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106DB" w:rsidRPr="00D84579" w14:paraId="459802BF" w14:textId="77777777">
        <w:trPr>
          <w:trHeight w:hRule="exact" w:val="1417"/>
          <w:jc w:val="center"/>
        </w:trPr>
        <w:tc>
          <w:tcPr>
            <w:tcW w:w="6804" w:type="dxa"/>
            <w:tcBorders>
              <w:top w:val="nil"/>
              <w:left w:val="nil"/>
              <w:bottom w:val="nil"/>
              <w:right w:val="nil"/>
            </w:tcBorders>
            <w:vAlign w:val="center"/>
          </w:tcPr>
          <w:p w14:paraId="72CC918C" w14:textId="15A19B04" w:rsidR="00CE6901" w:rsidRPr="00D84579" w:rsidRDefault="004106DB">
            <w:pPr>
              <w:pStyle w:val="EPName"/>
            </w:pPr>
            <w:r w:rsidRPr="00D84579">
              <w:t>Parlamentul European</w:t>
            </w:r>
          </w:p>
          <w:p w14:paraId="2CF8AC8F" w14:textId="77777777" w:rsidR="00CE6901" w:rsidRPr="00D84579" w:rsidRDefault="00B810BF">
            <w:pPr>
              <w:pStyle w:val="EPTerm"/>
            </w:pPr>
            <w:r w:rsidRPr="00D84579">
              <w:t>2024-2029</w:t>
            </w:r>
          </w:p>
        </w:tc>
        <w:tc>
          <w:tcPr>
            <w:tcW w:w="2268" w:type="dxa"/>
            <w:tcBorders>
              <w:top w:val="nil"/>
              <w:left w:val="nil"/>
              <w:bottom w:val="nil"/>
              <w:right w:val="nil"/>
            </w:tcBorders>
          </w:tcPr>
          <w:p w14:paraId="5B00B7CC" w14:textId="03E2EE05" w:rsidR="00CE6901" w:rsidRPr="00D84579" w:rsidRDefault="00ED00BC">
            <w:pPr>
              <w:pStyle w:val="EPLogo"/>
            </w:pPr>
            <w:r w:rsidRPr="00D84579">
              <w:rPr>
                <w:noProof/>
              </w:rPr>
              <w:drawing>
                <wp:inline distT="0" distB="0" distL="0" distR="0" wp14:anchorId="453C266C" wp14:editId="33D1F116">
                  <wp:extent cx="1164590" cy="6400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4590" cy="640080"/>
                          </a:xfrm>
                          <a:prstGeom prst="rect">
                            <a:avLst/>
                          </a:prstGeom>
                          <a:noFill/>
                          <a:ln>
                            <a:noFill/>
                          </a:ln>
                        </pic:spPr>
                      </pic:pic>
                    </a:graphicData>
                  </a:graphic>
                </wp:inline>
              </w:drawing>
            </w:r>
          </w:p>
        </w:tc>
      </w:tr>
    </w:tbl>
    <w:p w14:paraId="73AE39F7" w14:textId="77777777" w:rsidR="00CE6901" w:rsidRPr="00D84579" w:rsidRDefault="00B810BF">
      <w:pPr>
        <w:pStyle w:val="LineTop"/>
      </w:pPr>
      <w:r w:rsidRPr="00D84579">
        <w:t xml:space="preserve"> </w:t>
      </w:r>
    </w:p>
    <w:p w14:paraId="7DF2BE19" w14:textId="1E0A00E6" w:rsidR="00CE6901" w:rsidRPr="00D84579" w:rsidRDefault="00B810BF">
      <w:pPr>
        <w:pStyle w:val="EPBody"/>
      </w:pPr>
      <w:r w:rsidRPr="00D84579">
        <w:rPr>
          <w:rStyle w:val="HideTWBExt"/>
          <w:rFonts w:eastAsia="Times New Roman"/>
          <w:i w:val="0"/>
        </w:rPr>
        <w:t>&lt;Commission&gt;</w:t>
      </w:r>
      <w:r w:rsidRPr="00D84579">
        <w:rPr>
          <w:rStyle w:val="HideTWBInt"/>
          <w:i w:val="0"/>
        </w:rPr>
        <w:t>{CONT}</w:t>
      </w:r>
      <w:r w:rsidR="004106DB" w:rsidRPr="00D84579">
        <w:t>Comisia pentru control bugetar</w:t>
      </w:r>
      <w:r w:rsidRPr="00D84579">
        <w:rPr>
          <w:rStyle w:val="HideTWBExt"/>
          <w:rFonts w:eastAsia="Times New Roman"/>
          <w:i w:val="0"/>
        </w:rPr>
        <w:t>&lt;/Commission&gt;</w:t>
      </w:r>
    </w:p>
    <w:p w14:paraId="6473D192" w14:textId="77777777" w:rsidR="00CE6901" w:rsidRPr="00D84579" w:rsidRDefault="00B810BF">
      <w:pPr>
        <w:pStyle w:val="LineBottom"/>
      </w:pPr>
      <w:r w:rsidRPr="00D84579">
        <w:t xml:space="preserve"> </w:t>
      </w:r>
    </w:p>
    <w:p w14:paraId="4A3BBE0E" w14:textId="77777777" w:rsidR="00CE6901" w:rsidRPr="00D84579" w:rsidRDefault="00B810BF">
      <w:pPr>
        <w:pStyle w:val="CoverReference"/>
      </w:pPr>
      <w:r w:rsidRPr="00D84579">
        <w:rPr>
          <w:rStyle w:val="HideTWBExt"/>
          <w:rFonts w:eastAsia="Times New Roman"/>
          <w:b w:val="0"/>
        </w:rPr>
        <w:t>&lt;RefProc&gt;</w:t>
      </w:r>
      <w:r w:rsidRPr="00D84579">
        <w:t>2025/2145</w:t>
      </w:r>
      <w:r w:rsidRPr="00D84579">
        <w:rPr>
          <w:rStyle w:val="HideTWBExt"/>
          <w:rFonts w:eastAsia="Times New Roman"/>
          <w:b w:val="0"/>
        </w:rPr>
        <w:t>&lt;/RefProc&gt;&lt;RefTypeProc&gt;</w:t>
      </w:r>
      <w:r w:rsidRPr="00D84579">
        <w:t>(DEC)</w:t>
      </w:r>
      <w:r w:rsidRPr="00D84579">
        <w:rPr>
          <w:rStyle w:val="HideTWBExt"/>
          <w:rFonts w:eastAsia="Times New Roman"/>
          <w:b w:val="0"/>
        </w:rPr>
        <w:t>&lt;/RefTypeProc&gt;</w:t>
      </w:r>
    </w:p>
    <w:p w14:paraId="70F70E21" w14:textId="77777777" w:rsidR="00CE6901" w:rsidRPr="00D84579" w:rsidRDefault="00B810BF">
      <w:pPr>
        <w:pStyle w:val="CoverDate"/>
      </w:pPr>
      <w:r w:rsidRPr="00D84579">
        <w:rPr>
          <w:rStyle w:val="HideTWBExt"/>
        </w:rPr>
        <w:t>&lt;Date&gt;</w:t>
      </w:r>
      <w:r w:rsidRPr="00D84579">
        <w:rPr>
          <w:rStyle w:val="HideTWBInt"/>
        </w:rPr>
        <w:t>{20/02/2026}</w:t>
      </w:r>
      <w:r w:rsidRPr="00D84579">
        <w:t>20.2.2026</w:t>
      </w:r>
      <w:r w:rsidRPr="00D84579">
        <w:rPr>
          <w:rStyle w:val="HideTWBExt"/>
        </w:rPr>
        <w:t>&lt;/Date&gt;</w:t>
      </w:r>
    </w:p>
    <w:p w14:paraId="50E5E92B" w14:textId="13A951D6" w:rsidR="00CE6901" w:rsidRPr="00D84579" w:rsidRDefault="00B810BF">
      <w:pPr>
        <w:pStyle w:val="CoverDocType"/>
      </w:pPr>
      <w:r w:rsidRPr="00D84579">
        <w:rPr>
          <w:rStyle w:val="HideTWBExt"/>
          <w:b w:val="0"/>
        </w:rPr>
        <w:t>&lt;TypeAM&gt;</w:t>
      </w:r>
      <w:r w:rsidRPr="00D84579">
        <w:t>AMEND</w:t>
      </w:r>
      <w:r w:rsidR="004106DB" w:rsidRPr="00D84579">
        <w:t>A</w:t>
      </w:r>
      <w:r w:rsidRPr="00D84579">
        <w:t>MENT</w:t>
      </w:r>
      <w:r w:rsidR="004106DB" w:rsidRPr="00D84579">
        <w:t>ELE</w:t>
      </w:r>
      <w:r w:rsidRPr="00D84579">
        <w:rPr>
          <w:rStyle w:val="HideTWBExt"/>
          <w:b w:val="0"/>
        </w:rPr>
        <w:t>&lt;/TypeAM&gt;</w:t>
      </w:r>
    </w:p>
    <w:p w14:paraId="1F2F0717" w14:textId="77777777" w:rsidR="00CE6901" w:rsidRPr="00D84579" w:rsidRDefault="00B810BF">
      <w:pPr>
        <w:pStyle w:val="CoverDocType24a"/>
      </w:pPr>
      <w:r w:rsidRPr="00D84579">
        <w:rPr>
          <w:rStyle w:val="HideTWBExt"/>
          <w:rFonts w:eastAsia="Times New Roman"/>
          <w:b w:val="0"/>
        </w:rPr>
        <w:t>&lt;RangeAM&gt;</w:t>
      </w:r>
      <w:r w:rsidRPr="00D84579">
        <w:t>251 - 500</w:t>
      </w:r>
      <w:r w:rsidRPr="00D84579">
        <w:rPr>
          <w:rStyle w:val="HideTWBExt"/>
          <w:rFonts w:eastAsia="Times New Roman"/>
          <w:b w:val="0"/>
        </w:rPr>
        <w:t>&lt;/RangeAM&gt;</w:t>
      </w:r>
    </w:p>
    <w:p w14:paraId="6A2FC97B" w14:textId="771CA33F" w:rsidR="00CE6901" w:rsidRPr="00D84579" w:rsidRDefault="00B810BF">
      <w:pPr>
        <w:pStyle w:val="CoverBold"/>
      </w:pPr>
      <w:r w:rsidRPr="00D84579">
        <w:rPr>
          <w:rStyle w:val="HideTWBExt"/>
          <w:b w:val="0"/>
        </w:rPr>
        <w:t>&lt;TitreType&gt;</w:t>
      </w:r>
      <w:r w:rsidR="004106DB" w:rsidRPr="00D84579">
        <w:t>Proiect de raport</w:t>
      </w:r>
      <w:r w:rsidRPr="00D84579">
        <w:rPr>
          <w:rStyle w:val="HideTWBExt"/>
          <w:b w:val="0"/>
        </w:rPr>
        <w:t>&lt;/TitreType&gt;</w:t>
      </w:r>
    </w:p>
    <w:p w14:paraId="46516281" w14:textId="77777777" w:rsidR="00CE6901" w:rsidRPr="00D84579" w:rsidRDefault="00B810BF">
      <w:pPr>
        <w:pStyle w:val="CoverBold"/>
      </w:pPr>
      <w:r w:rsidRPr="00D84579">
        <w:rPr>
          <w:rStyle w:val="HideTWBExt"/>
          <w:b w:val="0"/>
        </w:rPr>
        <w:t>&lt;Rapporteur&gt;</w:t>
      </w:r>
      <w:r w:rsidRPr="00D84579">
        <w:t>Daniel Freund</w:t>
      </w:r>
      <w:r w:rsidRPr="00D84579">
        <w:rPr>
          <w:rStyle w:val="HideTWBExt"/>
          <w:b w:val="0"/>
        </w:rPr>
        <w:t>&lt;/Rapporteur&gt;</w:t>
      </w:r>
    </w:p>
    <w:p w14:paraId="3B3CBB24" w14:textId="77777777" w:rsidR="00CE6901" w:rsidRPr="00D84579" w:rsidRDefault="00B810BF">
      <w:pPr>
        <w:pStyle w:val="CoverNormal24a"/>
      </w:pPr>
      <w:r w:rsidRPr="00D84579">
        <w:rPr>
          <w:rStyle w:val="HideTWBExt"/>
        </w:rPr>
        <w:t>&lt;DocRefPE&gt;</w:t>
      </w:r>
      <w:r w:rsidRPr="00D84579">
        <w:t>(PE778.123v01-00)</w:t>
      </w:r>
      <w:r w:rsidRPr="00D84579">
        <w:rPr>
          <w:rStyle w:val="HideTWBExt"/>
        </w:rPr>
        <w:t>&lt;/DocRefPE&gt;</w:t>
      </w:r>
    </w:p>
    <w:p w14:paraId="23E42A79" w14:textId="7FDD6D69" w:rsidR="00CE6901" w:rsidRPr="00A22700" w:rsidRDefault="00B810BF">
      <w:pPr>
        <w:pStyle w:val="CoverNormal"/>
        <w:rPr>
          <w:b/>
          <w:bCs/>
        </w:rPr>
      </w:pPr>
      <w:r w:rsidRPr="00A22700">
        <w:rPr>
          <w:rStyle w:val="HideTWBExt"/>
          <w:b/>
          <w:bCs/>
        </w:rPr>
        <w:t>&lt;Titre&gt;</w:t>
      </w:r>
      <w:r w:rsidR="00A22700" w:rsidRPr="00A22700">
        <w:t>Descărcarea de gestiune 2024: Bugetul general al UE – Comisia</w:t>
      </w:r>
      <w:r w:rsidRPr="00A22700">
        <w:rPr>
          <w:rStyle w:val="HideTWBExt"/>
          <w:b/>
          <w:bCs/>
        </w:rPr>
        <w:t>&lt;/Titre&gt;</w:t>
      </w:r>
    </w:p>
    <w:p w14:paraId="033E27FF" w14:textId="77777777" w:rsidR="00CE6901" w:rsidRPr="00D84579" w:rsidRDefault="00B810BF">
      <w:pPr>
        <w:pStyle w:val="CoverNormal24a"/>
      </w:pPr>
      <w:r w:rsidRPr="00D84579">
        <w:rPr>
          <w:rStyle w:val="HideTWBExt"/>
        </w:rPr>
        <w:t>&lt;DocRef&gt;</w:t>
      </w:r>
      <w:r w:rsidRPr="00D84579">
        <w:t>(2025/2145(DEC))</w:t>
      </w:r>
      <w:r w:rsidRPr="00D84579">
        <w:rPr>
          <w:rStyle w:val="HideTWBExt"/>
        </w:rPr>
        <w:t>&lt;/DocRef&gt;</w:t>
      </w:r>
    </w:p>
    <w:p w14:paraId="0291126B" w14:textId="77777777" w:rsidR="00CE6901" w:rsidRPr="00D84579" w:rsidRDefault="00B810BF">
      <w:r w:rsidRPr="00D84579">
        <w:br w:type="page"/>
      </w:r>
      <w:r w:rsidRPr="00D84579">
        <w:lastRenderedPageBreak/>
        <w:t>AM_Com_NonLegReport</w:t>
      </w:r>
    </w:p>
    <w:p w14:paraId="4B2142F9" w14:textId="351A7907" w:rsidR="00ED00BC" w:rsidRPr="00D84579" w:rsidRDefault="00B810BF" w:rsidP="00ED00BC">
      <w:pPr>
        <w:pStyle w:val="AmNumberTabs"/>
      </w:pPr>
      <w:r w:rsidRPr="00D84579">
        <w:br w:type="page"/>
      </w:r>
      <w:r w:rsidR="00ED00BC" w:rsidRPr="00D84579">
        <w:rPr>
          <w:rStyle w:val="HideTWBExt"/>
          <w:b w:val="0"/>
        </w:rPr>
        <w:lastRenderedPageBreak/>
        <w:t>&lt;RepeatBlock-Amend&gt;&lt;Amend&gt;</w:t>
      </w:r>
      <w:r w:rsidR="00ED00BC" w:rsidRPr="00D84579">
        <w:t>Amendamentul</w:t>
      </w:r>
      <w:r w:rsidR="00ED00BC" w:rsidRPr="00D84579">
        <w:tab/>
      </w:r>
      <w:r w:rsidR="00ED00BC" w:rsidRPr="00D84579">
        <w:tab/>
      </w:r>
      <w:r w:rsidR="00ED00BC" w:rsidRPr="00D84579">
        <w:rPr>
          <w:rStyle w:val="HideTWBExt"/>
          <w:b w:val="0"/>
        </w:rPr>
        <w:t>&lt;NumAm&gt;</w:t>
      </w:r>
      <w:r w:rsidR="00ED00BC" w:rsidRPr="00D84579">
        <w:t>251</w:t>
      </w:r>
      <w:r w:rsidR="00ED00BC" w:rsidRPr="00D84579">
        <w:rPr>
          <w:rStyle w:val="HideTWBExt"/>
          <w:b w:val="0"/>
        </w:rPr>
        <w:t>&lt;/NumAm&gt;</w:t>
      </w:r>
    </w:p>
    <w:p w14:paraId="56133501" w14:textId="77777777" w:rsidR="00ED00BC" w:rsidRPr="00D84579" w:rsidRDefault="00ED00BC" w:rsidP="00ED00BC">
      <w:pPr>
        <w:pStyle w:val="NormalBold"/>
      </w:pPr>
      <w:r w:rsidRPr="00D84579">
        <w:rPr>
          <w:rStyle w:val="HideTWBExt"/>
          <w:b w:val="0"/>
        </w:rPr>
        <w:t>&lt;RepeatBlock-By&gt;&lt;Members&gt;</w:t>
      </w:r>
      <w:r w:rsidRPr="00D84579">
        <w:t>Ondřej Knotek</w:t>
      </w:r>
      <w:r w:rsidRPr="00D84579">
        <w:rPr>
          <w:rStyle w:val="HideTWBExt"/>
          <w:b w:val="0"/>
        </w:rPr>
        <w:t>&lt;/Members&gt;</w:t>
      </w:r>
    </w:p>
    <w:p w14:paraId="39E54C71" w14:textId="77777777" w:rsidR="00ED00BC" w:rsidRPr="00D84579" w:rsidRDefault="00ED00BC" w:rsidP="00ED00BC">
      <w:pPr>
        <w:pStyle w:val="NormalBold"/>
      </w:pPr>
      <w:r w:rsidRPr="00D84579">
        <w:rPr>
          <w:rStyle w:val="HideTWBExt"/>
          <w:b w:val="0"/>
        </w:rPr>
        <w:t>&lt;/RepeatBlock-By&gt;</w:t>
      </w:r>
    </w:p>
    <w:p w14:paraId="2CB2662A" w14:textId="1A7F6BB3"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3062E4D" w14:textId="77777777" w:rsidR="00ED00BC" w:rsidRPr="00D84579" w:rsidRDefault="00ED00BC" w:rsidP="00ED00BC">
      <w:pPr>
        <w:pStyle w:val="NormalBold"/>
      </w:pPr>
      <w:r w:rsidRPr="00D84579">
        <w:rPr>
          <w:rStyle w:val="HideTWBExt"/>
          <w:b w:val="0"/>
        </w:rPr>
        <w:t>&lt;Article&gt;</w:t>
      </w:r>
      <w:r w:rsidRPr="00D84579">
        <w:t>Punctul 111</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478A781" w14:textId="77777777" w:rsidTr="00E96E4C">
        <w:trPr>
          <w:trHeight w:hRule="exact" w:val="240"/>
          <w:jc w:val="center"/>
        </w:trPr>
        <w:tc>
          <w:tcPr>
            <w:tcW w:w="9752" w:type="dxa"/>
            <w:gridSpan w:val="2"/>
            <w:tcBorders>
              <w:top w:val="nil"/>
              <w:left w:val="nil"/>
              <w:bottom w:val="nil"/>
              <w:right w:val="nil"/>
            </w:tcBorders>
          </w:tcPr>
          <w:p w14:paraId="2F2B2008" w14:textId="77777777" w:rsidR="00ED00BC" w:rsidRPr="00D84579" w:rsidRDefault="00ED00BC" w:rsidP="00E96E4C"/>
        </w:tc>
      </w:tr>
      <w:tr w:rsidR="004106DB" w:rsidRPr="00D84579" w14:paraId="420CE523" w14:textId="77777777" w:rsidTr="00E96E4C">
        <w:trPr>
          <w:trHeight w:val="240"/>
          <w:jc w:val="center"/>
        </w:trPr>
        <w:tc>
          <w:tcPr>
            <w:tcW w:w="4876" w:type="dxa"/>
            <w:tcBorders>
              <w:top w:val="nil"/>
              <w:left w:val="nil"/>
              <w:bottom w:val="nil"/>
              <w:right w:val="nil"/>
            </w:tcBorders>
          </w:tcPr>
          <w:p w14:paraId="43BEB61D" w14:textId="0C66CC2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65D3D7F" w14:textId="77777777" w:rsidR="00ED00BC" w:rsidRPr="00D84579" w:rsidRDefault="00ED00BC" w:rsidP="00E96E4C">
            <w:pPr>
              <w:pStyle w:val="AmColumnHeading"/>
            </w:pPr>
            <w:r w:rsidRPr="00D84579">
              <w:t>Amendamentul</w:t>
            </w:r>
          </w:p>
        </w:tc>
      </w:tr>
      <w:tr w:rsidR="004106DB" w:rsidRPr="00D84579" w14:paraId="13858C17" w14:textId="77777777" w:rsidTr="00E96E4C">
        <w:trPr>
          <w:jc w:val="center"/>
        </w:trPr>
        <w:tc>
          <w:tcPr>
            <w:tcW w:w="4876" w:type="dxa"/>
            <w:tcBorders>
              <w:top w:val="nil"/>
              <w:left w:val="nil"/>
              <w:bottom w:val="nil"/>
              <w:right w:val="nil"/>
            </w:tcBorders>
          </w:tcPr>
          <w:p w14:paraId="03BF4BCE" w14:textId="4BF0A932" w:rsidR="00ED00BC" w:rsidRPr="00D84579" w:rsidRDefault="00ED00BC" w:rsidP="00E96E4C">
            <w:pPr>
              <w:pStyle w:val="Normal6a"/>
            </w:pPr>
            <w:r w:rsidRPr="00D84579">
              <w:t>111.</w:t>
            </w:r>
            <w:r w:rsidRPr="00D84579">
              <w:tab/>
              <w:t>reaminte</w:t>
            </w:r>
            <w:r w:rsidR="007A445F">
              <w:t>ș</w:t>
            </w:r>
            <w:r w:rsidRPr="00D84579">
              <w:t xml:space="preserve">te că PAC 2023-2027 este construită în jurul a zece obiective-cheie, inclusiv asigurarea unui venit echitabil pentru fermieri; consideră că sprijinul direct pentru venit în cadrul PAC ar trebui să fie acordat </w:t>
            </w:r>
            <w:r w:rsidRPr="00D84579">
              <w:rPr>
                <w:b/>
                <w:bCs/>
                <w:i/>
                <w:iCs/>
              </w:rPr>
              <w:t xml:space="preserve">numai </w:t>
            </w:r>
            <w:r w:rsidRPr="00D84579">
              <w:t>fermierilor</w:t>
            </w:r>
            <w:r w:rsidRPr="00D84579">
              <w:rPr>
                <w:b/>
                <w:bCs/>
                <w:i/>
                <w:iCs/>
              </w:rPr>
              <w:t xml:space="preserve"> activi, a căror activitate principală este agricultura, acordând </w:t>
            </w:r>
            <w:r w:rsidRPr="00D84579">
              <w:t>o aten</w:t>
            </w:r>
            <w:r w:rsidR="007A445F">
              <w:t>ț</w:t>
            </w:r>
            <w:r w:rsidRPr="00D84579">
              <w:t>ie deosebită</w:t>
            </w:r>
            <w:r w:rsidRPr="00D84579">
              <w:rPr>
                <w:b/>
                <w:bCs/>
                <w:i/>
                <w:iCs/>
              </w:rPr>
              <w:t xml:space="preserve"> celor care au cea mai mare nevoie de sprijin, spre exemplu</w:t>
            </w:r>
            <w:r w:rsidRPr="00D84579">
              <w:t xml:space="preserve"> fermelor familiale </w:t>
            </w:r>
            <w:r w:rsidR="007A445F">
              <w:t>ș</w:t>
            </w:r>
            <w:r w:rsidRPr="00D84579">
              <w:t>i fermelor mici, fermelor situate în zone care se confruntă cu provocări naturale sau cu alte dificultă</w:t>
            </w:r>
            <w:r w:rsidR="007A445F">
              <w:t>ț</w:t>
            </w:r>
            <w:r w:rsidRPr="00D84579">
              <w:t xml:space="preserve">i specifice, fermierilor tineri </w:t>
            </w:r>
            <w:r w:rsidR="007A445F">
              <w:t>ș</w:t>
            </w:r>
            <w:r w:rsidRPr="00D84579">
              <w:t xml:space="preserve">i fermierelor; consideră că Comisia ar trebui să ia măsuri pentru a spori eficacitatea fondurilor agricole ale Uniunii </w:t>
            </w:r>
            <w:r w:rsidR="007A445F">
              <w:t>ș</w:t>
            </w:r>
            <w:r w:rsidRPr="00D84579">
              <w:t xml:space="preserve">i pentru a se asigura că </w:t>
            </w:r>
            <w:r w:rsidRPr="00D84579">
              <w:rPr>
                <w:b/>
                <w:bCs/>
                <w:i/>
                <w:iCs/>
              </w:rPr>
              <w:t xml:space="preserve">numai </w:t>
            </w:r>
            <w:r w:rsidRPr="00D84579">
              <w:t xml:space="preserve">fermierii </w:t>
            </w:r>
            <w:r w:rsidRPr="00D84579">
              <w:rPr>
                <w:b/>
                <w:bCs/>
                <w:i/>
                <w:iCs/>
              </w:rPr>
              <w:t>activi</w:t>
            </w:r>
            <w:r w:rsidRPr="00D84579">
              <w:t xml:space="preserve"> primesc sprijin direct pentru venit, nu </w:t>
            </w:r>
            <w:r w:rsidR="007A445F">
              <w:t>ș</w:t>
            </w:r>
            <w:r w:rsidRPr="00D84579">
              <w:t>i proprietarii de terenuri;</w:t>
            </w:r>
          </w:p>
        </w:tc>
        <w:tc>
          <w:tcPr>
            <w:tcW w:w="4876" w:type="dxa"/>
            <w:tcBorders>
              <w:top w:val="nil"/>
              <w:left w:val="nil"/>
              <w:bottom w:val="nil"/>
              <w:right w:val="nil"/>
            </w:tcBorders>
          </w:tcPr>
          <w:p w14:paraId="5CCBDA60" w14:textId="710E8E33" w:rsidR="00ED00BC" w:rsidRPr="00D84579" w:rsidRDefault="00ED00BC" w:rsidP="00E96E4C">
            <w:pPr>
              <w:pStyle w:val="Normal6a"/>
            </w:pPr>
            <w:r w:rsidRPr="00D84579">
              <w:t>111.</w:t>
            </w:r>
            <w:r w:rsidRPr="00D84579">
              <w:tab/>
              <w:t>reaminte</w:t>
            </w:r>
            <w:r w:rsidR="007A445F">
              <w:t>ș</w:t>
            </w:r>
            <w:r w:rsidRPr="00D84579">
              <w:t xml:space="preserve">te că PAC 2023-2027 este construită în jurul a zece obiective-cheie, inclusiv asigurarea unui venit echitabil pentru fermieri; consideră că sprijinul direct pentru venit în cadrul PAC ar trebui să fie acordat </w:t>
            </w:r>
            <w:r w:rsidRPr="00D84579">
              <w:rPr>
                <w:b/>
                <w:bCs/>
                <w:i/>
                <w:iCs/>
              </w:rPr>
              <w:t>tuturor</w:t>
            </w:r>
            <w:r w:rsidRPr="00D84579">
              <w:t xml:space="preserve"> fermierilor </w:t>
            </w:r>
            <w:r w:rsidRPr="00D84579">
              <w:rPr>
                <w:b/>
                <w:bCs/>
                <w:i/>
                <w:iCs/>
              </w:rPr>
              <w:t>implica</w:t>
            </w:r>
            <w:r w:rsidR="007A445F">
              <w:rPr>
                <w:b/>
                <w:bCs/>
                <w:i/>
                <w:iCs/>
              </w:rPr>
              <w:t>ț</w:t>
            </w:r>
            <w:r w:rsidRPr="00D84579">
              <w:rPr>
                <w:b/>
                <w:bCs/>
                <w:i/>
                <w:iCs/>
              </w:rPr>
              <w:t>i în produc</w:t>
            </w:r>
            <w:r w:rsidR="007A445F">
              <w:rPr>
                <w:b/>
                <w:bCs/>
                <w:i/>
                <w:iCs/>
              </w:rPr>
              <w:t>ț</w:t>
            </w:r>
            <w:r w:rsidRPr="00D84579">
              <w:rPr>
                <w:b/>
                <w:bCs/>
                <w:i/>
                <w:iCs/>
              </w:rPr>
              <w:t>ia alimentară;</w:t>
            </w:r>
            <w:r w:rsidRPr="00D84579">
              <w:rPr>
                <w:b/>
                <w:i/>
              </w:rPr>
              <w:t xml:space="preserve"> </w:t>
            </w:r>
            <w:r w:rsidRPr="00D84579">
              <w:rPr>
                <w:b/>
                <w:bCs/>
                <w:i/>
                <w:iCs/>
              </w:rPr>
              <w:t xml:space="preserve">consideră că ar trebui să se acorde </w:t>
            </w:r>
            <w:r w:rsidRPr="00D84579">
              <w:t>o</w:t>
            </w:r>
            <w:r w:rsidRPr="00D84579">
              <w:rPr>
                <w:b/>
                <w:bCs/>
                <w:i/>
                <w:iCs/>
              </w:rPr>
              <w:t xml:space="preserve"> </w:t>
            </w:r>
            <w:r w:rsidRPr="00D84579">
              <w:t>aten</w:t>
            </w:r>
            <w:r w:rsidR="007A445F">
              <w:t>ț</w:t>
            </w:r>
            <w:r w:rsidRPr="00D84579">
              <w:t xml:space="preserve">ie deosebită fermelor familiale </w:t>
            </w:r>
            <w:r w:rsidR="007A445F">
              <w:t>ș</w:t>
            </w:r>
            <w:r w:rsidRPr="00D84579">
              <w:t>i fermelor mici, fermelor situate în zone care se confruntă cu provocări naturale sau cu alte dificultă</w:t>
            </w:r>
            <w:r w:rsidR="007A445F">
              <w:t>ț</w:t>
            </w:r>
            <w:r w:rsidRPr="00D84579">
              <w:t xml:space="preserve">i specifice, fermierilor tineri </w:t>
            </w:r>
            <w:r w:rsidR="007A445F">
              <w:t>ș</w:t>
            </w:r>
            <w:r w:rsidRPr="00D84579">
              <w:t xml:space="preserve">i fermierelor; consideră că Comisia ar trebui să ia măsuri pentru a spori eficacitatea fondurilor agricole ale Uniunii </w:t>
            </w:r>
            <w:r w:rsidR="007A445F">
              <w:t>ș</w:t>
            </w:r>
            <w:r w:rsidRPr="00D84579">
              <w:t xml:space="preserve">i pentru a se asigura că </w:t>
            </w:r>
            <w:r w:rsidRPr="00D84579">
              <w:rPr>
                <w:b/>
                <w:bCs/>
                <w:i/>
                <w:iCs/>
              </w:rPr>
              <w:t>to</w:t>
            </w:r>
            <w:r w:rsidR="007A445F">
              <w:rPr>
                <w:b/>
                <w:bCs/>
                <w:i/>
                <w:iCs/>
              </w:rPr>
              <w:t>ț</w:t>
            </w:r>
            <w:r w:rsidRPr="00D84579">
              <w:rPr>
                <w:b/>
                <w:bCs/>
                <w:i/>
                <w:iCs/>
              </w:rPr>
              <w:t xml:space="preserve">i </w:t>
            </w:r>
            <w:r w:rsidRPr="00D84579">
              <w:t xml:space="preserve">fermierii </w:t>
            </w:r>
            <w:r w:rsidRPr="00D84579">
              <w:rPr>
                <w:b/>
                <w:bCs/>
                <w:i/>
                <w:iCs/>
              </w:rPr>
              <w:t>care îndeplinesc cerin</w:t>
            </w:r>
            <w:r w:rsidR="007A445F">
              <w:rPr>
                <w:b/>
                <w:bCs/>
                <w:i/>
                <w:iCs/>
              </w:rPr>
              <w:t>ț</w:t>
            </w:r>
            <w:r w:rsidRPr="00D84579">
              <w:rPr>
                <w:b/>
                <w:bCs/>
                <w:i/>
                <w:iCs/>
              </w:rPr>
              <w:t>ele legale</w:t>
            </w:r>
            <w:r w:rsidRPr="00D84579">
              <w:t xml:space="preserve"> primesc sprijin direct pentru venit, nu </w:t>
            </w:r>
            <w:r w:rsidR="007A445F">
              <w:t>ș</w:t>
            </w:r>
            <w:r w:rsidRPr="00D84579">
              <w:t>i proprietarii de terenuri;</w:t>
            </w:r>
          </w:p>
        </w:tc>
      </w:tr>
    </w:tbl>
    <w:p w14:paraId="055C0176"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5B0BAB3" w14:textId="77777777" w:rsidR="00ED00BC" w:rsidRPr="00D84579" w:rsidRDefault="00ED00BC" w:rsidP="00ED00BC">
      <w:r w:rsidRPr="00D84579">
        <w:rPr>
          <w:rStyle w:val="HideTWBExt"/>
        </w:rPr>
        <w:t>&lt;/Amend&gt;</w:t>
      </w:r>
    </w:p>
    <w:p w14:paraId="7032675E"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252</w:t>
      </w:r>
      <w:r w:rsidRPr="00D84579">
        <w:rPr>
          <w:rStyle w:val="HideTWBExt"/>
          <w:b w:val="0"/>
        </w:rPr>
        <w:t>&lt;/NumAm&gt;</w:t>
      </w:r>
    </w:p>
    <w:p w14:paraId="58B4828C"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20012960" w14:textId="77777777" w:rsidR="00ED00BC" w:rsidRPr="00D84579" w:rsidRDefault="00ED00BC" w:rsidP="00ED00BC">
      <w:pPr>
        <w:pStyle w:val="NormalBold"/>
      </w:pPr>
      <w:r w:rsidRPr="00D84579">
        <w:rPr>
          <w:rStyle w:val="HideTWBExt"/>
          <w:b w:val="0"/>
        </w:rPr>
        <w:t>&lt;/RepeatBlock-By&gt;</w:t>
      </w:r>
    </w:p>
    <w:p w14:paraId="679D0CA8" w14:textId="76EDAD8F"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EFB7F7F" w14:textId="77777777" w:rsidR="00ED00BC" w:rsidRPr="00D84579" w:rsidRDefault="00ED00BC" w:rsidP="00ED00BC">
      <w:pPr>
        <w:pStyle w:val="NormalBold"/>
      </w:pPr>
      <w:r w:rsidRPr="00D84579">
        <w:rPr>
          <w:rStyle w:val="HideTWBExt"/>
          <w:b w:val="0"/>
        </w:rPr>
        <w:t>&lt;Article&gt;</w:t>
      </w:r>
      <w:r w:rsidRPr="00D84579">
        <w:t>Punctul 111</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DA6D332" w14:textId="77777777" w:rsidTr="00E96E4C">
        <w:trPr>
          <w:trHeight w:hRule="exact" w:val="240"/>
          <w:jc w:val="center"/>
        </w:trPr>
        <w:tc>
          <w:tcPr>
            <w:tcW w:w="9752" w:type="dxa"/>
            <w:gridSpan w:val="2"/>
            <w:tcBorders>
              <w:top w:val="nil"/>
              <w:left w:val="nil"/>
              <w:bottom w:val="nil"/>
              <w:right w:val="nil"/>
            </w:tcBorders>
          </w:tcPr>
          <w:p w14:paraId="6156E548" w14:textId="77777777" w:rsidR="00ED00BC" w:rsidRPr="00D84579" w:rsidRDefault="00ED00BC" w:rsidP="00E96E4C"/>
        </w:tc>
      </w:tr>
      <w:tr w:rsidR="004106DB" w:rsidRPr="00D84579" w14:paraId="33DC17B7" w14:textId="77777777" w:rsidTr="00E96E4C">
        <w:trPr>
          <w:trHeight w:val="240"/>
          <w:jc w:val="center"/>
        </w:trPr>
        <w:tc>
          <w:tcPr>
            <w:tcW w:w="4876" w:type="dxa"/>
            <w:tcBorders>
              <w:top w:val="nil"/>
              <w:left w:val="nil"/>
              <w:bottom w:val="nil"/>
              <w:right w:val="nil"/>
            </w:tcBorders>
          </w:tcPr>
          <w:p w14:paraId="64010F69" w14:textId="7BC07D0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7B91EB7" w14:textId="77777777" w:rsidR="00ED00BC" w:rsidRPr="00D84579" w:rsidRDefault="00ED00BC" w:rsidP="00E96E4C">
            <w:pPr>
              <w:pStyle w:val="AmColumnHeading"/>
            </w:pPr>
            <w:r w:rsidRPr="00D84579">
              <w:t>Amendamentul</w:t>
            </w:r>
          </w:p>
        </w:tc>
      </w:tr>
      <w:tr w:rsidR="004106DB" w:rsidRPr="00D84579" w14:paraId="30B60171" w14:textId="77777777" w:rsidTr="00E96E4C">
        <w:trPr>
          <w:jc w:val="center"/>
        </w:trPr>
        <w:tc>
          <w:tcPr>
            <w:tcW w:w="4876" w:type="dxa"/>
            <w:tcBorders>
              <w:top w:val="nil"/>
              <w:left w:val="nil"/>
              <w:bottom w:val="nil"/>
              <w:right w:val="nil"/>
            </w:tcBorders>
          </w:tcPr>
          <w:p w14:paraId="1D869B07" w14:textId="0DBA03FE" w:rsidR="00ED00BC" w:rsidRPr="00D84579" w:rsidRDefault="00ED00BC" w:rsidP="00E96E4C">
            <w:pPr>
              <w:pStyle w:val="Normal6a"/>
            </w:pPr>
            <w:r w:rsidRPr="00D84579">
              <w:t>111.</w:t>
            </w:r>
            <w:r w:rsidRPr="00D84579">
              <w:tab/>
              <w:t>reaminte</w:t>
            </w:r>
            <w:r w:rsidR="007A445F">
              <w:t>ș</w:t>
            </w:r>
            <w:r w:rsidRPr="00D84579">
              <w:t xml:space="preserve">te că PAC 2023-2027 este construită în jurul a zece obiective-cheie, inclusiv asigurarea unui venit echitabil pentru fermieri; consideră că sprijinul direct pentru venit în cadrul PAC ar trebui să fie </w:t>
            </w:r>
            <w:r w:rsidRPr="00D84579">
              <w:rPr>
                <w:b/>
                <w:bCs/>
                <w:i/>
                <w:iCs/>
              </w:rPr>
              <w:t>acordat numai fermierilor activi, a căror activitate principală este agricultura</w:t>
            </w:r>
            <w:r w:rsidRPr="00D84579">
              <w:t>, acordând o aten</w:t>
            </w:r>
            <w:r w:rsidR="007A445F">
              <w:t>ț</w:t>
            </w:r>
            <w:r w:rsidRPr="00D84579">
              <w:t xml:space="preserve">ie deosebită celor care au cea mai mare nevoie de </w:t>
            </w:r>
            <w:r w:rsidRPr="00D84579">
              <w:lastRenderedPageBreak/>
              <w:t xml:space="preserve">sprijin, spre exemplu fermelor familiale </w:t>
            </w:r>
            <w:r w:rsidR="007A445F">
              <w:t>ș</w:t>
            </w:r>
            <w:r w:rsidRPr="00D84579">
              <w:t>i fermelor mici, fermelor situate în zone care se confruntă cu provocări naturale sau cu alte dificultă</w:t>
            </w:r>
            <w:r w:rsidR="007A445F">
              <w:t>ț</w:t>
            </w:r>
            <w:r w:rsidRPr="00D84579">
              <w:t xml:space="preserve">i specifice, fermierilor tineri </w:t>
            </w:r>
            <w:r w:rsidR="007A445F">
              <w:t>ș</w:t>
            </w:r>
            <w:r w:rsidRPr="00D84579">
              <w:t xml:space="preserve">i fermierelor; consideră că Comisia ar trebui să ia măsuri pentru a spori eficacitatea fondurilor agricole ale Uniunii </w:t>
            </w:r>
            <w:r w:rsidR="007A445F">
              <w:t>ș</w:t>
            </w:r>
            <w:r w:rsidRPr="00D84579">
              <w:t>i pentru a se asigura că numai fermierii activi primesc sprijin direct pentru venit</w:t>
            </w:r>
            <w:r w:rsidRPr="00D84579">
              <w:rPr>
                <w:b/>
                <w:bCs/>
                <w:i/>
                <w:iCs/>
              </w:rPr>
              <w:t xml:space="preserve">, nu </w:t>
            </w:r>
            <w:r w:rsidR="007A445F">
              <w:rPr>
                <w:b/>
                <w:bCs/>
                <w:i/>
                <w:iCs/>
              </w:rPr>
              <w:t>ș</w:t>
            </w:r>
            <w:r w:rsidRPr="00D84579">
              <w:rPr>
                <w:b/>
                <w:bCs/>
                <w:i/>
                <w:iCs/>
              </w:rPr>
              <w:t>i proprietarii de terenuri</w:t>
            </w:r>
            <w:r w:rsidRPr="00D84579">
              <w:t>;</w:t>
            </w:r>
          </w:p>
        </w:tc>
        <w:tc>
          <w:tcPr>
            <w:tcW w:w="4876" w:type="dxa"/>
            <w:tcBorders>
              <w:top w:val="nil"/>
              <w:left w:val="nil"/>
              <w:bottom w:val="nil"/>
              <w:right w:val="nil"/>
            </w:tcBorders>
          </w:tcPr>
          <w:p w14:paraId="4FF62353" w14:textId="504054B4" w:rsidR="00ED00BC" w:rsidRPr="00D84579" w:rsidRDefault="00ED00BC" w:rsidP="00E96E4C">
            <w:pPr>
              <w:pStyle w:val="Normal6a"/>
            </w:pPr>
            <w:r w:rsidRPr="00D84579">
              <w:lastRenderedPageBreak/>
              <w:t>111.</w:t>
            </w:r>
            <w:r w:rsidRPr="00D84579">
              <w:tab/>
              <w:t>reaminte</w:t>
            </w:r>
            <w:r w:rsidR="007A445F">
              <w:t>ș</w:t>
            </w:r>
            <w:r w:rsidRPr="00D84579">
              <w:t xml:space="preserve">te că PAC 2023-2027 este construită în jurul a zece obiective-cheie, inclusiv asigurarea unui venit echitabil pentru fermieri; consideră că sprijinul direct pentru venit în cadrul PAC ar trebui să fie </w:t>
            </w:r>
            <w:r w:rsidRPr="00D84579">
              <w:rPr>
                <w:b/>
                <w:bCs/>
                <w:i/>
                <w:iCs/>
              </w:rPr>
              <w:t>mai bine direc</w:t>
            </w:r>
            <w:r w:rsidR="007A445F">
              <w:rPr>
                <w:b/>
                <w:bCs/>
                <w:i/>
                <w:iCs/>
              </w:rPr>
              <w:t>ț</w:t>
            </w:r>
            <w:r w:rsidRPr="00D84579">
              <w:rPr>
                <w:b/>
                <w:bCs/>
                <w:i/>
                <w:iCs/>
              </w:rPr>
              <w:t>ionat către fermierii implica</w:t>
            </w:r>
            <w:r w:rsidR="007A445F">
              <w:rPr>
                <w:b/>
                <w:bCs/>
                <w:i/>
                <w:iCs/>
              </w:rPr>
              <w:t>ț</w:t>
            </w:r>
            <w:r w:rsidRPr="00D84579">
              <w:rPr>
                <w:b/>
                <w:bCs/>
                <w:i/>
                <w:iCs/>
              </w:rPr>
              <w:t>i activ în produc</w:t>
            </w:r>
            <w:r w:rsidR="007A445F">
              <w:rPr>
                <w:b/>
                <w:bCs/>
                <w:i/>
                <w:iCs/>
              </w:rPr>
              <w:t>ț</w:t>
            </w:r>
            <w:r w:rsidRPr="00D84579">
              <w:rPr>
                <w:b/>
                <w:bCs/>
                <w:i/>
                <w:iCs/>
              </w:rPr>
              <w:t>ia agricolă</w:t>
            </w:r>
            <w:r w:rsidRPr="00D84579">
              <w:t>, acordând o aten</w:t>
            </w:r>
            <w:r w:rsidR="007A445F">
              <w:t>ț</w:t>
            </w:r>
            <w:r w:rsidRPr="00D84579">
              <w:t xml:space="preserve">ie deosebită celor care au cea mai mare nevoie de sprijin, spre </w:t>
            </w:r>
            <w:r w:rsidRPr="00D84579">
              <w:lastRenderedPageBreak/>
              <w:t xml:space="preserve">exemplu fermelor familiale </w:t>
            </w:r>
            <w:r w:rsidR="007A445F">
              <w:t>ș</w:t>
            </w:r>
            <w:r w:rsidRPr="00D84579">
              <w:t>i fermelor mici, fermelor situate în zone care se confruntă cu provocări naturale sau cu alte dificultă</w:t>
            </w:r>
            <w:r w:rsidR="007A445F">
              <w:t>ț</w:t>
            </w:r>
            <w:r w:rsidRPr="00D84579">
              <w:t xml:space="preserve">i specifice, fermierilor tineri </w:t>
            </w:r>
            <w:r w:rsidR="007A445F">
              <w:t>ș</w:t>
            </w:r>
            <w:r w:rsidRPr="00D84579">
              <w:t xml:space="preserve">i fermierelor; consideră că Comisia ar trebui să ia măsuri pentru a spori eficacitatea fondurilor agricole ale Uniunii </w:t>
            </w:r>
            <w:r w:rsidR="007A445F">
              <w:t>ș</w:t>
            </w:r>
            <w:r w:rsidRPr="00D84579">
              <w:t>i pentru a se asigura că numai fermierii activi primesc sprijin direct pentru venit;</w:t>
            </w:r>
          </w:p>
        </w:tc>
      </w:tr>
    </w:tbl>
    <w:p w14:paraId="5162212B"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C9F55A6" w14:textId="77777777" w:rsidR="00ED00BC" w:rsidRPr="00D84579" w:rsidRDefault="00ED00BC" w:rsidP="00ED00BC">
      <w:r w:rsidRPr="00D84579">
        <w:rPr>
          <w:rStyle w:val="HideTWBExt"/>
        </w:rPr>
        <w:t>&lt;/Amend&gt;</w:t>
      </w:r>
    </w:p>
    <w:p w14:paraId="53FBD03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253</w:t>
      </w:r>
      <w:r w:rsidRPr="00D84579">
        <w:rPr>
          <w:rStyle w:val="HideTWBExt"/>
          <w:b w:val="0"/>
        </w:rPr>
        <w:t>&lt;/NumAm&gt;</w:t>
      </w:r>
    </w:p>
    <w:p w14:paraId="7E6EB460" w14:textId="77777777" w:rsidR="00ED00BC" w:rsidRPr="00D84579" w:rsidRDefault="00ED00BC" w:rsidP="00ED00BC">
      <w:pPr>
        <w:pStyle w:val="NormalBold"/>
      </w:pPr>
      <w:r w:rsidRPr="00D84579">
        <w:rPr>
          <w:rStyle w:val="HideTWBExt"/>
          <w:b w:val="0"/>
        </w:rPr>
        <w:t>&lt;RepeatBlock-By&gt;&lt;Members&gt;</w:t>
      </w:r>
      <w:r w:rsidRPr="00D84579">
        <w:t>Georgios Aftias, Tomáš Zdechovský</w:t>
      </w:r>
      <w:r w:rsidRPr="00D84579">
        <w:rPr>
          <w:rStyle w:val="HideTWBExt"/>
          <w:b w:val="0"/>
        </w:rPr>
        <w:t>&lt;/Members&gt;</w:t>
      </w:r>
    </w:p>
    <w:p w14:paraId="780AB923" w14:textId="77777777" w:rsidR="00ED00BC" w:rsidRPr="00D84579" w:rsidRDefault="00ED00BC" w:rsidP="00ED00BC">
      <w:pPr>
        <w:pStyle w:val="NormalBold"/>
      </w:pPr>
      <w:r w:rsidRPr="00D84579">
        <w:rPr>
          <w:rStyle w:val="HideTWBExt"/>
          <w:b w:val="0"/>
        </w:rPr>
        <w:t>&lt;/RepeatBlock-By&gt;</w:t>
      </w:r>
    </w:p>
    <w:p w14:paraId="4E6D7411" w14:textId="1067CCF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80A8FDC" w14:textId="77777777" w:rsidR="00ED00BC" w:rsidRPr="00D84579" w:rsidRDefault="00ED00BC" w:rsidP="00ED00BC">
      <w:pPr>
        <w:pStyle w:val="NormalBold"/>
      </w:pPr>
      <w:r w:rsidRPr="00D84579">
        <w:rPr>
          <w:rStyle w:val="HideTWBExt"/>
          <w:b w:val="0"/>
        </w:rPr>
        <w:t>&lt;Article&gt;</w:t>
      </w:r>
      <w:r w:rsidRPr="00D84579">
        <w:t>Punctul 112</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470217C" w14:textId="77777777" w:rsidTr="00E96E4C">
        <w:trPr>
          <w:trHeight w:hRule="exact" w:val="240"/>
          <w:jc w:val="center"/>
        </w:trPr>
        <w:tc>
          <w:tcPr>
            <w:tcW w:w="9752" w:type="dxa"/>
            <w:gridSpan w:val="2"/>
            <w:tcBorders>
              <w:top w:val="nil"/>
              <w:left w:val="nil"/>
              <w:bottom w:val="nil"/>
              <w:right w:val="nil"/>
            </w:tcBorders>
          </w:tcPr>
          <w:p w14:paraId="283DC30A" w14:textId="77777777" w:rsidR="00ED00BC" w:rsidRPr="00D84579" w:rsidRDefault="00ED00BC" w:rsidP="00E96E4C"/>
        </w:tc>
      </w:tr>
      <w:tr w:rsidR="004106DB" w:rsidRPr="00D84579" w14:paraId="7E590D68" w14:textId="77777777" w:rsidTr="00E96E4C">
        <w:trPr>
          <w:trHeight w:val="240"/>
          <w:jc w:val="center"/>
        </w:trPr>
        <w:tc>
          <w:tcPr>
            <w:tcW w:w="4876" w:type="dxa"/>
            <w:tcBorders>
              <w:top w:val="nil"/>
              <w:left w:val="nil"/>
              <w:bottom w:val="nil"/>
              <w:right w:val="nil"/>
            </w:tcBorders>
          </w:tcPr>
          <w:p w14:paraId="3CC17D7F" w14:textId="0D481C0D"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5F836BE" w14:textId="77777777" w:rsidR="00ED00BC" w:rsidRPr="00D84579" w:rsidRDefault="00ED00BC" w:rsidP="00E96E4C">
            <w:pPr>
              <w:pStyle w:val="AmColumnHeading"/>
            </w:pPr>
            <w:r w:rsidRPr="00D84579">
              <w:t>Amendamentul</w:t>
            </w:r>
          </w:p>
        </w:tc>
      </w:tr>
      <w:tr w:rsidR="004106DB" w:rsidRPr="00D84579" w14:paraId="14D3D50B" w14:textId="77777777" w:rsidTr="00E96E4C">
        <w:trPr>
          <w:jc w:val="center"/>
        </w:trPr>
        <w:tc>
          <w:tcPr>
            <w:tcW w:w="4876" w:type="dxa"/>
            <w:tcBorders>
              <w:top w:val="nil"/>
              <w:left w:val="nil"/>
              <w:bottom w:val="nil"/>
              <w:right w:val="nil"/>
            </w:tcBorders>
          </w:tcPr>
          <w:p w14:paraId="39644EAF" w14:textId="04A9176D" w:rsidR="00ED00BC" w:rsidRPr="00D84579" w:rsidRDefault="00ED00BC" w:rsidP="00E96E4C">
            <w:pPr>
              <w:pStyle w:val="Normal6a"/>
            </w:pPr>
            <w:r w:rsidRPr="00D84579">
              <w:t>112.</w:t>
            </w:r>
            <w:r w:rsidRPr="00D84579">
              <w:tab/>
            </w:r>
            <w:r w:rsidRPr="00D84579">
              <w:rPr>
                <w:b/>
                <w:bCs/>
                <w:i/>
                <w:iCs/>
              </w:rPr>
              <w:t>este preocupat de</w:t>
            </w:r>
            <w:r w:rsidRPr="00D84579">
              <w:t xml:space="preserve"> acuza</w:t>
            </w:r>
            <w:r w:rsidR="007A445F">
              <w:t>ț</w:t>
            </w:r>
            <w:r w:rsidRPr="00D84579">
              <w:t>iile de fraudă la scară largă care afectează fondurile agricole ale Uniunii, informa</w:t>
            </w:r>
            <w:r w:rsidR="007A445F">
              <w:t>ț</w:t>
            </w:r>
            <w:r w:rsidRPr="00D84579">
              <w:t xml:space="preserve">iile cu privire la acestea fiind raportate pentru prima dată în mass-media în februarie 2025 </w:t>
            </w:r>
            <w:r w:rsidR="007A445F">
              <w:t>ș</w:t>
            </w:r>
            <w:r w:rsidRPr="00D84579">
              <w:t>i vizând Agen</w:t>
            </w:r>
            <w:r w:rsidR="007A445F">
              <w:t>ț</w:t>
            </w:r>
            <w:r w:rsidRPr="00D84579">
              <w:t>ia elenă de plă</w:t>
            </w:r>
            <w:r w:rsidR="007A445F">
              <w:t>ț</w:t>
            </w:r>
            <w:r w:rsidRPr="00D84579">
              <w:t xml:space="preserve">i </w:t>
            </w:r>
            <w:r w:rsidR="007A445F">
              <w:t>ș</w:t>
            </w:r>
            <w:r w:rsidRPr="00D84579">
              <w:t xml:space="preserve">i control pentru ajutorul comunitar de orientare </w:t>
            </w:r>
            <w:r w:rsidR="007A445F">
              <w:t>ș</w:t>
            </w:r>
            <w:r w:rsidRPr="00D84579">
              <w:t>i garantare (OPEKEPE); reaminte</w:t>
            </w:r>
            <w:r w:rsidR="007A445F">
              <w:t>ș</w:t>
            </w:r>
            <w:r w:rsidRPr="00D84579">
              <w:t>te că EPPO a publicat un comunicat de presă în mai 2025, confirmând că desfă</w:t>
            </w:r>
            <w:r w:rsidR="007A445F">
              <w:t>ș</w:t>
            </w:r>
            <w:r w:rsidRPr="00D84579">
              <w:t>oară o investiga</w:t>
            </w:r>
            <w:r w:rsidR="007A445F">
              <w:t>ț</w:t>
            </w:r>
            <w:r w:rsidRPr="00D84579">
              <w:t xml:space="preserve">ie cu privire la o presupusă schemă de fraudă organizată care implică fonduri agricole </w:t>
            </w:r>
            <w:r w:rsidR="007A445F">
              <w:t>ș</w:t>
            </w:r>
            <w:r w:rsidRPr="00D84579">
              <w:t>i corup</w:t>
            </w:r>
            <w:r w:rsidR="007A445F">
              <w:t>ț</w:t>
            </w:r>
            <w:r w:rsidRPr="00D84579">
              <w:t>ie, fiind vizate activită</w:t>
            </w:r>
            <w:r w:rsidR="007A445F">
              <w:t>ț</w:t>
            </w:r>
            <w:r w:rsidRPr="00D84579">
              <w:t>ile desfă</w:t>
            </w:r>
            <w:r w:rsidR="007A445F">
              <w:t>ș</w:t>
            </w:r>
            <w:r w:rsidRPr="00D84579">
              <w:t>urate de func</w:t>
            </w:r>
            <w:r w:rsidR="007A445F">
              <w:t>ț</w:t>
            </w:r>
            <w:r w:rsidRPr="00D84579">
              <w:t>ionari publici ai OPEKEPE; reaminte</w:t>
            </w:r>
            <w:r w:rsidR="007A445F">
              <w:t>ș</w:t>
            </w:r>
            <w:r w:rsidRPr="00D84579">
              <w:t>te că, potrivit relatărilor din presă, EPPO a transmis informa</w:t>
            </w:r>
            <w:r w:rsidR="007A445F">
              <w:t>ț</w:t>
            </w:r>
            <w:r w:rsidRPr="00D84579">
              <w:t>ii Parlamentului elen în vederea investigării a doi fo</w:t>
            </w:r>
            <w:r w:rsidR="007A445F">
              <w:t>ș</w:t>
            </w:r>
            <w:r w:rsidRPr="00D84579">
              <w:t>ti mini</w:t>
            </w:r>
            <w:r w:rsidR="007A445F">
              <w:t>ș</w:t>
            </w:r>
            <w:r w:rsidRPr="00D84579">
              <w:t xml:space="preserve">tri; ia act </w:t>
            </w:r>
            <w:r w:rsidRPr="00D84579">
              <w:rPr>
                <w:b/>
                <w:bCs/>
                <w:i/>
                <w:iCs/>
              </w:rPr>
              <w:t>de faptul că scandalul OPEKEPE a dus la demisia mai multor mini</w:t>
            </w:r>
            <w:r w:rsidR="007A445F">
              <w:rPr>
                <w:b/>
                <w:bCs/>
                <w:i/>
                <w:iCs/>
              </w:rPr>
              <w:t>ș</w:t>
            </w:r>
            <w:r w:rsidRPr="00D84579">
              <w:rPr>
                <w:b/>
                <w:bCs/>
                <w:i/>
                <w:iCs/>
              </w:rPr>
              <w:t xml:space="preserve">tri </w:t>
            </w:r>
            <w:r w:rsidR="007A445F">
              <w:rPr>
                <w:b/>
                <w:bCs/>
                <w:i/>
                <w:iCs/>
              </w:rPr>
              <w:t>ș</w:t>
            </w:r>
            <w:r w:rsidRPr="00D84579">
              <w:rPr>
                <w:b/>
                <w:bCs/>
                <w:i/>
                <w:iCs/>
              </w:rPr>
              <w:t>i mini</w:t>
            </w:r>
            <w:r w:rsidR="007A445F">
              <w:rPr>
                <w:b/>
                <w:bCs/>
                <w:i/>
                <w:iCs/>
              </w:rPr>
              <w:t>ș</w:t>
            </w:r>
            <w:r w:rsidRPr="00D84579">
              <w:rPr>
                <w:b/>
                <w:bCs/>
                <w:i/>
                <w:iCs/>
              </w:rPr>
              <w:t>tri adjunc</w:t>
            </w:r>
            <w:r w:rsidR="007A445F">
              <w:rPr>
                <w:b/>
                <w:bCs/>
                <w:i/>
                <w:iCs/>
              </w:rPr>
              <w:t>ț</w:t>
            </w:r>
            <w:r w:rsidRPr="00D84579">
              <w:rPr>
                <w:b/>
                <w:bCs/>
                <w:i/>
                <w:iCs/>
              </w:rPr>
              <w:t>i ca urmare a presupusei lor implicări în scandal; ia act</w:t>
            </w:r>
            <w:r w:rsidRPr="00D84579">
              <w:t xml:space="preserve"> cu îngrijorare de comunicatul de presă al EPPO din 22 octombrie 2025, care explică faptul că, în cursul investiga</w:t>
            </w:r>
            <w:r w:rsidR="007A445F">
              <w:t>ț</w:t>
            </w:r>
            <w:r w:rsidRPr="00D84579">
              <w:t xml:space="preserve">iei preliminare </w:t>
            </w:r>
            <w:r w:rsidRPr="00D84579">
              <w:lastRenderedPageBreak/>
              <w:t>desfă</w:t>
            </w:r>
            <w:r w:rsidR="007A445F">
              <w:t>ș</w:t>
            </w:r>
            <w:r w:rsidRPr="00D84579">
              <w:t>urate de EPPO, a fost identificat un grup infrac</w:t>
            </w:r>
            <w:r w:rsidR="007A445F">
              <w:t>ț</w:t>
            </w:r>
            <w:r w:rsidRPr="00D84579">
              <w:t>ional organizat, despre care se presupune că este implicat într-o schemă de fraudă sistematică la scară largă vizând plata subven</w:t>
            </w:r>
            <w:r w:rsidR="007A445F">
              <w:t>ț</w:t>
            </w:r>
            <w:r w:rsidRPr="00D84579">
              <w:t xml:space="preserve">iilor </w:t>
            </w:r>
            <w:r w:rsidR="007A445F">
              <w:t>ș</w:t>
            </w:r>
            <w:r w:rsidRPr="00D84579">
              <w:t>i activită</w:t>
            </w:r>
            <w:r w:rsidR="007A445F">
              <w:t>ț</w:t>
            </w:r>
            <w:r w:rsidRPr="00D84579">
              <w:t>ile de spălare de bani;</w:t>
            </w:r>
          </w:p>
        </w:tc>
        <w:tc>
          <w:tcPr>
            <w:tcW w:w="4876" w:type="dxa"/>
            <w:tcBorders>
              <w:top w:val="nil"/>
              <w:left w:val="nil"/>
              <w:bottom w:val="nil"/>
              <w:right w:val="nil"/>
            </w:tcBorders>
          </w:tcPr>
          <w:p w14:paraId="582B6BCF" w14:textId="0F602FE8" w:rsidR="00ED00BC" w:rsidRPr="00D84579" w:rsidRDefault="00ED00BC" w:rsidP="00E96E4C">
            <w:pPr>
              <w:pStyle w:val="Normal6a"/>
            </w:pPr>
            <w:r w:rsidRPr="00D84579">
              <w:lastRenderedPageBreak/>
              <w:t>112.</w:t>
            </w:r>
            <w:r w:rsidRPr="00D84579">
              <w:tab/>
            </w:r>
            <w:r w:rsidRPr="00D84579">
              <w:rPr>
                <w:b/>
                <w:bCs/>
                <w:i/>
                <w:iCs/>
              </w:rPr>
              <w:t>ia act de</w:t>
            </w:r>
            <w:r w:rsidRPr="00D84579">
              <w:t xml:space="preserve"> acuza</w:t>
            </w:r>
            <w:r w:rsidR="007A445F">
              <w:t>ț</w:t>
            </w:r>
            <w:r w:rsidRPr="00D84579">
              <w:t>iile de fraudă la scară largă care afectează fondurile agricole ale Uniunii</w:t>
            </w:r>
            <w:r w:rsidRPr="00D84579">
              <w:rPr>
                <w:b/>
                <w:bCs/>
                <w:i/>
                <w:iCs/>
              </w:rPr>
              <w:t xml:space="preserve"> care fac obiectul gestiunii partajate</w:t>
            </w:r>
            <w:r w:rsidRPr="00D84579">
              <w:t>, informa</w:t>
            </w:r>
            <w:r w:rsidR="007A445F">
              <w:t>ț</w:t>
            </w:r>
            <w:r w:rsidRPr="00D84579">
              <w:t xml:space="preserve">iile cu privire la acestea fiind raportate pentru prima dată în mass-media în februarie 2025 </w:t>
            </w:r>
            <w:r w:rsidR="007A445F">
              <w:t>ș</w:t>
            </w:r>
            <w:r w:rsidRPr="00D84579">
              <w:t>i vizând Agen</w:t>
            </w:r>
            <w:r w:rsidR="007A445F">
              <w:t>ț</w:t>
            </w:r>
            <w:r w:rsidRPr="00D84579">
              <w:t>ia elenă de plă</w:t>
            </w:r>
            <w:r w:rsidR="007A445F">
              <w:t>ț</w:t>
            </w:r>
            <w:r w:rsidRPr="00D84579">
              <w:t xml:space="preserve">i </w:t>
            </w:r>
            <w:r w:rsidR="007A445F">
              <w:t>ș</w:t>
            </w:r>
            <w:r w:rsidRPr="00D84579">
              <w:t xml:space="preserve">i control pentru ajutorul comunitar de orientare </w:t>
            </w:r>
            <w:r w:rsidR="007A445F">
              <w:t>ș</w:t>
            </w:r>
            <w:r w:rsidRPr="00D84579">
              <w:t>i garantare (OPEKEPE); reaminte</w:t>
            </w:r>
            <w:r w:rsidR="007A445F">
              <w:t>ș</w:t>
            </w:r>
            <w:r w:rsidRPr="00D84579">
              <w:t>te că EPPO a publicat un comunicat de presă în mai 2025, confirmând că desfă</w:t>
            </w:r>
            <w:r w:rsidR="007A445F">
              <w:t>ș</w:t>
            </w:r>
            <w:r w:rsidRPr="00D84579">
              <w:t>oară o investiga</w:t>
            </w:r>
            <w:r w:rsidR="007A445F">
              <w:t>ț</w:t>
            </w:r>
            <w:r w:rsidRPr="00D84579">
              <w:t xml:space="preserve">ie cu privire la o presupusă schemă de fraudă organizată care implică fonduri agricole </w:t>
            </w:r>
            <w:r w:rsidR="007A445F">
              <w:t>ș</w:t>
            </w:r>
            <w:r w:rsidRPr="00D84579">
              <w:t>i corup</w:t>
            </w:r>
            <w:r w:rsidR="007A445F">
              <w:t>ț</w:t>
            </w:r>
            <w:r w:rsidRPr="00D84579">
              <w:t>ie, fiind vizate activită</w:t>
            </w:r>
            <w:r w:rsidR="007A445F">
              <w:t>ț</w:t>
            </w:r>
            <w:r w:rsidRPr="00D84579">
              <w:t>ile desfă</w:t>
            </w:r>
            <w:r w:rsidR="007A445F">
              <w:t>ș</w:t>
            </w:r>
            <w:r w:rsidRPr="00D84579">
              <w:t>urate de func</w:t>
            </w:r>
            <w:r w:rsidR="007A445F">
              <w:t>ț</w:t>
            </w:r>
            <w:r w:rsidRPr="00D84579">
              <w:t>ionari publici ai OPEKEPE; reaminte</w:t>
            </w:r>
            <w:r w:rsidR="007A445F">
              <w:t>ș</w:t>
            </w:r>
            <w:r w:rsidRPr="00D84579">
              <w:t>te că, potrivit relatărilor din presă, EPPO a transmis informa</w:t>
            </w:r>
            <w:r w:rsidR="007A445F">
              <w:t>ț</w:t>
            </w:r>
            <w:r w:rsidRPr="00D84579">
              <w:t>ii Parlamentului elen în vederea investigării a doi fo</w:t>
            </w:r>
            <w:r w:rsidR="007A445F">
              <w:t>ș</w:t>
            </w:r>
            <w:r w:rsidRPr="00D84579">
              <w:t>ti mini</w:t>
            </w:r>
            <w:r w:rsidR="007A445F">
              <w:t>ș</w:t>
            </w:r>
            <w:r w:rsidRPr="00D84579">
              <w:t>tri; ia act cu îngrijorare de comunicatul de presă al EPPO din 22 octombrie 2025, care explică faptul că, în cursul investiga</w:t>
            </w:r>
            <w:r w:rsidR="007A445F">
              <w:t>ț</w:t>
            </w:r>
            <w:r w:rsidRPr="00D84579">
              <w:t>iei preliminare desfă</w:t>
            </w:r>
            <w:r w:rsidR="007A445F">
              <w:t>ș</w:t>
            </w:r>
            <w:r w:rsidRPr="00D84579">
              <w:t>urate de EPPO, a fost identificat un grup infrac</w:t>
            </w:r>
            <w:r w:rsidR="007A445F">
              <w:t>ț</w:t>
            </w:r>
            <w:r w:rsidRPr="00D84579">
              <w:t xml:space="preserve">ional organizat, despre care se presupune că este implicat </w:t>
            </w:r>
            <w:r w:rsidRPr="00D84579">
              <w:lastRenderedPageBreak/>
              <w:t>într-o schemă de fraudă sistematică la scară largă vizând plata subven</w:t>
            </w:r>
            <w:r w:rsidR="007A445F">
              <w:t>ț</w:t>
            </w:r>
            <w:r w:rsidRPr="00D84579">
              <w:t xml:space="preserve">iilor </w:t>
            </w:r>
            <w:r w:rsidR="007A445F">
              <w:t>ș</w:t>
            </w:r>
            <w:r w:rsidRPr="00D84579">
              <w:t>i activită</w:t>
            </w:r>
            <w:r w:rsidR="007A445F">
              <w:t>ț</w:t>
            </w:r>
            <w:r w:rsidRPr="00D84579">
              <w:t xml:space="preserve">ile de spălare de bani; </w:t>
            </w:r>
            <w:r w:rsidRPr="00D84579">
              <w:rPr>
                <w:b/>
                <w:i/>
              </w:rPr>
              <w:t>recunoa</w:t>
            </w:r>
            <w:r w:rsidR="007A445F">
              <w:rPr>
                <w:b/>
                <w:i/>
              </w:rPr>
              <w:t>ș</w:t>
            </w:r>
            <w:r w:rsidRPr="00D84579">
              <w:rPr>
                <w:b/>
                <w:i/>
              </w:rPr>
              <w:t>te reac</w:t>
            </w:r>
            <w:r w:rsidR="007A445F">
              <w:rPr>
                <w:b/>
                <w:i/>
              </w:rPr>
              <w:t>ț</w:t>
            </w:r>
            <w:r w:rsidRPr="00D84579">
              <w:rPr>
                <w:b/>
                <w:i/>
              </w:rPr>
              <w:t>ia promptă a autorită</w:t>
            </w:r>
            <w:r w:rsidR="007A445F">
              <w:rPr>
                <w:b/>
                <w:i/>
              </w:rPr>
              <w:t>ț</w:t>
            </w:r>
            <w:r w:rsidRPr="00D84579">
              <w:rPr>
                <w:b/>
                <w:i/>
              </w:rPr>
              <w:t>ilor elene, care include, printre altele, decizia de a înfiin</w:t>
            </w:r>
            <w:r w:rsidR="007A445F">
              <w:rPr>
                <w:b/>
                <w:i/>
              </w:rPr>
              <w:t>ț</w:t>
            </w:r>
            <w:r w:rsidRPr="00D84579">
              <w:rPr>
                <w:b/>
                <w:i/>
              </w:rPr>
              <w:t>a un grup operativ de anchetă special, format din Poli</w:t>
            </w:r>
            <w:r w:rsidR="007A445F">
              <w:rPr>
                <w:b/>
                <w:i/>
              </w:rPr>
              <w:t>ț</w:t>
            </w:r>
            <w:r w:rsidRPr="00D84579">
              <w:rPr>
                <w:b/>
                <w:i/>
              </w:rPr>
              <w:t xml:space="preserve">ia Financiară </w:t>
            </w:r>
            <w:r w:rsidR="007A445F">
              <w:rPr>
                <w:b/>
                <w:i/>
              </w:rPr>
              <w:t>ș</w:t>
            </w:r>
            <w:r w:rsidRPr="00D84579">
              <w:rPr>
                <w:b/>
                <w:i/>
              </w:rPr>
              <w:t>i Autoritatea Independentă pentru Venituri Publice; subliniază, în acest context, că au fost confiscate activele mai multor persoane suspectate de a fi implicate în presupusele activită</w:t>
            </w:r>
            <w:r w:rsidR="007A445F">
              <w:rPr>
                <w:b/>
                <w:i/>
              </w:rPr>
              <w:t>ț</w:t>
            </w:r>
            <w:r w:rsidRPr="00D84579">
              <w:rPr>
                <w:b/>
                <w:i/>
              </w:rPr>
              <w:t>i infrac</w:t>
            </w:r>
            <w:r w:rsidR="007A445F">
              <w:rPr>
                <w:b/>
                <w:i/>
              </w:rPr>
              <w:t>ț</w:t>
            </w:r>
            <w:r w:rsidRPr="00D84579">
              <w:rPr>
                <w:b/>
                <w:i/>
              </w:rPr>
              <w:t>ionale;</w:t>
            </w:r>
          </w:p>
        </w:tc>
      </w:tr>
    </w:tbl>
    <w:p w14:paraId="1DA0CF9B"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D492129" w14:textId="77777777" w:rsidR="00ED00BC" w:rsidRPr="00D84579" w:rsidRDefault="00ED00BC" w:rsidP="00ED00BC">
      <w:r w:rsidRPr="00D84579">
        <w:rPr>
          <w:rStyle w:val="HideTWBExt"/>
        </w:rPr>
        <w:t>&lt;/Amend&gt;</w:t>
      </w:r>
    </w:p>
    <w:p w14:paraId="345ADA2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254</w:t>
      </w:r>
      <w:r w:rsidRPr="00D84579">
        <w:rPr>
          <w:rStyle w:val="HideTWBExt"/>
          <w:b w:val="0"/>
        </w:rPr>
        <w:t>&lt;/NumAm&gt;</w:t>
      </w:r>
    </w:p>
    <w:p w14:paraId="1C711B09" w14:textId="77777777" w:rsidR="00ED00BC" w:rsidRPr="00D84579" w:rsidRDefault="00ED00BC" w:rsidP="00ED00BC">
      <w:pPr>
        <w:pStyle w:val="NormalBold"/>
      </w:pPr>
      <w:r w:rsidRPr="00D84579">
        <w:rPr>
          <w:rStyle w:val="HideTWBExt"/>
          <w:b w:val="0"/>
        </w:rPr>
        <w:t>&lt;RepeatBlock-By&gt;&lt;Members&gt;</w:t>
      </w:r>
      <w:r w:rsidRPr="00D84579">
        <w:t>Virginie Joron, Tamás Deutsch, Julien Sanchez</w:t>
      </w:r>
      <w:r w:rsidRPr="00D84579">
        <w:rPr>
          <w:rStyle w:val="HideTWBExt"/>
          <w:b w:val="0"/>
        </w:rPr>
        <w:t>&lt;/Members&gt;</w:t>
      </w:r>
    </w:p>
    <w:p w14:paraId="3A26F991" w14:textId="77777777" w:rsidR="00ED00BC" w:rsidRPr="00D84579" w:rsidRDefault="00ED00BC" w:rsidP="00ED00BC">
      <w:pPr>
        <w:pStyle w:val="NormalBold"/>
      </w:pPr>
      <w:r w:rsidRPr="00D84579">
        <w:rPr>
          <w:rStyle w:val="HideTWBExt"/>
          <w:b w:val="0"/>
        </w:rPr>
        <w:t>&lt;/RepeatBlock-By&gt;</w:t>
      </w:r>
    </w:p>
    <w:p w14:paraId="04410C97" w14:textId="2C55B12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E8CB952" w14:textId="77777777" w:rsidR="00ED00BC" w:rsidRPr="00D84579" w:rsidRDefault="00ED00BC" w:rsidP="00ED00BC">
      <w:pPr>
        <w:pStyle w:val="NormalBold"/>
      </w:pPr>
      <w:r w:rsidRPr="00D84579">
        <w:rPr>
          <w:rStyle w:val="HideTWBExt"/>
          <w:b w:val="0"/>
        </w:rPr>
        <w:t>&lt;Article&gt;</w:t>
      </w:r>
      <w:r w:rsidRPr="00D84579">
        <w:t>Punctul 112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9E6637E" w14:textId="77777777" w:rsidTr="00E96E4C">
        <w:trPr>
          <w:trHeight w:hRule="exact" w:val="240"/>
          <w:jc w:val="center"/>
        </w:trPr>
        <w:tc>
          <w:tcPr>
            <w:tcW w:w="9752" w:type="dxa"/>
            <w:gridSpan w:val="2"/>
            <w:tcBorders>
              <w:top w:val="nil"/>
              <w:left w:val="nil"/>
              <w:bottom w:val="nil"/>
              <w:right w:val="nil"/>
            </w:tcBorders>
          </w:tcPr>
          <w:p w14:paraId="07AE6F09" w14:textId="77777777" w:rsidR="00ED00BC" w:rsidRPr="00D84579" w:rsidRDefault="00ED00BC" w:rsidP="00E96E4C"/>
        </w:tc>
      </w:tr>
      <w:tr w:rsidR="004106DB" w:rsidRPr="00D84579" w14:paraId="45CEFC78" w14:textId="77777777" w:rsidTr="00E96E4C">
        <w:trPr>
          <w:trHeight w:val="240"/>
          <w:jc w:val="center"/>
        </w:trPr>
        <w:tc>
          <w:tcPr>
            <w:tcW w:w="4876" w:type="dxa"/>
            <w:tcBorders>
              <w:top w:val="nil"/>
              <w:left w:val="nil"/>
              <w:bottom w:val="nil"/>
              <w:right w:val="nil"/>
            </w:tcBorders>
          </w:tcPr>
          <w:p w14:paraId="2683AD98" w14:textId="48ABC006"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4A76B60" w14:textId="77777777" w:rsidR="00ED00BC" w:rsidRPr="00D84579" w:rsidRDefault="00ED00BC" w:rsidP="00E96E4C">
            <w:pPr>
              <w:pStyle w:val="AmColumnHeading"/>
            </w:pPr>
            <w:r w:rsidRPr="00D84579">
              <w:t>Amendamentul</w:t>
            </w:r>
          </w:p>
        </w:tc>
      </w:tr>
      <w:tr w:rsidR="004106DB" w:rsidRPr="00D84579" w14:paraId="0D6619A0" w14:textId="77777777" w:rsidTr="00E96E4C">
        <w:trPr>
          <w:jc w:val="center"/>
        </w:trPr>
        <w:tc>
          <w:tcPr>
            <w:tcW w:w="4876" w:type="dxa"/>
            <w:tcBorders>
              <w:top w:val="nil"/>
              <w:left w:val="nil"/>
              <w:bottom w:val="nil"/>
              <w:right w:val="nil"/>
            </w:tcBorders>
          </w:tcPr>
          <w:p w14:paraId="30B86315" w14:textId="77777777" w:rsidR="00ED00BC" w:rsidRPr="00D84579" w:rsidRDefault="00ED00BC" w:rsidP="00E96E4C">
            <w:pPr>
              <w:pStyle w:val="Normal6a"/>
            </w:pPr>
          </w:p>
        </w:tc>
        <w:tc>
          <w:tcPr>
            <w:tcW w:w="4876" w:type="dxa"/>
            <w:tcBorders>
              <w:top w:val="nil"/>
              <w:left w:val="nil"/>
              <w:bottom w:val="nil"/>
              <w:right w:val="nil"/>
            </w:tcBorders>
          </w:tcPr>
          <w:p w14:paraId="2CBDEE27" w14:textId="1708FBC4" w:rsidR="00ED00BC" w:rsidRPr="00D84579" w:rsidRDefault="00ED00BC" w:rsidP="00E96E4C">
            <w:pPr>
              <w:pStyle w:val="Normal6a"/>
            </w:pPr>
            <w:r w:rsidRPr="00D84579">
              <w:rPr>
                <w:b/>
                <w:i/>
              </w:rPr>
              <w:t>112a.</w:t>
            </w:r>
            <w:r w:rsidRPr="00D84579">
              <w:tab/>
            </w:r>
            <w:r w:rsidRPr="00D84579">
              <w:rPr>
                <w:b/>
                <w:i/>
              </w:rPr>
              <w:t xml:space="preserve">precizează că există persoane care nu sunt nici fermieri, nici proprietari de ferme, dar care au beneficiat de fonduri europene destinate fermierilor, </w:t>
            </w:r>
            <w:r w:rsidR="007A445F">
              <w:rPr>
                <w:b/>
                <w:i/>
              </w:rPr>
              <w:t>ș</w:t>
            </w:r>
            <w:r w:rsidRPr="00D84579">
              <w:rPr>
                <w:b/>
                <w:i/>
              </w:rPr>
              <w:t>i că în Grecia au fost acuza</w:t>
            </w:r>
            <w:r w:rsidR="007A445F">
              <w:rPr>
                <w:b/>
                <w:i/>
              </w:rPr>
              <w:t>ț</w:t>
            </w:r>
            <w:r w:rsidRPr="00D84579">
              <w:rPr>
                <w:b/>
                <w:i/>
              </w:rPr>
              <w:t>i membri ai clasei politice;</w:t>
            </w:r>
          </w:p>
        </w:tc>
      </w:tr>
    </w:tbl>
    <w:p w14:paraId="20F1BF3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7542056F" w14:textId="77777777" w:rsidR="00ED00BC" w:rsidRPr="00D84579" w:rsidRDefault="00ED00BC" w:rsidP="00ED00BC">
      <w:r w:rsidRPr="00D84579">
        <w:rPr>
          <w:rStyle w:val="HideTWBExt"/>
        </w:rPr>
        <w:t>&lt;/Amend&gt;</w:t>
      </w:r>
    </w:p>
    <w:p w14:paraId="08E7617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255</w:t>
      </w:r>
      <w:r w:rsidRPr="00D84579">
        <w:rPr>
          <w:rStyle w:val="HideTWBExt"/>
          <w:b w:val="0"/>
        </w:rPr>
        <w:t>&lt;/NumAm&gt;</w:t>
      </w:r>
    </w:p>
    <w:p w14:paraId="2F938E37" w14:textId="77777777" w:rsidR="00ED00BC" w:rsidRPr="00D84579" w:rsidRDefault="00ED00BC" w:rsidP="00ED00BC">
      <w:pPr>
        <w:pStyle w:val="NormalBold"/>
      </w:pPr>
      <w:r w:rsidRPr="00D84579">
        <w:rPr>
          <w:rStyle w:val="HideTWBExt"/>
          <w:b w:val="0"/>
        </w:rPr>
        <w:t>&lt;RepeatBlock-By&gt;&lt;Members&gt;</w:t>
      </w:r>
      <w:r w:rsidRPr="00D84579">
        <w:t>Georgios Aftias, Tomáš Zdechovský</w:t>
      </w:r>
      <w:r w:rsidRPr="00D84579">
        <w:rPr>
          <w:rStyle w:val="HideTWBExt"/>
          <w:b w:val="0"/>
        </w:rPr>
        <w:t>&lt;/Members&gt;</w:t>
      </w:r>
    </w:p>
    <w:p w14:paraId="4AC3A859" w14:textId="77777777" w:rsidR="00ED00BC" w:rsidRPr="00D84579" w:rsidRDefault="00ED00BC" w:rsidP="00ED00BC">
      <w:pPr>
        <w:pStyle w:val="NormalBold"/>
      </w:pPr>
      <w:r w:rsidRPr="00D84579">
        <w:rPr>
          <w:rStyle w:val="HideTWBExt"/>
          <w:b w:val="0"/>
        </w:rPr>
        <w:t>&lt;/RepeatBlock-By&gt;</w:t>
      </w:r>
    </w:p>
    <w:p w14:paraId="4F1E4C67" w14:textId="34270581"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865DEBD" w14:textId="77777777" w:rsidR="00ED00BC" w:rsidRPr="00D84579" w:rsidRDefault="00ED00BC" w:rsidP="00ED00BC">
      <w:pPr>
        <w:pStyle w:val="NormalBold"/>
      </w:pPr>
      <w:r w:rsidRPr="00D84579">
        <w:rPr>
          <w:rStyle w:val="HideTWBExt"/>
          <w:b w:val="0"/>
        </w:rPr>
        <w:t>&lt;Article&gt;</w:t>
      </w:r>
      <w:r w:rsidRPr="00D84579">
        <w:t>Punctul 113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4674B35" w14:textId="77777777" w:rsidTr="00E96E4C">
        <w:trPr>
          <w:trHeight w:hRule="exact" w:val="240"/>
          <w:jc w:val="center"/>
        </w:trPr>
        <w:tc>
          <w:tcPr>
            <w:tcW w:w="9752" w:type="dxa"/>
            <w:gridSpan w:val="2"/>
            <w:tcBorders>
              <w:top w:val="nil"/>
              <w:left w:val="nil"/>
              <w:bottom w:val="nil"/>
              <w:right w:val="nil"/>
            </w:tcBorders>
          </w:tcPr>
          <w:p w14:paraId="571ED1E6" w14:textId="77777777" w:rsidR="00ED00BC" w:rsidRPr="00D84579" w:rsidRDefault="00ED00BC" w:rsidP="00E96E4C"/>
        </w:tc>
      </w:tr>
      <w:tr w:rsidR="004106DB" w:rsidRPr="00D84579" w14:paraId="0228EE40" w14:textId="77777777" w:rsidTr="00E96E4C">
        <w:trPr>
          <w:trHeight w:val="240"/>
          <w:jc w:val="center"/>
        </w:trPr>
        <w:tc>
          <w:tcPr>
            <w:tcW w:w="4876" w:type="dxa"/>
            <w:tcBorders>
              <w:top w:val="nil"/>
              <w:left w:val="nil"/>
              <w:bottom w:val="nil"/>
              <w:right w:val="nil"/>
            </w:tcBorders>
          </w:tcPr>
          <w:p w14:paraId="19BD0440" w14:textId="38FAAE5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358D67B" w14:textId="77777777" w:rsidR="00ED00BC" w:rsidRPr="00D84579" w:rsidRDefault="00ED00BC" w:rsidP="00E96E4C">
            <w:pPr>
              <w:pStyle w:val="AmColumnHeading"/>
            </w:pPr>
            <w:r w:rsidRPr="00D84579">
              <w:t>Amendamentul</w:t>
            </w:r>
          </w:p>
        </w:tc>
      </w:tr>
      <w:tr w:rsidR="004106DB" w:rsidRPr="00D84579" w14:paraId="69EFA186" w14:textId="77777777" w:rsidTr="00E96E4C">
        <w:trPr>
          <w:jc w:val="center"/>
        </w:trPr>
        <w:tc>
          <w:tcPr>
            <w:tcW w:w="4876" w:type="dxa"/>
            <w:tcBorders>
              <w:top w:val="nil"/>
              <w:left w:val="nil"/>
              <w:bottom w:val="nil"/>
              <w:right w:val="nil"/>
            </w:tcBorders>
          </w:tcPr>
          <w:p w14:paraId="7748BE40" w14:textId="1E1D116F" w:rsidR="00ED00BC" w:rsidRPr="00D84579" w:rsidRDefault="00ED00BC" w:rsidP="00E96E4C">
            <w:pPr>
              <w:pStyle w:val="Normal6a"/>
            </w:pPr>
            <w:r w:rsidRPr="00D84579">
              <w:t>113.</w:t>
            </w:r>
            <w:r w:rsidRPr="00D84579">
              <w:tab/>
              <w:t xml:space="preserve">ia act de faptul că DG AGRI a emis în raportul său anual de activitate pe 2024 patru rezerve legate de cheltuielile gestionate de OPEKEPE; ia act de faptul că o astfel de rezervă vizează toate </w:t>
            </w:r>
            <w:r w:rsidRPr="00D84579">
              <w:lastRenderedPageBreak/>
              <w:t>interven</w:t>
            </w:r>
            <w:r w:rsidR="007A445F">
              <w:t>ț</w:t>
            </w:r>
            <w:r w:rsidRPr="00D84579">
              <w:t xml:space="preserve">iile incluse în IACS din cadrul planurilor strategice PAC, deoarece auditul de conformitate al DG AGRI </w:t>
            </w:r>
            <w:r w:rsidR="007A445F">
              <w:t>ș</w:t>
            </w:r>
            <w:r w:rsidRPr="00D84579">
              <w:t>i activitatea organismului de certificare au eviden</w:t>
            </w:r>
            <w:r w:rsidR="007A445F">
              <w:t>ț</w:t>
            </w:r>
            <w:r w:rsidRPr="00D84579">
              <w:t>iat o serie de poten</w:t>
            </w:r>
            <w:r w:rsidR="007A445F">
              <w:t>ț</w:t>
            </w:r>
            <w:r w:rsidRPr="00D84579">
              <w:t>iale deficien</w:t>
            </w:r>
            <w:r w:rsidR="007A445F">
              <w:t>ț</w:t>
            </w:r>
            <w:r w:rsidRPr="00D84579">
              <w:t>e grave în ceea ce prive</w:t>
            </w:r>
            <w:r w:rsidR="007A445F">
              <w:t>ș</w:t>
            </w:r>
            <w:r w:rsidRPr="00D84579">
              <w:t xml:space="preserve">te punerea în aplicare a sistemului de identificare a parcelelor agricole, precum </w:t>
            </w:r>
            <w:r w:rsidR="007A445F">
              <w:t>ș</w:t>
            </w:r>
            <w:r w:rsidRPr="00D84579">
              <w:t xml:space="preserve">i în conceperea </w:t>
            </w:r>
            <w:r w:rsidR="007A445F">
              <w:t>ș</w:t>
            </w:r>
            <w:r w:rsidRPr="00D84579">
              <w:t>i func</w:t>
            </w:r>
            <w:r w:rsidR="007A445F">
              <w:t>ț</w:t>
            </w:r>
            <w:r w:rsidRPr="00D84579">
              <w:t xml:space="preserve">ionarea sistemului de gestiune </w:t>
            </w:r>
            <w:r w:rsidR="007A445F">
              <w:t>ș</w:t>
            </w:r>
            <w:r w:rsidRPr="00D84579">
              <w:t xml:space="preserve">i control; observă că a fost emisă o altă rezervă cu privire la cheltuielile neincluse în IACS din cadrul planurilor strategice PAC care vizează sectorul vitivinicol </w:t>
            </w:r>
            <w:r w:rsidR="007A445F">
              <w:t>ș</w:t>
            </w:r>
            <w:r w:rsidRPr="00D84579">
              <w:t>i apicultura, aceasta datorându-se poten</w:t>
            </w:r>
            <w:r w:rsidR="007A445F">
              <w:t>ț</w:t>
            </w:r>
            <w:r w:rsidRPr="00D84579">
              <w:t>ialelor deficien</w:t>
            </w:r>
            <w:r w:rsidR="007A445F">
              <w:t>ț</w:t>
            </w:r>
            <w:r w:rsidRPr="00D84579">
              <w:t>e grave în ceea ce prive</w:t>
            </w:r>
            <w:r w:rsidR="007A445F">
              <w:t>ș</w:t>
            </w:r>
            <w:r w:rsidRPr="00D84579">
              <w:t xml:space="preserve">te conceperea sau instituirea sistemelor, care nu </w:t>
            </w:r>
            <w:r w:rsidR="007A445F">
              <w:t>ț</w:t>
            </w:r>
            <w:r w:rsidRPr="00D84579">
              <w:t xml:space="preserve">ineau seama de principiile economiei </w:t>
            </w:r>
            <w:r w:rsidR="007A445F">
              <w:t>ș</w:t>
            </w:r>
            <w:r w:rsidRPr="00D84579">
              <w:t>i eficien</w:t>
            </w:r>
            <w:r w:rsidR="007A445F">
              <w:t>ț</w:t>
            </w:r>
            <w:r w:rsidRPr="00D84579">
              <w:t xml:space="preserve">ei </w:t>
            </w:r>
            <w:r w:rsidR="007A445F">
              <w:t>ș</w:t>
            </w:r>
            <w:r w:rsidRPr="00D84579">
              <w:t>i nu includeau măsuri de evitare a dublei finan</w:t>
            </w:r>
            <w:r w:rsidR="007A445F">
              <w:t>ț</w:t>
            </w:r>
            <w:r w:rsidRPr="00D84579">
              <w:t xml:space="preserve">ări; ia act de faptul că a treia rezervă referitoare la OPEKEPE vizează programele de dezvoltare rurală pentru perioada 2014-2022, în cazul cărora rata de eroare ajustată este estimată la 7,45 %, aceasta datorându-se auditurilor DG AGRI din 2023 </w:t>
            </w:r>
            <w:r w:rsidR="007A445F">
              <w:t>ș</w:t>
            </w:r>
            <w:r w:rsidRPr="00D84579">
              <w:t>i 2024, care au identificat mai multe deficien</w:t>
            </w:r>
            <w:r w:rsidR="007A445F">
              <w:t>ț</w:t>
            </w:r>
            <w:r w:rsidRPr="00D84579">
              <w:t>e legate de sistemul de identificare a parcelelor agricole, deficien</w:t>
            </w:r>
            <w:r w:rsidR="007A445F">
              <w:t>ț</w:t>
            </w:r>
            <w:r w:rsidRPr="00D84579">
              <w:t>e în controalele la fa</w:t>
            </w:r>
            <w:r w:rsidR="007A445F">
              <w:t>ț</w:t>
            </w:r>
            <w:r w:rsidRPr="00D84579">
              <w:t>a locului efectuate de OPEKEPE, deficien</w:t>
            </w:r>
            <w:r w:rsidR="007A445F">
              <w:t>ț</w:t>
            </w:r>
            <w:r w:rsidRPr="00D84579">
              <w:t>e grave în ceea ce prive</w:t>
            </w:r>
            <w:r w:rsidR="007A445F">
              <w:t>ș</w:t>
            </w:r>
            <w:r w:rsidRPr="00D84579">
              <w:t xml:space="preserve">te supravegherea </w:t>
            </w:r>
            <w:r w:rsidR="007A445F">
              <w:t>ș</w:t>
            </w:r>
            <w:r w:rsidRPr="00D84579">
              <w:t>i controlul grupurilor de ac</w:t>
            </w:r>
            <w:r w:rsidR="007A445F">
              <w:t>ț</w:t>
            </w:r>
            <w:r w:rsidRPr="00D84579">
              <w:t>iune locală, procedurile de verificare a posibilei creări de condi</w:t>
            </w:r>
            <w:r w:rsidR="007A445F">
              <w:t>ț</w:t>
            </w:r>
            <w:r w:rsidRPr="00D84579">
              <w:t>ii artificiale, controalele privind dubla finan</w:t>
            </w:r>
            <w:r w:rsidR="007A445F">
              <w:t>ț</w:t>
            </w:r>
            <w:r w:rsidRPr="00D84579">
              <w:t xml:space="preserve">are </w:t>
            </w:r>
            <w:r w:rsidR="007A445F">
              <w:t>ș</w:t>
            </w:r>
            <w:r w:rsidRPr="00D84579">
              <w:t>i achizi</w:t>
            </w:r>
            <w:r w:rsidR="007A445F">
              <w:t>ț</w:t>
            </w:r>
            <w:r w:rsidRPr="00D84579">
              <w:t xml:space="preserve">iile publice </w:t>
            </w:r>
            <w:r w:rsidR="007A445F">
              <w:t>ș</w:t>
            </w:r>
            <w:r w:rsidRPr="00D84579">
              <w:t>i deficien</w:t>
            </w:r>
            <w:r w:rsidR="007A445F">
              <w:t>ț</w:t>
            </w:r>
            <w:r w:rsidRPr="00D84579">
              <w:t xml:space="preserve">e în evaluarea caracterului rezonabil al costurilor </w:t>
            </w:r>
            <w:r w:rsidR="007A445F">
              <w:t>ș</w:t>
            </w:r>
            <w:r w:rsidRPr="00D84579">
              <w:t>i verificarea statutului IMM-urilor; ia act de cea de a patra rezervă referitoare la măsurile de pia</w:t>
            </w:r>
            <w:r w:rsidR="007A445F">
              <w:t>ț</w:t>
            </w:r>
            <w:r w:rsidRPr="00D84579">
              <w:t>ă din afara planurilor strategice PAC, emisă cu privire la organiza</w:t>
            </w:r>
            <w:r w:rsidR="007A445F">
              <w:t>ț</w:t>
            </w:r>
            <w:r w:rsidRPr="00D84579">
              <w:t xml:space="preserve">iile de producători de fructe </w:t>
            </w:r>
            <w:r w:rsidR="007A445F">
              <w:t>ș</w:t>
            </w:r>
            <w:r w:rsidRPr="00D84579">
              <w:t xml:space="preserve">i legume </w:t>
            </w:r>
            <w:r w:rsidR="007A445F">
              <w:t>ș</w:t>
            </w:r>
            <w:r w:rsidRPr="00D84579">
              <w:t>i la măsurile excep</w:t>
            </w:r>
            <w:r w:rsidR="007A445F">
              <w:t>ț</w:t>
            </w:r>
            <w:r w:rsidRPr="00D84579">
              <w:t>ionale, în cazul cărora se estimează o rată de eroare ajustată de 10 % în urma auditului efectuat de DG AGRI în 2024, care a identificat deficien</w:t>
            </w:r>
            <w:r w:rsidR="007A445F">
              <w:t>ț</w:t>
            </w:r>
            <w:r w:rsidRPr="00D84579">
              <w:t xml:space="preserve">e în controalele administrative </w:t>
            </w:r>
            <w:r w:rsidR="007A445F">
              <w:t>ș</w:t>
            </w:r>
            <w:r w:rsidRPr="00D84579">
              <w:t>i la fa</w:t>
            </w:r>
            <w:r w:rsidR="007A445F">
              <w:t>ț</w:t>
            </w:r>
            <w:r w:rsidRPr="00D84579">
              <w:t>a locului, acestea având un impact asupra măsurilor excep</w:t>
            </w:r>
            <w:r w:rsidR="007A445F">
              <w:t>ț</w:t>
            </w:r>
            <w:r w:rsidRPr="00D84579">
              <w:t xml:space="preserve">ionale </w:t>
            </w:r>
            <w:r w:rsidR="007A445F">
              <w:t>ș</w:t>
            </w:r>
            <w:r w:rsidRPr="00D84579">
              <w:t xml:space="preserve">i datorându-se faptului că, pe baza evaluării </w:t>
            </w:r>
            <w:r w:rsidRPr="00D84579">
              <w:lastRenderedPageBreak/>
              <w:t>organismului de certificare, au fost efectuate ajustări ale ratelor de eroare pentru organiza</w:t>
            </w:r>
            <w:r w:rsidR="007A445F">
              <w:t>ț</w:t>
            </w:r>
            <w:r w:rsidRPr="00D84579">
              <w:t xml:space="preserve">iile de producători de fructe </w:t>
            </w:r>
            <w:r w:rsidR="007A445F">
              <w:t>ș</w:t>
            </w:r>
            <w:r w:rsidRPr="00D84579">
              <w:t xml:space="preserve">i legume </w:t>
            </w:r>
            <w:r w:rsidR="007A445F">
              <w:t>ș</w:t>
            </w:r>
            <w:r w:rsidRPr="00D84579">
              <w:t>i pentru promovare;</w:t>
            </w:r>
          </w:p>
        </w:tc>
        <w:tc>
          <w:tcPr>
            <w:tcW w:w="4876" w:type="dxa"/>
            <w:tcBorders>
              <w:top w:val="nil"/>
              <w:left w:val="nil"/>
              <w:bottom w:val="nil"/>
              <w:right w:val="nil"/>
            </w:tcBorders>
          </w:tcPr>
          <w:p w14:paraId="3CB79583" w14:textId="6514B149" w:rsidR="00ED00BC" w:rsidRPr="00D84579" w:rsidRDefault="00ED00BC" w:rsidP="00E96E4C">
            <w:pPr>
              <w:pStyle w:val="Normal6a"/>
            </w:pPr>
            <w:r w:rsidRPr="00D84579">
              <w:lastRenderedPageBreak/>
              <w:t>113.</w:t>
            </w:r>
            <w:r w:rsidRPr="00D84579">
              <w:tab/>
              <w:t xml:space="preserve">ia act de faptul că DG AGRI a emis în raportul său anual de activitate pe 2024 patru rezerve legate de cheltuielile gestionate de OPEKEPE; ia act de faptul că o astfel de rezervă vizează toate </w:t>
            </w:r>
            <w:r w:rsidRPr="00D84579">
              <w:lastRenderedPageBreak/>
              <w:t>interven</w:t>
            </w:r>
            <w:r w:rsidR="007A445F">
              <w:t>ț</w:t>
            </w:r>
            <w:r w:rsidRPr="00D84579">
              <w:t xml:space="preserve">iile incluse în IACS din cadrul planurilor strategice PAC, deoarece auditul de conformitate al DG AGRI </w:t>
            </w:r>
            <w:r w:rsidR="007A445F">
              <w:t>ș</w:t>
            </w:r>
            <w:r w:rsidRPr="00D84579">
              <w:t>i activitatea organismului de certificare au eviden</w:t>
            </w:r>
            <w:r w:rsidR="007A445F">
              <w:t>ț</w:t>
            </w:r>
            <w:r w:rsidRPr="00D84579">
              <w:t>iat o serie de poten</w:t>
            </w:r>
            <w:r w:rsidR="007A445F">
              <w:t>ț</w:t>
            </w:r>
            <w:r w:rsidRPr="00D84579">
              <w:t>iale deficien</w:t>
            </w:r>
            <w:r w:rsidR="007A445F">
              <w:t>ț</w:t>
            </w:r>
            <w:r w:rsidRPr="00D84579">
              <w:t>e grave în ceea ce prive</w:t>
            </w:r>
            <w:r w:rsidR="007A445F">
              <w:t>ș</w:t>
            </w:r>
            <w:r w:rsidRPr="00D84579">
              <w:t xml:space="preserve">te punerea în aplicare a sistemului de identificare a parcelelor agricole, precum </w:t>
            </w:r>
            <w:r w:rsidR="007A445F">
              <w:t>ș</w:t>
            </w:r>
            <w:r w:rsidRPr="00D84579">
              <w:t xml:space="preserve">i în conceperea </w:t>
            </w:r>
            <w:r w:rsidR="007A445F">
              <w:t>ș</w:t>
            </w:r>
            <w:r w:rsidRPr="00D84579">
              <w:t>i func</w:t>
            </w:r>
            <w:r w:rsidR="007A445F">
              <w:t>ț</w:t>
            </w:r>
            <w:r w:rsidRPr="00D84579">
              <w:t xml:space="preserve">ionarea sistemului de gestiune </w:t>
            </w:r>
            <w:r w:rsidR="007A445F">
              <w:t>ș</w:t>
            </w:r>
            <w:r w:rsidRPr="00D84579">
              <w:t xml:space="preserve">i control; observă că a fost emisă o altă rezervă cu privire la cheltuielile neincluse în IACS din cadrul planurilor strategice PAC care vizează sectorul vitivinicol </w:t>
            </w:r>
            <w:r w:rsidR="007A445F">
              <w:t>ș</w:t>
            </w:r>
            <w:r w:rsidRPr="00D84579">
              <w:t>i apicultura, aceasta datorându-se poten</w:t>
            </w:r>
            <w:r w:rsidR="007A445F">
              <w:t>ț</w:t>
            </w:r>
            <w:r w:rsidRPr="00D84579">
              <w:t>ialelor deficien</w:t>
            </w:r>
            <w:r w:rsidR="007A445F">
              <w:t>ț</w:t>
            </w:r>
            <w:r w:rsidRPr="00D84579">
              <w:t>e grave în ceea ce prive</w:t>
            </w:r>
            <w:r w:rsidR="007A445F">
              <w:t>ș</w:t>
            </w:r>
            <w:r w:rsidRPr="00D84579">
              <w:t xml:space="preserve">te conceperea sau instituirea sistemelor, care nu </w:t>
            </w:r>
            <w:r w:rsidR="007A445F">
              <w:t>ț</w:t>
            </w:r>
            <w:r w:rsidRPr="00D84579">
              <w:t xml:space="preserve">ineau seama de principiile economiei </w:t>
            </w:r>
            <w:r w:rsidR="007A445F">
              <w:t>ș</w:t>
            </w:r>
            <w:r w:rsidRPr="00D84579">
              <w:t>i eficien</w:t>
            </w:r>
            <w:r w:rsidR="007A445F">
              <w:t>ț</w:t>
            </w:r>
            <w:r w:rsidRPr="00D84579">
              <w:t xml:space="preserve">ei </w:t>
            </w:r>
            <w:r w:rsidR="007A445F">
              <w:t>ș</w:t>
            </w:r>
            <w:r w:rsidRPr="00D84579">
              <w:t>i nu includeau măsuri de evitare a dublei finan</w:t>
            </w:r>
            <w:r w:rsidR="007A445F">
              <w:t>ț</w:t>
            </w:r>
            <w:r w:rsidRPr="00D84579">
              <w:t xml:space="preserve">ări; ia act de faptul că a treia rezervă referitoare la OPEKEPE vizează programele de dezvoltare rurală pentru perioada 2014-2022, în cazul cărora rata de eroare ajustată este estimată la 7,45 %, aceasta datorându-se auditurilor DG AGRI din 2023 </w:t>
            </w:r>
            <w:r w:rsidR="007A445F">
              <w:t>ș</w:t>
            </w:r>
            <w:r w:rsidRPr="00D84579">
              <w:t>i 2024, care au identificat mai multe deficien</w:t>
            </w:r>
            <w:r w:rsidR="007A445F">
              <w:t>ț</w:t>
            </w:r>
            <w:r w:rsidRPr="00D84579">
              <w:t>e legate de sistemul de identificare a parcelelor agricole, deficien</w:t>
            </w:r>
            <w:r w:rsidR="007A445F">
              <w:t>ț</w:t>
            </w:r>
            <w:r w:rsidRPr="00D84579">
              <w:t>e în controalele la fa</w:t>
            </w:r>
            <w:r w:rsidR="007A445F">
              <w:t>ț</w:t>
            </w:r>
            <w:r w:rsidRPr="00D84579">
              <w:t>a locului efectuate de OPEKEPE, deficien</w:t>
            </w:r>
            <w:r w:rsidR="007A445F">
              <w:t>ț</w:t>
            </w:r>
            <w:r w:rsidRPr="00D84579">
              <w:t>e grave în ceea ce prive</w:t>
            </w:r>
            <w:r w:rsidR="007A445F">
              <w:t>ș</w:t>
            </w:r>
            <w:r w:rsidRPr="00D84579">
              <w:t xml:space="preserve">te supravegherea </w:t>
            </w:r>
            <w:r w:rsidR="007A445F">
              <w:t>ș</w:t>
            </w:r>
            <w:r w:rsidRPr="00D84579">
              <w:t>i controlul grupurilor de ac</w:t>
            </w:r>
            <w:r w:rsidR="007A445F">
              <w:t>ț</w:t>
            </w:r>
            <w:r w:rsidRPr="00D84579">
              <w:t>iune locală, procedurile de verificare a posibilei creări de condi</w:t>
            </w:r>
            <w:r w:rsidR="007A445F">
              <w:t>ț</w:t>
            </w:r>
            <w:r w:rsidRPr="00D84579">
              <w:t>ii artificiale, controalele privind dubla finan</w:t>
            </w:r>
            <w:r w:rsidR="007A445F">
              <w:t>ț</w:t>
            </w:r>
            <w:r w:rsidRPr="00D84579">
              <w:t xml:space="preserve">are </w:t>
            </w:r>
            <w:r w:rsidR="007A445F">
              <w:t>ș</w:t>
            </w:r>
            <w:r w:rsidRPr="00D84579">
              <w:t>i achizi</w:t>
            </w:r>
            <w:r w:rsidR="007A445F">
              <w:t>ț</w:t>
            </w:r>
            <w:r w:rsidRPr="00D84579">
              <w:t xml:space="preserve">iile publice </w:t>
            </w:r>
            <w:r w:rsidR="007A445F">
              <w:t>ș</w:t>
            </w:r>
            <w:r w:rsidRPr="00D84579">
              <w:t>i deficien</w:t>
            </w:r>
            <w:r w:rsidR="007A445F">
              <w:t>ț</w:t>
            </w:r>
            <w:r w:rsidRPr="00D84579">
              <w:t xml:space="preserve">e în evaluarea caracterului rezonabil al costurilor </w:t>
            </w:r>
            <w:r w:rsidR="007A445F">
              <w:t>ș</w:t>
            </w:r>
            <w:r w:rsidRPr="00D84579">
              <w:t>i verificarea statutului IMM-urilor; ia act de cea de a patra rezervă referitoare la măsurile de pia</w:t>
            </w:r>
            <w:r w:rsidR="007A445F">
              <w:t>ț</w:t>
            </w:r>
            <w:r w:rsidRPr="00D84579">
              <w:t>ă din afara planurilor strategice PAC, emisă cu privire la organiza</w:t>
            </w:r>
            <w:r w:rsidR="007A445F">
              <w:t>ț</w:t>
            </w:r>
            <w:r w:rsidRPr="00D84579">
              <w:t xml:space="preserve">iile de producători de fructe </w:t>
            </w:r>
            <w:r w:rsidR="007A445F">
              <w:t>ș</w:t>
            </w:r>
            <w:r w:rsidRPr="00D84579">
              <w:t xml:space="preserve">i legume </w:t>
            </w:r>
            <w:r w:rsidR="007A445F">
              <w:t>ș</w:t>
            </w:r>
            <w:r w:rsidRPr="00D84579">
              <w:t>i la măsurile excep</w:t>
            </w:r>
            <w:r w:rsidR="007A445F">
              <w:t>ț</w:t>
            </w:r>
            <w:r w:rsidRPr="00D84579">
              <w:t>ionale, în cazul cărora se estimează o rată de eroare ajustată de 10 % în urma auditului efectuat de DG AGRI în 2024, care a identificat deficien</w:t>
            </w:r>
            <w:r w:rsidR="007A445F">
              <w:t>ț</w:t>
            </w:r>
            <w:r w:rsidRPr="00D84579">
              <w:t xml:space="preserve">e în controalele administrative </w:t>
            </w:r>
            <w:r w:rsidR="007A445F">
              <w:t>ș</w:t>
            </w:r>
            <w:r w:rsidRPr="00D84579">
              <w:t>i la fa</w:t>
            </w:r>
            <w:r w:rsidR="007A445F">
              <w:t>ț</w:t>
            </w:r>
            <w:r w:rsidRPr="00D84579">
              <w:t>a locului, acestea având un impact asupra măsurilor excep</w:t>
            </w:r>
            <w:r w:rsidR="007A445F">
              <w:t>ț</w:t>
            </w:r>
            <w:r w:rsidRPr="00D84579">
              <w:t xml:space="preserve">ionale </w:t>
            </w:r>
            <w:r w:rsidR="007A445F">
              <w:t>ș</w:t>
            </w:r>
            <w:r w:rsidRPr="00D84579">
              <w:t xml:space="preserve">i datorându-se faptului că, pe baza evaluării </w:t>
            </w:r>
            <w:r w:rsidRPr="00D84579">
              <w:lastRenderedPageBreak/>
              <w:t>organismului de certificare, au fost efectuate ajustări ale ratelor de eroare pentru organiza</w:t>
            </w:r>
            <w:r w:rsidR="007A445F">
              <w:t>ț</w:t>
            </w:r>
            <w:r w:rsidRPr="00D84579">
              <w:t xml:space="preserve">iile de producători de fructe </w:t>
            </w:r>
            <w:r w:rsidR="007A445F">
              <w:t>ș</w:t>
            </w:r>
            <w:r w:rsidRPr="00D84579">
              <w:t xml:space="preserve">i legume </w:t>
            </w:r>
            <w:r w:rsidR="007A445F">
              <w:t>ș</w:t>
            </w:r>
            <w:r w:rsidRPr="00D84579">
              <w:t xml:space="preserve">i pentru promovare; </w:t>
            </w:r>
            <w:r w:rsidRPr="00D84579">
              <w:rPr>
                <w:b/>
                <w:i/>
              </w:rPr>
              <w:t>recunoa</w:t>
            </w:r>
            <w:r w:rsidR="007A445F">
              <w:rPr>
                <w:b/>
                <w:i/>
              </w:rPr>
              <w:t>ș</w:t>
            </w:r>
            <w:r w:rsidRPr="00D84579">
              <w:rPr>
                <w:b/>
                <w:i/>
              </w:rPr>
              <w:t>te că autorită</w:t>
            </w:r>
            <w:r w:rsidR="007A445F">
              <w:rPr>
                <w:b/>
                <w:i/>
              </w:rPr>
              <w:t>ț</w:t>
            </w:r>
            <w:r w:rsidRPr="00D84579">
              <w:rPr>
                <w:b/>
                <w:i/>
              </w:rPr>
              <w:t>ile elene au elaborat un plan de ac</w:t>
            </w:r>
            <w:r w:rsidR="007A445F">
              <w:rPr>
                <w:b/>
                <w:i/>
              </w:rPr>
              <w:t>ț</w:t>
            </w:r>
            <w:r w:rsidRPr="00D84579">
              <w:rPr>
                <w:b/>
                <w:i/>
              </w:rPr>
              <w:t>iune, care a fost acceptat de DG AGRI, ca bază suficientă pentru remedierea deficien</w:t>
            </w:r>
            <w:r w:rsidR="007A445F">
              <w:rPr>
                <w:b/>
                <w:i/>
              </w:rPr>
              <w:t>ț</w:t>
            </w:r>
            <w:r w:rsidRPr="00D84579">
              <w:rPr>
                <w:b/>
                <w:i/>
              </w:rPr>
              <w:t>elor men</w:t>
            </w:r>
            <w:r w:rsidR="007A445F">
              <w:rPr>
                <w:b/>
                <w:i/>
              </w:rPr>
              <w:t>ț</w:t>
            </w:r>
            <w:r w:rsidRPr="00D84579">
              <w:rPr>
                <w:b/>
                <w:i/>
              </w:rPr>
              <w:t>ionate mai sus; reaminte</w:t>
            </w:r>
            <w:r w:rsidR="007A445F">
              <w:rPr>
                <w:b/>
                <w:i/>
              </w:rPr>
              <w:t>ș</w:t>
            </w:r>
            <w:r w:rsidRPr="00D84579">
              <w:rPr>
                <w:b/>
                <w:i/>
              </w:rPr>
              <w:t>te că toate măsurile corective sunt monitorizate în mod continuu de Comisie;</w:t>
            </w:r>
          </w:p>
        </w:tc>
      </w:tr>
    </w:tbl>
    <w:p w14:paraId="291470D7"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039B5CF" w14:textId="77777777" w:rsidR="00ED00BC" w:rsidRPr="00D84579" w:rsidRDefault="00ED00BC" w:rsidP="00ED00BC">
      <w:r w:rsidRPr="00D84579">
        <w:rPr>
          <w:rStyle w:val="HideTWBExt"/>
        </w:rPr>
        <w:t>&lt;/Amend&gt;</w:t>
      </w:r>
    </w:p>
    <w:p w14:paraId="1B0339F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256</w:t>
      </w:r>
      <w:r w:rsidRPr="00D84579">
        <w:rPr>
          <w:rStyle w:val="HideTWBExt"/>
          <w:b w:val="0"/>
        </w:rPr>
        <w:t>&lt;/NumAm&gt;</w:t>
      </w:r>
    </w:p>
    <w:p w14:paraId="65D415C5" w14:textId="77777777" w:rsidR="00ED00BC" w:rsidRPr="00D84579" w:rsidRDefault="00ED00BC" w:rsidP="00ED00BC">
      <w:pPr>
        <w:pStyle w:val="NormalBold"/>
      </w:pPr>
      <w:r w:rsidRPr="00D84579">
        <w:rPr>
          <w:rStyle w:val="HideTWBExt"/>
          <w:b w:val="0"/>
        </w:rPr>
        <w:t>&lt;RepeatBlock-By&gt;&lt;Members&gt;</w:t>
      </w:r>
      <w:r w:rsidRPr="00D84579">
        <w:t>Georgios Aftias, Tomáš Zdechovský</w:t>
      </w:r>
      <w:r w:rsidRPr="00D84579">
        <w:rPr>
          <w:rStyle w:val="HideTWBExt"/>
          <w:b w:val="0"/>
        </w:rPr>
        <w:t>&lt;/Members&gt;</w:t>
      </w:r>
    </w:p>
    <w:p w14:paraId="145405C4" w14:textId="77777777" w:rsidR="00ED00BC" w:rsidRPr="00D84579" w:rsidRDefault="00ED00BC" w:rsidP="00ED00BC">
      <w:pPr>
        <w:pStyle w:val="NormalBold"/>
      </w:pPr>
      <w:r w:rsidRPr="00D84579">
        <w:rPr>
          <w:rStyle w:val="HideTWBExt"/>
          <w:b w:val="0"/>
        </w:rPr>
        <w:t>&lt;/RepeatBlock-By&gt;</w:t>
      </w:r>
    </w:p>
    <w:p w14:paraId="766DEE3E" w14:textId="2DB55573"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259A9A5" w14:textId="77777777" w:rsidR="00ED00BC" w:rsidRPr="00D84579" w:rsidRDefault="00ED00BC" w:rsidP="00ED00BC">
      <w:pPr>
        <w:pStyle w:val="NormalBold"/>
      </w:pPr>
      <w:r w:rsidRPr="00D84579">
        <w:rPr>
          <w:rStyle w:val="HideTWBExt"/>
          <w:b w:val="0"/>
        </w:rPr>
        <w:t>&lt;Article&gt;</w:t>
      </w:r>
      <w:r w:rsidRPr="00D84579">
        <w:t>Punctul 114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1A7AA89" w14:textId="77777777" w:rsidTr="00E96E4C">
        <w:trPr>
          <w:trHeight w:hRule="exact" w:val="240"/>
          <w:jc w:val="center"/>
        </w:trPr>
        <w:tc>
          <w:tcPr>
            <w:tcW w:w="9752" w:type="dxa"/>
            <w:gridSpan w:val="2"/>
            <w:tcBorders>
              <w:top w:val="nil"/>
              <w:left w:val="nil"/>
              <w:bottom w:val="nil"/>
              <w:right w:val="nil"/>
            </w:tcBorders>
          </w:tcPr>
          <w:p w14:paraId="74CE1926" w14:textId="77777777" w:rsidR="00ED00BC" w:rsidRPr="00D84579" w:rsidRDefault="00ED00BC" w:rsidP="00E96E4C"/>
        </w:tc>
      </w:tr>
      <w:tr w:rsidR="004106DB" w:rsidRPr="00D84579" w14:paraId="39930B7B" w14:textId="77777777" w:rsidTr="00E96E4C">
        <w:trPr>
          <w:trHeight w:val="240"/>
          <w:jc w:val="center"/>
        </w:trPr>
        <w:tc>
          <w:tcPr>
            <w:tcW w:w="4876" w:type="dxa"/>
            <w:tcBorders>
              <w:top w:val="nil"/>
              <w:left w:val="nil"/>
              <w:bottom w:val="nil"/>
              <w:right w:val="nil"/>
            </w:tcBorders>
          </w:tcPr>
          <w:p w14:paraId="38461A9E" w14:textId="1729216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477F8DC" w14:textId="77777777" w:rsidR="00ED00BC" w:rsidRPr="00D84579" w:rsidRDefault="00ED00BC" w:rsidP="00E96E4C">
            <w:pPr>
              <w:pStyle w:val="AmColumnHeading"/>
            </w:pPr>
            <w:r w:rsidRPr="00D84579">
              <w:t>Amendamentul</w:t>
            </w:r>
          </w:p>
        </w:tc>
      </w:tr>
      <w:tr w:rsidR="004106DB" w:rsidRPr="00D84579" w14:paraId="46D0898B" w14:textId="77777777" w:rsidTr="00E96E4C">
        <w:trPr>
          <w:jc w:val="center"/>
        </w:trPr>
        <w:tc>
          <w:tcPr>
            <w:tcW w:w="4876" w:type="dxa"/>
            <w:tcBorders>
              <w:top w:val="nil"/>
              <w:left w:val="nil"/>
              <w:bottom w:val="nil"/>
              <w:right w:val="nil"/>
            </w:tcBorders>
          </w:tcPr>
          <w:p w14:paraId="592C3564" w14:textId="24FF3139" w:rsidR="00ED00BC" w:rsidRPr="00D84579" w:rsidRDefault="00ED00BC" w:rsidP="00E96E4C">
            <w:pPr>
              <w:pStyle w:val="Normal6a"/>
            </w:pPr>
            <w:r w:rsidRPr="00D84579">
              <w:t>114.</w:t>
            </w:r>
            <w:r w:rsidRPr="00D84579">
              <w:tab/>
              <w:t xml:space="preserve">ia act de răspunsurile scrise ale Comisiei potrivit cărora, în 2023 </w:t>
            </w:r>
            <w:r w:rsidR="007A445F">
              <w:t>ș</w:t>
            </w:r>
            <w:r w:rsidRPr="00D84579">
              <w:t>i, din nou, în iunie 2024, DG AGRI a solicitat autorită</w:t>
            </w:r>
            <w:r w:rsidR="007A445F">
              <w:t>ț</w:t>
            </w:r>
            <w:r w:rsidRPr="00D84579">
              <w:t>ii elene competente să supună acreditarea OPEKEPE unei perioade de probă; ia act de explica</w:t>
            </w:r>
            <w:r w:rsidR="007A445F">
              <w:t>ț</w:t>
            </w:r>
            <w:r w:rsidRPr="00D84579">
              <w:t xml:space="preserve">ia din raportul anual de activitate al DG AGRI, potrivit căreia organismul de certificare </w:t>
            </w:r>
            <w:r w:rsidR="007A445F">
              <w:t>ș</w:t>
            </w:r>
            <w:r w:rsidRPr="00D84579">
              <w:t>i DG AGRI au identificat deficien</w:t>
            </w:r>
            <w:r w:rsidR="007A445F">
              <w:t>ț</w:t>
            </w:r>
            <w:r w:rsidRPr="00D84579">
              <w:t>e care afectează mai multe criterii de acreditare, acest fapt determinând, prin urmare, autorită</w:t>
            </w:r>
            <w:r w:rsidR="007A445F">
              <w:t>ț</w:t>
            </w:r>
            <w:r w:rsidRPr="00D84579">
              <w:t xml:space="preserve">ile elene să supună acreditarea OPEKEPE unei perioade de probă în septembrie 2024 </w:t>
            </w:r>
            <w:r w:rsidR="007A445F">
              <w:t>ș</w:t>
            </w:r>
            <w:r w:rsidRPr="00D84579">
              <w:t>i să elaboreze un plan de ac</w:t>
            </w:r>
            <w:r w:rsidR="007A445F">
              <w:t>ț</w:t>
            </w:r>
            <w:r w:rsidRPr="00D84579">
              <w:t>iune pentru acreditare; constată, de asemenea, că Comisia urmăre</w:t>
            </w:r>
            <w:r w:rsidR="007A445F">
              <w:t>ș</w:t>
            </w:r>
            <w:r w:rsidRPr="00D84579">
              <w:t>te progresele înregistrate în punerea în aplicare a acestui plan de măsuri de remediere; insistă ca Comisia să comunice autorită</w:t>
            </w:r>
            <w:r w:rsidR="007A445F">
              <w:t>ț</w:t>
            </w:r>
            <w:r w:rsidRPr="00D84579">
              <w:t>ii care acordă descărcarea de gestiune cel mai recent plan de ac</w:t>
            </w:r>
            <w:r w:rsidR="007A445F">
              <w:t>ț</w:t>
            </w:r>
            <w:r w:rsidRPr="00D84579">
              <w:t xml:space="preserve">iune revizuit </w:t>
            </w:r>
            <w:r w:rsidR="007A445F">
              <w:t>ș</w:t>
            </w:r>
            <w:r w:rsidRPr="00D84579">
              <w:t>i evaluarea sa;</w:t>
            </w:r>
          </w:p>
        </w:tc>
        <w:tc>
          <w:tcPr>
            <w:tcW w:w="4876" w:type="dxa"/>
            <w:tcBorders>
              <w:top w:val="nil"/>
              <w:left w:val="nil"/>
              <w:bottom w:val="nil"/>
              <w:right w:val="nil"/>
            </w:tcBorders>
          </w:tcPr>
          <w:p w14:paraId="100910A7" w14:textId="0EE9E091" w:rsidR="00ED00BC" w:rsidRPr="00D84579" w:rsidRDefault="00ED00BC" w:rsidP="00E96E4C">
            <w:pPr>
              <w:pStyle w:val="Normal6a"/>
            </w:pPr>
            <w:r w:rsidRPr="00D84579">
              <w:t>114.</w:t>
            </w:r>
            <w:r w:rsidRPr="00D84579">
              <w:tab/>
              <w:t xml:space="preserve">ia act de răspunsurile scrise ale Comisiei potrivit cărora, în 2023 </w:t>
            </w:r>
            <w:r w:rsidR="007A445F">
              <w:t>ș</w:t>
            </w:r>
            <w:r w:rsidRPr="00D84579">
              <w:t>i, din nou, în iunie 2024, DG AGRI a solicitat autorită</w:t>
            </w:r>
            <w:r w:rsidR="007A445F">
              <w:t>ț</w:t>
            </w:r>
            <w:r w:rsidRPr="00D84579">
              <w:t>ii elene competente să supună acreditarea OPEKEPE unei perioade de probă; ia act de explica</w:t>
            </w:r>
            <w:r w:rsidR="007A445F">
              <w:t>ț</w:t>
            </w:r>
            <w:r w:rsidRPr="00D84579">
              <w:t xml:space="preserve">ia din raportul anual de activitate al DG AGRI, potrivit căreia organismul de certificare </w:t>
            </w:r>
            <w:r w:rsidR="007A445F">
              <w:t>ș</w:t>
            </w:r>
            <w:r w:rsidRPr="00D84579">
              <w:t>i DG AGRI au identificat deficien</w:t>
            </w:r>
            <w:r w:rsidR="007A445F">
              <w:t>ț</w:t>
            </w:r>
            <w:r w:rsidRPr="00D84579">
              <w:t>e care afectează mai multe criterii de acreditare, acest fapt determinând, prin urmare, autorită</w:t>
            </w:r>
            <w:r w:rsidR="007A445F">
              <w:t>ț</w:t>
            </w:r>
            <w:r w:rsidRPr="00D84579">
              <w:t xml:space="preserve">ile elene să supună acreditarea OPEKEPE unei perioade de probă în septembrie 2024 </w:t>
            </w:r>
            <w:r w:rsidR="007A445F">
              <w:t>ș</w:t>
            </w:r>
            <w:r w:rsidRPr="00D84579">
              <w:t>i să elaboreze un plan de ac</w:t>
            </w:r>
            <w:r w:rsidR="007A445F">
              <w:t>ț</w:t>
            </w:r>
            <w:r w:rsidRPr="00D84579">
              <w:t>iune pentru acreditare; constată, de asemenea, că Comisia urmăre</w:t>
            </w:r>
            <w:r w:rsidR="007A445F">
              <w:t>ș</w:t>
            </w:r>
            <w:r w:rsidRPr="00D84579">
              <w:t>te progresele înregistrate în punerea în aplicare a acestui plan de măsuri de remediere; insistă ca Comisia să comunice autorită</w:t>
            </w:r>
            <w:r w:rsidR="007A445F">
              <w:t>ț</w:t>
            </w:r>
            <w:r w:rsidRPr="00D84579">
              <w:t>ii care acordă descărcarea de gestiune cel mai recent plan de ac</w:t>
            </w:r>
            <w:r w:rsidR="007A445F">
              <w:t>ț</w:t>
            </w:r>
            <w:r w:rsidRPr="00D84579">
              <w:t xml:space="preserve">iune revizuit </w:t>
            </w:r>
            <w:r w:rsidR="007A445F">
              <w:t>ș</w:t>
            </w:r>
            <w:r w:rsidRPr="00D84579">
              <w:t xml:space="preserve">i evaluarea sa; </w:t>
            </w:r>
            <w:r w:rsidRPr="00D84579">
              <w:rPr>
                <w:b/>
                <w:i/>
              </w:rPr>
              <w:t>recunoa</w:t>
            </w:r>
            <w:r w:rsidR="007A445F">
              <w:rPr>
                <w:b/>
                <w:i/>
              </w:rPr>
              <w:t>ș</w:t>
            </w:r>
            <w:r w:rsidRPr="00D84579">
              <w:rPr>
                <w:b/>
                <w:i/>
              </w:rPr>
              <w:t>te măsurile concrete adoptate de autorită</w:t>
            </w:r>
            <w:r w:rsidR="007A445F">
              <w:rPr>
                <w:b/>
                <w:i/>
              </w:rPr>
              <w:t>ț</w:t>
            </w:r>
            <w:r w:rsidRPr="00D84579">
              <w:rPr>
                <w:b/>
                <w:i/>
              </w:rPr>
              <w:t xml:space="preserve">ile elene pentru a pune în aplicare fără întârziere măsurile </w:t>
            </w:r>
            <w:r w:rsidRPr="00D84579">
              <w:rPr>
                <w:b/>
                <w:i/>
              </w:rPr>
              <w:lastRenderedPageBreak/>
              <w:t>corective, a remedia deficien</w:t>
            </w:r>
            <w:r w:rsidR="007A445F">
              <w:rPr>
                <w:b/>
                <w:i/>
              </w:rPr>
              <w:t>ț</w:t>
            </w:r>
            <w:r w:rsidRPr="00D84579">
              <w:rPr>
                <w:b/>
                <w:i/>
              </w:rPr>
              <w:t>ele structurale identificate, a spori transparen</w:t>
            </w:r>
            <w:r w:rsidR="007A445F">
              <w:rPr>
                <w:b/>
                <w:i/>
              </w:rPr>
              <w:t>ț</w:t>
            </w:r>
            <w:r w:rsidRPr="00D84579">
              <w:rPr>
                <w:b/>
                <w:i/>
              </w:rPr>
              <w:t>a în privin</w:t>
            </w:r>
            <w:r w:rsidR="007A445F">
              <w:rPr>
                <w:b/>
                <w:i/>
              </w:rPr>
              <w:t>ț</w:t>
            </w:r>
            <w:r w:rsidRPr="00D84579">
              <w:rPr>
                <w:b/>
                <w:i/>
              </w:rPr>
              <w:t xml:space="preserve">a beneficiarilor </w:t>
            </w:r>
            <w:r w:rsidR="007A445F">
              <w:rPr>
                <w:b/>
                <w:i/>
              </w:rPr>
              <w:t>ș</w:t>
            </w:r>
            <w:r w:rsidRPr="00D84579">
              <w:rPr>
                <w:b/>
                <w:i/>
              </w:rPr>
              <w:t>i a consolida controalele antifraudă; salută, în acest context, reforma semnificativă introdusă recent prin lege pentru a transfera integral OPEKEPE către Autoritatea Independentă pentru Venituri Publice, a cărei reputa</w:t>
            </w:r>
            <w:r w:rsidR="007A445F">
              <w:rPr>
                <w:b/>
                <w:i/>
              </w:rPr>
              <w:t>ț</w:t>
            </w:r>
            <w:r w:rsidRPr="00D84579">
              <w:rPr>
                <w:b/>
                <w:i/>
              </w:rPr>
              <w:t>ie irepro</w:t>
            </w:r>
            <w:r w:rsidR="007A445F">
              <w:rPr>
                <w:b/>
                <w:i/>
              </w:rPr>
              <w:t>ș</w:t>
            </w:r>
            <w:r w:rsidRPr="00D84579">
              <w:rPr>
                <w:b/>
                <w:i/>
              </w:rPr>
              <w:t>abilă oferă garan</w:t>
            </w:r>
            <w:r w:rsidR="007A445F">
              <w:rPr>
                <w:b/>
                <w:i/>
              </w:rPr>
              <w:t>ț</w:t>
            </w:r>
            <w:r w:rsidRPr="00D84579">
              <w:rPr>
                <w:b/>
                <w:i/>
              </w:rPr>
              <w:t>iile necesare pentru restabilirea credibilită</w:t>
            </w:r>
            <w:r w:rsidR="007A445F">
              <w:rPr>
                <w:b/>
                <w:i/>
              </w:rPr>
              <w:t>ț</w:t>
            </w:r>
            <w:r w:rsidRPr="00D84579">
              <w:rPr>
                <w:b/>
                <w:i/>
              </w:rPr>
              <w:t xml:space="preserve">ii </w:t>
            </w:r>
            <w:r w:rsidR="007A445F">
              <w:rPr>
                <w:b/>
                <w:i/>
              </w:rPr>
              <w:t>ș</w:t>
            </w:r>
            <w:r w:rsidRPr="00D84579">
              <w:rPr>
                <w:b/>
                <w:i/>
              </w:rPr>
              <w:t>i pentru modernizarea sistemului;</w:t>
            </w:r>
          </w:p>
        </w:tc>
      </w:tr>
    </w:tbl>
    <w:p w14:paraId="49398026"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DF605CD" w14:textId="77777777" w:rsidR="00ED00BC" w:rsidRPr="00D84579" w:rsidRDefault="00ED00BC" w:rsidP="00ED00BC">
      <w:r w:rsidRPr="00D84579">
        <w:rPr>
          <w:rStyle w:val="HideTWBExt"/>
        </w:rPr>
        <w:t>&lt;/Amend&gt;</w:t>
      </w:r>
    </w:p>
    <w:p w14:paraId="74AFB313"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257</w:t>
      </w:r>
      <w:r w:rsidRPr="00D84579">
        <w:rPr>
          <w:rStyle w:val="HideTWBExt"/>
          <w:b w:val="0"/>
        </w:rPr>
        <w:t>&lt;/NumAm&gt;</w:t>
      </w:r>
    </w:p>
    <w:p w14:paraId="1375D4A5" w14:textId="77777777" w:rsidR="00ED00BC" w:rsidRPr="00D84579" w:rsidRDefault="00ED00BC" w:rsidP="00ED00BC">
      <w:pPr>
        <w:pStyle w:val="NormalBold"/>
      </w:pPr>
      <w:r w:rsidRPr="00D84579">
        <w:rPr>
          <w:rStyle w:val="HideTWBExt"/>
          <w:b w:val="0"/>
        </w:rPr>
        <w:t>&lt;RepeatBlock-By&gt;&lt;Members&gt;</w:t>
      </w:r>
      <w:r w:rsidRPr="00D84579">
        <w:t>Ondřej Knotek</w:t>
      </w:r>
      <w:r w:rsidRPr="00D84579">
        <w:rPr>
          <w:rStyle w:val="HideTWBExt"/>
          <w:b w:val="0"/>
        </w:rPr>
        <w:t>&lt;/Members&gt;</w:t>
      </w:r>
    </w:p>
    <w:p w14:paraId="2A6B716B" w14:textId="77777777" w:rsidR="00ED00BC" w:rsidRPr="00D84579" w:rsidRDefault="00ED00BC" w:rsidP="00ED00BC">
      <w:pPr>
        <w:pStyle w:val="NormalBold"/>
      </w:pPr>
      <w:r w:rsidRPr="00D84579">
        <w:rPr>
          <w:rStyle w:val="HideTWBExt"/>
          <w:b w:val="0"/>
        </w:rPr>
        <w:t>&lt;/RepeatBlock-By&gt;</w:t>
      </w:r>
    </w:p>
    <w:p w14:paraId="76EAE78A" w14:textId="11349380"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CC198E3" w14:textId="77777777" w:rsidR="00ED00BC" w:rsidRPr="00D84579" w:rsidRDefault="00ED00BC" w:rsidP="00ED00BC">
      <w:pPr>
        <w:pStyle w:val="NormalBold"/>
      </w:pPr>
      <w:r w:rsidRPr="00D84579">
        <w:rPr>
          <w:rStyle w:val="HideTWBExt"/>
          <w:b w:val="0"/>
        </w:rPr>
        <w:t>&lt;Article&gt;</w:t>
      </w:r>
      <w:r w:rsidRPr="00D84579">
        <w:t>Punctul 117</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790D3EC" w14:textId="77777777" w:rsidTr="00E96E4C">
        <w:trPr>
          <w:trHeight w:hRule="exact" w:val="240"/>
          <w:jc w:val="center"/>
        </w:trPr>
        <w:tc>
          <w:tcPr>
            <w:tcW w:w="9752" w:type="dxa"/>
            <w:gridSpan w:val="2"/>
            <w:tcBorders>
              <w:top w:val="nil"/>
              <w:left w:val="nil"/>
              <w:bottom w:val="nil"/>
              <w:right w:val="nil"/>
            </w:tcBorders>
          </w:tcPr>
          <w:p w14:paraId="1A130AC4" w14:textId="77777777" w:rsidR="00ED00BC" w:rsidRPr="00D84579" w:rsidRDefault="00ED00BC" w:rsidP="00E96E4C"/>
        </w:tc>
      </w:tr>
      <w:tr w:rsidR="004106DB" w:rsidRPr="00D84579" w14:paraId="5BE1578D" w14:textId="77777777" w:rsidTr="00E96E4C">
        <w:trPr>
          <w:trHeight w:val="240"/>
          <w:jc w:val="center"/>
        </w:trPr>
        <w:tc>
          <w:tcPr>
            <w:tcW w:w="4876" w:type="dxa"/>
            <w:tcBorders>
              <w:top w:val="nil"/>
              <w:left w:val="nil"/>
              <w:bottom w:val="nil"/>
              <w:right w:val="nil"/>
            </w:tcBorders>
          </w:tcPr>
          <w:p w14:paraId="3A1EF2F4" w14:textId="32CD1B8B"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05B5BE6" w14:textId="77777777" w:rsidR="00ED00BC" w:rsidRPr="00D84579" w:rsidRDefault="00ED00BC" w:rsidP="00E96E4C">
            <w:pPr>
              <w:pStyle w:val="AmColumnHeading"/>
            </w:pPr>
            <w:r w:rsidRPr="00D84579">
              <w:t>Amendamentul</w:t>
            </w:r>
          </w:p>
        </w:tc>
      </w:tr>
      <w:tr w:rsidR="004106DB" w:rsidRPr="00D84579" w14:paraId="5EF50DB8" w14:textId="77777777" w:rsidTr="00E96E4C">
        <w:trPr>
          <w:jc w:val="center"/>
        </w:trPr>
        <w:tc>
          <w:tcPr>
            <w:tcW w:w="4876" w:type="dxa"/>
            <w:tcBorders>
              <w:top w:val="nil"/>
              <w:left w:val="nil"/>
              <w:bottom w:val="nil"/>
              <w:right w:val="nil"/>
            </w:tcBorders>
          </w:tcPr>
          <w:p w14:paraId="6EE8A39F" w14:textId="70E99FA7" w:rsidR="00ED00BC" w:rsidRPr="00D84579" w:rsidRDefault="00ED00BC" w:rsidP="00E96E4C">
            <w:pPr>
              <w:pStyle w:val="Normal6a"/>
            </w:pPr>
            <w:r w:rsidRPr="00D84579">
              <w:t>117.</w:t>
            </w:r>
            <w:r w:rsidRPr="00D84579">
              <w:tab/>
            </w:r>
            <w:r w:rsidRPr="00D84579">
              <w:rPr>
                <w:b/>
                <w:bCs/>
                <w:i/>
                <w:iCs/>
              </w:rPr>
              <w:t>reaminte</w:t>
            </w:r>
            <w:r w:rsidR="007A445F">
              <w:rPr>
                <w:b/>
                <w:bCs/>
                <w:i/>
                <w:iCs/>
              </w:rPr>
              <w:t>ș</w:t>
            </w:r>
            <w:r w:rsidRPr="00D84579">
              <w:rPr>
                <w:b/>
                <w:bCs/>
                <w:i/>
                <w:iCs/>
              </w:rPr>
              <w:t>te constatarea potrivit căreia actualul prim-ministru al Cehiei s-a aflat într-o situa</w:t>
            </w:r>
            <w:r w:rsidR="007A445F">
              <w:rPr>
                <w:b/>
                <w:bCs/>
                <w:i/>
                <w:iCs/>
              </w:rPr>
              <w:t>ț</w:t>
            </w:r>
            <w:r w:rsidRPr="00D84579">
              <w:rPr>
                <w:b/>
                <w:bCs/>
                <w:i/>
                <w:iCs/>
              </w:rPr>
              <w:t xml:space="preserve">ie de conflict de interese în cursul mandatului său anterior, precum </w:t>
            </w:r>
            <w:r w:rsidR="007A445F">
              <w:rPr>
                <w:b/>
                <w:bCs/>
                <w:i/>
                <w:iCs/>
              </w:rPr>
              <w:t>ș</w:t>
            </w:r>
            <w:r w:rsidRPr="00D84579">
              <w:rPr>
                <w:b/>
                <w:bCs/>
                <w:i/>
                <w:iCs/>
              </w:rPr>
              <w:t>i rezolu</w:t>
            </w:r>
            <w:r w:rsidR="007A445F">
              <w:rPr>
                <w:b/>
                <w:bCs/>
                <w:i/>
                <w:iCs/>
              </w:rPr>
              <w:t>ț</w:t>
            </w:r>
            <w:r w:rsidRPr="00D84579">
              <w:rPr>
                <w:b/>
                <w:bCs/>
                <w:i/>
                <w:iCs/>
              </w:rPr>
              <w:t>ia aferentă a Parlamentului European din 13 decembrie 2018</w:t>
            </w:r>
            <w:r w:rsidRPr="00D84579">
              <w:rPr>
                <w:b/>
                <w:bCs/>
                <w:i/>
                <w:iCs/>
                <w:vertAlign w:val="superscript"/>
              </w:rPr>
              <w:t>12</w:t>
            </w:r>
            <w:r w:rsidRPr="00D84579">
              <w:rPr>
                <w:b/>
                <w:bCs/>
                <w:i/>
                <w:iCs/>
              </w:rPr>
              <w:t>;</w:t>
            </w:r>
            <w:r w:rsidRPr="00D84579">
              <w:rPr>
                <w:b/>
                <w:i/>
              </w:rPr>
              <w:t xml:space="preserve"> ia act de răspunsurile scrise ale Comisiei privind măsurile luate ca răspuns la situa</w:t>
            </w:r>
            <w:r w:rsidR="007A445F">
              <w:rPr>
                <w:b/>
                <w:i/>
              </w:rPr>
              <w:t>ț</w:t>
            </w:r>
            <w:r w:rsidRPr="00D84579">
              <w:rPr>
                <w:b/>
                <w:i/>
              </w:rPr>
              <w:t>ia de conflict de interese cauzată de faptul că Andrej Babiš de</w:t>
            </w:r>
            <w:r w:rsidR="007A445F">
              <w:rPr>
                <w:b/>
                <w:i/>
              </w:rPr>
              <w:t>ț</w:t>
            </w:r>
            <w:r w:rsidRPr="00D84579">
              <w:rPr>
                <w:b/>
                <w:i/>
              </w:rPr>
              <w:t xml:space="preserve">ine întreprinderea Agrofert </w:t>
            </w:r>
            <w:r w:rsidR="007A445F">
              <w:rPr>
                <w:b/>
                <w:i/>
              </w:rPr>
              <w:t>ș</w:t>
            </w:r>
            <w:r w:rsidRPr="00D84579">
              <w:rPr>
                <w:b/>
                <w:i/>
              </w:rPr>
              <w:t>i exercită, în acela</w:t>
            </w:r>
            <w:r w:rsidR="007A445F">
              <w:rPr>
                <w:b/>
                <w:i/>
              </w:rPr>
              <w:t>ș</w:t>
            </w:r>
            <w:r w:rsidRPr="00D84579">
              <w:rPr>
                <w:b/>
                <w:i/>
              </w:rPr>
              <w:t>i timp, func</w:t>
            </w:r>
            <w:r w:rsidR="007A445F">
              <w:rPr>
                <w:b/>
                <w:i/>
              </w:rPr>
              <w:t>ț</w:t>
            </w:r>
            <w:r w:rsidRPr="00D84579">
              <w:rPr>
                <w:b/>
                <w:i/>
              </w:rPr>
              <w:t xml:space="preserve">ia de prim-ministru al Cehiei; constată, în special, că, în martie 2020, Comisia a suspendat plata aferentă unui proiect Agrofert în valoare de 30 606,96 EUR; </w:t>
            </w:r>
            <w:r w:rsidRPr="00D84579">
              <w:rPr>
                <w:b/>
                <w:bCs/>
                <w:i/>
                <w:iCs/>
              </w:rPr>
              <w:t>observă că, în iunie 2022, Comisia a aplicat Cehiei o corec</w:t>
            </w:r>
            <w:r w:rsidR="007A445F">
              <w:rPr>
                <w:b/>
                <w:bCs/>
                <w:i/>
                <w:iCs/>
              </w:rPr>
              <w:t>ț</w:t>
            </w:r>
            <w:r w:rsidRPr="00D84579">
              <w:rPr>
                <w:b/>
                <w:bCs/>
                <w:i/>
                <w:iCs/>
              </w:rPr>
              <w:t>ie financiară în valoare de 3,3 milioane EUR din care o parte (30 606,96 EUR) a vizat situa</w:t>
            </w:r>
            <w:r w:rsidR="007A445F">
              <w:rPr>
                <w:b/>
                <w:bCs/>
                <w:i/>
                <w:iCs/>
              </w:rPr>
              <w:t>ț</w:t>
            </w:r>
            <w:r w:rsidRPr="00D84579">
              <w:rPr>
                <w:b/>
                <w:bCs/>
                <w:i/>
                <w:iCs/>
              </w:rPr>
              <w:t>ia de conflict de interese în care se afla prim-ministrul în timpul mandatului său, care s-a încheiat în 2021</w:t>
            </w:r>
            <w:r w:rsidRPr="00D84579">
              <w:rPr>
                <w:b/>
                <w:bCs/>
                <w:i/>
                <w:iCs/>
                <w:vertAlign w:val="superscript"/>
              </w:rPr>
              <w:t>13</w:t>
            </w:r>
            <w:r w:rsidRPr="00D84579">
              <w:rPr>
                <w:b/>
                <w:bCs/>
                <w:i/>
                <w:iCs/>
              </w:rPr>
              <w:t>;</w:t>
            </w:r>
            <w:r w:rsidRPr="00D84579">
              <w:t xml:space="preserve"> insistă asupra faptului că Comisia </w:t>
            </w:r>
            <w:r w:rsidRPr="00D84579">
              <w:lastRenderedPageBreak/>
              <w:t>ar trebui să monitorizeze în continuare posibilele conflicte de interese care ar putea afecta fondurile Uniunii, în special în ceea ce prive</w:t>
            </w:r>
            <w:r w:rsidR="007A445F">
              <w:t>ș</w:t>
            </w:r>
            <w:r w:rsidRPr="00D84579">
              <w:t>te func</w:t>
            </w:r>
            <w:r w:rsidR="007A445F">
              <w:t>ț</w:t>
            </w:r>
            <w:r w:rsidRPr="00D84579">
              <w:t>ionarii ale</w:t>
            </w:r>
            <w:r w:rsidR="007A445F">
              <w:t>ș</w:t>
            </w:r>
            <w:r w:rsidRPr="00D84579">
              <w:t xml:space="preserve">i, </w:t>
            </w:r>
            <w:r w:rsidR="007A445F">
              <w:t>ș</w:t>
            </w:r>
            <w:r w:rsidRPr="00D84579">
              <w:t>i să ia măsuri pentru a proteja bugetul Uniunii;</w:t>
            </w:r>
          </w:p>
        </w:tc>
        <w:tc>
          <w:tcPr>
            <w:tcW w:w="4876" w:type="dxa"/>
            <w:tcBorders>
              <w:top w:val="nil"/>
              <w:left w:val="nil"/>
              <w:bottom w:val="nil"/>
              <w:right w:val="nil"/>
            </w:tcBorders>
          </w:tcPr>
          <w:p w14:paraId="6DD9FE13" w14:textId="5F90C34F" w:rsidR="00ED00BC" w:rsidRPr="00D84579" w:rsidRDefault="00ED00BC" w:rsidP="00E96E4C">
            <w:pPr>
              <w:pStyle w:val="Normal6a"/>
            </w:pPr>
            <w:r w:rsidRPr="00D84579">
              <w:lastRenderedPageBreak/>
              <w:t>117.</w:t>
            </w:r>
            <w:r w:rsidRPr="00D84579">
              <w:tab/>
              <w:t>insistă asupra faptului că Comisia ar trebui să monitorizeze în continuare posibilele conflicte de interese care ar putea afecta fondurile Uniunii, în special în ceea ce prive</w:t>
            </w:r>
            <w:r w:rsidR="007A445F">
              <w:t>ș</w:t>
            </w:r>
            <w:r w:rsidRPr="00D84579">
              <w:t>te func</w:t>
            </w:r>
            <w:r w:rsidR="007A445F">
              <w:t>ț</w:t>
            </w:r>
            <w:r w:rsidRPr="00D84579">
              <w:t>ionarii ale</w:t>
            </w:r>
            <w:r w:rsidR="007A445F">
              <w:t>ș</w:t>
            </w:r>
            <w:r w:rsidRPr="00D84579">
              <w:t xml:space="preserve">i, </w:t>
            </w:r>
            <w:r w:rsidR="007A445F">
              <w:t>ș</w:t>
            </w:r>
            <w:r w:rsidRPr="00D84579">
              <w:t>i să ia măsuri pentru a proteja bugetul Uniunii;</w:t>
            </w:r>
          </w:p>
        </w:tc>
      </w:tr>
      <w:tr w:rsidR="004106DB" w:rsidRPr="00D84579" w14:paraId="09A2AA21" w14:textId="77777777" w:rsidTr="00E96E4C">
        <w:trPr>
          <w:jc w:val="center"/>
        </w:trPr>
        <w:tc>
          <w:tcPr>
            <w:tcW w:w="4876" w:type="dxa"/>
            <w:tcBorders>
              <w:top w:val="nil"/>
              <w:left w:val="nil"/>
              <w:bottom w:val="nil"/>
              <w:right w:val="nil"/>
            </w:tcBorders>
          </w:tcPr>
          <w:p w14:paraId="7A1C3E8E" w14:textId="77777777" w:rsidR="00ED00BC" w:rsidRPr="00D84579" w:rsidRDefault="00ED00BC" w:rsidP="00E96E4C">
            <w:pPr>
              <w:pStyle w:val="Normal6a"/>
            </w:pPr>
            <w:r w:rsidRPr="00D84579">
              <w:rPr>
                <w:b/>
                <w:i/>
              </w:rPr>
              <w:t>_________________</w:t>
            </w:r>
          </w:p>
        </w:tc>
        <w:tc>
          <w:tcPr>
            <w:tcW w:w="4876" w:type="dxa"/>
            <w:tcBorders>
              <w:top w:val="nil"/>
              <w:left w:val="nil"/>
              <w:bottom w:val="nil"/>
              <w:right w:val="nil"/>
            </w:tcBorders>
          </w:tcPr>
          <w:p w14:paraId="2898D150" w14:textId="77777777" w:rsidR="00ED00BC" w:rsidRPr="00D84579" w:rsidRDefault="00ED00BC" w:rsidP="00E96E4C"/>
        </w:tc>
      </w:tr>
      <w:tr w:rsidR="004106DB" w:rsidRPr="00D84579" w14:paraId="0C40C15D" w14:textId="77777777" w:rsidTr="00E96E4C">
        <w:trPr>
          <w:jc w:val="center"/>
        </w:trPr>
        <w:tc>
          <w:tcPr>
            <w:tcW w:w="4876" w:type="dxa"/>
            <w:tcBorders>
              <w:top w:val="nil"/>
              <w:left w:val="nil"/>
              <w:bottom w:val="nil"/>
              <w:right w:val="nil"/>
            </w:tcBorders>
          </w:tcPr>
          <w:p w14:paraId="40657314" w14:textId="77777777" w:rsidR="00ED00BC" w:rsidRPr="00D84579" w:rsidRDefault="00ED00BC" w:rsidP="00E96E4C">
            <w:pPr>
              <w:pStyle w:val="Normal6a"/>
            </w:pPr>
            <w:r w:rsidRPr="00D84579">
              <w:rPr>
                <w:b/>
                <w:bCs/>
                <w:i/>
                <w:iCs/>
                <w:vertAlign w:val="superscript"/>
              </w:rPr>
              <w:t>12</w:t>
            </w:r>
            <w:r w:rsidRPr="00D84579">
              <w:rPr>
                <w:b/>
                <w:bCs/>
                <w:i/>
                <w:iCs/>
              </w:rPr>
              <w:t xml:space="preserve"> Texte adoptate, P8_TA(2018)0530.</w:t>
            </w:r>
          </w:p>
        </w:tc>
        <w:tc>
          <w:tcPr>
            <w:tcW w:w="4876" w:type="dxa"/>
            <w:tcBorders>
              <w:top w:val="nil"/>
              <w:left w:val="nil"/>
              <w:bottom w:val="nil"/>
              <w:right w:val="nil"/>
            </w:tcBorders>
          </w:tcPr>
          <w:p w14:paraId="0EFC9DDC" w14:textId="77777777" w:rsidR="00ED00BC" w:rsidRPr="00D84579" w:rsidRDefault="00ED00BC" w:rsidP="00E96E4C"/>
        </w:tc>
      </w:tr>
      <w:tr w:rsidR="004106DB" w:rsidRPr="00D84579" w14:paraId="5304A4AC" w14:textId="77777777" w:rsidTr="00E96E4C">
        <w:trPr>
          <w:jc w:val="center"/>
        </w:trPr>
        <w:tc>
          <w:tcPr>
            <w:tcW w:w="4876" w:type="dxa"/>
            <w:tcBorders>
              <w:top w:val="nil"/>
              <w:left w:val="nil"/>
              <w:bottom w:val="nil"/>
              <w:right w:val="nil"/>
            </w:tcBorders>
          </w:tcPr>
          <w:p w14:paraId="2B46C85B" w14:textId="057D0C6B" w:rsidR="00ED00BC" w:rsidRPr="00D84579" w:rsidRDefault="00ED00BC" w:rsidP="00E96E4C">
            <w:pPr>
              <w:pStyle w:val="Normal6a"/>
            </w:pPr>
            <w:r w:rsidRPr="00D84579">
              <w:rPr>
                <w:b/>
                <w:bCs/>
                <w:i/>
                <w:iCs/>
                <w:vertAlign w:val="superscript"/>
              </w:rPr>
              <w:t>13</w:t>
            </w:r>
            <w:r w:rsidRPr="00D84579">
              <w:rPr>
                <w:b/>
                <w:bCs/>
                <w:i/>
                <w:iCs/>
              </w:rPr>
              <w:t xml:space="preserve"> Decizia de punere în aplicare (UE) 2022/908 a Comisiei din 8 iunie 2022 de excludere de la finan</w:t>
            </w:r>
            <w:r w:rsidR="007A445F">
              <w:rPr>
                <w:b/>
                <w:bCs/>
                <w:i/>
                <w:iCs/>
              </w:rPr>
              <w:t>ț</w:t>
            </w:r>
            <w:r w:rsidRPr="00D84579">
              <w:rPr>
                <w:b/>
                <w:bCs/>
                <w:i/>
                <w:iCs/>
              </w:rPr>
              <w:t xml:space="preserve">area de către Uniunea Europeană a anumitor cheltuieli efectuate de statele membre în cadrul Fondului european de garantare agricolă (FEGA) </w:t>
            </w:r>
            <w:r w:rsidR="007A445F">
              <w:rPr>
                <w:b/>
                <w:bCs/>
                <w:i/>
                <w:iCs/>
              </w:rPr>
              <w:t>ș</w:t>
            </w:r>
            <w:r w:rsidRPr="00D84579">
              <w:rPr>
                <w:b/>
                <w:bCs/>
                <w:i/>
                <w:iCs/>
              </w:rPr>
              <w:t>i al Fondului european agricol pentru dezvoltare rurală (FEADR) (JO L 157, 10.6.2022, p. 15, ELI:</w:t>
            </w:r>
            <w:r w:rsidRPr="00D84579">
              <w:rPr>
                <w:b/>
                <w:i/>
              </w:rPr>
              <w:t xml:space="preserve"> http://data.europa.eu/eli/dec_impl/2022/908/oj).</w:t>
            </w:r>
          </w:p>
        </w:tc>
        <w:tc>
          <w:tcPr>
            <w:tcW w:w="4876" w:type="dxa"/>
            <w:tcBorders>
              <w:top w:val="nil"/>
              <w:left w:val="nil"/>
              <w:bottom w:val="nil"/>
              <w:right w:val="nil"/>
            </w:tcBorders>
          </w:tcPr>
          <w:p w14:paraId="55810E0B" w14:textId="77777777" w:rsidR="00ED00BC" w:rsidRPr="00D84579" w:rsidRDefault="00ED00BC" w:rsidP="00E96E4C"/>
        </w:tc>
      </w:tr>
    </w:tbl>
    <w:p w14:paraId="742E2ACE"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A2D1640" w14:textId="77777777" w:rsidR="00ED00BC" w:rsidRPr="00D84579" w:rsidRDefault="00ED00BC" w:rsidP="00ED00BC">
      <w:r w:rsidRPr="00D84579">
        <w:rPr>
          <w:rStyle w:val="HideTWBExt"/>
        </w:rPr>
        <w:t>&lt;/Amend&gt;</w:t>
      </w:r>
    </w:p>
    <w:p w14:paraId="5C38061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258</w:t>
      </w:r>
      <w:r w:rsidRPr="00D84579">
        <w:rPr>
          <w:rStyle w:val="HideTWBExt"/>
          <w:b w:val="0"/>
        </w:rPr>
        <w:t>&lt;/NumAm&gt;</w:t>
      </w:r>
    </w:p>
    <w:p w14:paraId="6C4ECEA3"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265A3016" w14:textId="77777777" w:rsidR="00ED00BC" w:rsidRPr="00D84579" w:rsidRDefault="00ED00BC" w:rsidP="00ED00BC">
      <w:pPr>
        <w:pStyle w:val="NormalBold"/>
      </w:pPr>
      <w:r w:rsidRPr="00D84579">
        <w:rPr>
          <w:rStyle w:val="HideTWBExt"/>
          <w:b w:val="0"/>
        </w:rPr>
        <w:t>&lt;/RepeatBlock-By&gt;</w:t>
      </w:r>
    </w:p>
    <w:p w14:paraId="6CF392FB" w14:textId="4C0450F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75AA2F7" w14:textId="77777777" w:rsidR="00ED00BC" w:rsidRPr="00D84579" w:rsidRDefault="00ED00BC" w:rsidP="00ED00BC">
      <w:pPr>
        <w:pStyle w:val="NormalBold"/>
      </w:pPr>
      <w:r w:rsidRPr="00D84579">
        <w:rPr>
          <w:rStyle w:val="HideTWBExt"/>
          <w:b w:val="0"/>
        </w:rPr>
        <w:t>&lt;Article&gt;</w:t>
      </w:r>
      <w:r w:rsidRPr="00D84579">
        <w:t>Punctul 117</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138A90E" w14:textId="77777777" w:rsidTr="00E96E4C">
        <w:trPr>
          <w:trHeight w:hRule="exact" w:val="240"/>
          <w:jc w:val="center"/>
        </w:trPr>
        <w:tc>
          <w:tcPr>
            <w:tcW w:w="9752" w:type="dxa"/>
            <w:gridSpan w:val="2"/>
            <w:tcBorders>
              <w:top w:val="nil"/>
              <w:left w:val="nil"/>
              <w:bottom w:val="nil"/>
              <w:right w:val="nil"/>
            </w:tcBorders>
          </w:tcPr>
          <w:p w14:paraId="4B2ABA44" w14:textId="77777777" w:rsidR="00ED00BC" w:rsidRPr="00D84579" w:rsidRDefault="00ED00BC" w:rsidP="00E96E4C"/>
        </w:tc>
      </w:tr>
      <w:tr w:rsidR="004106DB" w:rsidRPr="00D84579" w14:paraId="07EE342E" w14:textId="77777777" w:rsidTr="00E96E4C">
        <w:trPr>
          <w:trHeight w:val="240"/>
          <w:jc w:val="center"/>
        </w:trPr>
        <w:tc>
          <w:tcPr>
            <w:tcW w:w="4876" w:type="dxa"/>
            <w:tcBorders>
              <w:top w:val="nil"/>
              <w:left w:val="nil"/>
              <w:bottom w:val="nil"/>
              <w:right w:val="nil"/>
            </w:tcBorders>
          </w:tcPr>
          <w:p w14:paraId="35BA5C92" w14:textId="551B32C6"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97E28C0" w14:textId="77777777" w:rsidR="00ED00BC" w:rsidRPr="00D84579" w:rsidRDefault="00ED00BC" w:rsidP="00E96E4C">
            <w:pPr>
              <w:pStyle w:val="AmColumnHeading"/>
            </w:pPr>
            <w:r w:rsidRPr="00D84579">
              <w:t>Amendamentul</w:t>
            </w:r>
          </w:p>
        </w:tc>
      </w:tr>
      <w:tr w:rsidR="004106DB" w:rsidRPr="00D84579" w14:paraId="6C4B9B9D" w14:textId="77777777" w:rsidTr="00E96E4C">
        <w:trPr>
          <w:jc w:val="center"/>
        </w:trPr>
        <w:tc>
          <w:tcPr>
            <w:tcW w:w="4876" w:type="dxa"/>
            <w:tcBorders>
              <w:top w:val="nil"/>
              <w:left w:val="nil"/>
              <w:bottom w:val="nil"/>
              <w:right w:val="nil"/>
            </w:tcBorders>
          </w:tcPr>
          <w:p w14:paraId="585487CD" w14:textId="554F1BBB" w:rsidR="00ED00BC" w:rsidRPr="00D84579" w:rsidRDefault="00ED00BC" w:rsidP="00E96E4C">
            <w:pPr>
              <w:pStyle w:val="Normal6a"/>
            </w:pPr>
            <w:r w:rsidRPr="00D84579">
              <w:t>117.</w:t>
            </w:r>
            <w:r w:rsidRPr="00D84579">
              <w:tab/>
              <w:t>reaminte</w:t>
            </w:r>
            <w:r w:rsidR="007A445F">
              <w:t>ș</w:t>
            </w:r>
            <w:r w:rsidRPr="00D84579">
              <w:t xml:space="preserve">te </w:t>
            </w:r>
            <w:r w:rsidRPr="00D84579">
              <w:rPr>
                <w:b/>
                <w:bCs/>
                <w:i/>
                <w:iCs/>
              </w:rPr>
              <w:t>constatarea potrivit căreia actualul prim-ministru</w:t>
            </w:r>
            <w:r w:rsidRPr="00D84579">
              <w:t xml:space="preserve"> al Cehiei s-a aflat într-o situa</w:t>
            </w:r>
            <w:r w:rsidR="007A445F">
              <w:t>ț</w:t>
            </w:r>
            <w:r w:rsidRPr="00D84579">
              <w:t xml:space="preserve">ie de conflict de interese în cursul mandatului său anterior, precum </w:t>
            </w:r>
            <w:r w:rsidR="007A445F">
              <w:t>ș</w:t>
            </w:r>
            <w:r w:rsidRPr="00D84579">
              <w:t>i rezolu</w:t>
            </w:r>
            <w:r w:rsidR="007A445F">
              <w:t>ț</w:t>
            </w:r>
            <w:r w:rsidRPr="00D84579">
              <w:t>ia aferentă a Parlamentului European din 13 decembrie 2018</w:t>
            </w:r>
            <w:r w:rsidRPr="00D84579">
              <w:rPr>
                <w:b/>
                <w:bCs/>
                <w:i/>
                <w:iCs/>
                <w:vertAlign w:val="superscript"/>
              </w:rPr>
              <w:t>12</w:t>
            </w:r>
            <w:r w:rsidRPr="00D84579">
              <w:t>; ia act de răspunsurile scrise ale Comisiei privind măsurile luate ca răspuns la situa</w:t>
            </w:r>
            <w:r w:rsidR="007A445F">
              <w:t>ț</w:t>
            </w:r>
            <w:r w:rsidRPr="00D84579">
              <w:t xml:space="preserve">ia de conflict de interese </w:t>
            </w:r>
            <w:r w:rsidRPr="00D84579">
              <w:rPr>
                <w:b/>
                <w:bCs/>
                <w:i/>
                <w:iCs/>
              </w:rPr>
              <w:t>cauzată de faptul că Andrej Babiš de</w:t>
            </w:r>
            <w:r w:rsidR="007A445F">
              <w:rPr>
                <w:b/>
                <w:bCs/>
                <w:i/>
                <w:iCs/>
              </w:rPr>
              <w:t>ț</w:t>
            </w:r>
            <w:r w:rsidRPr="00D84579">
              <w:rPr>
                <w:b/>
                <w:bCs/>
                <w:i/>
                <w:iCs/>
              </w:rPr>
              <w:t xml:space="preserve">ine întreprinderea Agrofert </w:t>
            </w:r>
            <w:r w:rsidR="007A445F">
              <w:rPr>
                <w:b/>
                <w:bCs/>
                <w:i/>
                <w:iCs/>
              </w:rPr>
              <w:t>ș</w:t>
            </w:r>
            <w:r w:rsidRPr="00D84579">
              <w:rPr>
                <w:b/>
                <w:bCs/>
                <w:i/>
                <w:iCs/>
              </w:rPr>
              <w:t>i exercită</w:t>
            </w:r>
            <w:r w:rsidRPr="00D84579">
              <w:t>, în acela</w:t>
            </w:r>
            <w:r w:rsidR="007A445F">
              <w:t>ș</w:t>
            </w:r>
            <w:r w:rsidRPr="00D84579">
              <w:t>i timp,</w:t>
            </w:r>
            <w:r w:rsidRPr="00D84579">
              <w:rPr>
                <w:b/>
                <w:bCs/>
                <w:i/>
                <w:iCs/>
              </w:rPr>
              <w:t xml:space="preserve"> func</w:t>
            </w:r>
            <w:r w:rsidR="007A445F">
              <w:rPr>
                <w:b/>
                <w:bCs/>
                <w:i/>
                <w:iCs/>
              </w:rPr>
              <w:t>ț</w:t>
            </w:r>
            <w:r w:rsidRPr="00D84579">
              <w:rPr>
                <w:b/>
                <w:bCs/>
                <w:i/>
                <w:iCs/>
              </w:rPr>
              <w:t>ia de prim-ministru al Cehiei</w:t>
            </w:r>
            <w:r w:rsidRPr="00D84579">
              <w:t xml:space="preserve">; constată, în special, că, în martie 2020, Comisia a suspendat plata aferentă unui proiect </w:t>
            </w:r>
            <w:r w:rsidRPr="00D84579">
              <w:rPr>
                <w:b/>
                <w:bCs/>
                <w:i/>
                <w:iCs/>
              </w:rPr>
              <w:t>Agrofert</w:t>
            </w:r>
            <w:r w:rsidRPr="00D84579">
              <w:t xml:space="preserve"> în valoare de 30 606,96 EUR; observă că, în iunie 2022, Comisia a </w:t>
            </w:r>
            <w:r w:rsidRPr="00D84579">
              <w:lastRenderedPageBreak/>
              <w:t>aplicat Cehiei o corec</w:t>
            </w:r>
            <w:r w:rsidR="007A445F">
              <w:t>ț</w:t>
            </w:r>
            <w:r w:rsidRPr="00D84579">
              <w:t>ie financiară în valoare de 3,3 milioane EUR din care o parte (30 606,96 EUR) a vizat situa</w:t>
            </w:r>
            <w:r w:rsidR="007A445F">
              <w:t>ț</w:t>
            </w:r>
            <w:r w:rsidRPr="00D84579">
              <w:t xml:space="preserve">ia de conflict de interese </w:t>
            </w:r>
            <w:r w:rsidRPr="00D84579">
              <w:rPr>
                <w:b/>
                <w:bCs/>
                <w:i/>
                <w:iCs/>
              </w:rPr>
              <w:t>în care se afla prim-ministrul</w:t>
            </w:r>
            <w:r w:rsidRPr="00D84579">
              <w:t xml:space="preserve"> în timpul mandatului </w:t>
            </w:r>
            <w:r w:rsidRPr="00D84579">
              <w:rPr>
                <w:b/>
                <w:bCs/>
                <w:i/>
                <w:iCs/>
              </w:rPr>
              <w:t>său</w:t>
            </w:r>
            <w:r w:rsidRPr="00D84579">
              <w:t>, care s-a încheiat în 2021</w:t>
            </w:r>
            <w:r w:rsidRPr="00D84579">
              <w:rPr>
                <w:b/>
                <w:bCs/>
                <w:i/>
                <w:iCs/>
                <w:vertAlign w:val="superscript"/>
              </w:rPr>
              <w:t>13</w:t>
            </w:r>
            <w:r w:rsidRPr="00D84579">
              <w:t>; insistă asupra faptului că Comisia ar trebui să monitorizeze în continuare posibilele conflicte de interese care ar putea afecta fondurile Uniunii, în special în ceea ce prive</w:t>
            </w:r>
            <w:r w:rsidR="007A445F">
              <w:t>ș</w:t>
            </w:r>
            <w:r w:rsidRPr="00D84579">
              <w:t>te func</w:t>
            </w:r>
            <w:r w:rsidR="007A445F">
              <w:t>ț</w:t>
            </w:r>
            <w:r w:rsidRPr="00D84579">
              <w:t>ionarii ale</w:t>
            </w:r>
            <w:r w:rsidR="007A445F">
              <w:t>ș</w:t>
            </w:r>
            <w:r w:rsidRPr="00D84579">
              <w:t xml:space="preserve">i, </w:t>
            </w:r>
            <w:r w:rsidR="007A445F">
              <w:t>ș</w:t>
            </w:r>
            <w:r w:rsidRPr="00D84579">
              <w:t>i să ia măsuri pentru a proteja bugetul Uniunii;</w:t>
            </w:r>
          </w:p>
        </w:tc>
        <w:tc>
          <w:tcPr>
            <w:tcW w:w="4876" w:type="dxa"/>
            <w:tcBorders>
              <w:top w:val="nil"/>
              <w:left w:val="nil"/>
              <w:bottom w:val="nil"/>
              <w:right w:val="nil"/>
            </w:tcBorders>
          </w:tcPr>
          <w:p w14:paraId="3DEA9B10" w14:textId="14E90D5B" w:rsidR="00ED00BC" w:rsidRPr="00D84579" w:rsidRDefault="00ED00BC" w:rsidP="00E96E4C">
            <w:pPr>
              <w:pStyle w:val="Normal6a"/>
            </w:pPr>
            <w:r w:rsidRPr="00D84579">
              <w:lastRenderedPageBreak/>
              <w:t>117.</w:t>
            </w:r>
            <w:r w:rsidRPr="00D84579">
              <w:tab/>
              <w:t>reaminte</w:t>
            </w:r>
            <w:r w:rsidR="007A445F">
              <w:t>ș</w:t>
            </w:r>
            <w:r w:rsidRPr="00D84579">
              <w:t xml:space="preserve">te </w:t>
            </w:r>
            <w:r w:rsidRPr="00D84579">
              <w:rPr>
                <w:b/>
                <w:bCs/>
                <w:i/>
                <w:iCs/>
              </w:rPr>
              <w:t>că un înalt func</w:t>
            </w:r>
            <w:r w:rsidR="007A445F">
              <w:rPr>
                <w:b/>
                <w:bCs/>
                <w:i/>
                <w:iCs/>
              </w:rPr>
              <w:t>ț</w:t>
            </w:r>
            <w:r w:rsidRPr="00D84579">
              <w:rPr>
                <w:b/>
                <w:bCs/>
                <w:i/>
                <w:iCs/>
              </w:rPr>
              <w:t>ionar public</w:t>
            </w:r>
            <w:r w:rsidRPr="00D84579">
              <w:t xml:space="preserve"> al Cehiei s-a aflat într-o situa</w:t>
            </w:r>
            <w:r w:rsidR="007A445F">
              <w:t>ț</w:t>
            </w:r>
            <w:r w:rsidRPr="00D84579">
              <w:t xml:space="preserve">ie de conflict de interese în cursul mandatului său anterior, precum </w:t>
            </w:r>
            <w:r w:rsidR="007A445F">
              <w:t>ș</w:t>
            </w:r>
            <w:r w:rsidRPr="00D84579">
              <w:t>i rezolu</w:t>
            </w:r>
            <w:r w:rsidR="007A445F">
              <w:t>ț</w:t>
            </w:r>
            <w:r w:rsidRPr="00D84579">
              <w:t>ia aferentă a Parlamentului European din 13 decembrie 2018; ia act de răspunsurile scrise ale Comisiei privind măsurile luate ca răspuns la situa</w:t>
            </w:r>
            <w:r w:rsidR="007A445F">
              <w:t>ț</w:t>
            </w:r>
            <w:r w:rsidRPr="00D84579">
              <w:t xml:space="preserve">ia de conflict de interese </w:t>
            </w:r>
            <w:r w:rsidRPr="00D84579">
              <w:rPr>
                <w:b/>
                <w:bCs/>
                <w:i/>
                <w:iCs/>
              </w:rPr>
              <w:t>care decurge din de</w:t>
            </w:r>
            <w:r w:rsidR="007A445F">
              <w:rPr>
                <w:b/>
                <w:bCs/>
                <w:i/>
                <w:iCs/>
              </w:rPr>
              <w:t>ț</w:t>
            </w:r>
            <w:r w:rsidRPr="00D84579">
              <w:rPr>
                <w:b/>
                <w:bCs/>
                <w:i/>
                <w:iCs/>
              </w:rPr>
              <w:t>inerea unei societă</w:t>
            </w:r>
            <w:r w:rsidR="007A445F">
              <w:rPr>
                <w:b/>
                <w:bCs/>
                <w:i/>
                <w:iCs/>
              </w:rPr>
              <w:t>ț</w:t>
            </w:r>
            <w:r w:rsidRPr="00D84579">
              <w:rPr>
                <w:b/>
                <w:bCs/>
                <w:i/>
                <w:iCs/>
              </w:rPr>
              <w:t xml:space="preserve">i holding private </w:t>
            </w:r>
            <w:r w:rsidR="007A445F">
              <w:rPr>
                <w:b/>
                <w:bCs/>
                <w:i/>
                <w:iCs/>
              </w:rPr>
              <w:t>ș</w:t>
            </w:r>
            <w:r w:rsidRPr="00D84579">
              <w:rPr>
                <w:b/>
                <w:bCs/>
                <w:i/>
                <w:iCs/>
              </w:rPr>
              <w:t>i exercitarea</w:t>
            </w:r>
            <w:r w:rsidRPr="00D84579">
              <w:t>, în acela</w:t>
            </w:r>
            <w:r w:rsidR="007A445F">
              <w:t>ș</w:t>
            </w:r>
            <w:r w:rsidRPr="00D84579">
              <w:t>i timp,</w:t>
            </w:r>
            <w:r w:rsidRPr="00D84579">
              <w:rPr>
                <w:b/>
                <w:bCs/>
                <w:i/>
                <w:iCs/>
              </w:rPr>
              <w:t xml:space="preserve"> a unei func</w:t>
            </w:r>
            <w:r w:rsidR="007A445F">
              <w:rPr>
                <w:b/>
                <w:bCs/>
                <w:i/>
                <w:iCs/>
              </w:rPr>
              <w:t>ț</w:t>
            </w:r>
            <w:r w:rsidRPr="00D84579">
              <w:rPr>
                <w:b/>
                <w:bCs/>
                <w:i/>
                <w:iCs/>
              </w:rPr>
              <w:t>ii publice</w:t>
            </w:r>
            <w:r w:rsidRPr="00D84579">
              <w:t>; constată, în special, că, în martie 2020, Comisia a suspendat plata aferentă unui proiect în valoare de 30 606,96 EUR; observă că, în iunie 2022, Comisia a aplicat Cehiei o corec</w:t>
            </w:r>
            <w:r w:rsidR="007A445F">
              <w:t>ț</w:t>
            </w:r>
            <w:r w:rsidRPr="00D84579">
              <w:t xml:space="preserve">ie financiară în valoare de 3,3 </w:t>
            </w:r>
            <w:r w:rsidRPr="00D84579">
              <w:lastRenderedPageBreak/>
              <w:t>milioane EUR din care o parte (30 606,96 EUR) a vizat situa</w:t>
            </w:r>
            <w:r w:rsidR="007A445F">
              <w:t>ț</w:t>
            </w:r>
            <w:r w:rsidRPr="00D84579">
              <w:t>ia de conflict de interese în timpul mandatului, care s-a încheiat în 2021; insistă asupra faptului că Comisia ar trebui să monitorizeze în continuare posibilele conflicte de interese care ar putea afecta fondurile Uniunii, în special în ceea ce prive</w:t>
            </w:r>
            <w:r w:rsidR="007A445F">
              <w:t>ș</w:t>
            </w:r>
            <w:r w:rsidRPr="00D84579">
              <w:t>te func</w:t>
            </w:r>
            <w:r w:rsidR="007A445F">
              <w:t>ț</w:t>
            </w:r>
            <w:r w:rsidRPr="00D84579">
              <w:t>ionarii ale</w:t>
            </w:r>
            <w:r w:rsidR="007A445F">
              <w:t>ș</w:t>
            </w:r>
            <w:r w:rsidRPr="00D84579">
              <w:t xml:space="preserve">i, </w:t>
            </w:r>
            <w:r w:rsidR="007A445F">
              <w:t>ș</w:t>
            </w:r>
            <w:r w:rsidRPr="00D84579">
              <w:t>i să ia măsuri pentru a proteja bugetul Uniunii;</w:t>
            </w:r>
          </w:p>
        </w:tc>
      </w:tr>
      <w:tr w:rsidR="004106DB" w:rsidRPr="00D84579" w14:paraId="1D538FD0" w14:textId="77777777" w:rsidTr="00E96E4C">
        <w:trPr>
          <w:jc w:val="center"/>
        </w:trPr>
        <w:tc>
          <w:tcPr>
            <w:tcW w:w="4876" w:type="dxa"/>
            <w:tcBorders>
              <w:top w:val="nil"/>
              <w:left w:val="nil"/>
              <w:bottom w:val="nil"/>
              <w:right w:val="nil"/>
            </w:tcBorders>
          </w:tcPr>
          <w:p w14:paraId="2B9DB7F8" w14:textId="77777777" w:rsidR="00ED00BC" w:rsidRPr="00D84579" w:rsidRDefault="00ED00BC" w:rsidP="00E96E4C">
            <w:pPr>
              <w:pStyle w:val="Normal6a"/>
            </w:pPr>
            <w:r w:rsidRPr="00D84579">
              <w:rPr>
                <w:b/>
                <w:i/>
              </w:rPr>
              <w:lastRenderedPageBreak/>
              <w:t>_________________</w:t>
            </w:r>
          </w:p>
        </w:tc>
        <w:tc>
          <w:tcPr>
            <w:tcW w:w="4876" w:type="dxa"/>
            <w:tcBorders>
              <w:top w:val="nil"/>
              <w:left w:val="nil"/>
              <w:bottom w:val="nil"/>
              <w:right w:val="nil"/>
            </w:tcBorders>
          </w:tcPr>
          <w:p w14:paraId="5CA76827" w14:textId="77777777" w:rsidR="00ED00BC" w:rsidRPr="00D84579" w:rsidRDefault="00ED00BC" w:rsidP="00E96E4C"/>
        </w:tc>
      </w:tr>
      <w:tr w:rsidR="004106DB" w:rsidRPr="00D84579" w14:paraId="078558A6" w14:textId="77777777" w:rsidTr="00E96E4C">
        <w:trPr>
          <w:jc w:val="center"/>
        </w:trPr>
        <w:tc>
          <w:tcPr>
            <w:tcW w:w="4876" w:type="dxa"/>
            <w:tcBorders>
              <w:top w:val="nil"/>
              <w:left w:val="nil"/>
              <w:bottom w:val="nil"/>
              <w:right w:val="nil"/>
            </w:tcBorders>
          </w:tcPr>
          <w:p w14:paraId="29C0EAC4" w14:textId="77777777" w:rsidR="00ED00BC" w:rsidRPr="00D84579" w:rsidRDefault="00ED00BC" w:rsidP="00E96E4C">
            <w:pPr>
              <w:pStyle w:val="Normal6a"/>
            </w:pPr>
            <w:r w:rsidRPr="00D84579">
              <w:rPr>
                <w:b/>
                <w:bCs/>
                <w:i/>
                <w:iCs/>
                <w:vertAlign w:val="superscript"/>
              </w:rPr>
              <w:t>12</w:t>
            </w:r>
            <w:r w:rsidRPr="00D84579">
              <w:rPr>
                <w:b/>
                <w:bCs/>
                <w:i/>
                <w:iCs/>
              </w:rPr>
              <w:t xml:space="preserve"> Texte adoptate, P8_TA(2018)0530.</w:t>
            </w:r>
          </w:p>
        </w:tc>
        <w:tc>
          <w:tcPr>
            <w:tcW w:w="4876" w:type="dxa"/>
            <w:tcBorders>
              <w:top w:val="nil"/>
              <w:left w:val="nil"/>
              <w:bottom w:val="nil"/>
              <w:right w:val="nil"/>
            </w:tcBorders>
          </w:tcPr>
          <w:p w14:paraId="68FB30A0" w14:textId="77777777" w:rsidR="00ED00BC" w:rsidRPr="00D84579" w:rsidRDefault="00ED00BC" w:rsidP="00E96E4C"/>
        </w:tc>
      </w:tr>
      <w:tr w:rsidR="004106DB" w:rsidRPr="00D84579" w14:paraId="3FBBFF63" w14:textId="77777777" w:rsidTr="00E96E4C">
        <w:trPr>
          <w:jc w:val="center"/>
        </w:trPr>
        <w:tc>
          <w:tcPr>
            <w:tcW w:w="4876" w:type="dxa"/>
            <w:tcBorders>
              <w:top w:val="nil"/>
              <w:left w:val="nil"/>
              <w:bottom w:val="nil"/>
              <w:right w:val="nil"/>
            </w:tcBorders>
          </w:tcPr>
          <w:p w14:paraId="21A688B6" w14:textId="08DCCE84" w:rsidR="00ED00BC" w:rsidRPr="00D84579" w:rsidRDefault="00ED00BC" w:rsidP="00E96E4C">
            <w:pPr>
              <w:pStyle w:val="Normal6a"/>
            </w:pPr>
            <w:r w:rsidRPr="00D84579">
              <w:rPr>
                <w:b/>
                <w:bCs/>
                <w:i/>
                <w:iCs/>
                <w:vertAlign w:val="superscript"/>
              </w:rPr>
              <w:t>13</w:t>
            </w:r>
            <w:r w:rsidRPr="00D84579">
              <w:rPr>
                <w:b/>
                <w:bCs/>
                <w:i/>
                <w:iCs/>
              </w:rPr>
              <w:t xml:space="preserve"> Decizia de punere în aplicare (UE) 2022/908 a Comisiei din 8 iunie 2022 de excludere de la finan</w:t>
            </w:r>
            <w:r w:rsidR="007A445F">
              <w:rPr>
                <w:b/>
                <w:bCs/>
                <w:i/>
                <w:iCs/>
              </w:rPr>
              <w:t>ț</w:t>
            </w:r>
            <w:r w:rsidRPr="00D84579">
              <w:rPr>
                <w:b/>
                <w:bCs/>
                <w:i/>
                <w:iCs/>
              </w:rPr>
              <w:t xml:space="preserve">area de către Uniunea Europeană a anumitor cheltuieli efectuate de statele membre în cadrul Fondului european de garantare agricolă (FEGA) </w:t>
            </w:r>
            <w:r w:rsidR="007A445F">
              <w:rPr>
                <w:b/>
                <w:bCs/>
                <w:i/>
                <w:iCs/>
              </w:rPr>
              <w:t>ș</w:t>
            </w:r>
            <w:r w:rsidRPr="00D84579">
              <w:rPr>
                <w:b/>
                <w:bCs/>
                <w:i/>
                <w:iCs/>
              </w:rPr>
              <w:t>i al Fondului european agricol pentru dezvoltare rurală (FEADR) (JO L 157, 10.6.2022, p. 15, ELI:</w:t>
            </w:r>
            <w:r w:rsidRPr="00D84579">
              <w:rPr>
                <w:b/>
                <w:i/>
              </w:rPr>
              <w:t xml:space="preserve"> http://data.europa.eu/eli/dec_impl/2022/908/oj).</w:t>
            </w:r>
          </w:p>
        </w:tc>
        <w:tc>
          <w:tcPr>
            <w:tcW w:w="4876" w:type="dxa"/>
            <w:tcBorders>
              <w:top w:val="nil"/>
              <w:left w:val="nil"/>
              <w:bottom w:val="nil"/>
              <w:right w:val="nil"/>
            </w:tcBorders>
          </w:tcPr>
          <w:p w14:paraId="0CD76EA2" w14:textId="77777777" w:rsidR="00ED00BC" w:rsidRPr="00D84579" w:rsidRDefault="00ED00BC" w:rsidP="00E96E4C"/>
        </w:tc>
      </w:tr>
    </w:tbl>
    <w:p w14:paraId="2A415E32"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8C766DA" w14:textId="77777777" w:rsidR="00ED00BC" w:rsidRPr="00D84579" w:rsidRDefault="00ED00BC" w:rsidP="00ED00BC">
      <w:r w:rsidRPr="00D84579">
        <w:rPr>
          <w:rStyle w:val="HideTWBExt"/>
        </w:rPr>
        <w:t>&lt;/Amend&gt;</w:t>
      </w:r>
    </w:p>
    <w:p w14:paraId="4DE3C80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259</w:t>
      </w:r>
      <w:r w:rsidRPr="00D84579">
        <w:rPr>
          <w:rStyle w:val="HideTWBExt"/>
          <w:b w:val="0"/>
        </w:rPr>
        <w:t>&lt;/NumAm&gt;</w:t>
      </w:r>
    </w:p>
    <w:p w14:paraId="367DC096" w14:textId="77777777" w:rsidR="00ED00BC" w:rsidRPr="00D84579" w:rsidRDefault="00ED00BC" w:rsidP="00ED00BC">
      <w:pPr>
        <w:pStyle w:val="NormalBold"/>
      </w:pPr>
      <w:r w:rsidRPr="00D84579">
        <w:rPr>
          <w:rStyle w:val="HideTWBExt"/>
          <w:b w:val="0"/>
        </w:rPr>
        <w:t>&lt;RepeatBlock-By&gt;&lt;Members&gt;</w:t>
      </w:r>
      <w:r w:rsidRPr="00D84579">
        <w:t>Ondřej Knotek</w:t>
      </w:r>
      <w:r w:rsidRPr="00D84579">
        <w:rPr>
          <w:rStyle w:val="HideTWBExt"/>
          <w:b w:val="0"/>
        </w:rPr>
        <w:t>&lt;/Members&gt;</w:t>
      </w:r>
    </w:p>
    <w:p w14:paraId="115200A1" w14:textId="77777777" w:rsidR="00ED00BC" w:rsidRPr="00D84579" w:rsidRDefault="00ED00BC" w:rsidP="00ED00BC">
      <w:pPr>
        <w:pStyle w:val="NormalBold"/>
      </w:pPr>
      <w:r w:rsidRPr="00D84579">
        <w:rPr>
          <w:rStyle w:val="HideTWBExt"/>
          <w:b w:val="0"/>
        </w:rPr>
        <w:t>&lt;/RepeatBlock-By&gt;</w:t>
      </w:r>
    </w:p>
    <w:p w14:paraId="11EED491" w14:textId="71F08E07"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25D7B5F" w14:textId="77777777" w:rsidR="00ED00BC" w:rsidRPr="00D84579" w:rsidRDefault="00ED00BC" w:rsidP="00ED00BC">
      <w:pPr>
        <w:pStyle w:val="NormalBold"/>
      </w:pPr>
      <w:r w:rsidRPr="00D84579">
        <w:rPr>
          <w:rStyle w:val="HideTWBExt"/>
          <w:b w:val="0"/>
        </w:rPr>
        <w:t>&lt;Article&gt;</w:t>
      </w:r>
      <w:r w:rsidRPr="00D84579">
        <w:t>Punctul 118</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867D90C" w14:textId="77777777" w:rsidTr="00E96E4C">
        <w:trPr>
          <w:trHeight w:hRule="exact" w:val="240"/>
          <w:jc w:val="center"/>
        </w:trPr>
        <w:tc>
          <w:tcPr>
            <w:tcW w:w="9752" w:type="dxa"/>
            <w:gridSpan w:val="2"/>
            <w:tcBorders>
              <w:top w:val="nil"/>
              <w:left w:val="nil"/>
              <w:bottom w:val="nil"/>
              <w:right w:val="nil"/>
            </w:tcBorders>
          </w:tcPr>
          <w:p w14:paraId="2752A3EF" w14:textId="77777777" w:rsidR="00ED00BC" w:rsidRPr="00D84579" w:rsidRDefault="00ED00BC" w:rsidP="00E96E4C"/>
        </w:tc>
      </w:tr>
      <w:tr w:rsidR="004106DB" w:rsidRPr="00D84579" w14:paraId="44576C9A" w14:textId="77777777" w:rsidTr="00E96E4C">
        <w:trPr>
          <w:trHeight w:val="240"/>
          <w:jc w:val="center"/>
        </w:trPr>
        <w:tc>
          <w:tcPr>
            <w:tcW w:w="4876" w:type="dxa"/>
            <w:tcBorders>
              <w:top w:val="nil"/>
              <w:left w:val="nil"/>
              <w:bottom w:val="nil"/>
              <w:right w:val="nil"/>
            </w:tcBorders>
          </w:tcPr>
          <w:p w14:paraId="32FE774E" w14:textId="0656C46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733ABEC" w14:textId="77777777" w:rsidR="00ED00BC" w:rsidRPr="00D84579" w:rsidRDefault="00ED00BC" w:rsidP="00E96E4C">
            <w:pPr>
              <w:pStyle w:val="AmColumnHeading"/>
            </w:pPr>
            <w:r w:rsidRPr="00D84579">
              <w:t>Amendamentul</w:t>
            </w:r>
          </w:p>
        </w:tc>
      </w:tr>
      <w:tr w:rsidR="004106DB" w:rsidRPr="00D84579" w14:paraId="7051E015" w14:textId="77777777" w:rsidTr="00E96E4C">
        <w:trPr>
          <w:jc w:val="center"/>
        </w:trPr>
        <w:tc>
          <w:tcPr>
            <w:tcW w:w="4876" w:type="dxa"/>
            <w:tcBorders>
              <w:top w:val="nil"/>
              <w:left w:val="nil"/>
              <w:bottom w:val="nil"/>
              <w:right w:val="nil"/>
            </w:tcBorders>
          </w:tcPr>
          <w:p w14:paraId="68EE310D" w14:textId="08013635" w:rsidR="00ED00BC" w:rsidRPr="00D84579" w:rsidRDefault="00ED00BC" w:rsidP="00E96E4C">
            <w:pPr>
              <w:pStyle w:val="Normal6a"/>
            </w:pPr>
            <w:r w:rsidRPr="00D84579">
              <w:rPr>
                <w:b/>
                <w:i/>
              </w:rPr>
              <w:t>118.</w:t>
            </w:r>
            <w:r w:rsidRPr="00D84579">
              <w:tab/>
            </w:r>
            <w:r w:rsidRPr="00D84579">
              <w:rPr>
                <w:b/>
                <w:i/>
              </w:rPr>
              <w:t xml:space="preserve">constată că Andrej Babiš a fost reales </w:t>
            </w:r>
            <w:r w:rsidR="007A445F">
              <w:rPr>
                <w:b/>
                <w:i/>
              </w:rPr>
              <w:t>ș</w:t>
            </w:r>
            <w:r w:rsidRPr="00D84579">
              <w:rPr>
                <w:b/>
                <w:i/>
              </w:rPr>
              <w:t>i a preluat func</w:t>
            </w:r>
            <w:r w:rsidR="007A445F">
              <w:rPr>
                <w:b/>
                <w:i/>
              </w:rPr>
              <w:t>ț</w:t>
            </w:r>
            <w:r w:rsidRPr="00D84579">
              <w:rPr>
                <w:b/>
                <w:i/>
              </w:rPr>
              <w:t>ia de prim-ministru al Cehiei în decembrie 2025; ia act de anun</w:t>
            </w:r>
            <w:r w:rsidR="007A445F">
              <w:rPr>
                <w:b/>
                <w:i/>
              </w:rPr>
              <w:t>ț</w:t>
            </w:r>
            <w:r w:rsidRPr="00D84579">
              <w:rPr>
                <w:b/>
                <w:i/>
              </w:rPr>
              <w:t>ul public făcut de acesta, potrivit căruia inten</w:t>
            </w:r>
            <w:r w:rsidR="007A445F">
              <w:rPr>
                <w:b/>
                <w:i/>
              </w:rPr>
              <w:t>ț</w:t>
            </w:r>
            <w:r w:rsidRPr="00D84579">
              <w:rPr>
                <w:b/>
                <w:i/>
              </w:rPr>
              <w:t>ionează să renun</w:t>
            </w:r>
            <w:r w:rsidR="007A445F">
              <w:rPr>
                <w:b/>
                <w:i/>
              </w:rPr>
              <w:t>ț</w:t>
            </w:r>
            <w:r w:rsidRPr="00D84579">
              <w:rPr>
                <w:b/>
                <w:i/>
              </w:rPr>
              <w:t xml:space="preserve">e la proprietatea </w:t>
            </w:r>
            <w:r w:rsidR="007A445F">
              <w:rPr>
                <w:b/>
                <w:i/>
              </w:rPr>
              <w:t>ș</w:t>
            </w:r>
            <w:r w:rsidRPr="00D84579">
              <w:rPr>
                <w:b/>
                <w:i/>
              </w:rPr>
              <w:t xml:space="preserve">i controlul asupra Agrofert prin crearea unui contract de fiducie presupus ireversibil; constată, cu toate acestea, că până în prezent nu a fost </w:t>
            </w:r>
            <w:r w:rsidRPr="00D84579">
              <w:rPr>
                <w:b/>
                <w:i/>
              </w:rPr>
              <w:lastRenderedPageBreak/>
              <w:t>făcută publică nicio documenta</w:t>
            </w:r>
            <w:r w:rsidR="007A445F">
              <w:rPr>
                <w:b/>
                <w:i/>
              </w:rPr>
              <w:t>ț</w:t>
            </w:r>
            <w:r w:rsidRPr="00D84579">
              <w:rPr>
                <w:b/>
                <w:i/>
              </w:rPr>
              <w:t>ie juridică concretă, că până la 15 ianuarie 2026 acordul fiduciar nu a fost încă instituit, că nu se cunosc încă informa</w:t>
            </w:r>
            <w:r w:rsidR="007A445F">
              <w:rPr>
                <w:b/>
                <w:i/>
              </w:rPr>
              <w:t>ț</w:t>
            </w:r>
            <w:r w:rsidRPr="00D84579">
              <w:rPr>
                <w:b/>
                <w:i/>
              </w:rPr>
              <w:t>ii privind jurisdic</w:t>
            </w:r>
            <w:r w:rsidR="007A445F">
              <w:rPr>
                <w:b/>
                <w:i/>
              </w:rPr>
              <w:t>ț</w:t>
            </w:r>
            <w:r w:rsidRPr="00D84579">
              <w:rPr>
                <w:b/>
                <w:i/>
              </w:rPr>
              <w:t>ia, guvernan</w:t>
            </w:r>
            <w:r w:rsidR="007A445F">
              <w:rPr>
                <w:b/>
                <w:i/>
              </w:rPr>
              <w:t>ț</w:t>
            </w:r>
            <w:r w:rsidRPr="00D84579">
              <w:rPr>
                <w:b/>
                <w:i/>
              </w:rPr>
              <w:t xml:space="preserve">a </w:t>
            </w:r>
            <w:r w:rsidR="007A445F">
              <w:rPr>
                <w:b/>
                <w:i/>
              </w:rPr>
              <w:t>ș</w:t>
            </w:r>
            <w:r w:rsidRPr="00D84579">
              <w:rPr>
                <w:b/>
                <w:i/>
              </w:rPr>
              <w:t xml:space="preserve">i administratorii fiduciari </w:t>
            </w:r>
            <w:r w:rsidR="007A445F">
              <w:rPr>
                <w:b/>
                <w:i/>
              </w:rPr>
              <w:t>ș</w:t>
            </w:r>
            <w:r w:rsidRPr="00D84579">
              <w:rPr>
                <w:b/>
                <w:i/>
              </w:rPr>
              <w:t>i că dl Babiš continuă, în prezent, să de</w:t>
            </w:r>
            <w:r w:rsidR="007A445F">
              <w:rPr>
                <w:b/>
                <w:i/>
              </w:rPr>
              <w:t>ț</w:t>
            </w:r>
            <w:r w:rsidRPr="00D84579">
              <w:rPr>
                <w:b/>
                <w:i/>
              </w:rPr>
              <w:t xml:space="preserve">ină Agrofert </w:t>
            </w:r>
            <w:r w:rsidR="007A445F">
              <w:rPr>
                <w:b/>
                <w:i/>
              </w:rPr>
              <w:t>ș</w:t>
            </w:r>
            <w:r w:rsidRPr="00D84579">
              <w:rPr>
                <w:b/>
                <w:i/>
              </w:rPr>
              <w:t xml:space="preserve">i alte interese comerciale în baza cărora ar putea beneficia de fonduri ale Uniunii; constată totodată că, chiar </w:t>
            </w:r>
            <w:r w:rsidR="007A445F">
              <w:rPr>
                <w:b/>
                <w:i/>
              </w:rPr>
              <w:t>ș</w:t>
            </w:r>
            <w:r w:rsidRPr="00D84579">
              <w:rPr>
                <w:b/>
                <w:i/>
              </w:rPr>
              <w:t>i în situa</w:t>
            </w:r>
            <w:r w:rsidR="007A445F">
              <w:rPr>
                <w:b/>
                <w:i/>
              </w:rPr>
              <w:t>ț</w:t>
            </w:r>
            <w:r w:rsidRPr="00D84579">
              <w:rPr>
                <w:b/>
                <w:i/>
              </w:rPr>
              <w:t>ia în care contractul fiduciar sus-men</w:t>
            </w:r>
            <w:r w:rsidR="007A445F">
              <w:rPr>
                <w:b/>
                <w:i/>
              </w:rPr>
              <w:t>ț</w:t>
            </w:r>
            <w:r w:rsidRPr="00D84579">
              <w:rPr>
                <w:b/>
                <w:i/>
              </w:rPr>
              <w:t>ionat ar fi instituit, proprietatea asupra Agrofert ar fi, în cele din urmă, transferată copiilor săi, men</w:t>
            </w:r>
            <w:r w:rsidR="007A445F">
              <w:rPr>
                <w:b/>
                <w:i/>
              </w:rPr>
              <w:t>ț</w:t>
            </w:r>
            <w:r w:rsidRPr="00D84579">
              <w:rPr>
                <w:b/>
                <w:i/>
              </w:rPr>
              <w:t>inându-se astfel un interes economic clar pe termen lung; subliniază că simpla anun</w:t>
            </w:r>
            <w:r w:rsidR="007A445F">
              <w:rPr>
                <w:b/>
                <w:i/>
              </w:rPr>
              <w:t>ț</w:t>
            </w:r>
            <w:r w:rsidRPr="00D84579">
              <w:rPr>
                <w:b/>
                <w:i/>
              </w:rPr>
              <w:t>are a unor viitoare acorduri este insuficientă pentru a înlătura preocupările legate de conflictele de interese;</w:t>
            </w:r>
          </w:p>
        </w:tc>
        <w:tc>
          <w:tcPr>
            <w:tcW w:w="4876" w:type="dxa"/>
            <w:tcBorders>
              <w:top w:val="nil"/>
              <w:left w:val="nil"/>
              <w:bottom w:val="nil"/>
              <w:right w:val="nil"/>
            </w:tcBorders>
          </w:tcPr>
          <w:p w14:paraId="14DCA926" w14:textId="77777777" w:rsidR="00ED00BC" w:rsidRPr="00D84579" w:rsidRDefault="00ED00BC" w:rsidP="00E96E4C">
            <w:pPr>
              <w:pStyle w:val="Normal6a"/>
            </w:pPr>
            <w:r w:rsidRPr="00D84579">
              <w:rPr>
                <w:b/>
                <w:i/>
              </w:rPr>
              <w:lastRenderedPageBreak/>
              <w:t>eliminat</w:t>
            </w:r>
          </w:p>
        </w:tc>
      </w:tr>
    </w:tbl>
    <w:p w14:paraId="100E7833"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625E5AA" w14:textId="77777777" w:rsidR="00ED00BC" w:rsidRPr="00D84579" w:rsidRDefault="00ED00BC" w:rsidP="00ED00BC">
      <w:r w:rsidRPr="00D84579">
        <w:rPr>
          <w:rStyle w:val="HideTWBExt"/>
        </w:rPr>
        <w:t>&lt;/Amend&gt;</w:t>
      </w:r>
    </w:p>
    <w:p w14:paraId="52D5E04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260</w:t>
      </w:r>
      <w:r w:rsidRPr="00D84579">
        <w:rPr>
          <w:rStyle w:val="HideTWBExt"/>
          <w:b w:val="0"/>
        </w:rPr>
        <w:t>&lt;/NumAm&gt;</w:t>
      </w:r>
    </w:p>
    <w:p w14:paraId="72097840"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70573080" w14:textId="77777777" w:rsidR="00ED00BC" w:rsidRPr="00D84579" w:rsidRDefault="00ED00BC" w:rsidP="00ED00BC">
      <w:pPr>
        <w:pStyle w:val="NormalBold"/>
      </w:pPr>
      <w:r w:rsidRPr="00D84579">
        <w:rPr>
          <w:rStyle w:val="HideTWBExt"/>
          <w:b w:val="0"/>
        </w:rPr>
        <w:t>&lt;/RepeatBlock-By&gt;</w:t>
      </w:r>
    </w:p>
    <w:p w14:paraId="5BEC8513" w14:textId="7BFC98A4"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BBA1D5F" w14:textId="77777777" w:rsidR="00ED00BC" w:rsidRPr="00D84579" w:rsidRDefault="00ED00BC" w:rsidP="00ED00BC">
      <w:pPr>
        <w:pStyle w:val="NormalBold"/>
      </w:pPr>
      <w:r w:rsidRPr="00D84579">
        <w:rPr>
          <w:rStyle w:val="HideTWBExt"/>
          <w:b w:val="0"/>
        </w:rPr>
        <w:t>&lt;Article&gt;</w:t>
      </w:r>
      <w:r w:rsidRPr="00D84579">
        <w:t>Punctul 118</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27839A9" w14:textId="77777777" w:rsidTr="00E96E4C">
        <w:trPr>
          <w:trHeight w:hRule="exact" w:val="240"/>
          <w:jc w:val="center"/>
        </w:trPr>
        <w:tc>
          <w:tcPr>
            <w:tcW w:w="9752" w:type="dxa"/>
            <w:gridSpan w:val="2"/>
            <w:tcBorders>
              <w:top w:val="nil"/>
              <w:left w:val="nil"/>
              <w:bottom w:val="nil"/>
              <w:right w:val="nil"/>
            </w:tcBorders>
          </w:tcPr>
          <w:p w14:paraId="4E057577" w14:textId="77777777" w:rsidR="00ED00BC" w:rsidRPr="00D84579" w:rsidRDefault="00ED00BC" w:rsidP="00E96E4C"/>
        </w:tc>
      </w:tr>
      <w:tr w:rsidR="004106DB" w:rsidRPr="00D84579" w14:paraId="251255E8" w14:textId="77777777" w:rsidTr="00E96E4C">
        <w:trPr>
          <w:trHeight w:val="240"/>
          <w:jc w:val="center"/>
        </w:trPr>
        <w:tc>
          <w:tcPr>
            <w:tcW w:w="4876" w:type="dxa"/>
            <w:tcBorders>
              <w:top w:val="nil"/>
              <w:left w:val="nil"/>
              <w:bottom w:val="nil"/>
              <w:right w:val="nil"/>
            </w:tcBorders>
          </w:tcPr>
          <w:p w14:paraId="1948E3A9" w14:textId="4AA7188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C528704" w14:textId="77777777" w:rsidR="00ED00BC" w:rsidRPr="00D84579" w:rsidRDefault="00ED00BC" w:rsidP="00E96E4C">
            <w:pPr>
              <w:pStyle w:val="AmColumnHeading"/>
            </w:pPr>
            <w:r w:rsidRPr="00D84579">
              <w:t>Amendamentul</w:t>
            </w:r>
          </w:p>
        </w:tc>
      </w:tr>
      <w:tr w:rsidR="004106DB" w:rsidRPr="00D84579" w14:paraId="2C586DC7" w14:textId="77777777" w:rsidTr="00E96E4C">
        <w:trPr>
          <w:jc w:val="center"/>
        </w:trPr>
        <w:tc>
          <w:tcPr>
            <w:tcW w:w="4876" w:type="dxa"/>
            <w:tcBorders>
              <w:top w:val="nil"/>
              <w:left w:val="nil"/>
              <w:bottom w:val="nil"/>
              <w:right w:val="nil"/>
            </w:tcBorders>
          </w:tcPr>
          <w:p w14:paraId="4B767AA0" w14:textId="52EEFDB8" w:rsidR="00ED00BC" w:rsidRPr="00D84579" w:rsidRDefault="00ED00BC" w:rsidP="00E96E4C">
            <w:pPr>
              <w:pStyle w:val="Normal6a"/>
            </w:pPr>
            <w:r w:rsidRPr="00D84579">
              <w:t>118.</w:t>
            </w:r>
            <w:r w:rsidRPr="00D84579">
              <w:tab/>
              <w:t xml:space="preserve">constată că </w:t>
            </w:r>
            <w:r w:rsidRPr="00D84579">
              <w:rPr>
                <w:b/>
                <w:bCs/>
                <w:i/>
                <w:iCs/>
              </w:rPr>
              <w:t xml:space="preserve">Andrej Babiš a fost reales </w:t>
            </w:r>
            <w:r w:rsidR="007A445F">
              <w:rPr>
                <w:b/>
                <w:bCs/>
                <w:i/>
                <w:iCs/>
              </w:rPr>
              <w:t>ș</w:t>
            </w:r>
            <w:r w:rsidRPr="00D84579">
              <w:rPr>
                <w:b/>
                <w:bCs/>
                <w:i/>
                <w:iCs/>
              </w:rPr>
              <w:t>i a preluat func</w:t>
            </w:r>
            <w:r w:rsidR="007A445F">
              <w:rPr>
                <w:b/>
                <w:bCs/>
                <w:i/>
                <w:iCs/>
              </w:rPr>
              <w:t>ț</w:t>
            </w:r>
            <w:r w:rsidRPr="00D84579">
              <w:rPr>
                <w:b/>
                <w:bCs/>
                <w:i/>
                <w:iCs/>
              </w:rPr>
              <w:t>ia de prim-ministru al Cehiei</w:t>
            </w:r>
            <w:r w:rsidRPr="00D84579">
              <w:t xml:space="preserve"> în decembrie 2025; ia act de </w:t>
            </w:r>
            <w:r w:rsidRPr="00D84579">
              <w:rPr>
                <w:b/>
                <w:bCs/>
                <w:i/>
                <w:iCs/>
              </w:rPr>
              <w:t>anun</w:t>
            </w:r>
            <w:r w:rsidR="007A445F">
              <w:rPr>
                <w:b/>
                <w:bCs/>
                <w:i/>
                <w:iCs/>
              </w:rPr>
              <w:t>ț</w:t>
            </w:r>
            <w:r w:rsidRPr="00D84579">
              <w:rPr>
                <w:b/>
                <w:bCs/>
                <w:i/>
                <w:iCs/>
              </w:rPr>
              <w:t>ul public făcut de acesta, potrivit căruia inten</w:t>
            </w:r>
            <w:r w:rsidR="007A445F">
              <w:rPr>
                <w:b/>
                <w:bCs/>
                <w:i/>
                <w:iCs/>
              </w:rPr>
              <w:t>ț</w:t>
            </w:r>
            <w:r w:rsidRPr="00D84579">
              <w:rPr>
                <w:b/>
                <w:bCs/>
                <w:i/>
                <w:iCs/>
              </w:rPr>
              <w:t>ionează să renun</w:t>
            </w:r>
            <w:r w:rsidR="007A445F">
              <w:rPr>
                <w:b/>
                <w:bCs/>
                <w:i/>
                <w:iCs/>
              </w:rPr>
              <w:t>ț</w:t>
            </w:r>
            <w:r w:rsidRPr="00D84579">
              <w:rPr>
                <w:b/>
                <w:bCs/>
                <w:i/>
                <w:iCs/>
              </w:rPr>
              <w:t xml:space="preserve">e </w:t>
            </w:r>
            <w:r w:rsidRPr="00D84579">
              <w:t xml:space="preserve">la proprietatea </w:t>
            </w:r>
            <w:r w:rsidR="007A445F">
              <w:t>ș</w:t>
            </w:r>
            <w:r w:rsidRPr="00D84579">
              <w:t xml:space="preserve">i controlul asupra </w:t>
            </w:r>
            <w:r w:rsidRPr="00D84579">
              <w:rPr>
                <w:b/>
                <w:bCs/>
                <w:i/>
                <w:iCs/>
              </w:rPr>
              <w:t xml:space="preserve">Agrofert </w:t>
            </w:r>
            <w:r w:rsidRPr="00D84579">
              <w:t xml:space="preserve">prin crearea unui contract de fiducie </w:t>
            </w:r>
            <w:r w:rsidRPr="00D84579">
              <w:rPr>
                <w:b/>
                <w:bCs/>
                <w:i/>
                <w:iCs/>
              </w:rPr>
              <w:t>presupus ireversibil</w:t>
            </w:r>
            <w:r w:rsidRPr="00D84579">
              <w:t xml:space="preserve">; constată, cu toate acestea, că </w:t>
            </w:r>
            <w:r w:rsidRPr="00D84579">
              <w:rPr>
                <w:b/>
                <w:bCs/>
                <w:i/>
                <w:iCs/>
              </w:rPr>
              <w:t>până în prezent nu a fost făcută publică</w:t>
            </w:r>
            <w:r w:rsidRPr="00D84579">
              <w:t xml:space="preserve"> nicio documenta</w:t>
            </w:r>
            <w:r w:rsidR="007A445F">
              <w:t>ț</w:t>
            </w:r>
            <w:r w:rsidRPr="00D84579">
              <w:t xml:space="preserve">ie juridică </w:t>
            </w:r>
            <w:r w:rsidRPr="00D84579">
              <w:rPr>
                <w:b/>
                <w:bCs/>
                <w:i/>
                <w:iCs/>
              </w:rPr>
              <w:t>concretă, că până la 15 ianuarie 2026 acordul fiduciar nu a fost încă instituit, că nu se cunosc încă informa</w:t>
            </w:r>
            <w:r w:rsidR="007A445F">
              <w:rPr>
                <w:b/>
                <w:bCs/>
                <w:i/>
                <w:iCs/>
              </w:rPr>
              <w:t>ț</w:t>
            </w:r>
            <w:r w:rsidRPr="00D84579">
              <w:rPr>
                <w:b/>
                <w:bCs/>
                <w:i/>
                <w:iCs/>
              </w:rPr>
              <w:t>ii privind jurisdic</w:t>
            </w:r>
            <w:r w:rsidR="007A445F">
              <w:rPr>
                <w:b/>
                <w:bCs/>
                <w:i/>
                <w:iCs/>
              </w:rPr>
              <w:t>ț</w:t>
            </w:r>
            <w:r w:rsidRPr="00D84579">
              <w:rPr>
                <w:b/>
                <w:bCs/>
                <w:i/>
                <w:iCs/>
              </w:rPr>
              <w:t>ia, guvernan</w:t>
            </w:r>
            <w:r w:rsidR="007A445F">
              <w:rPr>
                <w:b/>
                <w:bCs/>
                <w:i/>
                <w:iCs/>
              </w:rPr>
              <w:t>ț</w:t>
            </w:r>
            <w:r w:rsidRPr="00D84579">
              <w:rPr>
                <w:b/>
                <w:bCs/>
                <w:i/>
                <w:iCs/>
              </w:rPr>
              <w:t xml:space="preserve">a </w:t>
            </w:r>
            <w:r w:rsidR="007A445F">
              <w:rPr>
                <w:b/>
                <w:bCs/>
                <w:i/>
                <w:iCs/>
              </w:rPr>
              <w:t>ș</w:t>
            </w:r>
            <w:r w:rsidRPr="00D84579">
              <w:rPr>
                <w:b/>
                <w:bCs/>
                <w:i/>
                <w:iCs/>
              </w:rPr>
              <w:t xml:space="preserve">i administratorii fiduciari </w:t>
            </w:r>
            <w:r w:rsidR="007A445F">
              <w:rPr>
                <w:b/>
                <w:bCs/>
                <w:i/>
                <w:iCs/>
              </w:rPr>
              <w:t>ș</w:t>
            </w:r>
            <w:r w:rsidRPr="00D84579">
              <w:rPr>
                <w:b/>
                <w:bCs/>
                <w:i/>
                <w:iCs/>
              </w:rPr>
              <w:t>i că dl Babiš continuă, în prezent, să de</w:t>
            </w:r>
            <w:r w:rsidR="007A445F">
              <w:rPr>
                <w:b/>
                <w:bCs/>
                <w:i/>
                <w:iCs/>
              </w:rPr>
              <w:t>ț</w:t>
            </w:r>
            <w:r w:rsidRPr="00D84579">
              <w:rPr>
                <w:b/>
                <w:bCs/>
                <w:i/>
                <w:iCs/>
              </w:rPr>
              <w:t xml:space="preserve">ină Agrofert </w:t>
            </w:r>
            <w:r w:rsidR="007A445F">
              <w:rPr>
                <w:b/>
                <w:bCs/>
                <w:i/>
                <w:iCs/>
              </w:rPr>
              <w:t>ș</w:t>
            </w:r>
            <w:r w:rsidRPr="00D84579">
              <w:rPr>
                <w:b/>
                <w:bCs/>
                <w:i/>
                <w:iCs/>
              </w:rPr>
              <w:t xml:space="preserve">i alte interese </w:t>
            </w:r>
            <w:r w:rsidRPr="00D84579">
              <w:rPr>
                <w:b/>
                <w:bCs/>
                <w:i/>
                <w:iCs/>
              </w:rPr>
              <w:lastRenderedPageBreak/>
              <w:t>comerciale în baza cărora ar putea beneficia de fonduri ale Uniunii</w:t>
            </w:r>
            <w:r w:rsidRPr="00D84579">
              <w:t xml:space="preserve">; constată totodată că, </w:t>
            </w:r>
            <w:r w:rsidRPr="00D84579">
              <w:rPr>
                <w:b/>
                <w:bCs/>
                <w:i/>
                <w:iCs/>
              </w:rPr>
              <w:t xml:space="preserve">chiar </w:t>
            </w:r>
            <w:r w:rsidR="007A445F">
              <w:rPr>
                <w:b/>
                <w:bCs/>
                <w:i/>
                <w:iCs/>
              </w:rPr>
              <w:t>ș</w:t>
            </w:r>
            <w:r w:rsidRPr="00D84579">
              <w:rPr>
                <w:b/>
                <w:bCs/>
                <w:i/>
                <w:iCs/>
              </w:rPr>
              <w:t>i în situa</w:t>
            </w:r>
            <w:r w:rsidR="007A445F">
              <w:rPr>
                <w:b/>
                <w:bCs/>
                <w:i/>
                <w:iCs/>
              </w:rPr>
              <w:t>ț</w:t>
            </w:r>
            <w:r w:rsidRPr="00D84579">
              <w:rPr>
                <w:b/>
                <w:bCs/>
                <w:i/>
                <w:iCs/>
              </w:rPr>
              <w:t>ia în care contractul fiduciar sus-men</w:t>
            </w:r>
            <w:r w:rsidR="007A445F">
              <w:rPr>
                <w:b/>
                <w:bCs/>
                <w:i/>
                <w:iCs/>
              </w:rPr>
              <w:t>ț</w:t>
            </w:r>
            <w:r w:rsidRPr="00D84579">
              <w:rPr>
                <w:b/>
                <w:bCs/>
                <w:i/>
                <w:iCs/>
              </w:rPr>
              <w:t>ionat ar fi instituit, proprietatea asupra Agrofert ar fi, în cele din urmă, transferată copiilor săi, men</w:t>
            </w:r>
            <w:r w:rsidR="007A445F">
              <w:rPr>
                <w:b/>
                <w:bCs/>
                <w:i/>
                <w:iCs/>
              </w:rPr>
              <w:t>ț</w:t>
            </w:r>
            <w:r w:rsidRPr="00D84579">
              <w:rPr>
                <w:b/>
                <w:bCs/>
                <w:i/>
                <w:iCs/>
              </w:rPr>
              <w:t>inându-se astfel un interes economic clar pe termen lung;</w:t>
            </w:r>
            <w:r w:rsidRPr="00D84579">
              <w:rPr>
                <w:b/>
                <w:i/>
              </w:rPr>
              <w:t xml:space="preserve"> </w:t>
            </w:r>
            <w:r w:rsidRPr="00D84579">
              <w:rPr>
                <w:b/>
                <w:bCs/>
                <w:i/>
                <w:iCs/>
              </w:rPr>
              <w:t>subliniază că simpla anun</w:t>
            </w:r>
            <w:r w:rsidR="007A445F">
              <w:rPr>
                <w:b/>
                <w:bCs/>
                <w:i/>
                <w:iCs/>
              </w:rPr>
              <w:t>ț</w:t>
            </w:r>
            <w:r w:rsidRPr="00D84579">
              <w:rPr>
                <w:b/>
                <w:bCs/>
                <w:i/>
                <w:iCs/>
              </w:rPr>
              <w:t xml:space="preserve">are a unor </w:t>
            </w:r>
            <w:r w:rsidRPr="00D84579">
              <w:t xml:space="preserve">viitoare acorduri </w:t>
            </w:r>
            <w:r w:rsidRPr="00D84579">
              <w:rPr>
                <w:b/>
                <w:bCs/>
                <w:i/>
                <w:iCs/>
              </w:rPr>
              <w:t xml:space="preserve">este insuficientă pentru a înlătura preocupările legate de </w:t>
            </w:r>
            <w:r w:rsidRPr="00D84579">
              <w:t>conflictele de interese;</w:t>
            </w:r>
          </w:p>
        </w:tc>
        <w:tc>
          <w:tcPr>
            <w:tcW w:w="4876" w:type="dxa"/>
            <w:tcBorders>
              <w:top w:val="nil"/>
              <w:left w:val="nil"/>
              <w:bottom w:val="nil"/>
              <w:right w:val="nil"/>
            </w:tcBorders>
          </w:tcPr>
          <w:p w14:paraId="1B4B21B2" w14:textId="729767AF" w:rsidR="00ED00BC" w:rsidRPr="00D84579" w:rsidRDefault="00ED00BC" w:rsidP="00E96E4C">
            <w:pPr>
              <w:pStyle w:val="Normal6a"/>
            </w:pPr>
            <w:r w:rsidRPr="00D84579">
              <w:lastRenderedPageBreak/>
              <w:t>118.</w:t>
            </w:r>
            <w:r w:rsidRPr="00D84579">
              <w:tab/>
              <w:t>constată că</w:t>
            </w:r>
            <w:r w:rsidRPr="00D84579">
              <w:rPr>
                <w:b/>
                <w:bCs/>
                <w:i/>
                <w:iCs/>
              </w:rPr>
              <w:t>, în urma alegerilor na</w:t>
            </w:r>
            <w:r w:rsidR="007A445F">
              <w:rPr>
                <w:b/>
                <w:bCs/>
                <w:i/>
                <w:iCs/>
              </w:rPr>
              <w:t>ț</w:t>
            </w:r>
            <w:r w:rsidRPr="00D84579">
              <w:rPr>
                <w:b/>
                <w:bCs/>
                <w:i/>
                <w:iCs/>
              </w:rPr>
              <w:t>ionale, un nou guvern a preluat mandatul în Cehia</w:t>
            </w:r>
            <w:r w:rsidRPr="00D84579">
              <w:t xml:space="preserve"> în decembrie 2025; ia act de </w:t>
            </w:r>
            <w:r w:rsidRPr="00D84579">
              <w:rPr>
                <w:b/>
                <w:bCs/>
                <w:i/>
                <w:iCs/>
              </w:rPr>
              <w:t>declara</w:t>
            </w:r>
            <w:r w:rsidR="007A445F">
              <w:rPr>
                <w:b/>
                <w:bCs/>
                <w:i/>
                <w:iCs/>
              </w:rPr>
              <w:t>ț</w:t>
            </w:r>
            <w:r w:rsidRPr="00D84579">
              <w:rPr>
                <w:b/>
                <w:bCs/>
                <w:i/>
                <w:iCs/>
              </w:rPr>
              <w:t>iile publice ale prim-ministrului, care indică inten</w:t>
            </w:r>
            <w:r w:rsidR="007A445F">
              <w:rPr>
                <w:b/>
                <w:bCs/>
                <w:i/>
                <w:iCs/>
              </w:rPr>
              <w:t>ț</w:t>
            </w:r>
            <w:r w:rsidRPr="00D84579">
              <w:rPr>
                <w:b/>
                <w:bCs/>
                <w:i/>
                <w:iCs/>
              </w:rPr>
              <w:t>ia de a renun</w:t>
            </w:r>
            <w:r w:rsidR="007A445F">
              <w:rPr>
                <w:b/>
                <w:bCs/>
                <w:i/>
                <w:iCs/>
              </w:rPr>
              <w:t>ț</w:t>
            </w:r>
            <w:r w:rsidRPr="00D84579">
              <w:rPr>
                <w:b/>
                <w:bCs/>
                <w:i/>
                <w:iCs/>
              </w:rPr>
              <w:t xml:space="preserve">a </w:t>
            </w:r>
            <w:r w:rsidRPr="00D84579">
              <w:t xml:space="preserve">la proprietatea </w:t>
            </w:r>
            <w:r w:rsidR="007A445F">
              <w:t>ș</w:t>
            </w:r>
            <w:r w:rsidRPr="00D84579">
              <w:t xml:space="preserve">i controlul asupra </w:t>
            </w:r>
            <w:r w:rsidRPr="00D84579">
              <w:rPr>
                <w:b/>
                <w:bCs/>
                <w:i/>
                <w:iCs/>
              </w:rPr>
              <w:t xml:space="preserve">intereselor comerciale care ar putea beneficia de fonduri ale Uniunii </w:t>
            </w:r>
            <w:r w:rsidRPr="00D84579">
              <w:t xml:space="preserve">prin crearea unui contract de fiducie; constată, cu toate acestea, că, </w:t>
            </w:r>
            <w:r w:rsidRPr="00D84579">
              <w:rPr>
                <w:b/>
                <w:bCs/>
                <w:i/>
                <w:iCs/>
              </w:rPr>
              <w:t xml:space="preserve">până la jumătatea lunii ianuarie 2026 nu a fost furnizată </w:t>
            </w:r>
            <w:r w:rsidRPr="00D84579">
              <w:t>nicio documenta</w:t>
            </w:r>
            <w:r w:rsidR="007A445F">
              <w:t>ț</w:t>
            </w:r>
            <w:r w:rsidRPr="00D84579">
              <w:t xml:space="preserve">ie juridică </w:t>
            </w:r>
            <w:r w:rsidRPr="00D84579">
              <w:rPr>
                <w:b/>
                <w:bCs/>
                <w:i/>
                <w:iCs/>
              </w:rPr>
              <w:t xml:space="preserve">accesibilă publicului care să demonstreze instituirea efectivă </w:t>
            </w:r>
            <w:r w:rsidR="007A445F">
              <w:rPr>
                <w:b/>
                <w:bCs/>
                <w:i/>
                <w:iCs/>
              </w:rPr>
              <w:t>ș</w:t>
            </w:r>
            <w:r w:rsidRPr="00D84579">
              <w:rPr>
                <w:b/>
                <w:bCs/>
                <w:i/>
                <w:iCs/>
              </w:rPr>
              <w:t>i garan</w:t>
            </w:r>
            <w:r w:rsidR="007A445F">
              <w:rPr>
                <w:b/>
                <w:bCs/>
                <w:i/>
                <w:iCs/>
              </w:rPr>
              <w:t>ț</w:t>
            </w:r>
            <w:r w:rsidRPr="00D84579">
              <w:rPr>
                <w:b/>
                <w:bCs/>
                <w:i/>
                <w:iCs/>
              </w:rPr>
              <w:t>iile opera</w:t>
            </w:r>
            <w:r w:rsidR="007A445F">
              <w:rPr>
                <w:b/>
                <w:bCs/>
                <w:i/>
                <w:iCs/>
              </w:rPr>
              <w:t>ț</w:t>
            </w:r>
            <w:r w:rsidRPr="00D84579">
              <w:rPr>
                <w:b/>
                <w:bCs/>
                <w:i/>
                <w:iCs/>
              </w:rPr>
              <w:t>ionale aferente unor astfel de contracte</w:t>
            </w:r>
            <w:r w:rsidRPr="00D84579">
              <w:t xml:space="preserve">; constată totodată că </w:t>
            </w:r>
            <w:r w:rsidRPr="00D84579">
              <w:rPr>
                <w:b/>
                <w:bCs/>
                <w:i/>
                <w:iCs/>
              </w:rPr>
              <w:t xml:space="preserve">orice </w:t>
            </w:r>
            <w:r w:rsidRPr="00D84579">
              <w:t xml:space="preserve">viitoare acorduri </w:t>
            </w:r>
            <w:r w:rsidRPr="00D84579">
              <w:rPr>
                <w:b/>
                <w:bCs/>
                <w:i/>
                <w:iCs/>
              </w:rPr>
              <w:t xml:space="preserve">ar trebui să </w:t>
            </w:r>
            <w:r w:rsidRPr="00D84579">
              <w:rPr>
                <w:b/>
                <w:bCs/>
                <w:i/>
                <w:iCs/>
              </w:rPr>
              <w:lastRenderedPageBreak/>
              <w:t xml:space="preserve">asigure eliminarea efectivă a intereselor </w:t>
            </w:r>
            <w:r w:rsidR="007A445F">
              <w:rPr>
                <w:b/>
                <w:bCs/>
                <w:i/>
                <w:iCs/>
              </w:rPr>
              <w:t>ș</w:t>
            </w:r>
            <w:r w:rsidRPr="00D84579">
              <w:rPr>
                <w:b/>
                <w:bCs/>
                <w:i/>
                <w:iCs/>
              </w:rPr>
              <w:t>i a influen</w:t>
            </w:r>
            <w:r w:rsidR="007A445F">
              <w:rPr>
                <w:b/>
                <w:bCs/>
                <w:i/>
                <w:iCs/>
              </w:rPr>
              <w:t>ț</w:t>
            </w:r>
            <w:r w:rsidRPr="00D84579">
              <w:rPr>
                <w:b/>
                <w:bCs/>
                <w:i/>
                <w:iCs/>
              </w:rPr>
              <w:t>ei economice, în conformitate cu normele Uniunii privind</w:t>
            </w:r>
            <w:r w:rsidRPr="00D84579">
              <w:t xml:space="preserve"> conflictele de interese;</w:t>
            </w:r>
          </w:p>
        </w:tc>
      </w:tr>
    </w:tbl>
    <w:p w14:paraId="5778230A"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6E515DE" w14:textId="77777777" w:rsidR="00ED00BC" w:rsidRPr="00D84579" w:rsidRDefault="00ED00BC" w:rsidP="00ED00BC">
      <w:r w:rsidRPr="00D84579">
        <w:rPr>
          <w:rStyle w:val="HideTWBExt"/>
        </w:rPr>
        <w:t>&lt;/Amend&gt;</w:t>
      </w:r>
    </w:p>
    <w:p w14:paraId="2C7D16D6"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261</w:t>
      </w:r>
      <w:r w:rsidRPr="00D84579">
        <w:rPr>
          <w:rStyle w:val="HideTWBExt"/>
          <w:b w:val="0"/>
        </w:rPr>
        <w:t>&lt;/NumAm&gt;</w:t>
      </w:r>
    </w:p>
    <w:p w14:paraId="55E1ED8D"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w:t>
      </w:r>
      <w:r w:rsidRPr="00D84579">
        <w:rPr>
          <w:rStyle w:val="HideTWBExt"/>
          <w:b w:val="0"/>
        </w:rPr>
        <w:t>&lt;/Members&gt;</w:t>
      </w:r>
    </w:p>
    <w:p w14:paraId="576323F2" w14:textId="77777777" w:rsidR="00ED00BC" w:rsidRPr="00D84579" w:rsidRDefault="00ED00BC" w:rsidP="00ED00BC">
      <w:pPr>
        <w:pStyle w:val="NormalBold"/>
      </w:pPr>
      <w:r w:rsidRPr="00D84579">
        <w:rPr>
          <w:rStyle w:val="HideTWBExt"/>
          <w:b w:val="0"/>
        </w:rPr>
        <w:t>&lt;/RepeatBlock-By&gt;</w:t>
      </w:r>
    </w:p>
    <w:p w14:paraId="1166E012" w14:textId="648EAF3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2AECE42" w14:textId="77777777" w:rsidR="00ED00BC" w:rsidRPr="00D84579" w:rsidRDefault="00ED00BC" w:rsidP="00ED00BC">
      <w:pPr>
        <w:pStyle w:val="NormalBold"/>
      </w:pPr>
      <w:r w:rsidRPr="00D84579">
        <w:rPr>
          <w:rStyle w:val="HideTWBExt"/>
          <w:b w:val="0"/>
        </w:rPr>
        <w:t>&lt;Article&gt;</w:t>
      </w:r>
      <w:r w:rsidRPr="00D84579">
        <w:t>Punctul 120</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C7C79FC" w14:textId="77777777" w:rsidTr="00E96E4C">
        <w:trPr>
          <w:trHeight w:hRule="exact" w:val="240"/>
          <w:jc w:val="center"/>
        </w:trPr>
        <w:tc>
          <w:tcPr>
            <w:tcW w:w="9752" w:type="dxa"/>
            <w:gridSpan w:val="2"/>
            <w:tcBorders>
              <w:top w:val="nil"/>
              <w:left w:val="nil"/>
              <w:bottom w:val="nil"/>
              <w:right w:val="nil"/>
            </w:tcBorders>
          </w:tcPr>
          <w:p w14:paraId="772B8AE5" w14:textId="77777777" w:rsidR="00ED00BC" w:rsidRPr="00D84579" w:rsidRDefault="00ED00BC" w:rsidP="00E96E4C"/>
        </w:tc>
      </w:tr>
      <w:tr w:rsidR="004106DB" w:rsidRPr="00D84579" w14:paraId="4783604F" w14:textId="77777777" w:rsidTr="00E96E4C">
        <w:trPr>
          <w:trHeight w:val="240"/>
          <w:jc w:val="center"/>
        </w:trPr>
        <w:tc>
          <w:tcPr>
            <w:tcW w:w="4876" w:type="dxa"/>
            <w:tcBorders>
              <w:top w:val="nil"/>
              <w:left w:val="nil"/>
              <w:bottom w:val="nil"/>
              <w:right w:val="nil"/>
            </w:tcBorders>
          </w:tcPr>
          <w:p w14:paraId="2E60B00F" w14:textId="1CB1A32B"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E4EFE6C" w14:textId="77777777" w:rsidR="00ED00BC" w:rsidRPr="00D84579" w:rsidRDefault="00ED00BC" w:rsidP="00E96E4C">
            <w:pPr>
              <w:pStyle w:val="AmColumnHeading"/>
            </w:pPr>
            <w:r w:rsidRPr="00D84579">
              <w:t>Amendamentul</w:t>
            </w:r>
          </w:p>
        </w:tc>
      </w:tr>
      <w:tr w:rsidR="004106DB" w:rsidRPr="00D84579" w14:paraId="58BDAD9B" w14:textId="77777777" w:rsidTr="00E96E4C">
        <w:trPr>
          <w:jc w:val="center"/>
        </w:trPr>
        <w:tc>
          <w:tcPr>
            <w:tcW w:w="4876" w:type="dxa"/>
            <w:tcBorders>
              <w:top w:val="nil"/>
              <w:left w:val="nil"/>
              <w:bottom w:val="nil"/>
              <w:right w:val="nil"/>
            </w:tcBorders>
          </w:tcPr>
          <w:p w14:paraId="16127FD5" w14:textId="20928759" w:rsidR="00ED00BC" w:rsidRPr="00D84579" w:rsidRDefault="00ED00BC" w:rsidP="00E96E4C">
            <w:pPr>
              <w:pStyle w:val="Normal6a"/>
            </w:pPr>
            <w:r w:rsidRPr="00D84579">
              <w:t>120.</w:t>
            </w:r>
            <w:r w:rsidRPr="00D84579">
              <w:tab/>
              <w:t>reaminte</w:t>
            </w:r>
            <w:r w:rsidR="007A445F">
              <w:t>ș</w:t>
            </w:r>
            <w:r w:rsidRPr="00D84579">
              <w:t>te că Acordul interinstitu</w:t>
            </w:r>
            <w:r w:rsidR="007A445F">
              <w:t>ț</w:t>
            </w:r>
            <w:r w:rsidRPr="00D84579">
              <w:t>ional din 2020 a stabilit un obiectiv obligatoriu de 30 % pentru cheltuielile legate de climă, dar numai un „plan ambi</w:t>
            </w:r>
            <w:r w:rsidR="007A445F">
              <w:t>ț</w:t>
            </w:r>
            <w:r w:rsidRPr="00D84579">
              <w:t xml:space="preserve">ios” anual de 7,5 % în 2025 </w:t>
            </w:r>
            <w:r w:rsidR="007A445F">
              <w:t>ș</w:t>
            </w:r>
            <w:r w:rsidRPr="00D84579">
              <w:t xml:space="preserve">i de 10 % în 2026 </w:t>
            </w:r>
            <w:r w:rsidR="007A445F">
              <w:t>ș</w:t>
            </w:r>
            <w:r w:rsidRPr="00D84579">
              <w:t xml:space="preserve">i 2027 pentru cheltuielile legate de biodiversitate; </w:t>
            </w:r>
            <w:r w:rsidRPr="00D84579">
              <w:rPr>
                <w:b/>
                <w:i/>
              </w:rPr>
              <w:t>observă că Comisia urmăre</w:t>
            </w:r>
            <w:r w:rsidR="007A445F">
              <w:rPr>
                <w:b/>
                <w:i/>
              </w:rPr>
              <w:t>ș</w:t>
            </w:r>
            <w:r w:rsidRPr="00D84579">
              <w:rPr>
                <w:b/>
                <w:i/>
              </w:rPr>
              <w:t>te cheltuielile Uniunii pentru activită</w:t>
            </w:r>
            <w:r w:rsidR="007A445F">
              <w:rPr>
                <w:b/>
                <w:i/>
              </w:rPr>
              <w:t>ț</w:t>
            </w:r>
            <w:r w:rsidRPr="00D84579">
              <w:rPr>
                <w:b/>
                <w:i/>
              </w:rPr>
              <w:t xml:space="preserve">ile legate de climă </w:t>
            </w:r>
            <w:r w:rsidR="007A445F">
              <w:rPr>
                <w:b/>
                <w:i/>
              </w:rPr>
              <w:t>ș</w:t>
            </w:r>
            <w:r w:rsidRPr="00D84579">
              <w:rPr>
                <w:b/>
                <w:i/>
              </w:rPr>
              <w:t xml:space="preserve">i biodiversitate prin intermediul unor metodologii specifice; reliefează că metodologiile de urmărire a cheltuielilor pentru climă </w:t>
            </w:r>
            <w:r w:rsidR="007A445F">
              <w:rPr>
                <w:b/>
                <w:i/>
              </w:rPr>
              <w:t>ș</w:t>
            </w:r>
            <w:r w:rsidRPr="00D84579">
              <w:rPr>
                <w:b/>
                <w:i/>
              </w:rPr>
              <w:t>i biodiversitate constă în sisteme de etichetare ex ante bazate pe efectul preconizat al activită</w:t>
            </w:r>
            <w:r w:rsidR="007A445F">
              <w:rPr>
                <w:b/>
                <w:i/>
              </w:rPr>
              <w:t>ț</w:t>
            </w:r>
            <w:r w:rsidRPr="00D84579">
              <w:rPr>
                <w:b/>
                <w:i/>
              </w:rPr>
              <w:t xml:space="preserve">ilor </w:t>
            </w:r>
            <w:r w:rsidR="007A445F">
              <w:rPr>
                <w:b/>
                <w:i/>
              </w:rPr>
              <w:t>ș</w:t>
            </w:r>
            <w:r w:rsidRPr="00D84579">
              <w:rPr>
                <w:b/>
                <w:i/>
              </w:rPr>
              <w:t>i nu iau în considerare rezultatele; reaminte</w:t>
            </w:r>
            <w:r w:rsidR="007A445F">
              <w:rPr>
                <w:b/>
                <w:i/>
              </w:rPr>
              <w:t>ș</w:t>
            </w:r>
            <w:r w:rsidRPr="00D84579">
              <w:rPr>
                <w:b/>
                <w:i/>
              </w:rPr>
              <w:t>te că integrarea priorită</w:t>
            </w:r>
            <w:r w:rsidR="007A445F">
              <w:rPr>
                <w:b/>
                <w:i/>
              </w:rPr>
              <w:t>ț</w:t>
            </w:r>
            <w:r w:rsidRPr="00D84579">
              <w:rPr>
                <w:b/>
                <w:i/>
              </w:rPr>
              <w:t>ilor în bugetul Uniunii presupune luarea în considerare a respectivei priorită</w:t>
            </w:r>
            <w:r w:rsidR="007A445F">
              <w:rPr>
                <w:b/>
                <w:i/>
              </w:rPr>
              <w:t>ț</w:t>
            </w:r>
            <w:r w:rsidRPr="00D84579">
              <w:rPr>
                <w:b/>
                <w:i/>
              </w:rPr>
              <w:t>i în toate etapele ciclului bugetar; subliniază, prin urmare, că urmărirea cheltuielilor legate de obiectivele în materie de climă sau biodiversitate constituie doar o etapă într-</w:t>
            </w:r>
            <w:r w:rsidRPr="00D84579">
              <w:rPr>
                <w:b/>
                <w:i/>
              </w:rPr>
              <w:lastRenderedPageBreak/>
              <w:t xml:space="preserve">un ciclu cuprinzător de „înverzire” a bugetelor, în cadrul căruia obiectivele în materie de climă </w:t>
            </w:r>
            <w:r w:rsidR="007A445F">
              <w:rPr>
                <w:b/>
                <w:i/>
              </w:rPr>
              <w:t>ș</w:t>
            </w:r>
            <w:r w:rsidRPr="00D84579">
              <w:rPr>
                <w:b/>
                <w:i/>
              </w:rPr>
              <w:t>i biodiversitate sunt avute în vedere pe parcursul întregului ciclu de via</w:t>
            </w:r>
            <w:r w:rsidR="007A445F">
              <w:rPr>
                <w:b/>
                <w:i/>
              </w:rPr>
              <w:t>ț</w:t>
            </w:r>
            <w:r w:rsidRPr="00D84579">
              <w:rPr>
                <w:b/>
                <w:i/>
              </w:rPr>
              <w:t>ă al bugetului;</w:t>
            </w:r>
          </w:p>
        </w:tc>
        <w:tc>
          <w:tcPr>
            <w:tcW w:w="4876" w:type="dxa"/>
            <w:tcBorders>
              <w:top w:val="nil"/>
              <w:left w:val="nil"/>
              <w:bottom w:val="nil"/>
              <w:right w:val="nil"/>
            </w:tcBorders>
          </w:tcPr>
          <w:p w14:paraId="5EBECCA5" w14:textId="0C82B595" w:rsidR="00ED00BC" w:rsidRPr="00D84579" w:rsidRDefault="00ED00BC" w:rsidP="00E96E4C">
            <w:pPr>
              <w:pStyle w:val="Normal6a"/>
            </w:pPr>
            <w:r w:rsidRPr="00D84579">
              <w:lastRenderedPageBreak/>
              <w:t>120.</w:t>
            </w:r>
            <w:r w:rsidRPr="00D84579">
              <w:tab/>
              <w:t>reaminte</w:t>
            </w:r>
            <w:r w:rsidR="007A445F">
              <w:t>ș</w:t>
            </w:r>
            <w:r w:rsidRPr="00D84579">
              <w:t>te că Acordul interinstitu</w:t>
            </w:r>
            <w:r w:rsidR="007A445F">
              <w:t>ț</w:t>
            </w:r>
            <w:r w:rsidRPr="00D84579">
              <w:t>ional din 2020 a stabilit un obiectiv obligatoriu de 30 % pentru cheltuielile legate de climă, dar numai un „plan ambi</w:t>
            </w:r>
            <w:r w:rsidR="007A445F">
              <w:t>ț</w:t>
            </w:r>
            <w:r w:rsidRPr="00D84579">
              <w:t xml:space="preserve">ios” anual de 7,5 % în 2025 </w:t>
            </w:r>
            <w:r w:rsidR="007A445F">
              <w:t>ș</w:t>
            </w:r>
            <w:r w:rsidRPr="00D84579">
              <w:t xml:space="preserve">i de 10 % în 2026 </w:t>
            </w:r>
            <w:r w:rsidR="007A445F">
              <w:t>ș</w:t>
            </w:r>
            <w:r w:rsidRPr="00D84579">
              <w:t>i 2027 pentru cheltuielile legate de biodiversitate;</w:t>
            </w:r>
          </w:p>
        </w:tc>
      </w:tr>
    </w:tbl>
    <w:p w14:paraId="7FBA0113"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1DC83A14" w14:textId="77777777" w:rsidR="00ED00BC" w:rsidRPr="00D84579" w:rsidRDefault="00ED00BC" w:rsidP="00ED00BC">
      <w:r w:rsidRPr="00D84579">
        <w:rPr>
          <w:rStyle w:val="HideTWBExt"/>
        </w:rPr>
        <w:t>&lt;/Amend&gt;</w:t>
      </w:r>
    </w:p>
    <w:p w14:paraId="12818D1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262</w:t>
      </w:r>
      <w:r w:rsidRPr="00D84579">
        <w:rPr>
          <w:rStyle w:val="HideTWBExt"/>
          <w:b w:val="0"/>
        </w:rPr>
        <w:t>&lt;/NumAm&gt;</w:t>
      </w:r>
    </w:p>
    <w:p w14:paraId="0F0E05AB" w14:textId="77777777" w:rsidR="00ED00BC" w:rsidRPr="00D84579" w:rsidRDefault="00ED00BC" w:rsidP="00ED00BC">
      <w:pPr>
        <w:pStyle w:val="NormalBold"/>
      </w:pPr>
      <w:r w:rsidRPr="00D84579">
        <w:rPr>
          <w:rStyle w:val="HideTWBExt"/>
          <w:b w:val="0"/>
        </w:rPr>
        <w:t>&lt;RepeatBlock-By&gt;&lt;Members&gt;</w:t>
      </w:r>
      <w:r w:rsidRPr="00D84579">
        <w:t>Dick Erixon</w:t>
      </w:r>
      <w:r w:rsidRPr="00D84579">
        <w:rPr>
          <w:rStyle w:val="HideTWBExt"/>
          <w:b w:val="0"/>
        </w:rPr>
        <w:t>&lt;/Members&gt;</w:t>
      </w:r>
    </w:p>
    <w:p w14:paraId="27FC3CF3" w14:textId="77777777" w:rsidR="00ED00BC" w:rsidRPr="00D84579" w:rsidRDefault="00ED00BC" w:rsidP="00ED00BC">
      <w:pPr>
        <w:pStyle w:val="NormalBold"/>
      </w:pPr>
      <w:r w:rsidRPr="00D84579">
        <w:rPr>
          <w:rStyle w:val="HideTWBExt"/>
          <w:b w:val="0"/>
        </w:rPr>
        <w:t>&lt;/RepeatBlock-By&gt;</w:t>
      </w:r>
    </w:p>
    <w:p w14:paraId="12BB093A" w14:textId="07EF0B10"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C5DAC78" w14:textId="77777777" w:rsidR="00ED00BC" w:rsidRPr="00D84579" w:rsidRDefault="00ED00BC" w:rsidP="00ED00BC">
      <w:pPr>
        <w:pStyle w:val="NormalBold"/>
      </w:pPr>
      <w:r w:rsidRPr="00D84579">
        <w:rPr>
          <w:rStyle w:val="HideTWBExt"/>
          <w:b w:val="0"/>
        </w:rPr>
        <w:t>&lt;Article&gt;</w:t>
      </w:r>
      <w:r w:rsidRPr="00D84579">
        <w:t>Punctul 120</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9B92988" w14:textId="77777777" w:rsidTr="00E96E4C">
        <w:trPr>
          <w:trHeight w:hRule="exact" w:val="240"/>
          <w:jc w:val="center"/>
        </w:trPr>
        <w:tc>
          <w:tcPr>
            <w:tcW w:w="9752" w:type="dxa"/>
            <w:gridSpan w:val="2"/>
            <w:tcBorders>
              <w:top w:val="nil"/>
              <w:left w:val="nil"/>
              <w:bottom w:val="nil"/>
              <w:right w:val="nil"/>
            </w:tcBorders>
          </w:tcPr>
          <w:p w14:paraId="20AE4C7D" w14:textId="77777777" w:rsidR="00ED00BC" w:rsidRPr="00D84579" w:rsidRDefault="00ED00BC" w:rsidP="00E96E4C"/>
        </w:tc>
      </w:tr>
      <w:tr w:rsidR="004106DB" w:rsidRPr="00D84579" w14:paraId="0950ECF8" w14:textId="77777777" w:rsidTr="00E96E4C">
        <w:trPr>
          <w:trHeight w:val="240"/>
          <w:jc w:val="center"/>
        </w:trPr>
        <w:tc>
          <w:tcPr>
            <w:tcW w:w="4876" w:type="dxa"/>
            <w:tcBorders>
              <w:top w:val="nil"/>
              <w:left w:val="nil"/>
              <w:bottom w:val="nil"/>
              <w:right w:val="nil"/>
            </w:tcBorders>
          </w:tcPr>
          <w:p w14:paraId="2F7B233E" w14:textId="15A8DC9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203DD63" w14:textId="77777777" w:rsidR="00ED00BC" w:rsidRPr="00D84579" w:rsidRDefault="00ED00BC" w:rsidP="00E96E4C">
            <w:pPr>
              <w:pStyle w:val="AmColumnHeading"/>
            </w:pPr>
            <w:r w:rsidRPr="00D84579">
              <w:t>Amendamentul</w:t>
            </w:r>
          </w:p>
        </w:tc>
      </w:tr>
      <w:tr w:rsidR="004106DB" w:rsidRPr="00D84579" w14:paraId="77D38796" w14:textId="77777777" w:rsidTr="00E96E4C">
        <w:trPr>
          <w:jc w:val="center"/>
        </w:trPr>
        <w:tc>
          <w:tcPr>
            <w:tcW w:w="4876" w:type="dxa"/>
            <w:tcBorders>
              <w:top w:val="nil"/>
              <w:left w:val="nil"/>
              <w:bottom w:val="nil"/>
              <w:right w:val="nil"/>
            </w:tcBorders>
          </w:tcPr>
          <w:p w14:paraId="009F9CF2" w14:textId="3F1E7B6C" w:rsidR="00ED00BC" w:rsidRPr="00D84579" w:rsidRDefault="00ED00BC" w:rsidP="00E96E4C">
            <w:pPr>
              <w:pStyle w:val="Normal6a"/>
            </w:pPr>
            <w:r w:rsidRPr="00D84579">
              <w:t>120.</w:t>
            </w:r>
            <w:r w:rsidRPr="00D84579">
              <w:tab/>
              <w:t>reaminte</w:t>
            </w:r>
            <w:r w:rsidR="007A445F">
              <w:t>ș</w:t>
            </w:r>
            <w:r w:rsidRPr="00D84579">
              <w:t>te că Acordul interinstitu</w:t>
            </w:r>
            <w:r w:rsidR="007A445F">
              <w:t>ț</w:t>
            </w:r>
            <w:r w:rsidRPr="00D84579">
              <w:t>ional din 2020 a stabilit un obiectiv obligatoriu de 30 % pentru cheltuielile legate de climă</w:t>
            </w:r>
            <w:r w:rsidRPr="00D84579">
              <w:rPr>
                <w:b/>
                <w:bCs/>
                <w:i/>
                <w:iCs/>
              </w:rPr>
              <w:t>, dar numai un „plan ambi</w:t>
            </w:r>
            <w:r w:rsidR="007A445F">
              <w:rPr>
                <w:b/>
                <w:bCs/>
                <w:i/>
                <w:iCs/>
              </w:rPr>
              <w:t>ț</w:t>
            </w:r>
            <w:r w:rsidRPr="00D84579">
              <w:rPr>
                <w:b/>
                <w:bCs/>
                <w:i/>
                <w:iCs/>
              </w:rPr>
              <w:t xml:space="preserve">ios” anual de 7,5 % în 2025 </w:t>
            </w:r>
            <w:r w:rsidR="007A445F">
              <w:rPr>
                <w:b/>
                <w:bCs/>
                <w:i/>
                <w:iCs/>
              </w:rPr>
              <w:t>ș</w:t>
            </w:r>
            <w:r w:rsidRPr="00D84579">
              <w:rPr>
                <w:b/>
                <w:bCs/>
                <w:i/>
                <w:iCs/>
              </w:rPr>
              <w:t xml:space="preserve">i de 10 % în 2026 </w:t>
            </w:r>
            <w:r w:rsidR="007A445F">
              <w:rPr>
                <w:b/>
                <w:bCs/>
                <w:i/>
                <w:iCs/>
              </w:rPr>
              <w:t>ș</w:t>
            </w:r>
            <w:r w:rsidRPr="00D84579">
              <w:rPr>
                <w:b/>
                <w:bCs/>
                <w:i/>
                <w:iCs/>
              </w:rPr>
              <w:t>i 2027 pentru cheltuielile legate de biodiversitate;</w:t>
            </w:r>
            <w:r w:rsidRPr="00D84579">
              <w:rPr>
                <w:b/>
                <w:i/>
              </w:rPr>
              <w:t xml:space="preserve"> observă că Comisia urmăre</w:t>
            </w:r>
            <w:r w:rsidR="007A445F">
              <w:rPr>
                <w:b/>
                <w:i/>
              </w:rPr>
              <w:t>ș</w:t>
            </w:r>
            <w:r w:rsidRPr="00D84579">
              <w:rPr>
                <w:b/>
                <w:i/>
              </w:rPr>
              <w:t>te cheltuielile Uniunii pentru activită</w:t>
            </w:r>
            <w:r w:rsidR="007A445F">
              <w:rPr>
                <w:b/>
                <w:i/>
              </w:rPr>
              <w:t>ț</w:t>
            </w:r>
            <w:r w:rsidRPr="00D84579">
              <w:rPr>
                <w:b/>
                <w:i/>
              </w:rPr>
              <w:t xml:space="preserve">ile legate de climă </w:t>
            </w:r>
            <w:r w:rsidR="007A445F">
              <w:rPr>
                <w:b/>
                <w:i/>
              </w:rPr>
              <w:t>ș</w:t>
            </w:r>
            <w:r w:rsidRPr="00D84579">
              <w:rPr>
                <w:b/>
                <w:i/>
              </w:rPr>
              <w:t xml:space="preserve">i biodiversitate prin intermediul unor metodologii specifice; reliefează că metodologiile de urmărire a cheltuielilor pentru climă </w:t>
            </w:r>
            <w:r w:rsidR="007A445F">
              <w:rPr>
                <w:b/>
                <w:i/>
              </w:rPr>
              <w:t>ș</w:t>
            </w:r>
            <w:r w:rsidRPr="00D84579">
              <w:rPr>
                <w:b/>
                <w:i/>
              </w:rPr>
              <w:t>i biodiversitate constă în sisteme de etichetare ex ante bazate pe efectul preconizat al activită</w:t>
            </w:r>
            <w:r w:rsidR="007A445F">
              <w:rPr>
                <w:b/>
                <w:i/>
              </w:rPr>
              <w:t>ț</w:t>
            </w:r>
            <w:r w:rsidRPr="00D84579">
              <w:rPr>
                <w:b/>
                <w:i/>
              </w:rPr>
              <w:t xml:space="preserve">ilor </w:t>
            </w:r>
            <w:r w:rsidR="007A445F">
              <w:rPr>
                <w:b/>
                <w:i/>
              </w:rPr>
              <w:t>ș</w:t>
            </w:r>
            <w:r w:rsidRPr="00D84579">
              <w:rPr>
                <w:b/>
                <w:i/>
              </w:rPr>
              <w:t xml:space="preserve">i nu iau în considerare rezultatele; </w:t>
            </w:r>
            <w:r w:rsidRPr="00D84579">
              <w:rPr>
                <w:b/>
                <w:bCs/>
                <w:i/>
                <w:iCs/>
              </w:rPr>
              <w:t>reaminte</w:t>
            </w:r>
            <w:r w:rsidR="007A445F">
              <w:rPr>
                <w:b/>
                <w:bCs/>
                <w:i/>
                <w:iCs/>
              </w:rPr>
              <w:t>ș</w:t>
            </w:r>
            <w:r w:rsidRPr="00D84579">
              <w:rPr>
                <w:b/>
                <w:bCs/>
                <w:i/>
                <w:iCs/>
              </w:rPr>
              <w:t>te că integrarea priorită</w:t>
            </w:r>
            <w:r w:rsidR="007A445F">
              <w:rPr>
                <w:b/>
                <w:bCs/>
                <w:i/>
                <w:iCs/>
              </w:rPr>
              <w:t>ț</w:t>
            </w:r>
            <w:r w:rsidRPr="00D84579">
              <w:rPr>
                <w:b/>
                <w:bCs/>
                <w:i/>
                <w:iCs/>
              </w:rPr>
              <w:t>ilor în bugetul Uniunii presupune luarea în considerare a respectivei priorită</w:t>
            </w:r>
            <w:r w:rsidR="007A445F">
              <w:rPr>
                <w:b/>
                <w:bCs/>
                <w:i/>
                <w:iCs/>
              </w:rPr>
              <w:t>ț</w:t>
            </w:r>
            <w:r w:rsidRPr="00D84579">
              <w:rPr>
                <w:b/>
                <w:bCs/>
                <w:i/>
                <w:iCs/>
              </w:rPr>
              <w:t>i în toate etapele ciclului bugetar</w:t>
            </w:r>
            <w:r w:rsidRPr="00D84579">
              <w:t xml:space="preserve">; subliniază, prin urmare, că urmărirea cheltuielilor legate de </w:t>
            </w:r>
            <w:r w:rsidRPr="00D84579">
              <w:rPr>
                <w:b/>
                <w:bCs/>
                <w:i/>
                <w:iCs/>
              </w:rPr>
              <w:t>obiectivele în materie de</w:t>
            </w:r>
            <w:r w:rsidRPr="00D84579">
              <w:t xml:space="preserve"> climă </w:t>
            </w:r>
            <w:r w:rsidRPr="00D84579">
              <w:rPr>
                <w:b/>
                <w:bCs/>
                <w:i/>
                <w:iCs/>
              </w:rPr>
              <w:t>sau biodiversitate</w:t>
            </w:r>
            <w:r w:rsidRPr="00D84579">
              <w:t xml:space="preserve"> constituie doar o etapă într-un ciclu </w:t>
            </w:r>
            <w:r w:rsidRPr="00D84579">
              <w:rPr>
                <w:b/>
                <w:bCs/>
                <w:i/>
                <w:iCs/>
              </w:rPr>
              <w:t>cuprinzător de „înverzire” a bugetelor, în cadrul căruia obiectivele</w:t>
            </w:r>
            <w:r w:rsidRPr="00D84579">
              <w:t xml:space="preserve"> în materie de climă </w:t>
            </w:r>
            <w:r w:rsidR="007A445F">
              <w:t>ș</w:t>
            </w:r>
            <w:r w:rsidRPr="00D84579">
              <w:t>i biodiversitate</w:t>
            </w:r>
            <w:r w:rsidRPr="00D84579">
              <w:rPr>
                <w:b/>
                <w:bCs/>
                <w:i/>
                <w:iCs/>
              </w:rPr>
              <w:t xml:space="preserve"> sunt avute în vedere pe parcursul întregului ciclu de via</w:t>
            </w:r>
            <w:r w:rsidR="007A445F">
              <w:rPr>
                <w:b/>
                <w:bCs/>
                <w:i/>
                <w:iCs/>
              </w:rPr>
              <w:t>ț</w:t>
            </w:r>
            <w:r w:rsidRPr="00D84579">
              <w:rPr>
                <w:b/>
                <w:bCs/>
                <w:i/>
                <w:iCs/>
              </w:rPr>
              <w:t>ă al bugetului</w:t>
            </w:r>
            <w:r w:rsidRPr="00D84579">
              <w:t>;</w:t>
            </w:r>
          </w:p>
        </w:tc>
        <w:tc>
          <w:tcPr>
            <w:tcW w:w="4876" w:type="dxa"/>
            <w:tcBorders>
              <w:top w:val="nil"/>
              <w:left w:val="nil"/>
              <w:bottom w:val="nil"/>
              <w:right w:val="nil"/>
            </w:tcBorders>
          </w:tcPr>
          <w:p w14:paraId="0654A1E5" w14:textId="27677E3D" w:rsidR="00ED00BC" w:rsidRPr="00D84579" w:rsidRDefault="00ED00BC" w:rsidP="00E96E4C">
            <w:pPr>
              <w:pStyle w:val="Normal6a"/>
            </w:pPr>
            <w:r w:rsidRPr="00D84579">
              <w:t>120.</w:t>
            </w:r>
            <w:r w:rsidRPr="00D84579">
              <w:tab/>
              <w:t>reaminte</w:t>
            </w:r>
            <w:r w:rsidR="007A445F">
              <w:t>ș</w:t>
            </w:r>
            <w:r w:rsidRPr="00D84579">
              <w:t>te că Acordul interinstitu</w:t>
            </w:r>
            <w:r w:rsidR="007A445F">
              <w:t>ț</w:t>
            </w:r>
            <w:r w:rsidRPr="00D84579">
              <w:t xml:space="preserve">ional din 2020 a stabilit un obiectiv obligatoriu de 30 % pentru cheltuielile legate de climă; subliniază, prin urmare, că urmărirea cheltuielilor legate de climă constituie doar o etapă într-un ciclu </w:t>
            </w:r>
            <w:r w:rsidRPr="00D84579">
              <w:rPr>
                <w:b/>
                <w:bCs/>
                <w:i/>
                <w:iCs/>
              </w:rPr>
              <w:t xml:space="preserve">bugetar care trebuie să </w:t>
            </w:r>
            <w:r w:rsidR="007A445F">
              <w:rPr>
                <w:b/>
                <w:bCs/>
                <w:i/>
                <w:iCs/>
              </w:rPr>
              <w:t>ț</w:t>
            </w:r>
            <w:r w:rsidRPr="00D84579">
              <w:rPr>
                <w:b/>
                <w:bCs/>
                <w:i/>
                <w:iCs/>
              </w:rPr>
              <w:t xml:space="preserve">ină seama, de asemenea, de costurile </w:t>
            </w:r>
            <w:r w:rsidR="007A445F">
              <w:rPr>
                <w:b/>
                <w:bCs/>
                <w:i/>
                <w:iCs/>
              </w:rPr>
              <w:t>ș</w:t>
            </w:r>
            <w:r w:rsidRPr="00D84579">
              <w:rPr>
                <w:b/>
                <w:bCs/>
                <w:i/>
                <w:iCs/>
              </w:rPr>
              <w:t>i de impactul economic al măsurilor adoptate</w:t>
            </w:r>
            <w:r w:rsidRPr="00D84579">
              <w:t xml:space="preserve"> în materie de climă </w:t>
            </w:r>
            <w:r w:rsidR="007A445F">
              <w:t>ș</w:t>
            </w:r>
            <w:r w:rsidRPr="00D84579">
              <w:t>i biodiversitate</w:t>
            </w:r>
            <w:r w:rsidRPr="00D84579">
              <w:rPr>
                <w:b/>
                <w:bCs/>
                <w:i/>
                <w:iCs/>
              </w:rPr>
              <w:t xml:space="preserve"> asupra competitivită</w:t>
            </w:r>
            <w:r w:rsidR="007A445F">
              <w:rPr>
                <w:b/>
                <w:bCs/>
                <w:i/>
                <w:iCs/>
              </w:rPr>
              <w:t>ț</w:t>
            </w:r>
            <w:r w:rsidRPr="00D84579">
              <w:rPr>
                <w:b/>
                <w:bCs/>
                <w:i/>
                <w:iCs/>
              </w:rPr>
              <w:t>ii, a ocupării for</w:t>
            </w:r>
            <w:r w:rsidR="007A445F">
              <w:rPr>
                <w:b/>
                <w:bCs/>
                <w:i/>
                <w:iCs/>
              </w:rPr>
              <w:t>ț</w:t>
            </w:r>
            <w:r w:rsidRPr="00D84579">
              <w:rPr>
                <w:b/>
                <w:bCs/>
                <w:i/>
                <w:iCs/>
              </w:rPr>
              <w:t xml:space="preserve">ei de muncă </w:t>
            </w:r>
            <w:r w:rsidR="007A445F">
              <w:rPr>
                <w:b/>
                <w:bCs/>
                <w:i/>
                <w:iCs/>
              </w:rPr>
              <w:t>ș</w:t>
            </w:r>
            <w:r w:rsidRPr="00D84579">
              <w:rPr>
                <w:b/>
                <w:bCs/>
                <w:i/>
                <w:iCs/>
              </w:rPr>
              <w:t>i a cre</w:t>
            </w:r>
            <w:r w:rsidR="007A445F">
              <w:rPr>
                <w:b/>
                <w:bCs/>
                <w:i/>
                <w:iCs/>
              </w:rPr>
              <w:t>ș</w:t>
            </w:r>
            <w:r w:rsidRPr="00D84579">
              <w:rPr>
                <w:b/>
                <w:bCs/>
                <w:i/>
                <w:iCs/>
              </w:rPr>
              <w:t>terii Uniunii;</w:t>
            </w:r>
            <w:r w:rsidRPr="00D84579">
              <w:rPr>
                <w:b/>
                <w:i/>
              </w:rPr>
              <w:t xml:space="preserve"> </w:t>
            </w:r>
            <w:r w:rsidRPr="00D84579">
              <w:rPr>
                <w:b/>
                <w:bCs/>
                <w:i/>
                <w:iCs/>
              </w:rPr>
              <w:t>accentuează că urmărirea cheltuielilor legate de climă ar trebui să fie înso</w:t>
            </w:r>
            <w:r w:rsidR="007A445F">
              <w:rPr>
                <w:b/>
                <w:bCs/>
                <w:i/>
                <w:iCs/>
              </w:rPr>
              <w:t>ț</w:t>
            </w:r>
            <w:r w:rsidRPr="00D84579">
              <w:rPr>
                <w:b/>
                <w:bCs/>
                <w:i/>
                <w:iCs/>
              </w:rPr>
              <w:t xml:space="preserve">ită de o evaluare echivalentă a costurilor de reglementare </w:t>
            </w:r>
            <w:r w:rsidR="007A445F">
              <w:rPr>
                <w:b/>
                <w:bCs/>
                <w:i/>
                <w:iCs/>
              </w:rPr>
              <w:t>ș</w:t>
            </w:r>
            <w:r w:rsidRPr="00D84579">
              <w:rPr>
                <w:b/>
                <w:bCs/>
                <w:i/>
                <w:iCs/>
              </w:rPr>
              <w:t xml:space="preserve">i administrative impuse de măsurile ecologice beneficiarilor </w:t>
            </w:r>
            <w:r w:rsidR="007A445F">
              <w:rPr>
                <w:b/>
                <w:bCs/>
                <w:i/>
                <w:iCs/>
              </w:rPr>
              <w:t>ș</w:t>
            </w:r>
            <w:r w:rsidRPr="00D84579">
              <w:rPr>
                <w:b/>
                <w:bCs/>
                <w:i/>
                <w:iCs/>
              </w:rPr>
              <w:t>i statelor membre</w:t>
            </w:r>
            <w:r w:rsidRPr="00D84579">
              <w:t>;</w:t>
            </w:r>
          </w:p>
        </w:tc>
      </w:tr>
    </w:tbl>
    <w:p w14:paraId="09057014"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0A956C1" w14:textId="77777777" w:rsidR="00ED00BC" w:rsidRPr="00D84579" w:rsidRDefault="00ED00BC" w:rsidP="00ED00BC">
      <w:r w:rsidRPr="00D84579">
        <w:rPr>
          <w:rStyle w:val="HideTWBExt"/>
        </w:rPr>
        <w:lastRenderedPageBreak/>
        <w:t>&lt;/Amend&gt;</w:t>
      </w:r>
    </w:p>
    <w:p w14:paraId="6D6D172A"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263</w:t>
      </w:r>
      <w:r w:rsidRPr="00D84579">
        <w:rPr>
          <w:rStyle w:val="HideTWBExt"/>
          <w:b w:val="0"/>
        </w:rPr>
        <w:t>&lt;/NumAm&gt;</w:t>
      </w:r>
    </w:p>
    <w:p w14:paraId="0D1EA138"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6B1B97AA" w14:textId="77777777" w:rsidR="00ED00BC" w:rsidRPr="00D84579" w:rsidRDefault="00ED00BC" w:rsidP="00ED00BC">
      <w:pPr>
        <w:pStyle w:val="NormalBold"/>
      </w:pPr>
      <w:r w:rsidRPr="00D84579">
        <w:rPr>
          <w:rStyle w:val="HideTWBExt"/>
          <w:b w:val="0"/>
        </w:rPr>
        <w:t>&lt;/RepeatBlock-By&gt;</w:t>
      </w:r>
    </w:p>
    <w:p w14:paraId="1C96490D" w14:textId="0F370EF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C7D279A" w14:textId="77777777" w:rsidR="00ED00BC" w:rsidRPr="00D84579" w:rsidRDefault="00ED00BC" w:rsidP="00ED00BC">
      <w:pPr>
        <w:pStyle w:val="NormalBold"/>
      </w:pPr>
      <w:r w:rsidRPr="00D84579">
        <w:rPr>
          <w:rStyle w:val="HideTWBExt"/>
          <w:b w:val="0"/>
        </w:rPr>
        <w:t>&lt;Article&gt;</w:t>
      </w:r>
      <w:r w:rsidRPr="00D84579">
        <w:t>Punctul 120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9D9442A" w14:textId="77777777" w:rsidTr="00E96E4C">
        <w:trPr>
          <w:trHeight w:hRule="exact" w:val="240"/>
          <w:jc w:val="center"/>
        </w:trPr>
        <w:tc>
          <w:tcPr>
            <w:tcW w:w="9752" w:type="dxa"/>
            <w:gridSpan w:val="2"/>
            <w:tcBorders>
              <w:top w:val="nil"/>
              <w:left w:val="nil"/>
              <w:bottom w:val="nil"/>
              <w:right w:val="nil"/>
            </w:tcBorders>
          </w:tcPr>
          <w:p w14:paraId="78651B67" w14:textId="77777777" w:rsidR="00ED00BC" w:rsidRPr="00D84579" w:rsidRDefault="00ED00BC" w:rsidP="00E96E4C"/>
        </w:tc>
      </w:tr>
      <w:tr w:rsidR="004106DB" w:rsidRPr="00D84579" w14:paraId="43BA459A" w14:textId="77777777" w:rsidTr="00E96E4C">
        <w:trPr>
          <w:trHeight w:val="240"/>
          <w:jc w:val="center"/>
        </w:trPr>
        <w:tc>
          <w:tcPr>
            <w:tcW w:w="4876" w:type="dxa"/>
            <w:tcBorders>
              <w:top w:val="nil"/>
              <w:left w:val="nil"/>
              <w:bottom w:val="nil"/>
              <w:right w:val="nil"/>
            </w:tcBorders>
          </w:tcPr>
          <w:p w14:paraId="7F18E1EF" w14:textId="07C48101"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8A0967E" w14:textId="77777777" w:rsidR="00ED00BC" w:rsidRPr="00D84579" w:rsidRDefault="00ED00BC" w:rsidP="00E96E4C">
            <w:pPr>
              <w:pStyle w:val="AmColumnHeading"/>
            </w:pPr>
            <w:r w:rsidRPr="00D84579">
              <w:t>Amendamentul</w:t>
            </w:r>
          </w:p>
        </w:tc>
      </w:tr>
      <w:tr w:rsidR="004106DB" w:rsidRPr="00D84579" w14:paraId="7C328DFF" w14:textId="77777777" w:rsidTr="00E96E4C">
        <w:trPr>
          <w:jc w:val="center"/>
        </w:trPr>
        <w:tc>
          <w:tcPr>
            <w:tcW w:w="4876" w:type="dxa"/>
            <w:tcBorders>
              <w:top w:val="nil"/>
              <w:left w:val="nil"/>
              <w:bottom w:val="nil"/>
              <w:right w:val="nil"/>
            </w:tcBorders>
          </w:tcPr>
          <w:p w14:paraId="5C0CF917" w14:textId="77777777" w:rsidR="00ED00BC" w:rsidRPr="00D84579" w:rsidRDefault="00ED00BC" w:rsidP="00E96E4C">
            <w:pPr>
              <w:pStyle w:val="Normal6a"/>
            </w:pPr>
          </w:p>
        </w:tc>
        <w:tc>
          <w:tcPr>
            <w:tcW w:w="4876" w:type="dxa"/>
            <w:tcBorders>
              <w:top w:val="nil"/>
              <w:left w:val="nil"/>
              <w:bottom w:val="nil"/>
              <w:right w:val="nil"/>
            </w:tcBorders>
          </w:tcPr>
          <w:p w14:paraId="78BCC084" w14:textId="5FA1505B" w:rsidR="00ED00BC" w:rsidRPr="00D84579" w:rsidRDefault="00ED00BC" w:rsidP="00E96E4C">
            <w:pPr>
              <w:pStyle w:val="Normal6a"/>
            </w:pPr>
            <w:r w:rsidRPr="00D84579">
              <w:rPr>
                <w:b/>
                <w:i/>
              </w:rPr>
              <w:t>120a.</w:t>
            </w:r>
            <w:r w:rsidRPr="00D84579">
              <w:tab/>
            </w:r>
            <w:r w:rsidRPr="00D84579">
              <w:rPr>
                <w:b/>
                <w:i/>
              </w:rPr>
              <w:t xml:space="preserve">se opune oricăror cheltuieli sau trimiteri la Pactul verde european, considerând că acesta este excesiv de costisitor pentru contribuabili </w:t>
            </w:r>
            <w:r w:rsidR="007A445F">
              <w:rPr>
                <w:b/>
                <w:i/>
              </w:rPr>
              <w:t>ș</w:t>
            </w:r>
            <w:r w:rsidRPr="00D84579">
              <w:rPr>
                <w:b/>
                <w:i/>
              </w:rPr>
              <w:t>i dăunător din punct de vedere economic pentru sectoarele-cheie ale economiei europene;</w:t>
            </w:r>
          </w:p>
        </w:tc>
      </w:tr>
    </w:tbl>
    <w:p w14:paraId="3A7E6E31"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1F561FB3" w14:textId="77777777" w:rsidR="00ED00BC" w:rsidRPr="00D84579" w:rsidRDefault="00ED00BC" w:rsidP="00ED00BC">
      <w:r w:rsidRPr="00D84579">
        <w:rPr>
          <w:rStyle w:val="HideTWBExt"/>
        </w:rPr>
        <w:t>&lt;/Amend&gt;</w:t>
      </w:r>
    </w:p>
    <w:p w14:paraId="7416B9E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264</w:t>
      </w:r>
      <w:r w:rsidRPr="00D84579">
        <w:rPr>
          <w:rStyle w:val="HideTWBExt"/>
          <w:b w:val="0"/>
        </w:rPr>
        <w:t>&lt;/NumAm&gt;</w:t>
      </w:r>
    </w:p>
    <w:p w14:paraId="26E8002F"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2D5BD661" w14:textId="77777777" w:rsidR="00ED00BC" w:rsidRPr="00D84579" w:rsidRDefault="00ED00BC" w:rsidP="00ED00BC">
      <w:pPr>
        <w:pStyle w:val="NormalBold"/>
      </w:pPr>
      <w:r w:rsidRPr="00D84579">
        <w:rPr>
          <w:rStyle w:val="HideTWBExt"/>
          <w:b w:val="0"/>
        </w:rPr>
        <w:t>&lt;/RepeatBlock-By&gt;</w:t>
      </w:r>
    </w:p>
    <w:p w14:paraId="373C0FC5" w14:textId="43F897B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635CBD1" w14:textId="77777777" w:rsidR="00ED00BC" w:rsidRPr="00D84579" w:rsidRDefault="00ED00BC" w:rsidP="00ED00BC">
      <w:pPr>
        <w:pStyle w:val="NormalBold"/>
      </w:pPr>
      <w:r w:rsidRPr="00D84579">
        <w:rPr>
          <w:rStyle w:val="HideTWBExt"/>
          <w:b w:val="0"/>
        </w:rPr>
        <w:t>&lt;Article&gt;</w:t>
      </w:r>
      <w:r w:rsidRPr="00D84579">
        <w:t>Punctul 122</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DD12227" w14:textId="77777777" w:rsidTr="00E96E4C">
        <w:trPr>
          <w:trHeight w:hRule="exact" w:val="240"/>
          <w:jc w:val="center"/>
        </w:trPr>
        <w:tc>
          <w:tcPr>
            <w:tcW w:w="9752" w:type="dxa"/>
            <w:gridSpan w:val="2"/>
            <w:tcBorders>
              <w:top w:val="nil"/>
              <w:left w:val="nil"/>
              <w:bottom w:val="nil"/>
              <w:right w:val="nil"/>
            </w:tcBorders>
          </w:tcPr>
          <w:p w14:paraId="28D8BCD6" w14:textId="77777777" w:rsidR="00ED00BC" w:rsidRPr="00D84579" w:rsidRDefault="00ED00BC" w:rsidP="00E96E4C"/>
        </w:tc>
      </w:tr>
      <w:tr w:rsidR="004106DB" w:rsidRPr="00D84579" w14:paraId="7B3D1F97" w14:textId="77777777" w:rsidTr="00E96E4C">
        <w:trPr>
          <w:trHeight w:val="240"/>
          <w:jc w:val="center"/>
        </w:trPr>
        <w:tc>
          <w:tcPr>
            <w:tcW w:w="4876" w:type="dxa"/>
            <w:tcBorders>
              <w:top w:val="nil"/>
              <w:left w:val="nil"/>
              <w:bottom w:val="nil"/>
              <w:right w:val="nil"/>
            </w:tcBorders>
          </w:tcPr>
          <w:p w14:paraId="7B1805C9" w14:textId="281D9EF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3A2E521" w14:textId="77777777" w:rsidR="00ED00BC" w:rsidRPr="00D84579" w:rsidRDefault="00ED00BC" w:rsidP="00E96E4C">
            <w:pPr>
              <w:pStyle w:val="AmColumnHeading"/>
            </w:pPr>
            <w:r w:rsidRPr="00D84579">
              <w:t>Amendamentul</w:t>
            </w:r>
          </w:p>
        </w:tc>
      </w:tr>
      <w:tr w:rsidR="004106DB" w:rsidRPr="00D84579" w14:paraId="30F6E9A4" w14:textId="77777777" w:rsidTr="00E96E4C">
        <w:trPr>
          <w:jc w:val="center"/>
        </w:trPr>
        <w:tc>
          <w:tcPr>
            <w:tcW w:w="4876" w:type="dxa"/>
            <w:tcBorders>
              <w:top w:val="nil"/>
              <w:left w:val="nil"/>
              <w:bottom w:val="nil"/>
              <w:right w:val="nil"/>
            </w:tcBorders>
          </w:tcPr>
          <w:p w14:paraId="72F1E6AD" w14:textId="3944B730" w:rsidR="00ED00BC" w:rsidRPr="00D84579" w:rsidRDefault="00ED00BC" w:rsidP="00E96E4C">
            <w:pPr>
              <w:pStyle w:val="Normal6a"/>
            </w:pPr>
            <w:r w:rsidRPr="00D84579">
              <w:t>122.</w:t>
            </w:r>
            <w:r w:rsidRPr="00D84579">
              <w:tab/>
              <w:t>este preocupat de faptul că, în cadrul mai multor audituri, Curtea a constatat că contribu</w:t>
            </w:r>
            <w:r w:rsidR="007A445F">
              <w:t>ț</w:t>
            </w:r>
            <w:r w:rsidRPr="00D84579">
              <w:t xml:space="preserve">ia fondurilor Uniunii la obiectivele climatice este neclară </w:t>
            </w:r>
            <w:r w:rsidR="007A445F">
              <w:t>ș</w:t>
            </w:r>
            <w:r w:rsidRPr="00D84579">
              <w:t>i poten</w:t>
            </w:r>
            <w:r w:rsidR="007A445F">
              <w:t>ț</w:t>
            </w:r>
            <w:r w:rsidRPr="00D84579">
              <w:t>ial supraestimată din cauza unor deficien</w:t>
            </w:r>
            <w:r w:rsidR="007A445F">
              <w:t>ț</w:t>
            </w:r>
            <w:r w:rsidRPr="00D84579">
              <w:t>e ale metodologiilor de urmărire ale Comisiei; reaminte</w:t>
            </w:r>
            <w:r w:rsidR="007A445F">
              <w:t>ș</w:t>
            </w:r>
            <w:r w:rsidRPr="00D84579">
              <w:t>te că, în Raportul său special nr. 09/2022 privind cheltuielile legate de climă din bugetul Uniunii pentru perioada 2014-2020, Curtea a constatat că contribu</w:t>
            </w:r>
            <w:r w:rsidR="007A445F">
              <w:t>ț</w:t>
            </w:r>
            <w:r w:rsidRPr="00D84579">
              <w:t>ia bugetului Uniunii la obiectivele climatice a fost supraestimată cu 72 de miliarde EUR în CFM 2014-2020, deoarece cheltuielile raportate nu au fost întotdeauna relevante pentru ac</w:t>
            </w:r>
            <w:r w:rsidR="007A445F">
              <w:t>ț</w:t>
            </w:r>
            <w:r w:rsidRPr="00D84579">
              <w:t>iunile climatice</w:t>
            </w:r>
            <w:r w:rsidRPr="00D84579">
              <w:rPr>
                <w:b/>
                <w:bCs/>
                <w:i/>
                <w:iCs/>
              </w:rPr>
              <w:t>, în special în cadrul PAC</w:t>
            </w:r>
            <w:r w:rsidRPr="00D84579">
              <w:t>; a</w:t>
            </w:r>
            <w:r w:rsidR="007A445F">
              <w:t>ș</w:t>
            </w:r>
            <w:r w:rsidRPr="00D84579">
              <w:t>teaptă cu interes să primească în 2026 evaluarea Cur</w:t>
            </w:r>
            <w:r w:rsidR="007A445F">
              <w:t>ț</w:t>
            </w:r>
            <w:r w:rsidRPr="00D84579">
              <w:t xml:space="preserve">ii privind modul în care </w:t>
            </w:r>
            <w:r w:rsidRPr="00D84579">
              <w:lastRenderedPageBreak/>
              <w:t>Comisia a dat curs recomandărilor formulate în Raportul special nr. 09/2022;</w:t>
            </w:r>
          </w:p>
        </w:tc>
        <w:tc>
          <w:tcPr>
            <w:tcW w:w="4876" w:type="dxa"/>
            <w:tcBorders>
              <w:top w:val="nil"/>
              <w:left w:val="nil"/>
              <w:bottom w:val="nil"/>
              <w:right w:val="nil"/>
            </w:tcBorders>
          </w:tcPr>
          <w:p w14:paraId="452B80BF" w14:textId="73B53AC3" w:rsidR="00ED00BC" w:rsidRPr="00D84579" w:rsidRDefault="00ED00BC" w:rsidP="00E96E4C">
            <w:pPr>
              <w:pStyle w:val="Normal6a"/>
            </w:pPr>
            <w:r w:rsidRPr="00D84579">
              <w:lastRenderedPageBreak/>
              <w:t>122.</w:t>
            </w:r>
            <w:r w:rsidRPr="00D84579">
              <w:tab/>
              <w:t>este preocupat de faptul că, în cadrul mai multor audituri, Curtea a constatat că contribu</w:t>
            </w:r>
            <w:r w:rsidR="007A445F">
              <w:t>ț</w:t>
            </w:r>
            <w:r w:rsidRPr="00D84579">
              <w:t xml:space="preserve">ia fondurilor Uniunii la obiectivele climatice este neclară </w:t>
            </w:r>
            <w:r w:rsidR="007A445F">
              <w:t>ș</w:t>
            </w:r>
            <w:r w:rsidRPr="00D84579">
              <w:t>i poten</w:t>
            </w:r>
            <w:r w:rsidR="007A445F">
              <w:t>ț</w:t>
            </w:r>
            <w:r w:rsidRPr="00D84579">
              <w:t>ial supraestimată din cauza unor deficien</w:t>
            </w:r>
            <w:r w:rsidR="007A445F">
              <w:t>ț</w:t>
            </w:r>
            <w:r w:rsidRPr="00D84579">
              <w:t>e ale metodologiilor de urmărire ale Comisiei; reaminte</w:t>
            </w:r>
            <w:r w:rsidR="007A445F">
              <w:t>ș</w:t>
            </w:r>
            <w:r w:rsidRPr="00D84579">
              <w:t>te că, în Raportul său special nr. 09/2022 privind cheltuielile legate de climă din bugetul Uniunii pentru perioada 2014--2020, Curtea a constatat că contribu</w:t>
            </w:r>
            <w:r w:rsidR="007A445F">
              <w:t>ț</w:t>
            </w:r>
            <w:r w:rsidRPr="00D84579">
              <w:t>ia bugetului Uniunii la obiectivele climatice a fost supraestimată cu 72 de miliarde EUR în CFM 2014--2020, deoarece cheltuielile raportate nu au fost întotdeauna relevante pentru ac</w:t>
            </w:r>
            <w:r w:rsidR="007A445F">
              <w:t>ț</w:t>
            </w:r>
            <w:r w:rsidRPr="00D84579">
              <w:t>iunile climatice; a</w:t>
            </w:r>
            <w:r w:rsidR="007A445F">
              <w:t>ș</w:t>
            </w:r>
            <w:r w:rsidRPr="00D84579">
              <w:t>teaptă cu interes să primească în 2026 evaluarea Cur</w:t>
            </w:r>
            <w:r w:rsidR="007A445F">
              <w:t>ț</w:t>
            </w:r>
            <w:r w:rsidRPr="00D84579">
              <w:t>ii privind modul în care Comisia a dat curs recomandărilor formulate în Raportul special nr. 09/2022;</w:t>
            </w:r>
          </w:p>
        </w:tc>
      </w:tr>
    </w:tbl>
    <w:p w14:paraId="0B6E12A5"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8CE0428" w14:textId="77777777" w:rsidR="00ED00BC" w:rsidRPr="00D84579" w:rsidRDefault="00ED00BC" w:rsidP="00ED00BC">
      <w:r w:rsidRPr="00D84579">
        <w:rPr>
          <w:rStyle w:val="HideTWBExt"/>
        </w:rPr>
        <w:t>&lt;/Amend&gt;</w:t>
      </w:r>
    </w:p>
    <w:p w14:paraId="2967701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265</w:t>
      </w:r>
      <w:r w:rsidRPr="00D84579">
        <w:rPr>
          <w:rStyle w:val="HideTWBExt"/>
          <w:b w:val="0"/>
        </w:rPr>
        <w:t>&lt;/NumAm&gt;</w:t>
      </w:r>
    </w:p>
    <w:p w14:paraId="0044744F" w14:textId="77777777" w:rsidR="00ED00BC" w:rsidRPr="00D84579" w:rsidRDefault="00ED00BC" w:rsidP="00ED00BC">
      <w:pPr>
        <w:pStyle w:val="NormalBold"/>
      </w:pPr>
      <w:r w:rsidRPr="00D84579">
        <w:rPr>
          <w:rStyle w:val="HideTWBExt"/>
          <w:b w:val="0"/>
        </w:rPr>
        <w:t>&lt;RepeatBlock-By&gt;&lt;Members&gt;</w:t>
      </w:r>
      <w:r w:rsidRPr="00D84579">
        <w:t>Dick Erixon</w:t>
      </w:r>
      <w:r w:rsidRPr="00D84579">
        <w:rPr>
          <w:rStyle w:val="HideTWBExt"/>
          <w:b w:val="0"/>
        </w:rPr>
        <w:t>&lt;/Members&gt;</w:t>
      </w:r>
    </w:p>
    <w:p w14:paraId="5D2EAC86" w14:textId="77777777" w:rsidR="00ED00BC" w:rsidRPr="00D84579" w:rsidRDefault="00ED00BC" w:rsidP="00ED00BC">
      <w:pPr>
        <w:pStyle w:val="NormalBold"/>
      </w:pPr>
      <w:r w:rsidRPr="00D84579">
        <w:rPr>
          <w:rStyle w:val="HideTWBExt"/>
          <w:b w:val="0"/>
        </w:rPr>
        <w:t>&lt;/RepeatBlock-By&gt;</w:t>
      </w:r>
    </w:p>
    <w:p w14:paraId="629D88DD" w14:textId="2806419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0987BFF" w14:textId="77777777" w:rsidR="00ED00BC" w:rsidRPr="00D84579" w:rsidRDefault="00ED00BC" w:rsidP="00ED00BC">
      <w:pPr>
        <w:pStyle w:val="NormalBold"/>
      </w:pPr>
      <w:r w:rsidRPr="00D84579">
        <w:rPr>
          <w:rStyle w:val="HideTWBExt"/>
          <w:b w:val="0"/>
        </w:rPr>
        <w:t>&lt;Article&gt;</w:t>
      </w:r>
      <w:r w:rsidRPr="00D84579">
        <w:t>Punctul 123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2A18554" w14:textId="77777777" w:rsidTr="00E96E4C">
        <w:trPr>
          <w:trHeight w:hRule="exact" w:val="240"/>
          <w:jc w:val="center"/>
        </w:trPr>
        <w:tc>
          <w:tcPr>
            <w:tcW w:w="9752" w:type="dxa"/>
            <w:gridSpan w:val="2"/>
            <w:tcBorders>
              <w:top w:val="nil"/>
              <w:left w:val="nil"/>
              <w:bottom w:val="nil"/>
              <w:right w:val="nil"/>
            </w:tcBorders>
          </w:tcPr>
          <w:p w14:paraId="04D9CD31" w14:textId="77777777" w:rsidR="00ED00BC" w:rsidRPr="00D84579" w:rsidRDefault="00ED00BC" w:rsidP="00E96E4C"/>
        </w:tc>
      </w:tr>
      <w:tr w:rsidR="004106DB" w:rsidRPr="00D84579" w14:paraId="0B5DABE7" w14:textId="77777777" w:rsidTr="00E96E4C">
        <w:trPr>
          <w:trHeight w:val="240"/>
          <w:jc w:val="center"/>
        </w:trPr>
        <w:tc>
          <w:tcPr>
            <w:tcW w:w="4876" w:type="dxa"/>
            <w:tcBorders>
              <w:top w:val="nil"/>
              <w:left w:val="nil"/>
              <w:bottom w:val="nil"/>
              <w:right w:val="nil"/>
            </w:tcBorders>
          </w:tcPr>
          <w:p w14:paraId="7984A7A7" w14:textId="5D2863AC"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1209E16" w14:textId="77777777" w:rsidR="00ED00BC" w:rsidRPr="00D84579" w:rsidRDefault="00ED00BC" w:rsidP="00E96E4C">
            <w:pPr>
              <w:pStyle w:val="AmColumnHeading"/>
            </w:pPr>
            <w:r w:rsidRPr="00D84579">
              <w:t>Amendamentul</w:t>
            </w:r>
          </w:p>
        </w:tc>
      </w:tr>
      <w:tr w:rsidR="004106DB" w:rsidRPr="00D84579" w14:paraId="52AADF6F" w14:textId="77777777" w:rsidTr="00E96E4C">
        <w:trPr>
          <w:jc w:val="center"/>
        </w:trPr>
        <w:tc>
          <w:tcPr>
            <w:tcW w:w="4876" w:type="dxa"/>
            <w:tcBorders>
              <w:top w:val="nil"/>
              <w:left w:val="nil"/>
              <w:bottom w:val="nil"/>
              <w:right w:val="nil"/>
            </w:tcBorders>
          </w:tcPr>
          <w:p w14:paraId="239884C7" w14:textId="5172291B" w:rsidR="00ED00BC" w:rsidRPr="00D84579" w:rsidRDefault="00ED00BC" w:rsidP="00E96E4C">
            <w:pPr>
              <w:pStyle w:val="Normal6a"/>
            </w:pPr>
            <w:r w:rsidRPr="00D84579">
              <w:t>123.</w:t>
            </w:r>
            <w:r w:rsidRPr="00D84579">
              <w:tab/>
            </w:r>
            <w:r w:rsidRPr="00D84579">
              <w:rPr>
                <w:b/>
                <w:bCs/>
                <w:i/>
                <w:iCs/>
              </w:rPr>
              <w:t xml:space="preserve">ia act de Raportul special nr. 20/2024 al </w:t>
            </w:r>
            <w:r w:rsidRPr="00D84579">
              <w:t>Cur</w:t>
            </w:r>
            <w:r w:rsidR="007A445F">
              <w:t>ț</w:t>
            </w:r>
            <w:r w:rsidRPr="00D84579">
              <w:t xml:space="preserve">ii privind planurile strategice PAC </w:t>
            </w:r>
            <w:r w:rsidR="007A445F">
              <w:rPr>
                <w:b/>
                <w:bCs/>
                <w:i/>
                <w:iCs/>
              </w:rPr>
              <w:t>ș</w:t>
            </w:r>
            <w:r w:rsidRPr="00D84579">
              <w:rPr>
                <w:b/>
                <w:bCs/>
                <w:i/>
                <w:iCs/>
              </w:rPr>
              <w:t>i de răspunsul Comisiei, în special de concluzia generală a Cur</w:t>
            </w:r>
            <w:r w:rsidR="007A445F">
              <w:rPr>
                <w:b/>
                <w:bCs/>
                <w:i/>
                <w:iCs/>
              </w:rPr>
              <w:t>ț</w:t>
            </w:r>
            <w:r w:rsidRPr="00D84579">
              <w:rPr>
                <w:b/>
                <w:bCs/>
                <w:i/>
                <w:iCs/>
              </w:rPr>
              <w:t xml:space="preserve">ii potrivit căreia planurile strategice PAC 2023-2027 </w:t>
            </w:r>
            <w:r w:rsidRPr="00D84579">
              <w:t>sunt</w:t>
            </w:r>
            <w:r w:rsidRPr="00D84579">
              <w:rPr>
                <w:b/>
                <w:bCs/>
                <w:i/>
                <w:iCs/>
              </w:rPr>
              <w:t xml:space="preserve"> „</w:t>
            </w:r>
            <w:r w:rsidRPr="00D84579">
              <w:t>mai verzi</w:t>
            </w:r>
            <w:r w:rsidRPr="00D84579">
              <w:rPr>
                <w:b/>
                <w:bCs/>
                <w:i/>
                <w:iCs/>
              </w:rPr>
              <w:t xml:space="preserve">” </w:t>
            </w:r>
            <w:r w:rsidRPr="00D84579">
              <w:t xml:space="preserve">decât în perioada precedentă </w:t>
            </w:r>
            <w:r w:rsidRPr="00D84579">
              <w:rPr>
                <w:b/>
                <w:bCs/>
                <w:i/>
                <w:iCs/>
              </w:rPr>
              <w:t>a PAC</w:t>
            </w:r>
            <w:r w:rsidRPr="00D84579">
              <w:t>,</w:t>
            </w:r>
            <w:r w:rsidRPr="00D84579">
              <w:rPr>
                <w:b/>
                <w:bCs/>
                <w:i/>
                <w:iCs/>
              </w:rPr>
              <w:t xml:space="preserve"> dar sub ambi</w:t>
            </w:r>
            <w:r w:rsidR="007A445F">
              <w:rPr>
                <w:b/>
                <w:bCs/>
                <w:i/>
                <w:iCs/>
              </w:rPr>
              <w:t>ț</w:t>
            </w:r>
            <w:r w:rsidRPr="00D84579">
              <w:rPr>
                <w:b/>
                <w:bCs/>
                <w:i/>
                <w:iCs/>
              </w:rPr>
              <w:t>iile Uniunii pentru</w:t>
            </w:r>
            <w:r w:rsidRPr="00D84579">
              <w:t xml:space="preserve"> climă </w:t>
            </w:r>
            <w:r w:rsidR="007A445F">
              <w:t>ș</w:t>
            </w:r>
            <w:r w:rsidRPr="00D84579">
              <w:t>i mediu</w:t>
            </w:r>
            <w:r w:rsidRPr="00D84579">
              <w:rPr>
                <w:b/>
                <w:bCs/>
                <w:i/>
                <w:iCs/>
              </w:rPr>
              <w:t xml:space="preserve">, </w:t>
            </w:r>
            <w:r w:rsidR="007A445F">
              <w:rPr>
                <w:b/>
                <w:bCs/>
                <w:i/>
                <w:iCs/>
              </w:rPr>
              <w:t>ș</w:t>
            </w:r>
            <w:r w:rsidRPr="00D84579">
              <w:rPr>
                <w:b/>
                <w:bCs/>
                <w:i/>
                <w:iCs/>
              </w:rPr>
              <w:t>i re</w:t>
            </w:r>
            <w:r w:rsidR="007A445F">
              <w:rPr>
                <w:b/>
                <w:bCs/>
                <w:i/>
                <w:iCs/>
              </w:rPr>
              <w:t>ț</w:t>
            </w:r>
            <w:r w:rsidRPr="00D84579">
              <w:rPr>
                <w:b/>
                <w:bCs/>
                <w:i/>
                <w:iCs/>
              </w:rPr>
              <w:t xml:space="preserve">ine faptul că </w:t>
            </w:r>
            <w:r w:rsidRPr="00D84579">
              <w:t>lipsesc elemente esen</w:t>
            </w:r>
            <w:r w:rsidR="007A445F">
              <w:t>ț</w:t>
            </w:r>
            <w:r w:rsidRPr="00D84579">
              <w:t>iale pentru evaluarea performan</w:t>
            </w:r>
            <w:r w:rsidR="007A445F">
              <w:t>ț</w:t>
            </w:r>
            <w:r w:rsidRPr="00D84579">
              <w:t xml:space="preserve">ei; </w:t>
            </w:r>
            <w:r w:rsidRPr="00D84579">
              <w:rPr>
                <w:b/>
                <w:bCs/>
                <w:i/>
                <w:iCs/>
              </w:rPr>
              <w:t>apreciază că Curtea recomandă, de asemenea, Comisiei să estimeze contribu</w:t>
            </w:r>
            <w:r w:rsidR="007A445F">
              <w:rPr>
                <w:b/>
                <w:bCs/>
                <w:i/>
                <w:iCs/>
              </w:rPr>
              <w:t>ț</w:t>
            </w:r>
            <w:r w:rsidRPr="00D84579">
              <w:rPr>
                <w:b/>
                <w:bCs/>
                <w:i/>
                <w:iCs/>
              </w:rPr>
              <w:t xml:space="preserve">ia PAC la </w:t>
            </w:r>
            <w:r w:rsidR="007A445F">
              <w:rPr>
                <w:b/>
                <w:bCs/>
                <w:i/>
                <w:iCs/>
              </w:rPr>
              <w:t>ț</w:t>
            </w:r>
            <w:r w:rsidRPr="00D84579">
              <w:rPr>
                <w:b/>
                <w:bCs/>
                <w:i/>
                <w:iCs/>
              </w:rPr>
              <w:t xml:space="preserve">intele fixate de Pactul verde </w:t>
            </w:r>
            <w:r w:rsidR="007A445F">
              <w:rPr>
                <w:b/>
                <w:bCs/>
                <w:i/>
                <w:iCs/>
              </w:rPr>
              <w:t>ș</w:t>
            </w:r>
            <w:r w:rsidRPr="00D84579">
              <w:rPr>
                <w:b/>
                <w:bCs/>
                <w:i/>
                <w:iCs/>
              </w:rPr>
              <w:t xml:space="preserve">i să consolideze viitorul cadru de monitorizare a PAC pentru climă </w:t>
            </w:r>
            <w:r w:rsidR="007A445F">
              <w:rPr>
                <w:b/>
                <w:bCs/>
                <w:i/>
                <w:iCs/>
              </w:rPr>
              <w:t>ș</w:t>
            </w:r>
            <w:r w:rsidRPr="00D84579">
              <w:rPr>
                <w:b/>
                <w:bCs/>
                <w:i/>
                <w:iCs/>
              </w:rPr>
              <w:t>i mediu</w:t>
            </w:r>
            <w:r w:rsidRPr="00D84579">
              <w:t>;</w:t>
            </w:r>
          </w:p>
        </w:tc>
        <w:tc>
          <w:tcPr>
            <w:tcW w:w="4876" w:type="dxa"/>
            <w:tcBorders>
              <w:top w:val="nil"/>
              <w:left w:val="nil"/>
              <w:bottom w:val="nil"/>
              <w:right w:val="nil"/>
            </w:tcBorders>
          </w:tcPr>
          <w:p w14:paraId="2D2A8130" w14:textId="08025B68" w:rsidR="00ED00BC" w:rsidRPr="00D84579" w:rsidRDefault="00ED00BC" w:rsidP="00E96E4C">
            <w:pPr>
              <w:pStyle w:val="Normal6a"/>
            </w:pPr>
            <w:r w:rsidRPr="00D84579">
              <w:t>123.</w:t>
            </w:r>
            <w:r w:rsidRPr="00D84579">
              <w:tab/>
            </w:r>
            <w:r w:rsidRPr="00D84579">
              <w:rPr>
                <w:b/>
                <w:bCs/>
                <w:i/>
                <w:iCs/>
              </w:rPr>
              <w:t>observă că în evaluarea</w:t>
            </w:r>
            <w:r w:rsidRPr="00D84579">
              <w:t xml:space="preserve"> Cur</w:t>
            </w:r>
            <w:r w:rsidR="007A445F">
              <w:t>ț</w:t>
            </w:r>
            <w:r w:rsidRPr="00D84579">
              <w:t xml:space="preserve">ii </w:t>
            </w:r>
            <w:r w:rsidRPr="00D84579">
              <w:rPr>
                <w:b/>
                <w:bCs/>
                <w:i/>
                <w:iCs/>
              </w:rPr>
              <w:t>de Conturi</w:t>
            </w:r>
            <w:r w:rsidRPr="00D84579">
              <w:t xml:space="preserve"> privind planurile strategice PAC </w:t>
            </w:r>
            <w:r w:rsidRPr="00D84579">
              <w:rPr>
                <w:b/>
                <w:bCs/>
                <w:i/>
                <w:iCs/>
              </w:rPr>
              <w:t>pentru perioada 2023-2027 (Raportul special 20/2024) s-a constatat că, de</w:t>
            </w:r>
            <w:r w:rsidR="007A445F">
              <w:rPr>
                <w:b/>
                <w:bCs/>
                <w:i/>
                <w:iCs/>
              </w:rPr>
              <w:t>ș</w:t>
            </w:r>
            <w:r w:rsidRPr="00D84579">
              <w:rPr>
                <w:b/>
                <w:bCs/>
                <w:i/>
                <w:iCs/>
              </w:rPr>
              <w:t>i aceste planuri</w:t>
            </w:r>
            <w:r w:rsidRPr="00D84579">
              <w:t xml:space="preserve"> sunt mai verzi decât în perioada precedentă,</w:t>
            </w:r>
            <w:r w:rsidRPr="00D84579">
              <w:rPr>
                <w:b/>
                <w:bCs/>
                <w:i/>
                <w:iCs/>
              </w:rPr>
              <w:t xml:space="preserve"> ele nu se ridică la înăl</w:t>
            </w:r>
            <w:r w:rsidR="007A445F">
              <w:rPr>
                <w:b/>
                <w:bCs/>
                <w:i/>
                <w:iCs/>
              </w:rPr>
              <w:t>ț</w:t>
            </w:r>
            <w:r w:rsidRPr="00D84579">
              <w:rPr>
                <w:b/>
                <w:bCs/>
                <w:i/>
                <w:iCs/>
              </w:rPr>
              <w:t>imea ambi</w:t>
            </w:r>
            <w:r w:rsidR="007A445F">
              <w:rPr>
                <w:b/>
                <w:bCs/>
                <w:i/>
                <w:iCs/>
              </w:rPr>
              <w:t>ț</w:t>
            </w:r>
            <w:r w:rsidRPr="00D84579">
              <w:rPr>
                <w:b/>
                <w:bCs/>
                <w:i/>
                <w:iCs/>
              </w:rPr>
              <w:t xml:space="preserve">iilor UE în materie de </w:t>
            </w:r>
            <w:r w:rsidRPr="00D84579">
              <w:t xml:space="preserve">climă </w:t>
            </w:r>
            <w:r w:rsidR="007A445F">
              <w:t>ș</w:t>
            </w:r>
            <w:r w:rsidRPr="00D84579">
              <w:t>i mediu</w:t>
            </w:r>
            <w:r w:rsidRPr="00D84579">
              <w:rPr>
                <w:b/>
                <w:bCs/>
                <w:i/>
                <w:iCs/>
              </w:rPr>
              <w:t xml:space="preserve">, deoarece </w:t>
            </w:r>
            <w:r w:rsidRPr="00D84579">
              <w:t>lipsesc elemente esen</w:t>
            </w:r>
            <w:r w:rsidR="007A445F">
              <w:t>ț</w:t>
            </w:r>
            <w:r w:rsidRPr="00D84579">
              <w:t>iale pentru evaluarea performan</w:t>
            </w:r>
            <w:r w:rsidR="007A445F">
              <w:t>ț</w:t>
            </w:r>
            <w:r w:rsidRPr="00D84579">
              <w:t xml:space="preserve">ei; </w:t>
            </w:r>
            <w:r w:rsidRPr="00D84579">
              <w:rPr>
                <w:b/>
                <w:bCs/>
                <w:i/>
                <w:iCs/>
              </w:rPr>
              <w:t>observă că Raportul anual al Cur</w:t>
            </w:r>
            <w:r w:rsidR="007A445F">
              <w:rPr>
                <w:b/>
                <w:bCs/>
                <w:i/>
                <w:iCs/>
              </w:rPr>
              <w:t>ț</w:t>
            </w:r>
            <w:r w:rsidRPr="00D84579">
              <w:rPr>
                <w:b/>
                <w:bCs/>
                <w:i/>
                <w:iCs/>
              </w:rPr>
              <w:t>ii pe 2024 demonstrează un contrast pronun</w:t>
            </w:r>
            <w:r w:rsidR="007A445F">
              <w:rPr>
                <w:b/>
                <w:bCs/>
                <w:i/>
                <w:iCs/>
              </w:rPr>
              <w:t>ț</w:t>
            </w:r>
            <w:r w:rsidRPr="00D84579">
              <w:rPr>
                <w:b/>
                <w:bCs/>
                <w:i/>
                <w:iCs/>
              </w:rPr>
              <w:t>at în ceea ce prive</w:t>
            </w:r>
            <w:r w:rsidR="007A445F">
              <w:rPr>
                <w:b/>
                <w:bCs/>
                <w:i/>
                <w:iCs/>
              </w:rPr>
              <w:t>ș</w:t>
            </w:r>
            <w:r w:rsidRPr="00D84579">
              <w:rPr>
                <w:b/>
                <w:bCs/>
                <w:i/>
                <w:iCs/>
              </w:rPr>
              <w:t>te ratele de eroare, plă</w:t>
            </w:r>
            <w:r w:rsidR="007A445F">
              <w:rPr>
                <w:b/>
                <w:bCs/>
                <w:i/>
                <w:iCs/>
              </w:rPr>
              <w:t>ț</w:t>
            </w:r>
            <w:r w:rsidRPr="00D84579">
              <w:rPr>
                <w:b/>
                <w:bCs/>
                <w:i/>
                <w:iCs/>
              </w:rPr>
              <w:t>ile directe (cu excep</w:t>
            </w:r>
            <w:r w:rsidR="007A445F">
              <w:rPr>
                <w:b/>
                <w:bCs/>
                <w:i/>
                <w:iCs/>
              </w:rPr>
              <w:t>ț</w:t>
            </w:r>
            <w:r w:rsidRPr="00D84579">
              <w:rPr>
                <w:b/>
                <w:bCs/>
                <w:i/>
                <w:iCs/>
              </w:rPr>
              <w:t xml:space="preserve">ia eco-schemelor) fiind în mare măsură lipsite de erori semnificative datorită naturii lor bazate pe drepturi </w:t>
            </w:r>
            <w:r w:rsidR="007A445F">
              <w:rPr>
                <w:b/>
                <w:bCs/>
                <w:i/>
                <w:iCs/>
              </w:rPr>
              <w:t>ș</w:t>
            </w:r>
            <w:r w:rsidRPr="00D84579">
              <w:rPr>
                <w:b/>
                <w:bCs/>
                <w:i/>
                <w:iCs/>
              </w:rPr>
              <w:t>i simplită</w:t>
            </w:r>
            <w:r w:rsidR="007A445F">
              <w:rPr>
                <w:b/>
                <w:bCs/>
                <w:i/>
                <w:iCs/>
              </w:rPr>
              <w:t>ț</w:t>
            </w:r>
            <w:r w:rsidRPr="00D84579">
              <w:rPr>
                <w:b/>
                <w:bCs/>
                <w:i/>
                <w:iCs/>
              </w:rPr>
              <w:t>ii administrative, în timp ce eco-schemele, concepute special pentru a genera rezultate de mediu, prezintă un risc de eroare semnificativ mai ridicat, existând în continuare semne de întrebare cu privire la eficacitatea lor;</w:t>
            </w:r>
            <w:r w:rsidRPr="00D84579">
              <w:rPr>
                <w:b/>
                <w:i/>
              </w:rPr>
              <w:t xml:space="preserve"> </w:t>
            </w:r>
            <w:r w:rsidRPr="00D84579">
              <w:rPr>
                <w:b/>
                <w:bCs/>
                <w:i/>
                <w:iCs/>
              </w:rPr>
              <w:t>invită Comisia să evalueze dacă resursele direc</w:t>
            </w:r>
            <w:r w:rsidR="007A445F">
              <w:rPr>
                <w:b/>
                <w:bCs/>
                <w:i/>
                <w:iCs/>
              </w:rPr>
              <w:t>ț</w:t>
            </w:r>
            <w:r w:rsidRPr="00D84579">
              <w:rPr>
                <w:b/>
                <w:bCs/>
                <w:i/>
                <w:iCs/>
              </w:rPr>
              <w:t xml:space="preserve">ionate în prezent către eco-scheme cu un nivel ridicat de eroare </w:t>
            </w:r>
            <w:r w:rsidR="007A445F">
              <w:rPr>
                <w:b/>
                <w:bCs/>
                <w:i/>
                <w:iCs/>
              </w:rPr>
              <w:t>ș</w:t>
            </w:r>
            <w:r w:rsidRPr="00D84579">
              <w:rPr>
                <w:b/>
                <w:bCs/>
                <w:i/>
                <w:iCs/>
              </w:rPr>
              <w:t>i cu performan</w:t>
            </w:r>
            <w:r w:rsidR="007A445F">
              <w:rPr>
                <w:b/>
                <w:bCs/>
                <w:i/>
                <w:iCs/>
              </w:rPr>
              <w:t>ț</w:t>
            </w:r>
            <w:r w:rsidRPr="00D84579">
              <w:rPr>
                <w:b/>
                <w:bCs/>
                <w:i/>
                <w:iCs/>
              </w:rPr>
              <w:t xml:space="preserve">ă scăzută ar putea fi alocate mai eficient unor mecanisme de plată care demonstrează atât rate de eroare mai scăzute, cât </w:t>
            </w:r>
            <w:r w:rsidR="007A445F">
              <w:rPr>
                <w:b/>
                <w:bCs/>
                <w:i/>
                <w:iCs/>
              </w:rPr>
              <w:t>ș</w:t>
            </w:r>
            <w:r w:rsidRPr="00D84579">
              <w:rPr>
                <w:b/>
                <w:bCs/>
                <w:i/>
                <w:iCs/>
              </w:rPr>
              <w:t>i rezultate climatice măsurabile</w:t>
            </w:r>
            <w:r w:rsidRPr="00D84579">
              <w:t>;</w:t>
            </w:r>
          </w:p>
        </w:tc>
      </w:tr>
    </w:tbl>
    <w:p w14:paraId="004A8CB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7058886" w14:textId="77777777" w:rsidR="00ED00BC" w:rsidRPr="00D84579" w:rsidRDefault="00ED00BC" w:rsidP="00ED00BC">
      <w:r w:rsidRPr="00D84579">
        <w:rPr>
          <w:rStyle w:val="HideTWBExt"/>
        </w:rPr>
        <w:t>&lt;/Amend&gt;</w:t>
      </w:r>
    </w:p>
    <w:p w14:paraId="06904073" w14:textId="77777777" w:rsidR="00ED00BC" w:rsidRPr="00D84579" w:rsidRDefault="00ED00BC" w:rsidP="00ED00BC">
      <w:pPr>
        <w:pStyle w:val="AmNumberTabs"/>
      </w:pPr>
      <w:r w:rsidRPr="00D84579">
        <w:rPr>
          <w:rStyle w:val="HideTWBExt"/>
          <w:b w:val="0"/>
        </w:rPr>
        <w:lastRenderedPageBreak/>
        <w:t>&lt;Amend&gt;</w:t>
      </w:r>
      <w:r w:rsidRPr="00D84579">
        <w:t>Amendamentul</w:t>
      </w:r>
      <w:r w:rsidRPr="00D84579">
        <w:tab/>
      </w:r>
      <w:r w:rsidRPr="00D84579">
        <w:tab/>
      </w:r>
      <w:r w:rsidRPr="00D84579">
        <w:rPr>
          <w:rStyle w:val="HideTWBExt"/>
          <w:b w:val="0"/>
        </w:rPr>
        <w:t>&lt;NumAm&gt;</w:t>
      </w:r>
      <w:r w:rsidRPr="00D84579">
        <w:t>266</w:t>
      </w:r>
      <w:r w:rsidRPr="00D84579">
        <w:rPr>
          <w:rStyle w:val="HideTWBExt"/>
          <w:b w:val="0"/>
        </w:rPr>
        <w:t>&lt;/NumAm&gt;</w:t>
      </w:r>
    </w:p>
    <w:p w14:paraId="670525E3"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4B8B5273" w14:textId="77777777" w:rsidR="00ED00BC" w:rsidRPr="00D84579" w:rsidRDefault="00ED00BC" w:rsidP="00ED00BC">
      <w:pPr>
        <w:pStyle w:val="NormalBold"/>
      </w:pPr>
      <w:r w:rsidRPr="00D84579">
        <w:rPr>
          <w:rStyle w:val="HideTWBExt"/>
          <w:b w:val="0"/>
        </w:rPr>
        <w:t>&lt;/RepeatBlock-By&gt;</w:t>
      </w:r>
    </w:p>
    <w:p w14:paraId="3AE6EF94" w14:textId="13D406C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881C686" w14:textId="77777777" w:rsidR="00ED00BC" w:rsidRPr="00D84579" w:rsidRDefault="00ED00BC" w:rsidP="00ED00BC">
      <w:pPr>
        <w:pStyle w:val="NormalBold"/>
      </w:pPr>
      <w:r w:rsidRPr="00D84579">
        <w:rPr>
          <w:rStyle w:val="HideTWBExt"/>
          <w:b w:val="0"/>
        </w:rPr>
        <w:t>&lt;Article&gt;</w:t>
      </w:r>
      <w:r w:rsidRPr="00D84579">
        <w:t>Punctul 123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11BC4E0" w14:textId="77777777" w:rsidTr="00E96E4C">
        <w:trPr>
          <w:trHeight w:hRule="exact" w:val="240"/>
          <w:jc w:val="center"/>
        </w:trPr>
        <w:tc>
          <w:tcPr>
            <w:tcW w:w="9752" w:type="dxa"/>
            <w:gridSpan w:val="2"/>
            <w:tcBorders>
              <w:top w:val="nil"/>
              <w:left w:val="nil"/>
              <w:bottom w:val="nil"/>
              <w:right w:val="nil"/>
            </w:tcBorders>
          </w:tcPr>
          <w:p w14:paraId="35A9E0A4" w14:textId="77777777" w:rsidR="00ED00BC" w:rsidRPr="00D84579" w:rsidRDefault="00ED00BC" w:rsidP="00E96E4C"/>
        </w:tc>
      </w:tr>
      <w:tr w:rsidR="004106DB" w:rsidRPr="00D84579" w14:paraId="7F691F92" w14:textId="77777777" w:rsidTr="00E96E4C">
        <w:trPr>
          <w:trHeight w:val="240"/>
          <w:jc w:val="center"/>
        </w:trPr>
        <w:tc>
          <w:tcPr>
            <w:tcW w:w="4876" w:type="dxa"/>
            <w:tcBorders>
              <w:top w:val="nil"/>
              <w:left w:val="nil"/>
              <w:bottom w:val="nil"/>
              <w:right w:val="nil"/>
            </w:tcBorders>
          </w:tcPr>
          <w:p w14:paraId="315CA24A" w14:textId="7BB21FA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9CAAD5A" w14:textId="77777777" w:rsidR="00ED00BC" w:rsidRPr="00D84579" w:rsidRDefault="00ED00BC" w:rsidP="00E96E4C">
            <w:pPr>
              <w:pStyle w:val="AmColumnHeading"/>
            </w:pPr>
            <w:r w:rsidRPr="00D84579">
              <w:t>Amendamentul</w:t>
            </w:r>
          </w:p>
        </w:tc>
      </w:tr>
      <w:tr w:rsidR="004106DB" w:rsidRPr="00D84579" w14:paraId="5BCD5608" w14:textId="77777777" w:rsidTr="00E96E4C">
        <w:trPr>
          <w:jc w:val="center"/>
        </w:trPr>
        <w:tc>
          <w:tcPr>
            <w:tcW w:w="4876" w:type="dxa"/>
            <w:tcBorders>
              <w:top w:val="nil"/>
              <w:left w:val="nil"/>
              <w:bottom w:val="nil"/>
              <w:right w:val="nil"/>
            </w:tcBorders>
          </w:tcPr>
          <w:p w14:paraId="7EED27FC" w14:textId="76DE9D70" w:rsidR="00ED00BC" w:rsidRPr="00D84579" w:rsidRDefault="00ED00BC" w:rsidP="00E96E4C">
            <w:pPr>
              <w:pStyle w:val="Normal6a"/>
            </w:pPr>
            <w:r w:rsidRPr="00D84579">
              <w:t>123.</w:t>
            </w:r>
            <w:r w:rsidRPr="00D84579">
              <w:tab/>
              <w:t>ia act de Raportul special nr. 20/2024 al Cur</w:t>
            </w:r>
            <w:r w:rsidR="007A445F">
              <w:t>ț</w:t>
            </w:r>
            <w:r w:rsidRPr="00D84579">
              <w:t xml:space="preserve">ii privind planurile strategice PAC </w:t>
            </w:r>
            <w:r w:rsidR="007A445F">
              <w:t>ș</w:t>
            </w:r>
            <w:r w:rsidRPr="00D84579">
              <w:t>i de răspunsul Comisiei, în special de concluzia generală a Cur</w:t>
            </w:r>
            <w:r w:rsidR="007A445F">
              <w:t>ț</w:t>
            </w:r>
            <w:r w:rsidRPr="00D84579">
              <w:t>ii potrivit căreia planurile strategice PAC 2023-2027 sunt „mai verzi” decât în perioada precedentă a PAC</w:t>
            </w:r>
            <w:r w:rsidRPr="00D84579">
              <w:rPr>
                <w:b/>
                <w:bCs/>
                <w:i/>
                <w:iCs/>
              </w:rPr>
              <w:t>, dar sub ambi</w:t>
            </w:r>
            <w:r w:rsidR="007A445F">
              <w:rPr>
                <w:b/>
                <w:bCs/>
                <w:i/>
                <w:iCs/>
              </w:rPr>
              <w:t>ț</w:t>
            </w:r>
            <w:r w:rsidRPr="00D84579">
              <w:rPr>
                <w:b/>
                <w:bCs/>
                <w:i/>
                <w:iCs/>
              </w:rPr>
              <w:t xml:space="preserve">iile Uniunii pentru climă </w:t>
            </w:r>
            <w:r w:rsidR="007A445F">
              <w:rPr>
                <w:b/>
                <w:bCs/>
                <w:i/>
                <w:iCs/>
              </w:rPr>
              <w:t>ș</w:t>
            </w:r>
            <w:r w:rsidRPr="00D84579">
              <w:rPr>
                <w:b/>
                <w:bCs/>
                <w:i/>
                <w:iCs/>
              </w:rPr>
              <w:t xml:space="preserve">i mediu, </w:t>
            </w:r>
            <w:r w:rsidR="007A445F">
              <w:rPr>
                <w:b/>
                <w:bCs/>
                <w:i/>
                <w:iCs/>
              </w:rPr>
              <w:t>ș</w:t>
            </w:r>
            <w:r w:rsidRPr="00D84579">
              <w:rPr>
                <w:b/>
                <w:bCs/>
                <w:i/>
                <w:iCs/>
              </w:rPr>
              <w:t>i re</w:t>
            </w:r>
            <w:r w:rsidR="007A445F">
              <w:rPr>
                <w:b/>
                <w:bCs/>
                <w:i/>
                <w:iCs/>
              </w:rPr>
              <w:t>ț</w:t>
            </w:r>
            <w:r w:rsidRPr="00D84579">
              <w:rPr>
                <w:b/>
                <w:bCs/>
                <w:i/>
                <w:iCs/>
              </w:rPr>
              <w:t>ine faptul că lipsesc elemente esen</w:t>
            </w:r>
            <w:r w:rsidR="007A445F">
              <w:rPr>
                <w:b/>
                <w:bCs/>
                <w:i/>
                <w:iCs/>
              </w:rPr>
              <w:t>ț</w:t>
            </w:r>
            <w:r w:rsidRPr="00D84579">
              <w:rPr>
                <w:b/>
                <w:bCs/>
                <w:i/>
                <w:iCs/>
              </w:rPr>
              <w:t>iale pentru evaluarea performan</w:t>
            </w:r>
            <w:r w:rsidR="007A445F">
              <w:rPr>
                <w:b/>
                <w:bCs/>
                <w:i/>
                <w:iCs/>
              </w:rPr>
              <w:t>ț</w:t>
            </w:r>
            <w:r w:rsidRPr="00D84579">
              <w:rPr>
                <w:b/>
                <w:bCs/>
                <w:i/>
                <w:iCs/>
              </w:rPr>
              <w:t>ei</w:t>
            </w:r>
            <w:r w:rsidRPr="00D84579">
              <w:t xml:space="preserve">; </w:t>
            </w:r>
            <w:r w:rsidRPr="00D84579">
              <w:rPr>
                <w:b/>
                <w:i/>
              </w:rPr>
              <w:t>apreciază că Curtea recomandă, de asemenea, Comisiei să estimeze contribu</w:t>
            </w:r>
            <w:r w:rsidR="007A445F">
              <w:rPr>
                <w:b/>
                <w:i/>
              </w:rPr>
              <w:t>ț</w:t>
            </w:r>
            <w:r w:rsidRPr="00D84579">
              <w:rPr>
                <w:b/>
                <w:i/>
              </w:rPr>
              <w:t xml:space="preserve">ia PAC la </w:t>
            </w:r>
            <w:r w:rsidR="007A445F">
              <w:rPr>
                <w:b/>
                <w:i/>
              </w:rPr>
              <w:t>ț</w:t>
            </w:r>
            <w:r w:rsidRPr="00D84579">
              <w:rPr>
                <w:b/>
                <w:i/>
              </w:rPr>
              <w:t xml:space="preserve">intele fixate de Pactul verde </w:t>
            </w:r>
            <w:r w:rsidR="007A445F">
              <w:rPr>
                <w:b/>
                <w:i/>
              </w:rPr>
              <w:t>ș</w:t>
            </w:r>
            <w:r w:rsidRPr="00D84579">
              <w:rPr>
                <w:b/>
                <w:i/>
              </w:rPr>
              <w:t xml:space="preserve">i să consolideze viitorul cadru de monitorizare a PAC pentru climă </w:t>
            </w:r>
            <w:r w:rsidR="007A445F">
              <w:rPr>
                <w:b/>
                <w:i/>
              </w:rPr>
              <w:t>ș</w:t>
            </w:r>
            <w:r w:rsidRPr="00D84579">
              <w:rPr>
                <w:b/>
                <w:i/>
              </w:rPr>
              <w:t>i mediu;</w:t>
            </w:r>
          </w:p>
        </w:tc>
        <w:tc>
          <w:tcPr>
            <w:tcW w:w="4876" w:type="dxa"/>
            <w:tcBorders>
              <w:top w:val="nil"/>
              <w:left w:val="nil"/>
              <w:bottom w:val="nil"/>
              <w:right w:val="nil"/>
            </w:tcBorders>
          </w:tcPr>
          <w:p w14:paraId="6B23E9CD" w14:textId="17534833" w:rsidR="00ED00BC" w:rsidRPr="00D84579" w:rsidRDefault="00ED00BC" w:rsidP="00E96E4C">
            <w:pPr>
              <w:pStyle w:val="Normal6a"/>
            </w:pPr>
            <w:r w:rsidRPr="00D84579">
              <w:t>123.</w:t>
            </w:r>
            <w:r w:rsidRPr="00D84579">
              <w:tab/>
              <w:t>ia act de Raportul special nr. 20/2024 al Cur</w:t>
            </w:r>
            <w:r w:rsidR="007A445F">
              <w:t>ț</w:t>
            </w:r>
            <w:r w:rsidRPr="00D84579">
              <w:t xml:space="preserve">ii privind planurile strategice PAC </w:t>
            </w:r>
            <w:r w:rsidR="007A445F">
              <w:t>ș</w:t>
            </w:r>
            <w:r w:rsidRPr="00D84579">
              <w:t>i de răspunsul Comisiei, în special de concluzia generală a Cur</w:t>
            </w:r>
            <w:r w:rsidR="007A445F">
              <w:t>ț</w:t>
            </w:r>
            <w:r w:rsidRPr="00D84579">
              <w:t>ii potrivit căreia planurile strategice PAC 2023-2027 sunt „mai verzi” decât în perioada precedentă a PAC;</w:t>
            </w:r>
          </w:p>
        </w:tc>
      </w:tr>
    </w:tbl>
    <w:p w14:paraId="6F6A54C8"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5D4381BA" w14:textId="77777777" w:rsidR="00ED00BC" w:rsidRPr="00D84579" w:rsidRDefault="00ED00BC" w:rsidP="00ED00BC">
      <w:r w:rsidRPr="00D84579">
        <w:rPr>
          <w:rStyle w:val="HideTWBExt"/>
        </w:rPr>
        <w:t>&lt;/Amend&gt;</w:t>
      </w:r>
    </w:p>
    <w:p w14:paraId="3CAC2DA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267</w:t>
      </w:r>
      <w:r w:rsidRPr="00D84579">
        <w:rPr>
          <w:rStyle w:val="HideTWBExt"/>
          <w:b w:val="0"/>
        </w:rPr>
        <w:t>&lt;/NumAm&gt;</w:t>
      </w:r>
    </w:p>
    <w:p w14:paraId="3460D97B"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02840DCB" w14:textId="77777777" w:rsidR="00ED00BC" w:rsidRPr="00D84579" w:rsidRDefault="00ED00BC" w:rsidP="00ED00BC">
      <w:pPr>
        <w:pStyle w:val="NormalBold"/>
      </w:pPr>
      <w:r w:rsidRPr="00D84579">
        <w:rPr>
          <w:rStyle w:val="HideTWBExt"/>
          <w:b w:val="0"/>
        </w:rPr>
        <w:t>&lt;/RepeatBlock-By&gt;</w:t>
      </w:r>
    </w:p>
    <w:p w14:paraId="1F11CA83" w14:textId="7D81FBB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892CC0D" w14:textId="77777777" w:rsidR="00ED00BC" w:rsidRPr="00D84579" w:rsidRDefault="00ED00BC" w:rsidP="00ED00BC">
      <w:pPr>
        <w:pStyle w:val="NormalBold"/>
      </w:pPr>
      <w:r w:rsidRPr="00D84579">
        <w:rPr>
          <w:rStyle w:val="HideTWBExt"/>
          <w:b w:val="0"/>
        </w:rPr>
        <w:t>&lt;Article&gt;</w:t>
      </w:r>
      <w:r w:rsidRPr="00D84579">
        <w:t>Punctul 123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D531FE7" w14:textId="77777777" w:rsidTr="00E96E4C">
        <w:trPr>
          <w:trHeight w:hRule="exact" w:val="240"/>
          <w:jc w:val="center"/>
        </w:trPr>
        <w:tc>
          <w:tcPr>
            <w:tcW w:w="9752" w:type="dxa"/>
            <w:gridSpan w:val="2"/>
            <w:tcBorders>
              <w:top w:val="nil"/>
              <w:left w:val="nil"/>
              <w:bottom w:val="nil"/>
              <w:right w:val="nil"/>
            </w:tcBorders>
          </w:tcPr>
          <w:p w14:paraId="02AACBA5" w14:textId="77777777" w:rsidR="00ED00BC" w:rsidRPr="00D84579" w:rsidRDefault="00ED00BC" w:rsidP="00E96E4C"/>
        </w:tc>
      </w:tr>
      <w:tr w:rsidR="004106DB" w:rsidRPr="00D84579" w14:paraId="705BD81F" w14:textId="77777777" w:rsidTr="00E96E4C">
        <w:trPr>
          <w:trHeight w:val="240"/>
          <w:jc w:val="center"/>
        </w:trPr>
        <w:tc>
          <w:tcPr>
            <w:tcW w:w="4876" w:type="dxa"/>
            <w:tcBorders>
              <w:top w:val="nil"/>
              <w:left w:val="nil"/>
              <w:bottom w:val="nil"/>
              <w:right w:val="nil"/>
            </w:tcBorders>
          </w:tcPr>
          <w:p w14:paraId="28FBCC25" w14:textId="3667FFF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ED36F25" w14:textId="77777777" w:rsidR="00ED00BC" w:rsidRPr="00D84579" w:rsidRDefault="00ED00BC" w:rsidP="00E96E4C">
            <w:pPr>
              <w:pStyle w:val="AmColumnHeading"/>
            </w:pPr>
            <w:r w:rsidRPr="00D84579">
              <w:t>Amendamentul</w:t>
            </w:r>
          </w:p>
        </w:tc>
      </w:tr>
      <w:tr w:rsidR="004106DB" w:rsidRPr="00D84579" w14:paraId="6CFC1B0D" w14:textId="77777777" w:rsidTr="00E96E4C">
        <w:trPr>
          <w:jc w:val="center"/>
        </w:trPr>
        <w:tc>
          <w:tcPr>
            <w:tcW w:w="4876" w:type="dxa"/>
            <w:tcBorders>
              <w:top w:val="nil"/>
              <w:left w:val="nil"/>
              <w:bottom w:val="nil"/>
              <w:right w:val="nil"/>
            </w:tcBorders>
          </w:tcPr>
          <w:p w14:paraId="0E7F1CDE" w14:textId="4CAABE1B" w:rsidR="00ED00BC" w:rsidRPr="00D84579" w:rsidRDefault="00ED00BC" w:rsidP="00E96E4C">
            <w:pPr>
              <w:pStyle w:val="Normal6a"/>
            </w:pPr>
            <w:r w:rsidRPr="00D84579">
              <w:t>123.</w:t>
            </w:r>
            <w:r w:rsidRPr="00D84579">
              <w:tab/>
              <w:t>ia act de Raportul special nr. 20/2024 al Cur</w:t>
            </w:r>
            <w:r w:rsidR="007A445F">
              <w:t>ț</w:t>
            </w:r>
            <w:r w:rsidRPr="00D84579">
              <w:t xml:space="preserve">ii privind planurile strategice PAC </w:t>
            </w:r>
            <w:r w:rsidR="007A445F">
              <w:t>ș</w:t>
            </w:r>
            <w:r w:rsidRPr="00D84579">
              <w:t>i de răspunsul Comisiei, în special de concluzia generală a Cur</w:t>
            </w:r>
            <w:r w:rsidR="007A445F">
              <w:t>ț</w:t>
            </w:r>
            <w:r w:rsidRPr="00D84579">
              <w:t>ii potrivit căreia planurile strategice PAC 2023-2027 sunt „mai verzi” decât în perioada precedentă a PAC, dar sub ambi</w:t>
            </w:r>
            <w:r w:rsidR="007A445F">
              <w:t>ț</w:t>
            </w:r>
            <w:r w:rsidRPr="00D84579">
              <w:t xml:space="preserve">iile Uniunii pentru climă </w:t>
            </w:r>
            <w:r w:rsidR="007A445F">
              <w:t>ș</w:t>
            </w:r>
            <w:r w:rsidRPr="00D84579">
              <w:t xml:space="preserve">i mediu, </w:t>
            </w:r>
            <w:r w:rsidR="007A445F">
              <w:t>ș</w:t>
            </w:r>
            <w:r w:rsidRPr="00D84579">
              <w:t>i re</w:t>
            </w:r>
            <w:r w:rsidR="007A445F">
              <w:t>ț</w:t>
            </w:r>
            <w:r w:rsidRPr="00D84579">
              <w:t>ine faptul că lipsesc elemente esen</w:t>
            </w:r>
            <w:r w:rsidR="007A445F">
              <w:t>ț</w:t>
            </w:r>
            <w:r w:rsidRPr="00D84579">
              <w:t>iale pentru evaluarea performan</w:t>
            </w:r>
            <w:r w:rsidR="007A445F">
              <w:t>ț</w:t>
            </w:r>
            <w:r w:rsidRPr="00D84579">
              <w:t>ei; apreciază că Curtea recomandă, de asemenea, Comisiei să estimeze contribu</w:t>
            </w:r>
            <w:r w:rsidR="007A445F">
              <w:t>ț</w:t>
            </w:r>
            <w:r w:rsidRPr="00D84579">
              <w:t xml:space="preserve">ia PAC la </w:t>
            </w:r>
            <w:r w:rsidR="007A445F">
              <w:lastRenderedPageBreak/>
              <w:t>ț</w:t>
            </w:r>
            <w:r w:rsidRPr="00D84579">
              <w:t xml:space="preserve">intele fixate de Pactul verde </w:t>
            </w:r>
            <w:r w:rsidR="007A445F">
              <w:t>ș</w:t>
            </w:r>
            <w:r w:rsidRPr="00D84579">
              <w:t xml:space="preserve">i să consolideze viitorul cadru de monitorizare a PAC </w:t>
            </w:r>
            <w:r w:rsidRPr="00D84579">
              <w:rPr>
                <w:b/>
                <w:bCs/>
                <w:i/>
                <w:iCs/>
              </w:rPr>
              <w:t xml:space="preserve">pentru climă </w:t>
            </w:r>
            <w:r w:rsidR="007A445F">
              <w:rPr>
                <w:b/>
                <w:bCs/>
                <w:i/>
                <w:iCs/>
              </w:rPr>
              <w:t>ș</w:t>
            </w:r>
            <w:r w:rsidRPr="00D84579">
              <w:rPr>
                <w:b/>
                <w:bCs/>
                <w:i/>
                <w:iCs/>
              </w:rPr>
              <w:t>i</w:t>
            </w:r>
            <w:r w:rsidRPr="00D84579">
              <w:t xml:space="preserve"> mediu;</w:t>
            </w:r>
          </w:p>
        </w:tc>
        <w:tc>
          <w:tcPr>
            <w:tcW w:w="4876" w:type="dxa"/>
            <w:tcBorders>
              <w:top w:val="nil"/>
              <w:left w:val="nil"/>
              <w:bottom w:val="nil"/>
              <w:right w:val="nil"/>
            </w:tcBorders>
          </w:tcPr>
          <w:p w14:paraId="3D833103" w14:textId="4B9334C8" w:rsidR="00ED00BC" w:rsidRPr="00D84579" w:rsidRDefault="00ED00BC" w:rsidP="00E96E4C">
            <w:pPr>
              <w:pStyle w:val="Normal6a"/>
            </w:pPr>
            <w:r w:rsidRPr="00D84579">
              <w:lastRenderedPageBreak/>
              <w:t>123.</w:t>
            </w:r>
            <w:r w:rsidRPr="00D84579">
              <w:tab/>
            </w:r>
            <w:r w:rsidRPr="00D84579">
              <w:rPr>
                <w:b/>
                <w:i/>
              </w:rPr>
              <w:t xml:space="preserve">observă că, în perioada 2021-2023, emisiile de gaze cu efect de seră din agricultură au scăzut în UE cu 3 %, în timp ce emisiile corespunzătoare aprovizionării cu energie </w:t>
            </w:r>
            <w:r w:rsidR="007A445F">
              <w:rPr>
                <w:b/>
                <w:i/>
              </w:rPr>
              <w:t>ș</w:t>
            </w:r>
            <w:r w:rsidRPr="00D84579">
              <w:rPr>
                <w:b/>
                <w:i/>
              </w:rPr>
              <w:t>i industriei au scăzut cu câte 16 % fiecare; consideră că schimbările climatice reprezintă o provocare de amploare, care impune tuturor sectoarelor să contribuie cu o parte echitabilă;</w:t>
            </w:r>
            <w:r w:rsidRPr="00D84579">
              <w:t xml:space="preserve"> ia act de Raportul special nr. 20/2024 al Cur</w:t>
            </w:r>
            <w:r w:rsidR="007A445F">
              <w:t>ț</w:t>
            </w:r>
            <w:r w:rsidRPr="00D84579">
              <w:t xml:space="preserve">ii privind planurile strategice PAC </w:t>
            </w:r>
            <w:r w:rsidR="007A445F">
              <w:t>ș</w:t>
            </w:r>
            <w:r w:rsidRPr="00D84579">
              <w:t xml:space="preserve">i de răspunsul Comisiei, în </w:t>
            </w:r>
            <w:r w:rsidRPr="00D84579">
              <w:lastRenderedPageBreak/>
              <w:t>special de concluzia generală a Cur</w:t>
            </w:r>
            <w:r w:rsidR="007A445F">
              <w:t>ț</w:t>
            </w:r>
            <w:r w:rsidRPr="00D84579">
              <w:t>ii potrivit căreia planurile strategice PAC 2023-2027 sunt „mai verzi” decât în perioada precedentă a PAC, dar sub ambi</w:t>
            </w:r>
            <w:r w:rsidR="007A445F">
              <w:t>ț</w:t>
            </w:r>
            <w:r w:rsidRPr="00D84579">
              <w:t xml:space="preserve">iile Uniunii pentru climă </w:t>
            </w:r>
            <w:r w:rsidR="007A445F">
              <w:t>ș</w:t>
            </w:r>
            <w:r w:rsidRPr="00D84579">
              <w:t xml:space="preserve">i mediu, </w:t>
            </w:r>
            <w:r w:rsidR="007A445F">
              <w:t>ș</w:t>
            </w:r>
            <w:r w:rsidRPr="00D84579">
              <w:t>i re</w:t>
            </w:r>
            <w:r w:rsidR="007A445F">
              <w:t>ț</w:t>
            </w:r>
            <w:r w:rsidRPr="00D84579">
              <w:t>ine faptul că lipsesc elemente esen</w:t>
            </w:r>
            <w:r w:rsidR="007A445F">
              <w:t>ț</w:t>
            </w:r>
            <w:r w:rsidRPr="00D84579">
              <w:t>iale pentru evaluarea performan</w:t>
            </w:r>
            <w:r w:rsidR="007A445F">
              <w:t>ț</w:t>
            </w:r>
            <w:r w:rsidRPr="00D84579">
              <w:t>ei; apreciază că Curtea recomandă, de asemenea, Comisiei să estimeze contribu</w:t>
            </w:r>
            <w:r w:rsidR="007A445F">
              <w:t>ț</w:t>
            </w:r>
            <w:r w:rsidRPr="00D84579">
              <w:t xml:space="preserve">ia PAC la </w:t>
            </w:r>
            <w:r w:rsidR="007A445F">
              <w:t>ț</w:t>
            </w:r>
            <w:r w:rsidRPr="00D84579">
              <w:t xml:space="preserve">intele fixate de Pactul verde </w:t>
            </w:r>
            <w:r w:rsidR="007A445F">
              <w:t>ș</w:t>
            </w:r>
            <w:r w:rsidRPr="00D84579">
              <w:t>i să consolideze viitorul cadru de monitorizare a PAC</w:t>
            </w:r>
            <w:r w:rsidRPr="00D84579">
              <w:rPr>
                <w:b/>
                <w:bCs/>
                <w:i/>
                <w:iCs/>
              </w:rPr>
              <w:t>, în vederea îmbunătă</w:t>
            </w:r>
            <w:r w:rsidR="007A445F">
              <w:rPr>
                <w:b/>
                <w:bCs/>
                <w:i/>
                <w:iCs/>
              </w:rPr>
              <w:t>ț</w:t>
            </w:r>
            <w:r w:rsidRPr="00D84579">
              <w:rPr>
                <w:b/>
                <w:bCs/>
                <w:i/>
                <w:iCs/>
              </w:rPr>
              <w:t>irii contribu</w:t>
            </w:r>
            <w:r w:rsidR="007A445F">
              <w:rPr>
                <w:b/>
                <w:bCs/>
                <w:i/>
                <w:iCs/>
              </w:rPr>
              <w:t>ț</w:t>
            </w:r>
            <w:r w:rsidRPr="00D84579">
              <w:rPr>
                <w:b/>
                <w:bCs/>
                <w:i/>
                <w:iCs/>
              </w:rPr>
              <w:t xml:space="preserve">iei sale la îndeplinirea obiectivelor climatice </w:t>
            </w:r>
            <w:r w:rsidR="007A445F">
              <w:rPr>
                <w:b/>
                <w:bCs/>
                <w:i/>
                <w:iCs/>
              </w:rPr>
              <w:t>ș</w:t>
            </w:r>
            <w:r w:rsidRPr="00D84579">
              <w:rPr>
                <w:b/>
                <w:bCs/>
                <w:i/>
                <w:iCs/>
              </w:rPr>
              <w:t>i de</w:t>
            </w:r>
            <w:r w:rsidRPr="00D84579">
              <w:t xml:space="preserve"> mediu</w:t>
            </w:r>
            <w:r w:rsidRPr="00D84579">
              <w:rPr>
                <w:b/>
                <w:bCs/>
                <w:i/>
                <w:iCs/>
              </w:rPr>
              <w:t xml:space="preserve"> ale Uniunii</w:t>
            </w:r>
            <w:r w:rsidRPr="00D84579">
              <w:t>;</w:t>
            </w:r>
          </w:p>
        </w:tc>
      </w:tr>
    </w:tbl>
    <w:p w14:paraId="1EA6AF32"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B9BD32C" w14:textId="77777777" w:rsidR="00ED00BC" w:rsidRPr="00D84579" w:rsidRDefault="00ED00BC" w:rsidP="00ED00BC">
      <w:r w:rsidRPr="00D84579">
        <w:rPr>
          <w:rStyle w:val="HideTWBExt"/>
        </w:rPr>
        <w:t>&lt;/Amend&gt;</w:t>
      </w:r>
    </w:p>
    <w:p w14:paraId="4A345FC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268</w:t>
      </w:r>
      <w:r w:rsidRPr="00D84579">
        <w:rPr>
          <w:rStyle w:val="HideTWBExt"/>
          <w:b w:val="0"/>
        </w:rPr>
        <w:t>&lt;/NumAm&gt;</w:t>
      </w:r>
    </w:p>
    <w:p w14:paraId="564A3505" w14:textId="77777777" w:rsidR="00ED00BC" w:rsidRPr="00D84579" w:rsidRDefault="00ED00BC" w:rsidP="00ED00BC">
      <w:pPr>
        <w:pStyle w:val="NormalBold"/>
      </w:pPr>
      <w:r w:rsidRPr="00D84579">
        <w:rPr>
          <w:rStyle w:val="HideTWBExt"/>
          <w:b w:val="0"/>
        </w:rPr>
        <w:t>&lt;RepeatBlock-By&gt;&lt;Members&gt;</w:t>
      </w:r>
      <w:r w:rsidRPr="00D84579">
        <w:t>Céline Imart, Monika Hohlmeier</w:t>
      </w:r>
      <w:r w:rsidRPr="00D84579">
        <w:rPr>
          <w:rStyle w:val="HideTWBExt"/>
          <w:b w:val="0"/>
        </w:rPr>
        <w:t>&lt;/Members&gt;</w:t>
      </w:r>
    </w:p>
    <w:p w14:paraId="77E0ECB6" w14:textId="77777777" w:rsidR="00ED00BC" w:rsidRPr="00D84579" w:rsidRDefault="00ED00BC" w:rsidP="00ED00BC">
      <w:pPr>
        <w:pStyle w:val="NormalBold"/>
      </w:pPr>
      <w:r w:rsidRPr="00D84579">
        <w:rPr>
          <w:rStyle w:val="HideTWBExt"/>
          <w:b w:val="0"/>
        </w:rPr>
        <w:t>&lt;/RepeatBlock-By&gt;</w:t>
      </w:r>
    </w:p>
    <w:p w14:paraId="0AE5F18A" w14:textId="26AF2258"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26FF282" w14:textId="77777777" w:rsidR="00ED00BC" w:rsidRPr="00D84579" w:rsidRDefault="00ED00BC" w:rsidP="00ED00BC">
      <w:pPr>
        <w:pStyle w:val="NormalBold"/>
      </w:pPr>
      <w:r w:rsidRPr="00D84579">
        <w:rPr>
          <w:rStyle w:val="HideTWBExt"/>
          <w:b w:val="0"/>
        </w:rPr>
        <w:t>&lt;Article&gt;</w:t>
      </w:r>
      <w:r w:rsidRPr="00D84579">
        <w:t>Punctul 123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B9193AD" w14:textId="77777777" w:rsidTr="00E96E4C">
        <w:trPr>
          <w:trHeight w:hRule="exact" w:val="240"/>
          <w:jc w:val="center"/>
        </w:trPr>
        <w:tc>
          <w:tcPr>
            <w:tcW w:w="9752" w:type="dxa"/>
            <w:gridSpan w:val="2"/>
            <w:tcBorders>
              <w:top w:val="nil"/>
              <w:left w:val="nil"/>
              <w:bottom w:val="nil"/>
              <w:right w:val="nil"/>
            </w:tcBorders>
          </w:tcPr>
          <w:p w14:paraId="0BB7219F" w14:textId="77777777" w:rsidR="00ED00BC" w:rsidRPr="00D84579" w:rsidRDefault="00ED00BC" w:rsidP="00E96E4C"/>
        </w:tc>
      </w:tr>
      <w:tr w:rsidR="004106DB" w:rsidRPr="00D84579" w14:paraId="410402A3" w14:textId="77777777" w:rsidTr="00E96E4C">
        <w:trPr>
          <w:trHeight w:val="240"/>
          <w:jc w:val="center"/>
        </w:trPr>
        <w:tc>
          <w:tcPr>
            <w:tcW w:w="4876" w:type="dxa"/>
            <w:tcBorders>
              <w:top w:val="nil"/>
              <w:left w:val="nil"/>
              <w:bottom w:val="nil"/>
              <w:right w:val="nil"/>
            </w:tcBorders>
          </w:tcPr>
          <w:p w14:paraId="6ADB0F30" w14:textId="55B905BD"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0E29F3E" w14:textId="77777777" w:rsidR="00ED00BC" w:rsidRPr="00D84579" w:rsidRDefault="00ED00BC" w:rsidP="00E96E4C">
            <w:pPr>
              <w:pStyle w:val="AmColumnHeading"/>
            </w:pPr>
            <w:r w:rsidRPr="00D84579">
              <w:t>Amendamentul</w:t>
            </w:r>
          </w:p>
        </w:tc>
      </w:tr>
      <w:tr w:rsidR="004106DB" w:rsidRPr="00D84579" w14:paraId="5470DC1D" w14:textId="77777777" w:rsidTr="00E96E4C">
        <w:trPr>
          <w:jc w:val="center"/>
        </w:trPr>
        <w:tc>
          <w:tcPr>
            <w:tcW w:w="4876" w:type="dxa"/>
            <w:tcBorders>
              <w:top w:val="nil"/>
              <w:left w:val="nil"/>
              <w:bottom w:val="nil"/>
              <w:right w:val="nil"/>
            </w:tcBorders>
          </w:tcPr>
          <w:p w14:paraId="51E5FD75" w14:textId="432DA3A4" w:rsidR="00ED00BC" w:rsidRPr="00D84579" w:rsidRDefault="00ED00BC" w:rsidP="00E96E4C">
            <w:pPr>
              <w:pStyle w:val="Normal6a"/>
            </w:pPr>
            <w:r w:rsidRPr="00D84579">
              <w:t>123.</w:t>
            </w:r>
            <w:r w:rsidRPr="00D84579">
              <w:tab/>
            </w:r>
            <w:r w:rsidRPr="00D84579">
              <w:rPr>
                <w:b/>
                <w:bCs/>
                <w:i/>
                <w:iCs/>
              </w:rPr>
              <w:t>ia act de</w:t>
            </w:r>
            <w:r w:rsidRPr="00D84579">
              <w:t xml:space="preserve"> Raportul special nr. 20/2024 al Cur</w:t>
            </w:r>
            <w:r w:rsidR="007A445F">
              <w:t>ț</w:t>
            </w:r>
            <w:r w:rsidRPr="00D84579">
              <w:t xml:space="preserve">ii privind planurile strategice PAC </w:t>
            </w:r>
            <w:r w:rsidR="007A445F">
              <w:t>ș</w:t>
            </w:r>
            <w:r w:rsidRPr="00D84579">
              <w:t>i de răspunsul Comisiei</w:t>
            </w:r>
            <w:r w:rsidRPr="00D84579">
              <w:rPr>
                <w:b/>
                <w:bCs/>
                <w:i/>
                <w:iCs/>
              </w:rPr>
              <w:t>, în special de</w:t>
            </w:r>
            <w:r w:rsidRPr="00D84579">
              <w:t xml:space="preserve"> concluzia generală a Cur</w:t>
            </w:r>
            <w:r w:rsidR="007A445F">
              <w:t>ț</w:t>
            </w:r>
            <w:r w:rsidRPr="00D84579">
              <w:t xml:space="preserve">ii potrivit căreia </w:t>
            </w:r>
            <w:r w:rsidRPr="00D84579">
              <w:rPr>
                <w:b/>
                <w:bCs/>
                <w:i/>
                <w:iCs/>
              </w:rPr>
              <w:t>planurile strategice</w:t>
            </w:r>
            <w:r w:rsidRPr="00D84579">
              <w:t xml:space="preserve"> PAC 2023-2027 </w:t>
            </w:r>
            <w:r w:rsidRPr="00D84579">
              <w:rPr>
                <w:b/>
                <w:bCs/>
                <w:i/>
                <w:iCs/>
              </w:rPr>
              <w:t xml:space="preserve">sunt „mai verzi” </w:t>
            </w:r>
            <w:r w:rsidRPr="00D84579">
              <w:t xml:space="preserve">decât în perioada precedentă </w:t>
            </w:r>
            <w:r w:rsidRPr="00D84579">
              <w:rPr>
                <w:b/>
                <w:bCs/>
                <w:i/>
                <w:iCs/>
              </w:rPr>
              <w:t>a PAC, dar sub</w:t>
            </w:r>
            <w:r w:rsidRPr="00D84579">
              <w:t xml:space="preserve"> ambi</w:t>
            </w:r>
            <w:r w:rsidR="007A445F">
              <w:t>ț</w:t>
            </w:r>
            <w:r w:rsidRPr="00D84579">
              <w:t xml:space="preserve">iile </w:t>
            </w:r>
            <w:r w:rsidRPr="00D84579">
              <w:rPr>
                <w:b/>
                <w:bCs/>
                <w:i/>
                <w:iCs/>
              </w:rPr>
              <w:t>Uniunii pentru</w:t>
            </w:r>
            <w:r w:rsidRPr="00D84579">
              <w:t xml:space="preserve"> climă</w:t>
            </w:r>
            <w:r w:rsidRPr="00D84579">
              <w:rPr>
                <w:b/>
                <w:bCs/>
                <w:i/>
                <w:iCs/>
              </w:rPr>
              <w:t xml:space="preserve"> </w:t>
            </w:r>
            <w:r w:rsidR="007A445F">
              <w:rPr>
                <w:b/>
                <w:bCs/>
                <w:i/>
                <w:iCs/>
              </w:rPr>
              <w:t>ș</w:t>
            </w:r>
            <w:r w:rsidRPr="00D84579">
              <w:rPr>
                <w:b/>
                <w:bCs/>
                <w:i/>
                <w:iCs/>
              </w:rPr>
              <w:t xml:space="preserve">i mediu, </w:t>
            </w:r>
            <w:r w:rsidR="007A445F">
              <w:rPr>
                <w:b/>
                <w:bCs/>
                <w:i/>
                <w:iCs/>
              </w:rPr>
              <w:t>ș</w:t>
            </w:r>
            <w:r w:rsidRPr="00D84579">
              <w:rPr>
                <w:b/>
                <w:bCs/>
                <w:i/>
                <w:iCs/>
              </w:rPr>
              <w:t>i re</w:t>
            </w:r>
            <w:r w:rsidR="007A445F">
              <w:rPr>
                <w:b/>
                <w:bCs/>
                <w:i/>
                <w:iCs/>
              </w:rPr>
              <w:t>ț</w:t>
            </w:r>
            <w:r w:rsidRPr="00D84579">
              <w:rPr>
                <w:b/>
                <w:bCs/>
                <w:i/>
                <w:iCs/>
              </w:rPr>
              <w:t>ine faptul că lipsesc elemente esen</w:t>
            </w:r>
            <w:r w:rsidR="007A445F">
              <w:rPr>
                <w:b/>
                <w:bCs/>
                <w:i/>
                <w:iCs/>
              </w:rPr>
              <w:t>ț</w:t>
            </w:r>
            <w:r w:rsidRPr="00D84579">
              <w:rPr>
                <w:b/>
                <w:bCs/>
                <w:i/>
                <w:iCs/>
              </w:rPr>
              <w:t>iale pentru evaluarea performan</w:t>
            </w:r>
            <w:r w:rsidR="007A445F">
              <w:rPr>
                <w:b/>
                <w:bCs/>
                <w:i/>
                <w:iCs/>
              </w:rPr>
              <w:t>ț</w:t>
            </w:r>
            <w:r w:rsidRPr="00D84579">
              <w:rPr>
                <w:b/>
                <w:bCs/>
                <w:i/>
                <w:iCs/>
              </w:rPr>
              <w:t xml:space="preserve">ei; apreciază că Curtea recomandă, de asemenea, Comisiei să estimeze </w:t>
            </w:r>
            <w:r w:rsidRPr="00D84579">
              <w:t>contribu</w:t>
            </w:r>
            <w:r w:rsidR="007A445F">
              <w:t>ț</w:t>
            </w:r>
            <w:r w:rsidRPr="00D84579">
              <w:t xml:space="preserve">ia PAC </w:t>
            </w:r>
            <w:r w:rsidRPr="00D84579">
              <w:rPr>
                <w:b/>
                <w:bCs/>
                <w:i/>
                <w:iCs/>
              </w:rPr>
              <w:t xml:space="preserve">la </w:t>
            </w:r>
            <w:r w:rsidR="007A445F">
              <w:rPr>
                <w:b/>
                <w:bCs/>
                <w:i/>
                <w:iCs/>
              </w:rPr>
              <w:t>ț</w:t>
            </w:r>
            <w:r w:rsidRPr="00D84579">
              <w:rPr>
                <w:b/>
                <w:bCs/>
                <w:i/>
                <w:iCs/>
              </w:rPr>
              <w:t xml:space="preserve">intele fixate de </w:t>
            </w:r>
            <w:r w:rsidRPr="00D84579">
              <w:t xml:space="preserve">Pactul verde </w:t>
            </w:r>
            <w:r w:rsidR="007A445F">
              <w:rPr>
                <w:b/>
                <w:bCs/>
                <w:i/>
                <w:iCs/>
              </w:rPr>
              <w:t>ș</w:t>
            </w:r>
            <w:r w:rsidRPr="00D84579">
              <w:rPr>
                <w:b/>
                <w:bCs/>
                <w:i/>
                <w:iCs/>
              </w:rPr>
              <w:t xml:space="preserve">i să consolideze viitorul cadru de monitorizare a PAC pentru climă </w:t>
            </w:r>
            <w:r w:rsidR="007A445F">
              <w:rPr>
                <w:b/>
                <w:bCs/>
                <w:i/>
                <w:iCs/>
              </w:rPr>
              <w:t>ș</w:t>
            </w:r>
            <w:r w:rsidRPr="00D84579">
              <w:rPr>
                <w:b/>
                <w:bCs/>
                <w:i/>
                <w:iCs/>
              </w:rPr>
              <w:t>i mediu</w:t>
            </w:r>
            <w:r w:rsidRPr="00D84579">
              <w:t>;</w:t>
            </w:r>
          </w:p>
        </w:tc>
        <w:tc>
          <w:tcPr>
            <w:tcW w:w="4876" w:type="dxa"/>
            <w:tcBorders>
              <w:top w:val="nil"/>
              <w:left w:val="nil"/>
              <w:bottom w:val="nil"/>
              <w:right w:val="nil"/>
            </w:tcBorders>
          </w:tcPr>
          <w:p w14:paraId="7F394DF6" w14:textId="2CD0B614" w:rsidR="00ED00BC" w:rsidRPr="00D84579" w:rsidRDefault="00ED00BC" w:rsidP="00E96E4C">
            <w:pPr>
              <w:pStyle w:val="Normal6a"/>
            </w:pPr>
            <w:r w:rsidRPr="00D84579">
              <w:t>123.</w:t>
            </w:r>
            <w:r w:rsidRPr="00D84579">
              <w:tab/>
              <w:t>ia act de Raportul special nr. 20/2024 al Cur</w:t>
            </w:r>
            <w:r w:rsidR="007A445F">
              <w:t>ț</w:t>
            </w:r>
            <w:r w:rsidRPr="00D84579">
              <w:t xml:space="preserve">ii privind planurile strategice PAC </w:t>
            </w:r>
            <w:r w:rsidR="007A445F">
              <w:t>ș</w:t>
            </w:r>
            <w:r w:rsidRPr="00D84579">
              <w:t>i de răspunsul Comisiei</w:t>
            </w:r>
            <w:r w:rsidRPr="00D84579">
              <w:rPr>
                <w:b/>
                <w:bCs/>
                <w:i/>
                <w:iCs/>
              </w:rPr>
              <w:t>;</w:t>
            </w:r>
            <w:r w:rsidRPr="00D84579">
              <w:rPr>
                <w:b/>
                <w:i/>
              </w:rPr>
              <w:t xml:space="preserve"> </w:t>
            </w:r>
            <w:r w:rsidRPr="00D84579">
              <w:rPr>
                <w:b/>
                <w:bCs/>
                <w:i/>
                <w:iCs/>
              </w:rPr>
              <w:t xml:space="preserve">salută </w:t>
            </w:r>
            <w:r w:rsidRPr="00D84579">
              <w:t>concluzia generală a Cur</w:t>
            </w:r>
            <w:r w:rsidR="007A445F">
              <w:t>ț</w:t>
            </w:r>
            <w:r w:rsidRPr="00D84579">
              <w:t xml:space="preserve">ii potrivit căreia PAC 2023-2027 </w:t>
            </w:r>
            <w:r w:rsidRPr="00D84579">
              <w:rPr>
                <w:b/>
                <w:bCs/>
                <w:i/>
                <w:iCs/>
              </w:rPr>
              <w:t xml:space="preserve">este mai verde </w:t>
            </w:r>
            <w:r w:rsidRPr="00D84579">
              <w:t xml:space="preserve">decât în​ perioada </w:t>
            </w:r>
            <w:r w:rsidRPr="00D84579">
              <w:rPr>
                <w:b/>
                <w:bCs/>
                <w:i/>
                <w:iCs/>
              </w:rPr>
              <w:t>de programare</w:t>
            </w:r>
            <w:r w:rsidRPr="00D84579">
              <w:t xml:space="preserve"> precedentă</w:t>
            </w:r>
            <w:r w:rsidRPr="00D84579">
              <w:rPr>
                <w:b/>
                <w:bCs/>
                <w:i/>
                <w:iCs/>
              </w:rPr>
              <w:t xml:space="preserve">, ceea ce reflectă eforturile semnificative depuse de fermieri </w:t>
            </w:r>
            <w:r w:rsidR="007A445F">
              <w:rPr>
                <w:b/>
                <w:bCs/>
                <w:i/>
                <w:iCs/>
              </w:rPr>
              <w:t>ș</w:t>
            </w:r>
            <w:r w:rsidRPr="00D84579">
              <w:rPr>
                <w:b/>
                <w:bCs/>
                <w:i/>
                <w:iCs/>
              </w:rPr>
              <w:t>i de statele membre; subliniază însă că</w:t>
            </w:r>
            <w:r w:rsidRPr="00D84579">
              <w:t xml:space="preserve"> ambi</w:t>
            </w:r>
            <w:r w:rsidR="007A445F">
              <w:t>ț</w:t>
            </w:r>
            <w:r w:rsidRPr="00D84579">
              <w:t>iile</w:t>
            </w:r>
            <w:r w:rsidRPr="00D84579">
              <w:rPr>
                <w:b/>
                <w:bCs/>
                <w:i/>
                <w:iCs/>
              </w:rPr>
              <w:t xml:space="preserve"> în materie de mediu </w:t>
            </w:r>
            <w:r w:rsidR="007A445F">
              <w:rPr>
                <w:b/>
                <w:bCs/>
                <w:i/>
                <w:iCs/>
              </w:rPr>
              <w:t>ș</w:t>
            </w:r>
            <w:r w:rsidRPr="00D84579">
              <w:rPr>
                <w:b/>
                <w:bCs/>
                <w:i/>
                <w:iCs/>
              </w:rPr>
              <w:t xml:space="preserve">i </w:t>
            </w:r>
            <w:r w:rsidRPr="00D84579">
              <w:t xml:space="preserve">climă </w:t>
            </w:r>
            <w:r w:rsidRPr="00D84579">
              <w:rPr>
                <w:b/>
                <w:bCs/>
                <w:i/>
                <w:iCs/>
              </w:rPr>
              <w:t xml:space="preserve">trebuie să rămână compatibile cu sustenabilitatea economică </w:t>
            </w:r>
            <w:r w:rsidR="007A445F">
              <w:rPr>
                <w:b/>
                <w:bCs/>
                <w:i/>
                <w:iCs/>
              </w:rPr>
              <w:t>ș</w:t>
            </w:r>
            <w:r w:rsidRPr="00D84579">
              <w:rPr>
                <w:b/>
                <w:bCs/>
                <w:i/>
                <w:iCs/>
              </w:rPr>
              <w:t>i cu competitivitatea agriculturii europene;</w:t>
            </w:r>
            <w:r w:rsidRPr="00D84579">
              <w:rPr>
                <w:b/>
                <w:i/>
              </w:rPr>
              <w:t xml:space="preserve"> eviden</w:t>
            </w:r>
            <w:r w:rsidR="007A445F">
              <w:rPr>
                <w:b/>
                <w:i/>
              </w:rPr>
              <w:t>ț</w:t>
            </w:r>
            <w:r w:rsidRPr="00D84579">
              <w:rPr>
                <w:b/>
                <w:i/>
              </w:rPr>
              <w:t>iază că îmbunătă</w:t>
            </w:r>
            <w:r w:rsidR="007A445F">
              <w:rPr>
                <w:b/>
                <w:i/>
              </w:rPr>
              <w:t>ț</w:t>
            </w:r>
            <w:r w:rsidRPr="00D84579">
              <w:rPr>
                <w:b/>
                <w:i/>
              </w:rPr>
              <w:t>irile ulterioare ale cadrului de monitorizare nu ar trebui să conducă la obliga</w:t>
            </w:r>
            <w:r w:rsidR="007A445F">
              <w:rPr>
                <w:b/>
                <w:i/>
              </w:rPr>
              <w:t>ț</w:t>
            </w:r>
            <w:r w:rsidRPr="00D84579">
              <w:rPr>
                <w:b/>
                <w:i/>
              </w:rPr>
              <w:t>ii suplimentare pentru fermieri sau pentru autorită</w:t>
            </w:r>
            <w:r w:rsidR="007A445F">
              <w:rPr>
                <w:b/>
                <w:i/>
              </w:rPr>
              <w:t>ț</w:t>
            </w:r>
            <w:r w:rsidRPr="00D84579">
              <w:rPr>
                <w:b/>
                <w:i/>
              </w:rPr>
              <w:t xml:space="preserve">ile de management; </w:t>
            </w:r>
            <w:r w:rsidRPr="00D84579">
              <w:rPr>
                <w:b/>
                <w:bCs/>
                <w:i/>
                <w:iCs/>
              </w:rPr>
              <w:t xml:space="preserve">invită Comisia să evalueze </w:t>
            </w:r>
            <w:r w:rsidRPr="00D84579">
              <w:t>contribu</w:t>
            </w:r>
            <w:r w:rsidR="007A445F">
              <w:t>ț</w:t>
            </w:r>
            <w:r w:rsidRPr="00D84579">
              <w:t xml:space="preserve">ia PAC </w:t>
            </w:r>
            <w:r w:rsidRPr="00D84579">
              <w:rPr>
                <w:b/>
                <w:bCs/>
                <w:i/>
                <w:iCs/>
              </w:rPr>
              <w:t>la</w:t>
            </w:r>
            <w:r w:rsidRPr="00D84579">
              <w:t xml:space="preserve"> Pactul verde</w:t>
            </w:r>
            <w:r w:rsidRPr="00D84579">
              <w:rPr>
                <w:b/>
                <w:bCs/>
                <w:i/>
                <w:iCs/>
              </w:rPr>
              <w:t xml:space="preserve"> într-un mod echilibrat, </w:t>
            </w:r>
            <w:r w:rsidR="007A445F">
              <w:rPr>
                <w:b/>
                <w:bCs/>
                <w:i/>
                <w:iCs/>
              </w:rPr>
              <w:t>ț</w:t>
            </w:r>
            <w:r w:rsidRPr="00D84579">
              <w:rPr>
                <w:b/>
                <w:bCs/>
                <w:i/>
                <w:iCs/>
              </w:rPr>
              <w:t xml:space="preserve">inând seama de </w:t>
            </w:r>
            <w:r w:rsidRPr="00D84579">
              <w:rPr>
                <w:b/>
                <w:bCs/>
                <w:i/>
                <w:iCs/>
              </w:rPr>
              <w:lastRenderedPageBreak/>
              <w:t xml:space="preserve">securitatea alimentară, autonomia strategică </w:t>
            </w:r>
            <w:r w:rsidR="007A445F">
              <w:rPr>
                <w:b/>
                <w:bCs/>
                <w:i/>
                <w:iCs/>
              </w:rPr>
              <w:t>ș</w:t>
            </w:r>
            <w:r w:rsidRPr="00D84579">
              <w:rPr>
                <w:b/>
                <w:bCs/>
                <w:i/>
                <w:iCs/>
              </w:rPr>
              <w:t>i obiectivele de dezvoltare rurală</w:t>
            </w:r>
            <w:r w:rsidRPr="00D84579">
              <w:t>;</w:t>
            </w:r>
          </w:p>
        </w:tc>
      </w:tr>
    </w:tbl>
    <w:p w14:paraId="08B92738"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2224B49" w14:textId="77777777" w:rsidR="00ED00BC" w:rsidRPr="00D84579" w:rsidRDefault="00ED00BC" w:rsidP="00ED00BC">
      <w:r w:rsidRPr="00D84579">
        <w:rPr>
          <w:rStyle w:val="HideTWBExt"/>
        </w:rPr>
        <w:t>&lt;/Amend&gt;</w:t>
      </w:r>
    </w:p>
    <w:p w14:paraId="75D215C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269</w:t>
      </w:r>
      <w:r w:rsidRPr="00D84579">
        <w:rPr>
          <w:rStyle w:val="HideTWBExt"/>
          <w:b w:val="0"/>
        </w:rPr>
        <w:t>&lt;/NumAm&gt;</w:t>
      </w:r>
    </w:p>
    <w:p w14:paraId="179B9848"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472DB794" w14:textId="77777777" w:rsidR="00ED00BC" w:rsidRPr="00D84579" w:rsidRDefault="00ED00BC" w:rsidP="00ED00BC">
      <w:pPr>
        <w:pStyle w:val="NormalBold"/>
      </w:pPr>
      <w:r w:rsidRPr="00D84579">
        <w:rPr>
          <w:rStyle w:val="HideTWBExt"/>
          <w:b w:val="0"/>
        </w:rPr>
        <w:t>&lt;/RepeatBlock-By&gt;</w:t>
      </w:r>
    </w:p>
    <w:p w14:paraId="3FE89629" w14:textId="595FA2D3"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8D5843A" w14:textId="77777777" w:rsidR="00ED00BC" w:rsidRPr="00D84579" w:rsidRDefault="00ED00BC" w:rsidP="00ED00BC">
      <w:pPr>
        <w:pStyle w:val="NormalBold"/>
      </w:pPr>
      <w:r w:rsidRPr="00D84579">
        <w:rPr>
          <w:rStyle w:val="HideTWBExt"/>
          <w:b w:val="0"/>
        </w:rPr>
        <w:t>&lt;Article&gt;</w:t>
      </w:r>
      <w:r w:rsidRPr="00D84579">
        <w:t>Punctul 123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24FA58E" w14:textId="77777777" w:rsidTr="00E96E4C">
        <w:trPr>
          <w:trHeight w:hRule="exact" w:val="240"/>
          <w:jc w:val="center"/>
        </w:trPr>
        <w:tc>
          <w:tcPr>
            <w:tcW w:w="9752" w:type="dxa"/>
            <w:gridSpan w:val="2"/>
            <w:tcBorders>
              <w:top w:val="nil"/>
              <w:left w:val="nil"/>
              <w:bottom w:val="nil"/>
              <w:right w:val="nil"/>
            </w:tcBorders>
          </w:tcPr>
          <w:p w14:paraId="123E7D0A" w14:textId="77777777" w:rsidR="00ED00BC" w:rsidRPr="00D84579" w:rsidRDefault="00ED00BC" w:rsidP="00E96E4C"/>
        </w:tc>
      </w:tr>
      <w:tr w:rsidR="004106DB" w:rsidRPr="00D84579" w14:paraId="2E54B8B3" w14:textId="77777777" w:rsidTr="00E96E4C">
        <w:trPr>
          <w:trHeight w:val="240"/>
          <w:jc w:val="center"/>
        </w:trPr>
        <w:tc>
          <w:tcPr>
            <w:tcW w:w="4876" w:type="dxa"/>
            <w:tcBorders>
              <w:top w:val="nil"/>
              <w:left w:val="nil"/>
              <w:bottom w:val="nil"/>
              <w:right w:val="nil"/>
            </w:tcBorders>
          </w:tcPr>
          <w:p w14:paraId="448EDF8C" w14:textId="3C2016E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822E916" w14:textId="77777777" w:rsidR="00ED00BC" w:rsidRPr="00D84579" w:rsidRDefault="00ED00BC" w:rsidP="00E96E4C">
            <w:pPr>
              <w:pStyle w:val="AmColumnHeading"/>
            </w:pPr>
            <w:r w:rsidRPr="00D84579">
              <w:t>Amendamentul</w:t>
            </w:r>
          </w:p>
        </w:tc>
      </w:tr>
      <w:tr w:rsidR="004106DB" w:rsidRPr="00D84579" w14:paraId="07B6C8B2" w14:textId="77777777" w:rsidTr="00E96E4C">
        <w:trPr>
          <w:jc w:val="center"/>
        </w:trPr>
        <w:tc>
          <w:tcPr>
            <w:tcW w:w="4876" w:type="dxa"/>
            <w:tcBorders>
              <w:top w:val="nil"/>
              <w:left w:val="nil"/>
              <w:bottom w:val="nil"/>
              <w:right w:val="nil"/>
            </w:tcBorders>
          </w:tcPr>
          <w:p w14:paraId="033E7E5A" w14:textId="2C675803" w:rsidR="00ED00BC" w:rsidRPr="00D84579" w:rsidRDefault="00ED00BC" w:rsidP="00E96E4C">
            <w:pPr>
              <w:pStyle w:val="Normal6a"/>
            </w:pPr>
            <w:r w:rsidRPr="00D84579">
              <w:t>123.</w:t>
            </w:r>
            <w:r w:rsidRPr="00D84579">
              <w:tab/>
              <w:t>ia act de Raportul special nr. 20/2024 al Cur</w:t>
            </w:r>
            <w:r w:rsidR="007A445F">
              <w:t>ț</w:t>
            </w:r>
            <w:r w:rsidRPr="00D84579">
              <w:t xml:space="preserve">ii privind planurile strategice PAC </w:t>
            </w:r>
            <w:r w:rsidR="007A445F">
              <w:t>ș</w:t>
            </w:r>
            <w:r w:rsidRPr="00D84579">
              <w:t>i de răspunsul Comisiei</w:t>
            </w:r>
            <w:r w:rsidRPr="00D84579">
              <w:rPr>
                <w:b/>
                <w:bCs/>
                <w:i/>
                <w:iCs/>
              </w:rPr>
              <w:t>, în special de concluzia generală a</w:t>
            </w:r>
            <w:r w:rsidRPr="00D84579">
              <w:t xml:space="preserve"> Cur</w:t>
            </w:r>
            <w:r w:rsidR="007A445F">
              <w:t>ț</w:t>
            </w:r>
            <w:r w:rsidRPr="00D84579">
              <w:t xml:space="preserve">ii potrivit căreia planurile strategice PAC 2023-2027 </w:t>
            </w:r>
            <w:r w:rsidRPr="00D84579">
              <w:rPr>
                <w:b/>
                <w:bCs/>
                <w:i/>
                <w:iCs/>
              </w:rPr>
              <w:t>sunt „mai verzi” decât în</w:t>
            </w:r>
            <w:r w:rsidRPr="00D84579">
              <w:t xml:space="preserve"> perioada precedentă a PAC,</w:t>
            </w:r>
            <w:r w:rsidRPr="00D84579">
              <w:rPr>
                <w:b/>
                <w:bCs/>
                <w:i/>
                <w:iCs/>
              </w:rPr>
              <w:t xml:space="preserve"> dar sub ambi</w:t>
            </w:r>
            <w:r w:rsidR="007A445F">
              <w:rPr>
                <w:b/>
                <w:bCs/>
                <w:i/>
                <w:iCs/>
              </w:rPr>
              <w:t>ț</w:t>
            </w:r>
            <w:r w:rsidRPr="00D84579">
              <w:rPr>
                <w:b/>
                <w:bCs/>
                <w:i/>
                <w:iCs/>
              </w:rPr>
              <w:t>iile Uniunii pentru</w:t>
            </w:r>
            <w:r w:rsidRPr="00D84579">
              <w:t xml:space="preserve"> climă </w:t>
            </w:r>
            <w:r w:rsidR="007A445F">
              <w:t>ș</w:t>
            </w:r>
            <w:r w:rsidRPr="00D84579">
              <w:t xml:space="preserve">i mediu, </w:t>
            </w:r>
            <w:r w:rsidR="007A445F">
              <w:t>ș</w:t>
            </w:r>
            <w:r w:rsidRPr="00D84579">
              <w:t>i</w:t>
            </w:r>
            <w:r w:rsidRPr="00D84579">
              <w:rPr>
                <w:b/>
                <w:bCs/>
                <w:i/>
                <w:iCs/>
              </w:rPr>
              <w:t xml:space="preserve"> re</w:t>
            </w:r>
            <w:r w:rsidR="007A445F">
              <w:rPr>
                <w:b/>
                <w:bCs/>
                <w:i/>
                <w:iCs/>
              </w:rPr>
              <w:t>ț</w:t>
            </w:r>
            <w:r w:rsidRPr="00D84579">
              <w:rPr>
                <w:b/>
                <w:bCs/>
                <w:i/>
                <w:iCs/>
              </w:rPr>
              <w:t>ine faptul că lipsesc elemente esen</w:t>
            </w:r>
            <w:r w:rsidR="007A445F">
              <w:rPr>
                <w:b/>
                <w:bCs/>
                <w:i/>
                <w:iCs/>
              </w:rPr>
              <w:t>ț</w:t>
            </w:r>
            <w:r w:rsidRPr="00D84579">
              <w:rPr>
                <w:b/>
                <w:bCs/>
                <w:i/>
                <w:iCs/>
              </w:rPr>
              <w:t>iale pentru evaluarea performan</w:t>
            </w:r>
            <w:r w:rsidR="007A445F">
              <w:rPr>
                <w:b/>
                <w:bCs/>
                <w:i/>
                <w:iCs/>
              </w:rPr>
              <w:t>ț</w:t>
            </w:r>
            <w:r w:rsidRPr="00D84579">
              <w:rPr>
                <w:b/>
                <w:bCs/>
                <w:i/>
                <w:iCs/>
              </w:rPr>
              <w:t>ei</w:t>
            </w:r>
            <w:r w:rsidRPr="00D84579">
              <w:t>; apreciază că Curtea recomandă</w:t>
            </w:r>
            <w:r w:rsidRPr="00D84579">
              <w:rPr>
                <w:b/>
                <w:bCs/>
                <w:i/>
                <w:iCs/>
              </w:rPr>
              <w:t>, de asemenea,</w:t>
            </w:r>
            <w:r w:rsidRPr="00D84579">
              <w:t xml:space="preserve"> Comisiei </w:t>
            </w:r>
            <w:r w:rsidRPr="00D84579">
              <w:rPr>
                <w:b/>
                <w:bCs/>
                <w:i/>
                <w:iCs/>
              </w:rPr>
              <w:t>să estimeze</w:t>
            </w:r>
            <w:r w:rsidRPr="00D84579">
              <w:t xml:space="preserve"> contribu</w:t>
            </w:r>
            <w:r w:rsidR="007A445F">
              <w:t>ț</w:t>
            </w:r>
            <w:r w:rsidRPr="00D84579">
              <w:t xml:space="preserve">ia PAC la </w:t>
            </w:r>
            <w:r w:rsidR="007A445F">
              <w:rPr>
                <w:b/>
                <w:bCs/>
                <w:i/>
                <w:iCs/>
              </w:rPr>
              <w:t>ț</w:t>
            </w:r>
            <w:r w:rsidRPr="00D84579">
              <w:rPr>
                <w:b/>
                <w:bCs/>
                <w:i/>
                <w:iCs/>
              </w:rPr>
              <w:t>intele fixate de Pactul verde</w:t>
            </w:r>
            <w:r w:rsidRPr="00D84579">
              <w:t xml:space="preserve"> </w:t>
            </w:r>
            <w:r w:rsidR="007A445F">
              <w:t>ș</w:t>
            </w:r>
            <w:r w:rsidRPr="00D84579">
              <w:t xml:space="preserve">i să consolideze viitorul cadru de monitorizare a PAC </w:t>
            </w:r>
            <w:r w:rsidRPr="00D84579">
              <w:rPr>
                <w:b/>
                <w:bCs/>
                <w:i/>
                <w:iCs/>
              </w:rPr>
              <w:t xml:space="preserve">pentru climă </w:t>
            </w:r>
            <w:r w:rsidR="007A445F">
              <w:rPr>
                <w:b/>
                <w:bCs/>
                <w:i/>
                <w:iCs/>
              </w:rPr>
              <w:t>ș</w:t>
            </w:r>
            <w:r w:rsidRPr="00D84579">
              <w:rPr>
                <w:b/>
                <w:bCs/>
                <w:i/>
                <w:iCs/>
              </w:rPr>
              <w:t>i mediu</w:t>
            </w:r>
            <w:r w:rsidRPr="00D84579">
              <w:t>;</w:t>
            </w:r>
          </w:p>
        </w:tc>
        <w:tc>
          <w:tcPr>
            <w:tcW w:w="4876" w:type="dxa"/>
            <w:tcBorders>
              <w:top w:val="nil"/>
              <w:left w:val="nil"/>
              <w:bottom w:val="nil"/>
              <w:right w:val="nil"/>
            </w:tcBorders>
          </w:tcPr>
          <w:p w14:paraId="0F81F593" w14:textId="6440C776" w:rsidR="00ED00BC" w:rsidRPr="00D84579" w:rsidRDefault="00ED00BC" w:rsidP="00E96E4C">
            <w:pPr>
              <w:pStyle w:val="Normal6a"/>
            </w:pPr>
            <w:r w:rsidRPr="00D84579">
              <w:t>123.</w:t>
            </w:r>
            <w:r w:rsidRPr="00D84579">
              <w:tab/>
              <w:t>ia act de Raportul special nr. 20/2024 al Cur</w:t>
            </w:r>
            <w:r w:rsidR="007A445F">
              <w:t>ț</w:t>
            </w:r>
            <w:r w:rsidRPr="00D84579">
              <w:t xml:space="preserve">ii privind planurile strategice PAC </w:t>
            </w:r>
            <w:r w:rsidR="007A445F">
              <w:t>ș</w:t>
            </w:r>
            <w:r w:rsidRPr="00D84579">
              <w:t xml:space="preserve">i de răspunsul Comisiei, </w:t>
            </w:r>
            <w:r w:rsidRPr="00D84579">
              <w:rPr>
                <w:b/>
                <w:bCs/>
                <w:i/>
                <w:iCs/>
              </w:rPr>
              <w:t xml:space="preserve">precum </w:t>
            </w:r>
            <w:r w:rsidR="007A445F">
              <w:rPr>
                <w:b/>
                <w:bCs/>
                <w:i/>
                <w:iCs/>
              </w:rPr>
              <w:t>ș</w:t>
            </w:r>
            <w:r w:rsidRPr="00D84579">
              <w:rPr>
                <w:b/>
                <w:bCs/>
                <w:i/>
                <w:iCs/>
              </w:rPr>
              <w:t>i de evaluarea</w:t>
            </w:r>
            <w:r w:rsidRPr="00D84579">
              <w:t xml:space="preserve"> Cur</w:t>
            </w:r>
            <w:r w:rsidR="007A445F">
              <w:t>ț</w:t>
            </w:r>
            <w:r w:rsidRPr="00D84579">
              <w:t xml:space="preserve">ii potrivit căreia planurile strategice PAC 2023-2027 </w:t>
            </w:r>
            <w:r w:rsidRPr="00D84579">
              <w:rPr>
                <w:b/>
                <w:bCs/>
                <w:i/>
                <w:iCs/>
              </w:rPr>
              <w:t>reprezintă o îmbunătă</w:t>
            </w:r>
            <w:r w:rsidR="007A445F">
              <w:rPr>
                <w:b/>
                <w:bCs/>
                <w:i/>
                <w:iCs/>
              </w:rPr>
              <w:t>ț</w:t>
            </w:r>
            <w:r w:rsidRPr="00D84579">
              <w:rPr>
                <w:b/>
                <w:bCs/>
                <w:i/>
                <w:iCs/>
              </w:rPr>
              <w:t>ire fa</w:t>
            </w:r>
            <w:r w:rsidR="007A445F">
              <w:rPr>
                <w:b/>
                <w:bCs/>
                <w:i/>
                <w:iCs/>
              </w:rPr>
              <w:t>ț</w:t>
            </w:r>
            <w:r w:rsidRPr="00D84579">
              <w:rPr>
                <w:b/>
                <w:bCs/>
                <w:i/>
                <w:iCs/>
              </w:rPr>
              <w:t xml:space="preserve">ă de </w:t>
            </w:r>
            <w:r w:rsidRPr="00D84579">
              <w:t>perioada precedentă a PAC</w:t>
            </w:r>
            <w:r w:rsidRPr="00D84579">
              <w:rPr>
                <w:b/>
                <w:bCs/>
                <w:i/>
                <w:iCs/>
              </w:rPr>
              <w:t>, inclusiv în ceea ce prive</w:t>
            </w:r>
            <w:r w:rsidR="007A445F">
              <w:rPr>
                <w:b/>
                <w:bCs/>
                <w:i/>
                <w:iCs/>
              </w:rPr>
              <w:t>ș</w:t>
            </w:r>
            <w:r w:rsidRPr="00D84579">
              <w:rPr>
                <w:b/>
                <w:bCs/>
                <w:i/>
                <w:iCs/>
              </w:rPr>
              <w:t xml:space="preserve">te considerentele legate de </w:t>
            </w:r>
            <w:r w:rsidRPr="00D84579">
              <w:t xml:space="preserve">climă </w:t>
            </w:r>
            <w:r w:rsidR="007A445F">
              <w:t>ș</w:t>
            </w:r>
            <w:r w:rsidRPr="00D84579">
              <w:t>i mediu,</w:t>
            </w:r>
            <w:r w:rsidRPr="00D84579">
              <w:rPr>
                <w:b/>
                <w:bCs/>
                <w:i/>
                <w:iCs/>
              </w:rPr>
              <w:t xml:space="preserve"> identificând totodată domeniile în care cadrul de monitorizare </w:t>
            </w:r>
            <w:r w:rsidR="007A445F">
              <w:rPr>
                <w:b/>
                <w:bCs/>
                <w:i/>
                <w:iCs/>
              </w:rPr>
              <w:t>ș</w:t>
            </w:r>
            <w:r w:rsidRPr="00D84579">
              <w:rPr>
                <w:b/>
                <w:bCs/>
                <w:i/>
                <w:iCs/>
              </w:rPr>
              <w:t>i de performan</w:t>
            </w:r>
            <w:r w:rsidR="007A445F">
              <w:rPr>
                <w:b/>
                <w:bCs/>
                <w:i/>
                <w:iCs/>
              </w:rPr>
              <w:t>ț</w:t>
            </w:r>
            <w:r w:rsidRPr="00D84579">
              <w:rPr>
                <w:b/>
                <w:bCs/>
                <w:i/>
                <w:iCs/>
              </w:rPr>
              <w:t>ă ar putea fi consolidat într-o mai mare măsură</w:t>
            </w:r>
            <w:r w:rsidRPr="00D84579">
              <w:t xml:space="preserve">; apreciază că Curtea recomandă </w:t>
            </w:r>
            <w:r w:rsidRPr="00D84579">
              <w:rPr>
                <w:b/>
                <w:bCs/>
                <w:i/>
                <w:iCs/>
              </w:rPr>
              <w:t xml:space="preserve">ca Comisia să dezvolte în continuare metodologii pentru a estima </w:t>
            </w:r>
            <w:r w:rsidRPr="00D84579">
              <w:t>contribu</w:t>
            </w:r>
            <w:r w:rsidR="007A445F">
              <w:t>ț</w:t>
            </w:r>
            <w:r w:rsidRPr="00D84579">
              <w:t>ia PAC la</w:t>
            </w:r>
            <w:r w:rsidRPr="00D84579">
              <w:rPr>
                <w:b/>
                <w:bCs/>
                <w:i/>
                <w:iCs/>
              </w:rPr>
              <w:t xml:space="preserve"> obiectivele climatice </w:t>
            </w:r>
            <w:r w:rsidR="007A445F">
              <w:rPr>
                <w:b/>
                <w:bCs/>
                <w:i/>
                <w:iCs/>
              </w:rPr>
              <w:t>ș</w:t>
            </w:r>
            <w:r w:rsidRPr="00D84579">
              <w:rPr>
                <w:b/>
                <w:bCs/>
                <w:i/>
                <w:iCs/>
              </w:rPr>
              <w:t xml:space="preserve">i de mediu </w:t>
            </w:r>
            <w:r w:rsidR="007A445F">
              <w:t>ș</w:t>
            </w:r>
            <w:r w:rsidRPr="00D84579">
              <w:t>i să consolideze viitorul cadru de monitorizare a PAC</w:t>
            </w:r>
            <w:r w:rsidRPr="00D84579">
              <w:rPr>
                <w:b/>
                <w:bCs/>
                <w:i/>
                <w:iCs/>
              </w:rPr>
              <w:t xml:space="preserve">, </w:t>
            </w:r>
            <w:r w:rsidR="007A445F">
              <w:rPr>
                <w:b/>
                <w:bCs/>
                <w:i/>
                <w:iCs/>
              </w:rPr>
              <w:t>ț</w:t>
            </w:r>
            <w:r w:rsidRPr="00D84579">
              <w:rPr>
                <w:b/>
                <w:bCs/>
                <w:i/>
                <w:iCs/>
              </w:rPr>
              <w:t>inând seama în mod corespunzător de propor</w:t>
            </w:r>
            <w:r w:rsidR="007A445F">
              <w:rPr>
                <w:b/>
                <w:bCs/>
                <w:i/>
                <w:iCs/>
              </w:rPr>
              <w:t>ț</w:t>
            </w:r>
            <w:r w:rsidRPr="00D84579">
              <w:rPr>
                <w:b/>
                <w:bCs/>
                <w:i/>
                <w:iCs/>
              </w:rPr>
              <w:t xml:space="preserve">ionalitate, de sarcina administrativă </w:t>
            </w:r>
            <w:r w:rsidR="007A445F">
              <w:rPr>
                <w:b/>
                <w:bCs/>
                <w:i/>
                <w:iCs/>
              </w:rPr>
              <w:t>ș</w:t>
            </w:r>
            <w:r w:rsidRPr="00D84579">
              <w:rPr>
                <w:b/>
                <w:bCs/>
                <w:i/>
                <w:iCs/>
              </w:rPr>
              <w:t xml:space="preserve">i de necesitatea de a asigura predictibilitatea </w:t>
            </w:r>
            <w:r w:rsidR="007A445F">
              <w:rPr>
                <w:b/>
                <w:bCs/>
                <w:i/>
                <w:iCs/>
              </w:rPr>
              <w:t>ș</w:t>
            </w:r>
            <w:r w:rsidRPr="00D84579">
              <w:rPr>
                <w:b/>
                <w:bCs/>
                <w:i/>
                <w:iCs/>
              </w:rPr>
              <w:t>i securitatea juridică pentru fermieri</w:t>
            </w:r>
            <w:r w:rsidRPr="00D84579">
              <w:t>;</w:t>
            </w:r>
          </w:p>
        </w:tc>
      </w:tr>
    </w:tbl>
    <w:p w14:paraId="0A3E194D"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B5D6123" w14:textId="77777777" w:rsidR="00ED00BC" w:rsidRPr="00D84579" w:rsidRDefault="00ED00BC" w:rsidP="00ED00BC">
      <w:r w:rsidRPr="00D84579">
        <w:rPr>
          <w:rStyle w:val="HideTWBExt"/>
        </w:rPr>
        <w:t>&lt;/Amend&gt;</w:t>
      </w:r>
    </w:p>
    <w:p w14:paraId="4666563A"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270</w:t>
      </w:r>
      <w:r w:rsidRPr="00D84579">
        <w:rPr>
          <w:rStyle w:val="HideTWBExt"/>
          <w:b w:val="0"/>
        </w:rPr>
        <w:t>&lt;/NumAm&gt;</w:t>
      </w:r>
    </w:p>
    <w:p w14:paraId="5F06D45F"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240E3088" w14:textId="77777777" w:rsidR="00ED00BC" w:rsidRPr="00D84579" w:rsidRDefault="00ED00BC" w:rsidP="00ED00BC">
      <w:pPr>
        <w:pStyle w:val="NormalBold"/>
      </w:pPr>
      <w:r w:rsidRPr="00D84579">
        <w:rPr>
          <w:rStyle w:val="HideTWBExt"/>
          <w:b w:val="0"/>
        </w:rPr>
        <w:t>&lt;/RepeatBlock-By&gt;</w:t>
      </w:r>
    </w:p>
    <w:p w14:paraId="4F689A16" w14:textId="01AC479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AEC1F2C" w14:textId="77777777" w:rsidR="00ED00BC" w:rsidRPr="00D84579" w:rsidRDefault="00ED00BC" w:rsidP="00ED00BC">
      <w:pPr>
        <w:pStyle w:val="NormalBold"/>
      </w:pPr>
      <w:r w:rsidRPr="00D84579">
        <w:rPr>
          <w:rStyle w:val="HideTWBExt"/>
          <w:b w:val="0"/>
        </w:rPr>
        <w:t>&lt;Article&gt;</w:t>
      </w:r>
      <w:r w:rsidRPr="00D84579">
        <w:t>Punctul 124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EAB0D66" w14:textId="77777777" w:rsidTr="00E96E4C">
        <w:trPr>
          <w:trHeight w:hRule="exact" w:val="240"/>
          <w:jc w:val="center"/>
        </w:trPr>
        <w:tc>
          <w:tcPr>
            <w:tcW w:w="9752" w:type="dxa"/>
            <w:gridSpan w:val="2"/>
            <w:tcBorders>
              <w:top w:val="nil"/>
              <w:left w:val="nil"/>
              <w:bottom w:val="nil"/>
              <w:right w:val="nil"/>
            </w:tcBorders>
          </w:tcPr>
          <w:p w14:paraId="4F74CB60" w14:textId="77777777" w:rsidR="00ED00BC" w:rsidRPr="00D84579" w:rsidRDefault="00ED00BC" w:rsidP="00E96E4C"/>
        </w:tc>
      </w:tr>
      <w:tr w:rsidR="004106DB" w:rsidRPr="00D84579" w14:paraId="0A5A0E08" w14:textId="77777777" w:rsidTr="00E96E4C">
        <w:trPr>
          <w:trHeight w:val="240"/>
          <w:jc w:val="center"/>
        </w:trPr>
        <w:tc>
          <w:tcPr>
            <w:tcW w:w="4876" w:type="dxa"/>
            <w:tcBorders>
              <w:top w:val="nil"/>
              <w:left w:val="nil"/>
              <w:bottom w:val="nil"/>
              <w:right w:val="nil"/>
            </w:tcBorders>
          </w:tcPr>
          <w:p w14:paraId="132DCEA2" w14:textId="5776807F" w:rsidR="00ED00BC" w:rsidRPr="00D84579" w:rsidRDefault="00ED00BC" w:rsidP="00E96E4C">
            <w:pPr>
              <w:pStyle w:val="AmColumnHeading"/>
            </w:pPr>
            <w:r w:rsidRPr="00D84579">
              <w:lastRenderedPageBreak/>
              <w:t>Propunerea de rezolu</w:t>
            </w:r>
            <w:r w:rsidR="007A445F">
              <w:t>ț</w:t>
            </w:r>
            <w:r w:rsidRPr="00D84579">
              <w:t>ie</w:t>
            </w:r>
          </w:p>
        </w:tc>
        <w:tc>
          <w:tcPr>
            <w:tcW w:w="4876" w:type="dxa"/>
            <w:tcBorders>
              <w:top w:val="nil"/>
              <w:left w:val="nil"/>
              <w:bottom w:val="nil"/>
              <w:right w:val="nil"/>
            </w:tcBorders>
          </w:tcPr>
          <w:p w14:paraId="5F5CE8C1" w14:textId="77777777" w:rsidR="00ED00BC" w:rsidRPr="00D84579" w:rsidRDefault="00ED00BC" w:rsidP="00E96E4C">
            <w:pPr>
              <w:pStyle w:val="AmColumnHeading"/>
            </w:pPr>
            <w:r w:rsidRPr="00D84579">
              <w:t>Amendamentul</w:t>
            </w:r>
          </w:p>
        </w:tc>
      </w:tr>
      <w:tr w:rsidR="004106DB" w:rsidRPr="00D84579" w14:paraId="583E7191" w14:textId="77777777" w:rsidTr="00E96E4C">
        <w:trPr>
          <w:jc w:val="center"/>
        </w:trPr>
        <w:tc>
          <w:tcPr>
            <w:tcW w:w="4876" w:type="dxa"/>
            <w:tcBorders>
              <w:top w:val="nil"/>
              <w:left w:val="nil"/>
              <w:bottom w:val="nil"/>
              <w:right w:val="nil"/>
            </w:tcBorders>
          </w:tcPr>
          <w:p w14:paraId="3BD8FB2F" w14:textId="784232A2" w:rsidR="00ED00BC" w:rsidRPr="00D84579" w:rsidRDefault="00ED00BC" w:rsidP="00E96E4C">
            <w:pPr>
              <w:pStyle w:val="Normal6a"/>
            </w:pPr>
            <w:r w:rsidRPr="00D84579">
              <w:t>124.</w:t>
            </w:r>
            <w:r w:rsidRPr="00D84579">
              <w:tab/>
              <w:t>ia act de Raportul special nr. 14/2024 al Cur</w:t>
            </w:r>
            <w:r w:rsidR="007A445F">
              <w:t>ț</w:t>
            </w:r>
            <w:r w:rsidRPr="00D84579">
              <w:t>ii intitulat „Tranzi</w:t>
            </w:r>
            <w:r w:rsidR="007A445F">
              <w:t>ț</w:t>
            </w:r>
            <w:r w:rsidRPr="00D84579">
              <w:t>ia verde – Contribu</w:t>
            </w:r>
            <w:r w:rsidR="007A445F">
              <w:t>ț</w:t>
            </w:r>
            <w:r w:rsidRPr="00D84579">
              <w:t xml:space="preserve">ia Mecanismului de redresare </w:t>
            </w:r>
            <w:r w:rsidR="007A445F">
              <w:t>ș</w:t>
            </w:r>
            <w:r w:rsidRPr="00D84579">
              <w:t>i rezilien</w:t>
            </w:r>
            <w:r w:rsidR="007A445F">
              <w:t>ț</w:t>
            </w:r>
            <w:r w:rsidRPr="00D84579">
              <w:t xml:space="preserve">ă la aceasta este neclară” </w:t>
            </w:r>
            <w:r w:rsidR="007A445F">
              <w:t>ș</w:t>
            </w:r>
            <w:r w:rsidRPr="00D84579">
              <w:t xml:space="preserve">i de răspunsul Comisiei; </w:t>
            </w:r>
            <w:r w:rsidRPr="00D84579">
              <w:rPr>
                <w:b/>
                <w:bCs/>
                <w:i/>
                <w:iCs/>
              </w:rPr>
              <w:t xml:space="preserve">este dezamăgit de concluzia generală a </w:t>
            </w:r>
            <w:r w:rsidRPr="00D84579">
              <w:t>Cur</w:t>
            </w:r>
            <w:r w:rsidR="007A445F">
              <w:t>ț</w:t>
            </w:r>
            <w:r w:rsidRPr="00D84579">
              <w:t xml:space="preserve">ii </w:t>
            </w:r>
            <w:r w:rsidRPr="00D84579">
              <w:rPr>
                <w:b/>
                <w:bCs/>
                <w:i/>
                <w:iCs/>
              </w:rPr>
              <w:t>potrivit căreia deficien</w:t>
            </w:r>
            <w:r w:rsidR="007A445F">
              <w:rPr>
                <w:b/>
                <w:bCs/>
                <w:i/>
                <w:iCs/>
              </w:rPr>
              <w:t>ț</w:t>
            </w:r>
            <w:r w:rsidRPr="00D84579">
              <w:rPr>
                <w:b/>
                <w:bCs/>
                <w:i/>
                <w:iCs/>
              </w:rPr>
              <w:t xml:space="preserve">ele identificate </w:t>
            </w:r>
            <w:r w:rsidRPr="00D84579">
              <w:t xml:space="preserve">în conceperea </w:t>
            </w:r>
            <w:r w:rsidR="007A445F">
              <w:t>ș</w:t>
            </w:r>
            <w:r w:rsidRPr="00D84579">
              <w:t>i punerea în aplicare a MRR</w:t>
            </w:r>
            <w:r w:rsidRPr="00D84579">
              <w:rPr>
                <w:b/>
                <w:bCs/>
                <w:i/>
                <w:iCs/>
              </w:rPr>
              <w:t xml:space="preserve"> pun sub semnul întrebării îndeplinirea obiectivelor</w:t>
            </w:r>
            <w:r w:rsidRPr="00D84579">
              <w:t xml:space="preserve"> sale climatice </w:t>
            </w:r>
            <w:r w:rsidR="007A445F">
              <w:t>ș</w:t>
            </w:r>
            <w:r w:rsidRPr="00D84579">
              <w:t>i de mediu</w:t>
            </w:r>
            <w:r w:rsidRPr="00D84579">
              <w:rPr>
                <w:b/>
                <w:bCs/>
                <w:i/>
                <w:iCs/>
              </w:rPr>
              <w:t>, iar contribu</w:t>
            </w:r>
            <w:r w:rsidR="007A445F">
              <w:rPr>
                <w:b/>
                <w:bCs/>
                <w:i/>
                <w:iCs/>
              </w:rPr>
              <w:t>ț</w:t>
            </w:r>
            <w:r w:rsidRPr="00D84579">
              <w:rPr>
                <w:b/>
                <w:bCs/>
                <w:i/>
                <w:iCs/>
              </w:rPr>
              <w:t>ia MRR la tranzi</w:t>
            </w:r>
            <w:r w:rsidR="007A445F">
              <w:rPr>
                <w:b/>
                <w:bCs/>
                <w:i/>
                <w:iCs/>
              </w:rPr>
              <w:t>ț</w:t>
            </w:r>
            <w:r w:rsidRPr="00D84579">
              <w:rPr>
                <w:b/>
                <w:bCs/>
                <w:i/>
                <w:iCs/>
              </w:rPr>
              <w:t>ia verde nu este clară; este îngrijorat</w:t>
            </w:r>
            <w:r w:rsidRPr="00D84579">
              <w:t xml:space="preserve"> că Curtea a constatat că urmărirea cheltuielilor legate de climă implică un nivel ridicat de aproximare, iar unii coeficien</w:t>
            </w:r>
            <w:r w:rsidR="007A445F">
              <w:t>ț</w:t>
            </w:r>
            <w:r w:rsidRPr="00D84579">
              <w:t xml:space="preserve">i au condus la posibile supraestimări; salută </w:t>
            </w:r>
            <w:r w:rsidRPr="00D84579">
              <w:rPr>
                <w:b/>
                <w:bCs/>
                <w:i/>
                <w:iCs/>
              </w:rPr>
              <w:t>totodată</w:t>
            </w:r>
            <w:r w:rsidRPr="00D84579">
              <w:t xml:space="preserve"> recomandarea Cur</w:t>
            </w:r>
            <w:r w:rsidR="007A445F">
              <w:t>ț</w:t>
            </w:r>
            <w:r w:rsidRPr="00D84579">
              <w:t xml:space="preserve">ii ca Comisia să </w:t>
            </w:r>
            <w:r w:rsidRPr="00D84579">
              <w:rPr>
                <w:b/>
                <w:bCs/>
                <w:i/>
                <w:iCs/>
              </w:rPr>
              <w:t>estimeze mai precis cheltuielile</w:t>
            </w:r>
            <w:r w:rsidRPr="00D84579">
              <w:t xml:space="preserve"> legate de climă în cadrul viitoarelor instrumente de finan</w:t>
            </w:r>
            <w:r w:rsidR="007A445F">
              <w:t>ț</w:t>
            </w:r>
            <w:r w:rsidRPr="00D84579">
              <w:t xml:space="preserve">are </w:t>
            </w:r>
            <w:r w:rsidR="007A445F">
              <w:t>ș</w:t>
            </w:r>
            <w:r w:rsidRPr="00D84579">
              <w:t xml:space="preserve">i să </w:t>
            </w:r>
            <w:r w:rsidRPr="00D84579">
              <w:rPr>
                <w:b/>
                <w:bCs/>
                <w:i/>
                <w:iCs/>
              </w:rPr>
              <w:t>asigure</w:t>
            </w:r>
            <w:r w:rsidRPr="00D84579">
              <w:t xml:space="preserve"> conceperea </w:t>
            </w:r>
            <w:r w:rsidRPr="00D84579">
              <w:rPr>
                <w:b/>
                <w:bCs/>
                <w:i/>
                <w:iCs/>
              </w:rPr>
              <w:t>adecvată a</w:t>
            </w:r>
            <w:r w:rsidRPr="00D84579">
              <w:t xml:space="preserve"> viitoarelor instrumente de finan</w:t>
            </w:r>
            <w:r w:rsidR="007A445F">
              <w:t>ț</w:t>
            </w:r>
            <w:r w:rsidRPr="00D84579">
              <w:t xml:space="preserve">are </w:t>
            </w:r>
            <w:r w:rsidRPr="00D84579">
              <w:rPr>
                <w:b/>
                <w:bCs/>
                <w:i/>
                <w:iCs/>
              </w:rPr>
              <w:t>destinate sprijinirii obiectivelor</w:t>
            </w:r>
            <w:r w:rsidRPr="00D84579">
              <w:t xml:space="preserve"> </w:t>
            </w:r>
            <w:r w:rsidR="007A445F">
              <w:t>ș</w:t>
            </w:r>
            <w:r w:rsidRPr="00D84579">
              <w:t xml:space="preserve">i </w:t>
            </w:r>
            <w:r w:rsidR="007A445F">
              <w:rPr>
                <w:b/>
                <w:bCs/>
                <w:i/>
                <w:iCs/>
              </w:rPr>
              <w:t>ț</w:t>
            </w:r>
            <w:r w:rsidRPr="00D84579">
              <w:rPr>
                <w:b/>
                <w:bCs/>
                <w:i/>
                <w:iCs/>
              </w:rPr>
              <w:t>intelor</w:t>
            </w:r>
            <w:r w:rsidRPr="00D84579">
              <w:t xml:space="preserve"> climatice </w:t>
            </w:r>
            <w:r w:rsidR="007A445F">
              <w:t>ș</w:t>
            </w:r>
            <w:r w:rsidRPr="00D84579">
              <w:t>i de mediu;</w:t>
            </w:r>
          </w:p>
        </w:tc>
        <w:tc>
          <w:tcPr>
            <w:tcW w:w="4876" w:type="dxa"/>
            <w:tcBorders>
              <w:top w:val="nil"/>
              <w:left w:val="nil"/>
              <w:bottom w:val="nil"/>
              <w:right w:val="nil"/>
            </w:tcBorders>
          </w:tcPr>
          <w:p w14:paraId="0E290F59" w14:textId="32251424" w:rsidR="00ED00BC" w:rsidRPr="00D84579" w:rsidRDefault="00ED00BC" w:rsidP="00E96E4C">
            <w:pPr>
              <w:pStyle w:val="Normal6a"/>
            </w:pPr>
            <w:r w:rsidRPr="00D84579">
              <w:t>124.</w:t>
            </w:r>
            <w:r w:rsidRPr="00D84579">
              <w:tab/>
              <w:t>ia act de Raportul special nr. 14/2024 al Cur</w:t>
            </w:r>
            <w:r w:rsidR="007A445F">
              <w:t>ț</w:t>
            </w:r>
            <w:r w:rsidRPr="00D84579">
              <w:t>ii intitulat „Tranzi</w:t>
            </w:r>
            <w:r w:rsidR="007A445F">
              <w:t>ț</w:t>
            </w:r>
            <w:r w:rsidRPr="00D84579">
              <w:t>ia verde – Contribu</w:t>
            </w:r>
            <w:r w:rsidR="007A445F">
              <w:t>ț</w:t>
            </w:r>
            <w:r w:rsidRPr="00D84579">
              <w:t xml:space="preserve">ia Mecanismului de redresare </w:t>
            </w:r>
            <w:r w:rsidR="007A445F">
              <w:t>ș</w:t>
            </w:r>
            <w:r w:rsidRPr="00D84579">
              <w:t>i rezilien</w:t>
            </w:r>
            <w:r w:rsidR="007A445F">
              <w:t>ț</w:t>
            </w:r>
            <w:r w:rsidRPr="00D84579">
              <w:t xml:space="preserve">ă la aceasta este neclară” </w:t>
            </w:r>
            <w:r w:rsidR="007A445F">
              <w:t>ș</w:t>
            </w:r>
            <w:r w:rsidRPr="00D84579">
              <w:t xml:space="preserve">i de răspunsul Comisiei; </w:t>
            </w:r>
            <w:r w:rsidRPr="00D84579">
              <w:rPr>
                <w:b/>
                <w:bCs/>
                <w:i/>
                <w:iCs/>
              </w:rPr>
              <w:t>ia act de constatările</w:t>
            </w:r>
            <w:r w:rsidRPr="00D84579">
              <w:t xml:space="preserve"> Cur</w:t>
            </w:r>
            <w:r w:rsidR="007A445F">
              <w:t>ț</w:t>
            </w:r>
            <w:r w:rsidRPr="00D84579">
              <w:t xml:space="preserve">ii </w:t>
            </w:r>
            <w:r w:rsidRPr="00D84579">
              <w:rPr>
                <w:b/>
                <w:bCs/>
                <w:i/>
                <w:iCs/>
              </w:rPr>
              <w:t>care eviden</w:t>
            </w:r>
            <w:r w:rsidR="007A445F">
              <w:rPr>
                <w:b/>
                <w:bCs/>
                <w:i/>
                <w:iCs/>
              </w:rPr>
              <w:t>ț</w:t>
            </w:r>
            <w:r w:rsidRPr="00D84579">
              <w:rPr>
                <w:b/>
                <w:bCs/>
                <w:i/>
                <w:iCs/>
              </w:rPr>
              <w:t>iază deficien</w:t>
            </w:r>
            <w:r w:rsidR="007A445F">
              <w:rPr>
                <w:b/>
                <w:bCs/>
                <w:i/>
                <w:iCs/>
              </w:rPr>
              <w:t>ț</w:t>
            </w:r>
            <w:r w:rsidRPr="00D84579">
              <w:rPr>
                <w:b/>
                <w:bCs/>
                <w:i/>
                <w:iCs/>
              </w:rPr>
              <w:t xml:space="preserve">e </w:t>
            </w:r>
            <w:r w:rsidR="007A445F">
              <w:rPr>
                <w:b/>
                <w:bCs/>
                <w:i/>
                <w:iCs/>
              </w:rPr>
              <w:t>ș</w:t>
            </w:r>
            <w:r w:rsidRPr="00D84579">
              <w:rPr>
                <w:b/>
                <w:bCs/>
                <w:i/>
                <w:iCs/>
              </w:rPr>
              <w:t xml:space="preserve">i limitări </w:t>
            </w:r>
            <w:r w:rsidRPr="00D84579">
              <w:t xml:space="preserve">în conceperea </w:t>
            </w:r>
            <w:r w:rsidR="007A445F">
              <w:t>ș</w:t>
            </w:r>
            <w:r w:rsidRPr="00D84579">
              <w:t>i punerea în aplicare a MRR</w:t>
            </w:r>
            <w:r w:rsidRPr="00D84579">
              <w:rPr>
                <w:b/>
                <w:bCs/>
                <w:i/>
                <w:iCs/>
              </w:rPr>
              <w:t xml:space="preserve"> în ceea ce prive</w:t>
            </w:r>
            <w:r w:rsidR="007A445F">
              <w:rPr>
                <w:b/>
                <w:bCs/>
                <w:i/>
                <w:iCs/>
              </w:rPr>
              <w:t>ș</w:t>
            </w:r>
            <w:r w:rsidRPr="00D84579">
              <w:rPr>
                <w:b/>
                <w:bCs/>
                <w:i/>
                <w:iCs/>
              </w:rPr>
              <w:t>te măsurarea contribu</w:t>
            </w:r>
            <w:r w:rsidR="007A445F">
              <w:rPr>
                <w:b/>
                <w:bCs/>
                <w:i/>
                <w:iCs/>
              </w:rPr>
              <w:t>ț</w:t>
            </w:r>
            <w:r w:rsidRPr="00D84579">
              <w:rPr>
                <w:b/>
                <w:bCs/>
                <w:i/>
                <w:iCs/>
              </w:rPr>
              <w:t xml:space="preserve">iei </w:t>
            </w:r>
            <w:r w:rsidRPr="00D84579">
              <w:t xml:space="preserve">sale </w:t>
            </w:r>
            <w:r w:rsidRPr="00D84579">
              <w:rPr>
                <w:b/>
                <w:bCs/>
                <w:i/>
                <w:iCs/>
              </w:rPr>
              <w:t>la obiectivele</w:t>
            </w:r>
            <w:r w:rsidRPr="00D84579">
              <w:t xml:space="preserve"> climatice </w:t>
            </w:r>
            <w:r w:rsidR="007A445F">
              <w:t>ș</w:t>
            </w:r>
            <w:r w:rsidRPr="00D84579">
              <w:t>i de mediu</w:t>
            </w:r>
            <w:r w:rsidRPr="00D84579">
              <w:rPr>
                <w:b/>
                <w:bCs/>
                <w:i/>
                <w:iCs/>
              </w:rPr>
              <w:t>;</w:t>
            </w:r>
            <w:r w:rsidRPr="00D84579">
              <w:rPr>
                <w:b/>
                <w:i/>
              </w:rPr>
              <w:t xml:space="preserve"> </w:t>
            </w:r>
            <w:r w:rsidRPr="00D84579">
              <w:rPr>
                <w:b/>
                <w:bCs/>
                <w:i/>
                <w:iCs/>
              </w:rPr>
              <w:t>observă</w:t>
            </w:r>
            <w:r w:rsidRPr="00D84579">
              <w:t xml:space="preserve"> că Curtea a constatat că urmărirea cheltuielilor legate de climă implică un nivel ridicat de aproximare, iar unii coeficien</w:t>
            </w:r>
            <w:r w:rsidR="007A445F">
              <w:t>ț</w:t>
            </w:r>
            <w:r w:rsidRPr="00D84579">
              <w:t>i au condus la posibile supraestimări; salută recomandarea Cur</w:t>
            </w:r>
            <w:r w:rsidR="007A445F">
              <w:t>ț</w:t>
            </w:r>
            <w:r w:rsidRPr="00D84579">
              <w:t xml:space="preserve">ii ca Comisia să </w:t>
            </w:r>
            <w:r w:rsidRPr="00D84579">
              <w:rPr>
                <w:b/>
                <w:bCs/>
                <w:i/>
                <w:iCs/>
              </w:rPr>
              <w:t>perfec</w:t>
            </w:r>
            <w:r w:rsidR="007A445F">
              <w:rPr>
                <w:b/>
                <w:bCs/>
                <w:i/>
                <w:iCs/>
              </w:rPr>
              <w:t>ț</w:t>
            </w:r>
            <w:r w:rsidRPr="00D84579">
              <w:rPr>
                <w:b/>
                <w:bCs/>
                <w:i/>
                <w:iCs/>
              </w:rPr>
              <w:t xml:space="preserve">ioneze în continuare metodologiile de estimare a cheltuielilor </w:t>
            </w:r>
            <w:r w:rsidRPr="00D84579">
              <w:t>legate de climă în cadrul viitoarelor instrumente de finan</w:t>
            </w:r>
            <w:r w:rsidR="007A445F">
              <w:t>ț</w:t>
            </w:r>
            <w:r w:rsidRPr="00D84579">
              <w:t xml:space="preserve">are </w:t>
            </w:r>
            <w:r w:rsidR="007A445F">
              <w:t>ș</w:t>
            </w:r>
            <w:r w:rsidRPr="00D84579">
              <w:t xml:space="preserve">i să </w:t>
            </w:r>
            <w:r w:rsidRPr="00D84579">
              <w:rPr>
                <w:b/>
                <w:bCs/>
                <w:i/>
                <w:iCs/>
              </w:rPr>
              <w:t>integreze lec</w:t>
            </w:r>
            <w:r w:rsidR="007A445F">
              <w:rPr>
                <w:b/>
                <w:bCs/>
                <w:i/>
                <w:iCs/>
              </w:rPr>
              <w:t>ț</w:t>
            </w:r>
            <w:r w:rsidRPr="00D84579">
              <w:rPr>
                <w:b/>
                <w:bCs/>
                <w:i/>
                <w:iCs/>
              </w:rPr>
              <w:t>iile învă</w:t>
            </w:r>
            <w:r w:rsidR="007A445F">
              <w:rPr>
                <w:b/>
                <w:bCs/>
                <w:i/>
                <w:iCs/>
              </w:rPr>
              <w:t>ț</w:t>
            </w:r>
            <w:r w:rsidRPr="00D84579">
              <w:rPr>
                <w:b/>
                <w:bCs/>
                <w:i/>
                <w:iCs/>
              </w:rPr>
              <w:t xml:space="preserve">ate în </w:t>
            </w:r>
            <w:r w:rsidRPr="00D84579">
              <w:t>conceperea viitoarelor instrumente de finan</w:t>
            </w:r>
            <w:r w:rsidR="007A445F">
              <w:t>ț</w:t>
            </w:r>
            <w:r w:rsidRPr="00D84579">
              <w:t>are</w:t>
            </w:r>
            <w:r w:rsidRPr="00D84579">
              <w:rPr>
                <w:b/>
                <w:bCs/>
                <w:i/>
                <w:iCs/>
              </w:rPr>
              <w:t xml:space="preserve"> care sprijină obiectivele</w:t>
            </w:r>
            <w:r w:rsidRPr="00D84579">
              <w:t xml:space="preserve"> </w:t>
            </w:r>
            <w:r w:rsidR="007A445F">
              <w:t>ș</w:t>
            </w:r>
            <w:r w:rsidRPr="00D84579">
              <w:t xml:space="preserve">i </w:t>
            </w:r>
            <w:r w:rsidR="007A445F">
              <w:rPr>
                <w:b/>
                <w:bCs/>
                <w:i/>
                <w:iCs/>
              </w:rPr>
              <w:t>ț</w:t>
            </w:r>
            <w:r w:rsidRPr="00D84579">
              <w:rPr>
                <w:b/>
                <w:bCs/>
                <w:i/>
                <w:iCs/>
              </w:rPr>
              <w:t>intele</w:t>
            </w:r>
            <w:r w:rsidRPr="00D84579">
              <w:t xml:space="preserve"> climatice </w:t>
            </w:r>
            <w:r w:rsidR="007A445F">
              <w:t>ș</w:t>
            </w:r>
            <w:r w:rsidRPr="00D84579">
              <w:t>i de mediu;</w:t>
            </w:r>
          </w:p>
        </w:tc>
      </w:tr>
    </w:tbl>
    <w:p w14:paraId="6E97B644"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D3852CD" w14:textId="77777777" w:rsidR="00ED00BC" w:rsidRPr="00D84579" w:rsidRDefault="00ED00BC" w:rsidP="00ED00BC">
      <w:r w:rsidRPr="00D84579">
        <w:rPr>
          <w:rStyle w:val="HideTWBExt"/>
        </w:rPr>
        <w:t>&lt;/Amend&gt;</w:t>
      </w:r>
    </w:p>
    <w:p w14:paraId="748EE64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271</w:t>
      </w:r>
      <w:r w:rsidRPr="00D84579">
        <w:rPr>
          <w:rStyle w:val="HideTWBExt"/>
          <w:b w:val="0"/>
        </w:rPr>
        <w:t>&lt;/NumAm&gt;</w:t>
      </w:r>
    </w:p>
    <w:p w14:paraId="29252C3A"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121E7F6B" w14:textId="77777777" w:rsidR="00ED00BC" w:rsidRPr="00D84579" w:rsidRDefault="00ED00BC" w:rsidP="00ED00BC">
      <w:pPr>
        <w:pStyle w:val="NormalBold"/>
      </w:pPr>
      <w:r w:rsidRPr="00D84579">
        <w:rPr>
          <w:rStyle w:val="HideTWBExt"/>
          <w:b w:val="0"/>
        </w:rPr>
        <w:t>&lt;/RepeatBlock-By&gt;</w:t>
      </w:r>
    </w:p>
    <w:p w14:paraId="370AF740" w14:textId="4FDFAED0"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ABC21C0" w14:textId="77777777" w:rsidR="00ED00BC" w:rsidRPr="00D84579" w:rsidRDefault="00ED00BC" w:rsidP="00ED00BC">
      <w:pPr>
        <w:pStyle w:val="NormalBold"/>
      </w:pPr>
      <w:r w:rsidRPr="00D84579">
        <w:rPr>
          <w:rStyle w:val="HideTWBExt"/>
          <w:b w:val="0"/>
        </w:rPr>
        <w:t>&lt;Article&gt;</w:t>
      </w:r>
      <w:r w:rsidRPr="00D84579">
        <w:t>Punctul 126</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6541105" w14:textId="77777777" w:rsidTr="00E96E4C">
        <w:trPr>
          <w:trHeight w:hRule="exact" w:val="240"/>
          <w:jc w:val="center"/>
        </w:trPr>
        <w:tc>
          <w:tcPr>
            <w:tcW w:w="9752" w:type="dxa"/>
            <w:gridSpan w:val="2"/>
            <w:tcBorders>
              <w:top w:val="nil"/>
              <w:left w:val="nil"/>
              <w:bottom w:val="nil"/>
              <w:right w:val="nil"/>
            </w:tcBorders>
          </w:tcPr>
          <w:p w14:paraId="5E6791DF" w14:textId="77777777" w:rsidR="00ED00BC" w:rsidRPr="00D84579" w:rsidRDefault="00ED00BC" w:rsidP="00E96E4C"/>
        </w:tc>
      </w:tr>
      <w:tr w:rsidR="004106DB" w:rsidRPr="00D84579" w14:paraId="35739936" w14:textId="77777777" w:rsidTr="00E96E4C">
        <w:trPr>
          <w:trHeight w:val="240"/>
          <w:jc w:val="center"/>
        </w:trPr>
        <w:tc>
          <w:tcPr>
            <w:tcW w:w="4876" w:type="dxa"/>
            <w:tcBorders>
              <w:top w:val="nil"/>
              <w:left w:val="nil"/>
              <w:bottom w:val="nil"/>
              <w:right w:val="nil"/>
            </w:tcBorders>
          </w:tcPr>
          <w:p w14:paraId="221DD412" w14:textId="2D91DFBD"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D5D758D" w14:textId="77777777" w:rsidR="00ED00BC" w:rsidRPr="00D84579" w:rsidRDefault="00ED00BC" w:rsidP="00E96E4C">
            <w:pPr>
              <w:pStyle w:val="AmColumnHeading"/>
            </w:pPr>
            <w:r w:rsidRPr="00D84579">
              <w:t>Amendamentul</w:t>
            </w:r>
          </w:p>
        </w:tc>
      </w:tr>
      <w:tr w:rsidR="004106DB" w:rsidRPr="00D84579" w14:paraId="1E8106CB" w14:textId="77777777" w:rsidTr="00E96E4C">
        <w:trPr>
          <w:jc w:val="center"/>
        </w:trPr>
        <w:tc>
          <w:tcPr>
            <w:tcW w:w="4876" w:type="dxa"/>
            <w:tcBorders>
              <w:top w:val="nil"/>
              <w:left w:val="nil"/>
              <w:bottom w:val="nil"/>
              <w:right w:val="nil"/>
            </w:tcBorders>
          </w:tcPr>
          <w:p w14:paraId="2EC9712E" w14:textId="4CC5872F" w:rsidR="00ED00BC" w:rsidRPr="00D84579" w:rsidRDefault="00ED00BC" w:rsidP="00E96E4C">
            <w:pPr>
              <w:pStyle w:val="Normal6a"/>
            </w:pPr>
            <w:r w:rsidRPr="00D84579">
              <w:rPr>
                <w:b/>
                <w:i/>
              </w:rPr>
              <w:t>126.</w:t>
            </w:r>
            <w:r w:rsidRPr="00D84579">
              <w:tab/>
            </w:r>
            <w:r w:rsidRPr="00D84579">
              <w:rPr>
                <w:b/>
                <w:i/>
              </w:rPr>
              <w:t>reaminte</w:t>
            </w:r>
            <w:r w:rsidR="007A445F">
              <w:rPr>
                <w:b/>
                <w:i/>
              </w:rPr>
              <w:t>ș</w:t>
            </w:r>
            <w:r w:rsidRPr="00D84579">
              <w:rPr>
                <w:b/>
                <w:i/>
              </w:rPr>
              <w:t>te că toate cheltuielile Uniunii trebuie să respecte principiul orizontal de „a nu aduce prejudicii semnificative”, prevăzut la punctul 16 din Acordul interinstitu</w:t>
            </w:r>
            <w:r w:rsidR="007A445F">
              <w:rPr>
                <w:b/>
                <w:i/>
              </w:rPr>
              <w:t>ț</w:t>
            </w:r>
            <w:r w:rsidRPr="00D84579">
              <w:rPr>
                <w:b/>
                <w:i/>
              </w:rPr>
              <w:t xml:space="preserve">ional, care prevede că cheltuielile Uniunii nu trebuie să aducă prejudicii celor </w:t>
            </w:r>
            <w:r w:rsidR="007A445F">
              <w:rPr>
                <w:b/>
                <w:i/>
              </w:rPr>
              <w:t>ș</w:t>
            </w:r>
            <w:r w:rsidRPr="00D84579">
              <w:rPr>
                <w:b/>
                <w:i/>
              </w:rPr>
              <w:t>ase obiective de mediu prevăzute la articolul 17 din Regulamentul privind taxonomia</w:t>
            </w:r>
            <w:r w:rsidRPr="00D84579">
              <w:rPr>
                <w:b/>
                <w:i/>
                <w:vertAlign w:val="superscript"/>
              </w:rPr>
              <w:t>14</w:t>
            </w:r>
            <w:r w:rsidRPr="00D84579">
              <w:rPr>
                <w:b/>
                <w:i/>
              </w:rPr>
              <w:t xml:space="preserve">, </w:t>
            </w:r>
            <w:r w:rsidR="007A445F">
              <w:rPr>
                <w:b/>
                <w:i/>
              </w:rPr>
              <w:t>ș</w:t>
            </w:r>
            <w:r w:rsidRPr="00D84579">
              <w:rPr>
                <w:b/>
                <w:i/>
              </w:rPr>
              <w:t xml:space="preserve">i </w:t>
            </w:r>
            <w:r w:rsidRPr="00D84579">
              <w:rPr>
                <w:b/>
                <w:i/>
              </w:rPr>
              <w:lastRenderedPageBreak/>
              <w:t xml:space="preserve">anume atenuarea schimbărilor climatice </w:t>
            </w:r>
            <w:r w:rsidR="007A445F">
              <w:rPr>
                <w:b/>
                <w:i/>
              </w:rPr>
              <w:t>ș</w:t>
            </w:r>
            <w:r w:rsidRPr="00D84579">
              <w:rPr>
                <w:b/>
                <w:i/>
              </w:rPr>
              <w:t xml:space="preserve">i adaptarea la acestea, utilizarea sustenabilă </w:t>
            </w:r>
            <w:r w:rsidR="007A445F">
              <w:rPr>
                <w:b/>
                <w:i/>
              </w:rPr>
              <w:t>ș</w:t>
            </w:r>
            <w:r w:rsidRPr="00D84579">
              <w:rPr>
                <w:b/>
                <w:i/>
              </w:rPr>
              <w:t xml:space="preserve">i protejarea resurselor de apă, economia circulară, prevenirea </w:t>
            </w:r>
            <w:r w:rsidR="007A445F">
              <w:rPr>
                <w:b/>
                <w:i/>
              </w:rPr>
              <w:t>ș</w:t>
            </w:r>
            <w:r w:rsidRPr="00D84579">
              <w:rPr>
                <w:b/>
                <w:i/>
              </w:rPr>
              <w:t xml:space="preserve">i controlul poluării </w:t>
            </w:r>
            <w:r w:rsidR="007A445F">
              <w:rPr>
                <w:b/>
                <w:i/>
              </w:rPr>
              <w:t>ș</w:t>
            </w:r>
            <w:r w:rsidRPr="00D84579">
              <w:rPr>
                <w:b/>
                <w:i/>
              </w:rPr>
              <w:t>i protec</w:t>
            </w:r>
            <w:r w:rsidR="007A445F">
              <w:rPr>
                <w:b/>
                <w:i/>
              </w:rPr>
              <w:t>ț</w:t>
            </w:r>
            <w:r w:rsidRPr="00D84579">
              <w:rPr>
                <w:b/>
                <w:i/>
              </w:rPr>
              <w:t>ia biodiversită</w:t>
            </w:r>
            <w:r w:rsidR="007A445F">
              <w:rPr>
                <w:b/>
                <w:i/>
              </w:rPr>
              <w:t>ț</w:t>
            </w:r>
            <w:r w:rsidRPr="00D84579">
              <w:rPr>
                <w:b/>
                <w:i/>
              </w:rPr>
              <w:t>ii; consideră că, având în vedere constatările recurente ale Cur</w:t>
            </w:r>
            <w:r w:rsidR="007A445F">
              <w:rPr>
                <w:b/>
                <w:i/>
              </w:rPr>
              <w:t>ț</w:t>
            </w:r>
            <w:r w:rsidRPr="00D84579">
              <w:rPr>
                <w:b/>
                <w:i/>
              </w:rPr>
              <w:t xml:space="preserve">ii, efectele negative ale cheltuielilor Uniunii asupra mediului ar trebui, de asemenea, urmărite </w:t>
            </w:r>
            <w:r w:rsidR="007A445F">
              <w:rPr>
                <w:b/>
                <w:i/>
              </w:rPr>
              <w:t>ș</w:t>
            </w:r>
            <w:r w:rsidRPr="00D84579">
              <w:rPr>
                <w:b/>
                <w:i/>
              </w:rPr>
              <w:t>i raportate;</w:t>
            </w:r>
          </w:p>
        </w:tc>
        <w:tc>
          <w:tcPr>
            <w:tcW w:w="4876" w:type="dxa"/>
            <w:tcBorders>
              <w:top w:val="nil"/>
              <w:left w:val="nil"/>
              <w:bottom w:val="nil"/>
              <w:right w:val="nil"/>
            </w:tcBorders>
          </w:tcPr>
          <w:p w14:paraId="0107ACE9" w14:textId="77777777" w:rsidR="00ED00BC" w:rsidRPr="00D84579" w:rsidRDefault="00ED00BC" w:rsidP="00E96E4C">
            <w:pPr>
              <w:pStyle w:val="Normal6a"/>
            </w:pPr>
            <w:r w:rsidRPr="00D84579">
              <w:rPr>
                <w:b/>
                <w:i/>
              </w:rPr>
              <w:lastRenderedPageBreak/>
              <w:t>eliminat</w:t>
            </w:r>
          </w:p>
        </w:tc>
      </w:tr>
      <w:tr w:rsidR="004106DB" w:rsidRPr="00D84579" w14:paraId="75785E13" w14:textId="77777777" w:rsidTr="00E96E4C">
        <w:trPr>
          <w:jc w:val="center"/>
        </w:trPr>
        <w:tc>
          <w:tcPr>
            <w:tcW w:w="4876" w:type="dxa"/>
            <w:tcBorders>
              <w:top w:val="nil"/>
              <w:left w:val="nil"/>
              <w:bottom w:val="nil"/>
              <w:right w:val="nil"/>
            </w:tcBorders>
          </w:tcPr>
          <w:p w14:paraId="56EE4A4D" w14:textId="77777777" w:rsidR="00ED00BC" w:rsidRPr="00D84579" w:rsidRDefault="00ED00BC" w:rsidP="00E96E4C">
            <w:pPr>
              <w:pStyle w:val="Normal6a"/>
            </w:pPr>
            <w:r w:rsidRPr="00D84579">
              <w:rPr>
                <w:b/>
                <w:i/>
              </w:rPr>
              <w:t>_________________</w:t>
            </w:r>
          </w:p>
        </w:tc>
        <w:tc>
          <w:tcPr>
            <w:tcW w:w="4876" w:type="dxa"/>
            <w:tcBorders>
              <w:top w:val="nil"/>
              <w:left w:val="nil"/>
              <w:bottom w:val="nil"/>
              <w:right w:val="nil"/>
            </w:tcBorders>
          </w:tcPr>
          <w:p w14:paraId="0EA545ED" w14:textId="77777777" w:rsidR="00ED00BC" w:rsidRPr="00D84579" w:rsidRDefault="00ED00BC" w:rsidP="00E96E4C"/>
        </w:tc>
      </w:tr>
      <w:tr w:rsidR="004106DB" w:rsidRPr="00D84579" w14:paraId="01F3488A" w14:textId="77777777" w:rsidTr="00E96E4C">
        <w:trPr>
          <w:jc w:val="center"/>
        </w:trPr>
        <w:tc>
          <w:tcPr>
            <w:tcW w:w="4876" w:type="dxa"/>
            <w:tcBorders>
              <w:top w:val="nil"/>
              <w:left w:val="nil"/>
              <w:bottom w:val="nil"/>
              <w:right w:val="nil"/>
            </w:tcBorders>
          </w:tcPr>
          <w:p w14:paraId="25BDFBF6" w14:textId="37CD6F28" w:rsidR="00ED00BC" w:rsidRPr="00D84579" w:rsidRDefault="00ED00BC" w:rsidP="00E96E4C">
            <w:pPr>
              <w:pStyle w:val="Normal6a"/>
            </w:pPr>
            <w:r w:rsidRPr="00D84579">
              <w:rPr>
                <w:b/>
                <w:bCs/>
                <w:i/>
                <w:iCs/>
                <w:vertAlign w:val="superscript"/>
              </w:rPr>
              <w:t>14</w:t>
            </w:r>
            <w:r w:rsidRPr="00D84579">
              <w:rPr>
                <w:b/>
                <w:bCs/>
                <w:i/>
                <w:iCs/>
              </w:rPr>
              <w:t xml:space="preserve"> Regulamentul (UE) 2020/852 al Parlamentului European </w:t>
            </w:r>
            <w:r w:rsidR="007A445F">
              <w:rPr>
                <w:b/>
                <w:bCs/>
                <w:i/>
                <w:iCs/>
              </w:rPr>
              <w:t>ș</w:t>
            </w:r>
            <w:r w:rsidRPr="00D84579">
              <w:rPr>
                <w:b/>
                <w:bCs/>
                <w:i/>
                <w:iCs/>
              </w:rPr>
              <w:t>i al Consiliului din 18 iunie 2020 privind instituirea unui cadru care să faciliteze investi</w:t>
            </w:r>
            <w:r w:rsidR="007A445F">
              <w:rPr>
                <w:b/>
                <w:bCs/>
                <w:i/>
                <w:iCs/>
              </w:rPr>
              <w:t>ț</w:t>
            </w:r>
            <w:r w:rsidRPr="00D84579">
              <w:rPr>
                <w:b/>
                <w:bCs/>
                <w:i/>
                <w:iCs/>
              </w:rPr>
              <w:t xml:space="preserve">iile durabile </w:t>
            </w:r>
            <w:r w:rsidR="007A445F">
              <w:rPr>
                <w:b/>
                <w:bCs/>
                <w:i/>
                <w:iCs/>
              </w:rPr>
              <w:t>ș</w:t>
            </w:r>
            <w:r w:rsidRPr="00D84579">
              <w:rPr>
                <w:b/>
                <w:bCs/>
                <w:i/>
                <w:iCs/>
              </w:rPr>
              <w:t>i de modificare a Regulamentului (UE) 2019/2088 (JO L 198, 22.6.2020, p. 13, ELI:</w:t>
            </w:r>
            <w:r w:rsidRPr="00D84579">
              <w:rPr>
                <w:b/>
                <w:i/>
              </w:rPr>
              <w:t xml:space="preserve"> http://data.europa.eu/eli/reg/2020/852/oj).</w:t>
            </w:r>
          </w:p>
        </w:tc>
        <w:tc>
          <w:tcPr>
            <w:tcW w:w="4876" w:type="dxa"/>
            <w:tcBorders>
              <w:top w:val="nil"/>
              <w:left w:val="nil"/>
              <w:bottom w:val="nil"/>
              <w:right w:val="nil"/>
            </w:tcBorders>
          </w:tcPr>
          <w:p w14:paraId="0477C5FE" w14:textId="77777777" w:rsidR="00ED00BC" w:rsidRPr="00D84579" w:rsidRDefault="00ED00BC" w:rsidP="00E96E4C"/>
        </w:tc>
      </w:tr>
    </w:tbl>
    <w:p w14:paraId="6D329080"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47DE6B73" w14:textId="77777777" w:rsidR="00ED00BC" w:rsidRPr="00D84579" w:rsidRDefault="00ED00BC" w:rsidP="00ED00BC">
      <w:r w:rsidRPr="00D84579">
        <w:rPr>
          <w:rStyle w:val="HideTWBExt"/>
        </w:rPr>
        <w:t>&lt;/Amend&gt;</w:t>
      </w:r>
    </w:p>
    <w:p w14:paraId="5F3F2A56"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272</w:t>
      </w:r>
      <w:r w:rsidRPr="00D84579">
        <w:rPr>
          <w:rStyle w:val="HideTWBExt"/>
          <w:b w:val="0"/>
        </w:rPr>
        <w:t>&lt;/NumAm&gt;</w:t>
      </w:r>
    </w:p>
    <w:p w14:paraId="15480FB8"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088FBD98" w14:textId="77777777" w:rsidR="00ED00BC" w:rsidRPr="00D84579" w:rsidRDefault="00ED00BC" w:rsidP="00ED00BC">
      <w:pPr>
        <w:pStyle w:val="NormalBold"/>
      </w:pPr>
      <w:r w:rsidRPr="00D84579">
        <w:rPr>
          <w:rStyle w:val="HideTWBExt"/>
          <w:b w:val="0"/>
        </w:rPr>
        <w:t>&lt;/RepeatBlock-By&gt;</w:t>
      </w:r>
    </w:p>
    <w:p w14:paraId="0D692918" w14:textId="0A20033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65A2C07" w14:textId="77777777" w:rsidR="00ED00BC" w:rsidRPr="00D84579" w:rsidRDefault="00ED00BC" w:rsidP="00ED00BC">
      <w:pPr>
        <w:pStyle w:val="NormalBold"/>
      </w:pPr>
      <w:r w:rsidRPr="00D84579">
        <w:rPr>
          <w:rStyle w:val="HideTWBExt"/>
          <w:b w:val="0"/>
        </w:rPr>
        <w:t>&lt;Article&gt;</w:t>
      </w:r>
      <w:r w:rsidRPr="00D84579">
        <w:t>Punctul 127</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E4A8CAC" w14:textId="77777777" w:rsidTr="00E96E4C">
        <w:trPr>
          <w:trHeight w:hRule="exact" w:val="240"/>
          <w:jc w:val="center"/>
        </w:trPr>
        <w:tc>
          <w:tcPr>
            <w:tcW w:w="9752" w:type="dxa"/>
            <w:gridSpan w:val="2"/>
            <w:tcBorders>
              <w:top w:val="nil"/>
              <w:left w:val="nil"/>
              <w:bottom w:val="nil"/>
              <w:right w:val="nil"/>
            </w:tcBorders>
          </w:tcPr>
          <w:p w14:paraId="1C57C5C3" w14:textId="77777777" w:rsidR="00ED00BC" w:rsidRPr="00D84579" w:rsidRDefault="00ED00BC" w:rsidP="00E96E4C"/>
        </w:tc>
      </w:tr>
      <w:tr w:rsidR="004106DB" w:rsidRPr="00D84579" w14:paraId="696B0F9E" w14:textId="77777777" w:rsidTr="00E96E4C">
        <w:trPr>
          <w:trHeight w:val="240"/>
          <w:jc w:val="center"/>
        </w:trPr>
        <w:tc>
          <w:tcPr>
            <w:tcW w:w="4876" w:type="dxa"/>
            <w:tcBorders>
              <w:top w:val="nil"/>
              <w:left w:val="nil"/>
              <w:bottom w:val="nil"/>
              <w:right w:val="nil"/>
            </w:tcBorders>
          </w:tcPr>
          <w:p w14:paraId="3D03A396" w14:textId="75376C11"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FA78A22" w14:textId="77777777" w:rsidR="00ED00BC" w:rsidRPr="00D84579" w:rsidRDefault="00ED00BC" w:rsidP="00E96E4C">
            <w:pPr>
              <w:pStyle w:val="AmColumnHeading"/>
            </w:pPr>
            <w:r w:rsidRPr="00D84579">
              <w:t>Amendamentul</w:t>
            </w:r>
          </w:p>
        </w:tc>
      </w:tr>
      <w:tr w:rsidR="004106DB" w:rsidRPr="00D84579" w14:paraId="343ECC31" w14:textId="77777777" w:rsidTr="00E96E4C">
        <w:trPr>
          <w:jc w:val="center"/>
        </w:trPr>
        <w:tc>
          <w:tcPr>
            <w:tcW w:w="4876" w:type="dxa"/>
            <w:tcBorders>
              <w:top w:val="nil"/>
              <w:left w:val="nil"/>
              <w:bottom w:val="nil"/>
              <w:right w:val="nil"/>
            </w:tcBorders>
          </w:tcPr>
          <w:p w14:paraId="4B43155C" w14:textId="1B9E569F" w:rsidR="00ED00BC" w:rsidRPr="00D84579" w:rsidRDefault="00ED00BC" w:rsidP="00E96E4C">
            <w:pPr>
              <w:pStyle w:val="Normal6a"/>
            </w:pPr>
            <w:r w:rsidRPr="00D84579">
              <w:rPr>
                <w:b/>
                <w:i/>
              </w:rPr>
              <w:t>127.</w:t>
            </w:r>
            <w:r w:rsidRPr="00D84579">
              <w:tab/>
            </w:r>
            <w:r w:rsidRPr="00D84579">
              <w:rPr>
                <w:b/>
                <w:i/>
              </w:rPr>
              <w:t>reaminte</w:t>
            </w:r>
            <w:r w:rsidR="007A445F">
              <w:rPr>
                <w:b/>
                <w:i/>
              </w:rPr>
              <w:t>ș</w:t>
            </w:r>
            <w:r w:rsidRPr="00D84579">
              <w:rPr>
                <w:b/>
                <w:i/>
              </w:rPr>
              <w:t xml:space="preserve">te că schema UE de comercializare a certificatelor de emisii (EU ETS) este o componentă-cheie a Pactului verde european </w:t>
            </w:r>
            <w:r w:rsidR="007A445F">
              <w:rPr>
                <w:b/>
                <w:i/>
              </w:rPr>
              <w:t>ș</w:t>
            </w:r>
            <w:r w:rsidRPr="00D84579">
              <w:rPr>
                <w:b/>
                <w:i/>
              </w:rPr>
              <w:t>i unul dintre principalele instrumente pentru realizarea nivelului de ambi</w:t>
            </w:r>
            <w:r w:rsidR="007A445F">
              <w:rPr>
                <w:b/>
                <w:i/>
              </w:rPr>
              <w:t>ț</w:t>
            </w:r>
            <w:r w:rsidRPr="00D84579">
              <w:rPr>
                <w:b/>
                <w:i/>
              </w:rPr>
              <w:t xml:space="preserve">ie al Uniunii în materie de climă; ia act de constatarea auditului IAS din 2024 privind punerea în aplicare </w:t>
            </w:r>
            <w:r w:rsidR="007A445F">
              <w:rPr>
                <w:b/>
                <w:i/>
              </w:rPr>
              <w:t>ș</w:t>
            </w:r>
            <w:r w:rsidRPr="00D84579">
              <w:rPr>
                <w:b/>
                <w:i/>
              </w:rPr>
              <w:t xml:space="preserve">i monitorizarea EU ETS, potrivit căreia, în pofida volumului mare de muncă, a cadrului juridic complex </w:t>
            </w:r>
            <w:r w:rsidR="007A445F">
              <w:rPr>
                <w:b/>
                <w:i/>
              </w:rPr>
              <w:t>ș</w:t>
            </w:r>
            <w:r w:rsidRPr="00D84579">
              <w:rPr>
                <w:b/>
                <w:i/>
              </w:rPr>
              <w:t>i a resurselor limitate de care dispune, personalul Direc</w:t>
            </w:r>
            <w:r w:rsidR="007A445F">
              <w:rPr>
                <w:b/>
                <w:i/>
              </w:rPr>
              <w:t>ț</w:t>
            </w:r>
            <w:r w:rsidRPr="00D84579">
              <w:rPr>
                <w:b/>
                <w:i/>
              </w:rPr>
              <w:t xml:space="preserve">iei Generale Politici Climatice (DG CLIMA) </w:t>
            </w:r>
            <w:r w:rsidR="007A445F">
              <w:rPr>
                <w:b/>
                <w:i/>
              </w:rPr>
              <w:t>ș</w:t>
            </w:r>
            <w:r w:rsidRPr="00D84579">
              <w:rPr>
                <w:b/>
                <w:i/>
              </w:rPr>
              <w:t xml:space="preserve">i-a demonstrat angajamentul de </w:t>
            </w:r>
            <w:r w:rsidRPr="00D84579">
              <w:rPr>
                <w:b/>
                <w:i/>
              </w:rPr>
              <w:lastRenderedPageBreak/>
              <w:t>a-</w:t>
            </w:r>
            <w:r w:rsidR="007A445F">
              <w:rPr>
                <w:b/>
                <w:i/>
              </w:rPr>
              <w:t>ș</w:t>
            </w:r>
            <w:r w:rsidRPr="00D84579">
              <w:rPr>
                <w:b/>
                <w:i/>
              </w:rPr>
              <w:t xml:space="preserve">i îndeplini sarcinile </w:t>
            </w:r>
            <w:r w:rsidR="007A445F">
              <w:rPr>
                <w:b/>
                <w:i/>
              </w:rPr>
              <w:t>ș</w:t>
            </w:r>
            <w:r w:rsidRPr="00D84579">
              <w:rPr>
                <w:b/>
                <w:i/>
              </w:rPr>
              <w:t>i deschiderea de a îmbunătă</w:t>
            </w:r>
            <w:r w:rsidR="007A445F">
              <w:rPr>
                <w:b/>
                <w:i/>
              </w:rPr>
              <w:t>ț</w:t>
            </w:r>
            <w:r w:rsidRPr="00D84579">
              <w:rPr>
                <w:b/>
                <w:i/>
              </w:rPr>
              <w:t>i eficien</w:t>
            </w:r>
            <w:r w:rsidR="007A445F">
              <w:rPr>
                <w:b/>
                <w:i/>
              </w:rPr>
              <w:t>ț</w:t>
            </w:r>
            <w:r w:rsidRPr="00D84579">
              <w:rPr>
                <w:b/>
                <w:i/>
              </w:rPr>
              <w:t>a proceselor legate de EU ETS; apreciază confirmarea scrisă a Comisiei potrivit căreia DG CLIMA inten</w:t>
            </w:r>
            <w:r w:rsidR="007A445F">
              <w:rPr>
                <w:b/>
                <w:i/>
              </w:rPr>
              <w:t>ț</w:t>
            </w:r>
            <w:r w:rsidRPr="00D84579">
              <w:rPr>
                <w:b/>
                <w:i/>
              </w:rPr>
              <w:t>ionează să dea curs majorită</w:t>
            </w:r>
            <w:r w:rsidR="007A445F">
              <w:rPr>
                <w:b/>
                <w:i/>
              </w:rPr>
              <w:t>ț</w:t>
            </w:r>
            <w:r w:rsidRPr="00D84579">
              <w:rPr>
                <w:b/>
                <w:i/>
              </w:rPr>
              <w:t xml:space="preserve">ii recomandărilor cuprinse în auditul intern până în 2025 </w:t>
            </w:r>
            <w:r w:rsidR="007A445F">
              <w:rPr>
                <w:b/>
                <w:i/>
              </w:rPr>
              <w:t>ș</w:t>
            </w:r>
            <w:r w:rsidRPr="00D84579">
              <w:rPr>
                <w:b/>
                <w:i/>
              </w:rPr>
              <w:t>i tuturor recomandărilor până la jumătatea anului 2028;</w:t>
            </w:r>
          </w:p>
        </w:tc>
        <w:tc>
          <w:tcPr>
            <w:tcW w:w="4876" w:type="dxa"/>
            <w:tcBorders>
              <w:top w:val="nil"/>
              <w:left w:val="nil"/>
              <w:bottom w:val="nil"/>
              <w:right w:val="nil"/>
            </w:tcBorders>
          </w:tcPr>
          <w:p w14:paraId="67975904" w14:textId="77777777" w:rsidR="00ED00BC" w:rsidRPr="00D84579" w:rsidRDefault="00ED00BC" w:rsidP="00E96E4C">
            <w:pPr>
              <w:pStyle w:val="Normal6a"/>
            </w:pPr>
            <w:r w:rsidRPr="00D84579">
              <w:rPr>
                <w:b/>
                <w:i/>
              </w:rPr>
              <w:lastRenderedPageBreak/>
              <w:t>eliminat</w:t>
            </w:r>
          </w:p>
        </w:tc>
      </w:tr>
    </w:tbl>
    <w:p w14:paraId="682C3031"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0241B114" w14:textId="77777777" w:rsidR="00ED00BC" w:rsidRPr="00D84579" w:rsidRDefault="00ED00BC" w:rsidP="00ED00BC">
      <w:r w:rsidRPr="00D84579">
        <w:rPr>
          <w:rStyle w:val="HideTWBExt"/>
        </w:rPr>
        <w:t>&lt;/Amend&gt;</w:t>
      </w:r>
    </w:p>
    <w:p w14:paraId="1ECBBD1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273</w:t>
      </w:r>
      <w:r w:rsidRPr="00D84579">
        <w:rPr>
          <w:rStyle w:val="HideTWBExt"/>
          <w:b w:val="0"/>
        </w:rPr>
        <w:t>&lt;/NumAm&gt;</w:t>
      </w:r>
    </w:p>
    <w:p w14:paraId="09228F8D" w14:textId="77777777" w:rsidR="00ED00BC" w:rsidRPr="00D84579" w:rsidRDefault="00ED00BC" w:rsidP="00ED00BC">
      <w:pPr>
        <w:pStyle w:val="NormalBold"/>
      </w:pPr>
      <w:r w:rsidRPr="00D84579">
        <w:rPr>
          <w:rStyle w:val="HideTWBExt"/>
          <w:b w:val="0"/>
        </w:rPr>
        <w:t>&lt;RepeatBlock-By&gt;&lt;Members&gt;</w:t>
      </w:r>
      <w:r w:rsidRPr="00D84579">
        <w:t>Monika Hohlmeier, Céline Imart</w:t>
      </w:r>
      <w:r w:rsidRPr="00D84579">
        <w:rPr>
          <w:rStyle w:val="HideTWBExt"/>
          <w:b w:val="0"/>
        </w:rPr>
        <w:t>&lt;/Members&gt;</w:t>
      </w:r>
    </w:p>
    <w:p w14:paraId="0DE9C66E" w14:textId="77777777" w:rsidR="00ED00BC" w:rsidRPr="00D84579" w:rsidRDefault="00ED00BC" w:rsidP="00ED00BC">
      <w:pPr>
        <w:pStyle w:val="NormalBold"/>
      </w:pPr>
      <w:r w:rsidRPr="00D84579">
        <w:rPr>
          <w:rStyle w:val="HideTWBExt"/>
          <w:b w:val="0"/>
        </w:rPr>
        <w:t>&lt;/RepeatBlock-By&gt;</w:t>
      </w:r>
    </w:p>
    <w:p w14:paraId="5C6E11E5" w14:textId="256AA1D9"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5B17748" w14:textId="77777777" w:rsidR="00ED00BC" w:rsidRPr="00D84579" w:rsidRDefault="00ED00BC" w:rsidP="00ED00BC">
      <w:pPr>
        <w:pStyle w:val="NormalBold"/>
      </w:pPr>
      <w:r w:rsidRPr="00D84579">
        <w:rPr>
          <w:rStyle w:val="HideTWBExt"/>
          <w:b w:val="0"/>
        </w:rPr>
        <w:t>&lt;Article&gt;</w:t>
      </w:r>
      <w:r w:rsidRPr="00D84579">
        <w:t>Punctul 131</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2BB0F90" w14:textId="77777777" w:rsidTr="00E96E4C">
        <w:trPr>
          <w:trHeight w:hRule="exact" w:val="240"/>
          <w:jc w:val="center"/>
        </w:trPr>
        <w:tc>
          <w:tcPr>
            <w:tcW w:w="9752" w:type="dxa"/>
            <w:gridSpan w:val="2"/>
            <w:tcBorders>
              <w:top w:val="nil"/>
              <w:left w:val="nil"/>
              <w:bottom w:val="nil"/>
              <w:right w:val="nil"/>
            </w:tcBorders>
          </w:tcPr>
          <w:p w14:paraId="0439A6A7" w14:textId="77777777" w:rsidR="00ED00BC" w:rsidRPr="00D84579" w:rsidRDefault="00ED00BC" w:rsidP="00E96E4C"/>
        </w:tc>
      </w:tr>
      <w:tr w:rsidR="004106DB" w:rsidRPr="00D84579" w14:paraId="2B335066" w14:textId="77777777" w:rsidTr="00E96E4C">
        <w:trPr>
          <w:trHeight w:val="240"/>
          <w:jc w:val="center"/>
        </w:trPr>
        <w:tc>
          <w:tcPr>
            <w:tcW w:w="4876" w:type="dxa"/>
            <w:tcBorders>
              <w:top w:val="nil"/>
              <w:left w:val="nil"/>
              <w:bottom w:val="nil"/>
              <w:right w:val="nil"/>
            </w:tcBorders>
          </w:tcPr>
          <w:p w14:paraId="4D50D84F" w14:textId="6AF257C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187361A" w14:textId="77777777" w:rsidR="00ED00BC" w:rsidRPr="00D84579" w:rsidRDefault="00ED00BC" w:rsidP="00E96E4C">
            <w:pPr>
              <w:pStyle w:val="AmColumnHeading"/>
            </w:pPr>
            <w:r w:rsidRPr="00D84579">
              <w:t>Amendamentul</w:t>
            </w:r>
          </w:p>
        </w:tc>
      </w:tr>
      <w:tr w:rsidR="004106DB" w:rsidRPr="00D84579" w14:paraId="66F43326" w14:textId="77777777" w:rsidTr="00E96E4C">
        <w:trPr>
          <w:jc w:val="center"/>
        </w:trPr>
        <w:tc>
          <w:tcPr>
            <w:tcW w:w="4876" w:type="dxa"/>
            <w:tcBorders>
              <w:top w:val="nil"/>
              <w:left w:val="nil"/>
              <w:bottom w:val="nil"/>
              <w:right w:val="nil"/>
            </w:tcBorders>
          </w:tcPr>
          <w:p w14:paraId="6AA0216F" w14:textId="278836BE" w:rsidR="00ED00BC" w:rsidRPr="00D84579" w:rsidRDefault="00ED00BC" w:rsidP="00E96E4C">
            <w:pPr>
              <w:pStyle w:val="Normal6a"/>
            </w:pPr>
            <w:r w:rsidRPr="00D84579">
              <w:t>131.</w:t>
            </w:r>
            <w:r w:rsidRPr="00D84579">
              <w:tab/>
              <w:t>recunoa</w:t>
            </w:r>
            <w:r w:rsidR="007A445F">
              <w:t>ș</w:t>
            </w:r>
            <w:r w:rsidRPr="00D84579">
              <w:t>te importan</w:t>
            </w:r>
            <w:r w:rsidR="007A445F">
              <w:t>ț</w:t>
            </w:r>
            <w:r w:rsidRPr="00D84579">
              <w:t xml:space="preserve">a programului LIFE, singurul program de sine stătător al Uniunii pentru mediu </w:t>
            </w:r>
            <w:r w:rsidR="007A445F">
              <w:t>ș</w:t>
            </w:r>
            <w:r w:rsidRPr="00D84579">
              <w:t>i ac</w:t>
            </w:r>
            <w:r w:rsidR="007A445F">
              <w:t>ț</w:t>
            </w:r>
            <w:r w:rsidRPr="00D84579">
              <w:t xml:space="preserve">iunile climatice, </w:t>
            </w:r>
            <w:r w:rsidRPr="00D84579">
              <w:rPr>
                <w:b/>
                <w:bCs/>
                <w:i/>
                <w:iCs/>
              </w:rPr>
              <w:t>pentru</w:t>
            </w:r>
            <w:r w:rsidRPr="00D84579">
              <w:rPr>
                <w:b/>
                <w:bCs/>
              </w:rPr>
              <w:t xml:space="preserve"> </w:t>
            </w:r>
            <w:r w:rsidRPr="00D84579">
              <w:rPr>
                <w:b/>
                <w:bCs/>
                <w:i/>
                <w:iCs/>
              </w:rPr>
              <w:t>finan</w:t>
            </w:r>
            <w:r w:rsidR="007A445F">
              <w:rPr>
                <w:b/>
                <w:bCs/>
                <w:i/>
                <w:iCs/>
              </w:rPr>
              <w:t>ț</w:t>
            </w:r>
            <w:r w:rsidRPr="00D84579">
              <w:rPr>
                <w:b/>
                <w:bCs/>
                <w:i/>
                <w:iCs/>
              </w:rPr>
              <w:t>area proiectelor</w:t>
            </w:r>
            <w:r w:rsidRPr="00D84579">
              <w:t xml:space="preserve"> din domenii precum conservarea naturii</w:t>
            </w:r>
            <w:r w:rsidRPr="00D84579">
              <w:rPr>
                <w:b/>
                <w:bCs/>
                <w:i/>
                <w:iCs/>
              </w:rPr>
              <w:t>,</w:t>
            </w:r>
            <w:r w:rsidRPr="00D84579">
              <w:rPr>
                <w:b/>
                <w:bCs/>
              </w:rPr>
              <w:t xml:space="preserve"> </w:t>
            </w:r>
            <w:r w:rsidRPr="00D84579">
              <w:t xml:space="preserve">economia circulară, combaterea schimbărilor climatice </w:t>
            </w:r>
            <w:r w:rsidR="007A445F">
              <w:t>ș</w:t>
            </w:r>
            <w:r w:rsidRPr="00D84579">
              <w:t>i tranzi</w:t>
            </w:r>
            <w:r w:rsidR="007A445F">
              <w:t>ț</w:t>
            </w:r>
            <w:r w:rsidRPr="00D84579">
              <w:t xml:space="preserve">ia către o energie curată </w:t>
            </w:r>
            <w:r w:rsidR="007A445F">
              <w:t>ș</w:t>
            </w:r>
            <w:r w:rsidRPr="00D84579">
              <w:t xml:space="preserve">i, în sens mai larg, </w:t>
            </w:r>
            <w:r w:rsidRPr="00D84579">
              <w:rPr>
                <w:b/>
                <w:bCs/>
                <w:i/>
                <w:iCs/>
              </w:rPr>
              <w:t>pentru</w:t>
            </w:r>
            <w:r w:rsidRPr="00D84579">
              <w:t xml:space="preserve"> promovarea dezvoltării durabile în întreaga Uniune; reaminte</w:t>
            </w:r>
            <w:r w:rsidR="007A445F">
              <w:t>ș</w:t>
            </w:r>
            <w:r w:rsidRPr="00D84579">
              <w:t>te dispozi</w:t>
            </w:r>
            <w:r w:rsidR="007A445F">
              <w:t>ț</w:t>
            </w:r>
            <w:r w:rsidRPr="00D84579">
              <w:t xml:space="preserve">iile Regulamentului LIFE+, inclusiv articolul 11 alineatul (6), care </w:t>
            </w:r>
            <w:r w:rsidRPr="00D84579">
              <w:rPr>
                <w:b/>
                <w:bCs/>
                <w:i/>
                <w:iCs/>
              </w:rPr>
              <w:t xml:space="preserve">prevede că acordarea de granturi </w:t>
            </w:r>
            <w:r w:rsidRPr="00D84579">
              <w:t>de func</w:t>
            </w:r>
            <w:r w:rsidR="007A445F">
              <w:t>ț</w:t>
            </w:r>
            <w:r w:rsidRPr="00D84579">
              <w:t>ionare</w:t>
            </w:r>
            <w:r w:rsidRPr="00D84579">
              <w:rPr>
                <w:b/>
                <w:bCs/>
                <w:i/>
                <w:iCs/>
              </w:rPr>
              <w:t xml:space="preserve"> pentru a</w:t>
            </w:r>
            <w:r w:rsidRPr="00D84579">
              <w:t xml:space="preserve"> sprijini</w:t>
            </w:r>
            <w:r w:rsidRPr="00D84579">
              <w:rPr>
                <w:b/>
                <w:bCs/>
                <w:i/>
                <w:iCs/>
              </w:rPr>
              <w:t xml:space="preserve"> func</w:t>
            </w:r>
            <w:r w:rsidR="007A445F">
              <w:rPr>
                <w:b/>
                <w:bCs/>
                <w:i/>
                <w:iCs/>
              </w:rPr>
              <w:t>ț</w:t>
            </w:r>
            <w:r w:rsidRPr="00D84579">
              <w:rPr>
                <w:b/>
                <w:bCs/>
                <w:i/>
                <w:iCs/>
              </w:rPr>
              <w:t>ionarea entită</w:t>
            </w:r>
            <w:r w:rsidR="007A445F">
              <w:rPr>
                <w:b/>
                <w:bCs/>
                <w:i/>
                <w:iCs/>
              </w:rPr>
              <w:t>ț</w:t>
            </w:r>
            <w:r w:rsidRPr="00D84579">
              <w:rPr>
                <w:b/>
                <w:bCs/>
                <w:i/>
                <w:iCs/>
              </w:rPr>
              <w:t xml:space="preserve">ilor </w:t>
            </w:r>
            <w:r w:rsidRPr="00D84579">
              <w:t xml:space="preserve">non-profit </w:t>
            </w:r>
            <w:r w:rsidRPr="00D84579">
              <w:rPr>
                <w:b/>
                <w:bCs/>
                <w:i/>
                <w:iCs/>
              </w:rPr>
              <w:t>care contribuie la</w:t>
            </w:r>
            <w:r w:rsidRPr="00D84579">
              <w:t xml:space="preserve"> elaborarea</w:t>
            </w:r>
            <w:r w:rsidRPr="00D84579">
              <w:rPr>
                <w:b/>
                <w:bCs/>
                <w:i/>
                <w:iCs/>
              </w:rPr>
              <w:t xml:space="preserve">, </w:t>
            </w:r>
            <w:r w:rsidRPr="00D84579">
              <w:t xml:space="preserve">punerea în aplicare </w:t>
            </w:r>
            <w:r w:rsidR="007A445F">
              <w:rPr>
                <w:b/>
                <w:bCs/>
                <w:i/>
                <w:iCs/>
              </w:rPr>
              <w:t>ș</w:t>
            </w:r>
            <w:r w:rsidRPr="00D84579">
              <w:rPr>
                <w:b/>
                <w:bCs/>
                <w:i/>
                <w:iCs/>
              </w:rPr>
              <w:t>i asigurarea respectării</w:t>
            </w:r>
            <w:r w:rsidRPr="00D84579">
              <w:t xml:space="preserve"> legisla</w:t>
            </w:r>
            <w:r w:rsidR="007A445F">
              <w:t>ț</w:t>
            </w:r>
            <w:r w:rsidRPr="00D84579">
              <w:t>iei</w:t>
            </w:r>
            <w:r w:rsidRPr="00D84579">
              <w:rPr>
                <w:b/>
                <w:bCs/>
                <w:i/>
                <w:iCs/>
              </w:rPr>
              <w:t xml:space="preserve"> </w:t>
            </w:r>
            <w:r w:rsidR="007A445F">
              <w:rPr>
                <w:b/>
                <w:bCs/>
                <w:i/>
                <w:iCs/>
              </w:rPr>
              <w:t>ș</w:t>
            </w:r>
            <w:r w:rsidRPr="00D84579">
              <w:rPr>
                <w:b/>
                <w:bCs/>
                <w:i/>
                <w:iCs/>
              </w:rPr>
              <w:t>i a politicilor</w:t>
            </w:r>
            <w:r w:rsidRPr="00D84579">
              <w:t xml:space="preserve"> Uniunii</w:t>
            </w:r>
            <w:r w:rsidRPr="00D84579">
              <w:rPr>
                <w:b/>
                <w:bCs/>
                <w:i/>
                <w:iCs/>
              </w:rPr>
              <w:t xml:space="preserve"> </w:t>
            </w:r>
            <w:r w:rsidR="007A445F">
              <w:rPr>
                <w:b/>
                <w:bCs/>
                <w:i/>
                <w:iCs/>
              </w:rPr>
              <w:t>ș</w:t>
            </w:r>
            <w:r w:rsidRPr="00D84579">
              <w:rPr>
                <w:b/>
                <w:bCs/>
                <w:i/>
                <w:iCs/>
              </w:rPr>
              <w:t>i care î</w:t>
            </w:r>
            <w:r w:rsidR="007A445F">
              <w:rPr>
                <w:b/>
                <w:bCs/>
                <w:i/>
                <w:iCs/>
              </w:rPr>
              <w:t>ș</w:t>
            </w:r>
            <w:r w:rsidRPr="00D84579">
              <w:rPr>
                <w:b/>
                <w:bCs/>
                <w:i/>
                <w:iCs/>
              </w:rPr>
              <w:t>i desfă</w:t>
            </w:r>
            <w:r w:rsidR="007A445F">
              <w:rPr>
                <w:b/>
                <w:bCs/>
                <w:i/>
                <w:iCs/>
              </w:rPr>
              <w:t>ș</w:t>
            </w:r>
            <w:r w:rsidRPr="00D84579">
              <w:rPr>
                <w:b/>
                <w:bCs/>
                <w:i/>
                <w:iCs/>
              </w:rPr>
              <w:t xml:space="preserve">oară activitatea în principal </w:t>
            </w:r>
            <w:r w:rsidRPr="00D84579">
              <w:t>în domeniul mediului</w:t>
            </w:r>
            <w:r w:rsidRPr="00D84579">
              <w:rPr>
                <w:b/>
                <w:bCs/>
                <w:i/>
                <w:iCs/>
              </w:rPr>
              <w:t xml:space="preserve"> sau</w:t>
            </w:r>
            <w:r w:rsidRPr="00D84579">
              <w:t xml:space="preserve"> al climei</w:t>
            </w:r>
            <w:r w:rsidRPr="00D84579">
              <w:rPr>
                <w:b/>
                <w:bCs/>
                <w:i/>
                <w:iCs/>
              </w:rPr>
              <w:t>, inclusiv al tranzi</w:t>
            </w:r>
            <w:r w:rsidR="007A445F">
              <w:rPr>
                <w:b/>
                <w:bCs/>
                <w:i/>
                <w:iCs/>
              </w:rPr>
              <w:t>ț</w:t>
            </w:r>
            <w:r w:rsidRPr="00D84579">
              <w:rPr>
                <w:b/>
                <w:bCs/>
                <w:i/>
                <w:iCs/>
              </w:rPr>
              <w:t>iei energetice, constituie o ac</w:t>
            </w:r>
            <w:r w:rsidR="007A445F">
              <w:rPr>
                <w:b/>
                <w:bCs/>
                <w:i/>
                <w:iCs/>
              </w:rPr>
              <w:t>ț</w:t>
            </w:r>
            <w:r w:rsidRPr="00D84579">
              <w:rPr>
                <w:b/>
                <w:bCs/>
                <w:i/>
                <w:iCs/>
              </w:rPr>
              <w:t>iune eligibilă pentru finan</w:t>
            </w:r>
            <w:r w:rsidR="007A445F">
              <w:rPr>
                <w:b/>
                <w:bCs/>
                <w:i/>
                <w:iCs/>
              </w:rPr>
              <w:t>ț</w:t>
            </w:r>
            <w:r w:rsidRPr="00D84579">
              <w:rPr>
                <w:b/>
                <w:bCs/>
                <w:i/>
                <w:iCs/>
              </w:rPr>
              <w:t>are prin programul LIFE</w:t>
            </w:r>
            <w:r w:rsidRPr="00D84579">
              <w:t>; constată că granturile de func</w:t>
            </w:r>
            <w:r w:rsidR="007A445F">
              <w:t>ț</w:t>
            </w:r>
            <w:r w:rsidRPr="00D84579">
              <w:t xml:space="preserve">ionare alocate ONG-urilor în cadrul programului LIFE reprezintă </w:t>
            </w:r>
            <w:r w:rsidRPr="00D84579">
              <w:rPr>
                <w:b/>
                <w:bCs/>
                <w:i/>
                <w:iCs/>
              </w:rPr>
              <w:t>doar</w:t>
            </w:r>
            <w:r w:rsidRPr="00D84579">
              <w:t xml:space="preserve"> 1 % din bugetul total al programului;</w:t>
            </w:r>
          </w:p>
        </w:tc>
        <w:tc>
          <w:tcPr>
            <w:tcW w:w="4876" w:type="dxa"/>
            <w:tcBorders>
              <w:top w:val="nil"/>
              <w:left w:val="nil"/>
              <w:bottom w:val="nil"/>
              <w:right w:val="nil"/>
            </w:tcBorders>
          </w:tcPr>
          <w:p w14:paraId="1C2F8B00" w14:textId="1651C4BC" w:rsidR="00ED00BC" w:rsidRPr="00D84579" w:rsidRDefault="00ED00BC" w:rsidP="00E96E4C">
            <w:pPr>
              <w:pStyle w:val="Normal6a"/>
            </w:pPr>
            <w:r w:rsidRPr="00D84579">
              <w:t>131.</w:t>
            </w:r>
            <w:r w:rsidRPr="00D84579">
              <w:tab/>
              <w:t>recunoa</w:t>
            </w:r>
            <w:r w:rsidR="007A445F">
              <w:t>ș</w:t>
            </w:r>
            <w:r w:rsidRPr="00D84579">
              <w:t>te importan</w:t>
            </w:r>
            <w:r w:rsidR="007A445F">
              <w:t>ț</w:t>
            </w:r>
            <w:r w:rsidRPr="00D84579">
              <w:t xml:space="preserve">a programului LIFE, singurul program de sine stătător al Uniunii pentru mediu </w:t>
            </w:r>
            <w:r w:rsidR="007A445F">
              <w:t>ș</w:t>
            </w:r>
            <w:r w:rsidRPr="00D84579">
              <w:t>i ac</w:t>
            </w:r>
            <w:r w:rsidR="007A445F">
              <w:t>ț</w:t>
            </w:r>
            <w:r w:rsidRPr="00D84579">
              <w:t xml:space="preserve">iunile climatice, </w:t>
            </w:r>
            <w:r w:rsidRPr="00D84579">
              <w:rPr>
                <w:b/>
                <w:bCs/>
                <w:i/>
                <w:iCs/>
              </w:rPr>
              <w:t>în sprijinirea ini</w:t>
            </w:r>
            <w:r w:rsidR="007A445F">
              <w:rPr>
                <w:b/>
                <w:bCs/>
                <w:i/>
                <w:iCs/>
              </w:rPr>
              <w:t>ț</w:t>
            </w:r>
            <w:r w:rsidRPr="00D84579">
              <w:rPr>
                <w:b/>
                <w:bCs/>
                <w:i/>
                <w:iCs/>
              </w:rPr>
              <w:t>iativelor</w:t>
            </w:r>
            <w:r w:rsidRPr="00D84579">
              <w:t xml:space="preserve"> din domenii precum conservarea naturii </w:t>
            </w:r>
            <w:r w:rsidR="007A445F">
              <w:rPr>
                <w:b/>
                <w:bCs/>
                <w:i/>
                <w:iCs/>
              </w:rPr>
              <w:t>ș</w:t>
            </w:r>
            <w:r w:rsidRPr="00D84579">
              <w:rPr>
                <w:b/>
                <w:bCs/>
                <w:i/>
                <w:iCs/>
              </w:rPr>
              <w:t>i</w:t>
            </w:r>
            <w:r w:rsidRPr="00D84579">
              <w:t xml:space="preserve"> economia circulară, </w:t>
            </w:r>
            <w:r w:rsidRPr="00D84579">
              <w:rPr>
                <w:b/>
                <w:bCs/>
                <w:i/>
                <w:iCs/>
              </w:rPr>
              <w:t>a combaterii</w:t>
            </w:r>
            <w:r w:rsidRPr="00D84579">
              <w:t xml:space="preserve"> schimbărilor climatice </w:t>
            </w:r>
            <w:r w:rsidR="007A445F">
              <w:t>ș</w:t>
            </w:r>
            <w:r w:rsidRPr="00D84579">
              <w:t xml:space="preserve">i </w:t>
            </w:r>
            <w:r w:rsidRPr="00D84579">
              <w:rPr>
                <w:b/>
                <w:bCs/>
                <w:i/>
                <w:iCs/>
              </w:rPr>
              <w:t>a tranzi</w:t>
            </w:r>
            <w:r w:rsidR="007A445F">
              <w:rPr>
                <w:b/>
                <w:bCs/>
                <w:i/>
                <w:iCs/>
              </w:rPr>
              <w:t>ț</w:t>
            </w:r>
            <w:r w:rsidRPr="00D84579">
              <w:rPr>
                <w:b/>
                <w:bCs/>
                <w:i/>
                <w:iCs/>
              </w:rPr>
              <w:t>iei</w:t>
            </w:r>
            <w:r w:rsidRPr="00D84579">
              <w:rPr>
                <w:b/>
                <w:bCs/>
              </w:rPr>
              <w:t xml:space="preserve"> </w:t>
            </w:r>
            <w:r w:rsidRPr="00D84579">
              <w:t xml:space="preserve">către o energie curată </w:t>
            </w:r>
            <w:r w:rsidR="007A445F">
              <w:t>ș</w:t>
            </w:r>
            <w:r w:rsidRPr="00D84579">
              <w:t xml:space="preserve">i, în sens mai larg, </w:t>
            </w:r>
            <w:r w:rsidRPr="00D84579">
              <w:rPr>
                <w:b/>
                <w:bCs/>
                <w:i/>
                <w:iCs/>
              </w:rPr>
              <w:t>în</w:t>
            </w:r>
            <w:r w:rsidRPr="00D84579">
              <w:t xml:space="preserve"> promovarea dezvoltării durabile în întreaga Uniune; reaminte</w:t>
            </w:r>
            <w:r w:rsidR="007A445F">
              <w:t>ș</w:t>
            </w:r>
            <w:r w:rsidRPr="00D84579">
              <w:t>te dispozi</w:t>
            </w:r>
            <w:r w:rsidR="007A445F">
              <w:t>ț</w:t>
            </w:r>
            <w:r w:rsidRPr="00D84579">
              <w:t xml:space="preserve">iile Regulamentului LIFE+, inclusiv articolul 11 alineatul (6), care </w:t>
            </w:r>
            <w:r w:rsidRPr="00D84579">
              <w:rPr>
                <w:b/>
                <w:bCs/>
                <w:i/>
                <w:iCs/>
              </w:rPr>
              <w:t>prevede că granturile</w:t>
            </w:r>
            <w:r w:rsidRPr="00D84579">
              <w:t xml:space="preserve"> de func</w:t>
            </w:r>
            <w:r w:rsidR="007A445F">
              <w:t>ț</w:t>
            </w:r>
            <w:r w:rsidRPr="00D84579">
              <w:t xml:space="preserve">ionare </w:t>
            </w:r>
            <w:r w:rsidRPr="00D84579">
              <w:rPr>
                <w:b/>
                <w:bCs/>
                <w:i/>
                <w:iCs/>
              </w:rPr>
              <w:t xml:space="preserve">pot </w:t>
            </w:r>
            <w:r w:rsidRPr="00D84579">
              <w:t>sprijini entită</w:t>
            </w:r>
            <w:r w:rsidR="007A445F">
              <w:t>ț</w:t>
            </w:r>
            <w:r w:rsidRPr="00D84579">
              <w:t>ile non-profit</w:t>
            </w:r>
            <w:r w:rsidRPr="00D84579">
              <w:rPr>
                <w:b/>
                <w:bCs/>
                <w:i/>
                <w:iCs/>
              </w:rPr>
              <w:t xml:space="preserve"> active în </w:t>
            </w:r>
            <w:r w:rsidRPr="00D84579">
              <w:t>elaborarea</w:t>
            </w:r>
            <w:r w:rsidRPr="00D84579">
              <w:rPr>
                <w:b/>
                <w:bCs/>
                <w:i/>
                <w:iCs/>
              </w:rPr>
              <w:t xml:space="preserve"> </w:t>
            </w:r>
            <w:r w:rsidR="007A445F">
              <w:rPr>
                <w:b/>
                <w:bCs/>
                <w:i/>
                <w:iCs/>
              </w:rPr>
              <w:t>ș</w:t>
            </w:r>
            <w:r w:rsidRPr="00D84579">
              <w:rPr>
                <w:b/>
                <w:bCs/>
                <w:i/>
                <w:iCs/>
              </w:rPr>
              <w:t xml:space="preserve">i </w:t>
            </w:r>
            <w:r w:rsidRPr="00D84579">
              <w:t>punerea în aplicare a legisla</w:t>
            </w:r>
            <w:r w:rsidR="007A445F">
              <w:t>ț</w:t>
            </w:r>
            <w:r w:rsidRPr="00D84579">
              <w:t xml:space="preserve">iei Uniunii în domeniul mediului </w:t>
            </w:r>
            <w:r w:rsidR="007A445F">
              <w:rPr>
                <w:b/>
                <w:bCs/>
                <w:i/>
                <w:iCs/>
              </w:rPr>
              <w:t>ș</w:t>
            </w:r>
            <w:r w:rsidRPr="00D84579">
              <w:rPr>
                <w:b/>
                <w:bCs/>
                <w:i/>
                <w:iCs/>
              </w:rPr>
              <w:t>i</w:t>
            </w:r>
            <w:r w:rsidRPr="00D84579">
              <w:t xml:space="preserve"> al climei</w:t>
            </w:r>
            <w:r w:rsidRPr="00D84579">
              <w:rPr>
                <w:b/>
                <w:bCs/>
                <w:i/>
                <w:iCs/>
              </w:rPr>
              <w:t>;</w:t>
            </w:r>
            <w:r w:rsidRPr="00D84579">
              <w:rPr>
                <w:b/>
                <w:i/>
              </w:rPr>
              <w:t xml:space="preserve"> </w:t>
            </w:r>
            <w:r w:rsidRPr="00D84579">
              <w:rPr>
                <w:b/>
                <w:bCs/>
                <w:i/>
                <w:iCs/>
              </w:rPr>
              <w:t>subliniază totu</w:t>
            </w:r>
            <w:r w:rsidR="007A445F">
              <w:rPr>
                <w:b/>
                <w:bCs/>
                <w:i/>
                <w:iCs/>
              </w:rPr>
              <w:t>ș</w:t>
            </w:r>
            <w:r w:rsidRPr="00D84579">
              <w:rPr>
                <w:b/>
                <w:bCs/>
                <w:i/>
                <w:iCs/>
              </w:rPr>
              <w:t>i că aceste granturi de func</w:t>
            </w:r>
            <w:r w:rsidR="007A445F">
              <w:rPr>
                <w:b/>
                <w:bCs/>
                <w:i/>
                <w:iCs/>
              </w:rPr>
              <w:t>ț</w:t>
            </w:r>
            <w:r w:rsidRPr="00D84579">
              <w:rPr>
                <w:b/>
                <w:bCs/>
                <w:i/>
                <w:iCs/>
              </w:rPr>
              <w:t>ionare trebuie puse în aplicare cu deplină transparen</w:t>
            </w:r>
            <w:r w:rsidR="007A445F">
              <w:rPr>
                <w:b/>
                <w:bCs/>
                <w:i/>
                <w:iCs/>
              </w:rPr>
              <w:t>ț</w:t>
            </w:r>
            <w:r w:rsidRPr="00D84579">
              <w:rPr>
                <w:b/>
                <w:bCs/>
                <w:i/>
                <w:iCs/>
              </w:rPr>
              <w:t xml:space="preserve">ă, cu respectarea strictă a normelor financiare </w:t>
            </w:r>
            <w:r w:rsidR="007A445F">
              <w:rPr>
                <w:b/>
                <w:bCs/>
                <w:i/>
                <w:iCs/>
              </w:rPr>
              <w:t>ș</w:t>
            </w:r>
            <w:r w:rsidRPr="00D84579">
              <w:rPr>
                <w:b/>
                <w:bCs/>
                <w:i/>
                <w:iCs/>
              </w:rPr>
              <w:t>i cu garan</w:t>
            </w:r>
            <w:r w:rsidR="007A445F">
              <w:rPr>
                <w:b/>
                <w:bCs/>
                <w:i/>
                <w:iCs/>
              </w:rPr>
              <w:t>ț</w:t>
            </w:r>
            <w:r w:rsidRPr="00D84579">
              <w:rPr>
                <w:b/>
                <w:bCs/>
                <w:i/>
                <w:iCs/>
              </w:rPr>
              <w:t>ii clare, care să garanteze că fondurile Uniunii nu sunt utilizate pentru campanii politice sau activită</w:t>
            </w:r>
            <w:r w:rsidR="007A445F">
              <w:rPr>
                <w:b/>
                <w:bCs/>
                <w:i/>
                <w:iCs/>
              </w:rPr>
              <w:t>ț</w:t>
            </w:r>
            <w:r w:rsidRPr="00D84579">
              <w:rPr>
                <w:b/>
                <w:bCs/>
                <w:i/>
                <w:iCs/>
              </w:rPr>
              <w:t>i de lobby care vizează institu</w:t>
            </w:r>
            <w:r w:rsidR="007A445F">
              <w:rPr>
                <w:b/>
                <w:bCs/>
                <w:i/>
                <w:iCs/>
              </w:rPr>
              <w:t>ț</w:t>
            </w:r>
            <w:r w:rsidRPr="00D84579">
              <w:rPr>
                <w:b/>
                <w:bCs/>
                <w:i/>
                <w:iCs/>
              </w:rPr>
              <w:t xml:space="preserve">iile Uniunii sau parlamentele </w:t>
            </w:r>
            <w:r w:rsidR="007A445F">
              <w:rPr>
                <w:b/>
                <w:bCs/>
                <w:i/>
                <w:iCs/>
              </w:rPr>
              <w:t>ș</w:t>
            </w:r>
            <w:r w:rsidRPr="00D84579">
              <w:rPr>
                <w:b/>
                <w:bCs/>
                <w:i/>
                <w:iCs/>
              </w:rPr>
              <w:t>i guvernele na</w:t>
            </w:r>
            <w:r w:rsidR="007A445F">
              <w:rPr>
                <w:b/>
                <w:bCs/>
                <w:i/>
                <w:iCs/>
              </w:rPr>
              <w:t>ț</w:t>
            </w:r>
            <w:r w:rsidRPr="00D84579">
              <w:rPr>
                <w:b/>
                <w:bCs/>
                <w:i/>
                <w:iCs/>
              </w:rPr>
              <w:t xml:space="preserve">ionale </w:t>
            </w:r>
            <w:r w:rsidR="007A445F">
              <w:rPr>
                <w:b/>
                <w:bCs/>
                <w:i/>
                <w:iCs/>
              </w:rPr>
              <w:t>ș</w:t>
            </w:r>
            <w:r w:rsidRPr="00D84579">
              <w:rPr>
                <w:b/>
                <w:bCs/>
                <w:i/>
                <w:iCs/>
              </w:rPr>
              <w:t xml:space="preserve">i regionale </w:t>
            </w:r>
            <w:r w:rsidR="007A445F">
              <w:rPr>
                <w:b/>
                <w:bCs/>
                <w:i/>
                <w:iCs/>
              </w:rPr>
              <w:t>ș</w:t>
            </w:r>
            <w:r w:rsidRPr="00D84579">
              <w:rPr>
                <w:b/>
                <w:bCs/>
                <w:i/>
                <w:iCs/>
              </w:rPr>
              <w:t>i că nu sunt utilizate pentru ac</w:t>
            </w:r>
            <w:r w:rsidR="007A445F">
              <w:rPr>
                <w:b/>
                <w:bCs/>
                <w:i/>
                <w:iCs/>
              </w:rPr>
              <w:t>ț</w:t>
            </w:r>
            <w:r w:rsidRPr="00D84579">
              <w:rPr>
                <w:b/>
                <w:bCs/>
                <w:i/>
                <w:iCs/>
              </w:rPr>
              <w:t>iuni de protec</w:t>
            </w:r>
            <w:r w:rsidR="007A445F">
              <w:rPr>
                <w:b/>
                <w:bCs/>
                <w:i/>
                <w:iCs/>
              </w:rPr>
              <w:t>ț</w:t>
            </w:r>
            <w:r w:rsidRPr="00D84579">
              <w:rPr>
                <w:b/>
                <w:bCs/>
                <w:i/>
                <w:iCs/>
              </w:rPr>
              <w:t>ie sau procese regionale sau na</w:t>
            </w:r>
            <w:r w:rsidR="007A445F">
              <w:rPr>
                <w:b/>
                <w:bCs/>
                <w:i/>
                <w:iCs/>
              </w:rPr>
              <w:t>ț</w:t>
            </w:r>
            <w:r w:rsidRPr="00D84579">
              <w:rPr>
                <w:b/>
                <w:bCs/>
                <w:i/>
                <w:iCs/>
              </w:rPr>
              <w:t>ionale</w:t>
            </w:r>
            <w:r w:rsidRPr="00D84579">
              <w:t xml:space="preserve">; constată că granturile de </w:t>
            </w:r>
            <w:r w:rsidRPr="00D84579">
              <w:lastRenderedPageBreak/>
              <w:t>func</w:t>
            </w:r>
            <w:r w:rsidR="007A445F">
              <w:t>ț</w:t>
            </w:r>
            <w:r w:rsidRPr="00D84579">
              <w:t xml:space="preserve">ionare alocate ONG-urilor în cadrul programului LIFE reprezintă </w:t>
            </w:r>
            <w:r w:rsidRPr="00D84579">
              <w:rPr>
                <w:b/>
                <w:bCs/>
                <w:i/>
                <w:iCs/>
              </w:rPr>
              <w:t>aproximativ</w:t>
            </w:r>
            <w:r w:rsidRPr="00D84579">
              <w:t xml:space="preserve"> 1 % din bugetul total al programului </w:t>
            </w:r>
            <w:r w:rsidR="007A445F">
              <w:rPr>
                <w:b/>
                <w:bCs/>
                <w:i/>
                <w:iCs/>
              </w:rPr>
              <w:t>ș</w:t>
            </w:r>
            <w:r w:rsidRPr="00D84579">
              <w:rPr>
                <w:b/>
                <w:bCs/>
                <w:i/>
                <w:iCs/>
              </w:rPr>
              <w:t xml:space="preserve">i solicită Comisiei să asigure o monitorizare solidă, o separare clară între punerea în aplicare a proiectului </w:t>
            </w:r>
            <w:r w:rsidR="007A445F">
              <w:rPr>
                <w:b/>
                <w:bCs/>
                <w:i/>
                <w:iCs/>
              </w:rPr>
              <w:t>ș</w:t>
            </w:r>
            <w:r w:rsidRPr="00D84579">
              <w:rPr>
                <w:b/>
                <w:bCs/>
                <w:i/>
                <w:iCs/>
              </w:rPr>
              <w:t>i activită</w:t>
            </w:r>
            <w:r w:rsidR="007A445F">
              <w:rPr>
                <w:b/>
                <w:bCs/>
                <w:i/>
                <w:iCs/>
              </w:rPr>
              <w:t>ț</w:t>
            </w:r>
            <w:r w:rsidRPr="00D84579">
              <w:rPr>
                <w:b/>
                <w:bCs/>
                <w:i/>
                <w:iCs/>
              </w:rPr>
              <w:t xml:space="preserve">ile de promovare, precum </w:t>
            </w:r>
            <w:r w:rsidR="007A445F">
              <w:rPr>
                <w:b/>
                <w:bCs/>
                <w:i/>
                <w:iCs/>
              </w:rPr>
              <w:t>ș</w:t>
            </w:r>
            <w:r w:rsidRPr="00D84579">
              <w:rPr>
                <w:b/>
                <w:bCs/>
                <w:i/>
                <w:iCs/>
              </w:rPr>
              <w:t xml:space="preserve">i o responsabilitate deplină </w:t>
            </w:r>
            <w:r w:rsidR="007A445F">
              <w:rPr>
                <w:b/>
                <w:bCs/>
                <w:i/>
                <w:iCs/>
              </w:rPr>
              <w:t>ș</w:t>
            </w:r>
            <w:r w:rsidRPr="00D84579">
              <w:rPr>
                <w:b/>
                <w:bCs/>
                <w:i/>
                <w:iCs/>
              </w:rPr>
              <w:t>i o transparen</w:t>
            </w:r>
            <w:r w:rsidR="007A445F">
              <w:rPr>
                <w:b/>
                <w:bCs/>
                <w:i/>
                <w:iCs/>
              </w:rPr>
              <w:t>ț</w:t>
            </w:r>
            <w:r w:rsidRPr="00D84579">
              <w:rPr>
                <w:b/>
                <w:bCs/>
                <w:i/>
                <w:iCs/>
              </w:rPr>
              <w:t>ă totală fa</w:t>
            </w:r>
            <w:r w:rsidR="007A445F">
              <w:rPr>
                <w:b/>
                <w:bCs/>
                <w:i/>
                <w:iCs/>
              </w:rPr>
              <w:t>ț</w:t>
            </w:r>
            <w:r w:rsidRPr="00D84579">
              <w:rPr>
                <w:b/>
                <w:bCs/>
                <w:i/>
                <w:iCs/>
              </w:rPr>
              <w:t>ă de contribuabili</w:t>
            </w:r>
            <w:r w:rsidRPr="00D84579">
              <w:t xml:space="preserve">; </w:t>
            </w:r>
            <w:r w:rsidRPr="00D84579">
              <w:rPr>
                <w:b/>
                <w:i/>
              </w:rPr>
              <w:t>solicită fonduri pentru sprijinirea în</w:t>
            </w:r>
            <w:r w:rsidR="007A445F">
              <w:rPr>
                <w:b/>
                <w:i/>
              </w:rPr>
              <w:t>ț</w:t>
            </w:r>
            <w:r w:rsidRPr="00D84579">
              <w:rPr>
                <w:b/>
                <w:i/>
              </w:rPr>
              <w:t xml:space="preserve">elegerii reciproce </w:t>
            </w:r>
            <w:r w:rsidR="007A445F">
              <w:rPr>
                <w:b/>
                <w:i/>
              </w:rPr>
              <w:t>ș</w:t>
            </w:r>
            <w:r w:rsidRPr="00D84579">
              <w:rPr>
                <w:b/>
                <w:i/>
              </w:rPr>
              <w:t>i a schimburilor constructive, în locul reprezentării unilaterale a ONG-urilor sau al ac</w:t>
            </w:r>
            <w:r w:rsidR="007A445F">
              <w:rPr>
                <w:b/>
                <w:i/>
              </w:rPr>
              <w:t>ț</w:t>
            </w:r>
            <w:r w:rsidRPr="00D84579">
              <w:rPr>
                <w:b/>
                <w:i/>
              </w:rPr>
              <w:t>iunilor controversate;</w:t>
            </w:r>
          </w:p>
        </w:tc>
      </w:tr>
    </w:tbl>
    <w:p w14:paraId="415B22D4"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053F9AD" w14:textId="77777777" w:rsidR="00ED00BC" w:rsidRPr="00D84579" w:rsidRDefault="00ED00BC" w:rsidP="00ED00BC">
      <w:r w:rsidRPr="00D84579">
        <w:rPr>
          <w:rStyle w:val="HideTWBExt"/>
        </w:rPr>
        <w:t>&lt;/Amend&gt;</w:t>
      </w:r>
    </w:p>
    <w:p w14:paraId="1A1D7D5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274</w:t>
      </w:r>
      <w:r w:rsidRPr="00D84579">
        <w:rPr>
          <w:rStyle w:val="HideTWBExt"/>
          <w:b w:val="0"/>
        </w:rPr>
        <w:t>&lt;/NumAm&gt;</w:t>
      </w:r>
    </w:p>
    <w:p w14:paraId="785DC8A4" w14:textId="285F7732" w:rsidR="00ED00BC" w:rsidRPr="00D84579" w:rsidRDefault="00ED00BC" w:rsidP="00ED00BC">
      <w:pPr>
        <w:pStyle w:val="NormalBold"/>
      </w:pPr>
      <w:r w:rsidRPr="00D84579">
        <w:rPr>
          <w:rStyle w:val="HideTWBExt"/>
          <w:b w:val="0"/>
        </w:rPr>
        <w:t>&lt;RepeatBlock-By&gt;&lt;Members&gt;</w:t>
      </w:r>
      <w:r w:rsidRPr="00D84579">
        <w:t xml:space="preserve">Dick Erixon, </w:t>
      </w:r>
      <w:r w:rsidR="007A445F">
        <w:t>Ș</w:t>
      </w:r>
      <w:r w:rsidRPr="00D84579">
        <w:t>erban Dimitrie Sturdza, Joachim Stanisław Brudziński</w:t>
      </w:r>
      <w:r w:rsidRPr="00D84579">
        <w:rPr>
          <w:rStyle w:val="HideTWBExt"/>
          <w:b w:val="0"/>
        </w:rPr>
        <w:t>&lt;/Members&gt;</w:t>
      </w:r>
    </w:p>
    <w:p w14:paraId="40E74692" w14:textId="77777777" w:rsidR="00ED00BC" w:rsidRPr="00D84579" w:rsidRDefault="00ED00BC" w:rsidP="00ED00BC">
      <w:pPr>
        <w:pStyle w:val="NormalBold"/>
      </w:pPr>
      <w:r w:rsidRPr="00D84579">
        <w:rPr>
          <w:rStyle w:val="HideTWBExt"/>
          <w:b w:val="0"/>
        </w:rPr>
        <w:t>&lt;/RepeatBlock-By&gt;</w:t>
      </w:r>
    </w:p>
    <w:p w14:paraId="038B26C9" w14:textId="2CAAC61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C5B9509" w14:textId="77777777" w:rsidR="00ED00BC" w:rsidRPr="00D84579" w:rsidRDefault="00ED00BC" w:rsidP="00ED00BC">
      <w:pPr>
        <w:pStyle w:val="NormalBold"/>
      </w:pPr>
      <w:r w:rsidRPr="00D84579">
        <w:rPr>
          <w:rStyle w:val="HideTWBExt"/>
          <w:b w:val="0"/>
        </w:rPr>
        <w:t>&lt;Article&gt;</w:t>
      </w:r>
      <w:r w:rsidRPr="00D84579">
        <w:t>Punctul 131</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0EF0A52" w14:textId="77777777" w:rsidTr="00E96E4C">
        <w:trPr>
          <w:trHeight w:hRule="exact" w:val="240"/>
          <w:jc w:val="center"/>
        </w:trPr>
        <w:tc>
          <w:tcPr>
            <w:tcW w:w="9752" w:type="dxa"/>
            <w:gridSpan w:val="2"/>
            <w:tcBorders>
              <w:top w:val="nil"/>
              <w:left w:val="nil"/>
              <w:bottom w:val="nil"/>
              <w:right w:val="nil"/>
            </w:tcBorders>
          </w:tcPr>
          <w:p w14:paraId="30712D99" w14:textId="77777777" w:rsidR="00ED00BC" w:rsidRPr="00D84579" w:rsidRDefault="00ED00BC" w:rsidP="00E96E4C"/>
        </w:tc>
      </w:tr>
      <w:tr w:rsidR="004106DB" w:rsidRPr="00D84579" w14:paraId="2840DD6F" w14:textId="77777777" w:rsidTr="00E96E4C">
        <w:trPr>
          <w:trHeight w:val="240"/>
          <w:jc w:val="center"/>
        </w:trPr>
        <w:tc>
          <w:tcPr>
            <w:tcW w:w="4876" w:type="dxa"/>
            <w:tcBorders>
              <w:top w:val="nil"/>
              <w:left w:val="nil"/>
              <w:bottom w:val="nil"/>
              <w:right w:val="nil"/>
            </w:tcBorders>
          </w:tcPr>
          <w:p w14:paraId="6D6BA70E" w14:textId="2DF53E5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5F4B7ED" w14:textId="77777777" w:rsidR="00ED00BC" w:rsidRPr="00D84579" w:rsidRDefault="00ED00BC" w:rsidP="00E96E4C">
            <w:pPr>
              <w:pStyle w:val="AmColumnHeading"/>
            </w:pPr>
            <w:r w:rsidRPr="00D84579">
              <w:t>Amendamentul</w:t>
            </w:r>
          </w:p>
        </w:tc>
      </w:tr>
      <w:tr w:rsidR="004106DB" w:rsidRPr="00D84579" w14:paraId="1C9FC475" w14:textId="77777777" w:rsidTr="00E96E4C">
        <w:trPr>
          <w:jc w:val="center"/>
        </w:trPr>
        <w:tc>
          <w:tcPr>
            <w:tcW w:w="4876" w:type="dxa"/>
            <w:tcBorders>
              <w:top w:val="nil"/>
              <w:left w:val="nil"/>
              <w:bottom w:val="nil"/>
              <w:right w:val="nil"/>
            </w:tcBorders>
          </w:tcPr>
          <w:p w14:paraId="5B7BB919" w14:textId="5EC6ECBE" w:rsidR="00ED00BC" w:rsidRPr="00D84579" w:rsidRDefault="00ED00BC" w:rsidP="00E96E4C">
            <w:pPr>
              <w:pStyle w:val="Normal6a"/>
            </w:pPr>
            <w:r w:rsidRPr="00D84579">
              <w:t>131.</w:t>
            </w:r>
            <w:r w:rsidRPr="00D84579">
              <w:tab/>
            </w:r>
            <w:r w:rsidRPr="00D84579">
              <w:rPr>
                <w:b/>
                <w:bCs/>
                <w:i/>
                <w:iCs/>
              </w:rPr>
              <w:t>recunoa</w:t>
            </w:r>
            <w:r w:rsidR="007A445F">
              <w:rPr>
                <w:b/>
                <w:bCs/>
                <w:i/>
                <w:iCs/>
              </w:rPr>
              <w:t>ș</w:t>
            </w:r>
            <w:r w:rsidRPr="00D84579">
              <w:rPr>
                <w:b/>
                <w:bCs/>
                <w:i/>
                <w:iCs/>
              </w:rPr>
              <w:t>te importan</w:t>
            </w:r>
            <w:r w:rsidR="007A445F">
              <w:rPr>
                <w:b/>
                <w:bCs/>
                <w:i/>
                <w:iCs/>
              </w:rPr>
              <w:t>ț</w:t>
            </w:r>
            <w:r w:rsidRPr="00D84579">
              <w:rPr>
                <w:b/>
                <w:bCs/>
                <w:i/>
                <w:iCs/>
              </w:rPr>
              <w:t>a</w:t>
            </w:r>
            <w:r w:rsidRPr="00D84579">
              <w:t xml:space="preserve"> programului LIFE,</w:t>
            </w:r>
            <w:r w:rsidRPr="00D84579">
              <w:rPr>
                <w:b/>
                <w:bCs/>
                <w:i/>
                <w:iCs/>
              </w:rPr>
              <w:t xml:space="preserve"> singurul program de sine stătător al</w:t>
            </w:r>
            <w:r w:rsidRPr="00D84579">
              <w:t xml:space="preserve"> Uniunii </w:t>
            </w:r>
            <w:r w:rsidRPr="00D84579">
              <w:rPr>
                <w:b/>
                <w:bCs/>
                <w:i/>
                <w:iCs/>
              </w:rPr>
              <w:t xml:space="preserve">pentru mediu </w:t>
            </w:r>
            <w:r w:rsidR="007A445F">
              <w:rPr>
                <w:b/>
                <w:bCs/>
                <w:i/>
                <w:iCs/>
              </w:rPr>
              <w:t>ș</w:t>
            </w:r>
            <w:r w:rsidRPr="00D84579">
              <w:rPr>
                <w:b/>
                <w:bCs/>
                <w:i/>
                <w:iCs/>
              </w:rPr>
              <w:t>i ac</w:t>
            </w:r>
            <w:r w:rsidR="007A445F">
              <w:rPr>
                <w:b/>
                <w:bCs/>
                <w:i/>
                <w:iCs/>
              </w:rPr>
              <w:t>ț</w:t>
            </w:r>
            <w:r w:rsidRPr="00D84579">
              <w:rPr>
                <w:b/>
                <w:bCs/>
                <w:i/>
                <w:iCs/>
              </w:rPr>
              <w:t>iunile climatice, pentru finan</w:t>
            </w:r>
            <w:r w:rsidR="007A445F">
              <w:rPr>
                <w:b/>
                <w:bCs/>
                <w:i/>
                <w:iCs/>
              </w:rPr>
              <w:t>ț</w:t>
            </w:r>
            <w:r w:rsidRPr="00D84579">
              <w:rPr>
                <w:b/>
                <w:bCs/>
                <w:i/>
                <w:iCs/>
              </w:rPr>
              <w:t xml:space="preserve">area proiectelor din domenii precum conservarea naturii, economia circulară, combaterea schimbărilor climatice </w:t>
            </w:r>
            <w:r w:rsidR="007A445F">
              <w:rPr>
                <w:b/>
                <w:bCs/>
                <w:i/>
                <w:iCs/>
              </w:rPr>
              <w:t>ș</w:t>
            </w:r>
            <w:r w:rsidRPr="00D84579">
              <w:rPr>
                <w:b/>
                <w:bCs/>
                <w:i/>
                <w:iCs/>
              </w:rPr>
              <w:t>i tranzi</w:t>
            </w:r>
            <w:r w:rsidR="007A445F">
              <w:rPr>
                <w:b/>
                <w:bCs/>
                <w:i/>
                <w:iCs/>
              </w:rPr>
              <w:t>ț</w:t>
            </w:r>
            <w:r w:rsidRPr="00D84579">
              <w:rPr>
                <w:b/>
                <w:bCs/>
                <w:i/>
                <w:iCs/>
              </w:rPr>
              <w:t xml:space="preserve">ia către o energie curată </w:t>
            </w:r>
            <w:r w:rsidR="007A445F">
              <w:rPr>
                <w:b/>
                <w:bCs/>
                <w:i/>
                <w:iCs/>
              </w:rPr>
              <w:t>ș</w:t>
            </w:r>
            <w:r w:rsidRPr="00D84579">
              <w:rPr>
                <w:b/>
                <w:bCs/>
                <w:i/>
                <w:iCs/>
              </w:rPr>
              <w:t>i, în sens mai larg, pentru promovarea dezvoltării durabile în întreaga Uniune</w:t>
            </w:r>
            <w:r w:rsidRPr="00D84579">
              <w:t xml:space="preserve">; </w:t>
            </w:r>
            <w:r w:rsidRPr="00D84579">
              <w:rPr>
                <w:b/>
                <w:i/>
              </w:rPr>
              <w:t>reaminte</w:t>
            </w:r>
            <w:r w:rsidR="007A445F">
              <w:rPr>
                <w:b/>
                <w:i/>
              </w:rPr>
              <w:t>ș</w:t>
            </w:r>
            <w:r w:rsidRPr="00D84579">
              <w:rPr>
                <w:b/>
                <w:i/>
              </w:rPr>
              <w:t>te dispozi</w:t>
            </w:r>
            <w:r w:rsidR="007A445F">
              <w:rPr>
                <w:b/>
                <w:i/>
              </w:rPr>
              <w:t>ț</w:t>
            </w:r>
            <w:r w:rsidRPr="00D84579">
              <w:rPr>
                <w:b/>
                <w:i/>
              </w:rPr>
              <w:t>iile Regulamentului LIFE+, inclusiv articolul 11 alineatul (6), care prevede că acordarea de granturi de func</w:t>
            </w:r>
            <w:r w:rsidR="007A445F">
              <w:rPr>
                <w:b/>
                <w:i/>
              </w:rPr>
              <w:t>ț</w:t>
            </w:r>
            <w:r w:rsidRPr="00D84579">
              <w:rPr>
                <w:b/>
                <w:i/>
              </w:rPr>
              <w:t>ionare pentru a sprijini func</w:t>
            </w:r>
            <w:r w:rsidR="007A445F">
              <w:rPr>
                <w:b/>
                <w:i/>
              </w:rPr>
              <w:t>ț</w:t>
            </w:r>
            <w:r w:rsidRPr="00D84579">
              <w:rPr>
                <w:b/>
                <w:i/>
              </w:rPr>
              <w:t>ionarea entită</w:t>
            </w:r>
            <w:r w:rsidR="007A445F">
              <w:rPr>
                <w:b/>
                <w:i/>
              </w:rPr>
              <w:t>ț</w:t>
            </w:r>
            <w:r w:rsidRPr="00D84579">
              <w:rPr>
                <w:b/>
                <w:i/>
              </w:rPr>
              <w:t xml:space="preserve">ilor non-profit care contribuie la elaborarea, punerea în aplicare </w:t>
            </w:r>
            <w:r w:rsidR="007A445F">
              <w:rPr>
                <w:b/>
                <w:i/>
              </w:rPr>
              <w:t>ș</w:t>
            </w:r>
            <w:r w:rsidRPr="00D84579">
              <w:rPr>
                <w:b/>
                <w:i/>
              </w:rPr>
              <w:t>i asigurarea respectării legisla</w:t>
            </w:r>
            <w:r w:rsidR="007A445F">
              <w:rPr>
                <w:b/>
                <w:i/>
              </w:rPr>
              <w:t>ț</w:t>
            </w:r>
            <w:r w:rsidRPr="00D84579">
              <w:rPr>
                <w:b/>
                <w:i/>
              </w:rPr>
              <w:t xml:space="preserve">iei </w:t>
            </w:r>
            <w:r w:rsidR="007A445F">
              <w:rPr>
                <w:b/>
                <w:i/>
              </w:rPr>
              <w:t>ș</w:t>
            </w:r>
            <w:r w:rsidRPr="00D84579">
              <w:rPr>
                <w:b/>
                <w:i/>
              </w:rPr>
              <w:t xml:space="preserve">i a politicilor Uniunii </w:t>
            </w:r>
            <w:r w:rsidR="007A445F">
              <w:rPr>
                <w:b/>
                <w:i/>
              </w:rPr>
              <w:t>ș</w:t>
            </w:r>
            <w:r w:rsidRPr="00D84579">
              <w:rPr>
                <w:b/>
                <w:i/>
              </w:rPr>
              <w:t>i care î</w:t>
            </w:r>
            <w:r w:rsidR="007A445F">
              <w:rPr>
                <w:b/>
                <w:i/>
              </w:rPr>
              <w:t>ș</w:t>
            </w:r>
            <w:r w:rsidRPr="00D84579">
              <w:rPr>
                <w:b/>
                <w:i/>
              </w:rPr>
              <w:t>i desfă</w:t>
            </w:r>
            <w:r w:rsidR="007A445F">
              <w:rPr>
                <w:b/>
                <w:i/>
              </w:rPr>
              <w:t>ș</w:t>
            </w:r>
            <w:r w:rsidRPr="00D84579">
              <w:rPr>
                <w:b/>
                <w:i/>
              </w:rPr>
              <w:t>oară activitatea în principal în domeniul mediului sau al climei, inclusiv al tranzi</w:t>
            </w:r>
            <w:r w:rsidR="007A445F">
              <w:rPr>
                <w:b/>
                <w:i/>
              </w:rPr>
              <w:t>ț</w:t>
            </w:r>
            <w:r w:rsidRPr="00D84579">
              <w:rPr>
                <w:b/>
                <w:i/>
              </w:rPr>
              <w:t>iei energetice, constituie o ac</w:t>
            </w:r>
            <w:r w:rsidR="007A445F">
              <w:rPr>
                <w:b/>
                <w:i/>
              </w:rPr>
              <w:t>ț</w:t>
            </w:r>
            <w:r w:rsidRPr="00D84579">
              <w:rPr>
                <w:b/>
                <w:i/>
              </w:rPr>
              <w:t xml:space="preserve">iune </w:t>
            </w:r>
            <w:r w:rsidRPr="00D84579">
              <w:rPr>
                <w:b/>
                <w:i/>
              </w:rPr>
              <w:lastRenderedPageBreak/>
              <w:t>eligibilă pentru finan</w:t>
            </w:r>
            <w:r w:rsidR="007A445F">
              <w:rPr>
                <w:b/>
                <w:i/>
              </w:rPr>
              <w:t>ț</w:t>
            </w:r>
            <w:r w:rsidRPr="00D84579">
              <w:rPr>
                <w:b/>
                <w:i/>
              </w:rPr>
              <w:t>are prin programul LIFE; constată că granturile de func</w:t>
            </w:r>
            <w:r w:rsidR="007A445F">
              <w:rPr>
                <w:b/>
                <w:i/>
              </w:rPr>
              <w:t>ț</w:t>
            </w:r>
            <w:r w:rsidRPr="00D84579">
              <w:rPr>
                <w:b/>
                <w:i/>
              </w:rPr>
              <w:t>ionare alocate ONG-urilor în cadrul programului LIFE reprezintă doar 1 % din bugetul total al programului;</w:t>
            </w:r>
          </w:p>
        </w:tc>
        <w:tc>
          <w:tcPr>
            <w:tcW w:w="4876" w:type="dxa"/>
            <w:tcBorders>
              <w:top w:val="nil"/>
              <w:left w:val="nil"/>
              <w:bottom w:val="nil"/>
              <w:right w:val="nil"/>
            </w:tcBorders>
          </w:tcPr>
          <w:p w14:paraId="3478E2C1" w14:textId="5E8221C7" w:rsidR="00ED00BC" w:rsidRPr="00D84579" w:rsidRDefault="00ED00BC" w:rsidP="00E96E4C">
            <w:pPr>
              <w:pStyle w:val="Normal6a"/>
            </w:pPr>
            <w:r w:rsidRPr="00D84579">
              <w:lastRenderedPageBreak/>
              <w:t>131.</w:t>
            </w:r>
            <w:r w:rsidRPr="00D84579">
              <w:tab/>
            </w:r>
            <w:r w:rsidRPr="00D84579">
              <w:rPr>
                <w:b/>
                <w:bCs/>
                <w:i/>
                <w:iCs/>
              </w:rPr>
              <w:t>ia act de existen</w:t>
            </w:r>
            <w:r w:rsidR="007A445F">
              <w:rPr>
                <w:b/>
                <w:bCs/>
                <w:i/>
                <w:iCs/>
              </w:rPr>
              <w:t>ț</w:t>
            </w:r>
            <w:r w:rsidRPr="00D84579">
              <w:rPr>
                <w:b/>
                <w:bCs/>
                <w:i/>
                <w:iCs/>
              </w:rPr>
              <w:t>a</w:t>
            </w:r>
            <w:r w:rsidRPr="00D84579">
              <w:t xml:space="preserve"> programului LIFE</w:t>
            </w:r>
            <w:r w:rsidRPr="00D84579">
              <w:rPr>
                <w:b/>
                <w:bCs/>
                <w:i/>
                <w:iCs/>
              </w:rPr>
              <w:t>;</w:t>
            </w:r>
            <w:r w:rsidRPr="00D84579">
              <w:rPr>
                <w:b/>
                <w:i/>
              </w:rPr>
              <w:t xml:space="preserve"> salută înfiin</w:t>
            </w:r>
            <w:r w:rsidR="007A445F">
              <w:rPr>
                <w:b/>
                <w:i/>
              </w:rPr>
              <w:t>ț</w:t>
            </w:r>
            <w:r w:rsidRPr="00D84579">
              <w:rPr>
                <w:b/>
                <w:i/>
              </w:rPr>
              <w:t xml:space="preserve">area Grupului de lucru pentru control al Comisiei CONT; </w:t>
            </w:r>
            <w:r w:rsidRPr="00D84579">
              <w:rPr>
                <w:b/>
                <w:bCs/>
                <w:i/>
                <w:iCs/>
              </w:rPr>
              <w:t>invită acest Grup de lucru pentru control să analizeze obiectivele specifice pentru care au fost acordate aceste fonduri, rezultatele concrete ob</w:t>
            </w:r>
            <w:r w:rsidR="007A445F">
              <w:rPr>
                <w:b/>
                <w:bCs/>
                <w:i/>
                <w:iCs/>
              </w:rPr>
              <w:t>ț</w:t>
            </w:r>
            <w:r w:rsidRPr="00D84579">
              <w:rPr>
                <w:b/>
                <w:bCs/>
                <w:i/>
                <w:iCs/>
              </w:rPr>
              <w:t xml:space="preserve">inute </w:t>
            </w:r>
            <w:r w:rsidR="007A445F">
              <w:rPr>
                <w:b/>
                <w:bCs/>
                <w:i/>
                <w:iCs/>
              </w:rPr>
              <w:t>ș</w:t>
            </w:r>
            <w:r w:rsidRPr="00D84579">
              <w:rPr>
                <w:b/>
                <w:bCs/>
                <w:i/>
                <w:iCs/>
              </w:rPr>
              <w:t>i dacă această finan</w:t>
            </w:r>
            <w:r w:rsidR="007A445F">
              <w:rPr>
                <w:b/>
                <w:bCs/>
                <w:i/>
                <w:iCs/>
              </w:rPr>
              <w:t>ț</w:t>
            </w:r>
            <w:r w:rsidRPr="00D84579">
              <w:rPr>
                <w:b/>
                <w:bCs/>
                <w:i/>
                <w:iCs/>
              </w:rPr>
              <w:t xml:space="preserve">are a fost acordată cu respectarea pe deplin a normelor etice </w:t>
            </w:r>
            <w:r w:rsidR="007A445F">
              <w:rPr>
                <w:b/>
                <w:bCs/>
                <w:i/>
                <w:iCs/>
              </w:rPr>
              <w:t>ș</w:t>
            </w:r>
            <w:r w:rsidRPr="00D84579">
              <w:rPr>
                <w:b/>
                <w:bCs/>
                <w:i/>
                <w:iCs/>
              </w:rPr>
              <w:t>i financiare ale</w:t>
            </w:r>
            <w:r w:rsidRPr="00D84579">
              <w:t xml:space="preserve"> Uniunii;</w:t>
            </w:r>
          </w:p>
        </w:tc>
      </w:tr>
    </w:tbl>
    <w:p w14:paraId="384074C7"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BCCB995" w14:textId="77777777" w:rsidR="00ED00BC" w:rsidRPr="00D84579" w:rsidRDefault="00ED00BC" w:rsidP="00ED00BC">
      <w:r w:rsidRPr="00D84579">
        <w:rPr>
          <w:rStyle w:val="HideTWBExt"/>
        </w:rPr>
        <w:t>&lt;/Amend&gt;</w:t>
      </w:r>
    </w:p>
    <w:p w14:paraId="085AC2B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275</w:t>
      </w:r>
      <w:r w:rsidRPr="00D84579">
        <w:rPr>
          <w:rStyle w:val="HideTWBExt"/>
          <w:b w:val="0"/>
        </w:rPr>
        <w:t>&lt;/NumAm&gt;</w:t>
      </w:r>
    </w:p>
    <w:p w14:paraId="1CEB8985" w14:textId="77777777" w:rsidR="00ED00BC" w:rsidRPr="00D84579" w:rsidRDefault="00ED00BC" w:rsidP="00ED00BC">
      <w:pPr>
        <w:pStyle w:val="NormalBold"/>
      </w:pPr>
      <w:r w:rsidRPr="00D84579">
        <w:rPr>
          <w:rStyle w:val="HideTWBExt"/>
          <w:b w:val="0"/>
        </w:rPr>
        <w:t>&lt;RepeatBlock-By&gt;&lt;Members&gt;</w:t>
      </w:r>
      <w:r w:rsidRPr="00D84579">
        <w:t>Tomáš Zdechovský, Monika Hohlmeier</w:t>
      </w:r>
      <w:r w:rsidRPr="00D84579">
        <w:rPr>
          <w:rStyle w:val="HideTWBExt"/>
          <w:b w:val="0"/>
        </w:rPr>
        <w:t>&lt;/Members&gt;</w:t>
      </w:r>
    </w:p>
    <w:p w14:paraId="130773E8" w14:textId="77777777" w:rsidR="00ED00BC" w:rsidRPr="00D84579" w:rsidRDefault="00ED00BC" w:rsidP="00ED00BC">
      <w:pPr>
        <w:pStyle w:val="NormalBold"/>
      </w:pPr>
      <w:r w:rsidRPr="00D84579">
        <w:rPr>
          <w:rStyle w:val="HideTWBExt"/>
          <w:b w:val="0"/>
        </w:rPr>
        <w:t>&lt;/RepeatBlock-By&gt;</w:t>
      </w:r>
    </w:p>
    <w:p w14:paraId="1FF654CA" w14:textId="3444734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81F8420" w14:textId="77777777" w:rsidR="00ED00BC" w:rsidRPr="00D84579" w:rsidRDefault="00ED00BC" w:rsidP="00ED00BC">
      <w:pPr>
        <w:pStyle w:val="NormalBold"/>
      </w:pPr>
      <w:r w:rsidRPr="00D84579">
        <w:rPr>
          <w:rStyle w:val="HideTWBExt"/>
          <w:b w:val="0"/>
        </w:rPr>
        <w:t>&lt;Article&gt;</w:t>
      </w:r>
      <w:r w:rsidRPr="00D84579">
        <w:t>Punctul 131</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28E2100" w14:textId="77777777" w:rsidTr="00E96E4C">
        <w:trPr>
          <w:trHeight w:hRule="exact" w:val="240"/>
          <w:jc w:val="center"/>
        </w:trPr>
        <w:tc>
          <w:tcPr>
            <w:tcW w:w="9752" w:type="dxa"/>
            <w:gridSpan w:val="2"/>
            <w:tcBorders>
              <w:top w:val="nil"/>
              <w:left w:val="nil"/>
              <w:bottom w:val="nil"/>
              <w:right w:val="nil"/>
            </w:tcBorders>
          </w:tcPr>
          <w:p w14:paraId="7C1CA90C" w14:textId="77777777" w:rsidR="00ED00BC" w:rsidRPr="00D84579" w:rsidRDefault="00ED00BC" w:rsidP="00E96E4C"/>
        </w:tc>
      </w:tr>
      <w:tr w:rsidR="004106DB" w:rsidRPr="00D84579" w14:paraId="470B2A41" w14:textId="77777777" w:rsidTr="00E96E4C">
        <w:trPr>
          <w:trHeight w:val="240"/>
          <w:jc w:val="center"/>
        </w:trPr>
        <w:tc>
          <w:tcPr>
            <w:tcW w:w="4876" w:type="dxa"/>
            <w:tcBorders>
              <w:top w:val="nil"/>
              <w:left w:val="nil"/>
              <w:bottom w:val="nil"/>
              <w:right w:val="nil"/>
            </w:tcBorders>
          </w:tcPr>
          <w:p w14:paraId="5194EFB7" w14:textId="6330C29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9BD1CEA" w14:textId="77777777" w:rsidR="00ED00BC" w:rsidRPr="00D84579" w:rsidRDefault="00ED00BC" w:rsidP="00E96E4C">
            <w:pPr>
              <w:pStyle w:val="AmColumnHeading"/>
            </w:pPr>
            <w:r w:rsidRPr="00D84579">
              <w:t>Amendamentul</w:t>
            </w:r>
          </w:p>
        </w:tc>
      </w:tr>
      <w:tr w:rsidR="004106DB" w:rsidRPr="00D84579" w14:paraId="3A4E5A5B" w14:textId="77777777" w:rsidTr="00E96E4C">
        <w:trPr>
          <w:jc w:val="center"/>
        </w:trPr>
        <w:tc>
          <w:tcPr>
            <w:tcW w:w="4876" w:type="dxa"/>
            <w:tcBorders>
              <w:top w:val="nil"/>
              <w:left w:val="nil"/>
              <w:bottom w:val="nil"/>
              <w:right w:val="nil"/>
            </w:tcBorders>
          </w:tcPr>
          <w:p w14:paraId="1260D303" w14:textId="63A3AD0E" w:rsidR="00ED00BC" w:rsidRPr="00D84579" w:rsidRDefault="00ED00BC" w:rsidP="00E96E4C">
            <w:pPr>
              <w:pStyle w:val="Normal6a"/>
            </w:pPr>
            <w:r w:rsidRPr="00D84579">
              <w:t>131.</w:t>
            </w:r>
            <w:r w:rsidRPr="00D84579">
              <w:tab/>
              <w:t>recunoa</w:t>
            </w:r>
            <w:r w:rsidR="007A445F">
              <w:t>ș</w:t>
            </w:r>
            <w:r w:rsidRPr="00D84579">
              <w:t>te importan</w:t>
            </w:r>
            <w:r w:rsidR="007A445F">
              <w:t>ț</w:t>
            </w:r>
            <w:r w:rsidRPr="00D84579">
              <w:t xml:space="preserve">a programului LIFE, singurul program de sine stătător al Uniunii pentru mediu </w:t>
            </w:r>
            <w:r w:rsidR="007A445F">
              <w:t>ș</w:t>
            </w:r>
            <w:r w:rsidRPr="00D84579">
              <w:t>i ac</w:t>
            </w:r>
            <w:r w:rsidR="007A445F">
              <w:t>ț</w:t>
            </w:r>
            <w:r w:rsidRPr="00D84579">
              <w:t xml:space="preserve">iunile climatice, </w:t>
            </w:r>
            <w:r w:rsidRPr="00D84579">
              <w:rPr>
                <w:b/>
                <w:bCs/>
                <w:i/>
                <w:iCs/>
              </w:rPr>
              <w:t>pentru</w:t>
            </w:r>
            <w:r w:rsidRPr="00D84579">
              <w:rPr>
                <w:b/>
                <w:bCs/>
              </w:rPr>
              <w:t xml:space="preserve"> </w:t>
            </w:r>
            <w:r w:rsidRPr="00D84579">
              <w:rPr>
                <w:b/>
                <w:bCs/>
                <w:i/>
                <w:iCs/>
              </w:rPr>
              <w:t>finan</w:t>
            </w:r>
            <w:r w:rsidR="007A445F">
              <w:rPr>
                <w:b/>
                <w:bCs/>
                <w:i/>
                <w:iCs/>
              </w:rPr>
              <w:t>ț</w:t>
            </w:r>
            <w:r w:rsidRPr="00D84579">
              <w:rPr>
                <w:b/>
                <w:bCs/>
                <w:i/>
                <w:iCs/>
              </w:rPr>
              <w:t>area proiectelor</w:t>
            </w:r>
            <w:r w:rsidRPr="00D84579">
              <w:t xml:space="preserve"> din domenii precum conservarea naturii</w:t>
            </w:r>
            <w:r w:rsidRPr="00D84579">
              <w:rPr>
                <w:b/>
                <w:bCs/>
                <w:i/>
                <w:iCs/>
              </w:rPr>
              <w:t>,</w:t>
            </w:r>
            <w:r w:rsidRPr="00D84579">
              <w:t xml:space="preserve"> economia circulară, </w:t>
            </w:r>
            <w:r w:rsidRPr="00D84579">
              <w:rPr>
                <w:b/>
                <w:bCs/>
                <w:i/>
                <w:iCs/>
              </w:rPr>
              <w:t>combaterea</w:t>
            </w:r>
            <w:r w:rsidRPr="00D84579">
              <w:t xml:space="preserve"> schimbărilor climatice </w:t>
            </w:r>
            <w:r w:rsidR="007A445F">
              <w:t>ș</w:t>
            </w:r>
            <w:r w:rsidRPr="00D84579">
              <w:t xml:space="preserve">i </w:t>
            </w:r>
            <w:r w:rsidRPr="00D84579">
              <w:rPr>
                <w:b/>
                <w:bCs/>
                <w:i/>
                <w:iCs/>
              </w:rPr>
              <w:t>tranzi</w:t>
            </w:r>
            <w:r w:rsidR="007A445F">
              <w:rPr>
                <w:b/>
                <w:bCs/>
                <w:i/>
                <w:iCs/>
              </w:rPr>
              <w:t>ț</w:t>
            </w:r>
            <w:r w:rsidRPr="00D84579">
              <w:rPr>
                <w:b/>
                <w:bCs/>
                <w:i/>
                <w:iCs/>
              </w:rPr>
              <w:t>ia</w:t>
            </w:r>
            <w:r w:rsidRPr="00D84579">
              <w:t xml:space="preserve"> către o energie curată </w:t>
            </w:r>
            <w:r w:rsidR="007A445F">
              <w:t>ș</w:t>
            </w:r>
            <w:r w:rsidRPr="00D84579">
              <w:t xml:space="preserve">i, în sens mai larg, </w:t>
            </w:r>
            <w:r w:rsidRPr="00D84579">
              <w:rPr>
                <w:b/>
                <w:bCs/>
                <w:i/>
                <w:iCs/>
              </w:rPr>
              <w:t>pentru</w:t>
            </w:r>
            <w:r w:rsidRPr="00D84579">
              <w:t xml:space="preserve"> promovarea dezvoltării durabile în întreaga Uniune; reaminte</w:t>
            </w:r>
            <w:r w:rsidR="007A445F">
              <w:t>ș</w:t>
            </w:r>
            <w:r w:rsidRPr="00D84579">
              <w:t>te dispozi</w:t>
            </w:r>
            <w:r w:rsidR="007A445F">
              <w:t>ț</w:t>
            </w:r>
            <w:r w:rsidRPr="00D84579">
              <w:t xml:space="preserve">iile Regulamentului LIFE+, inclusiv articolul 11 alineatul (6), care </w:t>
            </w:r>
            <w:r w:rsidRPr="00D84579">
              <w:rPr>
                <w:b/>
                <w:bCs/>
                <w:i/>
                <w:iCs/>
              </w:rPr>
              <w:t xml:space="preserve">prevede că acordarea de granturi </w:t>
            </w:r>
            <w:r w:rsidRPr="00D84579">
              <w:t>de func</w:t>
            </w:r>
            <w:r w:rsidR="007A445F">
              <w:t>ț</w:t>
            </w:r>
            <w:r w:rsidRPr="00D84579">
              <w:t>ionare</w:t>
            </w:r>
            <w:r w:rsidRPr="00D84579">
              <w:rPr>
                <w:b/>
                <w:bCs/>
                <w:i/>
                <w:iCs/>
              </w:rPr>
              <w:t xml:space="preserve"> pentru a</w:t>
            </w:r>
            <w:r w:rsidRPr="00D84579">
              <w:t xml:space="preserve"> sprijini</w:t>
            </w:r>
            <w:r w:rsidRPr="00D84579">
              <w:rPr>
                <w:b/>
                <w:bCs/>
                <w:i/>
                <w:iCs/>
              </w:rPr>
              <w:t xml:space="preserve"> func</w:t>
            </w:r>
            <w:r w:rsidR="007A445F">
              <w:rPr>
                <w:b/>
                <w:bCs/>
                <w:i/>
                <w:iCs/>
              </w:rPr>
              <w:t>ț</w:t>
            </w:r>
            <w:r w:rsidRPr="00D84579">
              <w:rPr>
                <w:b/>
                <w:bCs/>
                <w:i/>
                <w:iCs/>
              </w:rPr>
              <w:t>ionarea entită</w:t>
            </w:r>
            <w:r w:rsidR="007A445F">
              <w:rPr>
                <w:b/>
                <w:bCs/>
                <w:i/>
                <w:iCs/>
              </w:rPr>
              <w:t>ț</w:t>
            </w:r>
            <w:r w:rsidRPr="00D84579">
              <w:rPr>
                <w:b/>
                <w:bCs/>
                <w:i/>
                <w:iCs/>
              </w:rPr>
              <w:t xml:space="preserve">ilor </w:t>
            </w:r>
            <w:r w:rsidRPr="00D84579">
              <w:t xml:space="preserve">non-profit </w:t>
            </w:r>
            <w:r w:rsidRPr="00D84579">
              <w:rPr>
                <w:b/>
                <w:bCs/>
                <w:i/>
                <w:iCs/>
              </w:rPr>
              <w:t>care contribuie la</w:t>
            </w:r>
            <w:r w:rsidRPr="00D84579">
              <w:t xml:space="preserve"> elaborarea</w:t>
            </w:r>
            <w:r w:rsidRPr="00D84579">
              <w:rPr>
                <w:b/>
                <w:bCs/>
                <w:i/>
                <w:iCs/>
              </w:rPr>
              <w:t xml:space="preserve">, </w:t>
            </w:r>
            <w:r w:rsidRPr="00D84579">
              <w:t xml:space="preserve">punerea în aplicare </w:t>
            </w:r>
            <w:r w:rsidR="007A445F">
              <w:rPr>
                <w:b/>
                <w:bCs/>
                <w:i/>
                <w:iCs/>
              </w:rPr>
              <w:t>ș</w:t>
            </w:r>
            <w:r w:rsidRPr="00D84579">
              <w:rPr>
                <w:b/>
                <w:bCs/>
                <w:i/>
                <w:iCs/>
              </w:rPr>
              <w:t>i asigurarea respectării</w:t>
            </w:r>
            <w:r w:rsidRPr="00D84579">
              <w:t xml:space="preserve"> legisla</w:t>
            </w:r>
            <w:r w:rsidR="007A445F">
              <w:t>ț</w:t>
            </w:r>
            <w:r w:rsidRPr="00D84579">
              <w:t>iei</w:t>
            </w:r>
            <w:r w:rsidRPr="00D84579">
              <w:rPr>
                <w:b/>
                <w:bCs/>
                <w:i/>
                <w:iCs/>
              </w:rPr>
              <w:t xml:space="preserve"> </w:t>
            </w:r>
            <w:r w:rsidR="007A445F">
              <w:rPr>
                <w:b/>
                <w:bCs/>
                <w:i/>
                <w:iCs/>
              </w:rPr>
              <w:t>ș</w:t>
            </w:r>
            <w:r w:rsidRPr="00D84579">
              <w:rPr>
                <w:b/>
                <w:bCs/>
                <w:i/>
                <w:iCs/>
              </w:rPr>
              <w:t>i a politicilor</w:t>
            </w:r>
            <w:r w:rsidRPr="00D84579">
              <w:t xml:space="preserve"> Uniunii</w:t>
            </w:r>
            <w:r w:rsidRPr="00D84579">
              <w:rPr>
                <w:b/>
                <w:bCs/>
                <w:i/>
                <w:iCs/>
              </w:rPr>
              <w:t xml:space="preserve"> </w:t>
            </w:r>
            <w:r w:rsidR="007A445F">
              <w:rPr>
                <w:b/>
                <w:bCs/>
                <w:i/>
                <w:iCs/>
              </w:rPr>
              <w:t>ș</w:t>
            </w:r>
            <w:r w:rsidRPr="00D84579">
              <w:rPr>
                <w:b/>
                <w:bCs/>
                <w:i/>
                <w:iCs/>
              </w:rPr>
              <w:t>i care î</w:t>
            </w:r>
            <w:r w:rsidR="007A445F">
              <w:rPr>
                <w:b/>
                <w:bCs/>
                <w:i/>
                <w:iCs/>
              </w:rPr>
              <w:t>ș</w:t>
            </w:r>
            <w:r w:rsidRPr="00D84579">
              <w:rPr>
                <w:b/>
                <w:bCs/>
                <w:i/>
                <w:iCs/>
              </w:rPr>
              <w:t>i desfă</w:t>
            </w:r>
            <w:r w:rsidR="007A445F">
              <w:rPr>
                <w:b/>
                <w:bCs/>
                <w:i/>
                <w:iCs/>
              </w:rPr>
              <w:t>ș</w:t>
            </w:r>
            <w:r w:rsidRPr="00D84579">
              <w:rPr>
                <w:b/>
                <w:bCs/>
                <w:i/>
                <w:iCs/>
              </w:rPr>
              <w:t xml:space="preserve">oară activitatea în principal </w:t>
            </w:r>
            <w:r w:rsidRPr="00D84579">
              <w:t>în domeniul mediului</w:t>
            </w:r>
            <w:r w:rsidRPr="00D84579">
              <w:rPr>
                <w:b/>
                <w:bCs/>
                <w:i/>
                <w:iCs/>
              </w:rPr>
              <w:t xml:space="preserve"> sau</w:t>
            </w:r>
            <w:r w:rsidRPr="00D84579">
              <w:t xml:space="preserve"> al climei</w:t>
            </w:r>
            <w:r w:rsidRPr="00D84579">
              <w:rPr>
                <w:b/>
                <w:bCs/>
                <w:i/>
                <w:iCs/>
              </w:rPr>
              <w:t>, inclusiv al tranzi</w:t>
            </w:r>
            <w:r w:rsidR="007A445F">
              <w:rPr>
                <w:b/>
                <w:bCs/>
                <w:i/>
                <w:iCs/>
              </w:rPr>
              <w:t>ț</w:t>
            </w:r>
            <w:r w:rsidRPr="00D84579">
              <w:rPr>
                <w:b/>
                <w:bCs/>
                <w:i/>
                <w:iCs/>
              </w:rPr>
              <w:t>iei energetice, constituie o ac</w:t>
            </w:r>
            <w:r w:rsidR="007A445F">
              <w:rPr>
                <w:b/>
                <w:bCs/>
                <w:i/>
                <w:iCs/>
              </w:rPr>
              <w:t>ț</w:t>
            </w:r>
            <w:r w:rsidRPr="00D84579">
              <w:rPr>
                <w:b/>
                <w:bCs/>
                <w:i/>
                <w:iCs/>
              </w:rPr>
              <w:t>iune eligibilă pentru finan</w:t>
            </w:r>
            <w:r w:rsidR="007A445F">
              <w:rPr>
                <w:b/>
                <w:bCs/>
                <w:i/>
                <w:iCs/>
              </w:rPr>
              <w:t>ț</w:t>
            </w:r>
            <w:r w:rsidRPr="00D84579">
              <w:rPr>
                <w:b/>
                <w:bCs/>
                <w:i/>
                <w:iCs/>
              </w:rPr>
              <w:t>are prin programul LIFE</w:t>
            </w:r>
            <w:r w:rsidRPr="00D84579">
              <w:t>; constată că granturile de func</w:t>
            </w:r>
            <w:r w:rsidR="007A445F">
              <w:t>ț</w:t>
            </w:r>
            <w:r w:rsidRPr="00D84579">
              <w:t xml:space="preserve">ionare alocate ONG-urilor în cadrul programului LIFE reprezintă </w:t>
            </w:r>
            <w:r w:rsidRPr="00D84579">
              <w:rPr>
                <w:b/>
                <w:bCs/>
                <w:i/>
                <w:iCs/>
              </w:rPr>
              <w:t>doar</w:t>
            </w:r>
            <w:r w:rsidRPr="00D84579">
              <w:t xml:space="preserve"> 1 % din bugetul total al programului;</w:t>
            </w:r>
          </w:p>
        </w:tc>
        <w:tc>
          <w:tcPr>
            <w:tcW w:w="4876" w:type="dxa"/>
            <w:tcBorders>
              <w:top w:val="nil"/>
              <w:left w:val="nil"/>
              <w:bottom w:val="nil"/>
              <w:right w:val="nil"/>
            </w:tcBorders>
          </w:tcPr>
          <w:p w14:paraId="278BD3F0" w14:textId="0F142080" w:rsidR="00ED00BC" w:rsidRPr="00D84579" w:rsidRDefault="00ED00BC" w:rsidP="00E96E4C">
            <w:pPr>
              <w:pStyle w:val="Normal6a"/>
            </w:pPr>
            <w:r w:rsidRPr="00D84579">
              <w:t>131.</w:t>
            </w:r>
            <w:r w:rsidRPr="00D84579">
              <w:tab/>
              <w:t>recunoa</w:t>
            </w:r>
            <w:r w:rsidR="007A445F">
              <w:t>ș</w:t>
            </w:r>
            <w:r w:rsidRPr="00D84579">
              <w:t>te importan</w:t>
            </w:r>
            <w:r w:rsidR="007A445F">
              <w:t>ț</w:t>
            </w:r>
            <w:r w:rsidRPr="00D84579">
              <w:t xml:space="preserve">a programului LIFE, singurul program de sine stătător al Uniunii pentru mediu </w:t>
            </w:r>
            <w:r w:rsidR="007A445F">
              <w:t>ș</w:t>
            </w:r>
            <w:r w:rsidRPr="00D84579">
              <w:t>i ac</w:t>
            </w:r>
            <w:r w:rsidR="007A445F">
              <w:t>ț</w:t>
            </w:r>
            <w:r w:rsidRPr="00D84579">
              <w:t xml:space="preserve">iunile climatice, </w:t>
            </w:r>
            <w:r w:rsidRPr="00D84579">
              <w:rPr>
                <w:b/>
                <w:bCs/>
                <w:i/>
                <w:iCs/>
              </w:rPr>
              <w:t>în sprijinirea ini</w:t>
            </w:r>
            <w:r w:rsidR="007A445F">
              <w:rPr>
                <w:b/>
                <w:bCs/>
                <w:i/>
                <w:iCs/>
              </w:rPr>
              <w:t>ț</w:t>
            </w:r>
            <w:r w:rsidRPr="00D84579">
              <w:rPr>
                <w:b/>
                <w:bCs/>
                <w:i/>
                <w:iCs/>
              </w:rPr>
              <w:t>iativelor</w:t>
            </w:r>
            <w:r w:rsidRPr="00D84579">
              <w:t xml:space="preserve"> din domenii precum conservarea naturii </w:t>
            </w:r>
            <w:r w:rsidR="007A445F">
              <w:rPr>
                <w:b/>
                <w:bCs/>
                <w:i/>
                <w:iCs/>
              </w:rPr>
              <w:t>ș</w:t>
            </w:r>
            <w:r w:rsidRPr="00D84579">
              <w:rPr>
                <w:b/>
                <w:bCs/>
                <w:i/>
                <w:iCs/>
              </w:rPr>
              <w:t>i</w:t>
            </w:r>
            <w:r w:rsidRPr="00D84579">
              <w:t xml:space="preserve"> economia circulară, </w:t>
            </w:r>
            <w:r w:rsidRPr="00D84579">
              <w:rPr>
                <w:b/>
                <w:bCs/>
                <w:i/>
                <w:iCs/>
              </w:rPr>
              <w:t>a</w:t>
            </w:r>
            <w:r w:rsidRPr="00D84579">
              <w:rPr>
                <w:b/>
                <w:bCs/>
              </w:rPr>
              <w:t xml:space="preserve"> </w:t>
            </w:r>
            <w:r w:rsidRPr="00D84579">
              <w:rPr>
                <w:b/>
                <w:bCs/>
                <w:i/>
                <w:iCs/>
              </w:rPr>
              <w:t>combaterii</w:t>
            </w:r>
            <w:r w:rsidRPr="00D84579">
              <w:t xml:space="preserve"> schimbărilor climatice </w:t>
            </w:r>
            <w:r w:rsidR="007A445F">
              <w:t>ș</w:t>
            </w:r>
            <w:r w:rsidRPr="00D84579">
              <w:t xml:space="preserve">i </w:t>
            </w:r>
            <w:r w:rsidRPr="00D84579">
              <w:rPr>
                <w:b/>
                <w:bCs/>
                <w:i/>
                <w:iCs/>
              </w:rPr>
              <w:t>a tranzi</w:t>
            </w:r>
            <w:r w:rsidR="007A445F">
              <w:rPr>
                <w:b/>
                <w:bCs/>
                <w:i/>
                <w:iCs/>
              </w:rPr>
              <w:t>ț</w:t>
            </w:r>
            <w:r w:rsidRPr="00D84579">
              <w:rPr>
                <w:b/>
                <w:bCs/>
                <w:i/>
                <w:iCs/>
              </w:rPr>
              <w:t>iei</w:t>
            </w:r>
            <w:r w:rsidRPr="00D84579">
              <w:t xml:space="preserve"> către o energie curată </w:t>
            </w:r>
            <w:r w:rsidR="007A445F">
              <w:t>ș</w:t>
            </w:r>
            <w:r w:rsidRPr="00D84579">
              <w:t xml:space="preserve">i, în sens mai larg, </w:t>
            </w:r>
            <w:r w:rsidRPr="00D84579">
              <w:rPr>
                <w:b/>
                <w:bCs/>
                <w:i/>
                <w:iCs/>
              </w:rPr>
              <w:t>în</w:t>
            </w:r>
            <w:r w:rsidRPr="00D84579">
              <w:rPr>
                <w:i/>
                <w:iCs/>
              </w:rPr>
              <w:t xml:space="preserve"> </w:t>
            </w:r>
            <w:r w:rsidRPr="00D84579">
              <w:t>promovarea dezvoltării durabile în întreaga Uniune; reaminte</w:t>
            </w:r>
            <w:r w:rsidR="007A445F">
              <w:t>ș</w:t>
            </w:r>
            <w:r w:rsidRPr="00D84579">
              <w:t>te dispozi</w:t>
            </w:r>
            <w:r w:rsidR="007A445F">
              <w:t>ț</w:t>
            </w:r>
            <w:r w:rsidRPr="00D84579">
              <w:t xml:space="preserve">iile Regulamentului LIFE+, inclusiv articolul 11 alineatul (6), care </w:t>
            </w:r>
            <w:r w:rsidRPr="00D84579">
              <w:rPr>
                <w:b/>
                <w:bCs/>
                <w:i/>
                <w:iCs/>
              </w:rPr>
              <w:t>prevede că granturile</w:t>
            </w:r>
            <w:r w:rsidRPr="00D84579">
              <w:t xml:space="preserve"> de func</w:t>
            </w:r>
            <w:r w:rsidR="007A445F">
              <w:t>ț</w:t>
            </w:r>
            <w:r w:rsidRPr="00D84579">
              <w:t xml:space="preserve">ionare </w:t>
            </w:r>
            <w:r w:rsidRPr="00D84579">
              <w:rPr>
                <w:b/>
                <w:bCs/>
                <w:i/>
                <w:iCs/>
              </w:rPr>
              <w:t xml:space="preserve">pot </w:t>
            </w:r>
            <w:r w:rsidRPr="00D84579">
              <w:t>sprijini entită</w:t>
            </w:r>
            <w:r w:rsidR="007A445F">
              <w:t>ț</w:t>
            </w:r>
            <w:r w:rsidRPr="00D84579">
              <w:t>ile non-profit</w:t>
            </w:r>
            <w:r w:rsidRPr="00D84579">
              <w:rPr>
                <w:b/>
                <w:bCs/>
                <w:i/>
                <w:iCs/>
              </w:rPr>
              <w:t xml:space="preserve"> active în </w:t>
            </w:r>
            <w:r w:rsidRPr="00D84579">
              <w:t>elaborarea</w:t>
            </w:r>
            <w:r w:rsidRPr="00D84579">
              <w:rPr>
                <w:b/>
                <w:bCs/>
                <w:i/>
                <w:iCs/>
              </w:rPr>
              <w:t xml:space="preserve"> </w:t>
            </w:r>
            <w:r w:rsidR="007A445F">
              <w:rPr>
                <w:b/>
                <w:bCs/>
                <w:i/>
                <w:iCs/>
              </w:rPr>
              <w:t>ș</w:t>
            </w:r>
            <w:r w:rsidRPr="00D84579">
              <w:rPr>
                <w:b/>
                <w:bCs/>
                <w:i/>
                <w:iCs/>
              </w:rPr>
              <w:t xml:space="preserve">i </w:t>
            </w:r>
            <w:r w:rsidRPr="00D84579">
              <w:t>punerea în aplicare a legisla</w:t>
            </w:r>
            <w:r w:rsidR="007A445F">
              <w:t>ț</w:t>
            </w:r>
            <w:r w:rsidRPr="00D84579">
              <w:t xml:space="preserve">iei Uniunii în domeniul mediului </w:t>
            </w:r>
            <w:r w:rsidR="007A445F">
              <w:rPr>
                <w:b/>
                <w:bCs/>
                <w:i/>
                <w:iCs/>
              </w:rPr>
              <w:t>ș</w:t>
            </w:r>
            <w:r w:rsidRPr="00D84579">
              <w:rPr>
                <w:b/>
                <w:bCs/>
                <w:i/>
                <w:iCs/>
              </w:rPr>
              <w:t>i</w:t>
            </w:r>
            <w:r w:rsidRPr="00D84579">
              <w:t xml:space="preserve"> al climei</w:t>
            </w:r>
            <w:r w:rsidRPr="00D84579">
              <w:rPr>
                <w:b/>
                <w:bCs/>
                <w:i/>
                <w:iCs/>
              </w:rPr>
              <w:t>;</w:t>
            </w:r>
            <w:r w:rsidRPr="00D84579">
              <w:rPr>
                <w:b/>
                <w:i/>
              </w:rPr>
              <w:t xml:space="preserve"> </w:t>
            </w:r>
            <w:r w:rsidRPr="00D84579">
              <w:rPr>
                <w:b/>
                <w:bCs/>
                <w:i/>
                <w:iCs/>
              </w:rPr>
              <w:t>subliniază totu</w:t>
            </w:r>
            <w:r w:rsidR="007A445F">
              <w:rPr>
                <w:b/>
                <w:bCs/>
                <w:i/>
                <w:iCs/>
              </w:rPr>
              <w:t>ș</w:t>
            </w:r>
            <w:r w:rsidRPr="00D84579">
              <w:rPr>
                <w:b/>
                <w:bCs/>
                <w:i/>
                <w:iCs/>
              </w:rPr>
              <w:t>i că aceste granturi de func</w:t>
            </w:r>
            <w:r w:rsidR="007A445F">
              <w:rPr>
                <w:b/>
                <w:bCs/>
                <w:i/>
                <w:iCs/>
              </w:rPr>
              <w:t>ț</w:t>
            </w:r>
            <w:r w:rsidRPr="00D84579">
              <w:rPr>
                <w:b/>
                <w:bCs/>
                <w:i/>
                <w:iCs/>
              </w:rPr>
              <w:t>ionare trebuie puse în aplicare cu deplină transparen</w:t>
            </w:r>
            <w:r w:rsidR="007A445F">
              <w:rPr>
                <w:b/>
                <w:bCs/>
                <w:i/>
                <w:iCs/>
              </w:rPr>
              <w:t>ț</w:t>
            </w:r>
            <w:r w:rsidRPr="00D84579">
              <w:rPr>
                <w:b/>
                <w:bCs/>
                <w:i/>
                <w:iCs/>
              </w:rPr>
              <w:t xml:space="preserve">ă, cu respectarea strictă a normelor financiare </w:t>
            </w:r>
            <w:r w:rsidR="007A445F">
              <w:rPr>
                <w:b/>
                <w:bCs/>
                <w:i/>
                <w:iCs/>
              </w:rPr>
              <w:t>ș</w:t>
            </w:r>
            <w:r w:rsidRPr="00D84579">
              <w:rPr>
                <w:b/>
                <w:bCs/>
                <w:i/>
                <w:iCs/>
              </w:rPr>
              <w:t>i cu garan</w:t>
            </w:r>
            <w:r w:rsidR="007A445F">
              <w:rPr>
                <w:b/>
                <w:bCs/>
                <w:i/>
                <w:iCs/>
              </w:rPr>
              <w:t>ț</w:t>
            </w:r>
            <w:r w:rsidRPr="00D84579">
              <w:rPr>
                <w:b/>
                <w:bCs/>
                <w:i/>
                <w:iCs/>
              </w:rPr>
              <w:t>ii clare, care să garanteze că fondurile Uniunii nu sunt utilizate pentru campanii politice sau activită</w:t>
            </w:r>
            <w:r w:rsidR="007A445F">
              <w:rPr>
                <w:b/>
                <w:bCs/>
                <w:i/>
                <w:iCs/>
              </w:rPr>
              <w:t>ț</w:t>
            </w:r>
            <w:r w:rsidRPr="00D84579">
              <w:rPr>
                <w:b/>
                <w:bCs/>
                <w:i/>
                <w:iCs/>
              </w:rPr>
              <w:t>i de lobby care vizează institu</w:t>
            </w:r>
            <w:r w:rsidR="007A445F">
              <w:rPr>
                <w:b/>
                <w:bCs/>
                <w:i/>
                <w:iCs/>
              </w:rPr>
              <w:t>ț</w:t>
            </w:r>
            <w:r w:rsidRPr="00D84579">
              <w:rPr>
                <w:b/>
                <w:bCs/>
                <w:i/>
                <w:iCs/>
              </w:rPr>
              <w:t>iile Uniunii</w:t>
            </w:r>
            <w:r w:rsidRPr="00D84579">
              <w:t>; constată că granturile de func</w:t>
            </w:r>
            <w:r w:rsidR="007A445F">
              <w:t>ț</w:t>
            </w:r>
            <w:r w:rsidRPr="00D84579">
              <w:t xml:space="preserve">ionare alocate ONG-urilor în cadrul programului LIFE reprezintă </w:t>
            </w:r>
            <w:r w:rsidRPr="00D84579">
              <w:rPr>
                <w:b/>
                <w:bCs/>
                <w:i/>
                <w:iCs/>
              </w:rPr>
              <w:t>aproximativ</w:t>
            </w:r>
            <w:r w:rsidRPr="00D84579">
              <w:t xml:space="preserve"> 1 % din bugetul total al programului </w:t>
            </w:r>
            <w:r w:rsidR="007A445F">
              <w:rPr>
                <w:b/>
                <w:bCs/>
                <w:i/>
                <w:iCs/>
              </w:rPr>
              <w:t>ș</w:t>
            </w:r>
            <w:r w:rsidRPr="00D84579">
              <w:rPr>
                <w:b/>
                <w:bCs/>
                <w:i/>
                <w:iCs/>
              </w:rPr>
              <w:t xml:space="preserve">i solicită Comisiei să asigure o monitorizare solidă, o separare clară între punerea în aplicare a proiectului </w:t>
            </w:r>
            <w:r w:rsidR="007A445F">
              <w:rPr>
                <w:b/>
                <w:bCs/>
                <w:i/>
                <w:iCs/>
              </w:rPr>
              <w:t>ș</w:t>
            </w:r>
            <w:r w:rsidRPr="00D84579">
              <w:rPr>
                <w:b/>
                <w:bCs/>
                <w:i/>
                <w:iCs/>
              </w:rPr>
              <w:t>i activită</w:t>
            </w:r>
            <w:r w:rsidR="007A445F">
              <w:rPr>
                <w:b/>
                <w:bCs/>
                <w:i/>
                <w:iCs/>
              </w:rPr>
              <w:t>ț</w:t>
            </w:r>
            <w:r w:rsidRPr="00D84579">
              <w:rPr>
                <w:b/>
                <w:bCs/>
                <w:i/>
                <w:iCs/>
              </w:rPr>
              <w:t xml:space="preserve">ile de promovare, </w:t>
            </w:r>
            <w:r w:rsidRPr="00D84579">
              <w:rPr>
                <w:b/>
                <w:bCs/>
                <w:i/>
                <w:iCs/>
              </w:rPr>
              <w:lastRenderedPageBreak/>
              <w:t xml:space="preserve">precum </w:t>
            </w:r>
            <w:r w:rsidR="007A445F">
              <w:rPr>
                <w:b/>
                <w:bCs/>
                <w:i/>
                <w:iCs/>
              </w:rPr>
              <w:t>ș</w:t>
            </w:r>
            <w:r w:rsidRPr="00D84579">
              <w:rPr>
                <w:b/>
                <w:bCs/>
                <w:i/>
                <w:iCs/>
              </w:rPr>
              <w:t>i o responsabilitate deplină fa</w:t>
            </w:r>
            <w:r w:rsidR="007A445F">
              <w:rPr>
                <w:b/>
                <w:bCs/>
                <w:i/>
                <w:iCs/>
              </w:rPr>
              <w:t>ț</w:t>
            </w:r>
            <w:r w:rsidRPr="00D84579">
              <w:rPr>
                <w:b/>
                <w:bCs/>
                <w:i/>
                <w:iCs/>
              </w:rPr>
              <w:t>ă de contribuabili</w:t>
            </w:r>
            <w:r w:rsidRPr="00D84579">
              <w:t>;</w:t>
            </w:r>
          </w:p>
        </w:tc>
      </w:tr>
    </w:tbl>
    <w:p w14:paraId="6AED296D"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75B28AB" w14:textId="77777777" w:rsidR="00ED00BC" w:rsidRPr="00D84579" w:rsidRDefault="00ED00BC" w:rsidP="00ED00BC">
      <w:r w:rsidRPr="00D84579">
        <w:rPr>
          <w:rStyle w:val="HideTWBExt"/>
        </w:rPr>
        <w:t>&lt;/Amend&gt;</w:t>
      </w:r>
    </w:p>
    <w:p w14:paraId="096F4CE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276</w:t>
      </w:r>
      <w:r w:rsidRPr="00D84579">
        <w:rPr>
          <w:rStyle w:val="HideTWBExt"/>
          <w:b w:val="0"/>
        </w:rPr>
        <w:t>&lt;/NumAm&gt;</w:t>
      </w:r>
    </w:p>
    <w:p w14:paraId="0DE57A4F"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3791D402" w14:textId="77777777" w:rsidR="00ED00BC" w:rsidRPr="00D84579" w:rsidRDefault="00ED00BC" w:rsidP="00ED00BC">
      <w:pPr>
        <w:pStyle w:val="NormalBold"/>
      </w:pPr>
      <w:r w:rsidRPr="00D84579">
        <w:rPr>
          <w:rStyle w:val="HideTWBExt"/>
          <w:b w:val="0"/>
        </w:rPr>
        <w:t>&lt;/RepeatBlock-By&gt;</w:t>
      </w:r>
    </w:p>
    <w:p w14:paraId="707F2A1D" w14:textId="43CDE32A"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97F8F1F" w14:textId="77777777" w:rsidR="00ED00BC" w:rsidRPr="00D84579" w:rsidRDefault="00ED00BC" w:rsidP="00ED00BC">
      <w:pPr>
        <w:pStyle w:val="NormalBold"/>
      </w:pPr>
      <w:r w:rsidRPr="00D84579">
        <w:rPr>
          <w:rStyle w:val="HideTWBExt"/>
          <w:b w:val="0"/>
        </w:rPr>
        <w:t>&lt;Article&gt;</w:t>
      </w:r>
      <w:r w:rsidRPr="00D84579">
        <w:t>Punctul 131</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FA37738" w14:textId="77777777" w:rsidTr="00E96E4C">
        <w:trPr>
          <w:trHeight w:hRule="exact" w:val="240"/>
          <w:jc w:val="center"/>
        </w:trPr>
        <w:tc>
          <w:tcPr>
            <w:tcW w:w="9752" w:type="dxa"/>
            <w:gridSpan w:val="2"/>
            <w:tcBorders>
              <w:top w:val="nil"/>
              <w:left w:val="nil"/>
              <w:bottom w:val="nil"/>
              <w:right w:val="nil"/>
            </w:tcBorders>
          </w:tcPr>
          <w:p w14:paraId="0DA28A62" w14:textId="77777777" w:rsidR="00ED00BC" w:rsidRPr="00D84579" w:rsidRDefault="00ED00BC" w:rsidP="00E96E4C"/>
        </w:tc>
      </w:tr>
      <w:tr w:rsidR="004106DB" w:rsidRPr="00D84579" w14:paraId="41AC7F7B" w14:textId="77777777" w:rsidTr="00E96E4C">
        <w:trPr>
          <w:trHeight w:val="240"/>
          <w:jc w:val="center"/>
        </w:trPr>
        <w:tc>
          <w:tcPr>
            <w:tcW w:w="4876" w:type="dxa"/>
            <w:tcBorders>
              <w:top w:val="nil"/>
              <w:left w:val="nil"/>
              <w:bottom w:val="nil"/>
              <w:right w:val="nil"/>
            </w:tcBorders>
          </w:tcPr>
          <w:p w14:paraId="2D2159DD" w14:textId="6311B92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38147CD" w14:textId="77777777" w:rsidR="00ED00BC" w:rsidRPr="00D84579" w:rsidRDefault="00ED00BC" w:rsidP="00E96E4C">
            <w:pPr>
              <w:pStyle w:val="AmColumnHeading"/>
            </w:pPr>
            <w:r w:rsidRPr="00D84579">
              <w:t>Amendamentul</w:t>
            </w:r>
          </w:p>
        </w:tc>
      </w:tr>
      <w:tr w:rsidR="004106DB" w:rsidRPr="00D84579" w14:paraId="3E96D484" w14:textId="77777777" w:rsidTr="00E96E4C">
        <w:trPr>
          <w:jc w:val="center"/>
        </w:trPr>
        <w:tc>
          <w:tcPr>
            <w:tcW w:w="4876" w:type="dxa"/>
            <w:tcBorders>
              <w:top w:val="nil"/>
              <w:left w:val="nil"/>
              <w:bottom w:val="nil"/>
              <w:right w:val="nil"/>
            </w:tcBorders>
          </w:tcPr>
          <w:p w14:paraId="11A35CD7" w14:textId="2FC61EEA" w:rsidR="00ED00BC" w:rsidRPr="00D84579" w:rsidRDefault="00ED00BC" w:rsidP="00E96E4C">
            <w:pPr>
              <w:pStyle w:val="Normal6a"/>
            </w:pPr>
            <w:r w:rsidRPr="00D84579">
              <w:t>131.</w:t>
            </w:r>
            <w:r w:rsidRPr="00D84579">
              <w:tab/>
              <w:t>recunoa</w:t>
            </w:r>
            <w:r w:rsidR="007A445F">
              <w:t>ș</w:t>
            </w:r>
            <w:r w:rsidRPr="00D84579">
              <w:t>te importan</w:t>
            </w:r>
            <w:r w:rsidR="007A445F">
              <w:t>ț</w:t>
            </w:r>
            <w:r w:rsidRPr="00D84579">
              <w:t xml:space="preserve">a programului LIFE, singurul program de sine stătător al Uniunii pentru mediu </w:t>
            </w:r>
            <w:r w:rsidR="007A445F">
              <w:t>ș</w:t>
            </w:r>
            <w:r w:rsidRPr="00D84579">
              <w:t>i ac</w:t>
            </w:r>
            <w:r w:rsidR="007A445F">
              <w:t>ț</w:t>
            </w:r>
            <w:r w:rsidRPr="00D84579">
              <w:t>iunile climatice, pentru finan</w:t>
            </w:r>
            <w:r w:rsidR="007A445F">
              <w:t>ț</w:t>
            </w:r>
            <w:r w:rsidRPr="00D84579">
              <w:t xml:space="preserve">area proiectelor din domenii precum conservarea naturii, economia circulară, combaterea schimbărilor climatice </w:t>
            </w:r>
            <w:r w:rsidR="007A445F">
              <w:t>ș</w:t>
            </w:r>
            <w:r w:rsidRPr="00D84579">
              <w:t>i tranzi</w:t>
            </w:r>
            <w:r w:rsidR="007A445F">
              <w:t>ț</w:t>
            </w:r>
            <w:r w:rsidRPr="00D84579">
              <w:t xml:space="preserve">ia către o energie curată </w:t>
            </w:r>
            <w:r w:rsidR="007A445F">
              <w:t>ș</w:t>
            </w:r>
            <w:r w:rsidRPr="00D84579">
              <w:t>i, în sens mai larg, pentru promovarea dezvoltării durabile în întreaga Uniune; reaminte</w:t>
            </w:r>
            <w:r w:rsidR="007A445F">
              <w:t>ș</w:t>
            </w:r>
            <w:r w:rsidRPr="00D84579">
              <w:t>te dispozi</w:t>
            </w:r>
            <w:r w:rsidR="007A445F">
              <w:t>ț</w:t>
            </w:r>
            <w:r w:rsidRPr="00D84579">
              <w:t>iile Regulamentului LIFE+, inclusiv articolul 11 alineatul (6), care prevede că acordarea de granturi de func</w:t>
            </w:r>
            <w:r w:rsidR="007A445F">
              <w:t>ț</w:t>
            </w:r>
            <w:r w:rsidRPr="00D84579">
              <w:t>ionare pentru a sprijini func</w:t>
            </w:r>
            <w:r w:rsidR="007A445F">
              <w:t>ț</w:t>
            </w:r>
            <w:r w:rsidRPr="00D84579">
              <w:t>ionarea entită</w:t>
            </w:r>
            <w:r w:rsidR="007A445F">
              <w:t>ț</w:t>
            </w:r>
            <w:r w:rsidRPr="00D84579">
              <w:t xml:space="preserve">ilor non-profit care contribuie la elaborarea, punerea în aplicare </w:t>
            </w:r>
            <w:r w:rsidR="007A445F">
              <w:t>ș</w:t>
            </w:r>
            <w:r w:rsidRPr="00D84579">
              <w:t>i asigurarea respectării legisla</w:t>
            </w:r>
            <w:r w:rsidR="007A445F">
              <w:t>ț</w:t>
            </w:r>
            <w:r w:rsidRPr="00D84579">
              <w:t xml:space="preserve">iei </w:t>
            </w:r>
            <w:r w:rsidR="007A445F">
              <w:t>ș</w:t>
            </w:r>
            <w:r w:rsidRPr="00D84579">
              <w:t xml:space="preserve">i a politicilor Uniunii </w:t>
            </w:r>
            <w:r w:rsidR="007A445F">
              <w:t>ș</w:t>
            </w:r>
            <w:r w:rsidRPr="00D84579">
              <w:t>i care î</w:t>
            </w:r>
            <w:r w:rsidR="007A445F">
              <w:t>ș</w:t>
            </w:r>
            <w:r w:rsidRPr="00D84579">
              <w:t>i desfă</w:t>
            </w:r>
            <w:r w:rsidR="007A445F">
              <w:t>ș</w:t>
            </w:r>
            <w:r w:rsidRPr="00D84579">
              <w:t>oară activitatea în principal în domeniul mediului sau al climei, inclusiv al tranzi</w:t>
            </w:r>
            <w:r w:rsidR="007A445F">
              <w:t>ț</w:t>
            </w:r>
            <w:r w:rsidRPr="00D84579">
              <w:t>iei energetice, constituie o ac</w:t>
            </w:r>
            <w:r w:rsidR="007A445F">
              <w:t>ț</w:t>
            </w:r>
            <w:r w:rsidRPr="00D84579">
              <w:t>iune eligibilă pentru finan</w:t>
            </w:r>
            <w:r w:rsidR="007A445F">
              <w:t>ț</w:t>
            </w:r>
            <w:r w:rsidRPr="00D84579">
              <w:t xml:space="preserve">are prin programul LIFE; </w:t>
            </w:r>
            <w:r w:rsidRPr="00D84579">
              <w:rPr>
                <w:b/>
                <w:i/>
              </w:rPr>
              <w:t>constată că granturile de func</w:t>
            </w:r>
            <w:r w:rsidR="007A445F">
              <w:rPr>
                <w:b/>
                <w:i/>
              </w:rPr>
              <w:t>ț</w:t>
            </w:r>
            <w:r w:rsidRPr="00D84579">
              <w:rPr>
                <w:b/>
                <w:i/>
              </w:rPr>
              <w:t>ionare alocate ONG-urilor în cadrul programului LIFE reprezintă doar 1 % din bugetul total al programului;</w:t>
            </w:r>
          </w:p>
        </w:tc>
        <w:tc>
          <w:tcPr>
            <w:tcW w:w="4876" w:type="dxa"/>
            <w:tcBorders>
              <w:top w:val="nil"/>
              <w:left w:val="nil"/>
              <w:bottom w:val="nil"/>
              <w:right w:val="nil"/>
            </w:tcBorders>
          </w:tcPr>
          <w:p w14:paraId="432D5EB3" w14:textId="79EBDB33" w:rsidR="00ED00BC" w:rsidRPr="00D84579" w:rsidRDefault="00ED00BC" w:rsidP="00E96E4C">
            <w:pPr>
              <w:pStyle w:val="Normal6a"/>
            </w:pPr>
            <w:r w:rsidRPr="00D84579">
              <w:t>131.</w:t>
            </w:r>
            <w:r w:rsidRPr="00D84579">
              <w:tab/>
              <w:t>recunoa</w:t>
            </w:r>
            <w:r w:rsidR="007A445F">
              <w:t>ș</w:t>
            </w:r>
            <w:r w:rsidRPr="00D84579">
              <w:t>te importan</w:t>
            </w:r>
            <w:r w:rsidR="007A445F">
              <w:t>ț</w:t>
            </w:r>
            <w:r w:rsidRPr="00D84579">
              <w:t xml:space="preserve">a programului LIFE, singurul program de sine stătător al Uniunii pentru mediu </w:t>
            </w:r>
            <w:r w:rsidR="007A445F">
              <w:t>ș</w:t>
            </w:r>
            <w:r w:rsidRPr="00D84579">
              <w:t>i ac</w:t>
            </w:r>
            <w:r w:rsidR="007A445F">
              <w:t>ț</w:t>
            </w:r>
            <w:r w:rsidRPr="00D84579">
              <w:t>iunile climatice, pentru finan</w:t>
            </w:r>
            <w:r w:rsidR="007A445F">
              <w:t>ț</w:t>
            </w:r>
            <w:r w:rsidRPr="00D84579">
              <w:t xml:space="preserve">area proiectelor din domenii precum conservarea naturii, economia circulară, combaterea schimbărilor climatice </w:t>
            </w:r>
            <w:r w:rsidR="007A445F">
              <w:t>ș</w:t>
            </w:r>
            <w:r w:rsidRPr="00D84579">
              <w:t>i tranzi</w:t>
            </w:r>
            <w:r w:rsidR="007A445F">
              <w:t>ț</w:t>
            </w:r>
            <w:r w:rsidRPr="00D84579">
              <w:t xml:space="preserve">ia către o energie curată </w:t>
            </w:r>
            <w:r w:rsidR="007A445F">
              <w:t>ș</w:t>
            </w:r>
            <w:r w:rsidRPr="00D84579">
              <w:t>i, în sens mai larg, pentru promovarea dezvoltării durabile în întreaga Uniune; reaminte</w:t>
            </w:r>
            <w:r w:rsidR="007A445F">
              <w:t>ș</w:t>
            </w:r>
            <w:r w:rsidRPr="00D84579">
              <w:t>te dispozi</w:t>
            </w:r>
            <w:r w:rsidR="007A445F">
              <w:t>ț</w:t>
            </w:r>
            <w:r w:rsidRPr="00D84579">
              <w:t>iile Regulamentului LIFE+, inclusiv articolul 11 alineatul (6), care prevede că acordarea de granturi de func</w:t>
            </w:r>
            <w:r w:rsidR="007A445F">
              <w:t>ț</w:t>
            </w:r>
            <w:r w:rsidRPr="00D84579">
              <w:t>ionare pentru a sprijini func</w:t>
            </w:r>
            <w:r w:rsidR="007A445F">
              <w:t>ț</w:t>
            </w:r>
            <w:r w:rsidRPr="00D84579">
              <w:t>ionarea entită</w:t>
            </w:r>
            <w:r w:rsidR="007A445F">
              <w:t>ț</w:t>
            </w:r>
            <w:r w:rsidRPr="00D84579">
              <w:t xml:space="preserve">ilor non-profit care contribuie la elaborarea, punerea în aplicare </w:t>
            </w:r>
            <w:r w:rsidR="007A445F">
              <w:t>ș</w:t>
            </w:r>
            <w:r w:rsidRPr="00D84579">
              <w:t>i asigurarea respectării legisla</w:t>
            </w:r>
            <w:r w:rsidR="007A445F">
              <w:t>ț</w:t>
            </w:r>
            <w:r w:rsidRPr="00D84579">
              <w:t xml:space="preserve">iei </w:t>
            </w:r>
            <w:r w:rsidR="007A445F">
              <w:t>ș</w:t>
            </w:r>
            <w:r w:rsidRPr="00D84579">
              <w:t xml:space="preserve">i a politicilor Uniunii </w:t>
            </w:r>
            <w:r w:rsidR="007A445F">
              <w:t>ș</w:t>
            </w:r>
            <w:r w:rsidRPr="00D84579">
              <w:t>i care î</w:t>
            </w:r>
            <w:r w:rsidR="007A445F">
              <w:t>ș</w:t>
            </w:r>
            <w:r w:rsidRPr="00D84579">
              <w:t>i desfă</w:t>
            </w:r>
            <w:r w:rsidR="007A445F">
              <w:t>ș</w:t>
            </w:r>
            <w:r w:rsidRPr="00D84579">
              <w:t>oară activitatea în principal în domeniul mediului sau al climei, inclusiv al tranzi</w:t>
            </w:r>
            <w:r w:rsidR="007A445F">
              <w:t>ț</w:t>
            </w:r>
            <w:r w:rsidRPr="00D84579">
              <w:t>iei energetice, constituie o ac</w:t>
            </w:r>
            <w:r w:rsidR="007A445F">
              <w:t>ț</w:t>
            </w:r>
            <w:r w:rsidRPr="00D84579">
              <w:t>iune eligibilă pentru finan</w:t>
            </w:r>
            <w:r w:rsidR="007A445F">
              <w:t>ț</w:t>
            </w:r>
            <w:r w:rsidRPr="00D84579">
              <w:t>are prin programul LIFE;</w:t>
            </w:r>
          </w:p>
        </w:tc>
      </w:tr>
    </w:tbl>
    <w:p w14:paraId="3B639D7A"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{NL}</w:t>
      </w:r>
      <w:r w:rsidRPr="00D84579">
        <w:t>nl</w:t>
      </w:r>
      <w:r w:rsidRPr="00D84579">
        <w:rPr>
          <w:rStyle w:val="HideTWBExt"/>
        </w:rPr>
        <w:t>&lt;/Original&gt;</w:t>
      </w:r>
    </w:p>
    <w:p w14:paraId="779D1CC5" w14:textId="77777777" w:rsidR="00ED00BC" w:rsidRPr="00D84579" w:rsidRDefault="00ED00BC" w:rsidP="00ED00BC">
      <w:r w:rsidRPr="00D84579">
        <w:rPr>
          <w:rStyle w:val="HideTWBExt"/>
        </w:rPr>
        <w:t>&lt;/Amend&gt;</w:t>
      </w:r>
    </w:p>
    <w:p w14:paraId="24CF4D0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277</w:t>
      </w:r>
      <w:r w:rsidRPr="00D84579">
        <w:rPr>
          <w:rStyle w:val="HideTWBExt"/>
          <w:b w:val="0"/>
        </w:rPr>
        <w:t>&lt;/NumAm&gt;</w:t>
      </w:r>
    </w:p>
    <w:p w14:paraId="3FC9B7DD"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389F8256" w14:textId="77777777" w:rsidR="00ED00BC" w:rsidRPr="00D84579" w:rsidRDefault="00ED00BC" w:rsidP="00ED00BC">
      <w:pPr>
        <w:pStyle w:val="NormalBold"/>
      </w:pPr>
      <w:r w:rsidRPr="00D84579">
        <w:rPr>
          <w:rStyle w:val="HideTWBExt"/>
          <w:b w:val="0"/>
        </w:rPr>
        <w:t>&lt;/RepeatBlock-By&gt;</w:t>
      </w:r>
    </w:p>
    <w:p w14:paraId="5A57EA0B" w14:textId="42F81202" w:rsidR="00ED00BC" w:rsidRPr="00D84579" w:rsidRDefault="00ED00BC" w:rsidP="00ED00BC">
      <w:pPr>
        <w:pStyle w:val="NormalBold"/>
      </w:pPr>
      <w:r w:rsidRPr="00D84579">
        <w:rPr>
          <w:rStyle w:val="HideTWBExt"/>
          <w:b w:val="0"/>
        </w:rPr>
        <w:lastRenderedPageBreak/>
        <w:t>&lt;DocAmend&gt;</w:t>
      </w:r>
      <w:r w:rsidRPr="00D84579">
        <w:t>Propunere de rezolu</w:t>
      </w:r>
      <w:r w:rsidR="007A445F">
        <w:t>ț</w:t>
      </w:r>
      <w:r w:rsidRPr="00D84579">
        <w:t>ie</w:t>
      </w:r>
      <w:r w:rsidRPr="00D84579">
        <w:rPr>
          <w:rStyle w:val="HideTWBExt"/>
          <w:b w:val="0"/>
        </w:rPr>
        <w:t>&lt;/DocAmend&gt;</w:t>
      </w:r>
    </w:p>
    <w:p w14:paraId="79BA88CD" w14:textId="77777777" w:rsidR="00ED00BC" w:rsidRPr="00D84579" w:rsidRDefault="00ED00BC" w:rsidP="00ED00BC">
      <w:pPr>
        <w:pStyle w:val="NormalBold"/>
      </w:pPr>
      <w:r w:rsidRPr="00D84579">
        <w:rPr>
          <w:rStyle w:val="HideTWBExt"/>
          <w:b w:val="0"/>
        </w:rPr>
        <w:t>&lt;Article&gt;</w:t>
      </w:r>
      <w:r w:rsidRPr="00D84579">
        <w:t>Punctul 132</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75DF3CE" w14:textId="77777777" w:rsidTr="00E96E4C">
        <w:trPr>
          <w:trHeight w:hRule="exact" w:val="240"/>
          <w:jc w:val="center"/>
        </w:trPr>
        <w:tc>
          <w:tcPr>
            <w:tcW w:w="9752" w:type="dxa"/>
            <w:gridSpan w:val="2"/>
            <w:tcBorders>
              <w:top w:val="nil"/>
              <w:left w:val="nil"/>
              <w:bottom w:val="nil"/>
              <w:right w:val="nil"/>
            </w:tcBorders>
          </w:tcPr>
          <w:p w14:paraId="041F1464" w14:textId="77777777" w:rsidR="00ED00BC" w:rsidRPr="00D84579" w:rsidRDefault="00ED00BC" w:rsidP="00E96E4C"/>
        </w:tc>
      </w:tr>
      <w:tr w:rsidR="004106DB" w:rsidRPr="00D84579" w14:paraId="6C45EE9F" w14:textId="77777777" w:rsidTr="00E96E4C">
        <w:trPr>
          <w:trHeight w:val="240"/>
          <w:jc w:val="center"/>
        </w:trPr>
        <w:tc>
          <w:tcPr>
            <w:tcW w:w="4876" w:type="dxa"/>
            <w:tcBorders>
              <w:top w:val="nil"/>
              <w:left w:val="nil"/>
              <w:bottom w:val="nil"/>
              <w:right w:val="nil"/>
            </w:tcBorders>
          </w:tcPr>
          <w:p w14:paraId="2A5EF782" w14:textId="088F7405"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84A0F9E" w14:textId="77777777" w:rsidR="00ED00BC" w:rsidRPr="00D84579" w:rsidRDefault="00ED00BC" w:rsidP="00E96E4C">
            <w:pPr>
              <w:pStyle w:val="AmColumnHeading"/>
            </w:pPr>
            <w:r w:rsidRPr="00D84579">
              <w:t>Amendamentul</w:t>
            </w:r>
          </w:p>
        </w:tc>
      </w:tr>
      <w:tr w:rsidR="004106DB" w:rsidRPr="00D84579" w14:paraId="3C20173C" w14:textId="77777777" w:rsidTr="00E96E4C">
        <w:trPr>
          <w:jc w:val="center"/>
        </w:trPr>
        <w:tc>
          <w:tcPr>
            <w:tcW w:w="4876" w:type="dxa"/>
            <w:tcBorders>
              <w:top w:val="nil"/>
              <w:left w:val="nil"/>
              <w:bottom w:val="nil"/>
              <w:right w:val="nil"/>
            </w:tcBorders>
          </w:tcPr>
          <w:p w14:paraId="51E03BE0" w14:textId="43ACA819" w:rsidR="00ED00BC" w:rsidRPr="00D84579" w:rsidRDefault="00ED00BC" w:rsidP="00E96E4C">
            <w:pPr>
              <w:pStyle w:val="Normal6a"/>
            </w:pPr>
            <w:r w:rsidRPr="00D84579">
              <w:rPr>
                <w:b/>
                <w:i/>
              </w:rPr>
              <w:t>132.</w:t>
            </w:r>
            <w:r w:rsidRPr="00D84579">
              <w:tab/>
            </w:r>
            <w:r w:rsidRPr="00D84579">
              <w:rPr>
                <w:b/>
                <w:i/>
              </w:rPr>
              <w:t>regretă acuza</w:t>
            </w:r>
            <w:r w:rsidR="007A445F">
              <w:rPr>
                <w:b/>
                <w:i/>
              </w:rPr>
              <w:t>ț</w:t>
            </w:r>
            <w:r w:rsidRPr="00D84579">
              <w:rPr>
                <w:b/>
                <w:i/>
              </w:rPr>
              <w:t>iile de lobby nejustificat formulate împotriva organiza</w:t>
            </w:r>
            <w:r w:rsidR="007A445F">
              <w:rPr>
                <w:b/>
                <w:i/>
              </w:rPr>
              <w:t>ț</w:t>
            </w:r>
            <w:r w:rsidRPr="00D84579">
              <w:rPr>
                <w:b/>
                <w:i/>
              </w:rPr>
              <w:t>iilor neguvernamentale ale căror activită</w:t>
            </w:r>
            <w:r w:rsidR="007A445F">
              <w:rPr>
                <w:b/>
                <w:i/>
              </w:rPr>
              <w:t>ț</w:t>
            </w:r>
            <w:r w:rsidRPr="00D84579">
              <w:rPr>
                <w:b/>
                <w:i/>
              </w:rPr>
              <w:t>i au fost sprijinite prin granturi de func</w:t>
            </w:r>
            <w:r w:rsidR="007A445F">
              <w:rPr>
                <w:b/>
                <w:i/>
              </w:rPr>
              <w:t>ț</w:t>
            </w:r>
            <w:r w:rsidRPr="00D84579">
              <w:rPr>
                <w:b/>
                <w:i/>
              </w:rPr>
              <w:t>ionare acordate în cadrul programului LIFE; observă că răspunsul vicepre</w:t>
            </w:r>
            <w:r w:rsidR="007A445F">
              <w:rPr>
                <w:b/>
                <w:i/>
              </w:rPr>
              <w:t>ș</w:t>
            </w:r>
            <w:r w:rsidRPr="00D84579">
              <w:rPr>
                <w:b/>
                <w:i/>
              </w:rPr>
              <w:t>edintei executive a Comisiei pentru o tranzi</w:t>
            </w:r>
            <w:r w:rsidR="007A445F">
              <w:rPr>
                <w:b/>
                <w:i/>
              </w:rPr>
              <w:t>ț</w:t>
            </w:r>
            <w:r w:rsidRPr="00D84579">
              <w:rPr>
                <w:b/>
                <w:i/>
              </w:rPr>
              <w:t xml:space="preserve">ie curată, justă </w:t>
            </w:r>
            <w:r w:rsidR="007A445F">
              <w:rPr>
                <w:b/>
                <w:i/>
              </w:rPr>
              <w:t>ș</w:t>
            </w:r>
            <w:r w:rsidRPr="00D84579">
              <w:rPr>
                <w:b/>
                <w:i/>
              </w:rPr>
              <w:t>i competitivă, adresat Comisiei CONT la 2 decembrie 2025 în cadrul audierii privind descărcarea de gestiune, confirmă că activită</w:t>
            </w:r>
            <w:r w:rsidR="007A445F">
              <w:rPr>
                <w:b/>
                <w:i/>
              </w:rPr>
              <w:t>ț</w:t>
            </w:r>
            <w:r w:rsidRPr="00D84579">
              <w:rPr>
                <w:b/>
                <w:i/>
              </w:rPr>
              <w:t>ile organiza</w:t>
            </w:r>
            <w:r w:rsidR="007A445F">
              <w:rPr>
                <w:b/>
                <w:i/>
              </w:rPr>
              <w:t>ț</w:t>
            </w:r>
            <w:r w:rsidRPr="00D84579">
              <w:rPr>
                <w:b/>
                <w:i/>
              </w:rPr>
              <w:t>iilor neguvernamentale sprijinite prin granturi de func</w:t>
            </w:r>
            <w:r w:rsidR="007A445F">
              <w:rPr>
                <w:b/>
                <w:i/>
              </w:rPr>
              <w:t>ț</w:t>
            </w:r>
            <w:r w:rsidRPr="00D84579">
              <w:rPr>
                <w:b/>
                <w:i/>
              </w:rPr>
              <w:t xml:space="preserve">ionare LIFE nu au încălcat niciun cadru juridic </w:t>
            </w:r>
            <w:r w:rsidR="007A445F">
              <w:rPr>
                <w:b/>
                <w:i/>
              </w:rPr>
              <w:t>ș</w:t>
            </w:r>
            <w:r w:rsidRPr="00D84579">
              <w:rPr>
                <w:b/>
                <w:i/>
              </w:rPr>
              <w:t>i că punerea în aplicare a programului LIFE a respectat pe deplin Regulamentul financiar;</w:t>
            </w:r>
          </w:p>
        </w:tc>
        <w:tc>
          <w:tcPr>
            <w:tcW w:w="4876" w:type="dxa"/>
            <w:tcBorders>
              <w:top w:val="nil"/>
              <w:left w:val="nil"/>
              <w:bottom w:val="nil"/>
              <w:right w:val="nil"/>
            </w:tcBorders>
          </w:tcPr>
          <w:p w14:paraId="2265F2CB" w14:textId="77777777" w:rsidR="00ED00BC" w:rsidRPr="00D84579" w:rsidRDefault="00ED00BC" w:rsidP="00E96E4C">
            <w:pPr>
              <w:pStyle w:val="Normal6a"/>
            </w:pPr>
            <w:r w:rsidRPr="00D84579">
              <w:rPr>
                <w:b/>
                <w:i/>
              </w:rPr>
              <w:t>eliminat</w:t>
            </w:r>
          </w:p>
        </w:tc>
      </w:tr>
    </w:tbl>
    <w:p w14:paraId="36282932"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3DC1392F" w14:textId="77777777" w:rsidR="00ED00BC" w:rsidRPr="00D84579" w:rsidRDefault="00ED00BC" w:rsidP="00ED00BC">
      <w:r w:rsidRPr="00D84579">
        <w:rPr>
          <w:rStyle w:val="HideTWBExt"/>
        </w:rPr>
        <w:t>&lt;/Amend&gt;</w:t>
      </w:r>
    </w:p>
    <w:p w14:paraId="2EB344E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278</w:t>
      </w:r>
      <w:r w:rsidRPr="00D84579">
        <w:rPr>
          <w:rStyle w:val="HideTWBExt"/>
          <w:b w:val="0"/>
        </w:rPr>
        <w:t>&lt;/NumAm&gt;</w:t>
      </w:r>
    </w:p>
    <w:p w14:paraId="2E67CA3B" w14:textId="77777777" w:rsidR="00ED00BC" w:rsidRPr="00D84579" w:rsidRDefault="00ED00BC" w:rsidP="00ED00BC">
      <w:pPr>
        <w:pStyle w:val="NormalBold"/>
      </w:pPr>
      <w:r w:rsidRPr="00D84579">
        <w:rPr>
          <w:rStyle w:val="HideTWBExt"/>
          <w:b w:val="0"/>
        </w:rPr>
        <w:t>&lt;RepeatBlock-By&gt;&lt;Members&gt;</w:t>
      </w:r>
      <w:r w:rsidRPr="00D84579">
        <w:t>Céline Imart, Monika Hohlmeier</w:t>
      </w:r>
      <w:r w:rsidRPr="00D84579">
        <w:rPr>
          <w:rStyle w:val="HideTWBExt"/>
          <w:b w:val="0"/>
        </w:rPr>
        <w:t>&lt;/Members&gt;</w:t>
      </w:r>
    </w:p>
    <w:p w14:paraId="5EC6119F" w14:textId="77777777" w:rsidR="00ED00BC" w:rsidRPr="00D84579" w:rsidRDefault="00ED00BC" w:rsidP="00ED00BC">
      <w:pPr>
        <w:pStyle w:val="NormalBold"/>
      </w:pPr>
      <w:r w:rsidRPr="00D84579">
        <w:rPr>
          <w:rStyle w:val="HideTWBExt"/>
          <w:b w:val="0"/>
        </w:rPr>
        <w:t>&lt;/RepeatBlock-By&gt;</w:t>
      </w:r>
    </w:p>
    <w:p w14:paraId="6F9EF8F2" w14:textId="59E0A99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0C1433E" w14:textId="77777777" w:rsidR="00ED00BC" w:rsidRPr="00D84579" w:rsidRDefault="00ED00BC" w:rsidP="00ED00BC">
      <w:pPr>
        <w:pStyle w:val="NormalBold"/>
      </w:pPr>
      <w:r w:rsidRPr="00D84579">
        <w:rPr>
          <w:rStyle w:val="HideTWBExt"/>
          <w:b w:val="0"/>
        </w:rPr>
        <w:t>&lt;Article&gt;</w:t>
      </w:r>
      <w:r w:rsidRPr="00D84579">
        <w:t>Punctul 132</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BBB929A" w14:textId="77777777" w:rsidTr="00E96E4C">
        <w:trPr>
          <w:trHeight w:hRule="exact" w:val="240"/>
          <w:jc w:val="center"/>
        </w:trPr>
        <w:tc>
          <w:tcPr>
            <w:tcW w:w="9752" w:type="dxa"/>
            <w:gridSpan w:val="2"/>
            <w:tcBorders>
              <w:top w:val="nil"/>
              <w:left w:val="nil"/>
              <w:bottom w:val="nil"/>
              <w:right w:val="nil"/>
            </w:tcBorders>
          </w:tcPr>
          <w:p w14:paraId="513D6795" w14:textId="77777777" w:rsidR="00ED00BC" w:rsidRPr="00D84579" w:rsidRDefault="00ED00BC" w:rsidP="00E96E4C"/>
        </w:tc>
      </w:tr>
      <w:tr w:rsidR="004106DB" w:rsidRPr="00D84579" w14:paraId="2C6A5736" w14:textId="77777777" w:rsidTr="00E96E4C">
        <w:trPr>
          <w:trHeight w:val="240"/>
          <w:jc w:val="center"/>
        </w:trPr>
        <w:tc>
          <w:tcPr>
            <w:tcW w:w="4876" w:type="dxa"/>
            <w:tcBorders>
              <w:top w:val="nil"/>
              <w:left w:val="nil"/>
              <w:bottom w:val="nil"/>
              <w:right w:val="nil"/>
            </w:tcBorders>
          </w:tcPr>
          <w:p w14:paraId="25F3DEC3" w14:textId="3B73D956"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7B596E4" w14:textId="77777777" w:rsidR="00ED00BC" w:rsidRPr="00D84579" w:rsidRDefault="00ED00BC" w:rsidP="00E96E4C">
            <w:pPr>
              <w:pStyle w:val="AmColumnHeading"/>
            </w:pPr>
            <w:r w:rsidRPr="00D84579">
              <w:t>Amendamentul</w:t>
            </w:r>
          </w:p>
        </w:tc>
      </w:tr>
      <w:tr w:rsidR="004106DB" w:rsidRPr="00D84579" w14:paraId="2862AB56" w14:textId="77777777" w:rsidTr="00E96E4C">
        <w:trPr>
          <w:jc w:val="center"/>
        </w:trPr>
        <w:tc>
          <w:tcPr>
            <w:tcW w:w="4876" w:type="dxa"/>
            <w:tcBorders>
              <w:top w:val="nil"/>
              <w:left w:val="nil"/>
              <w:bottom w:val="nil"/>
              <w:right w:val="nil"/>
            </w:tcBorders>
          </w:tcPr>
          <w:p w14:paraId="06A076CE" w14:textId="2DBDD27C" w:rsidR="00ED00BC" w:rsidRPr="00D84579" w:rsidRDefault="00ED00BC" w:rsidP="00E96E4C">
            <w:pPr>
              <w:pStyle w:val="Normal6a"/>
            </w:pPr>
            <w:r w:rsidRPr="00D84579">
              <w:t>132.</w:t>
            </w:r>
            <w:r w:rsidRPr="00D84579">
              <w:tab/>
              <w:t>regretă acuza</w:t>
            </w:r>
            <w:r w:rsidR="007A445F">
              <w:t>ț</w:t>
            </w:r>
            <w:r w:rsidRPr="00D84579">
              <w:t>iile de lobby nejustificat formulate împotriva organiza</w:t>
            </w:r>
            <w:r w:rsidR="007A445F">
              <w:t>ț</w:t>
            </w:r>
            <w:r w:rsidRPr="00D84579">
              <w:t>iilor neguvernamentale ale căror activită</w:t>
            </w:r>
            <w:r w:rsidR="007A445F">
              <w:t>ț</w:t>
            </w:r>
            <w:r w:rsidRPr="00D84579">
              <w:t>i au fost sprijinite prin granturi de func</w:t>
            </w:r>
            <w:r w:rsidR="007A445F">
              <w:t>ț</w:t>
            </w:r>
            <w:r w:rsidRPr="00D84579">
              <w:t>ionare acordate în cadrul programului LIFE; observă că răspunsul vicepre</w:t>
            </w:r>
            <w:r w:rsidR="007A445F">
              <w:t>ș</w:t>
            </w:r>
            <w:r w:rsidRPr="00D84579">
              <w:t>edintei executive a Comisiei pentru o tranzi</w:t>
            </w:r>
            <w:r w:rsidR="007A445F">
              <w:t>ț</w:t>
            </w:r>
            <w:r w:rsidRPr="00D84579">
              <w:t xml:space="preserve">ie curată, justă </w:t>
            </w:r>
            <w:r w:rsidR="007A445F">
              <w:t>ș</w:t>
            </w:r>
            <w:r w:rsidRPr="00D84579">
              <w:t>i competitivă, adresat Comisiei CONT la 2 decembrie 2025 în cadrul audierii privind descărcarea de gestiune, confirmă că activită</w:t>
            </w:r>
            <w:r w:rsidR="007A445F">
              <w:t>ț</w:t>
            </w:r>
            <w:r w:rsidRPr="00D84579">
              <w:t>ile organiza</w:t>
            </w:r>
            <w:r w:rsidR="007A445F">
              <w:t>ț</w:t>
            </w:r>
            <w:r w:rsidRPr="00D84579">
              <w:t>iilor neguvernamentale sprijinite prin granturi de func</w:t>
            </w:r>
            <w:r w:rsidR="007A445F">
              <w:t>ț</w:t>
            </w:r>
            <w:r w:rsidRPr="00D84579">
              <w:t xml:space="preserve">ionare LIFE nu au încălcat niciun cadru juridic </w:t>
            </w:r>
            <w:r w:rsidR="007A445F">
              <w:t>ș</w:t>
            </w:r>
            <w:r w:rsidRPr="00D84579">
              <w:t xml:space="preserve">i că punerea </w:t>
            </w:r>
            <w:r w:rsidRPr="00D84579">
              <w:lastRenderedPageBreak/>
              <w:t>în aplicare a programului LIFE a respectat pe deplin Regulamentul financiar;</w:t>
            </w:r>
          </w:p>
        </w:tc>
        <w:tc>
          <w:tcPr>
            <w:tcW w:w="4876" w:type="dxa"/>
            <w:tcBorders>
              <w:top w:val="nil"/>
              <w:left w:val="nil"/>
              <w:bottom w:val="nil"/>
              <w:right w:val="nil"/>
            </w:tcBorders>
          </w:tcPr>
          <w:p w14:paraId="54FA7B8D" w14:textId="2632143A" w:rsidR="00ED00BC" w:rsidRPr="00D84579" w:rsidRDefault="00ED00BC" w:rsidP="00E96E4C">
            <w:pPr>
              <w:pStyle w:val="Normal6a"/>
            </w:pPr>
            <w:r w:rsidRPr="00D84579">
              <w:lastRenderedPageBreak/>
              <w:t>132.</w:t>
            </w:r>
            <w:r w:rsidRPr="00D84579">
              <w:tab/>
              <w:t>regretă acuza</w:t>
            </w:r>
            <w:r w:rsidR="007A445F">
              <w:t>ț</w:t>
            </w:r>
            <w:r w:rsidRPr="00D84579">
              <w:t>iile de lobby nejustificat formulate împotriva organiza</w:t>
            </w:r>
            <w:r w:rsidR="007A445F">
              <w:t>ț</w:t>
            </w:r>
            <w:r w:rsidRPr="00D84579">
              <w:t>iilor neguvernamentale ale căror activită</w:t>
            </w:r>
            <w:r w:rsidR="007A445F">
              <w:t>ț</w:t>
            </w:r>
            <w:r w:rsidRPr="00D84579">
              <w:t>i au fost sprijinite prin granturi de func</w:t>
            </w:r>
            <w:r w:rsidR="007A445F">
              <w:t>ț</w:t>
            </w:r>
            <w:r w:rsidRPr="00D84579">
              <w:t>ionare acordate în cadrul programului LIFE; observă că răspunsul vicepre</w:t>
            </w:r>
            <w:r w:rsidR="007A445F">
              <w:t>ș</w:t>
            </w:r>
            <w:r w:rsidRPr="00D84579">
              <w:t>edintei executive a Comisiei pentru o tranzi</w:t>
            </w:r>
            <w:r w:rsidR="007A445F">
              <w:t>ț</w:t>
            </w:r>
            <w:r w:rsidRPr="00D84579">
              <w:t xml:space="preserve">ie curată, justă </w:t>
            </w:r>
            <w:r w:rsidR="007A445F">
              <w:t>ș</w:t>
            </w:r>
            <w:r w:rsidRPr="00D84579">
              <w:t>i competitivă, adresat Comisiei CONT la 2 decembrie 2025 în cadrul audierii privind descărcarea de gestiune, confirmă că activită</w:t>
            </w:r>
            <w:r w:rsidR="007A445F">
              <w:t>ț</w:t>
            </w:r>
            <w:r w:rsidRPr="00D84579">
              <w:t>ile organiza</w:t>
            </w:r>
            <w:r w:rsidR="007A445F">
              <w:t>ț</w:t>
            </w:r>
            <w:r w:rsidRPr="00D84579">
              <w:t>iilor neguvernamentale sprijinite prin granturi de func</w:t>
            </w:r>
            <w:r w:rsidR="007A445F">
              <w:t>ț</w:t>
            </w:r>
            <w:r w:rsidRPr="00D84579">
              <w:t xml:space="preserve">ionare LIFE nu au încălcat niciun cadru juridic </w:t>
            </w:r>
            <w:r w:rsidR="007A445F">
              <w:t>ș</w:t>
            </w:r>
            <w:r w:rsidRPr="00D84579">
              <w:t xml:space="preserve">i că punerea </w:t>
            </w:r>
            <w:r w:rsidRPr="00D84579">
              <w:lastRenderedPageBreak/>
              <w:t xml:space="preserve">în aplicare a programului LIFE a respectat pe deplin Regulamentul financiar; </w:t>
            </w:r>
            <w:r w:rsidRPr="00D84579">
              <w:rPr>
                <w:b/>
                <w:i/>
              </w:rPr>
              <w:t>invită Comisia să garanteze o transparen</w:t>
            </w:r>
            <w:r w:rsidR="007A445F">
              <w:rPr>
                <w:b/>
                <w:i/>
              </w:rPr>
              <w:t>ț</w:t>
            </w:r>
            <w:r w:rsidRPr="00D84579">
              <w:rPr>
                <w:b/>
                <w:i/>
              </w:rPr>
              <w:t xml:space="preserve">ă deplină </w:t>
            </w:r>
            <w:r w:rsidR="007A445F">
              <w:rPr>
                <w:b/>
                <w:i/>
              </w:rPr>
              <w:t>ș</w:t>
            </w:r>
            <w:r w:rsidRPr="00D84579">
              <w:rPr>
                <w:b/>
                <w:i/>
              </w:rPr>
              <w:t>i să exercite o vigilen</w:t>
            </w:r>
            <w:r w:rsidR="007A445F">
              <w:rPr>
                <w:b/>
                <w:i/>
              </w:rPr>
              <w:t>ț</w:t>
            </w:r>
            <w:r w:rsidRPr="00D84579">
              <w:rPr>
                <w:b/>
                <w:i/>
              </w:rPr>
              <w:t>ă sporită atât în ​ceea ce prive</w:t>
            </w:r>
            <w:r w:rsidR="007A445F">
              <w:rPr>
                <w:b/>
                <w:i/>
              </w:rPr>
              <w:t>ș</w:t>
            </w:r>
            <w:r w:rsidRPr="00D84579">
              <w:rPr>
                <w:b/>
                <w:i/>
              </w:rPr>
              <w:t xml:space="preserve">te beneficiarii, cât </w:t>
            </w:r>
            <w:r w:rsidR="007A445F">
              <w:rPr>
                <w:b/>
                <w:i/>
              </w:rPr>
              <w:t>ș</w:t>
            </w:r>
            <w:r w:rsidRPr="00D84579">
              <w:rPr>
                <w:b/>
                <w:i/>
              </w:rPr>
              <w:t>i în ceea ce prive</w:t>
            </w:r>
            <w:r w:rsidR="007A445F">
              <w:rPr>
                <w:b/>
                <w:i/>
              </w:rPr>
              <w:t>ș</w:t>
            </w:r>
            <w:r w:rsidRPr="00D84579">
              <w:rPr>
                <w:b/>
                <w:i/>
              </w:rPr>
              <w:t>te activită</w:t>
            </w:r>
            <w:r w:rsidR="007A445F">
              <w:rPr>
                <w:b/>
                <w:i/>
              </w:rPr>
              <w:t>ț</w:t>
            </w:r>
            <w:r w:rsidRPr="00D84579">
              <w:rPr>
                <w:b/>
                <w:i/>
              </w:rPr>
              <w:t>ile finan</w:t>
            </w:r>
            <w:r w:rsidR="007A445F">
              <w:rPr>
                <w:b/>
                <w:i/>
              </w:rPr>
              <w:t>ț</w:t>
            </w:r>
            <w:r w:rsidRPr="00D84579">
              <w:rPr>
                <w:b/>
                <w:i/>
              </w:rPr>
              <w:t xml:space="preserve">ate, pentru a se asigura că nicio astfel de suspiciune nu poate compromite integritatea </w:t>
            </w:r>
            <w:r w:rsidR="007A445F">
              <w:rPr>
                <w:b/>
                <w:i/>
              </w:rPr>
              <w:t>ș</w:t>
            </w:r>
            <w:r w:rsidRPr="00D84579">
              <w:rPr>
                <w:b/>
                <w:i/>
              </w:rPr>
              <w:t>i credibilitatea utilizării fondurilor Uniunii;</w:t>
            </w:r>
          </w:p>
        </w:tc>
      </w:tr>
    </w:tbl>
    <w:p w14:paraId="6C53D749"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776EB93" w14:textId="77777777" w:rsidR="00ED00BC" w:rsidRPr="00D84579" w:rsidRDefault="00ED00BC" w:rsidP="00ED00BC">
      <w:r w:rsidRPr="00D84579">
        <w:rPr>
          <w:rStyle w:val="HideTWBExt"/>
        </w:rPr>
        <w:t>&lt;/Amend&gt;</w:t>
      </w:r>
    </w:p>
    <w:p w14:paraId="11AF1B2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279</w:t>
      </w:r>
      <w:r w:rsidRPr="00D84579">
        <w:rPr>
          <w:rStyle w:val="HideTWBExt"/>
          <w:b w:val="0"/>
        </w:rPr>
        <w:t>&lt;/NumAm&gt;</w:t>
      </w:r>
    </w:p>
    <w:p w14:paraId="05B17087" w14:textId="77777777" w:rsidR="00ED00BC" w:rsidRPr="00D84579" w:rsidRDefault="00ED00BC" w:rsidP="00ED00BC">
      <w:pPr>
        <w:pStyle w:val="NormalBold"/>
      </w:pPr>
      <w:r w:rsidRPr="00D84579">
        <w:rPr>
          <w:rStyle w:val="HideTWBExt"/>
          <w:b w:val="0"/>
        </w:rPr>
        <w:t>&lt;RepeatBlock-By&gt;&lt;Members&gt;</w:t>
      </w:r>
      <w:r w:rsidRPr="00D84579">
        <w:t>Tomáš Zdechovský, Monika Hohlmeier</w:t>
      </w:r>
      <w:r w:rsidRPr="00D84579">
        <w:rPr>
          <w:rStyle w:val="HideTWBExt"/>
          <w:b w:val="0"/>
        </w:rPr>
        <w:t>&lt;/Members&gt;</w:t>
      </w:r>
    </w:p>
    <w:p w14:paraId="033697DB" w14:textId="77777777" w:rsidR="00ED00BC" w:rsidRPr="00D84579" w:rsidRDefault="00ED00BC" w:rsidP="00ED00BC">
      <w:pPr>
        <w:pStyle w:val="NormalBold"/>
      </w:pPr>
      <w:r w:rsidRPr="00D84579">
        <w:rPr>
          <w:rStyle w:val="HideTWBExt"/>
          <w:b w:val="0"/>
        </w:rPr>
        <w:t>&lt;/RepeatBlock-By&gt;</w:t>
      </w:r>
    </w:p>
    <w:p w14:paraId="606C517F" w14:textId="0649D5AF"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67F6409" w14:textId="77777777" w:rsidR="00ED00BC" w:rsidRPr="00D84579" w:rsidRDefault="00ED00BC" w:rsidP="00ED00BC">
      <w:pPr>
        <w:pStyle w:val="NormalBold"/>
      </w:pPr>
      <w:r w:rsidRPr="00D84579">
        <w:rPr>
          <w:rStyle w:val="HideTWBExt"/>
          <w:b w:val="0"/>
        </w:rPr>
        <w:t>&lt;Article&gt;</w:t>
      </w:r>
      <w:r w:rsidRPr="00D84579">
        <w:t>Punctul 132</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A5AD4BC" w14:textId="77777777" w:rsidTr="00E96E4C">
        <w:trPr>
          <w:trHeight w:hRule="exact" w:val="240"/>
          <w:jc w:val="center"/>
        </w:trPr>
        <w:tc>
          <w:tcPr>
            <w:tcW w:w="9752" w:type="dxa"/>
            <w:gridSpan w:val="2"/>
            <w:tcBorders>
              <w:top w:val="nil"/>
              <w:left w:val="nil"/>
              <w:bottom w:val="nil"/>
              <w:right w:val="nil"/>
            </w:tcBorders>
          </w:tcPr>
          <w:p w14:paraId="502D7127" w14:textId="77777777" w:rsidR="00ED00BC" w:rsidRPr="00D84579" w:rsidRDefault="00ED00BC" w:rsidP="00E96E4C"/>
        </w:tc>
      </w:tr>
      <w:tr w:rsidR="004106DB" w:rsidRPr="00D84579" w14:paraId="62456171" w14:textId="77777777" w:rsidTr="00E96E4C">
        <w:trPr>
          <w:trHeight w:val="240"/>
          <w:jc w:val="center"/>
        </w:trPr>
        <w:tc>
          <w:tcPr>
            <w:tcW w:w="4876" w:type="dxa"/>
            <w:tcBorders>
              <w:top w:val="nil"/>
              <w:left w:val="nil"/>
              <w:bottom w:val="nil"/>
              <w:right w:val="nil"/>
            </w:tcBorders>
          </w:tcPr>
          <w:p w14:paraId="09A01BE6" w14:textId="1B5828E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E5AF3BC" w14:textId="77777777" w:rsidR="00ED00BC" w:rsidRPr="00D84579" w:rsidRDefault="00ED00BC" w:rsidP="00E96E4C">
            <w:pPr>
              <w:pStyle w:val="AmColumnHeading"/>
            </w:pPr>
            <w:r w:rsidRPr="00D84579">
              <w:t>Amendamentul</w:t>
            </w:r>
          </w:p>
        </w:tc>
      </w:tr>
      <w:tr w:rsidR="004106DB" w:rsidRPr="00D84579" w14:paraId="1B6CFC3C" w14:textId="77777777" w:rsidTr="00E96E4C">
        <w:trPr>
          <w:jc w:val="center"/>
        </w:trPr>
        <w:tc>
          <w:tcPr>
            <w:tcW w:w="4876" w:type="dxa"/>
            <w:tcBorders>
              <w:top w:val="nil"/>
              <w:left w:val="nil"/>
              <w:bottom w:val="nil"/>
              <w:right w:val="nil"/>
            </w:tcBorders>
          </w:tcPr>
          <w:p w14:paraId="1AB80658" w14:textId="2A8349B3" w:rsidR="00ED00BC" w:rsidRPr="00D84579" w:rsidRDefault="00ED00BC" w:rsidP="00E96E4C">
            <w:pPr>
              <w:pStyle w:val="Normal6a"/>
            </w:pPr>
            <w:r w:rsidRPr="00D84579">
              <w:t>132.</w:t>
            </w:r>
            <w:r w:rsidRPr="00D84579">
              <w:tab/>
            </w:r>
            <w:r w:rsidRPr="00D84579">
              <w:rPr>
                <w:b/>
                <w:bCs/>
                <w:i/>
                <w:iCs/>
              </w:rPr>
              <w:t>regretă acuza</w:t>
            </w:r>
            <w:r w:rsidR="007A445F">
              <w:rPr>
                <w:b/>
                <w:bCs/>
                <w:i/>
                <w:iCs/>
              </w:rPr>
              <w:t>ț</w:t>
            </w:r>
            <w:r w:rsidRPr="00D84579">
              <w:rPr>
                <w:b/>
                <w:bCs/>
                <w:i/>
                <w:iCs/>
              </w:rPr>
              <w:t>iile de lobby nejustificat formulate împotriva organiza</w:t>
            </w:r>
            <w:r w:rsidR="007A445F">
              <w:rPr>
                <w:b/>
                <w:bCs/>
                <w:i/>
                <w:iCs/>
              </w:rPr>
              <w:t>ț</w:t>
            </w:r>
            <w:r w:rsidRPr="00D84579">
              <w:rPr>
                <w:b/>
                <w:bCs/>
                <w:i/>
                <w:iCs/>
              </w:rPr>
              <w:t>iilor</w:t>
            </w:r>
            <w:r w:rsidRPr="00D84579">
              <w:t xml:space="preserve"> neguvernamentale</w:t>
            </w:r>
            <w:r w:rsidRPr="00D84579">
              <w:rPr>
                <w:b/>
                <w:bCs/>
                <w:i/>
                <w:iCs/>
              </w:rPr>
              <w:t xml:space="preserve"> ale căror activită</w:t>
            </w:r>
            <w:r w:rsidR="007A445F">
              <w:rPr>
                <w:b/>
                <w:bCs/>
                <w:i/>
                <w:iCs/>
              </w:rPr>
              <w:t>ț</w:t>
            </w:r>
            <w:r w:rsidRPr="00D84579">
              <w:rPr>
                <w:b/>
                <w:bCs/>
                <w:i/>
                <w:iCs/>
              </w:rPr>
              <w:t>i au fost sprijinite prin granturi de func</w:t>
            </w:r>
            <w:r w:rsidR="007A445F">
              <w:rPr>
                <w:b/>
                <w:bCs/>
                <w:i/>
                <w:iCs/>
              </w:rPr>
              <w:t>ț</w:t>
            </w:r>
            <w:r w:rsidRPr="00D84579">
              <w:rPr>
                <w:b/>
                <w:bCs/>
                <w:i/>
                <w:iCs/>
              </w:rPr>
              <w:t>ionare acordate în cadrul programului LIFE</w:t>
            </w:r>
            <w:r w:rsidRPr="00D84579">
              <w:t>; observă că răspunsul vicepre</w:t>
            </w:r>
            <w:r w:rsidR="007A445F">
              <w:t>ș</w:t>
            </w:r>
            <w:r w:rsidRPr="00D84579">
              <w:t>edintei executive a Comisiei pentru o tranzi</w:t>
            </w:r>
            <w:r w:rsidR="007A445F">
              <w:t>ț</w:t>
            </w:r>
            <w:r w:rsidRPr="00D84579">
              <w:t xml:space="preserve">ie curată, justă </w:t>
            </w:r>
            <w:r w:rsidR="007A445F">
              <w:t>ș</w:t>
            </w:r>
            <w:r w:rsidRPr="00D84579">
              <w:t>i competitivă, adresat Comisiei CONT la 2 decembrie 2025 în cadrul audierii privind descărcarea de gestiune</w:t>
            </w:r>
            <w:r w:rsidRPr="00D84579">
              <w:rPr>
                <w:b/>
                <w:bCs/>
                <w:i/>
                <w:iCs/>
              </w:rPr>
              <w:t>, confirmă că activită</w:t>
            </w:r>
            <w:r w:rsidR="007A445F">
              <w:rPr>
                <w:b/>
                <w:bCs/>
                <w:i/>
                <w:iCs/>
              </w:rPr>
              <w:t>ț</w:t>
            </w:r>
            <w:r w:rsidRPr="00D84579">
              <w:rPr>
                <w:b/>
                <w:bCs/>
                <w:i/>
                <w:iCs/>
              </w:rPr>
              <w:t>ile organiza</w:t>
            </w:r>
            <w:r w:rsidR="007A445F">
              <w:rPr>
                <w:b/>
                <w:bCs/>
                <w:i/>
                <w:iCs/>
              </w:rPr>
              <w:t>ț</w:t>
            </w:r>
            <w:r w:rsidRPr="00D84579">
              <w:rPr>
                <w:b/>
                <w:bCs/>
                <w:i/>
                <w:iCs/>
              </w:rPr>
              <w:t>iilor neguvernamentale sprijinite prin granturi de func</w:t>
            </w:r>
            <w:r w:rsidR="007A445F">
              <w:rPr>
                <w:b/>
                <w:bCs/>
                <w:i/>
                <w:iCs/>
              </w:rPr>
              <w:t>ț</w:t>
            </w:r>
            <w:r w:rsidRPr="00D84579">
              <w:rPr>
                <w:b/>
                <w:bCs/>
                <w:i/>
                <w:iCs/>
              </w:rPr>
              <w:t xml:space="preserve">ionare LIFE nu au încălcat niciun cadru juridic </w:t>
            </w:r>
            <w:r w:rsidR="007A445F">
              <w:rPr>
                <w:b/>
                <w:bCs/>
                <w:i/>
                <w:iCs/>
              </w:rPr>
              <w:t>ș</w:t>
            </w:r>
            <w:r w:rsidRPr="00D84579">
              <w:rPr>
                <w:b/>
                <w:bCs/>
                <w:i/>
                <w:iCs/>
              </w:rPr>
              <w:t xml:space="preserve">i că </w:t>
            </w:r>
            <w:r w:rsidRPr="00D84579">
              <w:t xml:space="preserve">punerea în aplicare a programului LIFE </w:t>
            </w:r>
            <w:r w:rsidRPr="00D84579">
              <w:rPr>
                <w:b/>
                <w:bCs/>
                <w:i/>
                <w:iCs/>
              </w:rPr>
              <w:t>a respectat pe deplin Regulamentul financiar</w:t>
            </w:r>
            <w:r w:rsidRPr="00D84579">
              <w:t>;</w:t>
            </w:r>
          </w:p>
        </w:tc>
        <w:tc>
          <w:tcPr>
            <w:tcW w:w="4876" w:type="dxa"/>
            <w:tcBorders>
              <w:top w:val="nil"/>
              <w:left w:val="nil"/>
              <w:bottom w:val="nil"/>
              <w:right w:val="nil"/>
            </w:tcBorders>
          </w:tcPr>
          <w:p w14:paraId="20D80CBA" w14:textId="04F6D3D5" w:rsidR="00ED00BC" w:rsidRPr="00D84579" w:rsidRDefault="00ED00BC" w:rsidP="00E96E4C">
            <w:pPr>
              <w:pStyle w:val="Normal6a"/>
            </w:pPr>
            <w:r w:rsidRPr="00D84579">
              <w:t>132.</w:t>
            </w:r>
            <w:r w:rsidRPr="00D84579">
              <w:tab/>
            </w:r>
            <w:r w:rsidRPr="00D84579">
              <w:rPr>
                <w:b/>
                <w:bCs/>
                <w:i/>
                <w:iCs/>
              </w:rPr>
              <w:t>ia act de preocupările exprimate cu privire la utilizarea granturilor de func</w:t>
            </w:r>
            <w:r w:rsidR="007A445F">
              <w:rPr>
                <w:b/>
                <w:bCs/>
                <w:i/>
                <w:iCs/>
              </w:rPr>
              <w:t>ț</w:t>
            </w:r>
            <w:r w:rsidRPr="00D84579">
              <w:rPr>
                <w:b/>
                <w:bCs/>
                <w:i/>
                <w:iCs/>
              </w:rPr>
              <w:t>ionare LIFE de către anumite organiza</w:t>
            </w:r>
            <w:r w:rsidR="007A445F">
              <w:rPr>
                <w:b/>
                <w:bCs/>
                <w:i/>
                <w:iCs/>
              </w:rPr>
              <w:t>ț</w:t>
            </w:r>
            <w:r w:rsidRPr="00D84579">
              <w:rPr>
                <w:b/>
                <w:bCs/>
                <w:i/>
                <w:iCs/>
              </w:rPr>
              <w:t>ii</w:t>
            </w:r>
            <w:r w:rsidRPr="00D84579">
              <w:t xml:space="preserve"> neguvernamentale</w:t>
            </w:r>
            <w:r w:rsidRPr="00D84579">
              <w:rPr>
                <w:b/>
                <w:bCs/>
                <w:i/>
                <w:iCs/>
              </w:rPr>
              <w:t xml:space="preserve"> </w:t>
            </w:r>
            <w:r w:rsidR="007A445F">
              <w:rPr>
                <w:b/>
                <w:bCs/>
                <w:i/>
                <w:iCs/>
              </w:rPr>
              <w:t>ș</w:t>
            </w:r>
            <w:r w:rsidRPr="00D84579">
              <w:rPr>
                <w:b/>
                <w:bCs/>
                <w:i/>
                <w:iCs/>
              </w:rPr>
              <w:t>i subliniază că este important să se asigure transparen</w:t>
            </w:r>
            <w:r w:rsidR="007A445F">
              <w:rPr>
                <w:b/>
                <w:bCs/>
                <w:i/>
                <w:iCs/>
              </w:rPr>
              <w:t>ț</w:t>
            </w:r>
            <w:r w:rsidRPr="00D84579">
              <w:rPr>
                <w:b/>
                <w:bCs/>
                <w:i/>
                <w:iCs/>
              </w:rPr>
              <w:t xml:space="preserve">a deplină </w:t>
            </w:r>
            <w:r w:rsidR="007A445F">
              <w:rPr>
                <w:b/>
                <w:bCs/>
                <w:i/>
                <w:iCs/>
              </w:rPr>
              <w:t>ș</w:t>
            </w:r>
            <w:r w:rsidRPr="00D84579">
              <w:rPr>
                <w:b/>
                <w:bCs/>
                <w:i/>
                <w:iCs/>
              </w:rPr>
              <w:t>i respectarea cu stricte</w:t>
            </w:r>
            <w:r w:rsidR="007A445F">
              <w:rPr>
                <w:b/>
                <w:bCs/>
                <w:i/>
                <w:iCs/>
              </w:rPr>
              <w:t>ț</w:t>
            </w:r>
            <w:r w:rsidRPr="00D84579">
              <w:rPr>
                <w:b/>
                <w:bCs/>
                <w:i/>
                <w:iCs/>
              </w:rPr>
              <w:t>e a Regulamentului financiar în acest context</w:t>
            </w:r>
            <w:r w:rsidRPr="00D84579">
              <w:t>; observă că răspunsul vicepre</w:t>
            </w:r>
            <w:r w:rsidR="007A445F">
              <w:t>ș</w:t>
            </w:r>
            <w:r w:rsidRPr="00D84579">
              <w:t>edintei executive a Comisiei pentru o tranzi</w:t>
            </w:r>
            <w:r w:rsidR="007A445F">
              <w:t>ț</w:t>
            </w:r>
            <w:r w:rsidRPr="00D84579">
              <w:t xml:space="preserve">ie curată, justă </w:t>
            </w:r>
            <w:r w:rsidR="007A445F">
              <w:t>ș</w:t>
            </w:r>
            <w:r w:rsidRPr="00D84579">
              <w:t xml:space="preserve">i competitivă, adresat Comisiei CONT la 2 decembrie 2025 în cadrul audierii privind descărcarea de gestiune </w:t>
            </w:r>
            <w:r w:rsidRPr="00D84579">
              <w:rPr>
                <w:b/>
                <w:bCs/>
                <w:i/>
                <w:iCs/>
              </w:rPr>
              <w:t xml:space="preserve">legată de </w:t>
            </w:r>
            <w:r w:rsidRPr="00D84579">
              <w:t>punerea în aplicare a programului LIFE</w:t>
            </w:r>
            <w:r w:rsidRPr="00D84579">
              <w:rPr>
                <w:b/>
                <w:bCs/>
                <w:i/>
                <w:iCs/>
              </w:rPr>
              <w:t>;</w:t>
            </w:r>
            <w:r w:rsidRPr="00D84579">
              <w:rPr>
                <w:b/>
                <w:i/>
              </w:rPr>
              <w:t xml:space="preserve"> </w:t>
            </w:r>
            <w:r w:rsidRPr="00D84579">
              <w:rPr>
                <w:b/>
                <w:bCs/>
                <w:i/>
                <w:iCs/>
              </w:rPr>
              <w:t>solicită totu</w:t>
            </w:r>
            <w:r w:rsidR="007A445F">
              <w:rPr>
                <w:b/>
                <w:bCs/>
                <w:i/>
                <w:iCs/>
              </w:rPr>
              <w:t>ș</w:t>
            </w:r>
            <w:r w:rsidRPr="00D84579">
              <w:rPr>
                <w:b/>
                <w:bCs/>
                <w:i/>
                <w:iCs/>
              </w:rPr>
              <w:t xml:space="preserve">i o monitorizare continuă </w:t>
            </w:r>
            <w:r w:rsidR="007A445F">
              <w:rPr>
                <w:b/>
                <w:bCs/>
                <w:i/>
                <w:iCs/>
              </w:rPr>
              <w:t>ș</w:t>
            </w:r>
            <w:r w:rsidRPr="00D84579">
              <w:rPr>
                <w:b/>
                <w:bCs/>
                <w:i/>
                <w:iCs/>
              </w:rPr>
              <w:t>i, după caz, o clarificare suplimentară a garan</w:t>
            </w:r>
            <w:r w:rsidR="007A445F">
              <w:rPr>
                <w:b/>
                <w:bCs/>
                <w:i/>
                <w:iCs/>
              </w:rPr>
              <w:t>ț</w:t>
            </w:r>
            <w:r w:rsidRPr="00D84579">
              <w:rPr>
                <w:b/>
                <w:bCs/>
                <w:i/>
                <w:iCs/>
              </w:rPr>
              <w:t>iilor instituite pentru a garanta că fondurile Uniunii sunt utilizate exclusiv pentru obiectivele definite în program</w:t>
            </w:r>
            <w:r w:rsidRPr="00D84579">
              <w:t>;</w:t>
            </w:r>
          </w:p>
        </w:tc>
      </w:tr>
    </w:tbl>
    <w:p w14:paraId="3F155A45"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134E60E" w14:textId="77777777" w:rsidR="00ED00BC" w:rsidRPr="00D84579" w:rsidRDefault="00ED00BC" w:rsidP="00ED00BC">
      <w:r w:rsidRPr="00D84579">
        <w:rPr>
          <w:rStyle w:val="HideTWBExt"/>
        </w:rPr>
        <w:t>&lt;/Amend&gt;</w:t>
      </w:r>
    </w:p>
    <w:p w14:paraId="7BA71D7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280</w:t>
      </w:r>
      <w:r w:rsidRPr="00D84579">
        <w:rPr>
          <w:rStyle w:val="HideTWBExt"/>
          <w:b w:val="0"/>
        </w:rPr>
        <w:t>&lt;/NumAm&gt;</w:t>
      </w:r>
    </w:p>
    <w:p w14:paraId="55214287" w14:textId="69AA2910" w:rsidR="00ED00BC" w:rsidRPr="00D84579" w:rsidRDefault="00ED00BC" w:rsidP="00ED00BC">
      <w:pPr>
        <w:pStyle w:val="NormalBold"/>
      </w:pPr>
      <w:r w:rsidRPr="00D84579">
        <w:rPr>
          <w:rStyle w:val="HideTWBExt"/>
          <w:b w:val="0"/>
        </w:rPr>
        <w:lastRenderedPageBreak/>
        <w:t>&lt;RepeatBlock-By&gt;&lt;Members&gt;</w:t>
      </w:r>
      <w:r w:rsidRPr="00D84579">
        <w:t xml:space="preserve">Dick Erixon, </w:t>
      </w:r>
      <w:r w:rsidR="007A445F">
        <w:t>Ș</w:t>
      </w:r>
      <w:r w:rsidRPr="00D84579">
        <w:t>erban Dimitrie Sturdza, Joachim Stanisław Brudziński</w:t>
      </w:r>
      <w:r w:rsidRPr="00D84579">
        <w:rPr>
          <w:rStyle w:val="HideTWBExt"/>
          <w:b w:val="0"/>
        </w:rPr>
        <w:t>&lt;/Members&gt;</w:t>
      </w:r>
    </w:p>
    <w:p w14:paraId="78022429" w14:textId="77777777" w:rsidR="00ED00BC" w:rsidRPr="00D84579" w:rsidRDefault="00ED00BC" w:rsidP="00ED00BC">
      <w:pPr>
        <w:pStyle w:val="NormalBold"/>
      </w:pPr>
      <w:r w:rsidRPr="00D84579">
        <w:rPr>
          <w:rStyle w:val="HideTWBExt"/>
          <w:b w:val="0"/>
        </w:rPr>
        <w:t>&lt;/RepeatBlock-By&gt;</w:t>
      </w:r>
    </w:p>
    <w:p w14:paraId="0532210C" w14:textId="27CE243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F2A8F6A" w14:textId="77777777" w:rsidR="00ED00BC" w:rsidRPr="00D84579" w:rsidRDefault="00ED00BC" w:rsidP="00ED00BC">
      <w:pPr>
        <w:pStyle w:val="NormalBold"/>
      </w:pPr>
      <w:r w:rsidRPr="00D84579">
        <w:rPr>
          <w:rStyle w:val="HideTWBExt"/>
          <w:b w:val="0"/>
        </w:rPr>
        <w:t>&lt;Article&gt;</w:t>
      </w:r>
      <w:r w:rsidRPr="00D84579">
        <w:t>Punctul 132</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23B23EF" w14:textId="77777777" w:rsidTr="00E96E4C">
        <w:trPr>
          <w:trHeight w:hRule="exact" w:val="240"/>
          <w:jc w:val="center"/>
        </w:trPr>
        <w:tc>
          <w:tcPr>
            <w:tcW w:w="9752" w:type="dxa"/>
            <w:gridSpan w:val="2"/>
            <w:tcBorders>
              <w:top w:val="nil"/>
              <w:left w:val="nil"/>
              <w:bottom w:val="nil"/>
              <w:right w:val="nil"/>
            </w:tcBorders>
          </w:tcPr>
          <w:p w14:paraId="4ECCCF57" w14:textId="77777777" w:rsidR="00ED00BC" w:rsidRPr="00D84579" w:rsidRDefault="00ED00BC" w:rsidP="00E96E4C"/>
        </w:tc>
      </w:tr>
      <w:tr w:rsidR="004106DB" w:rsidRPr="00D84579" w14:paraId="547C2053" w14:textId="77777777" w:rsidTr="00E96E4C">
        <w:trPr>
          <w:trHeight w:val="240"/>
          <w:jc w:val="center"/>
        </w:trPr>
        <w:tc>
          <w:tcPr>
            <w:tcW w:w="4876" w:type="dxa"/>
            <w:tcBorders>
              <w:top w:val="nil"/>
              <w:left w:val="nil"/>
              <w:bottom w:val="nil"/>
              <w:right w:val="nil"/>
            </w:tcBorders>
          </w:tcPr>
          <w:p w14:paraId="51DE4DCE" w14:textId="42068A05"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85BCAB3" w14:textId="77777777" w:rsidR="00ED00BC" w:rsidRPr="00D84579" w:rsidRDefault="00ED00BC" w:rsidP="00E96E4C">
            <w:pPr>
              <w:pStyle w:val="AmColumnHeading"/>
            </w:pPr>
            <w:r w:rsidRPr="00D84579">
              <w:t>Amendamentul</w:t>
            </w:r>
          </w:p>
        </w:tc>
      </w:tr>
      <w:tr w:rsidR="004106DB" w:rsidRPr="00D84579" w14:paraId="11A5F52F" w14:textId="77777777" w:rsidTr="00E96E4C">
        <w:trPr>
          <w:jc w:val="center"/>
        </w:trPr>
        <w:tc>
          <w:tcPr>
            <w:tcW w:w="4876" w:type="dxa"/>
            <w:tcBorders>
              <w:top w:val="nil"/>
              <w:left w:val="nil"/>
              <w:bottom w:val="nil"/>
              <w:right w:val="nil"/>
            </w:tcBorders>
          </w:tcPr>
          <w:p w14:paraId="38F0EE30" w14:textId="64604ED9" w:rsidR="00ED00BC" w:rsidRPr="00D84579" w:rsidRDefault="00ED00BC" w:rsidP="00E96E4C">
            <w:pPr>
              <w:pStyle w:val="Normal6a"/>
            </w:pPr>
            <w:r w:rsidRPr="00D84579">
              <w:t>132.</w:t>
            </w:r>
            <w:r w:rsidRPr="00D84579">
              <w:tab/>
            </w:r>
            <w:r w:rsidRPr="00D84579">
              <w:rPr>
                <w:b/>
                <w:bCs/>
                <w:i/>
                <w:iCs/>
              </w:rPr>
              <w:t>regretă</w:t>
            </w:r>
            <w:r w:rsidRPr="00D84579">
              <w:t xml:space="preserve"> acuza</w:t>
            </w:r>
            <w:r w:rsidR="007A445F">
              <w:t>ț</w:t>
            </w:r>
            <w:r w:rsidRPr="00D84579">
              <w:t>iile de lobby nejustificat formulate împotriva organiza</w:t>
            </w:r>
            <w:r w:rsidR="007A445F">
              <w:t>ț</w:t>
            </w:r>
            <w:r w:rsidRPr="00D84579">
              <w:t>iilor neguvernamentale ale căror activită</w:t>
            </w:r>
            <w:r w:rsidR="007A445F">
              <w:t>ț</w:t>
            </w:r>
            <w:r w:rsidRPr="00D84579">
              <w:t>i au fost sprijinite prin granturi de func</w:t>
            </w:r>
            <w:r w:rsidR="007A445F">
              <w:t>ț</w:t>
            </w:r>
            <w:r w:rsidRPr="00D84579">
              <w:t>ionare acordate în cadrul programului LIFE</w:t>
            </w:r>
            <w:r w:rsidRPr="00D84579">
              <w:rPr>
                <w:b/>
                <w:bCs/>
                <w:i/>
                <w:iCs/>
              </w:rPr>
              <w:t>;</w:t>
            </w:r>
            <w:r w:rsidRPr="00D84579">
              <w:rPr>
                <w:b/>
                <w:i/>
              </w:rPr>
              <w:t xml:space="preserve"> </w:t>
            </w:r>
            <w:r w:rsidRPr="00D84579">
              <w:rPr>
                <w:b/>
                <w:bCs/>
                <w:i/>
                <w:iCs/>
              </w:rPr>
              <w:t>observă că răspunsul vicepre</w:t>
            </w:r>
            <w:r w:rsidR="007A445F">
              <w:rPr>
                <w:b/>
                <w:bCs/>
                <w:i/>
                <w:iCs/>
              </w:rPr>
              <w:t>ș</w:t>
            </w:r>
            <w:r w:rsidRPr="00D84579">
              <w:rPr>
                <w:b/>
                <w:bCs/>
                <w:i/>
                <w:iCs/>
              </w:rPr>
              <w:t>edintei executive a Comisiei pentru o tranzi</w:t>
            </w:r>
            <w:r w:rsidR="007A445F">
              <w:rPr>
                <w:b/>
                <w:bCs/>
                <w:i/>
                <w:iCs/>
              </w:rPr>
              <w:t>ț</w:t>
            </w:r>
            <w:r w:rsidRPr="00D84579">
              <w:rPr>
                <w:b/>
                <w:bCs/>
                <w:i/>
                <w:iCs/>
              </w:rPr>
              <w:t xml:space="preserve">ie curată, justă </w:t>
            </w:r>
            <w:r w:rsidR="007A445F">
              <w:rPr>
                <w:b/>
                <w:bCs/>
                <w:i/>
                <w:iCs/>
              </w:rPr>
              <w:t>ș</w:t>
            </w:r>
            <w:r w:rsidRPr="00D84579">
              <w:rPr>
                <w:b/>
                <w:bCs/>
                <w:i/>
                <w:iCs/>
              </w:rPr>
              <w:t>i competitivă, adresat Comisiei CONT la 2 decembrie 2025 în cadrul audierii privind descărcarea de gestiune, confirmă că activită</w:t>
            </w:r>
            <w:r w:rsidR="007A445F">
              <w:rPr>
                <w:b/>
                <w:bCs/>
                <w:i/>
                <w:iCs/>
              </w:rPr>
              <w:t>ț</w:t>
            </w:r>
            <w:r w:rsidRPr="00D84579">
              <w:rPr>
                <w:b/>
                <w:bCs/>
                <w:i/>
                <w:iCs/>
              </w:rPr>
              <w:t>ile organiza</w:t>
            </w:r>
            <w:r w:rsidR="007A445F">
              <w:rPr>
                <w:b/>
                <w:bCs/>
                <w:i/>
                <w:iCs/>
              </w:rPr>
              <w:t>ț</w:t>
            </w:r>
            <w:r w:rsidRPr="00D84579">
              <w:rPr>
                <w:b/>
                <w:bCs/>
                <w:i/>
                <w:iCs/>
              </w:rPr>
              <w:t>iilor neguvernamentale sprijinite prin granturi de func</w:t>
            </w:r>
            <w:r w:rsidR="007A445F">
              <w:rPr>
                <w:b/>
                <w:bCs/>
                <w:i/>
                <w:iCs/>
              </w:rPr>
              <w:t>ț</w:t>
            </w:r>
            <w:r w:rsidRPr="00D84579">
              <w:rPr>
                <w:b/>
                <w:bCs/>
                <w:i/>
                <w:iCs/>
              </w:rPr>
              <w:t xml:space="preserve">ionare LIFE nu au încălcat niciun cadru juridic </w:t>
            </w:r>
            <w:r w:rsidR="007A445F">
              <w:rPr>
                <w:b/>
                <w:bCs/>
                <w:i/>
                <w:iCs/>
              </w:rPr>
              <w:t>ș</w:t>
            </w:r>
            <w:r w:rsidRPr="00D84579">
              <w:rPr>
                <w:b/>
                <w:bCs/>
                <w:i/>
                <w:iCs/>
              </w:rPr>
              <w:t>i că punerea în aplicare a programului LIFE a respectat pe deplin Regulamentul financiar</w:t>
            </w:r>
            <w:r w:rsidRPr="00D84579">
              <w:t>;</w:t>
            </w:r>
          </w:p>
        </w:tc>
        <w:tc>
          <w:tcPr>
            <w:tcW w:w="4876" w:type="dxa"/>
            <w:tcBorders>
              <w:top w:val="nil"/>
              <w:left w:val="nil"/>
              <w:bottom w:val="nil"/>
              <w:right w:val="nil"/>
            </w:tcBorders>
          </w:tcPr>
          <w:p w14:paraId="0DEE7FB5" w14:textId="63D71DF7" w:rsidR="00ED00BC" w:rsidRPr="00D84579" w:rsidRDefault="00ED00BC" w:rsidP="00E96E4C">
            <w:pPr>
              <w:pStyle w:val="Normal6a"/>
            </w:pPr>
            <w:r w:rsidRPr="00D84579">
              <w:t>132.</w:t>
            </w:r>
            <w:r w:rsidRPr="00D84579">
              <w:tab/>
            </w:r>
            <w:r w:rsidRPr="00D84579">
              <w:rPr>
                <w:b/>
                <w:bCs/>
                <w:i/>
                <w:iCs/>
              </w:rPr>
              <w:t>ia act de</w:t>
            </w:r>
            <w:r w:rsidRPr="00D84579">
              <w:t xml:space="preserve"> acuza</w:t>
            </w:r>
            <w:r w:rsidR="007A445F">
              <w:t>ț</w:t>
            </w:r>
            <w:r w:rsidRPr="00D84579">
              <w:t xml:space="preserve">iile </w:t>
            </w:r>
            <w:r w:rsidRPr="00D84579">
              <w:rPr>
                <w:b/>
                <w:bCs/>
                <w:i/>
                <w:iCs/>
              </w:rPr>
              <w:t>grave</w:t>
            </w:r>
            <w:r w:rsidRPr="00D84579">
              <w:t xml:space="preserve"> de lobby nejustificat formulate împotriva organiza</w:t>
            </w:r>
            <w:r w:rsidR="007A445F">
              <w:t>ț</w:t>
            </w:r>
            <w:r w:rsidRPr="00D84579">
              <w:t>iilor neguvernamentale ale căror activită</w:t>
            </w:r>
            <w:r w:rsidR="007A445F">
              <w:t>ț</w:t>
            </w:r>
            <w:r w:rsidRPr="00D84579">
              <w:t>i au fost sprijinite prin granturi de func</w:t>
            </w:r>
            <w:r w:rsidR="007A445F">
              <w:t>ț</w:t>
            </w:r>
            <w:r w:rsidRPr="00D84579">
              <w:t xml:space="preserve">ionare acordate în cadrul programului LIFE </w:t>
            </w:r>
            <w:r w:rsidR="007A445F">
              <w:rPr>
                <w:b/>
                <w:bCs/>
                <w:i/>
                <w:iCs/>
              </w:rPr>
              <w:t>ș</w:t>
            </w:r>
            <w:r w:rsidRPr="00D84579">
              <w:rPr>
                <w:b/>
                <w:bCs/>
                <w:i/>
                <w:iCs/>
              </w:rPr>
              <w:t>i consideră că aceste acuza</w:t>
            </w:r>
            <w:r w:rsidR="007A445F">
              <w:rPr>
                <w:b/>
                <w:bCs/>
                <w:i/>
                <w:iCs/>
              </w:rPr>
              <w:t>ț</w:t>
            </w:r>
            <w:r w:rsidRPr="00D84579">
              <w:rPr>
                <w:b/>
                <w:bCs/>
                <w:i/>
                <w:iCs/>
              </w:rPr>
              <w:t xml:space="preserve">ii justifică o examinare aprofundată </w:t>
            </w:r>
            <w:r w:rsidR="007A445F">
              <w:rPr>
                <w:b/>
                <w:bCs/>
                <w:i/>
                <w:iCs/>
              </w:rPr>
              <w:t>ș</w:t>
            </w:r>
            <w:r w:rsidRPr="00D84579">
              <w:rPr>
                <w:b/>
                <w:bCs/>
                <w:i/>
                <w:iCs/>
              </w:rPr>
              <w:t>i independentă;</w:t>
            </w:r>
            <w:r w:rsidRPr="00D84579">
              <w:rPr>
                <w:b/>
                <w:i/>
              </w:rPr>
              <w:t xml:space="preserve"> </w:t>
            </w:r>
            <w:r w:rsidRPr="00D84579">
              <w:rPr>
                <w:b/>
                <w:bCs/>
                <w:i/>
                <w:iCs/>
              </w:rPr>
              <w:t>reaminte</w:t>
            </w:r>
            <w:r w:rsidR="007A445F">
              <w:rPr>
                <w:b/>
                <w:bCs/>
                <w:i/>
                <w:iCs/>
              </w:rPr>
              <w:t>ș</w:t>
            </w:r>
            <w:r w:rsidRPr="00D84579">
              <w:rPr>
                <w:b/>
                <w:bCs/>
                <w:i/>
                <w:iCs/>
              </w:rPr>
              <w:t>te că utilizarea fondurilor UE de către organiza</w:t>
            </w:r>
            <w:r w:rsidR="007A445F">
              <w:rPr>
                <w:b/>
                <w:bCs/>
                <w:i/>
                <w:iCs/>
              </w:rPr>
              <w:t>ț</w:t>
            </w:r>
            <w:r w:rsidRPr="00D84579">
              <w:rPr>
                <w:b/>
                <w:bCs/>
                <w:i/>
                <w:iCs/>
              </w:rPr>
              <w:t>ii pentru a desfă</w:t>
            </w:r>
            <w:r w:rsidR="007A445F">
              <w:rPr>
                <w:b/>
                <w:bCs/>
                <w:i/>
                <w:iCs/>
              </w:rPr>
              <w:t>ș</w:t>
            </w:r>
            <w:r w:rsidRPr="00D84579">
              <w:rPr>
                <w:b/>
                <w:bCs/>
                <w:i/>
                <w:iCs/>
              </w:rPr>
              <w:t>ura activită</w:t>
            </w:r>
            <w:r w:rsidR="007A445F">
              <w:rPr>
                <w:b/>
                <w:bCs/>
                <w:i/>
                <w:iCs/>
              </w:rPr>
              <w:t>ț</w:t>
            </w:r>
            <w:r w:rsidRPr="00D84579">
              <w:rPr>
                <w:b/>
                <w:bCs/>
                <w:i/>
                <w:iCs/>
              </w:rPr>
              <w:t>i de lobby în favoarea unei noi legisla</w:t>
            </w:r>
            <w:r w:rsidR="007A445F">
              <w:rPr>
                <w:b/>
                <w:bCs/>
                <w:i/>
                <w:iCs/>
              </w:rPr>
              <w:t>ț</w:t>
            </w:r>
            <w:r w:rsidRPr="00D84579">
              <w:rPr>
                <w:b/>
                <w:bCs/>
                <w:i/>
                <w:iCs/>
              </w:rPr>
              <w:t>ii a UE ridică semne de întrebare legitime cu privire la utilizarea în mod adecvat a banilor publici; consideră că afirmarea respectării depline a legisla</w:t>
            </w:r>
            <w:r w:rsidR="007A445F">
              <w:rPr>
                <w:b/>
                <w:bCs/>
                <w:i/>
                <w:iCs/>
              </w:rPr>
              <w:t>ț</w:t>
            </w:r>
            <w:r w:rsidRPr="00D84579">
              <w:rPr>
                <w:b/>
                <w:bCs/>
                <w:i/>
                <w:iCs/>
              </w:rPr>
              <w:t>iei nu răspunde întrebării mai ample dacă activită</w:t>
            </w:r>
            <w:r w:rsidR="007A445F">
              <w:rPr>
                <w:b/>
                <w:bCs/>
                <w:i/>
                <w:iCs/>
              </w:rPr>
              <w:t>ț</w:t>
            </w:r>
            <w:r w:rsidRPr="00D84579">
              <w:rPr>
                <w:b/>
                <w:bCs/>
                <w:i/>
                <w:iCs/>
              </w:rPr>
              <w:t>ile de lobby finan</w:t>
            </w:r>
            <w:r w:rsidR="007A445F">
              <w:rPr>
                <w:b/>
                <w:bCs/>
                <w:i/>
                <w:iCs/>
              </w:rPr>
              <w:t>ț</w:t>
            </w:r>
            <w:r w:rsidRPr="00D84579">
              <w:rPr>
                <w:b/>
                <w:bCs/>
                <w:i/>
                <w:iCs/>
              </w:rPr>
              <w:t xml:space="preserve">ate de UE implică o bună gestiune financiară </w:t>
            </w:r>
            <w:r w:rsidR="007A445F">
              <w:rPr>
                <w:b/>
                <w:bCs/>
                <w:i/>
                <w:iCs/>
              </w:rPr>
              <w:t>ș</w:t>
            </w:r>
            <w:r w:rsidRPr="00D84579">
              <w:rPr>
                <w:b/>
                <w:bCs/>
                <w:i/>
                <w:iCs/>
              </w:rPr>
              <w:t>i un raport calitate-pre</w:t>
            </w:r>
            <w:r w:rsidR="007A445F">
              <w:rPr>
                <w:b/>
                <w:bCs/>
                <w:i/>
                <w:iCs/>
              </w:rPr>
              <w:t>ț</w:t>
            </w:r>
            <w:r w:rsidRPr="00D84579">
              <w:rPr>
                <w:b/>
                <w:bCs/>
                <w:i/>
                <w:iCs/>
              </w:rPr>
              <w:t xml:space="preserve"> optim pentru contribuabili</w:t>
            </w:r>
            <w:r w:rsidRPr="00D84579">
              <w:t>;</w:t>
            </w:r>
          </w:p>
        </w:tc>
      </w:tr>
    </w:tbl>
    <w:p w14:paraId="26BBC8E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D17A5BB" w14:textId="77777777" w:rsidR="00ED00BC" w:rsidRPr="00D84579" w:rsidRDefault="00ED00BC" w:rsidP="00ED00BC">
      <w:r w:rsidRPr="00D84579">
        <w:rPr>
          <w:rStyle w:val="HideTWBExt"/>
        </w:rPr>
        <w:t>&lt;/Amend&gt;</w:t>
      </w:r>
    </w:p>
    <w:p w14:paraId="63BE387D"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281</w:t>
      </w:r>
      <w:r w:rsidRPr="00D84579">
        <w:rPr>
          <w:rStyle w:val="HideTWBExt"/>
          <w:b w:val="0"/>
        </w:rPr>
        <w:t>&lt;/NumAm&gt;</w:t>
      </w:r>
    </w:p>
    <w:p w14:paraId="1389F040"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2DD27CC0" w14:textId="77777777" w:rsidR="00ED00BC" w:rsidRPr="00D84579" w:rsidRDefault="00ED00BC" w:rsidP="00ED00BC">
      <w:pPr>
        <w:pStyle w:val="NormalBold"/>
      </w:pPr>
      <w:r w:rsidRPr="00D84579">
        <w:rPr>
          <w:rStyle w:val="HideTWBExt"/>
          <w:b w:val="0"/>
        </w:rPr>
        <w:t>&lt;/RepeatBlock-By&gt;</w:t>
      </w:r>
    </w:p>
    <w:p w14:paraId="7F089FBF" w14:textId="3AE0FAC3"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8E565F7" w14:textId="77777777" w:rsidR="00ED00BC" w:rsidRPr="00D84579" w:rsidRDefault="00ED00BC" w:rsidP="00ED00BC">
      <w:pPr>
        <w:pStyle w:val="NormalBold"/>
      </w:pPr>
      <w:r w:rsidRPr="00D84579">
        <w:rPr>
          <w:rStyle w:val="HideTWBExt"/>
          <w:b w:val="0"/>
        </w:rPr>
        <w:t>&lt;Article&gt;</w:t>
      </w:r>
      <w:r w:rsidRPr="00D84579">
        <w:t>Punctul 132</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FC20D84" w14:textId="77777777" w:rsidTr="00E96E4C">
        <w:trPr>
          <w:trHeight w:hRule="exact" w:val="240"/>
          <w:jc w:val="center"/>
        </w:trPr>
        <w:tc>
          <w:tcPr>
            <w:tcW w:w="9752" w:type="dxa"/>
            <w:gridSpan w:val="2"/>
            <w:tcBorders>
              <w:top w:val="nil"/>
              <w:left w:val="nil"/>
              <w:bottom w:val="nil"/>
              <w:right w:val="nil"/>
            </w:tcBorders>
          </w:tcPr>
          <w:p w14:paraId="638566B5" w14:textId="77777777" w:rsidR="00ED00BC" w:rsidRPr="00D84579" w:rsidRDefault="00ED00BC" w:rsidP="00E96E4C"/>
        </w:tc>
      </w:tr>
      <w:tr w:rsidR="004106DB" w:rsidRPr="00D84579" w14:paraId="21BAE197" w14:textId="77777777" w:rsidTr="00E96E4C">
        <w:trPr>
          <w:trHeight w:val="240"/>
          <w:jc w:val="center"/>
        </w:trPr>
        <w:tc>
          <w:tcPr>
            <w:tcW w:w="4876" w:type="dxa"/>
            <w:tcBorders>
              <w:top w:val="nil"/>
              <w:left w:val="nil"/>
              <w:bottom w:val="nil"/>
              <w:right w:val="nil"/>
            </w:tcBorders>
          </w:tcPr>
          <w:p w14:paraId="228D39AD" w14:textId="1196B5C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EEA6895" w14:textId="77777777" w:rsidR="00ED00BC" w:rsidRPr="00D84579" w:rsidRDefault="00ED00BC" w:rsidP="00E96E4C">
            <w:pPr>
              <w:pStyle w:val="AmColumnHeading"/>
            </w:pPr>
            <w:r w:rsidRPr="00D84579">
              <w:t>Amendamentul</w:t>
            </w:r>
          </w:p>
        </w:tc>
      </w:tr>
      <w:tr w:rsidR="004106DB" w:rsidRPr="00D84579" w14:paraId="6950924A" w14:textId="77777777" w:rsidTr="00E96E4C">
        <w:trPr>
          <w:jc w:val="center"/>
        </w:trPr>
        <w:tc>
          <w:tcPr>
            <w:tcW w:w="4876" w:type="dxa"/>
            <w:tcBorders>
              <w:top w:val="nil"/>
              <w:left w:val="nil"/>
              <w:bottom w:val="nil"/>
              <w:right w:val="nil"/>
            </w:tcBorders>
          </w:tcPr>
          <w:p w14:paraId="196D1FF2" w14:textId="67BBEE1E" w:rsidR="00ED00BC" w:rsidRPr="00D84579" w:rsidRDefault="00ED00BC" w:rsidP="00E96E4C">
            <w:pPr>
              <w:pStyle w:val="Normal6a"/>
            </w:pPr>
            <w:r w:rsidRPr="00D84579">
              <w:t>132.</w:t>
            </w:r>
            <w:r w:rsidRPr="00D84579">
              <w:tab/>
            </w:r>
            <w:r w:rsidRPr="00D84579">
              <w:rPr>
                <w:b/>
                <w:bCs/>
                <w:i/>
                <w:iCs/>
              </w:rPr>
              <w:t>regretă acuza</w:t>
            </w:r>
            <w:r w:rsidR="007A445F">
              <w:rPr>
                <w:b/>
                <w:bCs/>
                <w:i/>
                <w:iCs/>
              </w:rPr>
              <w:t>ț</w:t>
            </w:r>
            <w:r w:rsidRPr="00D84579">
              <w:rPr>
                <w:b/>
                <w:bCs/>
                <w:i/>
                <w:iCs/>
              </w:rPr>
              <w:t>iile de lobby nejustificat formulate împotriva organiza</w:t>
            </w:r>
            <w:r w:rsidR="007A445F">
              <w:rPr>
                <w:b/>
                <w:bCs/>
                <w:i/>
                <w:iCs/>
              </w:rPr>
              <w:t>ț</w:t>
            </w:r>
            <w:r w:rsidRPr="00D84579">
              <w:rPr>
                <w:b/>
                <w:bCs/>
                <w:i/>
                <w:iCs/>
              </w:rPr>
              <w:t xml:space="preserve">iilor </w:t>
            </w:r>
            <w:r w:rsidRPr="00D84579">
              <w:t xml:space="preserve">neguvernamentale </w:t>
            </w:r>
            <w:r w:rsidRPr="00D84579">
              <w:rPr>
                <w:b/>
                <w:bCs/>
                <w:i/>
                <w:iCs/>
              </w:rPr>
              <w:t>ale căror activită</w:t>
            </w:r>
            <w:r w:rsidR="007A445F">
              <w:rPr>
                <w:b/>
                <w:bCs/>
                <w:i/>
                <w:iCs/>
              </w:rPr>
              <w:t>ț</w:t>
            </w:r>
            <w:r w:rsidRPr="00D84579">
              <w:rPr>
                <w:b/>
                <w:bCs/>
                <w:i/>
                <w:iCs/>
              </w:rPr>
              <w:t>i au fost sprijinite prin granturi de func</w:t>
            </w:r>
            <w:r w:rsidR="007A445F">
              <w:rPr>
                <w:b/>
                <w:bCs/>
                <w:i/>
                <w:iCs/>
              </w:rPr>
              <w:t>ț</w:t>
            </w:r>
            <w:r w:rsidRPr="00D84579">
              <w:rPr>
                <w:b/>
                <w:bCs/>
                <w:i/>
                <w:iCs/>
              </w:rPr>
              <w:t>ionare acordate în cadrul programului LIFE;</w:t>
            </w:r>
            <w:r w:rsidRPr="00D84579">
              <w:t xml:space="preserve"> </w:t>
            </w:r>
            <w:r w:rsidRPr="00D84579">
              <w:rPr>
                <w:b/>
                <w:bCs/>
                <w:i/>
                <w:iCs/>
              </w:rPr>
              <w:t>observă că răspunsul vicepre</w:t>
            </w:r>
            <w:r w:rsidR="007A445F">
              <w:rPr>
                <w:b/>
                <w:bCs/>
                <w:i/>
                <w:iCs/>
              </w:rPr>
              <w:t>ș</w:t>
            </w:r>
            <w:r w:rsidRPr="00D84579">
              <w:rPr>
                <w:b/>
                <w:bCs/>
                <w:i/>
                <w:iCs/>
              </w:rPr>
              <w:t xml:space="preserve">edintei executive a </w:t>
            </w:r>
            <w:r w:rsidRPr="00D84579">
              <w:t xml:space="preserve">Comisiei </w:t>
            </w:r>
            <w:r w:rsidRPr="00D84579">
              <w:rPr>
                <w:b/>
                <w:bCs/>
                <w:i/>
                <w:iCs/>
              </w:rPr>
              <w:t>pentru o tranzi</w:t>
            </w:r>
            <w:r w:rsidR="007A445F">
              <w:rPr>
                <w:b/>
                <w:bCs/>
                <w:i/>
                <w:iCs/>
              </w:rPr>
              <w:t>ț</w:t>
            </w:r>
            <w:r w:rsidRPr="00D84579">
              <w:rPr>
                <w:b/>
                <w:bCs/>
                <w:i/>
                <w:iCs/>
              </w:rPr>
              <w:t xml:space="preserve">ie curată, justă </w:t>
            </w:r>
            <w:r w:rsidR="007A445F">
              <w:rPr>
                <w:b/>
                <w:bCs/>
                <w:i/>
                <w:iCs/>
              </w:rPr>
              <w:t>ș</w:t>
            </w:r>
            <w:r w:rsidRPr="00D84579">
              <w:rPr>
                <w:b/>
                <w:bCs/>
                <w:i/>
                <w:iCs/>
              </w:rPr>
              <w:t xml:space="preserve">i competitivă, adresat Comisiei CONT la 2 </w:t>
            </w:r>
            <w:r w:rsidRPr="00D84579">
              <w:rPr>
                <w:b/>
                <w:bCs/>
                <w:i/>
                <w:iCs/>
              </w:rPr>
              <w:lastRenderedPageBreak/>
              <w:t>decembrie 2025 în cadrul audierii privind descărcarea de gestiune, confirmă că activită</w:t>
            </w:r>
            <w:r w:rsidR="007A445F">
              <w:rPr>
                <w:b/>
                <w:bCs/>
                <w:i/>
                <w:iCs/>
              </w:rPr>
              <w:t>ț</w:t>
            </w:r>
            <w:r w:rsidRPr="00D84579">
              <w:rPr>
                <w:b/>
                <w:bCs/>
                <w:i/>
                <w:iCs/>
              </w:rPr>
              <w:t>ile organiza</w:t>
            </w:r>
            <w:r w:rsidR="007A445F">
              <w:rPr>
                <w:b/>
                <w:bCs/>
                <w:i/>
                <w:iCs/>
              </w:rPr>
              <w:t>ț</w:t>
            </w:r>
            <w:r w:rsidRPr="00D84579">
              <w:rPr>
                <w:b/>
                <w:bCs/>
                <w:i/>
                <w:iCs/>
              </w:rPr>
              <w:t>iilor neguvernamentale sprijinite prin granturi de func</w:t>
            </w:r>
            <w:r w:rsidR="007A445F">
              <w:rPr>
                <w:b/>
                <w:bCs/>
                <w:i/>
                <w:iCs/>
              </w:rPr>
              <w:t>ț</w:t>
            </w:r>
            <w:r w:rsidRPr="00D84579">
              <w:rPr>
                <w:b/>
                <w:bCs/>
                <w:i/>
                <w:iCs/>
              </w:rPr>
              <w:t xml:space="preserve">ionare LIFE nu au încălcat niciun cadru juridic </w:t>
            </w:r>
            <w:r w:rsidR="007A445F">
              <w:rPr>
                <w:b/>
                <w:bCs/>
                <w:i/>
                <w:iCs/>
              </w:rPr>
              <w:t>ș</w:t>
            </w:r>
            <w:r w:rsidRPr="00D84579">
              <w:rPr>
                <w:b/>
                <w:bCs/>
                <w:i/>
                <w:iCs/>
              </w:rPr>
              <w:t>i că punerea în aplicare a programului LIFE a respectat pe deplin Regulamentul financiar</w:t>
            </w:r>
            <w:r w:rsidRPr="00D84579">
              <w:t>;</w:t>
            </w:r>
          </w:p>
        </w:tc>
        <w:tc>
          <w:tcPr>
            <w:tcW w:w="4876" w:type="dxa"/>
            <w:tcBorders>
              <w:top w:val="nil"/>
              <w:left w:val="nil"/>
              <w:bottom w:val="nil"/>
              <w:right w:val="nil"/>
            </w:tcBorders>
          </w:tcPr>
          <w:p w14:paraId="0A6F4256" w14:textId="6410A1E7" w:rsidR="00ED00BC" w:rsidRPr="00D84579" w:rsidRDefault="00ED00BC" w:rsidP="00E96E4C">
            <w:pPr>
              <w:pStyle w:val="Normal6a"/>
            </w:pPr>
            <w:r w:rsidRPr="00D84579">
              <w:lastRenderedPageBreak/>
              <w:t>132.</w:t>
            </w:r>
            <w:r w:rsidRPr="00D84579">
              <w:tab/>
            </w:r>
            <w:r w:rsidRPr="00D84579">
              <w:rPr>
                <w:b/>
                <w:bCs/>
                <w:i/>
                <w:iCs/>
              </w:rPr>
              <w:t>subliniază că, din perspectiva integrită</w:t>
            </w:r>
            <w:r w:rsidR="007A445F">
              <w:rPr>
                <w:b/>
                <w:bCs/>
                <w:i/>
                <w:iCs/>
              </w:rPr>
              <w:t>ț</w:t>
            </w:r>
            <w:r w:rsidRPr="00D84579">
              <w:rPr>
                <w:b/>
                <w:bCs/>
                <w:i/>
                <w:iCs/>
              </w:rPr>
              <w:t>ii, este complet inoportună situa</w:t>
            </w:r>
            <w:r w:rsidR="007A445F">
              <w:rPr>
                <w:b/>
                <w:bCs/>
                <w:i/>
                <w:iCs/>
              </w:rPr>
              <w:t>ț</w:t>
            </w:r>
            <w:r w:rsidRPr="00D84579">
              <w:rPr>
                <w:b/>
                <w:bCs/>
                <w:i/>
                <w:iCs/>
              </w:rPr>
              <w:t>ia în care Comisia a încheiat cu organiza</w:t>
            </w:r>
            <w:r w:rsidR="007A445F">
              <w:rPr>
                <w:b/>
                <w:bCs/>
                <w:i/>
                <w:iCs/>
              </w:rPr>
              <w:t>ț</w:t>
            </w:r>
            <w:r w:rsidRPr="00D84579">
              <w:rPr>
                <w:b/>
                <w:bCs/>
                <w:i/>
                <w:iCs/>
              </w:rPr>
              <w:t>ii</w:t>
            </w:r>
            <w:r w:rsidRPr="00D84579">
              <w:rPr>
                <w:b/>
                <w:bCs/>
              </w:rPr>
              <w:t xml:space="preserve"> </w:t>
            </w:r>
            <w:r w:rsidRPr="00D84579">
              <w:t xml:space="preserve">neguvernamentale </w:t>
            </w:r>
            <w:r w:rsidRPr="00D84579">
              <w:rPr>
                <w:b/>
                <w:bCs/>
                <w:i/>
                <w:iCs/>
              </w:rPr>
              <w:t>contracte care con</w:t>
            </w:r>
            <w:r w:rsidR="007A445F">
              <w:rPr>
                <w:b/>
                <w:bCs/>
                <w:i/>
                <w:iCs/>
              </w:rPr>
              <w:t>ț</w:t>
            </w:r>
            <w:r w:rsidRPr="00D84579">
              <w:rPr>
                <w:b/>
                <w:bCs/>
                <w:i/>
                <w:iCs/>
              </w:rPr>
              <w:t>in acorduri de influen</w:t>
            </w:r>
            <w:r w:rsidR="007A445F">
              <w:rPr>
                <w:b/>
                <w:bCs/>
                <w:i/>
                <w:iCs/>
              </w:rPr>
              <w:t>ț</w:t>
            </w:r>
            <w:r w:rsidRPr="00D84579">
              <w:rPr>
                <w:b/>
                <w:bCs/>
                <w:i/>
                <w:iCs/>
              </w:rPr>
              <w:t xml:space="preserve">are a factorilor de decizie europeni </w:t>
            </w:r>
            <w:r w:rsidR="007A445F">
              <w:rPr>
                <w:b/>
                <w:bCs/>
                <w:i/>
                <w:iCs/>
              </w:rPr>
              <w:t>ș</w:t>
            </w:r>
            <w:r w:rsidRPr="00D84579">
              <w:rPr>
                <w:b/>
                <w:bCs/>
                <w:i/>
                <w:iCs/>
              </w:rPr>
              <w:t xml:space="preserve">i de lobby pentru obiectivele de politică ale </w:t>
            </w:r>
            <w:r w:rsidRPr="00D84579">
              <w:t>Comisiei</w:t>
            </w:r>
            <w:r w:rsidRPr="00D84579">
              <w:rPr>
                <w:b/>
                <w:bCs/>
                <w:i/>
                <w:iCs/>
              </w:rPr>
              <w:t>;</w:t>
            </w:r>
            <w:r w:rsidRPr="00D84579">
              <w:t xml:space="preserve"> </w:t>
            </w:r>
            <w:r w:rsidRPr="00D84579">
              <w:rPr>
                <w:b/>
                <w:bCs/>
                <w:i/>
                <w:iCs/>
              </w:rPr>
              <w:t>reaminte</w:t>
            </w:r>
            <w:r w:rsidR="007A445F">
              <w:rPr>
                <w:b/>
                <w:bCs/>
                <w:i/>
                <w:iCs/>
              </w:rPr>
              <w:t>ș</w:t>
            </w:r>
            <w:r w:rsidRPr="00D84579">
              <w:rPr>
                <w:b/>
                <w:bCs/>
                <w:i/>
                <w:iCs/>
              </w:rPr>
              <w:t xml:space="preserve">te că comisarul pentru buget, luptă antifraudă </w:t>
            </w:r>
            <w:r w:rsidR="007A445F">
              <w:rPr>
                <w:b/>
                <w:bCs/>
                <w:i/>
                <w:iCs/>
              </w:rPr>
              <w:t>ș</w:t>
            </w:r>
            <w:r w:rsidRPr="00D84579">
              <w:rPr>
                <w:b/>
                <w:bCs/>
                <w:i/>
                <w:iCs/>
              </w:rPr>
              <w:t>i administra</w:t>
            </w:r>
            <w:r w:rsidR="007A445F">
              <w:rPr>
                <w:b/>
                <w:bCs/>
                <w:i/>
                <w:iCs/>
              </w:rPr>
              <w:t>ț</w:t>
            </w:r>
            <w:r w:rsidRPr="00D84579">
              <w:rPr>
                <w:b/>
                <w:bCs/>
                <w:i/>
                <w:iCs/>
              </w:rPr>
              <w:t xml:space="preserve">ie publică a </w:t>
            </w:r>
            <w:r w:rsidRPr="00D84579">
              <w:rPr>
                <w:b/>
                <w:bCs/>
                <w:i/>
                <w:iCs/>
              </w:rPr>
              <w:lastRenderedPageBreak/>
              <w:t>recunoscut în plen, la 22 martie 2025, că aceste contracte sunt într-adevăr inadecvate;</w:t>
            </w:r>
            <w:r w:rsidRPr="00D84579">
              <w:t xml:space="preserve"> </w:t>
            </w:r>
            <w:r w:rsidRPr="00D84579">
              <w:rPr>
                <w:b/>
                <w:i/>
              </w:rPr>
              <w:t>a</w:t>
            </w:r>
            <w:r w:rsidR="007A445F">
              <w:rPr>
                <w:b/>
                <w:i/>
              </w:rPr>
              <w:t>ș</w:t>
            </w:r>
            <w:r w:rsidRPr="00D84579">
              <w:rPr>
                <w:b/>
                <w:i/>
              </w:rPr>
              <w:t>teaptă cu interes constatările Grupului de lucru pentru control;</w:t>
            </w:r>
            <w:r w:rsidRPr="00D84579">
              <w:t xml:space="preserve"> </w:t>
            </w:r>
            <w:r w:rsidRPr="00D84579">
              <w:rPr>
                <w:b/>
                <w:bCs/>
                <w:i/>
                <w:iCs/>
              </w:rPr>
              <w:t>eviden</w:t>
            </w:r>
            <w:r w:rsidR="007A445F">
              <w:rPr>
                <w:b/>
                <w:bCs/>
                <w:i/>
                <w:iCs/>
              </w:rPr>
              <w:t>ț</w:t>
            </w:r>
            <w:r w:rsidRPr="00D84579">
              <w:rPr>
                <w:b/>
                <w:bCs/>
                <w:i/>
                <w:iCs/>
              </w:rPr>
              <w:t>iază între timp că includerea obliga</w:t>
            </w:r>
            <w:r w:rsidR="007A445F">
              <w:rPr>
                <w:b/>
                <w:bCs/>
                <w:i/>
                <w:iCs/>
              </w:rPr>
              <w:t>ț</w:t>
            </w:r>
            <w:r w:rsidRPr="00D84579">
              <w:rPr>
                <w:b/>
                <w:bCs/>
                <w:i/>
                <w:iCs/>
              </w:rPr>
              <w:t>iilor de lobby în contractele cu al</w:t>
            </w:r>
            <w:r w:rsidR="007A445F">
              <w:rPr>
                <w:b/>
                <w:bCs/>
                <w:i/>
                <w:iCs/>
              </w:rPr>
              <w:t>ț</w:t>
            </w:r>
            <w:r w:rsidRPr="00D84579">
              <w:rPr>
                <w:b/>
                <w:bCs/>
                <w:i/>
                <w:iCs/>
              </w:rPr>
              <w:t>i beneficiari este, de asemenea, inadecvată</w:t>
            </w:r>
            <w:r w:rsidRPr="00D84579">
              <w:t>;</w:t>
            </w:r>
          </w:p>
        </w:tc>
      </w:tr>
    </w:tbl>
    <w:p w14:paraId="530911CD"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{NL}</w:t>
      </w:r>
      <w:r w:rsidRPr="00D84579">
        <w:t>nl</w:t>
      </w:r>
      <w:r w:rsidRPr="00D84579">
        <w:rPr>
          <w:rStyle w:val="HideTWBExt"/>
        </w:rPr>
        <w:t>&lt;/Original&gt;</w:t>
      </w:r>
    </w:p>
    <w:p w14:paraId="1DFCB50D" w14:textId="77777777" w:rsidR="00ED00BC" w:rsidRPr="00D84579" w:rsidRDefault="00ED00BC" w:rsidP="00ED00BC">
      <w:r w:rsidRPr="00D84579">
        <w:rPr>
          <w:rStyle w:val="HideTWBExt"/>
        </w:rPr>
        <w:t>&lt;/Amend&gt;</w:t>
      </w:r>
    </w:p>
    <w:p w14:paraId="31E4AE63"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282</w:t>
      </w:r>
      <w:r w:rsidRPr="00D84579">
        <w:rPr>
          <w:rStyle w:val="HideTWBExt"/>
          <w:b w:val="0"/>
        </w:rPr>
        <w:t>&lt;/NumAm&gt;</w:t>
      </w:r>
    </w:p>
    <w:p w14:paraId="2D02D013"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5FF54703" w14:textId="77777777" w:rsidR="00ED00BC" w:rsidRPr="00D84579" w:rsidRDefault="00ED00BC" w:rsidP="00ED00BC">
      <w:pPr>
        <w:pStyle w:val="NormalBold"/>
      </w:pPr>
      <w:r w:rsidRPr="00D84579">
        <w:rPr>
          <w:rStyle w:val="HideTWBExt"/>
          <w:b w:val="0"/>
        </w:rPr>
        <w:t>&lt;/RepeatBlock-By&gt;</w:t>
      </w:r>
    </w:p>
    <w:p w14:paraId="5FB21D52" w14:textId="7DE6892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F1BCDD2" w14:textId="77777777" w:rsidR="00ED00BC" w:rsidRPr="00D84579" w:rsidRDefault="00ED00BC" w:rsidP="00ED00BC">
      <w:pPr>
        <w:pStyle w:val="NormalBold"/>
      </w:pPr>
      <w:r w:rsidRPr="00D84579">
        <w:rPr>
          <w:rStyle w:val="HideTWBExt"/>
          <w:b w:val="0"/>
        </w:rPr>
        <w:t>&lt;Article&gt;</w:t>
      </w:r>
      <w:r w:rsidRPr="00D84579">
        <w:t>Punctul 132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5FA31DA" w14:textId="77777777" w:rsidTr="00E96E4C">
        <w:trPr>
          <w:trHeight w:hRule="exact" w:val="240"/>
          <w:jc w:val="center"/>
        </w:trPr>
        <w:tc>
          <w:tcPr>
            <w:tcW w:w="9752" w:type="dxa"/>
            <w:gridSpan w:val="2"/>
            <w:tcBorders>
              <w:top w:val="nil"/>
              <w:left w:val="nil"/>
              <w:bottom w:val="nil"/>
              <w:right w:val="nil"/>
            </w:tcBorders>
          </w:tcPr>
          <w:p w14:paraId="78B3D4DE" w14:textId="77777777" w:rsidR="00ED00BC" w:rsidRPr="00D84579" w:rsidRDefault="00ED00BC" w:rsidP="00E96E4C"/>
        </w:tc>
      </w:tr>
      <w:tr w:rsidR="004106DB" w:rsidRPr="00D84579" w14:paraId="6C24C99B" w14:textId="77777777" w:rsidTr="00E96E4C">
        <w:trPr>
          <w:trHeight w:val="240"/>
          <w:jc w:val="center"/>
        </w:trPr>
        <w:tc>
          <w:tcPr>
            <w:tcW w:w="4876" w:type="dxa"/>
            <w:tcBorders>
              <w:top w:val="nil"/>
              <w:left w:val="nil"/>
              <w:bottom w:val="nil"/>
              <w:right w:val="nil"/>
            </w:tcBorders>
          </w:tcPr>
          <w:p w14:paraId="0A572C93" w14:textId="288DD196"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D55B59B" w14:textId="77777777" w:rsidR="00ED00BC" w:rsidRPr="00D84579" w:rsidRDefault="00ED00BC" w:rsidP="00E96E4C">
            <w:pPr>
              <w:pStyle w:val="AmColumnHeading"/>
            </w:pPr>
            <w:r w:rsidRPr="00D84579">
              <w:t>Amendamentul</w:t>
            </w:r>
          </w:p>
        </w:tc>
      </w:tr>
      <w:tr w:rsidR="004106DB" w:rsidRPr="00D84579" w14:paraId="33D4D61E" w14:textId="77777777" w:rsidTr="00E96E4C">
        <w:trPr>
          <w:jc w:val="center"/>
        </w:trPr>
        <w:tc>
          <w:tcPr>
            <w:tcW w:w="4876" w:type="dxa"/>
            <w:tcBorders>
              <w:top w:val="nil"/>
              <w:left w:val="nil"/>
              <w:bottom w:val="nil"/>
              <w:right w:val="nil"/>
            </w:tcBorders>
          </w:tcPr>
          <w:p w14:paraId="5A573864" w14:textId="77777777" w:rsidR="00ED00BC" w:rsidRPr="00D84579" w:rsidRDefault="00ED00BC" w:rsidP="00E96E4C">
            <w:pPr>
              <w:pStyle w:val="Normal6a"/>
            </w:pPr>
          </w:p>
        </w:tc>
        <w:tc>
          <w:tcPr>
            <w:tcW w:w="4876" w:type="dxa"/>
            <w:tcBorders>
              <w:top w:val="nil"/>
              <w:left w:val="nil"/>
              <w:bottom w:val="nil"/>
              <w:right w:val="nil"/>
            </w:tcBorders>
          </w:tcPr>
          <w:p w14:paraId="5F1B428C" w14:textId="6D737B00" w:rsidR="00ED00BC" w:rsidRPr="00D84579" w:rsidRDefault="00ED00BC" w:rsidP="00E96E4C">
            <w:pPr>
              <w:pStyle w:val="Normal6a"/>
            </w:pPr>
            <w:r w:rsidRPr="00D84579">
              <w:rPr>
                <w:b/>
                <w:i/>
              </w:rPr>
              <w:t>132a.</w:t>
            </w:r>
            <w:r w:rsidRPr="00D84579">
              <w:tab/>
            </w:r>
            <w:r w:rsidRPr="00D84579">
              <w:rPr>
                <w:b/>
                <w:i/>
              </w:rPr>
              <w:t>regretă, în acest sens, că fondurile LIFE au fost alocate unor entită</w:t>
            </w:r>
            <w:r w:rsidR="007A445F">
              <w:rPr>
                <w:b/>
                <w:i/>
              </w:rPr>
              <w:t>ț</w:t>
            </w:r>
            <w:r w:rsidRPr="00D84579">
              <w:rPr>
                <w:b/>
                <w:i/>
              </w:rPr>
              <w:t>i implicate direct în activită</w:t>
            </w:r>
            <w:r w:rsidR="007A445F">
              <w:rPr>
                <w:b/>
                <w:i/>
              </w:rPr>
              <w:t>ț</w:t>
            </w:r>
            <w:r w:rsidRPr="00D84579">
              <w:rPr>
                <w:b/>
                <w:i/>
              </w:rPr>
              <w:t>i de lobby pe lângă institu</w:t>
            </w:r>
            <w:r w:rsidR="007A445F">
              <w:rPr>
                <w:b/>
                <w:i/>
              </w:rPr>
              <w:t>ț</w:t>
            </w:r>
            <w:r w:rsidRPr="00D84579">
              <w:rPr>
                <w:b/>
                <w:i/>
              </w:rPr>
              <w:t>iile UE, ceea ce contravine principiilor bunei gestiuni financiare, transparen</w:t>
            </w:r>
            <w:r w:rsidR="007A445F">
              <w:rPr>
                <w:b/>
                <w:i/>
              </w:rPr>
              <w:t>ț</w:t>
            </w:r>
            <w:r w:rsidRPr="00D84579">
              <w:rPr>
                <w:b/>
                <w:i/>
              </w:rPr>
              <w:t xml:space="preserve">ei </w:t>
            </w:r>
            <w:r w:rsidR="007A445F">
              <w:rPr>
                <w:b/>
                <w:i/>
              </w:rPr>
              <w:t>ș</w:t>
            </w:r>
            <w:r w:rsidRPr="00D84579">
              <w:rPr>
                <w:b/>
                <w:i/>
              </w:rPr>
              <w:t xml:space="preserve">i separării puterilor; regretă, având în vedere că detaliile contractelor de grant </w:t>
            </w:r>
            <w:r w:rsidR="007A445F">
              <w:rPr>
                <w:b/>
                <w:i/>
              </w:rPr>
              <w:t>ș</w:t>
            </w:r>
            <w:r w:rsidRPr="00D84579">
              <w:rPr>
                <w:b/>
                <w:i/>
              </w:rPr>
              <w:t>i rezultatele ac</w:t>
            </w:r>
            <w:r w:rsidR="007A445F">
              <w:rPr>
                <w:b/>
                <w:i/>
              </w:rPr>
              <w:t>ț</w:t>
            </w:r>
            <w:r w:rsidRPr="00D84579">
              <w:rPr>
                <w:b/>
                <w:i/>
              </w:rPr>
              <w:t>iunilor ar trebui să fie publice, cu excep</w:t>
            </w:r>
            <w:r w:rsidR="007A445F">
              <w:rPr>
                <w:b/>
                <w:i/>
              </w:rPr>
              <w:t>ț</w:t>
            </w:r>
            <w:r w:rsidRPr="00D84579">
              <w:rPr>
                <w:b/>
                <w:i/>
              </w:rPr>
              <w:t>ia cazurilor de securitate na</w:t>
            </w:r>
            <w:r w:rsidR="007A445F">
              <w:rPr>
                <w:b/>
                <w:i/>
              </w:rPr>
              <w:t>ț</w:t>
            </w:r>
            <w:r w:rsidRPr="00D84579">
              <w:rPr>
                <w:b/>
                <w:i/>
              </w:rPr>
              <w:t>ională, că Comisia Europeană acordă membrilor Comisiei parlamentare pentru control bugetar acces numai la anumite contracte din ansamblul proiectelor finan</w:t>
            </w:r>
            <w:r w:rsidR="007A445F">
              <w:rPr>
                <w:b/>
                <w:i/>
              </w:rPr>
              <w:t>ț</w:t>
            </w:r>
            <w:r w:rsidRPr="00D84579">
              <w:rPr>
                <w:b/>
                <w:i/>
              </w:rPr>
              <w:t xml:space="preserve">ate; îndeamnă Comisia să intensifice controalele ex ante </w:t>
            </w:r>
            <w:r w:rsidR="007A445F">
              <w:rPr>
                <w:b/>
                <w:i/>
              </w:rPr>
              <w:t>ș</w:t>
            </w:r>
            <w:r w:rsidRPr="00D84579">
              <w:rPr>
                <w:b/>
                <w:i/>
              </w:rPr>
              <w:t xml:space="preserve">i ex post ale beneficiarilor fondurilor LIFE, pentru a se asigura că fondurile sunt utilizate în conformitate cu reglementările financiare ale UE </w:t>
            </w:r>
            <w:r w:rsidR="007A445F">
              <w:rPr>
                <w:b/>
                <w:i/>
              </w:rPr>
              <w:t>ș</w:t>
            </w:r>
            <w:r w:rsidRPr="00D84579">
              <w:rPr>
                <w:b/>
                <w:i/>
              </w:rPr>
              <w:t>i cu Acordul interinstitu</w:t>
            </w:r>
            <w:r w:rsidR="007A445F">
              <w:rPr>
                <w:b/>
                <w:i/>
              </w:rPr>
              <w:t>ț</w:t>
            </w:r>
            <w:r w:rsidRPr="00D84579">
              <w:rPr>
                <w:b/>
                <w:i/>
              </w:rPr>
              <w:t xml:space="preserve">ional privind o mai bună legiferare; invită Comisia să utilizeze pe deplin concluziile </w:t>
            </w:r>
            <w:r w:rsidR="007A445F">
              <w:rPr>
                <w:b/>
                <w:i/>
              </w:rPr>
              <w:t>ș</w:t>
            </w:r>
            <w:r w:rsidRPr="00D84579">
              <w:rPr>
                <w:b/>
                <w:i/>
              </w:rPr>
              <w:t>i recomandările din rapoartele Cur</w:t>
            </w:r>
            <w:r w:rsidR="007A445F">
              <w:rPr>
                <w:b/>
                <w:i/>
              </w:rPr>
              <w:t>ț</w:t>
            </w:r>
            <w:r w:rsidRPr="00D84579">
              <w:rPr>
                <w:b/>
                <w:i/>
              </w:rPr>
              <w:t>ii de Conturi Europene privind transparen</w:t>
            </w:r>
            <w:r w:rsidR="007A445F">
              <w:rPr>
                <w:b/>
                <w:i/>
              </w:rPr>
              <w:t>ț</w:t>
            </w:r>
            <w:r w:rsidRPr="00D84579">
              <w:rPr>
                <w:b/>
                <w:i/>
              </w:rPr>
              <w:t>a finan</w:t>
            </w:r>
            <w:r w:rsidR="007A445F">
              <w:rPr>
                <w:b/>
                <w:i/>
              </w:rPr>
              <w:t>ț</w:t>
            </w:r>
            <w:r w:rsidRPr="00D84579">
              <w:rPr>
                <w:b/>
                <w:i/>
              </w:rPr>
              <w:t>ării ONG-urilor, pentru a-</w:t>
            </w:r>
            <w:r w:rsidR="007A445F">
              <w:rPr>
                <w:b/>
                <w:i/>
              </w:rPr>
              <w:t>ș</w:t>
            </w:r>
            <w:r w:rsidRPr="00D84579">
              <w:rPr>
                <w:b/>
                <w:i/>
              </w:rPr>
              <w:t xml:space="preserve">i reforma mecanismele de acordare </w:t>
            </w:r>
            <w:r w:rsidR="007A445F">
              <w:rPr>
                <w:b/>
                <w:i/>
              </w:rPr>
              <w:t>ș</w:t>
            </w:r>
            <w:r w:rsidRPr="00D84579">
              <w:rPr>
                <w:b/>
                <w:i/>
              </w:rPr>
              <w:t xml:space="preserve">i </w:t>
            </w:r>
            <w:r w:rsidRPr="00D84579">
              <w:rPr>
                <w:b/>
                <w:i/>
              </w:rPr>
              <w:lastRenderedPageBreak/>
              <w:t xml:space="preserve">monitorizare a granturilor, </w:t>
            </w:r>
            <w:r w:rsidR="007A445F">
              <w:rPr>
                <w:b/>
                <w:i/>
              </w:rPr>
              <w:t>ș</w:t>
            </w:r>
            <w:r w:rsidRPr="00D84579">
              <w:rPr>
                <w:b/>
                <w:i/>
              </w:rPr>
              <w:t>i să asigure transparen</w:t>
            </w:r>
            <w:r w:rsidR="007A445F">
              <w:rPr>
                <w:b/>
                <w:i/>
              </w:rPr>
              <w:t>ț</w:t>
            </w:r>
            <w:r w:rsidRPr="00D84579">
              <w:rPr>
                <w:b/>
                <w:i/>
              </w:rPr>
              <w:t xml:space="preserve">a </w:t>
            </w:r>
            <w:r w:rsidR="007A445F">
              <w:rPr>
                <w:b/>
                <w:i/>
              </w:rPr>
              <w:t>ș</w:t>
            </w:r>
            <w:r w:rsidRPr="00D84579">
              <w:rPr>
                <w:b/>
                <w:i/>
              </w:rPr>
              <w:t>i accesibilitatea ac</w:t>
            </w:r>
            <w:r w:rsidR="007A445F">
              <w:rPr>
                <w:b/>
                <w:i/>
              </w:rPr>
              <w:t>ț</w:t>
            </w:r>
            <w:r w:rsidRPr="00D84579">
              <w:rPr>
                <w:b/>
                <w:i/>
              </w:rPr>
              <w:t xml:space="preserve">iunilor </w:t>
            </w:r>
            <w:r w:rsidR="007A445F">
              <w:rPr>
                <w:b/>
                <w:i/>
              </w:rPr>
              <w:t>ș</w:t>
            </w:r>
            <w:r w:rsidRPr="00D84579">
              <w:rPr>
                <w:b/>
                <w:i/>
              </w:rPr>
              <w:t>i finan</w:t>
            </w:r>
            <w:r w:rsidR="007A445F">
              <w:rPr>
                <w:b/>
                <w:i/>
              </w:rPr>
              <w:t>ț</w:t>
            </w:r>
            <w:r w:rsidRPr="00D84579">
              <w:rPr>
                <w:b/>
                <w:i/>
              </w:rPr>
              <w:t>ărilor sale, dat fiind că sistemul de transparen</w:t>
            </w:r>
            <w:r w:rsidR="007A445F">
              <w:rPr>
                <w:b/>
                <w:i/>
              </w:rPr>
              <w:t>ț</w:t>
            </w:r>
            <w:r w:rsidRPr="00D84579">
              <w:rPr>
                <w:b/>
                <w:i/>
              </w:rPr>
              <w:t xml:space="preserve">ă financiară este în prezent incomplet, se actualizează cu întârziere </w:t>
            </w:r>
            <w:r w:rsidR="007A445F">
              <w:rPr>
                <w:b/>
                <w:i/>
              </w:rPr>
              <w:t>ș</w:t>
            </w:r>
            <w:r w:rsidRPr="00D84579">
              <w:rPr>
                <w:b/>
                <w:i/>
              </w:rPr>
              <w:t>i con</w:t>
            </w:r>
            <w:r w:rsidR="007A445F">
              <w:rPr>
                <w:b/>
                <w:i/>
              </w:rPr>
              <w:t>ț</w:t>
            </w:r>
            <w:r w:rsidRPr="00D84579">
              <w:rPr>
                <w:b/>
                <w:i/>
              </w:rPr>
              <w:t>ine date nefiabile;</w:t>
            </w:r>
          </w:p>
        </w:tc>
      </w:tr>
    </w:tbl>
    <w:p w14:paraId="07270DE6"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004CF199" w14:textId="77777777" w:rsidR="00ED00BC" w:rsidRPr="00D84579" w:rsidRDefault="00ED00BC" w:rsidP="00ED00BC">
      <w:r w:rsidRPr="00D84579">
        <w:rPr>
          <w:rStyle w:val="HideTWBExt"/>
        </w:rPr>
        <w:t>&lt;/Amend&gt;</w:t>
      </w:r>
    </w:p>
    <w:p w14:paraId="3F4422B6"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283</w:t>
      </w:r>
      <w:r w:rsidRPr="00D84579">
        <w:rPr>
          <w:rStyle w:val="HideTWBExt"/>
          <w:b w:val="0"/>
        </w:rPr>
        <w:t>&lt;/NumAm&gt;</w:t>
      </w:r>
    </w:p>
    <w:p w14:paraId="33F47CF4" w14:textId="77777777" w:rsidR="00ED00BC" w:rsidRPr="00D84579" w:rsidRDefault="00ED00BC" w:rsidP="00ED00BC">
      <w:pPr>
        <w:pStyle w:val="NormalBold"/>
      </w:pPr>
      <w:r w:rsidRPr="00D84579">
        <w:rPr>
          <w:rStyle w:val="HideTWBExt"/>
          <w:b w:val="0"/>
        </w:rPr>
        <w:t>&lt;RepeatBlock-By&gt;&lt;Members&gt;</w:t>
      </w:r>
      <w:r w:rsidRPr="00D84579">
        <w:t>Virginie Joron, Tamás Deutsch, Julien Sanchez</w:t>
      </w:r>
      <w:r w:rsidRPr="00D84579">
        <w:rPr>
          <w:rStyle w:val="HideTWBExt"/>
          <w:b w:val="0"/>
        </w:rPr>
        <w:t>&lt;/Members&gt;</w:t>
      </w:r>
    </w:p>
    <w:p w14:paraId="456A7881" w14:textId="77777777" w:rsidR="00ED00BC" w:rsidRPr="00D84579" w:rsidRDefault="00ED00BC" w:rsidP="00ED00BC">
      <w:pPr>
        <w:pStyle w:val="NormalBold"/>
      </w:pPr>
      <w:r w:rsidRPr="00D84579">
        <w:rPr>
          <w:rStyle w:val="HideTWBExt"/>
          <w:b w:val="0"/>
        </w:rPr>
        <w:t>&lt;/RepeatBlock-By&gt;</w:t>
      </w:r>
    </w:p>
    <w:p w14:paraId="209DBADE" w14:textId="50F52A5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E168D7F" w14:textId="77777777" w:rsidR="00ED00BC" w:rsidRPr="00D84579" w:rsidRDefault="00ED00BC" w:rsidP="00ED00BC">
      <w:pPr>
        <w:pStyle w:val="NormalBold"/>
      </w:pPr>
      <w:r w:rsidRPr="00D84579">
        <w:rPr>
          <w:rStyle w:val="HideTWBExt"/>
          <w:b w:val="0"/>
        </w:rPr>
        <w:t>&lt;Article&gt;</w:t>
      </w:r>
      <w:r w:rsidRPr="00D84579">
        <w:t>Punctul 132 b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9C13D14" w14:textId="77777777" w:rsidTr="00E96E4C">
        <w:trPr>
          <w:trHeight w:hRule="exact" w:val="240"/>
          <w:jc w:val="center"/>
        </w:trPr>
        <w:tc>
          <w:tcPr>
            <w:tcW w:w="9752" w:type="dxa"/>
            <w:gridSpan w:val="2"/>
            <w:tcBorders>
              <w:top w:val="nil"/>
              <w:left w:val="nil"/>
              <w:bottom w:val="nil"/>
              <w:right w:val="nil"/>
            </w:tcBorders>
          </w:tcPr>
          <w:p w14:paraId="223F197B" w14:textId="77777777" w:rsidR="00ED00BC" w:rsidRPr="00D84579" w:rsidRDefault="00ED00BC" w:rsidP="00E96E4C"/>
        </w:tc>
      </w:tr>
      <w:tr w:rsidR="004106DB" w:rsidRPr="00D84579" w14:paraId="4163176B" w14:textId="77777777" w:rsidTr="00E96E4C">
        <w:trPr>
          <w:trHeight w:val="240"/>
          <w:jc w:val="center"/>
        </w:trPr>
        <w:tc>
          <w:tcPr>
            <w:tcW w:w="4876" w:type="dxa"/>
            <w:tcBorders>
              <w:top w:val="nil"/>
              <w:left w:val="nil"/>
              <w:bottom w:val="nil"/>
              <w:right w:val="nil"/>
            </w:tcBorders>
          </w:tcPr>
          <w:p w14:paraId="3551075A" w14:textId="278284A6"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093CE6F" w14:textId="77777777" w:rsidR="00ED00BC" w:rsidRPr="00D84579" w:rsidRDefault="00ED00BC" w:rsidP="00E96E4C">
            <w:pPr>
              <w:pStyle w:val="AmColumnHeading"/>
            </w:pPr>
            <w:r w:rsidRPr="00D84579">
              <w:t>Amendamentul</w:t>
            </w:r>
          </w:p>
        </w:tc>
      </w:tr>
      <w:tr w:rsidR="004106DB" w:rsidRPr="00D84579" w14:paraId="4DEED3AA" w14:textId="77777777" w:rsidTr="00E96E4C">
        <w:trPr>
          <w:jc w:val="center"/>
        </w:trPr>
        <w:tc>
          <w:tcPr>
            <w:tcW w:w="4876" w:type="dxa"/>
            <w:tcBorders>
              <w:top w:val="nil"/>
              <w:left w:val="nil"/>
              <w:bottom w:val="nil"/>
              <w:right w:val="nil"/>
            </w:tcBorders>
          </w:tcPr>
          <w:p w14:paraId="11864C53" w14:textId="77777777" w:rsidR="00ED00BC" w:rsidRPr="00D84579" w:rsidRDefault="00ED00BC" w:rsidP="00E96E4C">
            <w:pPr>
              <w:pStyle w:val="Normal6a"/>
            </w:pPr>
          </w:p>
        </w:tc>
        <w:tc>
          <w:tcPr>
            <w:tcW w:w="4876" w:type="dxa"/>
            <w:tcBorders>
              <w:top w:val="nil"/>
              <w:left w:val="nil"/>
              <w:bottom w:val="nil"/>
              <w:right w:val="nil"/>
            </w:tcBorders>
          </w:tcPr>
          <w:p w14:paraId="682AD308" w14:textId="4878E1F1" w:rsidR="00ED00BC" w:rsidRPr="00D84579" w:rsidRDefault="00ED00BC" w:rsidP="00E96E4C">
            <w:pPr>
              <w:pStyle w:val="Normal6a"/>
            </w:pPr>
            <w:r w:rsidRPr="00D84579">
              <w:rPr>
                <w:b/>
                <w:i/>
              </w:rPr>
              <w:t>132b.</w:t>
            </w:r>
            <w:r w:rsidRPr="00D84579">
              <w:tab/>
            </w:r>
            <w:r w:rsidRPr="00D84579">
              <w:rPr>
                <w:b/>
                <w:i/>
              </w:rPr>
              <w:t>pune sub semnul întrebării alegerea exper</w:t>
            </w:r>
            <w:r w:rsidR="007A445F">
              <w:rPr>
                <w:b/>
                <w:i/>
              </w:rPr>
              <w:t>ț</w:t>
            </w:r>
            <w:r w:rsidRPr="00D84579">
              <w:rPr>
                <w:b/>
                <w:i/>
              </w:rPr>
              <w:t>ilor care contribuie la selec</w:t>
            </w:r>
            <w:r w:rsidR="007A445F">
              <w:rPr>
                <w:b/>
                <w:i/>
              </w:rPr>
              <w:t>ț</w:t>
            </w:r>
            <w:r w:rsidRPr="00D84579">
              <w:rPr>
                <w:b/>
                <w:i/>
              </w:rPr>
              <w:t xml:space="preserve">ia unor ONG-uri cu o calitate </w:t>
            </w:r>
            <w:r w:rsidR="007A445F">
              <w:rPr>
                <w:b/>
                <w:i/>
              </w:rPr>
              <w:t>ș</w:t>
            </w:r>
            <w:r w:rsidRPr="00D84579">
              <w:rPr>
                <w:b/>
                <w:i/>
              </w:rPr>
              <w:t>i o independen</w:t>
            </w:r>
            <w:r w:rsidR="007A445F">
              <w:rPr>
                <w:b/>
                <w:i/>
              </w:rPr>
              <w:t>ț</w:t>
            </w:r>
            <w:r w:rsidRPr="00D84579">
              <w:rPr>
                <w:b/>
                <w:i/>
              </w:rPr>
              <w:t>ă discutabile; solicită Comisiei să permită accesul membrilor Parlamentului care reprezintă opozi</w:t>
            </w:r>
            <w:r w:rsidR="007A445F">
              <w:rPr>
                <w:b/>
                <w:i/>
              </w:rPr>
              <w:t>ț</w:t>
            </w:r>
            <w:r w:rsidRPr="00D84579">
              <w:rPr>
                <w:b/>
                <w:i/>
              </w:rPr>
              <w:t xml:space="preserve">ia la procedurile </w:t>
            </w:r>
            <w:r w:rsidR="007A445F">
              <w:rPr>
                <w:b/>
                <w:i/>
              </w:rPr>
              <w:t>ș</w:t>
            </w:r>
            <w:r w:rsidRPr="00D84579">
              <w:rPr>
                <w:b/>
                <w:i/>
              </w:rPr>
              <w:t>i la grupurile sale, pentru a clarifica orice îndoieli cu privire la acuza</w:t>
            </w:r>
            <w:r w:rsidR="007A445F">
              <w:rPr>
                <w:b/>
                <w:i/>
              </w:rPr>
              <w:t>ț</w:t>
            </w:r>
            <w:r w:rsidRPr="00D84579">
              <w:rPr>
                <w:b/>
                <w:i/>
              </w:rPr>
              <w:t>iile potrivit cărora Comisia încurajează activită</w:t>
            </w:r>
            <w:r w:rsidR="007A445F">
              <w:rPr>
                <w:b/>
                <w:i/>
              </w:rPr>
              <w:t>ț</w:t>
            </w:r>
            <w:r w:rsidRPr="00D84579">
              <w:rPr>
                <w:b/>
                <w:i/>
              </w:rPr>
              <w:t>ile de lobby politic prin intermediul unor ONG-uri complice;</w:t>
            </w:r>
          </w:p>
        </w:tc>
      </w:tr>
    </w:tbl>
    <w:p w14:paraId="5E3B00F7"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18A0E644" w14:textId="77777777" w:rsidR="00ED00BC" w:rsidRPr="00D84579" w:rsidRDefault="00ED00BC" w:rsidP="00ED00BC">
      <w:r w:rsidRPr="00D84579">
        <w:rPr>
          <w:rStyle w:val="HideTWBExt"/>
        </w:rPr>
        <w:t>&lt;/Amend&gt;</w:t>
      </w:r>
    </w:p>
    <w:p w14:paraId="791B3BFE"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284</w:t>
      </w:r>
      <w:r w:rsidRPr="00D84579">
        <w:rPr>
          <w:rStyle w:val="HideTWBExt"/>
          <w:b w:val="0"/>
        </w:rPr>
        <w:t>&lt;/NumAm&gt;</w:t>
      </w:r>
    </w:p>
    <w:p w14:paraId="24D97091" w14:textId="77777777" w:rsidR="00ED00BC" w:rsidRPr="00D84579" w:rsidRDefault="00ED00BC" w:rsidP="00ED00BC">
      <w:pPr>
        <w:pStyle w:val="NormalBold"/>
      </w:pPr>
      <w:r w:rsidRPr="00D84579">
        <w:rPr>
          <w:rStyle w:val="HideTWBExt"/>
          <w:b w:val="0"/>
        </w:rPr>
        <w:t>&lt;RepeatBlock-By&gt;&lt;Members&gt;</w:t>
      </w:r>
      <w:r w:rsidRPr="00D84579">
        <w:t>Olivier Chastel, Gilles Boyer</w:t>
      </w:r>
      <w:r w:rsidRPr="00D84579">
        <w:rPr>
          <w:rStyle w:val="HideTWBExt"/>
          <w:b w:val="0"/>
        </w:rPr>
        <w:t>&lt;/Members&gt;</w:t>
      </w:r>
    </w:p>
    <w:p w14:paraId="44C036BA" w14:textId="77777777" w:rsidR="00ED00BC" w:rsidRPr="00D84579" w:rsidRDefault="00ED00BC" w:rsidP="00ED00BC">
      <w:pPr>
        <w:pStyle w:val="NormalBold"/>
      </w:pPr>
      <w:r w:rsidRPr="00D84579">
        <w:rPr>
          <w:rStyle w:val="HideTWBExt"/>
          <w:b w:val="0"/>
        </w:rPr>
        <w:t>&lt;/RepeatBlock-By&gt;</w:t>
      </w:r>
    </w:p>
    <w:p w14:paraId="1D00656C" w14:textId="42EBC524"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33FB0A2" w14:textId="77777777" w:rsidR="00ED00BC" w:rsidRPr="00D84579" w:rsidRDefault="00ED00BC" w:rsidP="00ED00BC">
      <w:pPr>
        <w:pStyle w:val="NormalBold"/>
      </w:pPr>
      <w:r w:rsidRPr="00D84579">
        <w:rPr>
          <w:rStyle w:val="HideTWBExt"/>
          <w:b w:val="0"/>
        </w:rPr>
        <w:t>&lt;Article&gt;</w:t>
      </w:r>
      <w:r w:rsidRPr="00D84579">
        <w:t>Punctul 133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BC28E92" w14:textId="77777777" w:rsidTr="00E96E4C">
        <w:trPr>
          <w:trHeight w:hRule="exact" w:val="240"/>
          <w:jc w:val="center"/>
        </w:trPr>
        <w:tc>
          <w:tcPr>
            <w:tcW w:w="9752" w:type="dxa"/>
            <w:gridSpan w:val="2"/>
            <w:tcBorders>
              <w:top w:val="nil"/>
              <w:left w:val="nil"/>
              <w:bottom w:val="nil"/>
              <w:right w:val="nil"/>
            </w:tcBorders>
          </w:tcPr>
          <w:p w14:paraId="2D680CDF" w14:textId="77777777" w:rsidR="00ED00BC" w:rsidRPr="00D84579" w:rsidRDefault="00ED00BC" w:rsidP="00E96E4C"/>
        </w:tc>
      </w:tr>
      <w:tr w:rsidR="004106DB" w:rsidRPr="00D84579" w14:paraId="45963E62" w14:textId="77777777" w:rsidTr="00E96E4C">
        <w:trPr>
          <w:trHeight w:val="240"/>
          <w:jc w:val="center"/>
        </w:trPr>
        <w:tc>
          <w:tcPr>
            <w:tcW w:w="4876" w:type="dxa"/>
            <w:tcBorders>
              <w:top w:val="nil"/>
              <w:left w:val="nil"/>
              <w:bottom w:val="nil"/>
              <w:right w:val="nil"/>
            </w:tcBorders>
          </w:tcPr>
          <w:p w14:paraId="41E43C6C" w14:textId="3BEC838B"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BEEDCB7" w14:textId="77777777" w:rsidR="00ED00BC" w:rsidRPr="00D84579" w:rsidRDefault="00ED00BC" w:rsidP="00E96E4C">
            <w:pPr>
              <w:pStyle w:val="AmColumnHeading"/>
            </w:pPr>
            <w:r w:rsidRPr="00D84579">
              <w:t>Amendamentul</w:t>
            </w:r>
          </w:p>
        </w:tc>
      </w:tr>
      <w:tr w:rsidR="004106DB" w:rsidRPr="00D84579" w14:paraId="6E00B7D8" w14:textId="77777777" w:rsidTr="00E96E4C">
        <w:trPr>
          <w:jc w:val="center"/>
        </w:trPr>
        <w:tc>
          <w:tcPr>
            <w:tcW w:w="4876" w:type="dxa"/>
            <w:tcBorders>
              <w:top w:val="nil"/>
              <w:left w:val="nil"/>
              <w:bottom w:val="nil"/>
              <w:right w:val="nil"/>
            </w:tcBorders>
          </w:tcPr>
          <w:p w14:paraId="2FE410A4" w14:textId="11A610F0" w:rsidR="00ED00BC" w:rsidRPr="00D84579" w:rsidRDefault="00ED00BC" w:rsidP="00E96E4C">
            <w:pPr>
              <w:pStyle w:val="Normal6a"/>
            </w:pPr>
            <w:r w:rsidRPr="00D84579">
              <w:rPr>
                <w:b/>
                <w:i/>
              </w:rPr>
              <w:t>133.</w:t>
            </w:r>
            <w:r w:rsidRPr="00D84579">
              <w:tab/>
            </w:r>
            <w:r w:rsidRPr="00D84579">
              <w:rPr>
                <w:b/>
                <w:i/>
              </w:rPr>
              <w:t>constată că examinarea mai multor contracte de finan</w:t>
            </w:r>
            <w:r w:rsidR="007A445F">
              <w:rPr>
                <w:b/>
                <w:i/>
              </w:rPr>
              <w:t>ț</w:t>
            </w:r>
            <w:r w:rsidRPr="00D84579">
              <w:rPr>
                <w:b/>
                <w:i/>
              </w:rPr>
              <w:t xml:space="preserve">are încheiate între Comisie </w:t>
            </w:r>
            <w:r w:rsidR="007A445F">
              <w:rPr>
                <w:b/>
                <w:i/>
              </w:rPr>
              <w:t>ș</w:t>
            </w:r>
            <w:r w:rsidRPr="00D84579">
              <w:rPr>
                <w:b/>
                <w:i/>
              </w:rPr>
              <w:t>i operatori economici, solicitată în cadrul acestei proceduri de descărcare de gestiune, arată că activită</w:t>
            </w:r>
            <w:r w:rsidR="007A445F">
              <w:rPr>
                <w:b/>
                <w:i/>
              </w:rPr>
              <w:t>ț</w:t>
            </w:r>
            <w:r w:rsidRPr="00D84579">
              <w:rPr>
                <w:b/>
                <w:i/>
              </w:rPr>
              <w:t>ile menite să influen</w:t>
            </w:r>
            <w:r w:rsidR="007A445F">
              <w:rPr>
                <w:b/>
                <w:i/>
              </w:rPr>
              <w:t>ț</w:t>
            </w:r>
            <w:r w:rsidRPr="00D84579">
              <w:rPr>
                <w:b/>
                <w:i/>
              </w:rPr>
              <w:t xml:space="preserve">eze politicile </w:t>
            </w:r>
            <w:r w:rsidRPr="00D84579">
              <w:rPr>
                <w:b/>
                <w:i/>
              </w:rPr>
              <w:lastRenderedPageBreak/>
              <w:t xml:space="preserve">publice sau procesul decizional nu sunt specifice doar ONG-urilor, ci se regăsesc </w:t>
            </w:r>
            <w:r w:rsidR="007A445F">
              <w:rPr>
                <w:b/>
                <w:i/>
              </w:rPr>
              <w:t>ș</w:t>
            </w:r>
            <w:r w:rsidRPr="00D84579">
              <w:rPr>
                <w:b/>
                <w:i/>
              </w:rPr>
              <w:t>i în contractele cu alte categorii de beneficiari; este îngrijorat că, în unele cazuri, întreprinderile care primesc finan</w:t>
            </w:r>
            <w:r w:rsidR="007A445F">
              <w:rPr>
                <w:b/>
                <w:i/>
              </w:rPr>
              <w:t>ț</w:t>
            </w:r>
            <w:r w:rsidRPr="00D84579">
              <w:rPr>
                <w:b/>
                <w:i/>
              </w:rPr>
              <w:t>are din partea Uniunii pentru astfel de activită</w:t>
            </w:r>
            <w:r w:rsidR="007A445F">
              <w:rPr>
                <w:b/>
                <w:i/>
              </w:rPr>
              <w:t>ț</w:t>
            </w:r>
            <w:r w:rsidRPr="00D84579">
              <w:rPr>
                <w:b/>
                <w:i/>
              </w:rPr>
              <w:t>i pot avea simultan factori de decizie ai UE în consiliile lor de administra</w:t>
            </w:r>
            <w:r w:rsidR="007A445F">
              <w:rPr>
                <w:b/>
                <w:i/>
              </w:rPr>
              <w:t>ț</w:t>
            </w:r>
            <w:r w:rsidRPr="00D84579">
              <w:rPr>
                <w:b/>
                <w:i/>
              </w:rPr>
              <w:t>ie, care sunt remunera</w:t>
            </w:r>
            <w:r w:rsidR="007A445F">
              <w:rPr>
                <w:b/>
                <w:i/>
              </w:rPr>
              <w:t>ț</w:t>
            </w:r>
            <w:r w:rsidRPr="00D84579">
              <w:rPr>
                <w:b/>
                <w:i/>
              </w:rPr>
              <w:t>i pentru această func</w:t>
            </w:r>
            <w:r w:rsidR="007A445F">
              <w:rPr>
                <w:b/>
                <w:i/>
              </w:rPr>
              <w:t>ț</w:t>
            </w:r>
            <w:r w:rsidRPr="00D84579">
              <w:rPr>
                <w:b/>
                <w:i/>
              </w:rPr>
              <w:t>ie; constată, de asemenea, că IAS a realizat o misiune specifică axată exclusiv pe finan</w:t>
            </w:r>
            <w:r w:rsidR="007A445F">
              <w:rPr>
                <w:b/>
                <w:i/>
              </w:rPr>
              <w:t>ț</w:t>
            </w:r>
            <w:r w:rsidRPr="00D84579">
              <w:rPr>
                <w:b/>
                <w:i/>
              </w:rPr>
              <w:t>area ONG-urilor în cadrul programului LIFE, pentru a verifica dacă sunt respectate orientările privind finan</w:t>
            </w:r>
            <w:r w:rsidR="007A445F">
              <w:rPr>
                <w:b/>
                <w:i/>
              </w:rPr>
              <w:t>ț</w:t>
            </w:r>
            <w:r w:rsidRPr="00D84579">
              <w:rPr>
                <w:b/>
                <w:i/>
              </w:rPr>
              <w:t>area activită</w:t>
            </w:r>
            <w:r w:rsidR="007A445F">
              <w:rPr>
                <w:b/>
                <w:i/>
              </w:rPr>
              <w:t>ț</w:t>
            </w:r>
            <w:r w:rsidRPr="00D84579">
              <w:rPr>
                <w:b/>
                <w:i/>
              </w:rPr>
              <w:t xml:space="preserve">ilor legate de elaborarea, punerea în aplicare, monitorizarea </w:t>
            </w:r>
            <w:r w:rsidR="007A445F">
              <w:rPr>
                <w:b/>
                <w:i/>
              </w:rPr>
              <w:t>ș</w:t>
            </w:r>
            <w:r w:rsidRPr="00D84579">
              <w:rPr>
                <w:b/>
                <w:i/>
              </w:rPr>
              <w:t>i asigurarea respectării legisla</w:t>
            </w:r>
            <w:r w:rsidR="007A445F">
              <w:rPr>
                <w:b/>
                <w:i/>
              </w:rPr>
              <w:t>ț</w:t>
            </w:r>
            <w:r w:rsidRPr="00D84579">
              <w:rPr>
                <w:b/>
                <w:i/>
              </w:rPr>
              <w:t xml:space="preserve">iei </w:t>
            </w:r>
            <w:r w:rsidR="007A445F">
              <w:rPr>
                <w:b/>
                <w:i/>
              </w:rPr>
              <w:t>ș</w:t>
            </w:r>
            <w:r w:rsidRPr="00D84579">
              <w:rPr>
                <w:b/>
                <w:i/>
              </w:rPr>
              <w:t>i politicilor Uniunii, dar nu a verificat dacă orientările respective sunt respectate în cazul acordurilor semnate cu al</w:t>
            </w:r>
            <w:r w:rsidR="007A445F">
              <w:rPr>
                <w:b/>
                <w:i/>
              </w:rPr>
              <w:t>ț</w:t>
            </w:r>
            <w:r w:rsidRPr="00D84579">
              <w:rPr>
                <w:b/>
                <w:i/>
              </w:rPr>
              <w:t>i beneficiari;</w:t>
            </w:r>
          </w:p>
        </w:tc>
        <w:tc>
          <w:tcPr>
            <w:tcW w:w="4876" w:type="dxa"/>
            <w:tcBorders>
              <w:top w:val="nil"/>
              <w:left w:val="nil"/>
              <w:bottom w:val="nil"/>
              <w:right w:val="nil"/>
            </w:tcBorders>
          </w:tcPr>
          <w:p w14:paraId="5B5F31A7" w14:textId="77777777" w:rsidR="00ED00BC" w:rsidRPr="00D84579" w:rsidRDefault="00ED00BC" w:rsidP="00E96E4C">
            <w:pPr>
              <w:pStyle w:val="Normal6a"/>
            </w:pPr>
            <w:r w:rsidRPr="00D84579">
              <w:rPr>
                <w:b/>
                <w:i/>
              </w:rPr>
              <w:lastRenderedPageBreak/>
              <w:t>eliminat</w:t>
            </w:r>
          </w:p>
        </w:tc>
      </w:tr>
    </w:tbl>
    <w:p w14:paraId="2C99D40E"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468D6DC" w14:textId="77777777" w:rsidR="00ED00BC" w:rsidRPr="00D84579" w:rsidRDefault="00ED00BC" w:rsidP="00ED00BC">
      <w:r w:rsidRPr="00D84579">
        <w:rPr>
          <w:rStyle w:val="HideTWBExt"/>
        </w:rPr>
        <w:t>&lt;/Amend&gt;</w:t>
      </w:r>
    </w:p>
    <w:p w14:paraId="1125805E"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285</w:t>
      </w:r>
      <w:r w:rsidRPr="00D84579">
        <w:rPr>
          <w:rStyle w:val="HideTWBExt"/>
          <w:b w:val="0"/>
        </w:rPr>
        <w:t>&lt;/NumAm&gt;</w:t>
      </w:r>
    </w:p>
    <w:p w14:paraId="66BA633F" w14:textId="77777777" w:rsidR="00ED00BC" w:rsidRPr="00D84579" w:rsidRDefault="00ED00BC" w:rsidP="00ED00BC">
      <w:pPr>
        <w:pStyle w:val="NormalBold"/>
      </w:pPr>
      <w:r w:rsidRPr="00D84579">
        <w:rPr>
          <w:rStyle w:val="HideTWBExt"/>
          <w:b w:val="0"/>
        </w:rPr>
        <w:t>&lt;RepeatBlock-By&gt;&lt;Members&gt;</w:t>
      </w:r>
      <w:r w:rsidRPr="00D84579">
        <w:t>Dick Erixon, Joachim Stanisław Brudziński</w:t>
      </w:r>
      <w:r w:rsidRPr="00D84579">
        <w:rPr>
          <w:rStyle w:val="HideTWBExt"/>
          <w:b w:val="0"/>
        </w:rPr>
        <w:t>&lt;/Members&gt;</w:t>
      </w:r>
    </w:p>
    <w:p w14:paraId="177E6492" w14:textId="77777777" w:rsidR="00ED00BC" w:rsidRPr="00D84579" w:rsidRDefault="00ED00BC" w:rsidP="00ED00BC">
      <w:pPr>
        <w:pStyle w:val="NormalBold"/>
      </w:pPr>
      <w:r w:rsidRPr="00D84579">
        <w:rPr>
          <w:rStyle w:val="HideTWBExt"/>
          <w:b w:val="0"/>
        </w:rPr>
        <w:t>&lt;/RepeatBlock-By&gt;</w:t>
      </w:r>
    </w:p>
    <w:p w14:paraId="66E4F21B" w14:textId="1C61E4F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828D111" w14:textId="77777777" w:rsidR="00ED00BC" w:rsidRPr="00D84579" w:rsidRDefault="00ED00BC" w:rsidP="00ED00BC">
      <w:pPr>
        <w:pStyle w:val="NormalBold"/>
      </w:pPr>
      <w:r w:rsidRPr="00D84579">
        <w:rPr>
          <w:rStyle w:val="HideTWBExt"/>
          <w:b w:val="0"/>
        </w:rPr>
        <w:t>&lt;Article&gt;</w:t>
      </w:r>
      <w:r w:rsidRPr="00D84579">
        <w:t>Punctul 133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9410036" w14:textId="77777777" w:rsidTr="00E96E4C">
        <w:trPr>
          <w:trHeight w:hRule="exact" w:val="240"/>
          <w:jc w:val="center"/>
        </w:trPr>
        <w:tc>
          <w:tcPr>
            <w:tcW w:w="9752" w:type="dxa"/>
            <w:gridSpan w:val="2"/>
            <w:tcBorders>
              <w:top w:val="nil"/>
              <w:left w:val="nil"/>
              <w:bottom w:val="nil"/>
              <w:right w:val="nil"/>
            </w:tcBorders>
          </w:tcPr>
          <w:p w14:paraId="50E98285" w14:textId="77777777" w:rsidR="00ED00BC" w:rsidRPr="00D84579" w:rsidRDefault="00ED00BC" w:rsidP="00E96E4C"/>
        </w:tc>
      </w:tr>
      <w:tr w:rsidR="004106DB" w:rsidRPr="00D84579" w14:paraId="3F59611C" w14:textId="77777777" w:rsidTr="00E96E4C">
        <w:trPr>
          <w:trHeight w:val="240"/>
          <w:jc w:val="center"/>
        </w:trPr>
        <w:tc>
          <w:tcPr>
            <w:tcW w:w="4876" w:type="dxa"/>
            <w:tcBorders>
              <w:top w:val="nil"/>
              <w:left w:val="nil"/>
              <w:bottom w:val="nil"/>
              <w:right w:val="nil"/>
            </w:tcBorders>
          </w:tcPr>
          <w:p w14:paraId="3DB1CD91" w14:textId="2DEDA73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928051F" w14:textId="77777777" w:rsidR="00ED00BC" w:rsidRPr="00D84579" w:rsidRDefault="00ED00BC" w:rsidP="00E96E4C">
            <w:pPr>
              <w:pStyle w:val="AmColumnHeading"/>
            </w:pPr>
            <w:r w:rsidRPr="00D84579">
              <w:t>Amendamentul</w:t>
            </w:r>
          </w:p>
        </w:tc>
      </w:tr>
      <w:tr w:rsidR="004106DB" w:rsidRPr="00D84579" w14:paraId="03993A24" w14:textId="77777777" w:rsidTr="00E96E4C">
        <w:trPr>
          <w:jc w:val="center"/>
        </w:trPr>
        <w:tc>
          <w:tcPr>
            <w:tcW w:w="4876" w:type="dxa"/>
            <w:tcBorders>
              <w:top w:val="nil"/>
              <w:left w:val="nil"/>
              <w:bottom w:val="nil"/>
              <w:right w:val="nil"/>
            </w:tcBorders>
          </w:tcPr>
          <w:p w14:paraId="62EF49C2" w14:textId="75CD82CF" w:rsidR="00ED00BC" w:rsidRPr="00D84579" w:rsidRDefault="00ED00BC" w:rsidP="00E96E4C">
            <w:pPr>
              <w:pStyle w:val="Normal6a"/>
            </w:pPr>
            <w:r w:rsidRPr="00D84579">
              <w:t>133.</w:t>
            </w:r>
            <w:r w:rsidRPr="00D84579">
              <w:tab/>
              <w:t>constată că examinarea mai multor contracte de finan</w:t>
            </w:r>
            <w:r w:rsidR="007A445F">
              <w:t>ț</w:t>
            </w:r>
            <w:r w:rsidRPr="00D84579">
              <w:t xml:space="preserve">are încheiate între Comisie </w:t>
            </w:r>
            <w:r w:rsidR="007A445F">
              <w:t>ș</w:t>
            </w:r>
            <w:r w:rsidRPr="00D84579">
              <w:t>i operatori economici, solicitată în cadrul acestei proceduri de descărcare de gestiune, arată că activită</w:t>
            </w:r>
            <w:r w:rsidR="007A445F">
              <w:t>ț</w:t>
            </w:r>
            <w:r w:rsidRPr="00D84579">
              <w:t>ile menite să influen</w:t>
            </w:r>
            <w:r w:rsidR="007A445F">
              <w:t>ț</w:t>
            </w:r>
            <w:r w:rsidRPr="00D84579">
              <w:t xml:space="preserve">eze politicile publice sau procesul decizional nu sunt specifice doar ONG-urilor, ci se regăsesc </w:t>
            </w:r>
            <w:r w:rsidR="007A445F">
              <w:t>ș</w:t>
            </w:r>
            <w:r w:rsidRPr="00D84579">
              <w:t>i în contractele cu alte categorii de beneficiari; este îngrijorat că, în unele cazuri, întreprinderile care primesc finan</w:t>
            </w:r>
            <w:r w:rsidR="007A445F">
              <w:t>ț</w:t>
            </w:r>
            <w:r w:rsidRPr="00D84579">
              <w:t>are din partea Uniunii pentru astfel de activită</w:t>
            </w:r>
            <w:r w:rsidR="007A445F">
              <w:t>ț</w:t>
            </w:r>
            <w:r w:rsidRPr="00D84579">
              <w:t>i pot avea simultan factori de decizie ai UE în consiliile lor de administra</w:t>
            </w:r>
            <w:r w:rsidR="007A445F">
              <w:t>ț</w:t>
            </w:r>
            <w:r w:rsidRPr="00D84579">
              <w:t>ie, care sunt remunera</w:t>
            </w:r>
            <w:r w:rsidR="007A445F">
              <w:t>ț</w:t>
            </w:r>
            <w:r w:rsidRPr="00D84579">
              <w:t xml:space="preserve">i pentru </w:t>
            </w:r>
            <w:r w:rsidRPr="00D84579">
              <w:lastRenderedPageBreak/>
              <w:t>această func</w:t>
            </w:r>
            <w:r w:rsidR="007A445F">
              <w:t>ț</w:t>
            </w:r>
            <w:r w:rsidRPr="00D84579">
              <w:t>ie; constată, de asemenea, că IAS a realizat o misiune specifică axată exclusiv pe finan</w:t>
            </w:r>
            <w:r w:rsidR="007A445F">
              <w:t>ț</w:t>
            </w:r>
            <w:r w:rsidRPr="00D84579">
              <w:t>area ONG-urilor în cadrul programului LIFE, pentru a verifica dacă sunt respectate orientările privind finan</w:t>
            </w:r>
            <w:r w:rsidR="007A445F">
              <w:t>ț</w:t>
            </w:r>
            <w:r w:rsidRPr="00D84579">
              <w:t>area activită</w:t>
            </w:r>
            <w:r w:rsidR="007A445F">
              <w:t>ț</w:t>
            </w:r>
            <w:r w:rsidRPr="00D84579">
              <w:t xml:space="preserve">ilor legate de elaborarea, punerea în aplicare, monitorizarea </w:t>
            </w:r>
            <w:r w:rsidR="007A445F">
              <w:t>ș</w:t>
            </w:r>
            <w:r w:rsidRPr="00D84579">
              <w:t>i asigurarea respectării legisla</w:t>
            </w:r>
            <w:r w:rsidR="007A445F">
              <w:t>ț</w:t>
            </w:r>
            <w:r w:rsidRPr="00D84579">
              <w:t xml:space="preserve">iei </w:t>
            </w:r>
            <w:r w:rsidR="007A445F">
              <w:t>ș</w:t>
            </w:r>
            <w:r w:rsidRPr="00D84579">
              <w:t>i politicilor Uniunii, dar nu a verificat dacă orientările respective sunt respectate în cazul acordurilor semnate cu al</w:t>
            </w:r>
            <w:r w:rsidR="007A445F">
              <w:t>ț</w:t>
            </w:r>
            <w:r w:rsidRPr="00D84579">
              <w:t>i beneficiari;</w:t>
            </w:r>
          </w:p>
        </w:tc>
        <w:tc>
          <w:tcPr>
            <w:tcW w:w="4876" w:type="dxa"/>
            <w:tcBorders>
              <w:top w:val="nil"/>
              <w:left w:val="nil"/>
              <w:bottom w:val="nil"/>
              <w:right w:val="nil"/>
            </w:tcBorders>
          </w:tcPr>
          <w:p w14:paraId="10ED8879" w14:textId="60D245D1" w:rsidR="00ED00BC" w:rsidRPr="00D84579" w:rsidRDefault="00ED00BC" w:rsidP="00E96E4C">
            <w:pPr>
              <w:pStyle w:val="Normal6a"/>
            </w:pPr>
            <w:r w:rsidRPr="00D84579">
              <w:lastRenderedPageBreak/>
              <w:t>133.</w:t>
            </w:r>
            <w:r w:rsidRPr="00D84579">
              <w:tab/>
              <w:t>constată că examinarea mai multor contracte de finan</w:t>
            </w:r>
            <w:r w:rsidR="007A445F">
              <w:t>ț</w:t>
            </w:r>
            <w:r w:rsidRPr="00D84579">
              <w:t xml:space="preserve">are încheiate între Comisie </w:t>
            </w:r>
            <w:r w:rsidR="007A445F">
              <w:t>ș</w:t>
            </w:r>
            <w:r w:rsidRPr="00D84579">
              <w:t>i operatori economici, solicitată în cadrul acestei proceduri de descărcare de gestiune, arată că activită</w:t>
            </w:r>
            <w:r w:rsidR="007A445F">
              <w:t>ț</w:t>
            </w:r>
            <w:r w:rsidRPr="00D84579">
              <w:t>ile menite să influen</w:t>
            </w:r>
            <w:r w:rsidR="007A445F">
              <w:t>ț</w:t>
            </w:r>
            <w:r w:rsidRPr="00D84579">
              <w:t xml:space="preserve">eze politicile publice sau procesul decizional nu sunt specifice doar ONG-urilor, ci se regăsesc </w:t>
            </w:r>
            <w:r w:rsidR="007A445F">
              <w:t>ș</w:t>
            </w:r>
            <w:r w:rsidRPr="00D84579">
              <w:t>i în contractele cu alte categorii de beneficiari; este îngrijorat că, în unele cazuri, întreprinderile care primesc finan</w:t>
            </w:r>
            <w:r w:rsidR="007A445F">
              <w:t>ț</w:t>
            </w:r>
            <w:r w:rsidRPr="00D84579">
              <w:t>are din partea Uniunii pentru astfel de activită</w:t>
            </w:r>
            <w:r w:rsidR="007A445F">
              <w:t>ț</w:t>
            </w:r>
            <w:r w:rsidRPr="00D84579">
              <w:t>i pot avea simultan factori de decizie ai UE în consiliile lor de administra</w:t>
            </w:r>
            <w:r w:rsidR="007A445F">
              <w:t>ț</w:t>
            </w:r>
            <w:r w:rsidRPr="00D84579">
              <w:t>ie, care sunt remunera</w:t>
            </w:r>
            <w:r w:rsidR="007A445F">
              <w:t>ț</w:t>
            </w:r>
            <w:r w:rsidRPr="00D84579">
              <w:t xml:space="preserve">i pentru </w:t>
            </w:r>
            <w:r w:rsidRPr="00D84579">
              <w:lastRenderedPageBreak/>
              <w:t>această func</w:t>
            </w:r>
            <w:r w:rsidR="007A445F">
              <w:t>ț</w:t>
            </w:r>
            <w:r w:rsidRPr="00D84579">
              <w:t>ie; constată, de asemenea, că IAS a realizat o misiune specifică axată exclusiv pe finan</w:t>
            </w:r>
            <w:r w:rsidR="007A445F">
              <w:t>ț</w:t>
            </w:r>
            <w:r w:rsidRPr="00D84579">
              <w:t>area ONG-urilor în cadrul programului LIFE, pentru a verifica dacă sunt respectate orientările privind finan</w:t>
            </w:r>
            <w:r w:rsidR="007A445F">
              <w:t>ț</w:t>
            </w:r>
            <w:r w:rsidRPr="00D84579">
              <w:t>area activită</w:t>
            </w:r>
            <w:r w:rsidR="007A445F">
              <w:t>ț</w:t>
            </w:r>
            <w:r w:rsidRPr="00D84579">
              <w:t xml:space="preserve">ilor legate de elaborarea, punerea în aplicare, monitorizarea </w:t>
            </w:r>
            <w:r w:rsidR="007A445F">
              <w:t>ș</w:t>
            </w:r>
            <w:r w:rsidRPr="00D84579">
              <w:t>i asigurarea respectării legisla</w:t>
            </w:r>
            <w:r w:rsidR="007A445F">
              <w:t>ț</w:t>
            </w:r>
            <w:r w:rsidRPr="00D84579">
              <w:t xml:space="preserve">iei </w:t>
            </w:r>
            <w:r w:rsidR="007A445F">
              <w:t>ș</w:t>
            </w:r>
            <w:r w:rsidRPr="00D84579">
              <w:t>i politicilor Uniunii, dar nu a verificat dacă orientările respective sunt respectate în cazul acordurilor semnate cu al</w:t>
            </w:r>
            <w:r w:rsidR="007A445F">
              <w:t>ț</w:t>
            </w:r>
            <w:r w:rsidRPr="00D84579">
              <w:t xml:space="preserve">i beneficiari; </w:t>
            </w:r>
            <w:r w:rsidRPr="00D84579">
              <w:rPr>
                <w:b/>
                <w:i/>
              </w:rPr>
              <w:t>invită Grupul de lucru pentru control al Comisiei CONT să examineze dacă actualul cadru de evaluare a utilizării fondurilor Uniunii pentru activită</w:t>
            </w:r>
            <w:r w:rsidR="007A445F">
              <w:rPr>
                <w:b/>
                <w:i/>
              </w:rPr>
              <w:t>ț</w:t>
            </w:r>
            <w:r w:rsidRPr="00D84579">
              <w:rPr>
                <w:b/>
                <w:i/>
              </w:rPr>
              <w:t>i de influen</w:t>
            </w:r>
            <w:r w:rsidR="007A445F">
              <w:rPr>
                <w:b/>
                <w:i/>
              </w:rPr>
              <w:t>ț</w:t>
            </w:r>
            <w:r w:rsidRPr="00D84579">
              <w:rPr>
                <w:b/>
                <w:i/>
              </w:rPr>
              <w:t xml:space="preserve">are a politicilor este adecvat </w:t>
            </w:r>
            <w:r w:rsidR="007A445F">
              <w:rPr>
                <w:b/>
                <w:i/>
              </w:rPr>
              <w:t>ș</w:t>
            </w:r>
            <w:r w:rsidRPr="00D84579">
              <w:rPr>
                <w:b/>
                <w:i/>
              </w:rPr>
              <w:t xml:space="preserve">i aplicat în mod consecvent tuturor categoriilor de beneficiari </w:t>
            </w:r>
            <w:r w:rsidR="007A445F">
              <w:rPr>
                <w:b/>
                <w:i/>
              </w:rPr>
              <w:t>ș</w:t>
            </w:r>
            <w:r w:rsidRPr="00D84579">
              <w:rPr>
                <w:b/>
                <w:i/>
              </w:rPr>
              <w:t>i să raporteze constatările sale autorită</w:t>
            </w:r>
            <w:r w:rsidR="007A445F">
              <w:rPr>
                <w:b/>
                <w:i/>
              </w:rPr>
              <w:t>ț</w:t>
            </w:r>
            <w:r w:rsidRPr="00D84579">
              <w:rPr>
                <w:b/>
                <w:i/>
              </w:rPr>
              <w:t>ii care acordă descărcarea de gestiune;</w:t>
            </w:r>
          </w:p>
        </w:tc>
      </w:tr>
    </w:tbl>
    <w:p w14:paraId="285822B0"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83788D6" w14:textId="77777777" w:rsidR="00ED00BC" w:rsidRPr="00D84579" w:rsidRDefault="00ED00BC" w:rsidP="00ED00BC">
      <w:r w:rsidRPr="00D84579">
        <w:rPr>
          <w:rStyle w:val="HideTWBExt"/>
        </w:rPr>
        <w:t>&lt;/Amend&gt;</w:t>
      </w:r>
    </w:p>
    <w:p w14:paraId="7C3C0D01"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286</w:t>
      </w:r>
      <w:r w:rsidRPr="00D84579">
        <w:rPr>
          <w:rStyle w:val="HideTWBExt"/>
          <w:b w:val="0"/>
        </w:rPr>
        <w:t>&lt;/NumAm&gt;</w:t>
      </w:r>
    </w:p>
    <w:p w14:paraId="26CBD6E0"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74FF1E6C" w14:textId="77777777" w:rsidR="00ED00BC" w:rsidRPr="00D84579" w:rsidRDefault="00ED00BC" w:rsidP="00ED00BC">
      <w:pPr>
        <w:pStyle w:val="NormalBold"/>
      </w:pPr>
      <w:r w:rsidRPr="00D84579">
        <w:rPr>
          <w:rStyle w:val="HideTWBExt"/>
          <w:b w:val="0"/>
        </w:rPr>
        <w:t>&lt;/RepeatBlock-By&gt;</w:t>
      </w:r>
    </w:p>
    <w:p w14:paraId="7A3F0746" w14:textId="467E52E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F06F3F3" w14:textId="77777777" w:rsidR="00ED00BC" w:rsidRPr="00D84579" w:rsidRDefault="00ED00BC" w:rsidP="00ED00BC">
      <w:pPr>
        <w:pStyle w:val="NormalBold"/>
      </w:pPr>
      <w:r w:rsidRPr="00D84579">
        <w:rPr>
          <w:rStyle w:val="HideTWBExt"/>
          <w:b w:val="0"/>
        </w:rPr>
        <w:t>&lt;Article&gt;</w:t>
      </w:r>
      <w:r w:rsidRPr="00D84579">
        <w:t>Punctul 133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AB0A41E" w14:textId="77777777" w:rsidTr="00E96E4C">
        <w:trPr>
          <w:trHeight w:hRule="exact" w:val="240"/>
          <w:jc w:val="center"/>
        </w:trPr>
        <w:tc>
          <w:tcPr>
            <w:tcW w:w="9752" w:type="dxa"/>
            <w:gridSpan w:val="2"/>
            <w:tcBorders>
              <w:top w:val="nil"/>
              <w:left w:val="nil"/>
              <w:bottom w:val="nil"/>
              <w:right w:val="nil"/>
            </w:tcBorders>
          </w:tcPr>
          <w:p w14:paraId="28C9A44B" w14:textId="77777777" w:rsidR="00ED00BC" w:rsidRPr="00D84579" w:rsidRDefault="00ED00BC" w:rsidP="00E96E4C"/>
        </w:tc>
      </w:tr>
      <w:tr w:rsidR="004106DB" w:rsidRPr="00D84579" w14:paraId="79B2A02B" w14:textId="77777777" w:rsidTr="00E96E4C">
        <w:trPr>
          <w:trHeight w:val="240"/>
          <w:jc w:val="center"/>
        </w:trPr>
        <w:tc>
          <w:tcPr>
            <w:tcW w:w="4876" w:type="dxa"/>
            <w:tcBorders>
              <w:top w:val="nil"/>
              <w:left w:val="nil"/>
              <w:bottom w:val="nil"/>
              <w:right w:val="nil"/>
            </w:tcBorders>
          </w:tcPr>
          <w:p w14:paraId="4594E8B1" w14:textId="662B8AE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CAFA750" w14:textId="77777777" w:rsidR="00ED00BC" w:rsidRPr="00D84579" w:rsidRDefault="00ED00BC" w:rsidP="00E96E4C">
            <w:pPr>
              <w:pStyle w:val="AmColumnHeading"/>
            </w:pPr>
            <w:r w:rsidRPr="00D84579">
              <w:t>Amendamentul</w:t>
            </w:r>
          </w:p>
        </w:tc>
      </w:tr>
      <w:tr w:rsidR="004106DB" w:rsidRPr="00D84579" w14:paraId="344318CB" w14:textId="77777777" w:rsidTr="00E96E4C">
        <w:trPr>
          <w:jc w:val="center"/>
        </w:trPr>
        <w:tc>
          <w:tcPr>
            <w:tcW w:w="4876" w:type="dxa"/>
            <w:tcBorders>
              <w:top w:val="nil"/>
              <w:left w:val="nil"/>
              <w:bottom w:val="nil"/>
              <w:right w:val="nil"/>
            </w:tcBorders>
          </w:tcPr>
          <w:p w14:paraId="54B7986B" w14:textId="032E4530" w:rsidR="00ED00BC" w:rsidRPr="00D84579" w:rsidRDefault="00ED00BC" w:rsidP="00E96E4C">
            <w:pPr>
              <w:pStyle w:val="Normal6a"/>
            </w:pPr>
            <w:r w:rsidRPr="00D84579">
              <w:t>133.</w:t>
            </w:r>
            <w:r w:rsidRPr="00D84579">
              <w:tab/>
              <w:t xml:space="preserve">constată că examinarea </w:t>
            </w:r>
            <w:r w:rsidRPr="00D84579">
              <w:rPr>
                <w:b/>
                <w:bCs/>
                <w:i/>
                <w:iCs/>
              </w:rPr>
              <w:t>mai multor contracte</w:t>
            </w:r>
            <w:r w:rsidRPr="00D84579">
              <w:t xml:space="preserve"> de finan</w:t>
            </w:r>
            <w:r w:rsidR="007A445F">
              <w:t>ț</w:t>
            </w:r>
            <w:r w:rsidRPr="00D84579">
              <w:t xml:space="preserve">are </w:t>
            </w:r>
            <w:r w:rsidRPr="00D84579">
              <w:rPr>
                <w:b/>
                <w:bCs/>
                <w:i/>
                <w:iCs/>
              </w:rPr>
              <w:t xml:space="preserve">încheiate între Comisie </w:t>
            </w:r>
            <w:r w:rsidR="007A445F">
              <w:rPr>
                <w:b/>
                <w:bCs/>
                <w:i/>
                <w:iCs/>
              </w:rPr>
              <w:t>ș</w:t>
            </w:r>
            <w:r w:rsidRPr="00D84579">
              <w:rPr>
                <w:b/>
                <w:bCs/>
                <w:i/>
                <w:iCs/>
              </w:rPr>
              <w:t>i operatori economici, solicitată în cadrul acestei proceduri</w:t>
            </w:r>
            <w:r w:rsidRPr="00D84579">
              <w:t xml:space="preserve"> de descărcare de gestiune</w:t>
            </w:r>
            <w:r w:rsidRPr="00D84579">
              <w:rPr>
                <w:b/>
                <w:bCs/>
                <w:i/>
                <w:iCs/>
              </w:rPr>
              <w:t>,</w:t>
            </w:r>
            <w:r w:rsidRPr="00D84579">
              <w:t xml:space="preserve"> arată că activită</w:t>
            </w:r>
            <w:r w:rsidR="007A445F">
              <w:t>ț</w:t>
            </w:r>
            <w:r w:rsidRPr="00D84579">
              <w:t xml:space="preserve">ile </w:t>
            </w:r>
            <w:r w:rsidRPr="00D84579">
              <w:rPr>
                <w:b/>
                <w:bCs/>
                <w:i/>
                <w:iCs/>
              </w:rPr>
              <w:t>menite să influen</w:t>
            </w:r>
            <w:r w:rsidR="007A445F">
              <w:rPr>
                <w:b/>
                <w:bCs/>
                <w:i/>
                <w:iCs/>
              </w:rPr>
              <w:t>ț</w:t>
            </w:r>
            <w:r w:rsidRPr="00D84579">
              <w:rPr>
                <w:b/>
                <w:bCs/>
                <w:i/>
                <w:iCs/>
              </w:rPr>
              <w:t>eze politicile</w:t>
            </w:r>
            <w:r w:rsidRPr="00D84579">
              <w:t xml:space="preserve"> publice sau </w:t>
            </w:r>
            <w:r w:rsidRPr="00D84579">
              <w:rPr>
                <w:b/>
                <w:bCs/>
                <w:i/>
                <w:iCs/>
              </w:rPr>
              <w:t>procesul</w:t>
            </w:r>
            <w:r w:rsidRPr="00D84579">
              <w:t xml:space="preserve"> decizional </w:t>
            </w:r>
            <w:r w:rsidRPr="00D84579">
              <w:rPr>
                <w:b/>
                <w:bCs/>
                <w:i/>
                <w:iCs/>
              </w:rPr>
              <w:t xml:space="preserve">nu sunt specifice doar ONG-urilor, ci se regăsesc </w:t>
            </w:r>
            <w:r w:rsidR="007A445F">
              <w:rPr>
                <w:b/>
                <w:bCs/>
                <w:i/>
                <w:iCs/>
              </w:rPr>
              <w:t>ș</w:t>
            </w:r>
            <w:r w:rsidRPr="00D84579">
              <w:rPr>
                <w:b/>
                <w:bCs/>
                <w:i/>
                <w:iCs/>
              </w:rPr>
              <w:t>i în contractele cu alte</w:t>
            </w:r>
            <w:r w:rsidRPr="00D84579">
              <w:t xml:space="preserve"> categorii de beneficiari;</w:t>
            </w:r>
            <w:r w:rsidRPr="00D84579">
              <w:rPr>
                <w:b/>
                <w:i/>
              </w:rPr>
              <w:t xml:space="preserve"> </w:t>
            </w:r>
            <w:r w:rsidRPr="00D84579">
              <w:rPr>
                <w:b/>
                <w:bCs/>
                <w:i/>
                <w:iCs/>
              </w:rPr>
              <w:t>este îngrijorat că, în unele cazuri, întreprinderile care primesc finan</w:t>
            </w:r>
            <w:r w:rsidR="007A445F">
              <w:rPr>
                <w:b/>
                <w:bCs/>
                <w:i/>
                <w:iCs/>
              </w:rPr>
              <w:t>ț</w:t>
            </w:r>
            <w:r w:rsidRPr="00D84579">
              <w:rPr>
                <w:b/>
                <w:bCs/>
                <w:i/>
                <w:iCs/>
              </w:rPr>
              <w:t>are din partea</w:t>
            </w:r>
            <w:r w:rsidRPr="00D84579">
              <w:t xml:space="preserve"> Uniunii </w:t>
            </w:r>
            <w:r w:rsidRPr="00D84579">
              <w:rPr>
                <w:b/>
                <w:bCs/>
                <w:i/>
                <w:iCs/>
              </w:rPr>
              <w:t>pentru astfel de activită</w:t>
            </w:r>
            <w:r w:rsidR="007A445F">
              <w:rPr>
                <w:b/>
                <w:bCs/>
                <w:i/>
                <w:iCs/>
              </w:rPr>
              <w:t>ț</w:t>
            </w:r>
            <w:r w:rsidRPr="00D84579">
              <w:rPr>
                <w:b/>
                <w:bCs/>
                <w:i/>
                <w:iCs/>
              </w:rPr>
              <w:t>i pot avea simultan factori de decizie ai UE în consiliile lor de administra</w:t>
            </w:r>
            <w:r w:rsidR="007A445F">
              <w:rPr>
                <w:b/>
                <w:bCs/>
                <w:i/>
                <w:iCs/>
              </w:rPr>
              <w:t>ț</w:t>
            </w:r>
            <w:r w:rsidRPr="00D84579">
              <w:rPr>
                <w:b/>
                <w:bCs/>
                <w:i/>
                <w:iCs/>
              </w:rPr>
              <w:t>ie, care sunt remunera</w:t>
            </w:r>
            <w:r w:rsidR="007A445F">
              <w:rPr>
                <w:b/>
                <w:bCs/>
                <w:i/>
                <w:iCs/>
              </w:rPr>
              <w:t>ț</w:t>
            </w:r>
            <w:r w:rsidRPr="00D84579">
              <w:rPr>
                <w:b/>
                <w:bCs/>
                <w:i/>
                <w:iCs/>
              </w:rPr>
              <w:t>i pentru această func</w:t>
            </w:r>
            <w:r w:rsidR="007A445F">
              <w:rPr>
                <w:b/>
                <w:bCs/>
                <w:i/>
                <w:iCs/>
              </w:rPr>
              <w:t>ț</w:t>
            </w:r>
            <w:r w:rsidRPr="00D84579">
              <w:rPr>
                <w:b/>
                <w:bCs/>
                <w:i/>
                <w:iCs/>
              </w:rPr>
              <w:t>ie</w:t>
            </w:r>
            <w:r w:rsidRPr="00D84579">
              <w:t xml:space="preserve">; </w:t>
            </w:r>
            <w:r w:rsidRPr="00D84579">
              <w:lastRenderedPageBreak/>
              <w:t xml:space="preserve">constată, de asemenea, că IAS </w:t>
            </w:r>
            <w:r w:rsidRPr="00D84579">
              <w:rPr>
                <w:b/>
                <w:bCs/>
                <w:i/>
                <w:iCs/>
              </w:rPr>
              <w:t>a realizat o misiune specifică axată exclusiv</w:t>
            </w:r>
            <w:r w:rsidRPr="00D84579">
              <w:t xml:space="preserve"> pe finan</w:t>
            </w:r>
            <w:r w:rsidR="007A445F">
              <w:t>ț</w:t>
            </w:r>
            <w:r w:rsidRPr="00D84579">
              <w:t>area ONG-urilor în cadrul programului LIFE</w:t>
            </w:r>
            <w:r w:rsidRPr="00D84579">
              <w:rPr>
                <w:b/>
                <w:bCs/>
                <w:i/>
                <w:iCs/>
              </w:rPr>
              <w:t>, pentru a verifica dacă sunt respectate orientările</w:t>
            </w:r>
            <w:r w:rsidRPr="00D84579">
              <w:t xml:space="preserve"> privind</w:t>
            </w:r>
            <w:r w:rsidRPr="00D84579">
              <w:rPr>
                <w:b/>
                <w:bCs/>
                <w:i/>
                <w:iCs/>
              </w:rPr>
              <w:t xml:space="preserve"> finan</w:t>
            </w:r>
            <w:r w:rsidR="007A445F">
              <w:rPr>
                <w:b/>
                <w:bCs/>
                <w:i/>
                <w:iCs/>
              </w:rPr>
              <w:t>ț</w:t>
            </w:r>
            <w:r w:rsidRPr="00D84579">
              <w:rPr>
                <w:b/>
                <w:bCs/>
                <w:i/>
                <w:iCs/>
              </w:rPr>
              <w:t>area activită</w:t>
            </w:r>
            <w:r w:rsidR="007A445F">
              <w:rPr>
                <w:b/>
                <w:bCs/>
                <w:i/>
                <w:iCs/>
              </w:rPr>
              <w:t>ț</w:t>
            </w:r>
            <w:r w:rsidRPr="00D84579">
              <w:rPr>
                <w:b/>
                <w:bCs/>
                <w:i/>
                <w:iCs/>
              </w:rPr>
              <w:t xml:space="preserve">ilor legate de elaborarea, </w:t>
            </w:r>
            <w:r w:rsidRPr="00D84579">
              <w:t>punerea în aplicare</w:t>
            </w:r>
            <w:r w:rsidRPr="00D84579">
              <w:rPr>
                <w:b/>
                <w:bCs/>
                <w:i/>
                <w:iCs/>
              </w:rPr>
              <w:t xml:space="preserve">, </w:t>
            </w:r>
            <w:r w:rsidRPr="00D84579">
              <w:t xml:space="preserve">monitorizarea </w:t>
            </w:r>
            <w:r w:rsidR="007A445F">
              <w:t>ș</w:t>
            </w:r>
            <w:r w:rsidRPr="00D84579">
              <w:t>i asigurarea respectării legisla</w:t>
            </w:r>
            <w:r w:rsidR="007A445F">
              <w:t>ț</w:t>
            </w:r>
            <w:r w:rsidRPr="00D84579">
              <w:t xml:space="preserve">iei </w:t>
            </w:r>
            <w:r w:rsidR="007A445F">
              <w:t>ș</w:t>
            </w:r>
            <w:r w:rsidRPr="00D84579">
              <w:t>i politicilor Uniunii</w:t>
            </w:r>
            <w:r w:rsidRPr="00D84579">
              <w:rPr>
                <w:b/>
                <w:bCs/>
                <w:i/>
                <w:iCs/>
              </w:rPr>
              <w:t>, dar nu a verificat dacă orientările respective sunt respectate în cazul acordurilor semnate cu al</w:t>
            </w:r>
            <w:r w:rsidR="007A445F">
              <w:rPr>
                <w:b/>
                <w:bCs/>
                <w:i/>
                <w:iCs/>
              </w:rPr>
              <w:t>ț</w:t>
            </w:r>
            <w:r w:rsidRPr="00D84579">
              <w:rPr>
                <w:b/>
                <w:bCs/>
                <w:i/>
                <w:iCs/>
              </w:rPr>
              <w:t>i beneficiari</w:t>
            </w:r>
            <w:r w:rsidRPr="00D84579">
              <w:t>;</w:t>
            </w:r>
          </w:p>
        </w:tc>
        <w:tc>
          <w:tcPr>
            <w:tcW w:w="4876" w:type="dxa"/>
            <w:tcBorders>
              <w:top w:val="nil"/>
              <w:left w:val="nil"/>
              <w:bottom w:val="nil"/>
              <w:right w:val="nil"/>
            </w:tcBorders>
          </w:tcPr>
          <w:p w14:paraId="225F1205" w14:textId="00FDB969" w:rsidR="00ED00BC" w:rsidRPr="00D84579" w:rsidRDefault="00ED00BC" w:rsidP="00E96E4C">
            <w:pPr>
              <w:pStyle w:val="Normal6a"/>
            </w:pPr>
            <w:r w:rsidRPr="00D84579">
              <w:lastRenderedPageBreak/>
              <w:t>133.</w:t>
            </w:r>
            <w:r w:rsidRPr="00D84579">
              <w:tab/>
              <w:t>constată că examinarea</w:t>
            </w:r>
            <w:r w:rsidRPr="00D84579">
              <w:rPr>
                <w:b/>
                <w:bCs/>
                <w:i/>
                <w:iCs/>
              </w:rPr>
              <w:t xml:space="preserve"> contractelor</w:t>
            </w:r>
            <w:r w:rsidRPr="00D84579">
              <w:t xml:space="preserve"> de finan</w:t>
            </w:r>
            <w:r w:rsidR="007A445F">
              <w:t>ț</w:t>
            </w:r>
            <w:r w:rsidRPr="00D84579">
              <w:t>are</w:t>
            </w:r>
            <w:r w:rsidRPr="00D84579">
              <w:rPr>
                <w:b/>
                <w:bCs/>
                <w:i/>
                <w:iCs/>
              </w:rPr>
              <w:t xml:space="preserve"> în cadrul procedurii</w:t>
            </w:r>
            <w:r w:rsidRPr="00D84579">
              <w:t xml:space="preserve"> de descărcare de gestiune arată că activită</w:t>
            </w:r>
            <w:r w:rsidR="007A445F">
              <w:t>ț</w:t>
            </w:r>
            <w:r w:rsidRPr="00D84579">
              <w:t xml:space="preserve">ile </w:t>
            </w:r>
            <w:r w:rsidRPr="00D84579">
              <w:rPr>
                <w:b/>
                <w:bCs/>
                <w:i/>
                <w:iCs/>
              </w:rPr>
              <w:t>legate de influen</w:t>
            </w:r>
            <w:r w:rsidR="007A445F">
              <w:rPr>
                <w:b/>
                <w:bCs/>
                <w:i/>
                <w:iCs/>
              </w:rPr>
              <w:t>ț</w:t>
            </w:r>
            <w:r w:rsidRPr="00D84579">
              <w:rPr>
                <w:b/>
                <w:bCs/>
                <w:i/>
                <w:iCs/>
              </w:rPr>
              <w:t>area politicilor</w:t>
            </w:r>
            <w:r w:rsidRPr="00D84579">
              <w:t xml:space="preserve"> publice</w:t>
            </w:r>
            <w:r w:rsidRPr="00D84579">
              <w:rPr>
                <w:b/>
                <w:bCs/>
                <w:i/>
                <w:iCs/>
              </w:rPr>
              <w:t xml:space="preserve"> </w:t>
            </w:r>
            <w:r w:rsidRPr="00D84579">
              <w:t>sau</w:t>
            </w:r>
            <w:r w:rsidRPr="00D84579">
              <w:rPr>
                <w:b/>
                <w:bCs/>
                <w:i/>
                <w:iCs/>
              </w:rPr>
              <w:t xml:space="preserve"> a procesului </w:t>
            </w:r>
            <w:r w:rsidRPr="00D84579">
              <w:t>decizional</w:t>
            </w:r>
            <w:r w:rsidRPr="00D84579">
              <w:rPr>
                <w:b/>
                <w:bCs/>
                <w:i/>
                <w:iCs/>
              </w:rPr>
              <w:t xml:space="preserve"> pot fi realizate de diferite </w:t>
            </w:r>
            <w:r w:rsidRPr="00D84579">
              <w:t>categorii de beneficiari</w:t>
            </w:r>
            <w:r w:rsidRPr="00D84579">
              <w:rPr>
                <w:b/>
                <w:bCs/>
                <w:i/>
                <w:iCs/>
              </w:rPr>
              <w:t>, inclusiv de ONG-uri; subliniază că garan</w:t>
            </w:r>
            <w:r w:rsidR="007A445F">
              <w:rPr>
                <w:b/>
                <w:bCs/>
                <w:i/>
                <w:iCs/>
              </w:rPr>
              <w:t>ț</w:t>
            </w:r>
            <w:r w:rsidRPr="00D84579">
              <w:rPr>
                <w:b/>
                <w:bCs/>
                <w:i/>
                <w:iCs/>
              </w:rPr>
              <w:t>iile trebuie să asigure prevenirea oricăror poten</w:t>
            </w:r>
            <w:r w:rsidR="007A445F">
              <w:rPr>
                <w:b/>
                <w:bCs/>
                <w:i/>
                <w:iCs/>
              </w:rPr>
              <w:t>ț</w:t>
            </w:r>
            <w:r w:rsidRPr="00D84579">
              <w:rPr>
                <w:b/>
                <w:bCs/>
                <w:i/>
                <w:iCs/>
              </w:rPr>
              <w:t xml:space="preserve">iale conflicte de interese </w:t>
            </w:r>
            <w:r w:rsidR="007A445F">
              <w:rPr>
                <w:b/>
                <w:bCs/>
                <w:i/>
                <w:iCs/>
              </w:rPr>
              <w:t>ș</w:t>
            </w:r>
            <w:r w:rsidRPr="00D84579">
              <w:rPr>
                <w:b/>
                <w:bCs/>
                <w:i/>
                <w:iCs/>
              </w:rPr>
              <w:t>i gestionarea transparentă a fondurilor</w:t>
            </w:r>
            <w:r w:rsidRPr="00D84579">
              <w:t xml:space="preserve"> Uniunii</w:t>
            </w:r>
            <w:r w:rsidRPr="00D84579">
              <w:rPr>
                <w:b/>
                <w:bCs/>
                <w:i/>
                <w:iCs/>
              </w:rPr>
              <w:t>, indiferent de tipul de beneficiari</w:t>
            </w:r>
            <w:r w:rsidRPr="00D84579">
              <w:t>; constată, de asemenea, că</w:t>
            </w:r>
            <w:r w:rsidRPr="00D84579">
              <w:rPr>
                <w:b/>
                <w:bCs/>
                <w:i/>
                <w:iCs/>
              </w:rPr>
              <w:t xml:space="preserve"> revizuirea ini</w:t>
            </w:r>
            <w:r w:rsidR="007A445F">
              <w:rPr>
                <w:b/>
                <w:bCs/>
                <w:i/>
                <w:iCs/>
              </w:rPr>
              <w:t>ț</w:t>
            </w:r>
            <w:r w:rsidRPr="00D84579">
              <w:rPr>
                <w:b/>
                <w:bCs/>
                <w:i/>
                <w:iCs/>
              </w:rPr>
              <w:t>ială a</w:t>
            </w:r>
            <w:r w:rsidRPr="00D84579">
              <w:t xml:space="preserve"> IAS </w:t>
            </w:r>
            <w:r w:rsidRPr="00D84579">
              <w:rPr>
                <w:b/>
                <w:bCs/>
                <w:i/>
                <w:iCs/>
              </w:rPr>
              <w:t>s-a axat</w:t>
            </w:r>
            <w:r w:rsidRPr="00D84579">
              <w:t xml:space="preserve"> pe finan</w:t>
            </w:r>
            <w:r w:rsidR="007A445F">
              <w:t>ț</w:t>
            </w:r>
            <w:r w:rsidRPr="00D84579">
              <w:t>area ONG-urilor în cadrul programului LIFE</w:t>
            </w:r>
            <w:r w:rsidRPr="00D84579">
              <w:rPr>
                <w:b/>
                <w:bCs/>
                <w:i/>
                <w:iCs/>
              </w:rPr>
              <w:t xml:space="preserve"> </w:t>
            </w:r>
            <w:r w:rsidR="007A445F">
              <w:rPr>
                <w:b/>
                <w:bCs/>
                <w:i/>
                <w:iCs/>
              </w:rPr>
              <w:t>ș</w:t>
            </w:r>
            <w:r w:rsidRPr="00D84579">
              <w:rPr>
                <w:b/>
                <w:bCs/>
                <w:i/>
                <w:iCs/>
              </w:rPr>
              <w:t xml:space="preserve">i că Comisia a efectuat </w:t>
            </w:r>
            <w:r w:rsidRPr="00D84579">
              <w:rPr>
                <w:b/>
                <w:bCs/>
                <w:i/>
                <w:iCs/>
              </w:rPr>
              <w:lastRenderedPageBreak/>
              <w:t>o examinare suplimentară în cadrul tuturor direc</w:t>
            </w:r>
            <w:r w:rsidR="007A445F">
              <w:rPr>
                <w:b/>
                <w:bCs/>
                <w:i/>
                <w:iCs/>
              </w:rPr>
              <w:t>ț</w:t>
            </w:r>
            <w:r w:rsidRPr="00D84579">
              <w:rPr>
                <w:b/>
                <w:bCs/>
                <w:i/>
                <w:iCs/>
              </w:rPr>
              <w:t>iilor generale, eviden</w:t>
            </w:r>
            <w:r w:rsidR="007A445F">
              <w:rPr>
                <w:b/>
                <w:bCs/>
                <w:i/>
                <w:iCs/>
              </w:rPr>
              <w:t>ț</w:t>
            </w:r>
            <w:r w:rsidRPr="00D84579">
              <w:rPr>
                <w:b/>
                <w:bCs/>
                <w:i/>
                <w:iCs/>
              </w:rPr>
              <w:t xml:space="preserve">iind că este necesar să se asigure o supraveghere </w:t>
            </w:r>
            <w:r w:rsidR="007A445F">
              <w:rPr>
                <w:b/>
                <w:bCs/>
                <w:i/>
                <w:iCs/>
              </w:rPr>
              <w:t>ș</w:t>
            </w:r>
            <w:r w:rsidRPr="00D84579">
              <w:rPr>
                <w:b/>
                <w:bCs/>
                <w:i/>
                <w:iCs/>
              </w:rPr>
              <w:t>i o verificare consecvente la nivelul tuturor beneficiarilor pentru a garanta respectarea orientărilor</w:t>
            </w:r>
            <w:r w:rsidRPr="00D84579">
              <w:t xml:space="preserve"> privind</w:t>
            </w:r>
            <w:r w:rsidRPr="00D84579">
              <w:rPr>
                <w:b/>
                <w:bCs/>
                <w:i/>
                <w:iCs/>
              </w:rPr>
              <w:t xml:space="preserve"> activită</w:t>
            </w:r>
            <w:r w:rsidR="007A445F">
              <w:rPr>
                <w:b/>
                <w:bCs/>
                <w:i/>
                <w:iCs/>
              </w:rPr>
              <w:t>ț</w:t>
            </w:r>
            <w:r w:rsidRPr="00D84579">
              <w:rPr>
                <w:b/>
                <w:bCs/>
                <w:i/>
                <w:iCs/>
              </w:rPr>
              <w:t xml:space="preserve">ile care sprijină </w:t>
            </w:r>
            <w:r w:rsidRPr="00D84579">
              <w:t>punerea în aplicare</w:t>
            </w:r>
            <w:r w:rsidRPr="00D84579">
              <w:rPr>
                <w:b/>
                <w:bCs/>
                <w:i/>
                <w:iCs/>
              </w:rPr>
              <w:t xml:space="preserve"> </w:t>
            </w:r>
            <w:r w:rsidR="007A445F">
              <w:rPr>
                <w:b/>
                <w:bCs/>
                <w:i/>
                <w:iCs/>
              </w:rPr>
              <w:t>ș</w:t>
            </w:r>
            <w:r w:rsidRPr="00D84579">
              <w:rPr>
                <w:b/>
                <w:bCs/>
                <w:i/>
                <w:iCs/>
              </w:rPr>
              <w:t xml:space="preserve">i </w:t>
            </w:r>
            <w:r w:rsidRPr="00D84579">
              <w:t>monitorizarea</w:t>
            </w:r>
            <w:r w:rsidRPr="00D84579">
              <w:rPr>
                <w:b/>
                <w:bCs/>
                <w:i/>
                <w:iCs/>
              </w:rPr>
              <w:t xml:space="preserve"> acestora, precum </w:t>
            </w:r>
            <w:r w:rsidR="007A445F">
              <w:t>ș</w:t>
            </w:r>
            <w:r w:rsidRPr="00D84579">
              <w:t>i asigurarea respectării legisla</w:t>
            </w:r>
            <w:r w:rsidR="007A445F">
              <w:t>ț</w:t>
            </w:r>
            <w:r w:rsidRPr="00D84579">
              <w:t xml:space="preserve">iei </w:t>
            </w:r>
            <w:r w:rsidR="007A445F">
              <w:t>ș</w:t>
            </w:r>
            <w:r w:rsidRPr="00D84579">
              <w:t>i politicilor Uniunii;</w:t>
            </w:r>
          </w:p>
        </w:tc>
      </w:tr>
    </w:tbl>
    <w:p w14:paraId="0D1AE875"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C5499A2" w14:textId="77777777" w:rsidR="00ED00BC" w:rsidRPr="00D84579" w:rsidRDefault="00ED00BC" w:rsidP="00ED00BC">
      <w:r w:rsidRPr="00D84579">
        <w:rPr>
          <w:rStyle w:val="HideTWBExt"/>
        </w:rPr>
        <w:t>&lt;/Amend&gt;</w:t>
      </w:r>
    </w:p>
    <w:p w14:paraId="2D257BB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287</w:t>
      </w:r>
      <w:r w:rsidRPr="00D84579">
        <w:rPr>
          <w:rStyle w:val="HideTWBExt"/>
          <w:b w:val="0"/>
        </w:rPr>
        <w:t>&lt;/NumAm&gt;</w:t>
      </w:r>
    </w:p>
    <w:p w14:paraId="1208456C"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625BF236" w14:textId="77777777" w:rsidR="00ED00BC" w:rsidRPr="00D84579" w:rsidRDefault="00ED00BC" w:rsidP="00ED00BC">
      <w:pPr>
        <w:pStyle w:val="NormalBold"/>
      </w:pPr>
      <w:r w:rsidRPr="00D84579">
        <w:rPr>
          <w:rStyle w:val="HideTWBExt"/>
          <w:b w:val="0"/>
        </w:rPr>
        <w:t>&lt;/RepeatBlock-By&gt;</w:t>
      </w:r>
    </w:p>
    <w:p w14:paraId="7C67E15F" w14:textId="4D6AB1A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83DFEF6" w14:textId="77777777" w:rsidR="00ED00BC" w:rsidRPr="00D84579" w:rsidRDefault="00ED00BC" w:rsidP="00ED00BC">
      <w:pPr>
        <w:pStyle w:val="NormalBold"/>
      </w:pPr>
      <w:r w:rsidRPr="00D84579">
        <w:rPr>
          <w:rStyle w:val="HideTWBExt"/>
          <w:b w:val="0"/>
        </w:rPr>
        <w:t>&lt;Article&gt;</w:t>
      </w:r>
      <w:r w:rsidRPr="00D84579">
        <w:t>Punctul 133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9A68CC6" w14:textId="77777777" w:rsidTr="00E96E4C">
        <w:trPr>
          <w:trHeight w:hRule="exact" w:val="240"/>
          <w:jc w:val="center"/>
        </w:trPr>
        <w:tc>
          <w:tcPr>
            <w:tcW w:w="9752" w:type="dxa"/>
            <w:gridSpan w:val="2"/>
            <w:tcBorders>
              <w:top w:val="nil"/>
              <w:left w:val="nil"/>
              <w:bottom w:val="nil"/>
              <w:right w:val="nil"/>
            </w:tcBorders>
          </w:tcPr>
          <w:p w14:paraId="3D6AEA2D" w14:textId="77777777" w:rsidR="00ED00BC" w:rsidRPr="00D84579" w:rsidRDefault="00ED00BC" w:rsidP="00E96E4C"/>
        </w:tc>
      </w:tr>
      <w:tr w:rsidR="004106DB" w:rsidRPr="00D84579" w14:paraId="7617AA3D" w14:textId="77777777" w:rsidTr="00E96E4C">
        <w:trPr>
          <w:trHeight w:val="240"/>
          <w:jc w:val="center"/>
        </w:trPr>
        <w:tc>
          <w:tcPr>
            <w:tcW w:w="4876" w:type="dxa"/>
            <w:tcBorders>
              <w:top w:val="nil"/>
              <w:left w:val="nil"/>
              <w:bottom w:val="nil"/>
              <w:right w:val="nil"/>
            </w:tcBorders>
          </w:tcPr>
          <w:p w14:paraId="15736C43" w14:textId="552BB30E"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80D0223" w14:textId="77777777" w:rsidR="00ED00BC" w:rsidRPr="00D84579" w:rsidRDefault="00ED00BC" w:rsidP="00E96E4C">
            <w:pPr>
              <w:pStyle w:val="AmColumnHeading"/>
            </w:pPr>
            <w:r w:rsidRPr="00D84579">
              <w:t>Amendamentul</w:t>
            </w:r>
          </w:p>
        </w:tc>
      </w:tr>
      <w:tr w:rsidR="004106DB" w:rsidRPr="00D84579" w14:paraId="05CCBB4A" w14:textId="77777777" w:rsidTr="00E96E4C">
        <w:trPr>
          <w:jc w:val="center"/>
        </w:trPr>
        <w:tc>
          <w:tcPr>
            <w:tcW w:w="4876" w:type="dxa"/>
            <w:tcBorders>
              <w:top w:val="nil"/>
              <w:left w:val="nil"/>
              <w:bottom w:val="nil"/>
              <w:right w:val="nil"/>
            </w:tcBorders>
          </w:tcPr>
          <w:p w14:paraId="04EAE8D7" w14:textId="2765F598" w:rsidR="00ED00BC" w:rsidRPr="00D84579" w:rsidRDefault="00ED00BC" w:rsidP="00E96E4C">
            <w:pPr>
              <w:pStyle w:val="Normal6a"/>
            </w:pPr>
            <w:r w:rsidRPr="00D84579">
              <w:t>133.</w:t>
            </w:r>
            <w:r w:rsidRPr="00D84579">
              <w:tab/>
              <w:t xml:space="preserve">constată că examinarea </w:t>
            </w:r>
            <w:r w:rsidRPr="00D84579">
              <w:rPr>
                <w:b/>
                <w:bCs/>
                <w:i/>
                <w:iCs/>
              </w:rPr>
              <w:t>mai multor contracte</w:t>
            </w:r>
            <w:r w:rsidRPr="00D84579">
              <w:t xml:space="preserve"> de finan</w:t>
            </w:r>
            <w:r w:rsidR="007A445F">
              <w:t>ț</w:t>
            </w:r>
            <w:r w:rsidRPr="00D84579">
              <w:t xml:space="preserve">are </w:t>
            </w:r>
            <w:r w:rsidRPr="00D84579">
              <w:rPr>
                <w:b/>
                <w:bCs/>
                <w:i/>
                <w:iCs/>
              </w:rPr>
              <w:t xml:space="preserve">încheiate între Comisie </w:t>
            </w:r>
            <w:r w:rsidR="007A445F">
              <w:rPr>
                <w:b/>
                <w:bCs/>
                <w:i/>
                <w:iCs/>
              </w:rPr>
              <w:t>ș</w:t>
            </w:r>
            <w:r w:rsidRPr="00D84579">
              <w:rPr>
                <w:b/>
                <w:bCs/>
                <w:i/>
                <w:iCs/>
              </w:rPr>
              <w:t>i operatori economici, solicitată în cadrul acestei proceduri</w:t>
            </w:r>
            <w:r w:rsidRPr="00D84579">
              <w:t xml:space="preserve"> de descărcare de gestiune</w:t>
            </w:r>
            <w:r w:rsidRPr="00D84579">
              <w:rPr>
                <w:b/>
                <w:bCs/>
                <w:i/>
                <w:iCs/>
              </w:rPr>
              <w:t>,</w:t>
            </w:r>
            <w:r w:rsidRPr="00D84579">
              <w:t xml:space="preserve"> arată că activită</w:t>
            </w:r>
            <w:r w:rsidR="007A445F">
              <w:t>ț</w:t>
            </w:r>
            <w:r w:rsidRPr="00D84579">
              <w:t xml:space="preserve">ile </w:t>
            </w:r>
            <w:r w:rsidRPr="00D84579">
              <w:rPr>
                <w:b/>
                <w:bCs/>
                <w:i/>
                <w:iCs/>
              </w:rPr>
              <w:t>menite să influen</w:t>
            </w:r>
            <w:r w:rsidR="007A445F">
              <w:rPr>
                <w:b/>
                <w:bCs/>
                <w:i/>
                <w:iCs/>
              </w:rPr>
              <w:t>ț</w:t>
            </w:r>
            <w:r w:rsidRPr="00D84579">
              <w:rPr>
                <w:b/>
                <w:bCs/>
                <w:i/>
                <w:iCs/>
              </w:rPr>
              <w:t>eze politicile</w:t>
            </w:r>
            <w:r w:rsidRPr="00D84579">
              <w:t xml:space="preserve"> publice sau </w:t>
            </w:r>
            <w:r w:rsidRPr="00D84579">
              <w:rPr>
                <w:b/>
                <w:bCs/>
                <w:i/>
                <w:iCs/>
              </w:rPr>
              <w:t>procesul</w:t>
            </w:r>
            <w:r w:rsidRPr="00D84579">
              <w:t xml:space="preserve"> decizional </w:t>
            </w:r>
            <w:r w:rsidRPr="00D84579">
              <w:rPr>
                <w:b/>
                <w:bCs/>
                <w:i/>
                <w:iCs/>
              </w:rPr>
              <w:t xml:space="preserve">nu sunt specifice doar ONG-urilor, ci se regăsesc </w:t>
            </w:r>
            <w:r w:rsidR="007A445F">
              <w:rPr>
                <w:b/>
                <w:bCs/>
                <w:i/>
                <w:iCs/>
              </w:rPr>
              <w:t>ș</w:t>
            </w:r>
            <w:r w:rsidRPr="00D84579">
              <w:rPr>
                <w:b/>
                <w:bCs/>
                <w:i/>
                <w:iCs/>
              </w:rPr>
              <w:t>i în contractele cu alte</w:t>
            </w:r>
            <w:r w:rsidRPr="00D84579">
              <w:t xml:space="preserve"> categorii de beneficiari;</w:t>
            </w:r>
            <w:r w:rsidRPr="00D84579">
              <w:rPr>
                <w:b/>
                <w:i/>
              </w:rPr>
              <w:t xml:space="preserve"> </w:t>
            </w:r>
            <w:r w:rsidRPr="00D84579">
              <w:rPr>
                <w:b/>
                <w:bCs/>
                <w:i/>
                <w:iCs/>
              </w:rPr>
              <w:t>este îngrijorat că, în unele cazuri, întreprinderile care primesc finan</w:t>
            </w:r>
            <w:r w:rsidR="007A445F">
              <w:rPr>
                <w:b/>
                <w:bCs/>
                <w:i/>
                <w:iCs/>
              </w:rPr>
              <w:t>ț</w:t>
            </w:r>
            <w:r w:rsidRPr="00D84579">
              <w:rPr>
                <w:b/>
                <w:bCs/>
                <w:i/>
                <w:iCs/>
              </w:rPr>
              <w:t>are din partea</w:t>
            </w:r>
            <w:r w:rsidRPr="00D84579">
              <w:t xml:space="preserve"> Uniunii </w:t>
            </w:r>
            <w:r w:rsidRPr="00D84579">
              <w:rPr>
                <w:b/>
                <w:bCs/>
                <w:i/>
                <w:iCs/>
              </w:rPr>
              <w:t>pentru astfel de activită</w:t>
            </w:r>
            <w:r w:rsidR="007A445F">
              <w:rPr>
                <w:b/>
                <w:bCs/>
                <w:i/>
                <w:iCs/>
              </w:rPr>
              <w:t>ț</w:t>
            </w:r>
            <w:r w:rsidRPr="00D84579">
              <w:rPr>
                <w:b/>
                <w:bCs/>
                <w:i/>
                <w:iCs/>
              </w:rPr>
              <w:t>i pot avea simultan factori de decizie ai UE în consiliile lor de administra</w:t>
            </w:r>
            <w:r w:rsidR="007A445F">
              <w:rPr>
                <w:b/>
                <w:bCs/>
                <w:i/>
                <w:iCs/>
              </w:rPr>
              <w:t>ț</w:t>
            </w:r>
            <w:r w:rsidRPr="00D84579">
              <w:rPr>
                <w:b/>
                <w:bCs/>
                <w:i/>
                <w:iCs/>
              </w:rPr>
              <w:t>ie, care sunt remunera</w:t>
            </w:r>
            <w:r w:rsidR="007A445F">
              <w:rPr>
                <w:b/>
                <w:bCs/>
                <w:i/>
                <w:iCs/>
              </w:rPr>
              <w:t>ț</w:t>
            </w:r>
            <w:r w:rsidRPr="00D84579">
              <w:rPr>
                <w:b/>
                <w:bCs/>
                <w:i/>
                <w:iCs/>
              </w:rPr>
              <w:t>i pentru această func</w:t>
            </w:r>
            <w:r w:rsidR="007A445F">
              <w:rPr>
                <w:b/>
                <w:bCs/>
                <w:i/>
                <w:iCs/>
              </w:rPr>
              <w:t>ț</w:t>
            </w:r>
            <w:r w:rsidRPr="00D84579">
              <w:rPr>
                <w:b/>
                <w:bCs/>
                <w:i/>
                <w:iCs/>
              </w:rPr>
              <w:t>ie</w:t>
            </w:r>
            <w:r w:rsidRPr="00D84579">
              <w:t xml:space="preserve">; constată, de asemenea, că IAS a </w:t>
            </w:r>
            <w:r w:rsidRPr="00D84579">
              <w:rPr>
                <w:b/>
                <w:bCs/>
                <w:i/>
                <w:iCs/>
              </w:rPr>
              <w:t>realizat o misiune specifică axată exclusiv pe</w:t>
            </w:r>
            <w:r w:rsidRPr="00D84579">
              <w:t xml:space="preserve"> finan</w:t>
            </w:r>
            <w:r w:rsidR="007A445F">
              <w:t>ț</w:t>
            </w:r>
            <w:r w:rsidRPr="00D84579">
              <w:t>area ONG-urilor în cadrul programului LIFE</w:t>
            </w:r>
            <w:r w:rsidRPr="00D84579">
              <w:rPr>
                <w:b/>
                <w:bCs/>
                <w:i/>
                <w:iCs/>
              </w:rPr>
              <w:t>, pentru a verifica dacă sunt respectate orientările</w:t>
            </w:r>
            <w:r w:rsidRPr="00D84579">
              <w:t xml:space="preserve"> privind</w:t>
            </w:r>
            <w:r w:rsidRPr="00D84579">
              <w:rPr>
                <w:b/>
                <w:bCs/>
                <w:i/>
                <w:iCs/>
              </w:rPr>
              <w:t xml:space="preserve"> finan</w:t>
            </w:r>
            <w:r w:rsidR="007A445F">
              <w:rPr>
                <w:b/>
                <w:bCs/>
                <w:i/>
                <w:iCs/>
              </w:rPr>
              <w:t>ț</w:t>
            </w:r>
            <w:r w:rsidRPr="00D84579">
              <w:rPr>
                <w:b/>
                <w:bCs/>
                <w:i/>
                <w:iCs/>
              </w:rPr>
              <w:t>area activită</w:t>
            </w:r>
            <w:r w:rsidR="007A445F">
              <w:rPr>
                <w:b/>
                <w:bCs/>
                <w:i/>
                <w:iCs/>
              </w:rPr>
              <w:t>ț</w:t>
            </w:r>
            <w:r w:rsidRPr="00D84579">
              <w:rPr>
                <w:b/>
                <w:bCs/>
                <w:i/>
                <w:iCs/>
              </w:rPr>
              <w:t xml:space="preserve">ilor legate de elaborarea, </w:t>
            </w:r>
            <w:r w:rsidRPr="00D84579">
              <w:t>punerea în aplicare</w:t>
            </w:r>
            <w:r w:rsidRPr="00D84579">
              <w:rPr>
                <w:b/>
                <w:bCs/>
                <w:i/>
                <w:iCs/>
              </w:rPr>
              <w:t xml:space="preserve">, </w:t>
            </w:r>
            <w:r w:rsidRPr="00D84579">
              <w:t xml:space="preserve">monitorizarea </w:t>
            </w:r>
            <w:r w:rsidR="007A445F">
              <w:t>ș</w:t>
            </w:r>
            <w:r w:rsidRPr="00D84579">
              <w:t xml:space="preserve">i asigurarea respectării </w:t>
            </w:r>
            <w:r w:rsidRPr="00D84579">
              <w:lastRenderedPageBreak/>
              <w:t>legisla</w:t>
            </w:r>
            <w:r w:rsidR="007A445F">
              <w:t>ț</w:t>
            </w:r>
            <w:r w:rsidRPr="00D84579">
              <w:t xml:space="preserve">iei </w:t>
            </w:r>
            <w:r w:rsidR="007A445F">
              <w:t>ș</w:t>
            </w:r>
            <w:r w:rsidRPr="00D84579">
              <w:t>i politicilor Uniunii</w:t>
            </w:r>
            <w:r w:rsidRPr="00D84579">
              <w:rPr>
                <w:b/>
                <w:bCs/>
                <w:i/>
                <w:iCs/>
              </w:rPr>
              <w:t>, dar nu a verificat dacă orientările respective sunt respectate în cazul acordurilor semnate cu al</w:t>
            </w:r>
            <w:r w:rsidR="007A445F">
              <w:rPr>
                <w:b/>
                <w:bCs/>
                <w:i/>
                <w:iCs/>
              </w:rPr>
              <w:t>ț</w:t>
            </w:r>
            <w:r w:rsidRPr="00D84579">
              <w:rPr>
                <w:b/>
                <w:bCs/>
                <w:i/>
                <w:iCs/>
              </w:rPr>
              <w:t>i beneficiari</w:t>
            </w:r>
            <w:r w:rsidRPr="00D84579">
              <w:t>;</w:t>
            </w:r>
          </w:p>
        </w:tc>
        <w:tc>
          <w:tcPr>
            <w:tcW w:w="4876" w:type="dxa"/>
            <w:tcBorders>
              <w:top w:val="nil"/>
              <w:left w:val="nil"/>
              <w:bottom w:val="nil"/>
              <w:right w:val="nil"/>
            </w:tcBorders>
          </w:tcPr>
          <w:p w14:paraId="42F32B30" w14:textId="2734170C" w:rsidR="00ED00BC" w:rsidRPr="00D84579" w:rsidRDefault="00ED00BC" w:rsidP="00E96E4C">
            <w:pPr>
              <w:pStyle w:val="Normal6a"/>
            </w:pPr>
            <w:r w:rsidRPr="00D84579">
              <w:lastRenderedPageBreak/>
              <w:t>133.</w:t>
            </w:r>
            <w:r w:rsidRPr="00D84579">
              <w:tab/>
              <w:t>constată că examinarea</w:t>
            </w:r>
            <w:r w:rsidRPr="00D84579">
              <w:rPr>
                <w:b/>
                <w:bCs/>
                <w:i/>
                <w:iCs/>
              </w:rPr>
              <w:t xml:space="preserve"> contractelor</w:t>
            </w:r>
            <w:r w:rsidRPr="00D84579">
              <w:t xml:space="preserve"> de finan</w:t>
            </w:r>
            <w:r w:rsidR="007A445F">
              <w:t>ț</w:t>
            </w:r>
            <w:r w:rsidRPr="00D84579">
              <w:t>are</w:t>
            </w:r>
            <w:r w:rsidRPr="00D84579">
              <w:rPr>
                <w:b/>
                <w:bCs/>
                <w:i/>
                <w:iCs/>
              </w:rPr>
              <w:t xml:space="preserve"> în cadrul procedurii</w:t>
            </w:r>
            <w:r w:rsidRPr="00D84579">
              <w:t xml:space="preserve"> de descărcare de gestiune arată că activită</w:t>
            </w:r>
            <w:r w:rsidR="007A445F">
              <w:t>ț</w:t>
            </w:r>
            <w:r w:rsidRPr="00D84579">
              <w:t xml:space="preserve">ile </w:t>
            </w:r>
            <w:r w:rsidRPr="00D84579">
              <w:rPr>
                <w:b/>
                <w:bCs/>
                <w:i/>
                <w:iCs/>
              </w:rPr>
              <w:t>legate de influen</w:t>
            </w:r>
            <w:r w:rsidR="007A445F">
              <w:rPr>
                <w:b/>
                <w:bCs/>
                <w:i/>
                <w:iCs/>
              </w:rPr>
              <w:t>ț</w:t>
            </w:r>
            <w:r w:rsidRPr="00D84579">
              <w:rPr>
                <w:b/>
                <w:bCs/>
                <w:i/>
                <w:iCs/>
              </w:rPr>
              <w:t>area politicilor</w:t>
            </w:r>
            <w:r w:rsidRPr="00D84579">
              <w:t xml:space="preserve"> publice</w:t>
            </w:r>
            <w:r w:rsidRPr="00D84579">
              <w:rPr>
                <w:b/>
                <w:bCs/>
                <w:i/>
                <w:iCs/>
              </w:rPr>
              <w:t xml:space="preserve"> </w:t>
            </w:r>
            <w:r w:rsidRPr="00D84579">
              <w:t>sau</w:t>
            </w:r>
            <w:r w:rsidRPr="00D84579">
              <w:rPr>
                <w:b/>
                <w:bCs/>
                <w:i/>
                <w:iCs/>
              </w:rPr>
              <w:t xml:space="preserve"> a procesului </w:t>
            </w:r>
            <w:r w:rsidRPr="00D84579">
              <w:t>decizional</w:t>
            </w:r>
            <w:r w:rsidRPr="00D84579">
              <w:rPr>
                <w:b/>
                <w:bCs/>
                <w:i/>
                <w:iCs/>
              </w:rPr>
              <w:t xml:space="preserve"> pot fi realizate de diferite </w:t>
            </w:r>
            <w:r w:rsidRPr="00D84579">
              <w:t>categorii de beneficiari</w:t>
            </w:r>
            <w:r w:rsidRPr="00D84579">
              <w:rPr>
                <w:b/>
                <w:bCs/>
                <w:i/>
                <w:iCs/>
              </w:rPr>
              <w:t>, inclusiv de ONG-uri;</w:t>
            </w:r>
            <w:r w:rsidRPr="00D84579">
              <w:rPr>
                <w:b/>
                <w:i/>
              </w:rPr>
              <w:t xml:space="preserve"> </w:t>
            </w:r>
            <w:r w:rsidRPr="00D84579">
              <w:rPr>
                <w:b/>
                <w:bCs/>
                <w:i/>
                <w:iCs/>
              </w:rPr>
              <w:t>subliniază că garan</w:t>
            </w:r>
            <w:r w:rsidR="007A445F">
              <w:rPr>
                <w:b/>
                <w:bCs/>
                <w:i/>
                <w:iCs/>
              </w:rPr>
              <w:t>ț</w:t>
            </w:r>
            <w:r w:rsidRPr="00D84579">
              <w:rPr>
                <w:b/>
                <w:bCs/>
                <w:i/>
                <w:iCs/>
              </w:rPr>
              <w:t>iile trebuie să asigure prevenirea oricăror poten</w:t>
            </w:r>
            <w:r w:rsidR="007A445F">
              <w:rPr>
                <w:b/>
                <w:bCs/>
                <w:i/>
                <w:iCs/>
              </w:rPr>
              <w:t>ț</w:t>
            </w:r>
            <w:r w:rsidRPr="00D84579">
              <w:rPr>
                <w:b/>
                <w:bCs/>
                <w:i/>
                <w:iCs/>
              </w:rPr>
              <w:t xml:space="preserve">iale conflicte de interese </w:t>
            </w:r>
            <w:r w:rsidR="007A445F">
              <w:rPr>
                <w:b/>
                <w:bCs/>
                <w:i/>
                <w:iCs/>
              </w:rPr>
              <w:t>ș</w:t>
            </w:r>
            <w:r w:rsidRPr="00D84579">
              <w:rPr>
                <w:b/>
                <w:bCs/>
                <w:i/>
                <w:iCs/>
              </w:rPr>
              <w:t>i gestionarea transparentă a fondurilor</w:t>
            </w:r>
            <w:r w:rsidRPr="00D84579">
              <w:t xml:space="preserve"> Uniunii</w:t>
            </w:r>
            <w:r w:rsidRPr="00D84579">
              <w:rPr>
                <w:b/>
                <w:bCs/>
                <w:i/>
                <w:iCs/>
              </w:rPr>
              <w:t>, indiferent de tipul de beneficiari</w:t>
            </w:r>
            <w:r w:rsidRPr="00D84579">
              <w:t>; constată, de asemenea, că</w:t>
            </w:r>
            <w:r w:rsidRPr="00D84579">
              <w:rPr>
                <w:b/>
                <w:bCs/>
                <w:i/>
                <w:iCs/>
              </w:rPr>
              <w:t xml:space="preserve">, pe baza constatărilor Comisiei CONT </w:t>
            </w:r>
            <w:r w:rsidR="007A445F">
              <w:rPr>
                <w:b/>
                <w:bCs/>
                <w:i/>
                <w:iCs/>
              </w:rPr>
              <w:t>ș</w:t>
            </w:r>
            <w:r w:rsidRPr="00D84579">
              <w:rPr>
                <w:b/>
                <w:bCs/>
                <w:i/>
                <w:iCs/>
              </w:rPr>
              <w:t>i în urma unui raport privind programul LIFE elaborat de un avertizor,</w:t>
            </w:r>
            <w:r w:rsidRPr="00D84579">
              <w:t xml:space="preserve"> IAS a</w:t>
            </w:r>
            <w:r w:rsidRPr="00D84579">
              <w:rPr>
                <w:b/>
                <w:bCs/>
                <w:i/>
                <w:iCs/>
              </w:rPr>
              <w:t xml:space="preserve"> efectuat o analiză ini</w:t>
            </w:r>
            <w:r w:rsidR="007A445F">
              <w:rPr>
                <w:b/>
                <w:bCs/>
                <w:i/>
                <w:iCs/>
              </w:rPr>
              <w:t>ț</w:t>
            </w:r>
            <w:r w:rsidRPr="00D84579">
              <w:rPr>
                <w:b/>
                <w:bCs/>
                <w:i/>
                <w:iCs/>
              </w:rPr>
              <w:t xml:space="preserve">ială a rapoartelor privind programele LIFE </w:t>
            </w:r>
            <w:r w:rsidR="007A445F">
              <w:rPr>
                <w:b/>
                <w:bCs/>
                <w:i/>
                <w:iCs/>
              </w:rPr>
              <w:t>ș</w:t>
            </w:r>
            <w:r w:rsidRPr="00D84579">
              <w:rPr>
                <w:b/>
                <w:bCs/>
                <w:i/>
                <w:iCs/>
              </w:rPr>
              <w:t xml:space="preserve">i Orizont în legătură cu </w:t>
            </w:r>
            <w:r w:rsidRPr="00D84579">
              <w:t>finan</w:t>
            </w:r>
            <w:r w:rsidR="007A445F">
              <w:t>ț</w:t>
            </w:r>
            <w:r w:rsidRPr="00D84579">
              <w:t>area ONG-urilor în cadrul programului LIFE</w:t>
            </w:r>
            <w:r w:rsidRPr="00D84579">
              <w:rPr>
                <w:b/>
                <w:bCs/>
                <w:i/>
                <w:iCs/>
              </w:rPr>
              <w:t xml:space="preserve"> </w:t>
            </w:r>
            <w:r w:rsidR="007A445F">
              <w:rPr>
                <w:b/>
                <w:bCs/>
                <w:i/>
                <w:iCs/>
              </w:rPr>
              <w:t>ș</w:t>
            </w:r>
            <w:r w:rsidRPr="00D84579">
              <w:rPr>
                <w:b/>
                <w:bCs/>
                <w:i/>
                <w:iCs/>
              </w:rPr>
              <w:t>i că Comisia a efectuat o examinare suplimentară în cadrul tuturor direc</w:t>
            </w:r>
            <w:r w:rsidR="007A445F">
              <w:rPr>
                <w:b/>
                <w:bCs/>
                <w:i/>
                <w:iCs/>
              </w:rPr>
              <w:t>ț</w:t>
            </w:r>
            <w:r w:rsidRPr="00D84579">
              <w:rPr>
                <w:b/>
                <w:bCs/>
                <w:i/>
                <w:iCs/>
              </w:rPr>
              <w:t>iilor generale, eviden</w:t>
            </w:r>
            <w:r w:rsidR="007A445F">
              <w:rPr>
                <w:b/>
                <w:bCs/>
                <w:i/>
                <w:iCs/>
              </w:rPr>
              <w:t>ț</w:t>
            </w:r>
            <w:r w:rsidRPr="00D84579">
              <w:rPr>
                <w:b/>
                <w:bCs/>
                <w:i/>
                <w:iCs/>
              </w:rPr>
              <w:t xml:space="preserve">iind că este necesar să se asigure o supraveghere </w:t>
            </w:r>
            <w:r w:rsidR="007A445F">
              <w:rPr>
                <w:b/>
                <w:bCs/>
                <w:i/>
                <w:iCs/>
              </w:rPr>
              <w:t>ș</w:t>
            </w:r>
            <w:r w:rsidRPr="00D84579">
              <w:rPr>
                <w:b/>
                <w:bCs/>
                <w:i/>
                <w:iCs/>
              </w:rPr>
              <w:t xml:space="preserve">i o verificare </w:t>
            </w:r>
            <w:r w:rsidRPr="00D84579">
              <w:rPr>
                <w:b/>
                <w:bCs/>
                <w:i/>
                <w:iCs/>
              </w:rPr>
              <w:lastRenderedPageBreak/>
              <w:t>consecvente la nivelul tuturor beneficiarilor pentru a garanta respectarea orientărilor</w:t>
            </w:r>
            <w:r w:rsidRPr="00D84579">
              <w:t xml:space="preserve"> privind </w:t>
            </w:r>
            <w:r w:rsidRPr="00D84579">
              <w:rPr>
                <w:b/>
                <w:bCs/>
                <w:i/>
                <w:iCs/>
              </w:rPr>
              <w:t>activită</w:t>
            </w:r>
            <w:r w:rsidR="007A445F">
              <w:rPr>
                <w:b/>
                <w:bCs/>
                <w:i/>
                <w:iCs/>
              </w:rPr>
              <w:t>ț</w:t>
            </w:r>
            <w:r w:rsidRPr="00D84579">
              <w:rPr>
                <w:b/>
                <w:bCs/>
                <w:i/>
                <w:iCs/>
              </w:rPr>
              <w:t xml:space="preserve">ile care sprijină </w:t>
            </w:r>
            <w:r w:rsidRPr="00D84579">
              <w:t>punerea în aplicare</w:t>
            </w:r>
            <w:r w:rsidRPr="00D84579">
              <w:rPr>
                <w:b/>
                <w:bCs/>
                <w:i/>
                <w:iCs/>
              </w:rPr>
              <w:t xml:space="preserve"> </w:t>
            </w:r>
            <w:r w:rsidR="007A445F">
              <w:rPr>
                <w:b/>
                <w:bCs/>
                <w:i/>
                <w:iCs/>
              </w:rPr>
              <w:t>ș</w:t>
            </w:r>
            <w:r w:rsidRPr="00D84579">
              <w:rPr>
                <w:b/>
                <w:bCs/>
                <w:i/>
                <w:iCs/>
              </w:rPr>
              <w:t xml:space="preserve">i </w:t>
            </w:r>
            <w:r w:rsidRPr="00D84579">
              <w:t>monitorizarea</w:t>
            </w:r>
            <w:r w:rsidRPr="00D84579">
              <w:rPr>
                <w:b/>
                <w:bCs/>
                <w:i/>
                <w:iCs/>
              </w:rPr>
              <w:t xml:space="preserve"> acestora, precum </w:t>
            </w:r>
            <w:r w:rsidR="007A445F">
              <w:t>ș</w:t>
            </w:r>
            <w:r w:rsidRPr="00D84579">
              <w:t>i asigurarea respectării legisla</w:t>
            </w:r>
            <w:r w:rsidR="007A445F">
              <w:t>ț</w:t>
            </w:r>
            <w:r w:rsidRPr="00D84579">
              <w:t xml:space="preserve">iei </w:t>
            </w:r>
            <w:r w:rsidR="007A445F">
              <w:t>ș</w:t>
            </w:r>
            <w:r w:rsidRPr="00D84579">
              <w:t>i politicilor Uniunii;</w:t>
            </w:r>
          </w:p>
        </w:tc>
      </w:tr>
    </w:tbl>
    <w:p w14:paraId="1A39BA1C"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3A58ECD" w14:textId="77777777" w:rsidR="00ED00BC" w:rsidRPr="00D84579" w:rsidRDefault="00ED00BC" w:rsidP="00ED00BC">
      <w:r w:rsidRPr="00D84579">
        <w:rPr>
          <w:rStyle w:val="HideTWBExt"/>
        </w:rPr>
        <w:t>&lt;/Amend&gt;</w:t>
      </w:r>
    </w:p>
    <w:p w14:paraId="0CC056B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288</w:t>
      </w:r>
      <w:r w:rsidRPr="00D84579">
        <w:rPr>
          <w:rStyle w:val="HideTWBExt"/>
          <w:b w:val="0"/>
        </w:rPr>
        <w:t>&lt;/NumAm&gt;</w:t>
      </w:r>
    </w:p>
    <w:p w14:paraId="49CA5B14"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7314F07E" w14:textId="77777777" w:rsidR="00ED00BC" w:rsidRPr="00D84579" w:rsidRDefault="00ED00BC" w:rsidP="00ED00BC">
      <w:pPr>
        <w:pStyle w:val="NormalBold"/>
      </w:pPr>
      <w:r w:rsidRPr="00D84579">
        <w:rPr>
          <w:rStyle w:val="HideTWBExt"/>
          <w:b w:val="0"/>
        </w:rPr>
        <w:t>&lt;/RepeatBlock-By&gt;</w:t>
      </w:r>
    </w:p>
    <w:p w14:paraId="055B1700" w14:textId="7DFDC07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28E0CFB" w14:textId="77777777" w:rsidR="00ED00BC" w:rsidRPr="00D84579" w:rsidRDefault="00ED00BC" w:rsidP="00ED00BC">
      <w:pPr>
        <w:pStyle w:val="NormalBold"/>
      </w:pPr>
      <w:r w:rsidRPr="00D84579">
        <w:rPr>
          <w:rStyle w:val="HideTWBExt"/>
          <w:b w:val="0"/>
        </w:rPr>
        <w:t>&lt;Article&gt;</w:t>
      </w:r>
      <w:r w:rsidRPr="00D84579">
        <w:t>Punctul 133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993B6D9" w14:textId="77777777" w:rsidTr="00E96E4C">
        <w:trPr>
          <w:trHeight w:hRule="exact" w:val="240"/>
          <w:jc w:val="center"/>
        </w:trPr>
        <w:tc>
          <w:tcPr>
            <w:tcW w:w="9752" w:type="dxa"/>
            <w:gridSpan w:val="2"/>
            <w:tcBorders>
              <w:top w:val="nil"/>
              <w:left w:val="nil"/>
              <w:bottom w:val="nil"/>
              <w:right w:val="nil"/>
            </w:tcBorders>
          </w:tcPr>
          <w:p w14:paraId="6E94B293" w14:textId="77777777" w:rsidR="00ED00BC" w:rsidRPr="00D84579" w:rsidRDefault="00ED00BC" w:rsidP="00E96E4C"/>
        </w:tc>
      </w:tr>
      <w:tr w:rsidR="004106DB" w:rsidRPr="00D84579" w14:paraId="74B623B5" w14:textId="77777777" w:rsidTr="00E96E4C">
        <w:trPr>
          <w:trHeight w:val="240"/>
          <w:jc w:val="center"/>
        </w:trPr>
        <w:tc>
          <w:tcPr>
            <w:tcW w:w="4876" w:type="dxa"/>
            <w:tcBorders>
              <w:top w:val="nil"/>
              <w:left w:val="nil"/>
              <w:bottom w:val="nil"/>
              <w:right w:val="nil"/>
            </w:tcBorders>
          </w:tcPr>
          <w:p w14:paraId="12DA9001" w14:textId="03C972B5"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5D342CA" w14:textId="77777777" w:rsidR="00ED00BC" w:rsidRPr="00D84579" w:rsidRDefault="00ED00BC" w:rsidP="00E96E4C">
            <w:pPr>
              <w:pStyle w:val="AmColumnHeading"/>
            </w:pPr>
            <w:r w:rsidRPr="00D84579">
              <w:t>Amendamentul</w:t>
            </w:r>
          </w:p>
        </w:tc>
      </w:tr>
      <w:tr w:rsidR="004106DB" w:rsidRPr="00D84579" w14:paraId="252CDDD8" w14:textId="77777777" w:rsidTr="00E96E4C">
        <w:trPr>
          <w:jc w:val="center"/>
        </w:trPr>
        <w:tc>
          <w:tcPr>
            <w:tcW w:w="4876" w:type="dxa"/>
            <w:tcBorders>
              <w:top w:val="nil"/>
              <w:left w:val="nil"/>
              <w:bottom w:val="nil"/>
              <w:right w:val="nil"/>
            </w:tcBorders>
          </w:tcPr>
          <w:p w14:paraId="0A84DF47" w14:textId="77777777" w:rsidR="00ED00BC" w:rsidRPr="00D84579" w:rsidRDefault="00ED00BC" w:rsidP="00E96E4C">
            <w:pPr>
              <w:pStyle w:val="Normal6a"/>
            </w:pPr>
          </w:p>
        </w:tc>
        <w:tc>
          <w:tcPr>
            <w:tcW w:w="4876" w:type="dxa"/>
            <w:tcBorders>
              <w:top w:val="nil"/>
              <w:left w:val="nil"/>
              <w:bottom w:val="nil"/>
              <w:right w:val="nil"/>
            </w:tcBorders>
          </w:tcPr>
          <w:p w14:paraId="26765879" w14:textId="5F026C8C" w:rsidR="00ED00BC" w:rsidRPr="00D84579" w:rsidRDefault="00ED00BC" w:rsidP="00E96E4C">
            <w:pPr>
              <w:pStyle w:val="Normal6a"/>
            </w:pPr>
            <w:r w:rsidRPr="00D84579">
              <w:rPr>
                <w:b/>
                <w:i/>
              </w:rPr>
              <w:t>133a.</w:t>
            </w:r>
            <w:r w:rsidRPr="00D84579">
              <w:tab/>
            </w:r>
            <w:r w:rsidRPr="00D84579">
              <w:rPr>
                <w:b/>
                <w:i/>
              </w:rPr>
              <w:t>observă că audierile Grupului de lucru pentru control al Comisiei CONT au arătat că fiecare direc</w:t>
            </w:r>
            <w:r w:rsidR="007A445F">
              <w:rPr>
                <w:b/>
                <w:i/>
              </w:rPr>
              <w:t>ț</w:t>
            </w:r>
            <w:r w:rsidRPr="00D84579">
              <w:rPr>
                <w:b/>
                <w:i/>
              </w:rPr>
              <w:t xml:space="preserve">ie generală </w:t>
            </w:r>
            <w:r w:rsidR="007A445F">
              <w:rPr>
                <w:b/>
                <w:i/>
              </w:rPr>
              <w:t>ș</w:t>
            </w:r>
            <w:r w:rsidRPr="00D84579">
              <w:rPr>
                <w:b/>
                <w:i/>
              </w:rPr>
              <w:t>i agen</w:t>
            </w:r>
            <w:r w:rsidR="007A445F">
              <w:rPr>
                <w:b/>
                <w:i/>
              </w:rPr>
              <w:t>ț</w:t>
            </w:r>
            <w:r w:rsidRPr="00D84579">
              <w:rPr>
                <w:b/>
                <w:i/>
              </w:rPr>
              <w:t>ie executivă utilizează metode diferite de selec</w:t>
            </w:r>
            <w:r w:rsidR="007A445F">
              <w:rPr>
                <w:b/>
                <w:i/>
              </w:rPr>
              <w:t>ț</w:t>
            </w:r>
            <w:r w:rsidRPr="00D84579">
              <w:rPr>
                <w:b/>
                <w:i/>
              </w:rPr>
              <w:t>ie a exper</w:t>
            </w:r>
            <w:r w:rsidR="007A445F">
              <w:rPr>
                <w:b/>
                <w:i/>
              </w:rPr>
              <w:t>ț</w:t>
            </w:r>
            <w:r w:rsidRPr="00D84579">
              <w:rPr>
                <w:b/>
                <w:i/>
              </w:rPr>
              <w:t xml:space="preserve">ilor externi pentru comisia lor de evaluare </w:t>
            </w:r>
            <w:r w:rsidR="007A445F">
              <w:rPr>
                <w:b/>
                <w:i/>
              </w:rPr>
              <w:t>ș</w:t>
            </w:r>
            <w:r w:rsidRPr="00D84579">
              <w:rPr>
                <w:b/>
                <w:i/>
              </w:rPr>
              <w:t>i îndeamnă Comisia să elaboreze un set standardizat de norme privind selec</w:t>
            </w:r>
            <w:r w:rsidR="007A445F">
              <w:rPr>
                <w:b/>
                <w:i/>
              </w:rPr>
              <w:t>ț</w:t>
            </w:r>
            <w:r w:rsidRPr="00D84579">
              <w:rPr>
                <w:b/>
                <w:i/>
              </w:rPr>
              <w:t>ia exper</w:t>
            </w:r>
            <w:r w:rsidR="007A445F">
              <w:rPr>
                <w:b/>
                <w:i/>
              </w:rPr>
              <w:t>ț</w:t>
            </w:r>
            <w:r w:rsidRPr="00D84579">
              <w:rPr>
                <w:b/>
                <w:i/>
              </w:rPr>
              <w:t>ilor externi pentru comisia de evaluare; încurajează instituirea unui proces standardizat de evaluare a cererilor de granturi de func</w:t>
            </w:r>
            <w:r w:rsidR="007A445F">
              <w:rPr>
                <w:b/>
                <w:i/>
              </w:rPr>
              <w:t>ț</w:t>
            </w:r>
            <w:r w:rsidRPr="00D84579">
              <w:rPr>
                <w:b/>
                <w:i/>
              </w:rPr>
              <w:t>ionare, cu implicarea a cel pu</w:t>
            </w:r>
            <w:r w:rsidR="007A445F">
              <w:rPr>
                <w:b/>
                <w:i/>
              </w:rPr>
              <w:t>ț</w:t>
            </w:r>
            <w:r w:rsidRPr="00D84579">
              <w:rPr>
                <w:b/>
                <w:i/>
              </w:rPr>
              <w:t>in doi membri ai Comisiei sau ai personalului agen</w:t>
            </w:r>
            <w:r w:rsidR="007A445F">
              <w:rPr>
                <w:b/>
                <w:i/>
              </w:rPr>
              <w:t>ț</w:t>
            </w:r>
            <w:r w:rsidRPr="00D84579">
              <w:rPr>
                <w:b/>
                <w:i/>
              </w:rPr>
              <w:t xml:space="preserve">iei care să citească </w:t>
            </w:r>
            <w:r w:rsidR="007A445F">
              <w:rPr>
                <w:b/>
                <w:i/>
              </w:rPr>
              <w:t>ș</w:t>
            </w:r>
            <w:r w:rsidRPr="00D84579">
              <w:rPr>
                <w:b/>
                <w:i/>
              </w:rPr>
              <w:t xml:space="preserve">i să evalueze propunerile de cereri; îndeamnă Comisia să se asigure că nu există conflicte de interese care să vizeze în mod explicit interese economice </w:t>
            </w:r>
            <w:r w:rsidR="007A445F">
              <w:rPr>
                <w:b/>
                <w:i/>
              </w:rPr>
              <w:t>ș</w:t>
            </w:r>
            <w:r w:rsidRPr="00D84579">
              <w:rPr>
                <w:b/>
                <w:i/>
              </w:rPr>
              <w:t>i financiare;</w:t>
            </w:r>
          </w:p>
        </w:tc>
      </w:tr>
    </w:tbl>
    <w:p w14:paraId="454770AC"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0BA6214" w14:textId="77777777" w:rsidR="00ED00BC" w:rsidRPr="00D84579" w:rsidRDefault="00ED00BC" w:rsidP="00ED00BC">
      <w:r w:rsidRPr="00D84579">
        <w:rPr>
          <w:rStyle w:val="HideTWBExt"/>
        </w:rPr>
        <w:t>&lt;/Amend&gt;</w:t>
      </w:r>
    </w:p>
    <w:p w14:paraId="18A6D921"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289</w:t>
      </w:r>
      <w:r w:rsidRPr="00D84579">
        <w:rPr>
          <w:rStyle w:val="HideTWBExt"/>
          <w:b w:val="0"/>
        </w:rPr>
        <w:t>&lt;/NumAm&gt;</w:t>
      </w:r>
    </w:p>
    <w:p w14:paraId="53E49523"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033A4ADE" w14:textId="77777777" w:rsidR="00ED00BC" w:rsidRPr="00D84579" w:rsidRDefault="00ED00BC" w:rsidP="00ED00BC">
      <w:pPr>
        <w:pStyle w:val="NormalBold"/>
      </w:pPr>
      <w:r w:rsidRPr="00D84579">
        <w:rPr>
          <w:rStyle w:val="HideTWBExt"/>
          <w:b w:val="0"/>
        </w:rPr>
        <w:t>&lt;/RepeatBlock-By&gt;</w:t>
      </w:r>
    </w:p>
    <w:p w14:paraId="6E56D062" w14:textId="73C8A678"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385201D" w14:textId="77777777" w:rsidR="00ED00BC" w:rsidRPr="00D84579" w:rsidRDefault="00ED00BC" w:rsidP="00ED00BC">
      <w:pPr>
        <w:pStyle w:val="NormalBold"/>
      </w:pPr>
      <w:r w:rsidRPr="00D84579">
        <w:rPr>
          <w:rStyle w:val="HideTWBExt"/>
          <w:b w:val="0"/>
        </w:rPr>
        <w:t>&lt;Article&gt;</w:t>
      </w:r>
      <w:r w:rsidRPr="00D84579">
        <w:t>Punctul 133 b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75D1C08" w14:textId="77777777" w:rsidTr="00E96E4C">
        <w:trPr>
          <w:trHeight w:hRule="exact" w:val="240"/>
          <w:jc w:val="center"/>
        </w:trPr>
        <w:tc>
          <w:tcPr>
            <w:tcW w:w="9752" w:type="dxa"/>
            <w:gridSpan w:val="2"/>
            <w:tcBorders>
              <w:top w:val="nil"/>
              <w:left w:val="nil"/>
              <w:bottom w:val="nil"/>
              <w:right w:val="nil"/>
            </w:tcBorders>
          </w:tcPr>
          <w:p w14:paraId="752DC14A" w14:textId="77777777" w:rsidR="00ED00BC" w:rsidRPr="00D84579" w:rsidRDefault="00ED00BC" w:rsidP="00E96E4C"/>
        </w:tc>
      </w:tr>
      <w:tr w:rsidR="004106DB" w:rsidRPr="00D84579" w14:paraId="2BB19298" w14:textId="77777777" w:rsidTr="00E96E4C">
        <w:trPr>
          <w:trHeight w:val="240"/>
          <w:jc w:val="center"/>
        </w:trPr>
        <w:tc>
          <w:tcPr>
            <w:tcW w:w="4876" w:type="dxa"/>
            <w:tcBorders>
              <w:top w:val="nil"/>
              <w:left w:val="nil"/>
              <w:bottom w:val="nil"/>
              <w:right w:val="nil"/>
            </w:tcBorders>
          </w:tcPr>
          <w:p w14:paraId="4A094B54" w14:textId="74C3DD7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19BA90F" w14:textId="77777777" w:rsidR="00ED00BC" w:rsidRPr="00D84579" w:rsidRDefault="00ED00BC" w:rsidP="00E96E4C">
            <w:pPr>
              <w:pStyle w:val="AmColumnHeading"/>
            </w:pPr>
            <w:r w:rsidRPr="00D84579">
              <w:t>Amendamentul</w:t>
            </w:r>
          </w:p>
        </w:tc>
      </w:tr>
      <w:tr w:rsidR="004106DB" w:rsidRPr="00D84579" w14:paraId="681569FE" w14:textId="77777777" w:rsidTr="00E96E4C">
        <w:trPr>
          <w:jc w:val="center"/>
        </w:trPr>
        <w:tc>
          <w:tcPr>
            <w:tcW w:w="4876" w:type="dxa"/>
            <w:tcBorders>
              <w:top w:val="nil"/>
              <w:left w:val="nil"/>
              <w:bottom w:val="nil"/>
              <w:right w:val="nil"/>
            </w:tcBorders>
          </w:tcPr>
          <w:p w14:paraId="5651AB82" w14:textId="77777777" w:rsidR="00ED00BC" w:rsidRPr="00D84579" w:rsidRDefault="00ED00BC" w:rsidP="00E96E4C">
            <w:pPr>
              <w:pStyle w:val="Normal6a"/>
            </w:pPr>
          </w:p>
        </w:tc>
        <w:tc>
          <w:tcPr>
            <w:tcW w:w="4876" w:type="dxa"/>
            <w:tcBorders>
              <w:top w:val="nil"/>
              <w:left w:val="nil"/>
              <w:bottom w:val="nil"/>
              <w:right w:val="nil"/>
            </w:tcBorders>
          </w:tcPr>
          <w:p w14:paraId="162D6F59" w14:textId="6215232B" w:rsidR="00ED00BC" w:rsidRPr="00D84579" w:rsidRDefault="00ED00BC" w:rsidP="00E96E4C">
            <w:pPr>
              <w:pStyle w:val="Normal6a"/>
            </w:pPr>
            <w:r w:rsidRPr="00D84579">
              <w:rPr>
                <w:b/>
                <w:i/>
              </w:rPr>
              <w:t>133b.</w:t>
            </w:r>
            <w:r w:rsidRPr="00D84579">
              <w:tab/>
            </w:r>
            <w:r w:rsidRPr="00D84579">
              <w:rPr>
                <w:b/>
                <w:i/>
              </w:rPr>
              <w:t>observă că pachetele de lucru reprezintă o componentă principală a granturilor de func</w:t>
            </w:r>
            <w:r w:rsidR="007A445F">
              <w:rPr>
                <w:b/>
                <w:i/>
              </w:rPr>
              <w:t>ț</w:t>
            </w:r>
            <w:r w:rsidRPr="00D84579">
              <w:rPr>
                <w:b/>
                <w:i/>
              </w:rPr>
              <w:t xml:space="preserve">ionare </w:t>
            </w:r>
            <w:r w:rsidR="007A445F">
              <w:rPr>
                <w:b/>
                <w:i/>
              </w:rPr>
              <w:t>ș</w:t>
            </w:r>
            <w:r w:rsidRPr="00D84579">
              <w:rPr>
                <w:b/>
                <w:i/>
              </w:rPr>
              <w:t>i sunt esen</w:t>
            </w:r>
            <w:r w:rsidR="007A445F">
              <w:rPr>
                <w:b/>
                <w:i/>
              </w:rPr>
              <w:t>ț</w:t>
            </w:r>
            <w:r w:rsidRPr="00D84579">
              <w:rPr>
                <w:b/>
                <w:i/>
              </w:rPr>
              <w:t xml:space="preserve">iale în toate etapele contractului, inclusiv în cadrul cererii de candidaturi, al procesului de examinare a cererilor </w:t>
            </w:r>
            <w:r w:rsidR="007A445F">
              <w:rPr>
                <w:b/>
                <w:i/>
              </w:rPr>
              <w:t>ș</w:t>
            </w:r>
            <w:r w:rsidRPr="00D84579">
              <w:rPr>
                <w:b/>
                <w:i/>
              </w:rPr>
              <w:t xml:space="preserve">i al procesului de aprobare, al redactării </w:t>
            </w:r>
            <w:r w:rsidR="007A445F">
              <w:rPr>
                <w:b/>
                <w:i/>
              </w:rPr>
              <w:t>ș</w:t>
            </w:r>
            <w:r w:rsidRPr="00D84579">
              <w:rPr>
                <w:b/>
                <w:i/>
              </w:rPr>
              <w:t xml:space="preserve">i aprobării contractului dintre entitate </w:t>
            </w:r>
            <w:r w:rsidR="007A445F">
              <w:rPr>
                <w:b/>
                <w:i/>
              </w:rPr>
              <w:t>ș</w:t>
            </w:r>
            <w:r w:rsidRPr="00D84579">
              <w:rPr>
                <w:b/>
                <w:i/>
              </w:rPr>
              <w:t xml:space="preserve">i Comisie </w:t>
            </w:r>
            <w:r w:rsidR="007A445F">
              <w:rPr>
                <w:b/>
                <w:i/>
              </w:rPr>
              <w:t>ș</w:t>
            </w:r>
            <w:r w:rsidRPr="00D84579">
              <w:rPr>
                <w:b/>
                <w:i/>
              </w:rPr>
              <w:t>i al implementării ac</w:t>
            </w:r>
            <w:r w:rsidR="007A445F">
              <w:rPr>
                <w:b/>
                <w:i/>
              </w:rPr>
              <w:t>ț</w:t>
            </w:r>
            <w:r w:rsidRPr="00D84579">
              <w:rPr>
                <w:b/>
                <w:i/>
              </w:rPr>
              <w:t>iunii, inclusiv a rezultatelor; consideră, în plus, că acestea reprezintă o condi</w:t>
            </w:r>
            <w:r w:rsidR="007A445F">
              <w:rPr>
                <w:b/>
                <w:i/>
              </w:rPr>
              <w:t>ț</w:t>
            </w:r>
            <w:r w:rsidRPr="00D84579">
              <w:rPr>
                <w:b/>
                <w:i/>
              </w:rPr>
              <w:t xml:space="preserve">ie pentru plata fondurilor </w:t>
            </w:r>
            <w:r w:rsidR="007A445F">
              <w:rPr>
                <w:b/>
                <w:i/>
              </w:rPr>
              <w:t>ș</w:t>
            </w:r>
            <w:r w:rsidRPr="00D84579">
              <w:rPr>
                <w:b/>
                <w:i/>
              </w:rPr>
              <w:t>i că fac obiectul auditului, astfel cum este prevăzut legal în legisla</w:t>
            </w:r>
            <w:r w:rsidR="007A445F">
              <w:rPr>
                <w:b/>
                <w:i/>
              </w:rPr>
              <w:t>ț</w:t>
            </w:r>
            <w:r w:rsidRPr="00D84579">
              <w:rPr>
                <w:b/>
                <w:i/>
              </w:rPr>
              <w:t xml:space="preserve">ia privind LIFE, în documentul juridic al cererii de candidaturi </w:t>
            </w:r>
            <w:r w:rsidR="007A445F">
              <w:rPr>
                <w:b/>
                <w:i/>
              </w:rPr>
              <w:t>ș</w:t>
            </w:r>
            <w:r w:rsidRPr="00D84579">
              <w:rPr>
                <w:b/>
                <w:i/>
              </w:rPr>
              <w:t>i în contractele juridice propriu-zise; critică faptul că Comisia a făcut declara</w:t>
            </w:r>
            <w:r w:rsidR="007A445F">
              <w:rPr>
                <w:b/>
                <w:i/>
              </w:rPr>
              <w:t>ț</w:t>
            </w:r>
            <w:r w:rsidRPr="00D84579">
              <w:rPr>
                <w:b/>
                <w:i/>
              </w:rPr>
              <w:t>ii în</w:t>
            </w:r>
            <w:r w:rsidR="007A445F">
              <w:rPr>
                <w:b/>
                <w:i/>
              </w:rPr>
              <w:t>ș</w:t>
            </w:r>
            <w:r w:rsidRPr="00D84579">
              <w:rPr>
                <w:b/>
                <w:i/>
              </w:rPr>
              <w:t>elătoare cu privire la rolul pachetelor de lucru, care diferă fa</w:t>
            </w:r>
            <w:r w:rsidR="007A445F">
              <w:rPr>
                <w:b/>
                <w:i/>
              </w:rPr>
              <w:t>ț</w:t>
            </w:r>
            <w:r w:rsidRPr="00D84579">
              <w:rPr>
                <w:b/>
                <w:i/>
              </w:rPr>
              <w:t>ă de defini</w:t>
            </w:r>
            <w:r w:rsidR="007A445F">
              <w:rPr>
                <w:b/>
                <w:i/>
              </w:rPr>
              <w:t>ț</w:t>
            </w:r>
            <w:r w:rsidRPr="00D84579">
              <w:rPr>
                <w:b/>
                <w:i/>
              </w:rPr>
              <w:t>iile juridice men</w:t>
            </w:r>
            <w:r w:rsidR="007A445F">
              <w:rPr>
                <w:b/>
                <w:i/>
              </w:rPr>
              <w:t>ț</w:t>
            </w:r>
            <w:r w:rsidRPr="00D84579">
              <w:rPr>
                <w:b/>
                <w:i/>
              </w:rPr>
              <w:t xml:space="preserve">ionate anterior </w:t>
            </w:r>
            <w:r w:rsidR="007A445F">
              <w:rPr>
                <w:b/>
                <w:i/>
              </w:rPr>
              <w:t>ș</w:t>
            </w:r>
            <w:r w:rsidRPr="00D84579">
              <w:rPr>
                <w:b/>
                <w:i/>
              </w:rPr>
              <w:t>i de descrierea făcută de directorul CINEA;</w:t>
            </w:r>
          </w:p>
        </w:tc>
      </w:tr>
    </w:tbl>
    <w:p w14:paraId="18902C1D"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DF90B28" w14:textId="77777777" w:rsidR="00ED00BC" w:rsidRPr="00D84579" w:rsidRDefault="00ED00BC" w:rsidP="00ED00BC">
      <w:r w:rsidRPr="00D84579">
        <w:rPr>
          <w:rStyle w:val="HideTWBExt"/>
        </w:rPr>
        <w:t>&lt;/Amend&gt;</w:t>
      </w:r>
    </w:p>
    <w:p w14:paraId="3F17B7A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290</w:t>
      </w:r>
      <w:r w:rsidRPr="00D84579">
        <w:rPr>
          <w:rStyle w:val="HideTWBExt"/>
          <w:b w:val="0"/>
        </w:rPr>
        <w:t>&lt;/NumAm&gt;</w:t>
      </w:r>
    </w:p>
    <w:p w14:paraId="0BED4D91"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29C557F1" w14:textId="77777777" w:rsidR="00ED00BC" w:rsidRPr="00D84579" w:rsidRDefault="00ED00BC" w:rsidP="00ED00BC">
      <w:pPr>
        <w:pStyle w:val="NormalBold"/>
      </w:pPr>
      <w:r w:rsidRPr="00D84579">
        <w:rPr>
          <w:rStyle w:val="HideTWBExt"/>
          <w:b w:val="0"/>
        </w:rPr>
        <w:t>&lt;/RepeatBlock-By&gt;</w:t>
      </w:r>
    </w:p>
    <w:p w14:paraId="12CB8F19" w14:textId="0BA91867"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63D5DB1" w14:textId="77777777" w:rsidR="00ED00BC" w:rsidRPr="00D84579" w:rsidRDefault="00ED00BC" w:rsidP="00ED00BC">
      <w:pPr>
        <w:pStyle w:val="NormalBold"/>
      </w:pPr>
      <w:r w:rsidRPr="00D84579">
        <w:rPr>
          <w:rStyle w:val="HideTWBExt"/>
          <w:b w:val="0"/>
        </w:rPr>
        <w:t>&lt;Article&gt;</w:t>
      </w:r>
      <w:r w:rsidRPr="00D84579">
        <w:t>Punctul 134 – subpunctul iiia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5D36EA3" w14:textId="77777777" w:rsidTr="00E96E4C">
        <w:trPr>
          <w:trHeight w:hRule="exact" w:val="240"/>
          <w:jc w:val="center"/>
        </w:trPr>
        <w:tc>
          <w:tcPr>
            <w:tcW w:w="9752" w:type="dxa"/>
            <w:gridSpan w:val="2"/>
            <w:tcBorders>
              <w:top w:val="nil"/>
              <w:left w:val="nil"/>
              <w:bottom w:val="nil"/>
              <w:right w:val="nil"/>
            </w:tcBorders>
          </w:tcPr>
          <w:p w14:paraId="1B401E34" w14:textId="77777777" w:rsidR="00ED00BC" w:rsidRPr="00D84579" w:rsidRDefault="00ED00BC" w:rsidP="00E96E4C"/>
        </w:tc>
      </w:tr>
      <w:tr w:rsidR="004106DB" w:rsidRPr="00D84579" w14:paraId="7F088D36" w14:textId="77777777" w:rsidTr="00E96E4C">
        <w:trPr>
          <w:trHeight w:val="240"/>
          <w:jc w:val="center"/>
        </w:trPr>
        <w:tc>
          <w:tcPr>
            <w:tcW w:w="4876" w:type="dxa"/>
            <w:tcBorders>
              <w:top w:val="nil"/>
              <w:left w:val="nil"/>
              <w:bottom w:val="nil"/>
              <w:right w:val="nil"/>
            </w:tcBorders>
          </w:tcPr>
          <w:p w14:paraId="1B480A1B" w14:textId="05CD2D7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5B86BB3" w14:textId="77777777" w:rsidR="00ED00BC" w:rsidRPr="00D84579" w:rsidRDefault="00ED00BC" w:rsidP="00E96E4C">
            <w:pPr>
              <w:pStyle w:val="AmColumnHeading"/>
            </w:pPr>
            <w:r w:rsidRPr="00D84579">
              <w:t>Amendamentul</w:t>
            </w:r>
          </w:p>
        </w:tc>
      </w:tr>
      <w:tr w:rsidR="004106DB" w:rsidRPr="00D84579" w14:paraId="69F50A95" w14:textId="77777777" w:rsidTr="00E96E4C">
        <w:trPr>
          <w:jc w:val="center"/>
        </w:trPr>
        <w:tc>
          <w:tcPr>
            <w:tcW w:w="4876" w:type="dxa"/>
            <w:tcBorders>
              <w:top w:val="nil"/>
              <w:left w:val="nil"/>
              <w:bottom w:val="nil"/>
              <w:right w:val="nil"/>
            </w:tcBorders>
          </w:tcPr>
          <w:p w14:paraId="061E52FF" w14:textId="77777777" w:rsidR="00ED00BC" w:rsidRPr="00D84579" w:rsidRDefault="00ED00BC" w:rsidP="00E96E4C">
            <w:pPr>
              <w:pStyle w:val="Normal6a"/>
            </w:pPr>
          </w:p>
        </w:tc>
        <w:tc>
          <w:tcPr>
            <w:tcW w:w="4876" w:type="dxa"/>
            <w:tcBorders>
              <w:top w:val="nil"/>
              <w:left w:val="nil"/>
              <w:bottom w:val="nil"/>
              <w:right w:val="nil"/>
            </w:tcBorders>
          </w:tcPr>
          <w:p w14:paraId="5462B636" w14:textId="72CCE38B" w:rsidR="00ED00BC" w:rsidRPr="00D84579" w:rsidRDefault="00ED00BC" w:rsidP="00E96E4C">
            <w:pPr>
              <w:pStyle w:val="Normal6a"/>
            </w:pPr>
            <w:r w:rsidRPr="00D84579">
              <w:rPr>
                <w:b/>
                <w:i/>
              </w:rPr>
              <w:t>(iiia)</w:t>
            </w:r>
            <w:r w:rsidRPr="00D84579">
              <w:tab/>
            </w:r>
            <w:r w:rsidRPr="00D84579">
              <w:rPr>
                <w:b/>
                <w:i/>
              </w:rPr>
              <w:t xml:space="preserve">să </w:t>
            </w:r>
            <w:r w:rsidR="007A445F">
              <w:rPr>
                <w:b/>
                <w:i/>
              </w:rPr>
              <w:t>ț</w:t>
            </w:r>
            <w:r w:rsidRPr="00D84579">
              <w:rPr>
                <w:b/>
                <w:i/>
              </w:rPr>
              <w:t xml:space="preserve">ină la curent autoritatea care acordă descărcarea de gestiune cu ratele de recuperare a cheltuielilor agricole, în special având în vedere modificările aduse normelor din cadrul PAC 2023-2027, </w:t>
            </w:r>
            <w:r w:rsidR="007A445F">
              <w:rPr>
                <w:b/>
                <w:i/>
              </w:rPr>
              <w:t>ș</w:t>
            </w:r>
            <w:r w:rsidRPr="00D84579">
              <w:rPr>
                <w:b/>
                <w:i/>
              </w:rPr>
              <w:t>i să atenueze rapid orice scădere a ratei de recuperare, inclusiv luând în considerare posibilitatea introducerii de noi stimulente pentru ca statele membre să recupereze fondurile;</w:t>
            </w:r>
          </w:p>
        </w:tc>
      </w:tr>
    </w:tbl>
    <w:p w14:paraId="78A3F594"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5112DD8" w14:textId="77777777" w:rsidR="00ED00BC" w:rsidRPr="00D84579" w:rsidRDefault="00ED00BC" w:rsidP="00ED00BC">
      <w:r w:rsidRPr="00D84579">
        <w:rPr>
          <w:rStyle w:val="HideTWBExt"/>
        </w:rPr>
        <w:t>&lt;/Amend&gt;</w:t>
      </w:r>
    </w:p>
    <w:p w14:paraId="585C1EE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291</w:t>
      </w:r>
      <w:r w:rsidRPr="00D84579">
        <w:rPr>
          <w:rStyle w:val="HideTWBExt"/>
          <w:b w:val="0"/>
        </w:rPr>
        <w:t>&lt;/NumAm&gt;</w:t>
      </w:r>
    </w:p>
    <w:p w14:paraId="61194CDE" w14:textId="77777777" w:rsidR="00ED00BC" w:rsidRPr="00D84579" w:rsidRDefault="00ED00BC" w:rsidP="00ED00BC">
      <w:pPr>
        <w:pStyle w:val="NormalBold"/>
      </w:pPr>
      <w:r w:rsidRPr="00D84579">
        <w:rPr>
          <w:rStyle w:val="HideTWBExt"/>
          <w:b w:val="0"/>
        </w:rPr>
        <w:t>&lt;RepeatBlock-By&gt;&lt;Members&gt;</w:t>
      </w:r>
      <w:r w:rsidRPr="00D84579">
        <w:t>Ondřej Knotek</w:t>
      </w:r>
      <w:r w:rsidRPr="00D84579">
        <w:rPr>
          <w:rStyle w:val="HideTWBExt"/>
          <w:b w:val="0"/>
        </w:rPr>
        <w:t>&lt;/Members&gt;</w:t>
      </w:r>
    </w:p>
    <w:p w14:paraId="22A6C428" w14:textId="77777777" w:rsidR="00ED00BC" w:rsidRPr="00D84579" w:rsidRDefault="00ED00BC" w:rsidP="00ED00BC">
      <w:pPr>
        <w:pStyle w:val="NormalBold"/>
      </w:pPr>
      <w:r w:rsidRPr="00D84579">
        <w:rPr>
          <w:rStyle w:val="HideTWBExt"/>
          <w:b w:val="0"/>
        </w:rPr>
        <w:t>&lt;/RepeatBlock-By&gt;</w:t>
      </w:r>
    </w:p>
    <w:p w14:paraId="72BFEE65" w14:textId="3FCC1ED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8299DEA" w14:textId="77777777" w:rsidR="00ED00BC" w:rsidRPr="00D84579" w:rsidRDefault="00ED00BC" w:rsidP="00ED00BC">
      <w:pPr>
        <w:pStyle w:val="NormalBold"/>
      </w:pPr>
      <w:r w:rsidRPr="00D84579">
        <w:rPr>
          <w:rStyle w:val="HideTWBExt"/>
          <w:b w:val="0"/>
        </w:rPr>
        <w:t>&lt;Article&gt;</w:t>
      </w:r>
      <w:r w:rsidRPr="00D84579">
        <w:t>Punctul 134 – subpunctul iv</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CAD2018" w14:textId="77777777" w:rsidTr="00E96E4C">
        <w:trPr>
          <w:trHeight w:hRule="exact" w:val="240"/>
          <w:jc w:val="center"/>
        </w:trPr>
        <w:tc>
          <w:tcPr>
            <w:tcW w:w="9752" w:type="dxa"/>
            <w:gridSpan w:val="2"/>
            <w:tcBorders>
              <w:top w:val="nil"/>
              <w:left w:val="nil"/>
              <w:bottom w:val="nil"/>
              <w:right w:val="nil"/>
            </w:tcBorders>
          </w:tcPr>
          <w:p w14:paraId="7F9BF258" w14:textId="77777777" w:rsidR="00ED00BC" w:rsidRPr="00D84579" w:rsidRDefault="00ED00BC" w:rsidP="00E96E4C"/>
        </w:tc>
      </w:tr>
      <w:tr w:rsidR="004106DB" w:rsidRPr="00D84579" w14:paraId="255EB243" w14:textId="77777777" w:rsidTr="00E96E4C">
        <w:trPr>
          <w:trHeight w:val="240"/>
          <w:jc w:val="center"/>
        </w:trPr>
        <w:tc>
          <w:tcPr>
            <w:tcW w:w="4876" w:type="dxa"/>
            <w:tcBorders>
              <w:top w:val="nil"/>
              <w:left w:val="nil"/>
              <w:bottom w:val="nil"/>
              <w:right w:val="nil"/>
            </w:tcBorders>
          </w:tcPr>
          <w:p w14:paraId="38B4F197" w14:textId="73BFDFB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0A50287" w14:textId="77777777" w:rsidR="00ED00BC" w:rsidRPr="00D84579" w:rsidRDefault="00ED00BC" w:rsidP="00E96E4C">
            <w:pPr>
              <w:pStyle w:val="AmColumnHeading"/>
            </w:pPr>
            <w:r w:rsidRPr="00D84579">
              <w:t>Amendamentul</w:t>
            </w:r>
          </w:p>
        </w:tc>
      </w:tr>
      <w:tr w:rsidR="004106DB" w:rsidRPr="00D84579" w14:paraId="530E288E" w14:textId="77777777" w:rsidTr="00E96E4C">
        <w:trPr>
          <w:jc w:val="center"/>
        </w:trPr>
        <w:tc>
          <w:tcPr>
            <w:tcW w:w="4876" w:type="dxa"/>
            <w:tcBorders>
              <w:top w:val="nil"/>
              <w:left w:val="nil"/>
              <w:bottom w:val="nil"/>
              <w:right w:val="nil"/>
            </w:tcBorders>
          </w:tcPr>
          <w:p w14:paraId="3CE9772D" w14:textId="5A9F81AE" w:rsidR="00ED00BC" w:rsidRPr="00D84579" w:rsidRDefault="00ED00BC" w:rsidP="00E96E4C">
            <w:pPr>
              <w:pStyle w:val="Normal6a"/>
            </w:pPr>
            <w:r w:rsidRPr="00D84579">
              <w:t>(iv)</w:t>
            </w:r>
            <w:r w:rsidRPr="00D84579">
              <w:tab/>
              <w:t>să îmbunătă</w:t>
            </w:r>
            <w:r w:rsidR="007A445F">
              <w:t>ț</w:t>
            </w:r>
            <w:r w:rsidRPr="00D84579">
              <w:t xml:space="preserve">ească buna gestiune financiară a actualei </w:t>
            </w:r>
            <w:r w:rsidR="007A445F">
              <w:t>ș</w:t>
            </w:r>
            <w:r w:rsidRPr="00D84579">
              <w:t xml:space="preserve">i viitoarei PAC, asigurând că sprijinul direct pentru venit este acordat </w:t>
            </w:r>
            <w:r w:rsidRPr="00D84579">
              <w:rPr>
                <w:b/>
                <w:bCs/>
                <w:i/>
                <w:iCs/>
              </w:rPr>
              <w:t>numai</w:t>
            </w:r>
            <w:r w:rsidRPr="00D84579">
              <w:t xml:space="preserve"> fermierilor </w:t>
            </w:r>
            <w:r w:rsidRPr="00D84579">
              <w:rPr>
                <w:b/>
                <w:bCs/>
                <w:i/>
                <w:iCs/>
              </w:rPr>
              <w:t xml:space="preserve">activi, cu </w:t>
            </w:r>
            <w:r w:rsidRPr="00D84579">
              <w:t>o aten</w:t>
            </w:r>
            <w:r w:rsidR="007A445F">
              <w:t>ț</w:t>
            </w:r>
            <w:r w:rsidRPr="00D84579">
              <w:t>ie deosebită</w:t>
            </w:r>
            <w:r w:rsidRPr="00D84579">
              <w:rPr>
                <w:b/>
                <w:bCs/>
                <w:i/>
                <w:iCs/>
              </w:rPr>
              <w:t xml:space="preserve"> pentru cei care au cea mai mare nevoie de sprijin, cum ar fi fermele</w:t>
            </w:r>
            <w:r w:rsidRPr="00D84579">
              <w:t xml:space="preserve"> familiale </w:t>
            </w:r>
            <w:r w:rsidR="007A445F">
              <w:t>ș</w:t>
            </w:r>
            <w:r w:rsidRPr="00D84579">
              <w:t xml:space="preserve">i </w:t>
            </w:r>
            <w:r w:rsidRPr="00D84579">
              <w:rPr>
                <w:b/>
                <w:bCs/>
                <w:i/>
                <w:iCs/>
              </w:rPr>
              <w:t>fermele</w:t>
            </w:r>
            <w:r w:rsidRPr="00D84579">
              <w:t xml:space="preserve"> mici, </w:t>
            </w:r>
            <w:r w:rsidRPr="00D84579">
              <w:rPr>
                <w:b/>
                <w:bCs/>
                <w:i/>
                <w:iCs/>
              </w:rPr>
              <w:t>fermele</w:t>
            </w:r>
            <w:r w:rsidRPr="00D84579">
              <w:t xml:space="preserve"> situate în zone care se confruntă cu provocări naturale sau cu alte dificultă</w:t>
            </w:r>
            <w:r w:rsidR="007A445F">
              <w:t>ț</w:t>
            </w:r>
            <w:r w:rsidRPr="00D84579">
              <w:t xml:space="preserve">i specifice, </w:t>
            </w:r>
            <w:r w:rsidRPr="00D84579">
              <w:rPr>
                <w:b/>
                <w:bCs/>
                <w:i/>
                <w:iCs/>
              </w:rPr>
              <w:t>fermierii</w:t>
            </w:r>
            <w:r w:rsidRPr="00D84579">
              <w:t xml:space="preserve"> tineri </w:t>
            </w:r>
            <w:r w:rsidR="007A445F">
              <w:t>ș</w:t>
            </w:r>
            <w:r w:rsidRPr="00D84579">
              <w:t xml:space="preserve">i </w:t>
            </w:r>
            <w:r w:rsidRPr="00D84579">
              <w:rPr>
                <w:b/>
                <w:bCs/>
                <w:i/>
                <w:iCs/>
              </w:rPr>
              <w:t>fermierele</w:t>
            </w:r>
            <w:r w:rsidRPr="00D84579">
              <w:t>;</w:t>
            </w:r>
          </w:p>
        </w:tc>
        <w:tc>
          <w:tcPr>
            <w:tcW w:w="4876" w:type="dxa"/>
            <w:tcBorders>
              <w:top w:val="nil"/>
              <w:left w:val="nil"/>
              <w:bottom w:val="nil"/>
              <w:right w:val="nil"/>
            </w:tcBorders>
          </w:tcPr>
          <w:p w14:paraId="638DD415" w14:textId="2D537E8B" w:rsidR="00ED00BC" w:rsidRPr="00D84579" w:rsidRDefault="00ED00BC" w:rsidP="00E96E4C">
            <w:pPr>
              <w:pStyle w:val="Normal6a"/>
            </w:pPr>
            <w:r w:rsidRPr="00D84579">
              <w:t>(iv)</w:t>
            </w:r>
            <w:r w:rsidRPr="00D84579">
              <w:tab/>
              <w:t>să îmbunătă</w:t>
            </w:r>
            <w:r w:rsidR="007A445F">
              <w:t>ț</w:t>
            </w:r>
            <w:r w:rsidRPr="00D84579">
              <w:t xml:space="preserve">ească buna gestiune financiară a actualei </w:t>
            </w:r>
            <w:r w:rsidR="007A445F">
              <w:t>ș</w:t>
            </w:r>
            <w:r w:rsidRPr="00D84579">
              <w:t xml:space="preserve">i viitoarei PAC, asigurând că sprijinul direct pentru venit este acordat </w:t>
            </w:r>
            <w:r w:rsidRPr="00D84579">
              <w:rPr>
                <w:b/>
                <w:bCs/>
                <w:i/>
                <w:iCs/>
              </w:rPr>
              <w:t xml:space="preserve">tuturor </w:t>
            </w:r>
            <w:r w:rsidRPr="00D84579">
              <w:t>fermierilor</w:t>
            </w:r>
            <w:r w:rsidRPr="00D84579">
              <w:rPr>
                <w:b/>
                <w:bCs/>
                <w:i/>
                <w:iCs/>
              </w:rPr>
              <w:t xml:space="preserve"> care îndeplinesc cerin</w:t>
            </w:r>
            <w:r w:rsidR="007A445F">
              <w:rPr>
                <w:b/>
                <w:bCs/>
                <w:i/>
                <w:iCs/>
              </w:rPr>
              <w:t>ț</w:t>
            </w:r>
            <w:r w:rsidRPr="00D84579">
              <w:rPr>
                <w:b/>
                <w:bCs/>
                <w:i/>
                <w:iCs/>
              </w:rPr>
              <w:t xml:space="preserve">ele legale; să acorde </w:t>
            </w:r>
            <w:r w:rsidRPr="00D84579">
              <w:t>o aten</w:t>
            </w:r>
            <w:r w:rsidR="007A445F">
              <w:t>ț</w:t>
            </w:r>
            <w:r w:rsidRPr="00D84579">
              <w:t xml:space="preserve">ie deosebită fermelor familiale </w:t>
            </w:r>
            <w:r w:rsidR="007A445F">
              <w:t>ș</w:t>
            </w:r>
            <w:r w:rsidRPr="00D84579">
              <w:t xml:space="preserve">i fermelor mici, </w:t>
            </w:r>
            <w:r w:rsidRPr="00D84579">
              <w:rPr>
                <w:b/>
                <w:bCs/>
                <w:i/>
                <w:iCs/>
              </w:rPr>
              <w:t>fermelor</w:t>
            </w:r>
            <w:r w:rsidRPr="00D84579">
              <w:t xml:space="preserve"> situate în zone care se confruntă cu provocări naturale sau cu alte dificultă</w:t>
            </w:r>
            <w:r w:rsidR="007A445F">
              <w:t>ț</w:t>
            </w:r>
            <w:r w:rsidRPr="00D84579">
              <w:t xml:space="preserve">i specifice, </w:t>
            </w:r>
            <w:r w:rsidRPr="00D84579">
              <w:rPr>
                <w:b/>
                <w:bCs/>
                <w:i/>
                <w:iCs/>
              </w:rPr>
              <w:t>fermierilor</w:t>
            </w:r>
            <w:r w:rsidRPr="00D84579">
              <w:t xml:space="preserve"> tineri </w:t>
            </w:r>
            <w:r w:rsidR="007A445F">
              <w:t>ș</w:t>
            </w:r>
            <w:r w:rsidRPr="00D84579">
              <w:t xml:space="preserve">i </w:t>
            </w:r>
            <w:r w:rsidRPr="00D84579">
              <w:rPr>
                <w:b/>
                <w:bCs/>
                <w:i/>
                <w:iCs/>
              </w:rPr>
              <w:t>fermierelor</w:t>
            </w:r>
            <w:r w:rsidRPr="00D84579">
              <w:t>;</w:t>
            </w:r>
          </w:p>
        </w:tc>
      </w:tr>
    </w:tbl>
    <w:p w14:paraId="6136C43F"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D139DF9" w14:textId="77777777" w:rsidR="00ED00BC" w:rsidRPr="00D84579" w:rsidRDefault="00ED00BC" w:rsidP="00ED00BC">
      <w:r w:rsidRPr="00D84579">
        <w:rPr>
          <w:rStyle w:val="HideTWBExt"/>
        </w:rPr>
        <w:t>&lt;/Amend&gt;</w:t>
      </w:r>
    </w:p>
    <w:p w14:paraId="15CB5765"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292</w:t>
      </w:r>
      <w:r w:rsidRPr="00D84579">
        <w:rPr>
          <w:rStyle w:val="HideTWBExt"/>
          <w:b w:val="0"/>
        </w:rPr>
        <w:t>&lt;/NumAm&gt;</w:t>
      </w:r>
    </w:p>
    <w:p w14:paraId="34E46C13" w14:textId="77777777" w:rsidR="00ED00BC" w:rsidRPr="00D84579" w:rsidRDefault="00ED00BC" w:rsidP="00ED00BC">
      <w:pPr>
        <w:pStyle w:val="NormalBold"/>
      </w:pPr>
      <w:r w:rsidRPr="00D84579">
        <w:rPr>
          <w:rStyle w:val="HideTWBExt"/>
          <w:b w:val="0"/>
        </w:rPr>
        <w:t>&lt;RepeatBlock-By&gt;&lt;Members&gt;</w:t>
      </w:r>
      <w:r w:rsidRPr="00D84579">
        <w:t>Ondřej Knotek</w:t>
      </w:r>
      <w:r w:rsidRPr="00D84579">
        <w:rPr>
          <w:rStyle w:val="HideTWBExt"/>
          <w:b w:val="0"/>
        </w:rPr>
        <w:t>&lt;/Members&gt;</w:t>
      </w:r>
    </w:p>
    <w:p w14:paraId="3A12D916" w14:textId="77777777" w:rsidR="00ED00BC" w:rsidRPr="00D84579" w:rsidRDefault="00ED00BC" w:rsidP="00ED00BC">
      <w:pPr>
        <w:pStyle w:val="NormalBold"/>
      </w:pPr>
      <w:r w:rsidRPr="00D84579">
        <w:rPr>
          <w:rStyle w:val="HideTWBExt"/>
          <w:b w:val="0"/>
        </w:rPr>
        <w:t>&lt;/RepeatBlock-By&gt;</w:t>
      </w:r>
    </w:p>
    <w:p w14:paraId="001F0613" w14:textId="3020170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138BBA7" w14:textId="77777777" w:rsidR="00ED00BC" w:rsidRPr="00D84579" w:rsidRDefault="00ED00BC" w:rsidP="00ED00BC">
      <w:pPr>
        <w:pStyle w:val="NormalBold"/>
      </w:pPr>
      <w:r w:rsidRPr="00D84579">
        <w:rPr>
          <w:rStyle w:val="HideTWBExt"/>
          <w:b w:val="0"/>
        </w:rPr>
        <w:t>&lt;Article&gt;</w:t>
      </w:r>
      <w:r w:rsidRPr="00D84579">
        <w:t>Punctul 134 – subpunctul viii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3049690" w14:textId="77777777" w:rsidTr="00E96E4C">
        <w:trPr>
          <w:trHeight w:hRule="exact" w:val="240"/>
          <w:jc w:val="center"/>
        </w:trPr>
        <w:tc>
          <w:tcPr>
            <w:tcW w:w="9752" w:type="dxa"/>
            <w:gridSpan w:val="2"/>
            <w:tcBorders>
              <w:top w:val="nil"/>
              <w:left w:val="nil"/>
              <w:bottom w:val="nil"/>
              <w:right w:val="nil"/>
            </w:tcBorders>
          </w:tcPr>
          <w:p w14:paraId="3883CAB7" w14:textId="77777777" w:rsidR="00ED00BC" w:rsidRPr="00D84579" w:rsidRDefault="00ED00BC" w:rsidP="00E96E4C"/>
        </w:tc>
      </w:tr>
      <w:tr w:rsidR="004106DB" w:rsidRPr="00D84579" w14:paraId="7EB45524" w14:textId="77777777" w:rsidTr="00E96E4C">
        <w:trPr>
          <w:trHeight w:val="240"/>
          <w:jc w:val="center"/>
        </w:trPr>
        <w:tc>
          <w:tcPr>
            <w:tcW w:w="4876" w:type="dxa"/>
            <w:tcBorders>
              <w:top w:val="nil"/>
              <w:left w:val="nil"/>
              <w:bottom w:val="nil"/>
              <w:right w:val="nil"/>
            </w:tcBorders>
          </w:tcPr>
          <w:p w14:paraId="5210E21C" w14:textId="3F5491E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CBF372B" w14:textId="77777777" w:rsidR="00ED00BC" w:rsidRPr="00D84579" w:rsidRDefault="00ED00BC" w:rsidP="00E96E4C">
            <w:pPr>
              <w:pStyle w:val="AmColumnHeading"/>
            </w:pPr>
            <w:r w:rsidRPr="00D84579">
              <w:t>Amendamentul</w:t>
            </w:r>
          </w:p>
        </w:tc>
      </w:tr>
      <w:tr w:rsidR="004106DB" w:rsidRPr="00D84579" w14:paraId="36B77D69" w14:textId="77777777" w:rsidTr="00E96E4C">
        <w:trPr>
          <w:jc w:val="center"/>
        </w:trPr>
        <w:tc>
          <w:tcPr>
            <w:tcW w:w="4876" w:type="dxa"/>
            <w:tcBorders>
              <w:top w:val="nil"/>
              <w:left w:val="nil"/>
              <w:bottom w:val="nil"/>
              <w:right w:val="nil"/>
            </w:tcBorders>
          </w:tcPr>
          <w:p w14:paraId="67335544" w14:textId="22742249" w:rsidR="00ED00BC" w:rsidRPr="00D84579" w:rsidRDefault="00ED00BC" w:rsidP="00E96E4C">
            <w:pPr>
              <w:pStyle w:val="Normal6a"/>
            </w:pPr>
            <w:r w:rsidRPr="00D84579">
              <w:t>(viii)</w:t>
            </w:r>
            <w:r w:rsidRPr="00D84579">
              <w:tab/>
              <w:t xml:space="preserve">să monitorizeze posibilele conflicte de interese care afectează fondurile Uniunii </w:t>
            </w:r>
            <w:r w:rsidR="007A445F">
              <w:t>ș</w:t>
            </w:r>
            <w:r w:rsidRPr="00D84579">
              <w:t>i să se asigure că aceste conflicte de interese sunt solu</w:t>
            </w:r>
            <w:r w:rsidR="007A445F">
              <w:t>ț</w:t>
            </w:r>
            <w:r w:rsidRPr="00D84579">
              <w:t>ionate efectiv</w:t>
            </w:r>
            <w:r w:rsidRPr="00D84579">
              <w:rPr>
                <w:b/>
                <w:bCs/>
                <w:i/>
                <w:iCs/>
              </w:rPr>
              <w:t xml:space="preserve">, inclusiv în cazul membrilor Consiliului European, </w:t>
            </w:r>
            <w:r w:rsidR="007A445F">
              <w:rPr>
                <w:b/>
                <w:bCs/>
                <w:i/>
                <w:iCs/>
              </w:rPr>
              <w:t>ș</w:t>
            </w:r>
            <w:r w:rsidRPr="00D84579">
              <w:rPr>
                <w:b/>
                <w:bCs/>
                <w:i/>
                <w:iCs/>
              </w:rPr>
              <w:t>i să se asigure, în special, că niciun fond al Uniunii nu este plătit, direct sau indirect, către Agrofert sau către alte interese de afaceri ale lui Andrej Babiš, atât timp cât conflictul de interese identificat nu a fost solu</w:t>
            </w:r>
            <w:r w:rsidR="007A445F">
              <w:rPr>
                <w:b/>
                <w:bCs/>
                <w:i/>
                <w:iCs/>
              </w:rPr>
              <w:t>ț</w:t>
            </w:r>
            <w:r w:rsidRPr="00D84579">
              <w:rPr>
                <w:b/>
                <w:bCs/>
                <w:i/>
                <w:iCs/>
              </w:rPr>
              <w:t xml:space="preserve">ionat în mod demonstrabil </w:t>
            </w:r>
            <w:r w:rsidR="007A445F">
              <w:rPr>
                <w:b/>
                <w:bCs/>
                <w:i/>
                <w:iCs/>
              </w:rPr>
              <w:t>ș</w:t>
            </w:r>
            <w:r w:rsidRPr="00D84579">
              <w:rPr>
                <w:b/>
                <w:bCs/>
                <w:i/>
                <w:iCs/>
              </w:rPr>
              <w:t>i verificabil</w:t>
            </w:r>
            <w:r w:rsidRPr="00D84579">
              <w:t>;</w:t>
            </w:r>
          </w:p>
        </w:tc>
        <w:tc>
          <w:tcPr>
            <w:tcW w:w="4876" w:type="dxa"/>
            <w:tcBorders>
              <w:top w:val="nil"/>
              <w:left w:val="nil"/>
              <w:bottom w:val="nil"/>
              <w:right w:val="nil"/>
            </w:tcBorders>
          </w:tcPr>
          <w:p w14:paraId="375AF00A" w14:textId="2120C4D3" w:rsidR="00ED00BC" w:rsidRPr="00D84579" w:rsidRDefault="00ED00BC" w:rsidP="00E96E4C">
            <w:pPr>
              <w:pStyle w:val="Normal6a"/>
            </w:pPr>
            <w:r w:rsidRPr="00D84579">
              <w:t>(viii)</w:t>
            </w:r>
            <w:r w:rsidRPr="00D84579">
              <w:tab/>
              <w:t xml:space="preserve">să monitorizeze posibilele conflicte de interese care afectează fondurile Uniunii </w:t>
            </w:r>
            <w:r w:rsidR="007A445F">
              <w:t>ș</w:t>
            </w:r>
            <w:r w:rsidRPr="00D84579">
              <w:t>i să se asigure că aceste conflicte de interese sunt solu</w:t>
            </w:r>
            <w:r w:rsidR="007A445F">
              <w:t>ț</w:t>
            </w:r>
            <w:r w:rsidRPr="00D84579">
              <w:t>ionate efectiv;</w:t>
            </w:r>
          </w:p>
        </w:tc>
      </w:tr>
    </w:tbl>
    <w:p w14:paraId="3852ED73"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06C397B" w14:textId="77777777" w:rsidR="00ED00BC" w:rsidRPr="00D84579" w:rsidRDefault="00ED00BC" w:rsidP="00ED00BC">
      <w:r w:rsidRPr="00D84579">
        <w:rPr>
          <w:rStyle w:val="HideTWBExt"/>
        </w:rPr>
        <w:lastRenderedPageBreak/>
        <w:t>&lt;/Amend&gt;</w:t>
      </w:r>
    </w:p>
    <w:p w14:paraId="117B821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293</w:t>
      </w:r>
      <w:r w:rsidRPr="00D84579">
        <w:rPr>
          <w:rStyle w:val="HideTWBExt"/>
          <w:b w:val="0"/>
        </w:rPr>
        <w:t>&lt;/NumAm&gt;</w:t>
      </w:r>
    </w:p>
    <w:p w14:paraId="4A3AAEE1"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4853D79D" w14:textId="77777777" w:rsidR="00ED00BC" w:rsidRPr="00D84579" w:rsidRDefault="00ED00BC" w:rsidP="00ED00BC">
      <w:pPr>
        <w:pStyle w:val="NormalBold"/>
      </w:pPr>
      <w:r w:rsidRPr="00D84579">
        <w:rPr>
          <w:rStyle w:val="HideTWBExt"/>
          <w:b w:val="0"/>
        </w:rPr>
        <w:t>&lt;/RepeatBlock-By&gt;</w:t>
      </w:r>
    </w:p>
    <w:p w14:paraId="53836EC3" w14:textId="7DF92F54"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43D08AD" w14:textId="77777777" w:rsidR="00ED00BC" w:rsidRPr="00D84579" w:rsidRDefault="00ED00BC" w:rsidP="00ED00BC">
      <w:pPr>
        <w:pStyle w:val="NormalBold"/>
      </w:pPr>
      <w:r w:rsidRPr="00D84579">
        <w:rPr>
          <w:rStyle w:val="HideTWBExt"/>
          <w:b w:val="0"/>
        </w:rPr>
        <w:t>&lt;Article&gt;</w:t>
      </w:r>
      <w:r w:rsidRPr="00D84579">
        <w:t>Punctul 134 – subpunctul viii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8FAD3A5" w14:textId="77777777" w:rsidTr="00E96E4C">
        <w:trPr>
          <w:trHeight w:hRule="exact" w:val="240"/>
          <w:jc w:val="center"/>
        </w:trPr>
        <w:tc>
          <w:tcPr>
            <w:tcW w:w="9752" w:type="dxa"/>
            <w:gridSpan w:val="2"/>
            <w:tcBorders>
              <w:top w:val="nil"/>
              <w:left w:val="nil"/>
              <w:bottom w:val="nil"/>
              <w:right w:val="nil"/>
            </w:tcBorders>
          </w:tcPr>
          <w:p w14:paraId="6482CCE2" w14:textId="77777777" w:rsidR="00ED00BC" w:rsidRPr="00D84579" w:rsidRDefault="00ED00BC" w:rsidP="00E96E4C"/>
        </w:tc>
      </w:tr>
      <w:tr w:rsidR="004106DB" w:rsidRPr="00D84579" w14:paraId="6719667E" w14:textId="77777777" w:rsidTr="00E96E4C">
        <w:trPr>
          <w:trHeight w:val="240"/>
          <w:jc w:val="center"/>
        </w:trPr>
        <w:tc>
          <w:tcPr>
            <w:tcW w:w="4876" w:type="dxa"/>
            <w:tcBorders>
              <w:top w:val="nil"/>
              <w:left w:val="nil"/>
              <w:bottom w:val="nil"/>
              <w:right w:val="nil"/>
            </w:tcBorders>
          </w:tcPr>
          <w:p w14:paraId="199616BE" w14:textId="3161518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DF33A89" w14:textId="77777777" w:rsidR="00ED00BC" w:rsidRPr="00D84579" w:rsidRDefault="00ED00BC" w:rsidP="00E96E4C">
            <w:pPr>
              <w:pStyle w:val="AmColumnHeading"/>
            </w:pPr>
            <w:r w:rsidRPr="00D84579">
              <w:t>Amendamentul</w:t>
            </w:r>
          </w:p>
        </w:tc>
      </w:tr>
      <w:tr w:rsidR="004106DB" w:rsidRPr="00D84579" w14:paraId="14678A2A" w14:textId="77777777" w:rsidTr="00E96E4C">
        <w:trPr>
          <w:jc w:val="center"/>
        </w:trPr>
        <w:tc>
          <w:tcPr>
            <w:tcW w:w="4876" w:type="dxa"/>
            <w:tcBorders>
              <w:top w:val="nil"/>
              <w:left w:val="nil"/>
              <w:bottom w:val="nil"/>
              <w:right w:val="nil"/>
            </w:tcBorders>
          </w:tcPr>
          <w:p w14:paraId="547DEFFA" w14:textId="04E5CBCC" w:rsidR="00ED00BC" w:rsidRPr="00D84579" w:rsidRDefault="00ED00BC" w:rsidP="00E96E4C">
            <w:pPr>
              <w:pStyle w:val="Normal6a"/>
            </w:pPr>
            <w:r w:rsidRPr="00D84579">
              <w:t>(viii)</w:t>
            </w:r>
            <w:r w:rsidRPr="00D84579">
              <w:tab/>
              <w:t xml:space="preserve">să monitorizeze posibilele conflicte de interese care afectează fondurile Uniunii </w:t>
            </w:r>
            <w:r w:rsidR="007A445F">
              <w:t>ș</w:t>
            </w:r>
            <w:r w:rsidRPr="00D84579">
              <w:t>i să se asigure că aceste conflicte de interese sunt solu</w:t>
            </w:r>
            <w:r w:rsidR="007A445F">
              <w:t>ț</w:t>
            </w:r>
            <w:r w:rsidRPr="00D84579">
              <w:t xml:space="preserve">ionate efectiv, inclusiv în cazul membrilor Consiliului European, </w:t>
            </w:r>
            <w:r w:rsidR="007A445F">
              <w:t>ș</w:t>
            </w:r>
            <w:r w:rsidRPr="00D84579">
              <w:t xml:space="preserve">i să se asigure, în special, că niciun fond al Uniunii nu este plătit, direct sau indirect, către </w:t>
            </w:r>
            <w:r w:rsidRPr="00D84579">
              <w:rPr>
                <w:b/>
                <w:bCs/>
                <w:i/>
                <w:iCs/>
              </w:rPr>
              <w:t>Agrofert sau către alte interese de afaceri ale lui Andrej Babiš, atât timp cât conflictul</w:t>
            </w:r>
            <w:r w:rsidRPr="00D84579">
              <w:t xml:space="preserve"> de interese </w:t>
            </w:r>
            <w:r w:rsidRPr="00D84579">
              <w:rPr>
                <w:b/>
                <w:bCs/>
                <w:i/>
                <w:iCs/>
              </w:rPr>
              <w:t>identificat</w:t>
            </w:r>
            <w:r w:rsidRPr="00D84579">
              <w:t xml:space="preserve"> nu a fost solu</w:t>
            </w:r>
            <w:r w:rsidR="007A445F">
              <w:t>ț</w:t>
            </w:r>
            <w:r w:rsidRPr="00D84579">
              <w:t xml:space="preserve">ionat în mod demonstrabil </w:t>
            </w:r>
            <w:r w:rsidR="007A445F">
              <w:t>ș</w:t>
            </w:r>
            <w:r w:rsidRPr="00D84579">
              <w:t>i verificabil;</w:t>
            </w:r>
          </w:p>
        </w:tc>
        <w:tc>
          <w:tcPr>
            <w:tcW w:w="4876" w:type="dxa"/>
            <w:tcBorders>
              <w:top w:val="nil"/>
              <w:left w:val="nil"/>
              <w:bottom w:val="nil"/>
              <w:right w:val="nil"/>
            </w:tcBorders>
          </w:tcPr>
          <w:p w14:paraId="7E6C1B7D" w14:textId="26833667" w:rsidR="00ED00BC" w:rsidRPr="00D84579" w:rsidRDefault="00ED00BC" w:rsidP="00E96E4C">
            <w:pPr>
              <w:pStyle w:val="Normal6a"/>
            </w:pPr>
            <w:r w:rsidRPr="00D84579">
              <w:t>(viii)</w:t>
            </w:r>
            <w:r w:rsidRPr="00D84579">
              <w:tab/>
              <w:t xml:space="preserve">să monitorizeze posibilele conflicte de interese care afectează fondurile Uniunii </w:t>
            </w:r>
            <w:r w:rsidR="007A445F">
              <w:t>ș</w:t>
            </w:r>
            <w:r w:rsidRPr="00D84579">
              <w:t>i să se asigure că aceste conflicte de interese sunt solu</w:t>
            </w:r>
            <w:r w:rsidR="007A445F">
              <w:t>ț</w:t>
            </w:r>
            <w:r w:rsidRPr="00D84579">
              <w:t xml:space="preserve">ionate efectiv, inclusiv în cazul membrilor Consiliului European, </w:t>
            </w:r>
            <w:r w:rsidR="007A445F">
              <w:t>ș</w:t>
            </w:r>
            <w:r w:rsidRPr="00D84579">
              <w:t xml:space="preserve">i să se asigure, în special, că niciun fond al Uniunii nu este plătit, direct sau indirect, către </w:t>
            </w:r>
            <w:r w:rsidRPr="00D84579">
              <w:rPr>
                <w:b/>
                <w:bCs/>
                <w:i/>
                <w:iCs/>
              </w:rPr>
              <w:t>niciun beneficiar în cazul în care a fost identificat un conflict</w:t>
            </w:r>
            <w:r w:rsidRPr="00D84579">
              <w:t xml:space="preserve"> de interese</w:t>
            </w:r>
            <w:r w:rsidRPr="00D84579">
              <w:rPr>
                <w:b/>
                <w:bCs/>
                <w:i/>
                <w:iCs/>
              </w:rPr>
              <w:t>, iar acesta</w:t>
            </w:r>
            <w:r w:rsidRPr="00D84579">
              <w:t xml:space="preserve"> nu a fost solu</w:t>
            </w:r>
            <w:r w:rsidR="007A445F">
              <w:t>ț</w:t>
            </w:r>
            <w:r w:rsidRPr="00D84579">
              <w:t xml:space="preserve">ionat în mod demonstrabil </w:t>
            </w:r>
            <w:r w:rsidR="007A445F">
              <w:t>ș</w:t>
            </w:r>
            <w:r w:rsidRPr="00D84579">
              <w:t>i verificabil;</w:t>
            </w:r>
          </w:p>
        </w:tc>
      </w:tr>
    </w:tbl>
    <w:p w14:paraId="632C3B8E"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2F5AFAC" w14:textId="77777777" w:rsidR="00ED00BC" w:rsidRPr="00D84579" w:rsidRDefault="00ED00BC" w:rsidP="00ED00BC">
      <w:r w:rsidRPr="00D84579">
        <w:rPr>
          <w:rStyle w:val="HideTWBExt"/>
        </w:rPr>
        <w:t>&lt;/Amend&gt;</w:t>
      </w:r>
    </w:p>
    <w:p w14:paraId="2BE845C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294</w:t>
      </w:r>
      <w:r w:rsidRPr="00D84579">
        <w:rPr>
          <w:rStyle w:val="HideTWBExt"/>
          <w:b w:val="0"/>
        </w:rPr>
        <w:t>&lt;/NumAm&gt;</w:t>
      </w:r>
    </w:p>
    <w:p w14:paraId="08C8ADB5"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15BCB782" w14:textId="77777777" w:rsidR="00ED00BC" w:rsidRPr="00D84579" w:rsidRDefault="00ED00BC" w:rsidP="00ED00BC">
      <w:pPr>
        <w:pStyle w:val="NormalBold"/>
      </w:pPr>
      <w:r w:rsidRPr="00D84579">
        <w:rPr>
          <w:rStyle w:val="HideTWBExt"/>
          <w:b w:val="0"/>
        </w:rPr>
        <w:t>&lt;/RepeatBlock-By&gt;</w:t>
      </w:r>
    </w:p>
    <w:p w14:paraId="03D8C1A5" w14:textId="0AFFF8B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D8996BF" w14:textId="77777777" w:rsidR="00ED00BC" w:rsidRPr="00D84579" w:rsidRDefault="00ED00BC" w:rsidP="00ED00BC">
      <w:pPr>
        <w:pStyle w:val="NormalBold"/>
      </w:pPr>
      <w:r w:rsidRPr="00D84579">
        <w:rPr>
          <w:rStyle w:val="HideTWBExt"/>
          <w:b w:val="0"/>
        </w:rPr>
        <w:t>&lt;Article&gt;</w:t>
      </w:r>
      <w:r w:rsidRPr="00D84579">
        <w:t>Punctul 134 – subpunctul xi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B1744E6" w14:textId="77777777" w:rsidTr="00E96E4C">
        <w:trPr>
          <w:trHeight w:hRule="exact" w:val="240"/>
          <w:jc w:val="center"/>
        </w:trPr>
        <w:tc>
          <w:tcPr>
            <w:tcW w:w="9752" w:type="dxa"/>
            <w:gridSpan w:val="2"/>
            <w:tcBorders>
              <w:top w:val="nil"/>
              <w:left w:val="nil"/>
              <w:bottom w:val="nil"/>
              <w:right w:val="nil"/>
            </w:tcBorders>
          </w:tcPr>
          <w:p w14:paraId="1268D746" w14:textId="77777777" w:rsidR="00ED00BC" w:rsidRPr="00D84579" w:rsidRDefault="00ED00BC" w:rsidP="00E96E4C"/>
        </w:tc>
      </w:tr>
      <w:tr w:rsidR="004106DB" w:rsidRPr="00D84579" w14:paraId="4CC91C1C" w14:textId="77777777" w:rsidTr="00E96E4C">
        <w:trPr>
          <w:trHeight w:val="240"/>
          <w:jc w:val="center"/>
        </w:trPr>
        <w:tc>
          <w:tcPr>
            <w:tcW w:w="4876" w:type="dxa"/>
            <w:tcBorders>
              <w:top w:val="nil"/>
              <w:left w:val="nil"/>
              <w:bottom w:val="nil"/>
              <w:right w:val="nil"/>
            </w:tcBorders>
          </w:tcPr>
          <w:p w14:paraId="26BB110C" w14:textId="06C30A2E"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189C14A" w14:textId="77777777" w:rsidR="00ED00BC" w:rsidRPr="00D84579" w:rsidRDefault="00ED00BC" w:rsidP="00E96E4C">
            <w:pPr>
              <w:pStyle w:val="AmColumnHeading"/>
            </w:pPr>
            <w:r w:rsidRPr="00D84579">
              <w:t>Amendamentul</w:t>
            </w:r>
          </w:p>
        </w:tc>
      </w:tr>
      <w:tr w:rsidR="004106DB" w:rsidRPr="00D84579" w14:paraId="4BD09909" w14:textId="77777777" w:rsidTr="00E96E4C">
        <w:trPr>
          <w:jc w:val="center"/>
        </w:trPr>
        <w:tc>
          <w:tcPr>
            <w:tcW w:w="4876" w:type="dxa"/>
            <w:tcBorders>
              <w:top w:val="nil"/>
              <w:left w:val="nil"/>
              <w:bottom w:val="nil"/>
              <w:right w:val="nil"/>
            </w:tcBorders>
          </w:tcPr>
          <w:p w14:paraId="5A482B1F" w14:textId="5A23DF7A" w:rsidR="00ED00BC" w:rsidRPr="00D84579" w:rsidRDefault="00ED00BC" w:rsidP="00E96E4C">
            <w:pPr>
              <w:pStyle w:val="Normal6a"/>
            </w:pPr>
            <w:r w:rsidRPr="00D84579">
              <w:t>(xi)</w:t>
            </w:r>
            <w:r w:rsidRPr="00D84579">
              <w:tab/>
              <w:t>să î</w:t>
            </w:r>
            <w:r w:rsidR="007A445F">
              <w:t>ș</w:t>
            </w:r>
            <w:r w:rsidRPr="00D84579">
              <w:t>i îmbunătă</w:t>
            </w:r>
            <w:r w:rsidR="007A445F">
              <w:t>ț</w:t>
            </w:r>
            <w:r w:rsidRPr="00D84579">
              <w:t>ească metodologia utilizată pentru urmărirea cheltuielilor Uniunii pentru activită</w:t>
            </w:r>
            <w:r w:rsidR="007A445F">
              <w:t>ț</w:t>
            </w:r>
            <w:r w:rsidRPr="00D84579">
              <w:t xml:space="preserve">ile legate de climă </w:t>
            </w:r>
            <w:r w:rsidR="007A445F">
              <w:t>ș</w:t>
            </w:r>
            <w:r w:rsidRPr="00D84579">
              <w:t>i biodiversitate în cadrul CFM 2021-2027, inclusiv prin punerea în aplicare a recomandărilor relevante formulate în rapoartele speciale ale Cur</w:t>
            </w:r>
            <w:r w:rsidR="007A445F">
              <w:t>ț</w:t>
            </w:r>
            <w:r w:rsidRPr="00D84579">
              <w:t xml:space="preserve">ii, </w:t>
            </w:r>
            <w:r w:rsidRPr="00D84579">
              <w:rPr>
                <w:b/>
                <w:bCs/>
                <w:i/>
                <w:iCs/>
              </w:rPr>
              <w:t>precum</w:t>
            </w:r>
            <w:r w:rsidRPr="00D84579">
              <w:t xml:space="preserve"> </w:t>
            </w:r>
            <w:r w:rsidR="007A445F">
              <w:t>ș</w:t>
            </w:r>
            <w:r w:rsidRPr="00D84579">
              <w:t xml:space="preserve">i </w:t>
            </w:r>
            <w:r w:rsidRPr="00D84579">
              <w:rPr>
                <w:b/>
                <w:bCs/>
                <w:i/>
                <w:iCs/>
              </w:rPr>
              <w:t>prin urmărirea</w:t>
            </w:r>
            <w:r w:rsidRPr="00D84579">
              <w:t xml:space="preserve"> efectelor negative ale cheltuielilor Uniunii asupra obiectivelor în materie de mediu </w:t>
            </w:r>
            <w:r w:rsidR="007A445F">
              <w:t>ș</w:t>
            </w:r>
            <w:r w:rsidRPr="00D84579">
              <w:t>i biodiversitate;</w:t>
            </w:r>
          </w:p>
        </w:tc>
        <w:tc>
          <w:tcPr>
            <w:tcW w:w="4876" w:type="dxa"/>
            <w:tcBorders>
              <w:top w:val="nil"/>
              <w:left w:val="nil"/>
              <w:bottom w:val="nil"/>
              <w:right w:val="nil"/>
            </w:tcBorders>
          </w:tcPr>
          <w:p w14:paraId="1DAB3302" w14:textId="7E47EFDE" w:rsidR="00ED00BC" w:rsidRPr="00D84579" w:rsidRDefault="00ED00BC" w:rsidP="00E96E4C">
            <w:pPr>
              <w:pStyle w:val="Normal6a"/>
            </w:pPr>
            <w:r w:rsidRPr="00D84579">
              <w:t>(xi)</w:t>
            </w:r>
            <w:r w:rsidRPr="00D84579">
              <w:tab/>
              <w:t>să î</w:t>
            </w:r>
            <w:r w:rsidR="007A445F">
              <w:t>ș</w:t>
            </w:r>
            <w:r w:rsidRPr="00D84579">
              <w:t>i îmbunătă</w:t>
            </w:r>
            <w:r w:rsidR="007A445F">
              <w:t>ț</w:t>
            </w:r>
            <w:r w:rsidRPr="00D84579">
              <w:t>ească metodologia utilizată pentru urmărirea cheltuielilor Uniunii pentru activită</w:t>
            </w:r>
            <w:r w:rsidR="007A445F">
              <w:t>ț</w:t>
            </w:r>
            <w:r w:rsidRPr="00D84579">
              <w:t xml:space="preserve">ile legate de climă </w:t>
            </w:r>
            <w:r w:rsidR="007A445F">
              <w:t>ș</w:t>
            </w:r>
            <w:r w:rsidRPr="00D84579">
              <w:t>i biodiversitate în cadrul CFM 2021-2027, inclusiv prin punerea în aplicare a recomandărilor relevante formulate în rapoartele speciale ale Cur</w:t>
            </w:r>
            <w:r w:rsidR="007A445F">
              <w:t>ț</w:t>
            </w:r>
            <w:r w:rsidRPr="00D84579">
              <w:t xml:space="preserve">ii, </w:t>
            </w:r>
            <w:r w:rsidR="007A445F">
              <w:t>ș</w:t>
            </w:r>
            <w:r w:rsidRPr="00D84579">
              <w:t xml:space="preserve">i </w:t>
            </w:r>
            <w:r w:rsidRPr="00D84579">
              <w:rPr>
                <w:b/>
                <w:bCs/>
                <w:i/>
                <w:iCs/>
              </w:rPr>
              <w:t>să îmbunătă</w:t>
            </w:r>
            <w:r w:rsidR="007A445F">
              <w:rPr>
                <w:b/>
                <w:bCs/>
                <w:i/>
                <w:iCs/>
              </w:rPr>
              <w:t>ț</w:t>
            </w:r>
            <w:r w:rsidRPr="00D84579">
              <w:rPr>
                <w:b/>
                <w:bCs/>
                <w:i/>
                <w:iCs/>
              </w:rPr>
              <w:t xml:space="preserve">ească monitorizarea </w:t>
            </w:r>
            <w:r w:rsidR="007A445F">
              <w:rPr>
                <w:b/>
                <w:bCs/>
                <w:i/>
                <w:iCs/>
              </w:rPr>
              <w:t>ș</w:t>
            </w:r>
            <w:r w:rsidRPr="00D84579">
              <w:rPr>
                <w:b/>
                <w:bCs/>
                <w:i/>
                <w:iCs/>
              </w:rPr>
              <w:t>i raportarea rezultatelor efective ale investi</w:t>
            </w:r>
            <w:r w:rsidR="007A445F">
              <w:rPr>
                <w:b/>
                <w:bCs/>
                <w:i/>
                <w:iCs/>
              </w:rPr>
              <w:t>ț</w:t>
            </w:r>
            <w:r w:rsidRPr="00D84579">
              <w:rPr>
                <w:b/>
                <w:bCs/>
                <w:i/>
                <w:iCs/>
              </w:rPr>
              <w:t xml:space="preserve">iilor </w:t>
            </w:r>
            <w:r w:rsidR="007A445F">
              <w:rPr>
                <w:b/>
                <w:bCs/>
                <w:i/>
                <w:iCs/>
              </w:rPr>
              <w:t>ș</w:t>
            </w:r>
            <w:r w:rsidRPr="00D84579">
              <w:rPr>
                <w:b/>
                <w:bCs/>
                <w:i/>
                <w:iCs/>
              </w:rPr>
              <w:t>i a</w:t>
            </w:r>
            <w:r w:rsidRPr="00D84579">
              <w:t xml:space="preserve"> efectelor negative ale cheltuielilor Uniunii asupra obiectivelor în materie de mediu </w:t>
            </w:r>
            <w:r w:rsidR="007A445F">
              <w:t>ș</w:t>
            </w:r>
            <w:r w:rsidRPr="00D84579">
              <w:t>i biodiversitate;</w:t>
            </w:r>
          </w:p>
        </w:tc>
      </w:tr>
    </w:tbl>
    <w:p w14:paraId="1C8BC8C9"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9A28AAE" w14:textId="77777777" w:rsidR="00ED00BC" w:rsidRPr="00D84579" w:rsidRDefault="00ED00BC" w:rsidP="00ED00BC">
      <w:r w:rsidRPr="00D84579">
        <w:rPr>
          <w:rStyle w:val="HideTWBExt"/>
        </w:rPr>
        <w:lastRenderedPageBreak/>
        <w:t>&lt;/Amend&gt;</w:t>
      </w:r>
    </w:p>
    <w:p w14:paraId="7E97019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295</w:t>
      </w:r>
      <w:r w:rsidRPr="00D84579">
        <w:rPr>
          <w:rStyle w:val="HideTWBExt"/>
          <w:b w:val="0"/>
        </w:rPr>
        <w:t>&lt;/NumAm&gt;</w:t>
      </w:r>
    </w:p>
    <w:p w14:paraId="02259CE9" w14:textId="77777777" w:rsidR="00ED00BC" w:rsidRPr="00D84579" w:rsidRDefault="00ED00BC" w:rsidP="00ED00BC">
      <w:pPr>
        <w:pStyle w:val="NormalBold"/>
      </w:pPr>
      <w:r w:rsidRPr="00D84579">
        <w:rPr>
          <w:rStyle w:val="HideTWBExt"/>
          <w:b w:val="0"/>
        </w:rPr>
        <w:t>&lt;RepeatBlock-By&gt;&lt;Members&gt;</w:t>
      </w:r>
      <w:r w:rsidRPr="00D84579">
        <w:t>Dick Erixon, Joachim Stanisław Brudziński</w:t>
      </w:r>
      <w:r w:rsidRPr="00D84579">
        <w:rPr>
          <w:rStyle w:val="HideTWBExt"/>
          <w:b w:val="0"/>
        </w:rPr>
        <w:t>&lt;/Members&gt;</w:t>
      </w:r>
    </w:p>
    <w:p w14:paraId="78014506" w14:textId="77777777" w:rsidR="00ED00BC" w:rsidRPr="00D84579" w:rsidRDefault="00ED00BC" w:rsidP="00ED00BC">
      <w:pPr>
        <w:pStyle w:val="NormalBold"/>
      </w:pPr>
      <w:r w:rsidRPr="00D84579">
        <w:rPr>
          <w:rStyle w:val="HideTWBExt"/>
          <w:b w:val="0"/>
        </w:rPr>
        <w:t>&lt;/RepeatBlock-By&gt;</w:t>
      </w:r>
    </w:p>
    <w:p w14:paraId="63C1E1BA" w14:textId="6C52545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FFD98BB" w14:textId="77777777" w:rsidR="00ED00BC" w:rsidRPr="00D84579" w:rsidRDefault="00ED00BC" w:rsidP="00ED00BC">
      <w:pPr>
        <w:pStyle w:val="NormalBold"/>
      </w:pPr>
      <w:r w:rsidRPr="00D84579">
        <w:rPr>
          <w:rStyle w:val="HideTWBExt"/>
          <w:b w:val="0"/>
        </w:rPr>
        <w:t>&lt;Article&gt;</w:t>
      </w:r>
      <w:r w:rsidRPr="00D84579">
        <w:t>Punctul 134 – subpunctul xii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3927C3D" w14:textId="77777777" w:rsidTr="00E96E4C">
        <w:trPr>
          <w:trHeight w:hRule="exact" w:val="240"/>
          <w:jc w:val="center"/>
        </w:trPr>
        <w:tc>
          <w:tcPr>
            <w:tcW w:w="9752" w:type="dxa"/>
            <w:gridSpan w:val="2"/>
            <w:tcBorders>
              <w:top w:val="nil"/>
              <w:left w:val="nil"/>
              <w:bottom w:val="nil"/>
              <w:right w:val="nil"/>
            </w:tcBorders>
          </w:tcPr>
          <w:p w14:paraId="5ED8F095" w14:textId="77777777" w:rsidR="00ED00BC" w:rsidRPr="00D84579" w:rsidRDefault="00ED00BC" w:rsidP="00E96E4C"/>
        </w:tc>
      </w:tr>
      <w:tr w:rsidR="004106DB" w:rsidRPr="00D84579" w14:paraId="4949635C" w14:textId="77777777" w:rsidTr="00E96E4C">
        <w:trPr>
          <w:trHeight w:val="240"/>
          <w:jc w:val="center"/>
        </w:trPr>
        <w:tc>
          <w:tcPr>
            <w:tcW w:w="4876" w:type="dxa"/>
            <w:tcBorders>
              <w:top w:val="nil"/>
              <w:left w:val="nil"/>
              <w:bottom w:val="nil"/>
              <w:right w:val="nil"/>
            </w:tcBorders>
          </w:tcPr>
          <w:p w14:paraId="65B51084" w14:textId="300F3294"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E47886B" w14:textId="77777777" w:rsidR="00ED00BC" w:rsidRPr="00D84579" w:rsidRDefault="00ED00BC" w:rsidP="00E96E4C">
            <w:pPr>
              <w:pStyle w:val="AmColumnHeading"/>
            </w:pPr>
            <w:r w:rsidRPr="00D84579">
              <w:t>Amendamentul</w:t>
            </w:r>
          </w:p>
        </w:tc>
      </w:tr>
      <w:tr w:rsidR="004106DB" w:rsidRPr="00D84579" w14:paraId="600EF3DD" w14:textId="77777777" w:rsidTr="00E96E4C">
        <w:trPr>
          <w:jc w:val="center"/>
        </w:trPr>
        <w:tc>
          <w:tcPr>
            <w:tcW w:w="4876" w:type="dxa"/>
            <w:tcBorders>
              <w:top w:val="nil"/>
              <w:left w:val="nil"/>
              <w:bottom w:val="nil"/>
              <w:right w:val="nil"/>
            </w:tcBorders>
          </w:tcPr>
          <w:p w14:paraId="1F75AF3E" w14:textId="2D94C9B7" w:rsidR="00ED00BC" w:rsidRPr="00D84579" w:rsidRDefault="00ED00BC" w:rsidP="00E96E4C">
            <w:pPr>
              <w:pStyle w:val="Normal6a"/>
            </w:pPr>
            <w:r w:rsidRPr="00D84579">
              <w:rPr>
                <w:b/>
                <w:i/>
              </w:rPr>
              <w:t>(xii)</w:t>
            </w:r>
            <w:r w:rsidRPr="00D84579">
              <w:tab/>
            </w:r>
            <w:r w:rsidRPr="00D84579">
              <w:rPr>
                <w:b/>
                <w:i/>
              </w:rPr>
              <w:t xml:space="preserve">să elaboreze </w:t>
            </w:r>
            <w:r w:rsidR="007A445F">
              <w:rPr>
                <w:b/>
                <w:i/>
              </w:rPr>
              <w:t>ș</w:t>
            </w:r>
            <w:r w:rsidRPr="00D84579">
              <w:rPr>
                <w:b/>
                <w:i/>
              </w:rPr>
              <w:t xml:space="preserve">i să pună în aplicare o metodologie cuprinzătoare de înverzire a bugetelor în următorul CFM, prin integrarea considerentelor legate de climă, biodiversitate </w:t>
            </w:r>
            <w:r w:rsidR="007A445F">
              <w:rPr>
                <w:b/>
                <w:i/>
              </w:rPr>
              <w:t>ș</w:t>
            </w:r>
            <w:r w:rsidRPr="00D84579">
              <w:rPr>
                <w:b/>
                <w:i/>
              </w:rPr>
              <w:t>i mediu în toate etapele ciclului bugetar;</w:t>
            </w:r>
          </w:p>
        </w:tc>
        <w:tc>
          <w:tcPr>
            <w:tcW w:w="4876" w:type="dxa"/>
            <w:tcBorders>
              <w:top w:val="nil"/>
              <w:left w:val="nil"/>
              <w:bottom w:val="nil"/>
              <w:right w:val="nil"/>
            </w:tcBorders>
          </w:tcPr>
          <w:p w14:paraId="00D0A9CE" w14:textId="77777777" w:rsidR="00ED00BC" w:rsidRPr="00D84579" w:rsidRDefault="00ED00BC" w:rsidP="00E96E4C">
            <w:pPr>
              <w:pStyle w:val="Normal6a"/>
            </w:pPr>
            <w:r w:rsidRPr="00D84579">
              <w:rPr>
                <w:b/>
                <w:i/>
              </w:rPr>
              <w:t>eliminat</w:t>
            </w:r>
          </w:p>
        </w:tc>
      </w:tr>
    </w:tbl>
    <w:p w14:paraId="38AE4FAF"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233CF2F" w14:textId="77777777" w:rsidR="00ED00BC" w:rsidRPr="00D84579" w:rsidRDefault="00ED00BC" w:rsidP="00ED00BC">
      <w:r w:rsidRPr="00D84579">
        <w:rPr>
          <w:rStyle w:val="HideTWBExt"/>
        </w:rPr>
        <w:t>&lt;/Amend&gt;</w:t>
      </w:r>
    </w:p>
    <w:p w14:paraId="76B3D95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296</w:t>
      </w:r>
      <w:r w:rsidRPr="00D84579">
        <w:rPr>
          <w:rStyle w:val="HideTWBExt"/>
          <w:b w:val="0"/>
        </w:rPr>
        <w:t>&lt;/NumAm&gt;</w:t>
      </w:r>
    </w:p>
    <w:p w14:paraId="6CA5CDCC"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2FD4FA3B" w14:textId="77777777" w:rsidR="00ED00BC" w:rsidRPr="00D84579" w:rsidRDefault="00ED00BC" w:rsidP="00ED00BC">
      <w:pPr>
        <w:pStyle w:val="NormalBold"/>
      </w:pPr>
      <w:r w:rsidRPr="00D84579">
        <w:rPr>
          <w:rStyle w:val="HideTWBExt"/>
          <w:b w:val="0"/>
        </w:rPr>
        <w:t>&lt;/RepeatBlock-By&gt;</w:t>
      </w:r>
    </w:p>
    <w:p w14:paraId="18906B4C" w14:textId="68811E5A"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7710F7C" w14:textId="77777777" w:rsidR="00ED00BC" w:rsidRPr="00D84579" w:rsidRDefault="00ED00BC" w:rsidP="00ED00BC">
      <w:pPr>
        <w:pStyle w:val="NormalBold"/>
      </w:pPr>
      <w:r w:rsidRPr="00D84579">
        <w:rPr>
          <w:rStyle w:val="HideTWBExt"/>
          <w:b w:val="0"/>
        </w:rPr>
        <w:t>&lt;Article&gt;</w:t>
      </w:r>
      <w:r w:rsidRPr="00D84579">
        <w:t>Punctul 134 – subpunctul xii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2DC3B29" w14:textId="77777777" w:rsidTr="00E96E4C">
        <w:trPr>
          <w:trHeight w:hRule="exact" w:val="240"/>
          <w:jc w:val="center"/>
        </w:trPr>
        <w:tc>
          <w:tcPr>
            <w:tcW w:w="9752" w:type="dxa"/>
            <w:gridSpan w:val="2"/>
            <w:tcBorders>
              <w:top w:val="nil"/>
              <w:left w:val="nil"/>
              <w:bottom w:val="nil"/>
              <w:right w:val="nil"/>
            </w:tcBorders>
          </w:tcPr>
          <w:p w14:paraId="476BEFD3" w14:textId="77777777" w:rsidR="00ED00BC" w:rsidRPr="00D84579" w:rsidRDefault="00ED00BC" w:rsidP="00E96E4C"/>
        </w:tc>
      </w:tr>
      <w:tr w:rsidR="004106DB" w:rsidRPr="00D84579" w14:paraId="2152D8DC" w14:textId="77777777" w:rsidTr="00E96E4C">
        <w:trPr>
          <w:trHeight w:val="240"/>
          <w:jc w:val="center"/>
        </w:trPr>
        <w:tc>
          <w:tcPr>
            <w:tcW w:w="4876" w:type="dxa"/>
            <w:tcBorders>
              <w:top w:val="nil"/>
              <w:left w:val="nil"/>
              <w:bottom w:val="nil"/>
              <w:right w:val="nil"/>
            </w:tcBorders>
          </w:tcPr>
          <w:p w14:paraId="25D64EA4" w14:textId="24EDC10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993ACA4" w14:textId="77777777" w:rsidR="00ED00BC" w:rsidRPr="00D84579" w:rsidRDefault="00ED00BC" w:rsidP="00E96E4C">
            <w:pPr>
              <w:pStyle w:val="AmColumnHeading"/>
            </w:pPr>
            <w:r w:rsidRPr="00D84579">
              <w:t>Amendamentul</w:t>
            </w:r>
          </w:p>
        </w:tc>
      </w:tr>
      <w:tr w:rsidR="004106DB" w:rsidRPr="00D84579" w14:paraId="517725E1" w14:textId="77777777" w:rsidTr="00E96E4C">
        <w:trPr>
          <w:jc w:val="center"/>
        </w:trPr>
        <w:tc>
          <w:tcPr>
            <w:tcW w:w="4876" w:type="dxa"/>
            <w:tcBorders>
              <w:top w:val="nil"/>
              <w:left w:val="nil"/>
              <w:bottom w:val="nil"/>
              <w:right w:val="nil"/>
            </w:tcBorders>
          </w:tcPr>
          <w:p w14:paraId="02563C21" w14:textId="34D8A22D" w:rsidR="00ED00BC" w:rsidRPr="00D84579" w:rsidRDefault="00ED00BC" w:rsidP="00E96E4C">
            <w:pPr>
              <w:pStyle w:val="Normal6a"/>
            </w:pPr>
            <w:r w:rsidRPr="00D84579">
              <w:rPr>
                <w:b/>
                <w:i/>
              </w:rPr>
              <w:t>(xii)</w:t>
            </w:r>
            <w:r w:rsidRPr="00D84579">
              <w:tab/>
            </w:r>
            <w:r w:rsidRPr="00D84579">
              <w:rPr>
                <w:b/>
                <w:i/>
              </w:rPr>
              <w:t xml:space="preserve">să elaboreze </w:t>
            </w:r>
            <w:r w:rsidR="007A445F">
              <w:rPr>
                <w:b/>
                <w:i/>
              </w:rPr>
              <w:t>ș</w:t>
            </w:r>
            <w:r w:rsidRPr="00D84579">
              <w:rPr>
                <w:b/>
                <w:i/>
              </w:rPr>
              <w:t xml:space="preserve">i să pună în aplicare o metodologie cuprinzătoare de înverzire a bugetelor în următorul CFM, prin integrarea considerentelor legate de climă, biodiversitate </w:t>
            </w:r>
            <w:r w:rsidR="007A445F">
              <w:rPr>
                <w:b/>
                <w:i/>
              </w:rPr>
              <w:t>ș</w:t>
            </w:r>
            <w:r w:rsidRPr="00D84579">
              <w:rPr>
                <w:b/>
                <w:i/>
              </w:rPr>
              <w:t>i mediu în toate etapele ciclului bugetar;</w:t>
            </w:r>
          </w:p>
        </w:tc>
        <w:tc>
          <w:tcPr>
            <w:tcW w:w="4876" w:type="dxa"/>
            <w:tcBorders>
              <w:top w:val="nil"/>
              <w:left w:val="nil"/>
              <w:bottom w:val="nil"/>
              <w:right w:val="nil"/>
            </w:tcBorders>
          </w:tcPr>
          <w:p w14:paraId="414D670D" w14:textId="77777777" w:rsidR="00ED00BC" w:rsidRPr="00D84579" w:rsidRDefault="00ED00BC" w:rsidP="00E96E4C">
            <w:pPr>
              <w:pStyle w:val="Normal6a"/>
            </w:pPr>
            <w:r w:rsidRPr="00D84579">
              <w:rPr>
                <w:b/>
                <w:i/>
              </w:rPr>
              <w:t>eliminat</w:t>
            </w:r>
          </w:p>
        </w:tc>
      </w:tr>
    </w:tbl>
    <w:p w14:paraId="62F51682"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F6D5709" w14:textId="77777777" w:rsidR="00ED00BC" w:rsidRPr="00D84579" w:rsidRDefault="00ED00BC" w:rsidP="00ED00BC">
      <w:r w:rsidRPr="00D84579">
        <w:rPr>
          <w:rStyle w:val="HideTWBExt"/>
        </w:rPr>
        <w:t>&lt;/Amend&gt;</w:t>
      </w:r>
    </w:p>
    <w:p w14:paraId="30F3CB6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297</w:t>
      </w:r>
      <w:r w:rsidRPr="00D84579">
        <w:rPr>
          <w:rStyle w:val="HideTWBExt"/>
          <w:b w:val="0"/>
        </w:rPr>
        <w:t>&lt;/NumAm&gt;</w:t>
      </w:r>
    </w:p>
    <w:p w14:paraId="13CE8283"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7471A47E" w14:textId="77777777" w:rsidR="00ED00BC" w:rsidRPr="00D84579" w:rsidRDefault="00ED00BC" w:rsidP="00ED00BC">
      <w:pPr>
        <w:pStyle w:val="NormalBold"/>
      </w:pPr>
      <w:r w:rsidRPr="00D84579">
        <w:rPr>
          <w:rStyle w:val="HideTWBExt"/>
          <w:b w:val="0"/>
        </w:rPr>
        <w:t>&lt;/RepeatBlock-By&gt;</w:t>
      </w:r>
    </w:p>
    <w:p w14:paraId="46C06BDC" w14:textId="05642D8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EF6BAF3" w14:textId="77777777" w:rsidR="00ED00BC" w:rsidRPr="00D84579" w:rsidRDefault="00ED00BC" w:rsidP="00ED00BC">
      <w:pPr>
        <w:pStyle w:val="NormalBold"/>
      </w:pPr>
      <w:r w:rsidRPr="00D84579">
        <w:rPr>
          <w:rStyle w:val="HideTWBExt"/>
          <w:b w:val="0"/>
        </w:rPr>
        <w:t>&lt;Article&gt;</w:t>
      </w:r>
      <w:r w:rsidRPr="00D84579">
        <w:t>Punctul 134 – subpunctul xiva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BEA8E1C" w14:textId="77777777" w:rsidTr="00E96E4C">
        <w:trPr>
          <w:trHeight w:hRule="exact" w:val="240"/>
          <w:jc w:val="center"/>
        </w:trPr>
        <w:tc>
          <w:tcPr>
            <w:tcW w:w="9752" w:type="dxa"/>
            <w:gridSpan w:val="2"/>
            <w:tcBorders>
              <w:top w:val="nil"/>
              <w:left w:val="nil"/>
              <w:bottom w:val="nil"/>
              <w:right w:val="nil"/>
            </w:tcBorders>
          </w:tcPr>
          <w:p w14:paraId="3A6EE8ED" w14:textId="77777777" w:rsidR="00ED00BC" w:rsidRPr="00D84579" w:rsidRDefault="00ED00BC" w:rsidP="00E96E4C"/>
        </w:tc>
      </w:tr>
      <w:tr w:rsidR="004106DB" w:rsidRPr="00D84579" w14:paraId="0F6A58D0" w14:textId="77777777" w:rsidTr="00E96E4C">
        <w:trPr>
          <w:trHeight w:val="240"/>
          <w:jc w:val="center"/>
        </w:trPr>
        <w:tc>
          <w:tcPr>
            <w:tcW w:w="4876" w:type="dxa"/>
            <w:tcBorders>
              <w:top w:val="nil"/>
              <w:left w:val="nil"/>
              <w:bottom w:val="nil"/>
              <w:right w:val="nil"/>
            </w:tcBorders>
          </w:tcPr>
          <w:p w14:paraId="005AA2FD" w14:textId="34B4DD5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02B7D15" w14:textId="77777777" w:rsidR="00ED00BC" w:rsidRPr="00D84579" w:rsidRDefault="00ED00BC" w:rsidP="00E96E4C">
            <w:pPr>
              <w:pStyle w:val="AmColumnHeading"/>
            </w:pPr>
            <w:r w:rsidRPr="00D84579">
              <w:t>Amendamentul</w:t>
            </w:r>
          </w:p>
        </w:tc>
      </w:tr>
      <w:tr w:rsidR="004106DB" w:rsidRPr="00D84579" w14:paraId="0348F694" w14:textId="77777777" w:rsidTr="00E96E4C">
        <w:trPr>
          <w:jc w:val="center"/>
        </w:trPr>
        <w:tc>
          <w:tcPr>
            <w:tcW w:w="4876" w:type="dxa"/>
            <w:tcBorders>
              <w:top w:val="nil"/>
              <w:left w:val="nil"/>
              <w:bottom w:val="nil"/>
              <w:right w:val="nil"/>
            </w:tcBorders>
          </w:tcPr>
          <w:p w14:paraId="7DDDDEAD" w14:textId="77777777" w:rsidR="00ED00BC" w:rsidRPr="00D84579" w:rsidRDefault="00ED00BC" w:rsidP="00E96E4C">
            <w:pPr>
              <w:pStyle w:val="Normal6a"/>
            </w:pPr>
          </w:p>
        </w:tc>
        <w:tc>
          <w:tcPr>
            <w:tcW w:w="4876" w:type="dxa"/>
            <w:tcBorders>
              <w:top w:val="nil"/>
              <w:left w:val="nil"/>
              <w:bottom w:val="nil"/>
              <w:right w:val="nil"/>
            </w:tcBorders>
          </w:tcPr>
          <w:p w14:paraId="43B49F1D" w14:textId="22BF185B" w:rsidR="00ED00BC" w:rsidRPr="00D84579" w:rsidRDefault="00ED00BC" w:rsidP="00E96E4C">
            <w:pPr>
              <w:pStyle w:val="Normal6a"/>
            </w:pPr>
            <w:r w:rsidRPr="00D84579">
              <w:rPr>
                <w:b/>
                <w:i/>
              </w:rPr>
              <w:t>(xiva)</w:t>
            </w:r>
            <w:r w:rsidRPr="00D84579">
              <w:tab/>
            </w:r>
            <w:r w:rsidRPr="00D84579">
              <w:rPr>
                <w:b/>
                <w:i/>
              </w:rPr>
              <w:t>să pună la dispozi</w:t>
            </w:r>
            <w:r w:rsidR="007A445F">
              <w:rPr>
                <w:b/>
                <w:i/>
              </w:rPr>
              <w:t>ț</w:t>
            </w:r>
            <w:r w:rsidRPr="00D84579">
              <w:rPr>
                <w:b/>
                <w:i/>
              </w:rPr>
              <w:t>ia publicului con</w:t>
            </w:r>
            <w:r w:rsidR="007A445F">
              <w:rPr>
                <w:b/>
                <w:i/>
              </w:rPr>
              <w:t>ț</w:t>
            </w:r>
            <w:r w:rsidRPr="00D84579">
              <w:rPr>
                <w:b/>
                <w:i/>
              </w:rPr>
              <w:t xml:space="preserve">inutul pachetelor de lucru din </w:t>
            </w:r>
            <w:r w:rsidRPr="00D84579">
              <w:rPr>
                <w:b/>
                <w:i/>
              </w:rPr>
              <w:lastRenderedPageBreak/>
              <w:t>granturile de func</w:t>
            </w:r>
            <w:r w:rsidR="007A445F">
              <w:rPr>
                <w:b/>
                <w:i/>
              </w:rPr>
              <w:t>ț</w:t>
            </w:r>
            <w:r w:rsidRPr="00D84579">
              <w:rPr>
                <w:b/>
                <w:i/>
              </w:rPr>
              <w:t>ionare acordate de Comisie organiza</w:t>
            </w:r>
            <w:r w:rsidR="007A445F">
              <w:rPr>
                <w:b/>
                <w:i/>
              </w:rPr>
              <w:t>ț</w:t>
            </w:r>
            <w:r w:rsidRPr="00D84579">
              <w:rPr>
                <w:b/>
                <w:i/>
              </w:rPr>
              <w:t xml:space="preserve">iilor externe </w:t>
            </w:r>
            <w:r w:rsidR="007A445F">
              <w:rPr>
                <w:b/>
                <w:i/>
              </w:rPr>
              <w:t>ș</w:t>
            </w:r>
            <w:r w:rsidRPr="00D84579">
              <w:rPr>
                <w:b/>
                <w:i/>
              </w:rPr>
              <w:t>i ONG-urilor, cu condi</w:t>
            </w:r>
            <w:r w:rsidR="007A445F">
              <w:rPr>
                <w:b/>
                <w:i/>
              </w:rPr>
              <w:t>ț</w:t>
            </w:r>
            <w:r w:rsidRPr="00D84579">
              <w:rPr>
                <w:b/>
                <w:i/>
              </w:rPr>
              <w:t>ia ca acest lucru să nu compromită informa</w:t>
            </w:r>
            <w:r w:rsidR="007A445F">
              <w:rPr>
                <w:b/>
                <w:i/>
              </w:rPr>
              <w:t>ț</w:t>
            </w:r>
            <w:r w:rsidRPr="00D84579">
              <w:rPr>
                <w:b/>
                <w:i/>
              </w:rPr>
              <w:t xml:space="preserve">ii de securitate </w:t>
            </w:r>
            <w:r w:rsidR="007A445F">
              <w:rPr>
                <w:b/>
                <w:i/>
              </w:rPr>
              <w:t>ș</w:t>
            </w:r>
            <w:r w:rsidRPr="00D84579">
              <w:rPr>
                <w:b/>
                <w:i/>
              </w:rPr>
              <w:t>i comerciale sensibile;</w:t>
            </w:r>
          </w:p>
        </w:tc>
      </w:tr>
    </w:tbl>
    <w:p w14:paraId="2128337B"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E4BB381" w14:textId="77777777" w:rsidR="00ED00BC" w:rsidRPr="00D84579" w:rsidRDefault="00ED00BC" w:rsidP="00ED00BC">
      <w:r w:rsidRPr="00D84579">
        <w:rPr>
          <w:rStyle w:val="HideTWBExt"/>
        </w:rPr>
        <w:t>&lt;/Amend&gt;</w:t>
      </w:r>
    </w:p>
    <w:p w14:paraId="36128775"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298</w:t>
      </w:r>
      <w:r w:rsidRPr="00D84579">
        <w:rPr>
          <w:rStyle w:val="HideTWBExt"/>
          <w:b w:val="0"/>
        </w:rPr>
        <w:t>&lt;/NumAm&gt;</w:t>
      </w:r>
    </w:p>
    <w:p w14:paraId="7FE3555D"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4F4EC406" w14:textId="77777777" w:rsidR="00ED00BC" w:rsidRPr="00D84579" w:rsidRDefault="00ED00BC" w:rsidP="00ED00BC">
      <w:pPr>
        <w:pStyle w:val="NormalBold"/>
      </w:pPr>
      <w:r w:rsidRPr="00D84579">
        <w:rPr>
          <w:rStyle w:val="HideTWBExt"/>
          <w:b w:val="0"/>
        </w:rPr>
        <w:t>&lt;/RepeatBlock-By&gt;</w:t>
      </w:r>
    </w:p>
    <w:p w14:paraId="1BC3021C" w14:textId="2673F32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3349D2D" w14:textId="77777777" w:rsidR="00ED00BC" w:rsidRPr="00D84579" w:rsidRDefault="00ED00BC" w:rsidP="00ED00BC">
      <w:pPr>
        <w:pStyle w:val="NormalBold"/>
      </w:pPr>
      <w:r w:rsidRPr="00D84579">
        <w:rPr>
          <w:rStyle w:val="HideTWBExt"/>
          <w:b w:val="0"/>
        </w:rPr>
        <w:t>&lt;Article&gt;</w:t>
      </w:r>
      <w:r w:rsidRPr="00D84579">
        <w:t>Punctul 134 – subpunctul xivb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7C9CDD1" w14:textId="77777777" w:rsidTr="00E96E4C">
        <w:trPr>
          <w:trHeight w:hRule="exact" w:val="240"/>
          <w:jc w:val="center"/>
        </w:trPr>
        <w:tc>
          <w:tcPr>
            <w:tcW w:w="9752" w:type="dxa"/>
            <w:gridSpan w:val="2"/>
            <w:tcBorders>
              <w:top w:val="nil"/>
              <w:left w:val="nil"/>
              <w:bottom w:val="nil"/>
              <w:right w:val="nil"/>
            </w:tcBorders>
          </w:tcPr>
          <w:p w14:paraId="347E993F" w14:textId="77777777" w:rsidR="00ED00BC" w:rsidRPr="00D84579" w:rsidRDefault="00ED00BC" w:rsidP="00E96E4C"/>
        </w:tc>
      </w:tr>
      <w:tr w:rsidR="004106DB" w:rsidRPr="00D84579" w14:paraId="6DF9E9A4" w14:textId="77777777" w:rsidTr="00E96E4C">
        <w:trPr>
          <w:trHeight w:val="240"/>
          <w:jc w:val="center"/>
        </w:trPr>
        <w:tc>
          <w:tcPr>
            <w:tcW w:w="4876" w:type="dxa"/>
            <w:tcBorders>
              <w:top w:val="nil"/>
              <w:left w:val="nil"/>
              <w:bottom w:val="nil"/>
              <w:right w:val="nil"/>
            </w:tcBorders>
          </w:tcPr>
          <w:p w14:paraId="13E9B327" w14:textId="71CB8AC3"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78AAC20" w14:textId="77777777" w:rsidR="00ED00BC" w:rsidRPr="00D84579" w:rsidRDefault="00ED00BC" w:rsidP="00E96E4C">
            <w:pPr>
              <w:pStyle w:val="AmColumnHeading"/>
            </w:pPr>
            <w:r w:rsidRPr="00D84579">
              <w:t>Amendamentul</w:t>
            </w:r>
          </w:p>
        </w:tc>
      </w:tr>
      <w:tr w:rsidR="004106DB" w:rsidRPr="00D84579" w14:paraId="763753BB" w14:textId="77777777" w:rsidTr="00E96E4C">
        <w:trPr>
          <w:jc w:val="center"/>
        </w:trPr>
        <w:tc>
          <w:tcPr>
            <w:tcW w:w="4876" w:type="dxa"/>
            <w:tcBorders>
              <w:top w:val="nil"/>
              <w:left w:val="nil"/>
              <w:bottom w:val="nil"/>
              <w:right w:val="nil"/>
            </w:tcBorders>
          </w:tcPr>
          <w:p w14:paraId="27852440" w14:textId="77777777" w:rsidR="00ED00BC" w:rsidRPr="00D84579" w:rsidRDefault="00ED00BC" w:rsidP="00E96E4C">
            <w:pPr>
              <w:pStyle w:val="Normal6a"/>
            </w:pPr>
          </w:p>
        </w:tc>
        <w:tc>
          <w:tcPr>
            <w:tcW w:w="4876" w:type="dxa"/>
            <w:tcBorders>
              <w:top w:val="nil"/>
              <w:left w:val="nil"/>
              <w:bottom w:val="nil"/>
              <w:right w:val="nil"/>
            </w:tcBorders>
          </w:tcPr>
          <w:p w14:paraId="39CC85D7" w14:textId="6C04B6D4" w:rsidR="00ED00BC" w:rsidRPr="00D84579" w:rsidRDefault="00ED00BC" w:rsidP="00E96E4C">
            <w:pPr>
              <w:pStyle w:val="Normal6a"/>
            </w:pPr>
            <w:r w:rsidRPr="00D84579">
              <w:rPr>
                <w:b/>
                <w:i/>
              </w:rPr>
              <w:t>(xivb)</w:t>
            </w:r>
            <w:r w:rsidRPr="00D84579">
              <w:tab/>
            </w:r>
            <w:r w:rsidRPr="00D84579">
              <w:rPr>
                <w:b/>
                <w:i/>
              </w:rPr>
              <w:t xml:space="preserve">să încurajeze serviciul de audit intern să revizuiască sistematic pachetele de lucru </w:t>
            </w:r>
            <w:r w:rsidR="007A445F">
              <w:rPr>
                <w:b/>
                <w:i/>
              </w:rPr>
              <w:t>ș</w:t>
            </w:r>
            <w:r w:rsidRPr="00D84579">
              <w:rPr>
                <w:b/>
                <w:i/>
              </w:rPr>
              <w:t>i alte aspecte operative ale acordurilor de func</w:t>
            </w:r>
            <w:r w:rsidR="007A445F">
              <w:rPr>
                <w:b/>
                <w:i/>
              </w:rPr>
              <w:t>ț</w:t>
            </w:r>
            <w:r w:rsidRPr="00D84579">
              <w:rPr>
                <w:b/>
                <w:i/>
              </w:rPr>
              <w:t xml:space="preserve">ionare </w:t>
            </w:r>
            <w:r w:rsidR="007A445F">
              <w:rPr>
                <w:b/>
                <w:i/>
              </w:rPr>
              <w:t>ș</w:t>
            </w:r>
            <w:r w:rsidRPr="00D84579">
              <w:rPr>
                <w:b/>
                <w:i/>
              </w:rPr>
              <w:t>i de grant, pentru a identifica con</w:t>
            </w:r>
            <w:r w:rsidR="007A445F">
              <w:rPr>
                <w:b/>
                <w:i/>
              </w:rPr>
              <w:t>ț</w:t>
            </w:r>
            <w:r w:rsidRPr="00D84579">
              <w:rPr>
                <w:b/>
                <w:i/>
              </w:rPr>
              <w:t>inutul de lobby inadecvat adresat institu</w:t>
            </w:r>
            <w:r w:rsidR="007A445F">
              <w:rPr>
                <w:b/>
                <w:i/>
              </w:rPr>
              <w:t>ț</w:t>
            </w:r>
            <w:r w:rsidRPr="00D84579">
              <w:rPr>
                <w:b/>
                <w:i/>
              </w:rPr>
              <w:t xml:space="preserve">iilor UE </w:t>
            </w:r>
            <w:r w:rsidR="007A445F">
              <w:rPr>
                <w:b/>
                <w:i/>
              </w:rPr>
              <w:t>ș</w:t>
            </w:r>
            <w:r w:rsidRPr="00D84579">
              <w:rPr>
                <w:b/>
                <w:i/>
              </w:rPr>
              <w:t xml:space="preserve">i guvernelor </w:t>
            </w:r>
            <w:r w:rsidR="007A445F">
              <w:rPr>
                <w:b/>
                <w:i/>
              </w:rPr>
              <w:t>ș</w:t>
            </w:r>
            <w:r w:rsidRPr="00D84579">
              <w:rPr>
                <w:b/>
                <w:i/>
              </w:rPr>
              <w:t>i parlamentelor na</w:t>
            </w:r>
            <w:r w:rsidR="007A445F">
              <w:rPr>
                <w:b/>
                <w:i/>
              </w:rPr>
              <w:t>ț</w:t>
            </w:r>
            <w:r w:rsidRPr="00D84579">
              <w:rPr>
                <w:b/>
                <w:i/>
              </w:rPr>
              <w:t>ionale, ac</w:t>
            </w:r>
            <w:r w:rsidR="007A445F">
              <w:rPr>
                <w:b/>
                <w:i/>
              </w:rPr>
              <w:t>ț</w:t>
            </w:r>
            <w:r w:rsidRPr="00D84579">
              <w:rPr>
                <w:b/>
                <w:i/>
              </w:rPr>
              <w:t xml:space="preserve">iuni care încalcă legea </w:t>
            </w:r>
            <w:r w:rsidR="007A445F">
              <w:rPr>
                <w:b/>
                <w:i/>
              </w:rPr>
              <w:t>ș</w:t>
            </w:r>
            <w:r w:rsidRPr="00D84579">
              <w:rPr>
                <w:b/>
                <w:i/>
              </w:rPr>
              <w:t>i procese împotriva institu</w:t>
            </w:r>
            <w:r w:rsidR="007A445F">
              <w:rPr>
                <w:b/>
                <w:i/>
              </w:rPr>
              <w:t>ț</w:t>
            </w:r>
            <w:r w:rsidRPr="00D84579">
              <w:rPr>
                <w:b/>
                <w:i/>
              </w:rPr>
              <w:t xml:space="preserve">iilor UE </w:t>
            </w:r>
            <w:r w:rsidR="007A445F">
              <w:rPr>
                <w:b/>
                <w:i/>
              </w:rPr>
              <w:t>ș</w:t>
            </w:r>
            <w:r w:rsidRPr="00D84579">
              <w:rPr>
                <w:b/>
                <w:i/>
              </w:rPr>
              <w:t>i a guvernelor na</w:t>
            </w:r>
            <w:r w:rsidR="007A445F">
              <w:rPr>
                <w:b/>
                <w:i/>
              </w:rPr>
              <w:t>ț</w:t>
            </w:r>
            <w:r w:rsidRPr="00D84579">
              <w:rPr>
                <w:b/>
                <w:i/>
              </w:rPr>
              <w:t>ionale;</w:t>
            </w:r>
          </w:p>
        </w:tc>
      </w:tr>
    </w:tbl>
    <w:p w14:paraId="439429D7"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615EF27" w14:textId="77777777" w:rsidR="00ED00BC" w:rsidRPr="00D84579" w:rsidRDefault="00ED00BC" w:rsidP="00ED00BC">
      <w:r w:rsidRPr="00D84579">
        <w:rPr>
          <w:rStyle w:val="HideTWBExt"/>
        </w:rPr>
        <w:t>&lt;/Amend&gt;</w:t>
      </w:r>
    </w:p>
    <w:p w14:paraId="2F58287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299</w:t>
      </w:r>
      <w:r w:rsidRPr="00D84579">
        <w:rPr>
          <w:rStyle w:val="HideTWBExt"/>
          <w:b w:val="0"/>
        </w:rPr>
        <w:t>&lt;/NumAm&gt;</w:t>
      </w:r>
    </w:p>
    <w:p w14:paraId="64151E0B"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192E8169" w14:textId="77777777" w:rsidR="00ED00BC" w:rsidRPr="00D84579" w:rsidRDefault="00ED00BC" w:rsidP="00ED00BC">
      <w:pPr>
        <w:pStyle w:val="NormalBold"/>
      </w:pPr>
      <w:r w:rsidRPr="00D84579">
        <w:rPr>
          <w:rStyle w:val="HideTWBExt"/>
          <w:b w:val="0"/>
        </w:rPr>
        <w:t>&lt;/RepeatBlock-By&gt;</w:t>
      </w:r>
    </w:p>
    <w:p w14:paraId="282764D3" w14:textId="2ED684A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A53B7AA" w14:textId="77777777" w:rsidR="00ED00BC" w:rsidRPr="00D84579" w:rsidRDefault="00ED00BC" w:rsidP="00ED00BC">
      <w:pPr>
        <w:pStyle w:val="NormalBold"/>
      </w:pPr>
      <w:r w:rsidRPr="00D84579">
        <w:rPr>
          <w:rStyle w:val="HideTWBExt"/>
          <w:b w:val="0"/>
        </w:rPr>
        <w:t>&lt;Article&gt;</w:t>
      </w:r>
      <w:r w:rsidRPr="00D84579">
        <w:t>Punctul 134 – subpunctul xivc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7242434" w14:textId="77777777" w:rsidTr="00E96E4C">
        <w:trPr>
          <w:trHeight w:hRule="exact" w:val="240"/>
          <w:jc w:val="center"/>
        </w:trPr>
        <w:tc>
          <w:tcPr>
            <w:tcW w:w="9752" w:type="dxa"/>
            <w:gridSpan w:val="2"/>
            <w:tcBorders>
              <w:top w:val="nil"/>
              <w:left w:val="nil"/>
              <w:bottom w:val="nil"/>
              <w:right w:val="nil"/>
            </w:tcBorders>
          </w:tcPr>
          <w:p w14:paraId="48B9B366" w14:textId="77777777" w:rsidR="00ED00BC" w:rsidRPr="00D84579" w:rsidRDefault="00ED00BC" w:rsidP="00E96E4C"/>
        </w:tc>
      </w:tr>
      <w:tr w:rsidR="004106DB" w:rsidRPr="00D84579" w14:paraId="53B425A9" w14:textId="77777777" w:rsidTr="00E96E4C">
        <w:trPr>
          <w:trHeight w:val="240"/>
          <w:jc w:val="center"/>
        </w:trPr>
        <w:tc>
          <w:tcPr>
            <w:tcW w:w="4876" w:type="dxa"/>
            <w:tcBorders>
              <w:top w:val="nil"/>
              <w:left w:val="nil"/>
              <w:bottom w:val="nil"/>
              <w:right w:val="nil"/>
            </w:tcBorders>
          </w:tcPr>
          <w:p w14:paraId="608D91B1" w14:textId="3005D87D"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21B12FC" w14:textId="77777777" w:rsidR="00ED00BC" w:rsidRPr="00D84579" w:rsidRDefault="00ED00BC" w:rsidP="00E96E4C">
            <w:pPr>
              <w:pStyle w:val="AmColumnHeading"/>
            </w:pPr>
            <w:r w:rsidRPr="00D84579">
              <w:t>Amendamentul</w:t>
            </w:r>
          </w:p>
        </w:tc>
      </w:tr>
      <w:tr w:rsidR="004106DB" w:rsidRPr="00D84579" w14:paraId="063523E0" w14:textId="77777777" w:rsidTr="00E96E4C">
        <w:trPr>
          <w:jc w:val="center"/>
        </w:trPr>
        <w:tc>
          <w:tcPr>
            <w:tcW w:w="4876" w:type="dxa"/>
            <w:tcBorders>
              <w:top w:val="nil"/>
              <w:left w:val="nil"/>
              <w:bottom w:val="nil"/>
              <w:right w:val="nil"/>
            </w:tcBorders>
          </w:tcPr>
          <w:p w14:paraId="4115B59D" w14:textId="77777777" w:rsidR="00ED00BC" w:rsidRPr="00D84579" w:rsidRDefault="00ED00BC" w:rsidP="00E96E4C">
            <w:pPr>
              <w:pStyle w:val="Normal6a"/>
            </w:pPr>
          </w:p>
        </w:tc>
        <w:tc>
          <w:tcPr>
            <w:tcW w:w="4876" w:type="dxa"/>
            <w:tcBorders>
              <w:top w:val="nil"/>
              <w:left w:val="nil"/>
              <w:bottom w:val="nil"/>
              <w:right w:val="nil"/>
            </w:tcBorders>
          </w:tcPr>
          <w:p w14:paraId="78E50D1E" w14:textId="4ACFED39" w:rsidR="00ED00BC" w:rsidRPr="00D84579" w:rsidRDefault="00ED00BC" w:rsidP="00E96E4C">
            <w:pPr>
              <w:pStyle w:val="Normal6a"/>
            </w:pPr>
            <w:r w:rsidRPr="00D84579">
              <w:rPr>
                <w:b/>
                <w:i/>
              </w:rPr>
              <w:t>(xivc)</w:t>
            </w:r>
            <w:r w:rsidRPr="00D84579">
              <w:tab/>
            </w:r>
            <w:r w:rsidRPr="00D84579">
              <w:rPr>
                <w:b/>
                <w:i/>
              </w:rPr>
              <w:t>să efectueze o analiză aprofundată cu privire la ONG-uri, pentru a se asigura că nu alocă fonduri unor ONG-uri care utilizează abuziv fondurile UE sau care direc</w:t>
            </w:r>
            <w:r w:rsidR="007A445F">
              <w:rPr>
                <w:b/>
                <w:i/>
              </w:rPr>
              <w:t>ț</w:t>
            </w:r>
            <w:r w:rsidRPr="00D84579">
              <w:rPr>
                <w:b/>
                <w:i/>
              </w:rPr>
              <w:t>ionează banii către grupări teroriste sau alte organiza</w:t>
            </w:r>
            <w:r w:rsidR="007A445F">
              <w:rPr>
                <w:b/>
                <w:i/>
              </w:rPr>
              <w:t>ț</w:t>
            </w:r>
            <w:r w:rsidRPr="00D84579">
              <w:rPr>
                <w:b/>
                <w:i/>
              </w:rPr>
              <w:t xml:space="preserve">ii ori persoane implicate </w:t>
            </w:r>
            <w:r w:rsidRPr="00D84579">
              <w:rPr>
                <w:b/>
                <w:i/>
              </w:rPr>
              <w:lastRenderedPageBreak/>
              <w:t>în activită</w:t>
            </w:r>
            <w:r w:rsidR="007A445F">
              <w:rPr>
                <w:b/>
                <w:i/>
              </w:rPr>
              <w:t>ț</w:t>
            </w:r>
            <w:r w:rsidRPr="00D84579">
              <w:rPr>
                <w:b/>
                <w:i/>
              </w:rPr>
              <w:t>i dăunătoare sau infrac</w:t>
            </w:r>
            <w:r w:rsidR="007A445F">
              <w:rPr>
                <w:b/>
                <w:i/>
              </w:rPr>
              <w:t>ț</w:t>
            </w:r>
            <w:r w:rsidRPr="00D84579">
              <w:rPr>
                <w:b/>
                <w:i/>
              </w:rPr>
              <w:t>ionale sub pretextul func</w:t>
            </w:r>
            <w:r w:rsidR="007A445F">
              <w:rPr>
                <w:b/>
                <w:i/>
              </w:rPr>
              <w:t>ț</w:t>
            </w:r>
            <w:r w:rsidRPr="00D84579">
              <w:rPr>
                <w:b/>
                <w:i/>
              </w:rPr>
              <w:t>ionării ca ONG;</w:t>
            </w:r>
          </w:p>
        </w:tc>
      </w:tr>
    </w:tbl>
    <w:p w14:paraId="3FADF21C"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F2DFCAF" w14:textId="77777777" w:rsidR="00ED00BC" w:rsidRPr="00D84579" w:rsidRDefault="00ED00BC" w:rsidP="00ED00BC">
      <w:r w:rsidRPr="00D84579">
        <w:rPr>
          <w:rStyle w:val="HideTWBExt"/>
        </w:rPr>
        <w:t>&lt;/Amend&gt;</w:t>
      </w:r>
    </w:p>
    <w:p w14:paraId="19CD606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300</w:t>
      </w:r>
      <w:r w:rsidRPr="00D84579">
        <w:rPr>
          <w:rStyle w:val="HideTWBExt"/>
          <w:b w:val="0"/>
        </w:rPr>
        <w:t>&lt;/NumAm&gt;</w:t>
      </w:r>
    </w:p>
    <w:p w14:paraId="76F940F6"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533E17E0" w14:textId="77777777" w:rsidR="00ED00BC" w:rsidRPr="00D84579" w:rsidRDefault="00ED00BC" w:rsidP="00ED00BC">
      <w:pPr>
        <w:pStyle w:val="NormalBold"/>
      </w:pPr>
      <w:r w:rsidRPr="00D84579">
        <w:rPr>
          <w:rStyle w:val="HideTWBExt"/>
          <w:b w:val="0"/>
        </w:rPr>
        <w:t>&lt;/RepeatBlock-By&gt;</w:t>
      </w:r>
    </w:p>
    <w:p w14:paraId="1026C59E" w14:textId="33BC55B8"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A77FEB0" w14:textId="77777777" w:rsidR="00ED00BC" w:rsidRPr="00D84579" w:rsidRDefault="00ED00BC" w:rsidP="00ED00BC">
      <w:pPr>
        <w:pStyle w:val="NormalBold"/>
      </w:pPr>
      <w:r w:rsidRPr="00D84579">
        <w:rPr>
          <w:rStyle w:val="HideTWBExt"/>
          <w:b w:val="0"/>
        </w:rPr>
        <w:t>&lt;Article&gt;</w:t>
      </w:r>
      <w:r w:rsidRPr="00D84579">
        <w:t>Punctul 134 – subpunctul xivd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ABC910D" w14:textId="77777777" w:rsidTr="00E96E4C">
        <w:trPr>
          <w:trHeight w:hRule="exact" w:val="240"/>
          <w:jc w:val="center"/>
        </w:trPr>
        <w:tc>
          <w:tcPr>
            <w:tcW w:w="9752" w:type="dxa"/>
            <w:gridSpan w:val="2"/>
            <w:tcBorders>
              <w:top w:val="nil"/>
              <w:left w:val="nil"/>
              <w:bottom w:val="nil"/>
              <w:right w:val="nil"/>
            </w:tcBorders>
          </w:tcPr>
          <w:p w14:paraId="287279EF" w14:textId="77777777" w:rsidR="00ED00BC" w:rsidRPr="00D84579" w:rsidRDefault="00ED00BC" w:rsidP="00E96E4C"/>
        </w:tc>
      </w:tr>
      <w:tr w:rsidR="004106DB" w:rsidRPr="00D84579" w14:paraId="36961262" w14:textId="77777777" w:rsidTr="00E96E4C">
        <w:trPr>
          <w:trHeight w:val="240"/>
          <w:jc w:val="center"/>
        </w:trPr>
        <w:tc>
          <w:tcPr>
            <w:tcW w:w="4876" w:type="dxa"/>
            <w:tcBorders>
              <w:top w:val="nil"/>
              <w:left w:val="nil"/>
              <w:bottom w:val="nil"/>
              <w:right w:val="nil"/>
            </w:tcBorders>
          </w:tcPr>
          <w:p w14:paraId="3F1587A6" w14:textId="0AFA213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801C2AC" w14:textId="77777777" w:rsidR="00ED00BC" w:rsidRPr="00D84579" w:rsidRDefault="00ED00BC" w:rsidP="00E96E4C">
            <w:pPr>
              <w:pStyle w:val="AmColumnHeading"/>
            </w:pPr>
            <w:r w:rsidRPr="00D84579">
              <w:t>Amendamentul</w:t>
            </w:r>
          </w:p>
        </w:tc>
      </w:tr>
      <w:tr w:rsidR="004106DB" w:rsidRPr="00D84579" w14:paraId="647C61BA" w14:textId="77777777" w:rsidTr="00E96E4C">
        <w:trPr>
          <w:jc w:val="center"/>
        </w:trPr>
        <w:tc>
          <w:tcPr>
            <w:tcW w:w="4876" w:type="dxa"/>
            <w:tcBorders>
              <w:top w:val="nil"/>
              <w:left w:val="nil"/>
              <w:bottom w:val="nil"/>
              <w:right w:val="nil"/>
            </w:tcBorders>
          </w:tcPr>
          <w:p w14:paraId="364C0189" w14:textId="77777777" w:rsidR="00ED00BC" w:rsidRPr="00D84579" w:rsidRDefault="00ED00BC" w:rsidP="00E96E4C">
            <w:pPr>
              <w:pStyle w:val="Normal6a"/>
            </w:pPr>
          </w:p>
        </w:tc>
        <w:tc>
          <w:tcPr>
            <w:tcW w:w="4876" w:type="dxa"/>
            <w:tcBorders>
              <w:top w:val="nil"/>
              <w:left w:val="nil"/>
              <w:bottom w:val="nil"/>
              <w:right w:val="nil"/>
            </w:tcBorders>
          </w:tcPr>
          <w:p w14:paraId="1CE3A6A2" w14:textId="058D26CA" w:rsidR="00ED00BC" w:rsidRPr="00D84579" w:rsidRDefault="00ED00BC" w:rsidP="00E96E4C">
            <w:pPr>
              <w:pStyle w:val="Normal6a"/>
            </w:pPr>
            <w:r w:rsidRPr="00D84579">
              <w:rPr>
                <w:b/>
                <w:i/>
              </w:rPr>
              <w:t>(xivd)</w:t>
            </w:r>
            <w:r w:rsidRPr="00D84579">
              <w:tab/>
            </w:r>
            <w:r w:rsidRPr="00D84579">
              <w:rPr>
                <w:b/>
                <w:i/>
              </w:rPr>
              <w:t>să colaboreze pentru a defini mai specific activită</w:t>
            </w:r>
            <w:r w:rsidR="007A445F">
              <w:rPr>
                <w:b/>
                <w:i/>
              </w:rPr>
              <w:t>ț</w:t>
            </w:r>
            <w:r w:rsidRPr="00D84579">
              <w:rPr>
                <w:b/>
                <w:i/>
              </w:rPr>
              <w:t>ile de promovare, pentru a face distinc</w:t>
            </w:r>
            <w:r w:rsidR="007A445F">
              <w:rPr>
                <w:b/>
                <w:i/>
              </w:rPr>
              <w:t>ț</w:t>
            </w:r>
            <w:r w:rsidRPr="00D84579">
              <w:rPr>
                <w:b/>
                <w:i/>
              </w:rPr>
              <w:t>ia între utilizarea acceptabilă a fondurilor UE pentru anumite tipuri de activită</w:t>
            </w:r>
            <w:r w:rsidR="007A445F">
              <w:rPr>
                <w:b/>
                <w:i/>
              </w:rPr>
              <w:t>ț</w:t>
            </w:r>
            <w:r w:rsidRPr="00D84579">
              <w:rPr>
                <w:b/>
                <w:i/>
              </w:rPr>
              <w:t xml:space="preserve">i de promovare, cum ar fi prezentarea rezultatelor </w:t>
            </w:r>
            <w:r w:rsidR="007A445F">
              <w:rPr>
                <w:b/>
                <w:i/>
              </w:rPr>
              <w:t>ș</w:t>
            </w:r>
            <w:r w:rsidRPr="00D84579">
              <w:rPr>
                <w:b/>
                <w:i/>
              </w:rPr>
              <w:t xml:space="preserve">i a problemelor aferente proiectelor, </w:t>
            </w:r>
            <w:r w:rsidR="007A445F">
              <w:rPr>
                <w:b/>
                <w:i/>
              </w:rPr>
              <w:t>ș</w:t>
            </w:r>
            <w:r w:rsidRPr="00D84579">
              <w:rPr>
                <w:b/>
                <w:i/>
              </w:rPr>
              <w:t>i utilizarea inacceptabilă a fondurilor UE, de exemplu pentru a finan</w:t>
            </w:r>
            <w:r w:rsidR="007A445F">
              <w:rPr>
                <w:b/>
                <w:i/>
              </w:rPr>
              <w:t>ț</w:t>
            </w:r>
            <w:r w:rsidRPr="00D84579">
              <w:rPr>
                <w:b/>
                <w:i/>
              </w:rPr>
              <w:t>a depunerea de amendamente de către deputa</w:t>
            </w:r>
            <w:r w:rsidR="007A445F">
              <w:rPr>
                <w:b/>
                <w:i/>
              </w:rPr>
              <w:t>ț</w:t>
            </w:r>
            <w:r w:rsidRPr="00D84579">
              <w:rPr>
                <w:b/>
                <w:i/>
              </w:rPr>
              <w:t>ii în Parlamentul European sau de către membrii Consiliului, pentru a finan</w:t>
            </w:r>
            <w:r w:rsidR="007A445F">
              <w:rPr>
                <w:b/>
                <w:i/>
              </w:rPr>
              <w:t>ț</w:t>
            </w:r>
            <w:r w:rsidRPr="00D84579">
              <w:rPr>
                <w:b/>
                <w:i/>
              </w:rPr>
              <w:t>a procese sau litigii ori pentru a finan</w:t>
            </w:r>
            <w:r w:rsidR="007A445F">
              <w:rPr>
                <w:b/>
                <w:i/>
              </w:rPr>
              <w:t>ț</w:t>
            </w:r>
            <w:r w:rsidRPr="00D84579">
              <w:rPr>
                <w:b/>
                <w:i/>
              </w:rPr>
              <w:t>a activită</w:t>
            </w:r>
            <w:r w:rsidR="007A445F">
              <w:rPr>
                <w:b/>
                <w:i/>
              </w:rPr>
              <w:t>ț</w:t>
            </w:r>
            <w:r w:rsidRPr="00D84579">
              <w:rPr>
                <w:b/>
                <w:i/>
              </w:rPr>
              <w:t>i de lobby ale unei direc</w:t>
            </w:r>
            <w:r w:rsidR="007A445F">
              <w:rPr>
                <w:b/>
                <w:i/>
              </w:rPr>
              <w:t>ț</w:t>
            </w:r>
            <w:r w:rsidRPr="00D84579">
              <w:rPr>
                <w:b/>
                <w:i/>
              </w:rPr>
              <w:t>ii generale a Comisiei în numele unei alte direc</w:t>
            </w:r>
            <w:r w:rsidR="007A445F">
              <w:rPr>
                <w:b/>
                <w:i/>
              </w:rPr>
              <w:t>ț</w:t>
            </w:r>
            <w:r w:rsidRPr="00D84579">
              <w:rPr>
                <w:b/>
                <w:i/>
              </w:rPr>
              <w:t xml:space="preserve">ii generale a Comisiei, deoarece aceste demersuri reprezintă o utilizare abuzivă a fondurilor UE </w:t>
            </w:r>
            <w:r w:rsidR="007A445F">
              <w:rPr>
                <w:b/>
                <w:i/>
              </w:rPr>
              <w:t>ș</w:t>
            </w:r>
            <w:r w:rsidRPr="00D84579">
              <w:rPr>
                <w:b/>
                <w:i/>
              </w:rPr>
              <w:t>i pot afecta reputa</w:t>
            </w:r>
            <w:r w:rsidR="007A445F">
              <w:rPr>
                <w:b/>
                <w:i/>
              </w:rPr>
              <w:t>ț</w:t>
            </w:r>
            <w:r w:rsidRPr="00D84579">
              <w:rPr>
                <w:b/>
                <w:i/>
              </w:rPr>
              <w:t>ia Uniunii;</w:t>
            </w:r>
          </w:p>
        </w:tc>
      </w:tr>
    </w:tbl>
    <w:p w14:paraId="12BE0459"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EB993C4" w14:textId="77777777" w:rsidR="00ED00BC" w:rsidRPr="00D84579" w:rsidRDefault="00ED00BC" w:rsidP="00ED00BC">
      <w:r w:rsidRPr="00D84579">
        <w:rPr>
          <w:rStyle w:val="HideTWBExt"/>
        </w:rPr>
        <w:t>&lt;/Amend&gt;</w:t>
      </w:r>
    </w:p>
    <w:p w14:paraId="60B38EE6"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301</w:t>
      </w:r>
      <w:r w:rsidRPr="00D84579">
        <w:rPr>
          <w:rStyle w:val="HideTWBExt"/>
          <w:b w:val="0"/>
        </w:rPr>
        <w:t>&lt;/NumAm&gt;</w:t>
      </w:r>
    </w:p>
    <w:p w14:paraId="637DE7B1"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702E5ED8" w14:textId="77777777" w:rsidR="00ED00BC" w:rsidRPr="00D84579" w:rsidRDefault="00ED00BC" w:rsidP="00ED00BC">
      <w:pPr>
        <w:pStyle w:val="NormalBold"/>
      </w:pPr>
      <w:r w:rsidRPr="00D84579">
        <w:rPr>
          <w:rStyle w:val="HideTWBExt"/>
          <w:b w:val="0"/>
        </w:rPr>
        <w:t>&lt;/RepeatBlock-By&gt;</w:t>
      </w:r>
    </w:p>
    <w:p w14:paraId="3DF973BD" w14:textId="4475235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5D9E976" w14:textId="77777777" w:rsidR="00ED00BC" w:rsidRPr="00D84579" w:rsidRDefault="00ED00BC" w:rsidP="00ED00BC">
      <w:pPr>
        <w:pStyle w:val="NormalBold"/>
      </w:pPr>
      <w:r w:rsidRPr="00D84579">
        <w:rPr>
          <w:rStyle w:val="HideTWBExt"/>
          <w:b w:val="0"/>
        </w:rPr>
        <w:t>&lt;Article&gt;</w:t>
      </w:r>
      <w:r w:rsidRPr="00D84579">
        <w:t>Punctul 134 – subpunctul xiva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A5ECF06" w14:textId="77777777" w:rsidTr="00E96E4C">
        <w:trPr>
          <w:trHeight w:hRule="exact" w:val="240"/>
          <w:jc w:val="center"/>
        </w:trPr>
        <w:tc>
          <w:tcPr>
            <w:tcW w:w="9752" w:type="dxa"/>
            <w:gridSpan w:val="2"/>
            <w:tcBorders>
              <w:top w:val="nil"/>
              <w:left w:val="nil"/>
              <w:bottom w:val="nil"/>
              <w:right w:val="nil"/>
            </w:tcBorders>
          </w:tcPr>
          <w:p w14:paraId="33DE1881" w14:textId="77777777" w:rsidR="00ED00BC" w:rsidRPr="00D84579" w:rsidRDefault="00ED00BC" w:rsidP="00E96E4C"/>
        </w:tc>
      </w:tr>
      <w:tr w:rsidR="004106DB" w:rsidRPr="00D84579" w14:paraId="126D5D0B" w14:textId="77777777" w:rsidTr="00E96E4C">
        <w:trPr>
          <w:trHeight w:val="240"/>
          <w:jc w:val="center"/>
        </w:trPr>
        <w:tc>
          <w:tcPr>
            <w:tcW w:w="4876" w:type="dxa"/>
            <w:tcBorders>
              <w:top w:val="nil"/>
              <w:left w:val="nil"/>
              <w:bottom w:val="nil"/>
              <w:right w:val="nil"/>
            </w:tcBorders>
          </w:tcPr>
          <w:p w14:paraId="523901EE" w14:textId="44297B7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00BDEC0" w14:textId="77777777" w:rsidR="00ED00BC" w:rsidRPr="00D84579" w:rsidRDefault="00ED00BC" w:rsidP="00E96E4C">
            <w:pPr>
              <w:pStyle w:val="AmColumnHeading"/>
            </w:pPr>
            <w:r w:rsidRPr="00D84579">
              <w:t>Amendamentul</w:t>
            </w:r>
          </w:p>
        </w:tc>
      </w:tr>
      <w:tr w:rsidR="004106DB" w:rsidRPr="00D84579" w14:paraId="08709F05" w14:textId="77777777" w:rsidTr="00E96E4C">
        <w:trPr>
          <w:jc w:val="center"/>
        </w:trPr>
        <w:tc>
          <w:tcPr>
            <w:tcW w:w="4876" w:type="dxa"/>
            <w:tcBorders>
              <w:top w:val="nil"/>
              <w:left w:val="nil"/>
              <w:bottom w:val="nil"/>
              <w:right w:val="nil"/>
            </w:tcBorders>
          </w:tcPr>
          <w:p w14:paraId="08973B0D" w14:textId="77777777" w:rsidR="00ED00BC" w:rsidRPr="00D84579" w:rsidRDefault="00ED00BC" w:rsidP="00E96E4C">
            <w:pPr>
              <w:pStyle w:val="Normal6a"/>
            </w:pPr>
          </w:p>
        </w:tc>
        <w:tc>
          <w:tcPr>
            <w:tcW w:w="4876" w:type="dxa"/>
            <w:tcBorders>
              <w:top w:val="nil"/>
              <w:left w:val="nil"/>
              <w:bottom w:val="nil"/>
              <w:right w:val="nil"/>
            </w:tcBorders>
          </w:tcPr>
          <w:p w14:paraId="2CC12336" w14:textId="1E84E974" w:rsidR="00ED00BC" w:rsidRPr="00D84579" w:rsidRDefault="00ED00BC" w:rsidP="00E96E4C">
            <w:pPr>
              <w:pStyle w:val="Normal6a"/>
            </w:pPr>
            <w:r w:rsidRPr="00D84579">
              <w:rPr>
                <w:b/>
                <w:i/>
              </w:rPr>
              <w:t>(xiva)</w:t>
            </w:r>
            <w:r w:rsidRPr="00D84579">
              <w:tab/>
            </w:r>
            <w:r w:rsidRPr="00D84579">
              <w:rPr>
                <w:b/>
                <w:i/>
              </w:rPr>
              <w:t xml:space="preserve">să solicite un audit cuprinzător, independent </w:t>
            </w:r>
            <w:r w:rsidR="007A445F">
              <w:rPr>
                <w:b/>
                <w:i/>
              </w:rPr>
              <w:t>ș</w:t>
            </w:r>
            <w:r w:rsidRPr="00D84579">
              <w:rPr>
                <w:b/>
                <w:i/>
              </w:rPr>
              <w:t>i public al tuturor finan</w:t>
            </w:r>
            <w:r w:rsidR="007A445F">
              <w:rPr>
                <w:b/>
                <w:i/>
              </w:rPr>
              <w:t>ț</w:t>
            </w:r>
            <w:r w:rsidRPr="00D84579">
              <w:rPr>
                <w:b/>
                <w:i/>
              </w:rPr>
              <w:t>ărilor aferente programului LIFE acordate, începând din 2021, ONG-urilor finan</w:t>
            </w:r>
            <w:r w:rsidR="007A445F">
              <w:rPr>
                <w:b/>
                <w:i/>
              </w:rPr>
              <w:t>ț</w:t>
            </w:r>
            <w:r w:rsidRPr="00D84579">
              <w:rPr>
                <w:b/>
                <w:i/>
              </w:rPr>
              <w:t xml:space="preserve">ate prin LIFE, implicate simultan în conceperea, promovarea </w:t>
            </w:r>
            <w:r w:rsidR="007A445F">
              <w:rPr>
                <w:b/>
                <w:i/>
              </w:rPr>
              <w:t>ș</w:t>
            </w:r>
            <w:r w:rsidRPr="00D84579">
              <w:rPr>
                <w:b/>
                <w:i/>
              </w:rPr>
              <w:t>i evaluarea politicilor europene de mediu;</w:t>
            </w:r>
          </w:p>
        </w:tc>
      </w:tr>
    </w:tbl>
    <w:p w14:paraId="63913278"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544A1383" w14:textId="77777777" w:rsidR="00ED00BC" w:rsidRPr="00D84579" w:rsidRDefault="00ED00BC" w:rsidP="00ED00BC">
      <w:r w:rsidRPr="00D84579">
        <w:rPr>
          <w:rStyle w:val="HideTWBExt"/>
        </w:rPr>
        <w:t>&lt;/Amend&gt;</w:t>
      </w:r>
    </w:p>
    <w:p w14:paraId="20C6B16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302</w:t>
      </w:r>
      <w:r w:rsidRPr="00D84579">
        <w:rPr>
          <w:rStyle w:val="HideTWBExt"/>
          <w:b w:val="0"/>
        </w:rPr>
        <w:t>&lt;/NumAm&gt;</w:t>
      </w:r>
    </w:p>
    <w:p w14:paraId="0190BCED" w14:textId="77777777" w:rsidR="00ED00BC" w:rsidRPr="00D84579" w:rsidRDefault="00ED00BC" w:rsidP="00ED00BC">
      <w:pPr>
        <w:pStyle w:val="NormalBold"/>
      </w:pPr>
      <w:r w:rsidRPr="00D84579">
        <w:rPr>
          <w:rStyle w:val="HideTWBExt"/>
          <w:b w:val="0"/>
        </w:rPr>
        <w:t>&lt;RepeatBlock-By&gt;&lt;Members&gt;</w:t>
      </w:r>
      <w:r w:rsidRPr="00D84579">
        <w:t>Virginie Joron, Tamás Deutsch, Julien Sanchez</w:t>
      </w:r>
      <w:r w:rsidRPr="00D84579">
        <w:rPr>
          <w:rStyle w:val="HideTWBExt"/>
          <w:b w:val="0"/>
        </w:rPr>
        <w:t>&lt;/Members&gt;</w:t>
      </w:r>
    </w:p>
    <w:p w14:paraId="28AC70EB" w14:textId="77777777" w:rsidR="00ED00BC" w:rsidRPr="00D84579" w:rsidRDefault="00ED00BC" w:rsidP="00ED00BC">
      <w:pPr>
        <w:pStyle w:val="NormalBold"/>
      </w:pPr>
      <w:r w:rsidRPr="00D84579">
        <w:rPr>
          <w:rStyle w:val="HideTWBExt"/>
          <w:b w:val="0"/>
        </w:rPr>
        <w:t>&lt;/RepeatBlock-By&gt;</w:t>
      </w:r>
    </w:p>
    <w:p w14:paraId="7A74B046" w14:textId="5B255ED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99B6F04" w14:textId="77777777" w:rsidR="00ED00BC" w:rsidRPr="00D84579" w:rsidRDefault="00ED00BC" w:rsidP="00ED00BC">
      <w:pPr>
        <w:pStyle w:val="NormalBold"/>
      </w:pPr>
      <w:r w:rsidRPr="00D84579">
        <w:rPr>
          <w:rStyle w:val="HideTWBExt"/>
          <w:b w:val="0"/>
        </w:rPr>
        <w:t>&lt;Article&gt;</w:t>
      </w:r>
      <w:r w:rsidRPr="00D84579">
        <w:t>Punctul 136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EC451FB" w14:textId="77777777" w:rsidTr="00E96E4C">
        <w:trPr>
          <w:trHeight w:hRule="exact" w:val="240"/>
          <w:jc w:val="center"/>
        </w:trPr>
        <w:tc>
          <w:tcPr>
            <w:tcW w:w="9752" w:type="dxa"/>
            <w:gridSpan w:val="2"/>
            <w:tcBorders>
              <w:top w:val="nil"/>
              <w:left w:val="nil"/>
              <w:bottom w:val="nil"/>
              <w:right w:val="nil"/>
            </w:tcBorders>
          </w:tcPr>
          <w:p w14:paraId="0AFEDF2C" w14:textId="77777777" w:rsidR="00ED00BC" w:rsidRPr="00D84579" w:rsidRDefault="00ED00BC" w:rsidP="00E96E4C"/>
        </w:tc>
      </w:tr>
      <w:tr w:rsidR="004106DB" w:rsidRPr="00D84579" w14:paraId="2B968D62" w14:textId="77777777" w:rsidTr="00E96E4C">
        <w:trPr>
          <w:trHeight w:val="240"/>
          <w:jc w:val="center"/>
        </w:trPr>
        <w:tc>
          <w:tcPr>
            <w:tcW w:w="4876" w:type="dxa"/>
            <w:tcBorders>
              <w:top w:val="nil"/>
              <w:left w:val="nil"/>
              <w:bottom w:val="nil"/>
              <w:right w:val="nil"/>
            </w:tcBorders>
          </w:tcPr>
          <w:p w14:paraId="7C89F075" w14:textId="6D2D5D25"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2DAB675" w14:textId="77777777" w:rsidR="00ED00BC" w:rsidRPr="00D84579" w:rsidRDefault="00ED00BC" w:rsidP="00E96E4C">
            <w:pPr>
              <w:pStyle w:val="AmColumnHeading"/>
            </w:pPr>
            <w:r w:rsidRPr="00D84579">
              <w:t>Amendamentul</w:t>
            </w:r>
          </w:p>
        </w:tc>
      </w:tr>
      <w:tr w:rsidR="004106DB" w:rsidRPr="00D84579" w14:paraId="6AC90099" w14:textId="77777777" w:rsidTr="00E96E4C">
        <w:trPr>
          <w:jc w:val="center"/>
        </w:trPr>
        <w:tc>
          <w:tcPr>
            <w:tcW w:w="4876" w:type="dxa"/>
            <w:tcBorders>
              <w:top w:val="nil"/>
              <w:left w:val="nil"/>
              <w:bottom w:val="nil"/>
              <w:right w:val="nil"/>
            </w:tcBorders>
          </w:tcPr>
          <w:p w14:paraId="49BAAB23" w14:textId="77777777" w:rsidR="00ED00BC" w:rsidRPr="00D84579" w:rsidRDefault="00ED00BC" w:rsidP="00E96E4C">
            <w:pPr>
              <w:pStyle w:val="Normal6a"/>
            </w:pPr>
          </w:p>
        </w:tc>
        <w:tc>
          <w:tcPr>
            <w:tcW w:w="4876" w:type="dxa"/>
            <w:tcBorders>
              <w:top w:val="nil"/>
              <w:left w:val="nil"/>
              <w:bottom w:val="nil"/>
              <w:right w:val="nil"/>
            </w:tcBorders>
          </w:tcPr>
          <w:p w14:paraId="194442F2" w14:textId="100E8AF4" w:rsidR="00ED00BC" w:rsidRPr="00D84579" w:rsidRDefault="00ED00BC" w:rsidP="00E96E4C">
            <w:pPr>
              <w:pStyle w:val="Normal6a"/>
            </w:pPr>
            <w:r w:rsidRPr="00D84579">
              <w:rPr>
                <w:b/>
                <w:i/>
              </w:rPr>
              <w:t>136a.</w:t>
            </w:r>
            <w:r w:rsidRPr="00D84579">
              <w:tab/>
            </w:r>
            <w:r w:rsidRPr="00D84579">
              <w:rPr>
                <w:b/>
                <w:i/>
              </w:rPr>
              <w:t>constată că Uniunea a alocat Fondului pentru azil, migra</w:t>
            </w:r>
            <w:r w:rsidR="007A445F">
              <w:rPr>
                <w:b/>
                <w:i/>
              </w:rPr>
              <w:t>ț</w:t>
            </w:r>
            <w:r w:rsidRPr="00D84579">
              <w:rPr>
                <w:b/>
                <w:i/>
              </w:rPr>
              <w:t xml:space="preserve">ie </w:t>
            </w:r>
            <w:r w:rsidR="007A445F">
              <w:rPr>
                <w:b/>
                <w:i/>
              </w:rPr>
              <w:t>ș</w:t>
            </w:r>
            <w:r w:rsidRPr="00D84579">
              <w:rPr>
                <w:b/>
                <w:i/>
              </w:rPr>
              <w:t>i integrare un buget total de 9,88 miliarde EUR pentru perioada 2021-2027; subliniază că prin acest fond este finan</w:t>
            </w:r>
            <w:r w:rsidR="007A445F">
              <w:rPr>
                <w:b/>
                <w:i/>
              </w:rPr>
              <w:t>ț</w:t>
            </w:r>
            <w:r w:rsidRPr="00D84579">
              <w:rPr>
                <w:b/>
                <w:i/>
              </w:rPr>
              <w:t>ată, de asemenea, integrarea migran</w:t>
            </w:r>
            <w:r w:rsidR="007A445F">
              <w:rPr>
                <w:b/>
                <w:i/>
              </w:rPr>
              <w:t>ț</w:t>
            </w:r>
            <w:r w:rsidRPr="00D84579">
              <w:rPr>
                <w:b/>
                <w:i/>
              </w:rPr>
              <w:t>ilor, în special prin intermediul unor asocia</w:t>
            </w:r>
            <w:r w:rsidR="007A445F">
              <w:rPr>
                <w:b/>
                <w:i/>
              </w:rPr>
              <w:t>ț</w:t>
            </w:r>
            <w:r w:rsidRPr="00D84579">
              <w:rPr>
                <w:b/>
                <w:i/>
              </w:rPr>
              <w:t>ii, a căror finan</w:t>
            </w:r>
            <w:r w:rsidR="007A445F">
              <w:rPr>
                <w:b/>
                <w:i/>
              </w:rPr>
              <w:t>ț</w:t>
            </w:r>
            <w:r w:rsidRPr="00D84579">
              <w:rPr>
                <w:b/>
                <w:i/>
              </w:rPr>
              <w:t xml:space="preserve">are este adesea netransparentă; consideră, având în vedere că această politică nu a avut succes </w:t>
            </w:r>
            <w:r w:rsidR="007A445F">
              <w:rPr>
                <w:b/>
                <w:i/>
              </w:rPr>
              <w:t>ș</w:t>
            </w:r>
            <w:r w:rsidRPr="00D84579">
              <w:rPr>
                <w:b/>
                <w:i/>
              </w:rPr>
              <w:t xml:space="preserve">i s-a dovedit costisitoare </w:t>
            </w:r>
            <w:r w:rsidR="007A445F">
              <w:rPr>
                <w:b/>
                <w:i/>
              </w:rPr>
              <w:t>ș</w:t>
            </w:r>
            <w:r w:rsidRPr="00D84579">
              <w:rPr>
                <w:b/>
                <w:i/>
              </w:rPr>
              <w:t>i ineficace în fa</w:t>
            </w:r>
            <w:r w:rsidR="007A445F">
              <w:rPr>
                <w:b/>
                <w:i/>
              </w:rPr>
              <w:t>ț</w:t>
            </w:r>
            <w:r w:rsidRPr="00D84579">
              <w:rPr>
                <w:b/>
                <w:i/>
              </w:rPr>
              <w:t>a cre</w:t>
            </w:r>
            <w:r w:rsidR="007A445F">
              <w:rPr>
                <w:b/>
                <w:i/>
              </w:rPr>
              <w:t>ș</w:t>
            </w:r>
            <w:r w:rsidRPr="00D84579">
              <w:rPr>
                <w:b/>
                <w:i/>
              </w:rPr>
              <w:t>terii explozive a criminalită</w:t>
            </w:r>
            <w:r w:rsidR="007A445F">
              <w:rPr>
                <w:b/>
                <w:i/>
              </w:rPr>
              <w:t>ț</w:t>
            </w:r>
            <w:r w:rsidRPr="00D84579">
              <w:rPr>
                <w:b/>
                <w:i/>
              </w:rPr>
              <w:t xml:space="preserve">ii </w:t>
            </w:r>
            <w:r w:rsidR="007A445F">
              <w:rPr>
                <w:b/>
                <w:i/>
              </w:rPr>
              <w:t>ș</w:t>
            </w:r>
            <w:r w:rsidRPr="00D84579">
              <w:rPr>
                <w:b/>
                <w:i/>
              </w:rPr>
              <w:t>i a neintegrării anumitor persoane, că ar trebui să se pună capăt acestui tip de risipă de fonduri europene sau că acestea ar trebui să fie redirec</w:t>
            </w:r>
            <w:r w:rsidR="007A445F">
              <w:rPr>
                <w:b/>
                <w:i/>
              </w:rPr>
              <w:t>ț</w:t>
            </w:r>
            <w:r w:rsidRPr="00D84579">
              <w:rPr>
                <w:b/>
                <w:i/>
              </w:rPr>
              <w:t>ionate</w:t>
            </w:r>
            <w:r w:rsidRPr="00D84579">
              <w:rPr>
                <w:b/>
                <w:i/>
                <w:vertAlign w:val="superscript"/>
              </w:rPr>
              <w:t>7a</w:t>
            </w:r>
            <w:r w:rsidRPr="00D84579">
              <w:rPr>
                <w:b/>
                <w:i/>
              </w:rPr>
              <w:t>;</w:t>
            </w:r>
          </w:p>
        </w:tc>
      </w:tr>
      <w:tr w:rsidR="004106DB" w:rsidRPr="00D84579" w14:paraId="2BA28B96" w14:textId="77777777" w:rsidTr="00E96E4C">
        <w:trPr>
          <w:jc w:val="center"/>
        </w:trPr>
        <w:tc>
          <w:tcPr>
            <w:tcW w:w="4876" w:type="dxa"/>
            <w:tcBorders>
              <w:top w:val="nil"/>
              <w:left w:val="nil"/>
              <w:bottom w:val="nil"/>
              <w:right w:val="nil"/>
            </w:tcBorders>
          </w:tcPr>
          <w:p w14:paraId="3C28E0BF" w14:textId="77777777" w:rsidR="00ED00BC" w:rsidRPr="00D84579" w:rsidRDefault="00ED00BC" w:rsidP="00E96E4C"/>
        </w:tc>
        <w:tc>
          <w:tcPr>
            <w:tcW w:w="4876" w:type="dxa"/>
            <w:tcBorders>
              <w:top w:val="nil"/>
              <w:left w:val="nil"/>
              <w:bottom w:val="nil"/>
              <w:right w:val="nil"/>
            </w:tcBorders>
          </w:tcPr>
          <w:p w14:paraId="0742E046" w14:textId="77777777" w:rsidR="00ED00BC" w:rsidRPr="00D84579" w:rsidRDefault="00ED00BC" w:rsidP="00E96E4C">
            <w:pPr>
              <w:pStyle w:val="Normal6a"/>
            </w:pPr>
            <w:r w:rsidRPr="00D84579">
              <w:rPr>
                <w:b/>
                <w:i/>
              </w:rPr>
              <w:t>_________________</w:t>
            </w:r>
          </w:p>
        </w:tc>
      </w:tr>
      <w:tr w:rsidR="004106DB" w:rsidRPr="00D84579" w14:paraId="169D11BD" w14:textId="77777777" w:rsidTr="00E96E4C">
        <w:trPr>
          <w:jc w:val="center"/>
        </w:trPr>
        <w:tc>
          <w:tcPr>
            <w:tcW w:w="4876" w:type="dxa"/>
            <w:tcBorders>
              <w:top w:val="nil"/>
              <w:left w:val="nil"/>
              <w:bottom w:val="nil"/>
              <w:right w:val="nil"/>
            </w:tcBorders>
          </w:tcPr>
          <w:p w14:paraId="15D1CF23" w14:textId="77777777" w:rsidR="00ED00BC" w:rsidRPr="00D84579" w:rsidRDefault="00ED00BC" w:rsidP="00E96E4C"/>
        </w:tc>
        <w:tc>
          <w:tcPr>
            <w:tcW w:w="4876" w:type="dxa"/>
            <w:tcBorders>
              <w:top w:val="nil"/>
              <w:left w:val="nil"/>
              <w:bottom w:val="nil"/>
              <w:right w:val="nil"/>
            </w:tcBorders>
          </w:tcPr>
          <w:p w14:paraId="2D043CCB" w14:textId="77777777" w:rsidR="00ED00BC" w:rsidRPr="00D84579" w:rsidRDefault="00ED00BC" w:rsidP="00E96E4C">
            <w:pPr>
              <w:pStyle w:val="Normal6a"/>
            </w:pPr>
            <w:r w:rsidRPr="00D84579">
              <w:rPr>
                <w:b/>
                <w:i/>
                <w:vertAlign w:val="superscript"/>
              </w:rPr>
              <w:t>7a</w:t>
            </w:r>
            <w:r w:rsidRPr="00D84579">
              <w:t xml:space="preserve"> </w:t>
            </w:r>
            <w:r w:rsidRPr="00D84579">
              <w:rPr>
                <w:b/>
                <w:i/>
              </w:rPr>
              <w:t>https://social-economy-gateway.ec.europa.eu/eu-funding-programmes/asylum-migration-and-integration-fund_en?prefLang=fr</w:t>
            </w:r>
          </w:p>
        </w:tc>
      </w:tr>
    </w:tbl>
    <w:p w14:paraId="22BE38E8"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7699ED6D" w14:textId="77777777" w:rsidR="00ED00BC" w:rsidRPr="00D84579" w:rsidRDefault="00ED00BC" w:rsidP="00ED00BC">
      <w:r w:rsidRPr="00D84579">
        <w:rPr>
          <w:rStyle w:val="HideTWBExt"/>
        </w:rPr>
        <w:t>&lt;/Amend&gt;</w:t>
      </w:r>
    </w:p>
    <w:p w14:paraId="531B109D"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303</w:t>
      </w:r>
      <w:r w:rsidRPr="00D84579">
        <w:rPr>
          <w:rStyle w:val="HideTWBExt"/>
          <w:b w:val="0"/>
        </w:rPr>
        <w:t>&lt;/NumAm&gt;</w:t>
      </w:r>
    </w:p>
    <w:p w14:paraId="5059269C" w14:textId="77777777" w:rsidR="00ED00BC" w:rsidRPr="00D84579" w:rsidRDefault="00ED00BC" w:rsidP="00ED00BC">
      <w:pPr>
        <w:pStyle w:val="NormalBold"/>
      </w:pPr>
      <w:r w:rsidRPr="00D84579">
        <w:rPr>
          <w:rStyle w:val="HideTWBExt"/>
          <w:b w:val="0"/>
        </w:rPr>
        <w:lastRenderedPageBreak/>
        <w:t>&lt;RepeatBlock-By&gt;&lt;Members&gt;</w:t>
      </w:r>
      <w:r w:rsidRPr="00D84579">
        <w:t>Virginie Joron, Tamás Deutsch, Julien Sanchez</w:t>
      </w:r>
      <w:r w:rsidRPr="00D84579">
        <w:rPr>
          <w:rStyle w:val="HideTWBExt"/>
          <w:b w:val="0"/>
        </w:rPr>
        <w:t>&lt;/Members&gt;</w:t>
      </w:r>
    </w:p>
    <w:p w14:paraId="072B04C5" w14:textId="77777777" w:rsidR="00ED00BC" w:rsidRPr="00D84579" w:rsidRDefault="00ED00BC" w:rsidP="00ED00BC">
      <w:pPr>
        <w:pStyle w:val="NormalBold"/>
      </w:pPr>
      <w:r w:rsidRPr="00D84579">
        <w:rPr>
          <w:rStyle w:val="HideTWBExt"/>
          <w:b w:val="0"/>
        </w:rPr>
        <w:t>&lt;/RepeatBlock-By&gt;</w:t>
      </w:r>
    </w:p>
    <w:p w14:paraId="1862A1BB" w14:textId="1A02171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AE34433" w14:textId="77777777" w:rsidR="00ED00BC" w:rsidRPr="00D84579" w:rsidRDefault="00ED00BC" w:rsidP="00ED00BC">
      <w:pPr>
        <w:pStyle w:val="NormalBold"/>
      </w:pPr>
      <w:r w:rsidRPr="00D84579">
        <w:rPr>
          <w:rStyle w:val="HideTWBExt"/>
          <w:b w:val="0"/>
        </w:rPr>
        <w:t>&lt;Article&gt;</w:t>
      </w:r>
      <w:r w:rsidRPr="00D84579">
        <w:t>Punctul 136 b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958E633" w14:textId="77777777" w:rsidTr="00E96E4C">
        <w:trPr>
          <w:trHeight w:hRule="exact" w:val="240"/>
          <w:jc w:val="center"/>
        </w:trPr>
        <w:tc>
          <w:tcPr>
            <w:tcW w:w="9752" w:type="dxa"/>
            <w:gridSpan w:val="2"/>
            <w:tcBorders>
              <w:top w:val="nil"/>
              <w:left w:val="nil"/>
              <w:bottom w:val="nil"/>
              <w:right w:val="nil"/>
            </w:tcBorders>
          </w:tcPr>
          <w:p w14:paraId="1BBC1406" w14:textId="77777777" w:rsidR="00ED00BC" w:rsidRPr="00D84579" w:rsidRDefault="00ED00BC" w:rsidP="00E96E4C"/>
        </w:tc>
      </w:tr>
      <w:tr w:rsidR="004106DB" w:rsidRPr="00D84579" w14:paraId="4B888700" w14:textId="77777777" w:rsidTr="00E96E4C">
        <w:trPr>
          <w:trHeight w:val="240"/>
          <w:jc w:val="center"/>
        </w:trPr>
        <w:tc>
          <w:tcPr>
            <w:tcW w:w="4876" w:type="dxa"/>
            <w:tcBorders>
              <w:top w:val="nil"/>
              <w:left w:val="nil"/>
              <w:bottom w:val="nil"/>
              <w:right w:val="nil"/>
            </w:tcBorders>
          </w:tcPr>
          <w:p w14:paraId="0283F8F7" w14:textId="5CC3D5F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BF2C551" w14:textId="77777777" w:rsidR="00ED00BC" w:rsidRPr="00D84579" w:rsidRDefault="00ED00BC" w:rsidP="00E96E4C">
            <w:pPr>
              <w:pStyle w:val="AmColumnHeading"/>
            </w:pPr>
            <w:r w:rsidRPr="00D84579">
              <w:t>Amendamentul</w:t>
            </w:r>
          </w:p>
        </w:tc>
      </w:tr>
      <w:tr w:rsidR="004106DB" w:rsidRPr="00D84579" w14:paraId="6F8FBBB1" w14:textId="77777777" w:rsidTr="00E96E4C">
        <w:trPr>
          <w:jc w:val="center"/>
        </w:trPr>
        <w:tc>
          <w:tcPr>
            <w:tcW w:w="4876" w:type="dxa"/>
            <w:tcBorders>
              <w:top w:val="nil"/>
              <w:left w:val="nil"/>
              <w:bottom w:val="nil"/>
              <w:right w:val="nil"/>
            </w:tcBorders>
          </w:tcPr>
          <w:p w14:paraId="4FAFDBEC" w14:textId="77777777" w:rsidR="00ED00BC" w:rsidRPr="00D84579" w:rsidRDefault="00ED00BC" w:rsidP="00E96E4C">
            <w:pPr>
              <w:pStyle w:val="Normal6a"/>
            </w:pPr>
          </w:p>
        </w:tc>
        <w:tc>
          <w:tcPr>
            <w:tcW w:w="4876" w:type="dxa"/>
            <w:tcBorders>
              <w:top w:val="nil"/>
              <w:left w:val="nil"/>
              <w:bottom w:val="nil"/>
              <w:right w:val="nil"/>
            </w:tcBorders>
          </w:tcPr>
          <w:p w14:paraId="2894CD2B" w14:textId="7F21FD67" w:rsidR="00ED00BC" w:rsidRPr="00D84579" w:rsidRDefault="00ED00BC" w:rsidP="00E96E4C">
            <w:pPr>
              <w:pStyle w:val="Normal6a"/>
            </w:pPr>
            <w:r w:rsidRPr="00D84579">
              <w:rPr>
                <w:b/>
                <w:i/>
              </w:rPr>
              <w:t>136b.</w:t>
            </w:r>
            <w:r w:rsidRPr="00D84579">
              <w:tab/>
            </w:r>
            <w:r w:rsidRPr="00D84579">
              <w:rPr>
                <w:b/>
                <w:i/>
              </w:rPr>
              <w:t>observă că, atunci când fondurile sunt destinate unor grupuri vulnerabile, trebuie să se dea dovadă de pruden</w:t>
            </w:r>
            <w:r w:rsidR="007A445F">
              <w:rPr>
                <w:b/>
                <w:i/>
              </w:rPr>
              <w:t>ț</w:t>
            </w:r>
            <w:r w:rsidRPr="00D84579">
              <w:rPr>
                <w:b/>
                <w:i/>
              </w:rPr>
              <w:t>ă sporită, deoarece aceste persoane pot fi uneori instrumentalizate sub pretextul ob</w:t>
            </w:r>
            <w:r w:rsidR="007A445F">
              <w:rPr>
                <w:b/>
                <w:i/>
              </w:rPr>
              <w:t>ț</w:t>
            </w:r>
            <w:r w:rsidRPr="00D84579">
              <w:rPr>
                <w:b/>
                <w:i/>
              </w:rPr>
              <w:t>inerii de fonduri;</w:t>
            </w:r>
          </w:p>
        </w:tc>
      </w:tr>
    </w:tbl>
    <w:p w14:paraId="782063A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0D9C8665" w14:textId="77777777" w:rsidR="00ED00BC" w:rsidRPr="00D84579" w:rsidRDefault="00ED00BC" w:rsidP="00ED00BC">
      <w:r w:rsidRPr="00D84579">
        <w:rPr>
          <w:rStyle w:val="HideTWBExt"/>
        </w:rPr>
        <w:t>&lt;/Amend&gt;</w:t>
      </w:r>
    </w:p>
    <w:p w14:paraId="007445A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304</w:t>
      </w:r>
      <w:r w:rsidRPr="00D84579">
        <w:rPr>
          <w:rStyle w:val="HideTWBExt"/>
          <w:b w:val="0"/>
        </w:rPr>
        <w:t>&lt;/NumAm&gt;</w:t>
      </w:r>
    </w:p>
    <w:p w14:paraId="07A0B8F1"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w:t>
      </w:r>
      <w:r w:rsidRPr="00D84579">
        <w:rPr>
          <w:rStyle w:val="HideTWBExt"/>
          <w:b w:val="0"/>
        </w:rPr>
        <w:t>&lt;/Members&gt;</w:t>
      </w:r>
    </w:p>
    <w:p w14:paraId="3BE39B8B" w14:textId="77777777" w:rsidR="00ED00BC" w:rsidRPr="00D84579" w:rsidRDefault="00ED00BC" w:rsidP="00ED00BC">
      <w:pPr>
        <w:pStyle w:val="NormalBold"/>
      </w:pPr>
      <w:r w:rsidRPr="00D84579">
        <w:rPr>
          <w:rStyle w:val="HideTWBExt"/>
          <w:b w:val="0"/>
        </w:rPr>
        <w:t>&lt;/RepeatBlock-By&gt;</w:t>
      </w:r>
    </w:p>
    <w:p w14:paraId="25D2E5FF" w14:textId="5A2954F9"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6CE362A" w14:textId="77777777" w:rsidR="00ED00BC" w:rsidRPr="00D84579" w:rsidRDefault="00ED00BC" w:rsidP="00ED00BC">
      <w:pPr>
        <w:pStyle w:val="NormalBold"/>
      </w:pPr>
      <w:r w:rsidRPr="00D84579">
        <w:rPr>
          <w:rStyle w:val="HideTWBExt"/>
          <w:b w:val="0"/>
        </w:rPr>
        <w:t>&lt;Article&gt;</w:t>
      </w:r>
      <w:r w:rsidRPr="00D84579">
        <w:t>Punctul 141</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49A922C" w14:textId="77777777" w:rsidTr="00E96E4C">
        <w:trPr>
          <w:trHeight w:hRule="exact" w:val="240"/>
          <w:jc w:val="center"/>
        </w:trPr>
        <w:tc>
          <w:tcPr>
            <w:tcW w:w="9752" w:type="dxa"/>
            <w:gridSpan w:val="2"/>
            <w:tcBorders>
              <w:top w:val="nil"/>
              <w:left w:val="nil"/>
              <w:bottom w:val="nil"/>
              <w:right w:val="nil"/>
            </w:tcBorders>
          </w:tcPr>
          <w:p w14:paraId="5000AA85" w14:textId="77777777" w:rsidR="00ED00BC" w:rsidRPr="00D84579" w:rsidRDefault="00ED00BC" w:rsidP="00E96E4C"/>
        </w:tc>
      </w:tr>
      <w:tr w:rsidR="004106DB" w:rsidRPr="00D84579" w14:paraId="08FEB415" w14:textId="77777777" w:rsidTr="00E96E4C">
        <w:trPr>
          <w:trHeight w:val="240"/>
          <w:jc w:val="center"/>
        </w:trPr>
        <w:tc>
          <w:tcPr>
            <w:tcW w:w="4876" w:type="dxa"/>
            <w:tcBorders>
              <w:top w:val="nil"/>
              <w:left w:val="nil"/>
              <w:bottom w:val="nil"/>
              <w:right w:val="nil"/>
            </w:tcBorders>
          </w:tcPr>
          <w:p w14:paraId="78E6845D" w14:textId="687A45F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E70D095" w14:textId="77777777" w:rsidR="00ED00BC" w:rsidRPr="00D84579" w:rsidRDefault="00ED00BC" w:rsidP="00E96E4C">
            <w:pPr>
              <w:pStyle w:val="AmColumnHeading"/>
            </w:pPr>
            <w:r w:rsidRPr="00D84579">
              <w:t>Amendamentul</w:t>
            </w:r>
          </w:p>
        </w:tc>
      </w:tr>
      <w:tr w:rsidR="004106DB" w:rsidRPr="00D84579" w14:paraId="079F56AF" w14:textId="77777777" w:rsidTr="00E96E4C">
        <w:trPr>
          <w:jc w:val="center"/>
        </w:trPr>
        <w:tc>
          <w:tcPr>
            <w:tcW w:w="4876" w:type="dxa"/>
            <w:tcBorders>
              <w:top w:val="nil"/>
              <w:left w:val="nil"/>
              <w:bottom w:val="nil"/>
              <w:right w:val="nil"/>
            </w:tcBorders>
          </w:tcPr>
          <w:p w14:paraId="2E4F35D7" w14:textId="53F11334" w:rsidR="00ED00BC" w:rsidRPr="00D84579" w:rsidRDefault="00ED00BC" w:rsidP="00E96E4C">
            <w:pPr>
              <w:pStyle w:val="Normal6a"/>
            </w:pPr>
            <w:r w:rsidRPr="00D84579">
              <w:t>141.</w:t>
            </w:r>
            <w:r w:rsidRPr="00D84579">
              <w:tab/>
              <w:t>observă că statele membre au prezentat în 2024 primele conturi anuale na</w:t>
            </w:r>
            <w:r w:rsidR="007A445F">
              <w:t>ț</w:t>
            </w:r>
            <w:r w:rsidRPr="00D84579">
              <w:t xml:space="preserve">ionale pentru programele FAMI </w:t>
            </w:r>
            <w:r w:rsidR="007A445F">
              <w:t>ș</w:t>
            </w:r>
            <w:r w:rsidRPr="00D84579">
              <w:t>i IMFV aferente perioadei 2021-2027; constată, de asemenea, că Curtea a examinat activitatea a cinci autorită</w:t>
            </w:r>
            <w:r w:rsidR="007A445F">
              <w:t>ț</w:t>
            </w:r>
            <w:r w:rsidRPr="00D84579">
              <w:t>i de audit în ceea ce prive</w:t>
            </w:r>
            <w:r w:rsidR="007A445F">
              <w:t>ș</w:t>
            </w:r>
            <w:r w:rsidRPr="00D84579">
              <w:t xml:space="preserve">te rapoartele lor anuale de control </w:t>
            </w:r>
            <w:r w:rsidR="007A445F">
              <w:t>ș</w:t>
            </w:r>
            <w:r w:rsidRPr="00D84579">
              <w:t xml:space="preserve">i auditurile cheltuielilor aferente FAMI </w:t>
            </w:r>
            <w:r w:rsidR="007A445F">
              <w:t>ș</w:t>
            </w:r>
            <w:r w:rsidRPr="00D84579">
              <w:t>i IMFV; apreciază constatările Cur</w:t>
            </w:r>
            <w:r w:rsidR="007A445F">
              <w:t>ț</w:t>
            </w:r>
            <w:r w:rsidRPr="00D84579">
              <w:t>ii potrivit cărora autorită</w:t>
            </w:r>
            <w:r w:rsidR="007A445F">
              <w:t>ț</w:t>
            </w:r>
            <w:r w:rsidRPr="00D84579">
              <w:t xml:space="preserve">ile de audit elaboraseră </w:t>
            </w:r>
            <w:r w:rsidR="007A445F">
              <w:t>ș</w:t>
            </w:r>
            <w:r w:rsidRPr="00D84579">
              <w:t>i puseseră în aplicare proceduri detaliate de o calitate suficientă pentru a le permite să raporteze cu privire la activitatea lor în cadrul raportului anual de control;</w:t>
            </w:r>
          </w:p>
        </w:tc>
        <w:tc>
          <w:tcPr>
            <w:tcW w:w="4876" w:type="dxa"/>
            <w:tcBorders>
              <w:top w:val="nil"/>
              <w:left w:val="nil"/>
              <w:bottom w:val="nil"/>
              <w:right w:val="nil"/>
            </w:tcBorders>
          </w:tcPr>
          <w:p w14:paraId="2FD13307" w14:textId="454DE632" w:rsidR="00ED00BC" w:rsidRPr="00D84579" w:rsidRDefault="00ED00BC" w:rsidP="00E96E4C">
            <w:pPr>
              <w:pStyle w:val="Normal6a"/>
            </w:pPr>
            <w:r w:rsidRPr="00D84579">
              <w:t>141.</w:t>
            </w:r>
            <w:r w:rsidRPr="00D84579">
              <w:tab/>
              <w:t>observă că statele membre au prezentat în 2024 primele conturi anuale na</w:t>
            </w:r>
            <w:r w:rsidR="007A445F">
              <w:t>ț</w:t>
            </w:r>
            <w:r w:rsidRPr="00D84579">
              <w:t xml:space="preserve">ionale pentru programele FAMI </w:t>
            </w:r>
            <w:r w:rsidR="007A445F">
              <w:t>ș</w:t>
            </w:r>
            <w:r w:rsidRPr="00D84579">
              <w:t>i IMFV aferente perioadei 2021-2027</w:t>
            </w:r>
            <w:r w:rsidRPr="00D84579">
              <w:rPr>
                <w:b/>
                <w:bCs/>
                <w:i/>
                <w:iCs/>
              </w:rPr>
              <w:t>;</w:t>
            </w:r>
            <w:r w:rsidRPr="00D84579">
              <w:rPr>
                <w:b/>
                <w:i/>
              </w:rPr>
              <w:t xml:space="preserve"> eviden</w:t>
            </w:r>
            <w:r w:rsidR="007A445F">
              <w:rPr>
                <w:b/>
                <w:i/>
              </w:rPr>
              <w:t>ț</w:t>
            </w:r>
            <w:r w:rsidRPr="00D84579">
              <w:rPr>
                <w:b/>
                <w:i/>
              </w:rPr>
              <w:t>iază e</w:t>
            </w:r>
            <w:r w:rsidR="007A445F">
              <w:rPr>
                <w:b/>
                <w:i/>
              </w:rPr>
              <w:t>ș</w:t>
            </w:r>
            <w:r w:rsidRPr="00D84579">
              <w:rPr>
                <w:b/>
                <w:i/>
              </w:rPr>
              <w:t>ecul politicilor Uniunii în prevenirea fluxurilor de migra</w:t>
            </w:r>
            <w:r w:rsidR="007A445F">
              <w:rPr>
                <w:b/>
                <w:i/>
              </w:rPr>
              <w:t>ț</w:t>
            </w:r>
            <w:r w:rsidRPr="00D84579">
              <w:rPr>
                <w:b/>
                <w:i/>
              </w:rPr>
              <w:t xml:space="preserve">ie </w:t>
            </w:r>
            <w:r w:rsidR="007A445F">
              <w:rPr>
                <w:b/>
                <w:i/>
              </w:rPr>
              <w:t>ș</w:t>
            </w:r>
            <w:r w:rsidRPr="00D84579">
              <w:rPr>
                <w:b/>
                <w:i/>
              </w:rPr>
              <w:t xml:space="preserve">i a traficului de persoane; </w:t>
            </w:r>
            <w:r w:rsidRPr="00D84579">
              <w:rPr>
                <w:b/>
                <w:bCs/>
                <w:i/>
                <w:iCs/>
              </w:rPr>
              <w:t>î</w:t>
            </w:r>
            <w:r w:rsidR="007A445F">
              <w:rPr>
                <w:b/>
                <w:bCs/>
                <w:i/>
                <w:iCs/>
              </w:rPr>
              <w:t>ș</w:t>
            </w:r>
            <w:r w:rsidRPr="00D84579">
              <w:rPr>
                <w:b/>
                <w:bCs/>
                <w:i/>
                <w:iCs/>
              </w:rPr>
              <w:t>i reiterează îngrijorarea cu privire la rolul jucat de Fondul pentru azil, migra</w:t>
            </w:r>
            <w:r w:rsidR="007A445F">
              <w:rPr>
                <w:b/>
                <w:bCs/>
                <w:i/>
                <w:iCs/>
              </w:rPr>
              <w:t>ț</w:t>
            </w:r>
            <w:r w:rsidRPr="00D84579">
              <w:rPr>
                <w:b/>
                <w:bCs/>
                <w:i/>
                <w:iCs/>
              </w:rPr>
              <w:t xml:space="preserve">ie </w:t>
            </w:r>
            <w:r w:rsidR="007A445F">
              <w:rPr>
                <w:b/>
                <w:bCs/>
                <w:i/>
                <w:iCs/>
              </w:rPr>
              <w:t>ș</w:t>
            </w:r>
            <w:r w:rsidRPr="00D84579">
              <w:rPr>
                <w:b/>
                <w:bCs/>
                <w:i/>
                <w:iCs/>
              </w:rPr>
              <w:t>i integrare (FAMI)</w:t>
            </w:r>
            <w:r w:rsidRPr="00D84579">
              <w:t>; constată, de asemenea, că Curtea a examinat activitatea a cinci autorită</w:t>
            </w:r>
            <w:r w:rsidR="007A445F">
              <w:t>ț</w:t>
            </w:r>
            <w:r w:rsidRPr="00D84579">
              <w:t>i de audit în ceea ce prive</w:t>
            </w:r>
            <w:r w:rsidR="007A445F">
              <w:t>ș</w:t>
            </w:r>
            <w:r w:rsidRPr="00D84579">
              <w:t xml:space="preserve">te rapoartele lor anuale de control </w:t>
            </w:r>
            <w:r w:rsidR="007A445F">
              <w:t>ș</w:t>
            </w:r>
            <w:r w:rsidRPr="00D84579">
              <w:t xml:space="preserve">i auditurile cheltuielilor aferente FAMI </w:t>
            </w:r>
            <w:r w:rsidR="007A445F">
              <w:t>ș</w:t>
            </w:r>
            <w:r w:rsidRPr="00D84579">
              <w:t>i IMFV; apreciază constatările Cur</w:t>
            </w:r>
            <w:r w:rsidR="007A445F">
              <w:t>ț</w:t>
            </w:r>
            <w:r w:rsidRPr="00D84579">
              <w:t>ii potrivit cărora autorită</w:t>
            </w:r>
            <w:r w:rsidR="007A445F">
              <w:t>ț</w:t>
            </w:r>
            <w:r w:rsidRPr="00D84579">
              <w:t xml:space="preserve">ile de audit elaboraseră </w:t>
            </w:r>
            <w:r w:rsidR="007A445F">
              <w:t>ș</w:t>
            </w:r>
            <w:r w:rsidRPr="00D84579">
              <w:t>i puseseră în aplicare proceduri detaliate de o calitate suficientă pentru a le permite să raporteze cu privire la activitatea lor în cadrul raportului anual de control;</w:t>
            </w:r>
          </w:p>
        </w:tc>
      </w:tr>
    </w:tbl>
    <w:p w14:paraId="06CD2177"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068973F4" w14:textId="77777777" w:rsidR="00ED00BC" w:rsidRPr="00D84579" w:rsidRDefault="00ED00BC" w:rsidP="00ED00BC">
      <w:r w:rsidRPr="00D84579">
        <w:rPr>
          <w:rStyle w:val="HideTWBExt"/>
        </w:rPr>
        <w:lastRenderedPageBreak/>
        <w:t>&lt;/Amend&gt;</w:t>
      </w:r>
    </w:p>
    <w:p w14:paraId="064C41D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305</w:t>
      </w:r>
      <w:r w:rsidRPr="00D84579">
        <w:rPr>
          <w:rStyle w:val="HideTWBExt"/>
          <w:b w:val="0"/>
        </w:rPr>
        <w:t>&lt;/NumAm&gt;</w:t>
      </w:r>
    </w:p>
    <w:p w14:paraId="36868A9B" w14:textId="77777777" w:rsidR="00ED00BC" w:rsidRPr="00D84579" w:rsidRDefault="00ED00BC" w:rsidP="00ED00BC">
      <w:pPr>
        <w:pStyle w:val="NormalBold"/>
      </w:pPr>
      <w:r w:rsidRPr="00D84579">
        <w:rPr>
          <w:rStyle w:val="HideTWBExt"/>
          <w:b w:val="0"/>
        </w:rPr>
        <w:t>&lt;RepeatBlock-By&gt;&lt;Members&gt;</w:t>
      </w:r>
      <w:r w:rsidRPr="00D84579">
        <w:t>Eero Heinäluoma, José Cepeda</w:t>
      </w:r>
      <w:r w:rsidRPr="00D84579">
        <w:rPr>
          <w:rStyle w:val="HideTWBExt"/>
          <w:b w:val="0"/>
        </w:rPr>
        <w:t>&lt;/Members&gt;</w:t>
      </w:r>
    </w:p>
    <w:p w14:paraId="62802A4F" w14:textId="77777777" w:rsidR="00ED00BC" w:rsidRPr="00D84579" w:rsidRDefault="00ED00BC" w:rsidP="00ED00BC">
      <w:pPr>
        <w:pStyle w:val="NormalBold"/>
      </w:pPr>
      <w:r w:rsidRPr="00D84579">
        <w:rPr>
          <w:rStyle w:val="HideTWBExt"/>
          <w:b w:val="0"/>
        </w:rPr>
        <w:t>&lt;/RepeatBlock-By&gt;</w:t>
      </w:r>
    </w:p>
    <w:p w14:paraId="69E3F5E8" w14:textId="7D0B4AF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95DC3FC" w14:textId="77777777" w:rsidR="00ED00BC" w:rsidRPr="00D84579" w:rsidRDefault="00ED00BC" w:rsidP="00ED00BC">
      <w:pPr>
        <w:pStyle w:val="NormalBold"/>
      </w:pPr>
      <w:r w:rsidRPr="00D84579">
        <w:rPr>
          <w:rStyle w:val="HideTWBExt"/>
          <w:b w:val="0"/>
        </w:rPr>
        <w:t>&lt;Article&gt;</w:t>
      </w:r>
      <w:r w:rsidRPr="00D84579">
        <w:t>Punctul 143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144E16B" w14:textId="77777777" w:rsidTr="00E96E4C">
        <w:trPr>
          <w:trHeight w:hRule="exact" w:val="240"/>
          <w:jc w:val="center"/>
        </w:trPr>
        <w:tc>
          <w:tcPr>
            <w:tcW w:w="9752" w:type="dxa"/>
            <w:gridSpan w:val="2"/>
            <w:tcBorders>
              <w:top w:val="nil"/>
              <w:left w:val="nil"/>
              <w:bottom w:val="nil"/>
              <w:right w:val="nil"/>
            </w:tcBorders>
          </w:tcPr>
          <w:p w14:paraId="4D347A4E" w14:textId="77777777" w:rsidR="00ED00BC" w:rsidRPr="00D84579" w:rsidRDefault="00ED00BC" w:rsidP="00E96E4C"/>
        </w:tc>
      </w:tr>
      <w:tr w:rsidR="004106DB" w:rsidRPr="00D84579" w14:paraId="547D9EBF" w14:textId="77777777" w:rsidTr="00E96E4C">
        <w:trPr>
          <w:trHeight w:val="240"/>
          <w:jc w:val="center"/>
        </w:trPr>
        <w:tc>
          <w:tcPr>
            <w:tcW w:w="4876" w:type="dxa"/>
            <w:tcBorders>
              <w:top w:val="nil"/>
              <w:left w:val="nil"/>
              <w:bottom w:val="nil"/>
              <w:right w:val="nil"/>
            </w:tcBorders>
          </w:tcPr>
          <w:p w14:paraId="7A88B2F7" w14:textId="05F599FE"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946998D" w14:textId="77777777" w:rsidR="00ED00BC" w:rsidRPr="00D84579" w:rsidRDefault="00ED00BC" w:rsidP="00E96E4C">
            <w:pPr>
              <w:pStyle w:val="AmColumnHeading"/>
            </w:pPr>
            <w:r w:rsidRPr="00D84579">
              <w:t>Amendamentul</w:t>
            </w:r>
          </w:p>
        </w:tc>
      </w:tr>
      <w:tr w:rsidR="004106DB" w:rsidRPr="00D84579" w14:paraId="18CAF3BC" w14:textId="77777777" w:rsidTr="00E96E4C">
        <w:trPr>
          <w:jc w:val="center"/>
        </w:trPr>
        <w:tc>
          <w:tcPr>
            <w:tcW w:w="4876" w:type="dxa"/>
            <w:tcBorders>
              <w:top w:val="nil"/>
              <w:left w:val="nil"/>
              <w:bottom w:val="nil"/>
              <w:right w:val="nil"/>
            </w:tcBorders>
          </w:tcPr>
          <w:p w14:paraId="723FEE22" w14:textId="2B9E86C8" w:rsidR="00ED00BC" w:rsidRPr="00D84579" w:rsidRDefault="00ED00BC" w:rsidP="00E96E4C">
            <w:pPr>
              <w:pStyle w:val="Normal6a"/>
            </w:pPr>
            <w:r w:rsidRPr="00D84579">
              <w:t>143.</w:t>
            </w:r>
            <w:r w:rsidRPr="00D84579">
              <w:tab/>
            </w:r>
            <w:r w:rsidRPr="00D84579">
              <w:rPr>
                <w:b/>
                <w:bCs/>
                <w:i/>
                <w:iCs/>
              </w:rPr>
              <w:t>ia act de</w:t>
            </w:r>
            <w:r w:rsidRPr="00D84579">
              <w:t xml:space="preserve"> adoptarea</w:t>
            </w:r>
            <w:r w:rsidRPr="00D84579">
              <w:rPr>
                <w:b/>
                <w:bCs/>
                <w:i/>
                <w:iCs/>
              </w:rPr>
              <w:t xml:space="preserve"> în 2024 a</w:t>
            </w:r>
            <w:r w:rsidRPr="00D84579">
              <w:t xml:space="preserve"> Pactului privind migra</w:t>
            </w:r>
            <w:r w:rsidR="007A445F">
              <w:t>ț</w:t>
            </w:r>
            <w:r w:rsidRPr="00D84579">
              <w:t xml:space="preserve">ia </w:t>
            </w:r>
            <w:r w:rsidR="007A445F">
              <w:t>ș</w:t>
            </w:r>
            <w:r w:rsidRPr="00D84579">
              <w:t>i azilul</w:t>
            </w:r>
            <w:r w:rsidRPr="00D84579">
              <w:rPr>
                <w:b/>
                <w:bCs/>
                <w:i/>
                <w:iCs/>
              </w:rPr>
              <w:t xml:space="preserve"> </w:t>
            </w:r>
            <w:r w:rsidR="007A445F">
              <w:rPr>
                <w:b/>
                <w:bCs/>
                <w:i/>
                <w:iCs/>
              </w:rPr>
              <w:t>ș</w:t>
            </w:r>
            <w:r w:rsidRPr="00D84579">
              <w:rPr>
                <w:b/>
                <w:bCs/>
                <w:i/>
                <w:iCs/>
              </w:rPr>
              <w:t>i</w:t>
            </w:r>
            <w:r w:rsidRPr="00D84579">
              <w:t xml:space="preserve"> </w:t>
            </w:r>
            <w:r w:rsidRPr="00D84579">
              <w:rPr>
                <w:b/>
                <w:bCs/>
                <w:i/>
                <w:iCs/>
              </w:rPr>
              <w:t>de</w:t>
            </w:r>
            <w:r w:rsidRPr="00D84579">
              <w:t xml:space="preserve"> alocarea a încă 2 miliarde EUR la rubrica 4 din CFM pentru perioada 2024-2027, în contextul revizuirii la jumătatea perioadei a CFM 2021-2027, inclusiv pentru a permite punerea în aplicare deplină a noilor norme ale pactului; apreciază răspunsurile scrise ale Comisiei, care confirmă că a pus la dispozi</w:t>
            </w:r>
            <w:r w:rsidR="007A445F">
              <w:t>ț</w:t>
            </w:r>
            <w:r w:rsidRPr="00D84579">
              <w:t xml:space="preserve">ie încă 3 miliarde EUR în cadrul FAMI </w:t>
            </w:r>
            <w:r w:rsidR="007A445F">
              <w:t>ș</w:t>
            </w:r>
            <w:r w:rsidRPr="00D84579">
              <w:t>i IMFV pentru perioada 2025-2027, printre altele pentru a sprijini statele membre care găzduiesc persoane care fug din calea războiului din Ucraina;</w:t>
            </w:r>
          </w:p>
        </w:tc>
        <w:tc>
          <w:tcPr>
            <w:tcW w:w="4876" w:type="dxa"/>
            <w:tcBorders>
              <w:top w:val="nil"/>
              <w:left w:val="nil"/>
              <w:bottom w:val="nil"/>
              <w:right w:val="nil"/>
            </w:tcBorders>
          </w:tcPr>
          <w:p w14:paraId="199F8C02" w14:textId="16C061FB" w:rsidR="00ED00BC" w:rsidRPr="00D84579" w:rsidRDefault="00ED00BC" w:rsidP="00E96E4C">
            <w:pPr>
              <w:pStyle w:val="Normal6a"/>
            </w:pPr>
            <w:r w:rsidRPr="00D84579">
              <w:t>143.</w:t>
            </w:r>
            <w:r w:rsidRPr="00D84579">
              <w:tab/>
            </w:r>
            <w:r w:rsidRPr="00D84579">
              <w:rPr>
                <w:b/>
                <w:bCs/>
                <w:i/>
                <w:iCs/>
              </w:rPr>
              <w:t xml:space="preserve">salută </w:t>
            </w:r>
            <w:r w:rsidRPr="00D84579">
              <w:t>adoptarea Pactului privind migra</w:t>
            </w:r>
            <w:r w:rsidR="007A445F">
              <w:t>ț</w:t>
            </w:r>
            <w:r w:rsidRPr="00D84579">
              <w:t xml:space="preserve">ia </w:t>
            </w:r>
            <w:r w:rsidR="007A445F">
              <w:t>ș</w:t>
            </w:r>
            <w:r w:rsidRPr="00D84579">
              <w:t xml:space="preserve">i azilul </w:t>
            </w:r>
            <w:r w:rsidRPr="00D84579">
              <w:rPr>
                <w:b/>
                <w:bCs/>
                <w:i/>
                <w:iCs/>
              </w:rPr>
              <w:t xml:space="preserve">în 2024 </w:t>
            </w:r>
            <w:r w:rsidR="007A445F">
              <w:rPr>
                <w:b/>
                <w:bCs/>
                <w:i/>
                <w:iCs/>
              </w:rPr>
              <w:t>ș</w:t>
            </w:r>
            <w:r w:rsidRPr="00D84579">
              <w:rPr>
                <w:b/>
                <w:bCs/>
                <w:i/>
                <w:iCs/>
              </w:rPr>
              <w:t>i</w:t>
            </w:r>
            <w:r w:rsidRPr="00D84579">
              <w:rPr>
                <w:b/>
                <w:bCs/>
              </w:rPr>
              <w:t xml:space="preserve"> </w:t>
            </w:r>
            <w:r w:rsidRPr="00D84579">
              <w:rPr>
                <w:b/>
                <w:bCs/>
                <w:i/>
                <w:iCs/>
              </w:rPr>
              <w:t>reaminte</w:t>
            </w:r>
            <w:r w:rsidR="007A445F">
              <w:rPr>
                <w:b/>
                <w:bCs/>
                <w:i/>
                <w:iCs/>
              </w:rPr>
              <w:t>ș</w:t>
            </w:r>
            <w:r w:rsidRPr="00D84579">
              <w:rPr>
                <w:b/>
                <w:bCs/>
                <w:i/>
                <w:iCs/>
              </w:rPr>
              <w:t>te că punerea în aplicare a acestuia reprezintă o piatră de temelie pentru noul sistem de gestionare a migra</w:t>
            </w:r>
            <w:r w:rsidR="007A445F">
              <w:rPr>
                <w:b/>
                <w:bCs/>
                <w:i/>
                <w:iCs/>
              </w:rPr>
              <w:t>ț</w:t>
            </w:r>
            <w:r w:rsidRPr="00D84579">
              <w:rPr>
                <w:b/>
                <w:bCs/>
                <w:i/>
                <w:iCs/>
              </w:rPr>
              <w:t xml:space="preserve">iei </w:t>
            </w:r>
            <w:r w:rsidR="007A445F">
              <w:rPr>
                <w:b/>
                <w:bCs/>
                <w:i/>
                <w:iCs/>
              </w:rPr>
              <w:t>ș</w:t>
            </w:r>
            <w:r w:rsidRPr="00D84579">
              <w:rPr>
                <w:b/>
                <w:bCs/>
                <w:i/>
                <w:iCs/>
              </w:rPr>
              <w:t xml:space="preserve">i a azilului în UE, care va intra în vigoare la jumătatea anului 2026 în toate statele membre; salută, de asemenea, </w:t>
            </w:r>
            <w:r w:rsidRPr="00D84579">
              <w:t>alocarea a încă 2 miliarde EUR la rubrica 4 din CFM pentru perioada 2024-2027, în contextul revizuirii la jumătatea perioadei a CFM 2021-2027, inclusiv pentru a permite punerea în aplicare deplină a noilor norme ale pactului</w:t>
            </w:r>
            <w:r w:rsidRPr="00D84579">
              <w:rPr>
                <w:b/>
                <w:bCs/>
                <w:i/>
                <w:iCs/>
              </w:rPr>
              <w:t xml:space="preserve"> </w:t>
            </w:r>
            <w:r w:rsidR="007A445F">
              <w:rPr>
                <w:b/>
                <w:bCs/>
                <w:i/>
                <w:iCs/>
              </w:rPr>
              <w:t>ș</w:t>
            </w:r>
            <w:r w:rsidRPr="00D84579">
              <w:rPr>
                <w:b/>
                <w:bCs/>
                <w:i/>
                <w:iCs/>
              </w:rPr>
              <w:t>i pentru a solu</w:t>
            </w:r>
            <w:r w:rsidR="007A445F">
              <w:rPr>
                <w:b/>
                <w:bCs/>
                <w:i/>
                <w:iCs/>
              </w:rPr>
              <w:t>ț</w:t>
            </w:r>
            <w:r w:rsidRPr="00D84579">
              <w:rPr>
                <w:b/>
                <w:bCs/>
                <w:i/>
                <w:iCs/>
              </w:rPr>
              <w:t>iona problemele din ce în ce mai mari legate de migra</w:t>
            </w:r>
            <w:r w:rsidR="007A445F">
              <w:rPr>
                <w:b/>
                <w:bCs/>
                <w:i/>
                <w:iCs/>
              </w:rPr>
              <w:t>ț</w:t>
            </w:r>
            <w:r w:rsidRPr="00D84579">
              <w:rPr>
                <w:b/>
                <w:bCs/>
                <w:i/>
                <w:iCs/>
              </w:rPr>
              <w:t xml:space="preserve">ie </w:t>
            </w:r>
            <w:r w:rsidR="007A445F">
              <w:rPr>
                <w:b/>
                <w:bCs/>
                <w:i/>
                <w:iCs/>
              </w:rPr>
              <w:t>ș</w:t>
            </w:r>
            <w:r w:rsidRPr="00D84579">
              <w:rPr>
                <w:b/>
                <w:bCs/>
                <w:i/>
                <w:iCs/>
              </w:rPr>
              <w:t>i de gestionarea frontierelor, care decurg din contextul geopolitic actual</w:t>
            </w:r>
            <w:r w:rsidRPr="00D84579">
              <w:t>; apreciază răspunsurile scrise ale Comisiei, care confirmă că a pus la dispozi</w:t>
            </w:r>
            <w:r w:rsidR="007A445F">
              <w:t>ț</w:t>
            </w:r>
            <w:r w:rsidRPr="00D84579">
              <w:t xml:space="preserve">ie încă 3 miliarde EUR în cadrul FAMI </w:t>
            </w:r>
            <w:r w:rsidR="007A445F">
              <w:t>ș</w:t>
            </w:r>
            <w:r w:rsidRPr="00D84579">
              <w:t xml:space="preserve">i IMFV pentru perioada 2025-2027, printre altele pentru a sprijini statele membre care găzduiesc persoane care fug din calea războiului din Ucraina; </w:t>
            </w:r>
            <w:r w:rsidRPr="00D84579">
              <w:rPr>
                <w:b/>
                <w:bCs/>
                <w:i/>
                <w:iCs/>
              </w:rPr>
              <w:t xml:space="preserve">invită Comisia să acorde prioritate punerii în aplicare pe deplin </w:t>
            </w:r>
            <w:r w:rsidR="007A445F">
              <w:rPr>
                <w:b/>
                <w:bCs/>
                <w:i/>
                <w:iCs/>
              </w:rPr>
              <w:t>ș</w:t>
            </w:r>
            <w:r w:rsidRPr="00D84579">
              <w:rPr>
                <w:b/>
                <w:bCs/>
                <w:i/>
                <w:iCs/>
              </w:rPr>
              <w:t>i în timp util a Pactului, asigurându-se totodată că Parlamentul are acces la toate documentele relevante pentru o supraveghere eficace;</w:t>
            </w:r>
          </w:p>
        </w:tc>
      </w:tr>
    </w:tbl>
    <w:p w14:paraId="3CF51FF4"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2D7B75F" w14:textId="77777777" w:rsidR="00ED00BC" w:rsidRPr="00D84579" w:rsidRDefault="00ED00BC" w:rsidP="00ED00BC">
      <w:r w:rsidRPr="00D84579">
        <w:rPr>
          <w:rStyle w:val="HideTWBExt"/>
        </w:rPr>
        <w:t>&lt;/Amend&gt;</w:t>
      </w:r>
    </w:p>
    <w:p w14:paraId="1635F2BA"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306</w:t>
      </w:r>
      <w:r w:rsidRPr="00D84579">
        <w:rPr>
          <w:rStyle w:val="HideTWBExt"/>
          <w:b w:val="0"/>
        </w:rPr>
        <w:t>&lt;/NumAm&gt;</w:t>
      </w:r>
    </w:p>
    <w:p w14:paraId="2EAD9938" w14:textId="77777777" w:rsidR="00ED00BC" w:rsidRPr="00D84579" w:rsidRDefault="00ED00BC" w:rsidP="00ED00BC">
      <w:pPr>
        <w:pStyle w:val="NormalBold"/>
      </w:pPr>
      <w:r w:rsidRPr="00D84579">
        <w:rPr>
          <w:rStyle w:val="HideTWBExt"/>
          <w:b w:val="0"/>
        </w:rPr>
        <w:t>&lt;RepeatBlock-By&gt;&lt;Members&gt;</w:t>
      </w:r>
      <w:r w:rsidRPr="00D84579">
        <w:t>Eero Heinäluoma, José Cepeda</w:t>
      </w:r>
      <w:r w:rsidRPr="00D84579">
        <w:rPr>
          <w:rStyle w:val="HideTWBExt"/>
          <w:b w:val="0"/>
        </w:rPr>
        <w:t>&lt;/Members&gt;</w:t>
      </w:r>
    </w:p>
    <w:p w14:paraId="54DBD667" w14:textId="77777777" w:rsidR="00ED00BC" w:rsidRPr="00D84579" w:rsidRDefault="00ED00BC" w:rsidP="00ED00BC">
      <w:pPr>
        <w:pStyle w:val="NormalBold"/>
      </w:pPr>
      <w:r w:rsidRPr="00D84579">
        <w:rPr>
          <w:rStyle w:val="HideTWBExt"/>
          <w:b w:val="0"/>
        </w:rPr>
        <w:t>&lt;/RepeatBlock-By&gt;</w:t>
      </w:r>
    </w:p>
    <w:p w14:paraId="10BD1E30" w14:textId="3C2C4D9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23BD913" w14:textId="77777777" w:rsidR="00ED00BC" w:rsidRPr="00D84579" w:rsidRDefault="00ED00BC" w:rsidP="00ED00BC">
      <w:pPr>
        <w:pStyle w:val="NormalBold"/>
      </w:pPr>
      <w:r w:rsidRPr="00D84579">
        <w:rPr>
          <w:rStyle w:val="HideTWBExt"/>
          <w:b w:val="0"/>
        </w:rPr>
        <w:t>&lt;Article&gt;</w:t>
      </w:r>
      <w:r w:rsidRPr="00D84579">
        <w:t>Punctul 144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C27CDEF" w14:textId="77777777" w:rsidTr="00E96E4C">
        <w:trPr>
          <w:trHeight w:hRule="exact" w:val="240"/>
          <w:jc w:val="center"/>
        </w:trPr>
        <w:tc>
          <w:tcPr>
            <w:tcW w:w="9752" w:type="dxa"/>
            <w:gridSpan w:val="2"/>
            <w:tcBorders>
              <w:top w:val="nil"/>
              <w:left w:val="nil"/>
              <w:bottom w:val="nil"/>
              <w:right w:val="nil"/>
            </w:tcBorders>
          </w:tcPr>
          <w:p w14:paraId="0D038C3E" w14:textId="77777777" w:rsidR="00ED00BC" w:rsidRPr="00D84579" w:rsidRDefault="00ED00BC" w:rsidP="00E96E4C"/>
        </w:tc>
      </w:tr>
      <w:tr w:rsidR="004106DB" w:rsidRPr="00D84579" w14:paraId="60460CF4" w14:textId="77777777" w:rsidTr="00E96E4C">
        <w:trPr>
          <w:trHeight w:val="240"/>
          <w:jc w:val="center"/>
        </w:trPr>
        <w:tc>
          <w:tcPr>
            <w:tcW w:w="4876" w:type="dxa"/>
            <w:tcBorders>
              <w:top w:val="nil"/>
              <w:left w:val="nil"/>
              <w:bottom w:val="nil"/>
              <w:right w:val="nil"/>
            </w:tcBorders>
          </w:tcPr>
          <w:p w14:paraId="7E14387D" w14:textId="035A63D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8C81E7A" w14:textId="77777777" w:rsidR="00ED00BC" w:rsidRPr="00D84579" w:rsidRDefault="00ED00BC" w:rsidP="00E96E4C">
            <w:pPr>
              <w:pStyle w:val="AmColumnHeading"/>
            </w:pPr>
            <w:r w:rsidRPr="00D84579">
              <w:t>Amendamentul</w:t>
            </w:r>
          </w:p>
        </w:tc>
      </w:tr>
      <w:tr w:rsidR="004106DB" w:rsidRPr="00D84579" w14:paraId="66CA7973" w14:textId="77777777" w:rsidTr="00E96E4C">
        <w:trPr>
          <w:jc w:val="center"/>
        </w:trPr>
        <w:tc>
          <w:tcPr>
            <w:tcW w:w="4876" w:type="dxa"/>
            <w:tcBorders>
              <w:top w:val="nil"/>
              <w:left w:val="nil"/>
              <w:bottom w:val="nil"/>
              <w:right w:val="nil"/>
            </w:tcBorders>
          </w:tcPr>
          <w:p w14:paraId="7A6BD649" w14:textId="46ECF23A" w:rsidR="00ED00BC" w:rsidRPr="00D84579" w:rsidRDefault="00ED00BC" w:rsidP="00E96E4C">
            <w:pPr>
              <w:pStyle w:val="Normal6a"/>
            </w:pPr>
            <w:r w:rsidRPr="00D84579">
              <w:t>144.</w:t>
            </w:r>
            <w:r w:rsidRPr="00D84579">
              <w:tab/>
              <w:t>subliniază că gestionarea frontierelor externe ale Uniunii reprezintă un pilon al Pactului privind migra</w:t>
            </w:r>
            <w:r w:rsidR="007A445F">
              <w:t>ț</w:t>
            </w:r>
            <w:r w:rsidRPr="00D84579">
              <w:t xml:space="preserve">ia </w:t>
            </w:r>
            <w:r w:rsidR="007A445F">
              <w:t>ș</w:t>
            </w:r>
            <w:r w:rsidRPr="00D84579">
              <w:t>i azilul; sus</w:t>
            </w:r>
            <w:r w:rsidR="007A445F">
              <w:t>ț</w:t>
            </w:r>
            <w:r w:rsidRPr="00D84579">
              <w:t>ine că Uniunea trebuie să protejeze mai bine persoanele vulnerabile împotriva re</w:t>
            </w:r>
            <w:r w:rsidR="007A445F">
              <w:t>ț</w:t>
            </w:r>
            <w:r w:rsidRPr="00D84579">
              <w:t>elelor de introducere ilegală de migran</w:t>
            </w:r>
            <w:r w:rsidR="007A445F">
              <w:t>ț</w:t>
            </w:r>
            <w:r w:rsidRPr="00D84579">
              <w:t xml:space="preserve">i </w:t>
            </w:r>
            <w:r w:rsidR="007A445F">
              <w:t>ș</w:t>
            </w:r>
            <w:r w:rsidRPr="00D84579">
              <w:t>i de trafic de persoane; constată că, în urma adoptării Comunicării Comisiei din 11 decembrie 2024</w:t>
            </w:r>
            <w:r w:rsidRPr="00D84579">
              <w:rPr>
                <w:vertAlign w:val="superscript"/>
              </w:rPr>
              <w:t>15</w:t>
            </w:r>
            <w:r w:rsidRPr="00D84579">
              <w:t xml:space="preserve">, Comisia a alocat aproximativ 520 de milioane EUR statelor membre ale Uniunii care se învecinează cu Rusia </w:t>
            </w:r>
            <w:r w:rsidR="007A445F">
              <w:t>ș</w:t>
            </w:r>
            <w:r w:rsidRPr="00D84579">
              <w:t>i Belarus, prin intermediul IMFV;</w:t>
            </w:r>
          </w:p>
        </w:tc>
        <w:tc>
          <w:tcPr>
            <w:tcW w:w="4876" w:type="dxa"/>
            <w:tcBorders>
              <w:top w:val="nil"/>
              <w:left w:val="nil"/>
              <w:bottom w:val="nil"/>
              <w:right w:val="nil"/>
            </w:tcBorders>
          </w:tcPr>
          <w:p w14:paraId="1608B312" w14:textId="60549DEA" w:rsidR="00ED00BC" w:rsidRPr="00D84579" w:rsidRDefault="00ED00BC" w:rsidP="00E96E4C">
            <w:pPr>
              <w:pStyle w:val="Normal6a"/>
            </w:pPr>
            <w:r w:rsidRPr="00D84579">
              <w:t>144.</w:t>
            </w:r>
            <w:r w:rsidRPr="00D84579">
              <w:tab/>
              <w:t>subliniază că gestionarea frontierelor externe ale Uniunii reprezintă un pilon al Pactului privind migra</w:t>
            </w:r>
            <w:r w:rsidR="007A445F">
              <w:t>ț</w:t>
            </w:r>
            <w:r w:rsidRPr="00D84579">
              <w:t xml:space="preserve">ia </w:t>
            </w:r>
            <w:r w:rsidR="007A445F">
              <w:t>ș</w:t>
            </w:r>
            <w:r w:rsidRPr="00D84579">
              <w:t xml:space="preserve">i azilul </w:t>
            </w:r>
            <w:r w:rsidR="007A445F">
              <w:rPr>
                <w:b/>
                <w:bCs/>
                <w:i/>
                <w:iCs/>
              </w:rPr>
              <w:t>ș</w:t>
            </w:r>
            <w:r w:rsidRPr="00D84579">
              <w:rPr>
                <w:b/>
                <w:bCs/>
                <w:i/>
                <w:iCs/>
              </w:rPr>
              <w:t>i o condi</w:t>
            </w:r>
            <w:r w:rsidR="007A445F">
              <w:rPr>
                <w:b/>
                <w:bCs/>
                <w:i/>
                <w:iCs/>
              </w:rPr>
              <w:t>ț</w:t>
            </w:r>
            <w:r w:rsidRPr="00D84579">
              <w:rPr>
                <w:b/>
                <w:bCs/>
                <w:i/>
                <w:iCs/>
              </w:rPr>
              <w:t>ie prealabilă esen</w:t>
            </w:r>
            <w:r w:rsidR="007A445F">
              <w:rPr>
                <w:b/>
                <w:bCs/>
                <w:i/>
                <w:iCs/>
              </w:rPr>
              <w:t>ț</w:t>
            </w:r>
            <w:r w:rsidRPr="00D84579">
              <w:rPr>
                <w:b/>
                <w:bCs/>
                <w:i/>
                <w:iCs/>
              </w:rPr>
              <w:t>ială pentru o bună func</w:t>
            </w:r>
            <w:r w:rsidR="007A445F">
              <w:rPr>
                <w:b/>
                <w:bCs/>
                <w:i/>
                <w:iCs/>
              </w:rPr>
              <w:t>ț</w:t>
            </w:r>
            <w:r w:rsidRPr="00D84579">
              <w:rPr>
                <w:b/>
                <w:bCs/>
                <w:i/>
                <w:iCs/>
              </w:rPr>
              <w:t>ionare a spa</w:t>
            </w:r>
            <w:r w:rsidR="007A445F">
              <w:rPr>
                <w:b/>
                <w:bCs/>
                <w:i/>
                <w:iCs/>
              </w:rPr>
              <w:t>ț</w:t>
            </w:r>
            <w:r w:rsidRPr="00D84579">
              <w:rPr>
                <w:b/>
                <w:bCs/>
                <w:i/>
                <w:iCs/>
              </w:rPr>
              <w:t>iului Schengen de liberă circula</w:t>
            </w:r>
            <w:r w:rsidR="007A445F">
              <w:rPr>
                <w:b/>
                <w:bCs/>
                <w:i/>
                <w:iCs/>
              </w:rPr>
              <w:t>ț</w:t>
            </w:r>
            <w:r w:rsidRPr="00D84579">
              <w:rPr>
                <w:b/>
                <w:bCs/>
                <w:i/>
                <w:iCs/>
              </w:rPr>
              <w:t>ie</w:t>
            </w:r>
            <w:r w:rsidRPr="00D84579">
              <w:t>;</w:t>
            </w:r>
            <w:r w:rsidRPr="00D84579">
              <w:rPr>
                <w:b/>
                <w:i/>
              </w:rPr>
              <w:t xml:space="preserve"> recunoa</w:t>
            </w:r>
            <w:r w:rsidR="007A445F">
              <w:rPr>
                <w:b/>
                <w:i/>
              </w:rPr>
              <w:t>ș</w:t>
            </w:r>
            <w:r w:rsidRPr="00D84579">
              <w:rPr>
                <w:b/>
                <w:i/>
              </w:rPr>
              <w:t>te că proiectele finan</w:t>
            </w:r>
            <w:r w:rsidR="007A445F">
              <w:rPr>
                <w:b/>
                <w:i/>
              </w:rPr>
              <w:t>ț</w:t>
            </w:r>
            <w:r w:rsidRPr="00D84579">
              <w:rPr>
                <w:b/>
                <w:i/>
              </w:rPr>
              <w:t>ate de UE care sprijină protejarea frontierelor externe contribuie la reducerea presiunii exercitate asupra protec</w:t>
            </w:r>
            <w:r w:rsidR="007A445F">
              <w:rPr>
                <w:b/>
                <w:i/>
              </w:rPr>
              <w:t>ț</w:t>
            </w:r>
            <w:r w:rsidRPr="00D84579">
              <w:rPr>
                <w:b/>
                <w:i/>
              </w:rPr>
              <w:t xml:space="preserve">iei frontierelor interne, după cum a afirmat comisarul pentru buget, luptă antifraudă </w:t>
            </w:r>
            <w:r w:rsidR="007A445F">
              <w:rPr>
                <w:b/>
                <w:i/>
              </w:rPr>
              <w:t>ș</w:t>
            </w:r>
            <w:r w:rsidRPr="00D84579">
              <w:rPr>
                <w:b/>
                <w:i/>
              </w:rPr>
              <w:t>i administra</w:t>
            </w:r>
            <w:r w:rsidR="007A445F">
              <w:rPr>
                <w:b/>
                <w:i/>
              </w:rPr>
              <w:t>ț</w:t>
            </w:r>
            <w:r w:rsidRPr="00D84579">
              <w:rPr>
                <w:b/>
                <w:i/>
              </w:rPr>
              <w:t xml:space="preserve">ie publică în cadrul audierii sale în Comisia CONT la 8 decembrie 2025; </w:t>
            </w:r>
            <w:r w:rsidRPr="00D84579">
              <w:rPr>
                <w:b/>
                <w:bCs/>
                <w:i/>
                <w:iCs/>
              </w:rPr>
              <w:t>recunoa</w:t>
            </w:r>
            <w:r w:rsidR="007A445F">
              <w:rPr>
                <w:b/>
                <w:bCs/>
                <w:i/>
                <w:iCs/>
              </w:rPr>
              <w:t>ș</w:t>
            </w:r>
            <w:r w:rsidRPr="00D84579">
              <w:rPr>
                <w:b/>
                <w:bCs/>
                <w:i/>
                <w:iCs/>
              </w:rPr>
              <w:t>te că, de</w:t>
            </w:r>
            <w:r w:rsidR="007A445F">
              <w:rPr>
                <w:b/>
                <w:bCs/>
                <w:i/>
                <w:iCs/>
              </w:rPr>
              <w:t>ș</w:t>
            </w:r>
            <w:r w:rsidRPr="00D84579">
              <w:rPr>
                <w:b/>
                <w:bCs/>
                <w:i/>
                <w:iCs/>
              </w:rPr>
              <w:t>i numărul total de migran</w:t>
            </w:r>
            <w:r w:rsidR="007A445F">
              <w:rPr>
                <w:b/>
                <w:bCs/>
                <w:i/>
                <w:iCs/>
              </w:rPr>
              <w:t>ț</w:t>
            </w:r>
            <w:r w:rsidRPr="00D84579">
              <w:rPr>
                <w:b/>
                <w:bCs/>
                <w:i/>
                <w:iCs/>
              </w:rPr>
              <w:t>i care sosesc ilegal în Uniune a scăzut cu 38 % în 2024, tendin</w:t>
            </w:r>
            <w:r w:rsidR="007A445F">
              <w:rPr>
                <w:b/>
                <w:bCs/>
                <w:i/>
                <w:iCs/>
              </w:rPr>
              <w:t>ț</w:t>
            </w:r>
            <w:r w:rsidRPr="00D84579">
              <w:rPr>
                <w:b/>
                <w:bCs/>
                <w:i/>
                <w:iCs/>
              </w:rPr>
              <w:t>ele s-au schimbat pe întregul continent, pe anumite rute înregistrându-se cre</w:t>
            </w:r>
            <w:r w:rsidR="007A445F">
              <w:rPr>
                <w:b/>
                <w:bCs/>
                <w:i/>
                <w:iCs/>
              </w:rPr>
              <w:t>ș</w:t>
            </w:r>
            <w:r w:rsidRPr="00D84579">
              <w:rPr>
                <w:b/>
                <w:bCs/>
                <w:i/>
                <w:iCs/>
              </w:rPr>
              <w:t>teri semnificative, în special pe ruta aferentă frontierelor estice, unde numărul raportat al trecerilor a fost de trei ori mai mare în 2024</w:t>
            </w:r>
            <w:r w:rsidRPr="00D84579">
              <w:t>; sus</w:t>
            </w:r>
            <w:r w:rsidR="007A445F">
              <w:t>ț</w:t>
            </w:r>
            <w:r w:rsidRPr="00D84579">
              <w:t>ine că Uniunea trebuie să protejeze mai bine persoanele vulnerabile împotriva re</w:t>
            </w:r>
            <w:r w:rsidR="007A445F">
              <w:t>ț</w:t>
            </w:r>
            <w:r w:rsidRPr="00D84579">
              <w:t>elelor de introducere ilegală de migran</w:t>
            </w:r>
            <w:r w:rsidR="007A445F">
              <w:t>ț</w:t>
            </w:r>
            <w:r w:rsidRPr="00D84579">
              <w:t xml:space="preserve">i </w:t>
            </w:r>
            <w:r w:rsidR="007A445F">
              <w:t>ș</w:t>
            </w:r>
            <w:r w:rsidRPr="00D84579">
              <w:t>i de trafic de persoane</w:t>
            </w:r>
            <w:r w:rsidRPr="00D84579">
              <w:rPr>
                <w:b/>
                <w:bCs/>
                <w:i/>
                <w:iCs/>
              </w:rPr>
              <w:t xml:space="preserve"> </w:t>
            </w:r>
            <w:r w:rsidR="007A445F">
              <w:rPr>
                <w:b/>
                <w:bCs/>
                <w:i/>
                <w:iCs/>
              </w:rPr>
              <w:t>ș</w:t>
            </w:r>
            <w:r w:rsidRPr="00D84579">
              <w:rPr>
                <w:b/>
                <w:bCs/>
                <w:i/>
                <w:iCs/>
              </w:rPr>
              <w:t xml:space="preserve">i să pună capăt atacurilor hibride </w:t>
            </w:r>
            <w:r w:rsidR="007A445F">
              <w:rPr>
                <w:b/>
                <w:bCs/>
                <w:i/>
                <w:iCs/>
              </w:rPr>
              <w:t>ș</w:t>
            </w:r>
            <w:r w:rsidRPr="00D84579">
              <w:rPr>
                <w:b/>
                <w:bCs/>
                <w:i/>
                <w:iCs/>
              </w:rPr>
              <w:t>i instrumentalizării migra</w:t>
            </w:r>
            <w:r w:rsidR="007A445F">
              <w:rPr>
                <w:b/>
                <w:bCs/>
                <w:i/>
                <w:iCs/>
              </w:rPr>
              <w:t>ț</w:t>
            </w:r>
            <w:r w:rsidRPr="00D84579">
              <w:rPr>
                <w:b/>
                <w:bCs/>
                <w:i/>
                <w:iCs/>
              </w:rPr>
              <w:t xml:space="preserve">iei de către </w:t>
            </w:r>
            <w:r w:rsidR="007A445F">
              <w:rPr>
                <w:b/>
                <w:bCs/>
                <w:i/>
                <w:iCs/>
              </w:rPr>
              <w:t>ț</w:t>
            </w:r>
            <w:r w:rsidRPr="00D84579">
              <w:rPr>
                <w:b/>
                <w:bCs/>
                <w:i/>
                <w:iCs/>
              </w:rPr>
              <w:t>ări ter</w:t>
            </w:r>
            <w:r w:rsidR="007A445F">
              <w:rPr>
                <w:b/>
                <w:bCs/>
                <w:i/>
                <w:iCs/>
              </w:rPr>
              <w:t>ț</w:t>
            </w:r>
            <w:r w:rsidRPr="00D84579">
              <w:rPr>
                <w:b/>
                <w:bCs/>
                <w:i/>
                <w:iCs/>
              </w:rPr>
              <w:t xml:space="preserve">e sau actori nestatali ostili; </w:t>
            </w:r>
            <w:r w:rsidRPr="00D84579">
              <w:t>constată că, în urma adoptării Comunicării Comisiei din 11 decembrie 2024</w:t>
            </w:r>
            <w:r w:rsidRPr="00D84579">
              <w:rPr>
                <w:vertAlign w:val="superscript"/>
              </w:rPr>
              <w:t>15</w:t>
            </w:r>
            <w:r w:rsidRPr="00D84579">
              <w:t xml:space="preserve">, Comisia a alocat aproximativ 520 de milioane EUR statelor membre ale Uniunii care se învecinează cu Rusia </w:t>
            </w:r>
            <w:r w:rsidR="007A445F">
              <w:t>ș</w:t>
            </w:r>
            <w:r w:rsidRPr="00D84579">
              <w:t xml:space="preserve">i Belarus, prin intermediul IMFV; </w:t>
            </w:r>
            <w:r w:rsidRPr="00D84579">
              <w:rPr>
                <w:b/>
                <w:i/>
              </w:rPr>
              <w:t>eviden</w:t>
            </w:r>
            <w:r w:rsidR="007A445F">
              <w:rPr>
                <w:b/>
                <w:i/>
              </w:rPr>
              <w:t>ț</w:t>
            </w:r>
            <w:r w:rsidRPr="00D84579">
              <w:rPr>
                <w:b/>
                <w:i/>
              </w:rPr>
              <w:t>iază, în special, necesitatea de a sprijini statele membre din prima linie cu scopul de a securiza frontierele externe ale UE;</w:t>
            </w:r>
          </w:p>
        </w:tc>
      </w:tr>
      <w:tr w:rsidR="004106DB" w:rsidRPr="00D84579" w14:paraId="2B147E57" w14:textId="77777777" w:rsidTr="00E96E4C">
        <w:trPr>
          <w:jc w:val="center"/>
        </w:trPr>
        <w:tc>
          <w:tcPr>
            <w:tcW w:w="4876" w:type="dxa"/>
            <w:tcBorders>
              <w:top w:val="nil"/>
              <w:left w:val="nil"/>
              <w:bottom w:val="nil"/>
              <w:right w:val="nil"/>
            </w:tcBorders>
          </w:tcPr>
          <w:p w14:paraId="00A22EA9" w14:textId="77777777" w:rsidR="00ED00BC" w:rsidRPr="00D84579" w:rsidRDefault="00ED00BC" w:rsidP="00E96E4C">
            <w:pPr>
              <w:pStyle w:val="Normal6a"/>
            </w:pPr>
            <w:r w:rsidRPr="00D84579">
              <w:rPr>
                <w:b/>
                <w:i/>
              </w:rPr>
              <w:t>_________________</w:t>
            </w:r>
          </w:p>
        </w:tc>
        <w:tc>
          <w:tcPr>
            <w:tcW w:w="4876" w:type="dxa"/>
            <w:tcBorders>
              <w:top w:val="nil"/>
              <w:left w:val="nil"/>
              <w:bottom w:val="nil"/>
              <w:right w:val="nil"/>
            </w:tcBorders>
          </w:tcPr>
          <w:p w14:paraId="68E4C2DD" w14:textId="77777777" w:rsidR="00ED00BC" w:rsidRPr="00D84579" w:rsidRDefault="00ED00BC" w:rsidP="00E96E4C">
            <w:pPr>
              <w:pStyle w:val="Normal6a"/>
            </w:pPr>
            <w:r w:rsidRPr="00D84579">
              <w:rPr>
                <w:b/>
                <w:i/>
              </w:rPr>
              <w:t>_________________</w:t>
            </w:r>
          </w:p>
        </w:tc>
      </w:tr>
      <w:tr w:rsidR="004106DB" w:rsidRPr="00D84579" w14:paraId="38C8D08C" w14:textId="77777777" w:rsidTr="00E96E4C">
        <w:trPr>
          <w:jc w:val="center"/>
        </w:trPr>
        <w:tc>
          <w:tcPr>
            <w:tcW w:w="4876" w:type="dxa"/>
            <w:tcBorders>
              <w:top w:val="nil"/>
              <w:left w:val="nil"/>
              <w:bottom w:val="nil"/>
              <w:right w:val="nil"/>
            </w:tcBorders>
          </w:tcPr>
          <w:p w14:paraId="4C3F9DAE" w14:textId="77777777" w:rsidR="00ED00BC" w:rsidRPr="00D84579" w:rsidRDefault="00ED00BC" w:rsidP="00E96E4C">
            <w:pPr>
              <w:pStyle w:val="Normal6a"/>
            </w:pPr>
            <w:r w:rsidRPr="00D84579">
              <w:rPr>
                <w:vertAlign w:val="superscript"/>
              </w:rPr>
              <w:t>15</w:t>
            </w:r>
            <w:r w:rsidRPr="00D84579">
              <w:t xml:space="preserve"> COM(2024)0570.</w:t>
            </w:r>
          </w:p>
        </w:tc>
        <w:tc>
          <w:tcPr>
            <w:tcW w:w="4876" w:type="dxa"/>
            <w:tcBorders>
              <w:top w:val="nil"/>
              <w:left w:val="nil"/>
              <w:bottom w:val="nil"/>
              <w:right w:val="nil"/>
            </w:tcBorders>
          </w:tcPr>
          <w:p w14:paraId="3F910064" w14:textId="77777777" w:rsidR="00ED00BC" w:rsidRPr="00D84579" w:rsidRDefault="00ED00BC" w:rsidP="00E96E4C">
            <w:pPr>
              <w:pStyle w:val="Normal6a"/>
            </w:pPr>
            <w:r w:rsidRPr="00D84579">
              <w:rPr>
                <w:vertAlign w:val="superscript"/>
              </w:rPr>
              <w:t>15</w:t>
            </w:r>
            <w:r w:rsidRPr="00D84579">
              <w:t xml:space="preserve"> COM(2024)0570.</w:t>
            </w:r>
          </w:p>
        </w:tc>
      </w:tr>
    </w:tbl>
    <w:p w14:paraId="0AF56AFF"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4166DD7" w14:textId="77777777" w:rsidR="00ED00BC" w:rsidRPr="00D84579" w:rsidRDefault="00ED00BC" w:rsidP="00ED00BC">
      <w:r w:rsidRPr="00D84579">
        <w:rPr>
          <w:rStyle w:val="HideTWBExt"/>
        </w:rPr>
        <w:t>&lt;/Amend&gt;</w:t>
      </w:r>
    </w:p>
    <w:p w14:paraId="6CED30F5" w14:textId="77777777" w:rsidR="00ED00BC" w:rsidRPr="00D84579" w:rsidRDefault="00ED00BC" w:rsidP="00ED00BC">
      <w:pPr>
        <w:pStyle w:val="AmNumberTabs"/>
      </w:pPr>
      <w:r w:rsidRPr="00D84579">
        <w:rPr>
          <w:rStyle w:val="HideTWBExt"/>
          <w:b w:val="0"/>
        </w:rPr>
        <w:lastRenderedPageBreak/>
        <w:t>&lt;Amend&gt;</w:t>
      </w:r>
      <w:r w:rsidRPr="00D84579">
        <w:t>Amendamentul</w:t>
      </w:r>
      <w:r w:rsidRPr="00D84579">
        <w:tab/>
      </w:r>
      <w:r w:rsidRPr="00D84579">
        <w:tab/>
      </w:r>
      <w:r w:rsidRPr="00D84579">
        <w:rPr>
          <w:rStyle w:val="HideTWBExt"/>
          <w:b w:val="0"/>
        </w:rPr>
        <w:t>&lt;NumAm&gt;</w:t>
      </w:r>
      <w:r w:rsidRPr="00D84579">
        <w:t>307</w:t>
      </w:r>
      <w:r w:rsidRPr="00D84579">
        <w:rPr>
          <w:rStyle w:val="HideTWBExt"/>
          <w:b w:val="0"/>
        </w:rPr>
        <w:t>&lt;/NumAm&gt;</w:t>
      </w:r>
    </w:p>
    <w:p w14:paraId="627C2B53"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509706F6" w14:textId="77777777" w:rsidR="00ED00BC" w:rsidRPr="00D84579" w:rsidRDefault="00ED00BC" w:rsidP="00ED00BC">
      <w:pPr>
        <w:pStyle w:val="NormalBold"/>
      </w:pPr>
      <w:r w:rsidRPr="00D84579">
        <w:rPr>
          <w:rStyle w:val="HideTWBExt"/>
          <w:b w:val="0"/>
        </w:rPr>
        <w:t>&lt;/RepeatBlock-By&gt;</w:t>
      </w:r>
    </w:p>
    <w:p w14:paraId="4CF2F637" w14:textId="5553616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FDC7692" w14:textId="77777777" w:rsidR="00ED00BC" w:rsidRPr="00D84579" w:rsidRDefault="00ED00BC" w:rsidP="00ED00BC">
      <w:pPr>
        <w:pStyle w:val="NormalBold"/>
      </w:pPr>
      <w:r w:rsidRPr="00D84579">
        <w:rPr>
          <w:rStyle w:val="HideTWBExt"/>
          <w:b w:val="0"/>
        </w:rPr>
        <w:t>&lt;Article&gt;</w:t>
      </w:r>
      <w:r w:rsidRPr="00D84579">
        <w:t>Punctul 144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D573BA9" w14:textId="77777777" w:rsidTr="00E96E4C">
        <w:trPr>
          <w:trHeight w:hRule="exact" w:val="240"/>
          <w:jc w:val="center"/>
        </w:trPr>
        <w:tc>
          <w:tcPr>
            <w:tcW w:w="9752" w:type="dxa"/>
            <w:gridSpan w:val="2"/>
            <w:tcBorders>
              <w:top w:val="nil"/>
              <w:left w:val="nil"/>
              <w:bottom w:val="nil"/>
              <w:right w:val="nil"/>
            </w:tcBorders>
          </w:tcPr>
          <w:p w14:paraId="67BD89AA" w14:textId="77777777" w:rsidR="00ED00BC" w:rsidRPr="00D84579" w:rsidRDefault="00ED00BC" w:rsidP="00E96E4C"/>
        </w:tc>
      </w:tr>
      <w:tr w:rsidR="004106DB" w:rsidRPr="00D84579" w14:paraId="7DBB9D39" w14:textId="77777777" w:rsidTr="00E96E4C">
        <w:trPr>
          <w:trHeight w:val="240"/>
          <w:jc w:val="center"/>
        </w:trPr>
        <w:tc>
          <w:tcPr>
            <w:tcW w:w="4876" w:type="dxa"/>
            <w:tcBorders>
              <w:top w:val="nil"/>
              <w:left w:val="nil"/>
              <w:bottom w:val="nil"/>
              <w:right w:val="nil"/>
            </w:tcBorders>
          </w:tcPr>
          <w:p w14:paraId="4698BABB" w14:textId="77BF20C1"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C4066FB" w14:textId="77777777" w:rsidR="00ED00BC" w:rsidRPr="00D84579" w:rsidRDefault="00ED00BC" w:rsidP="00E96E4C">
            <w:pPr>
              <w:pStyle w:val="AmColumnHeading"/>
            </w:pPr>
            <w:r w:rsidRPr="00D84579">
              <w:t>Amendamentul</w:t>
            </w:r>
          </w:p>
        </w:tc>
      </w:tr>
      <w:tr w:rsidR="004106DB" w:rsidRPr="00D84579" w14:paraId="3C8E69DD" w14:textId="77777777" w:rsidTr="00E96E4C">
        <w:trPr>
          <w:jc w:val="center"/>
        </w:trPr>
        <w:tc>
          <w:tcPr>
            <w:tcW w:w="4876" w:type="dxa"/>
            <w:tcBorders>
              <w:top w:val="nil"/>
              <w:left w:val="nil"/>
              <w:bottom w:val="nil"/>
              <w:right w:val="nil"/>
            </w:tcBorders>
          </w:tcPr>
          <w:p w14:paraId="218B7F3B" w14:textId="2060F21B" w:rsidR="00ED00BC" w:rsidRPr="00D84579" w:rsidRDefault="00ED00BC" w:rsidP="00E96E4C">
            <w:pPr>
              <w:pStyle w:val="Normal6a"/>
            </w:pPr>
            <w:r w:rsidRPr="00D84579">
              <w:t>144.</w:t>
            </w:r>
            <w:r w:rsidRPr="00D84579">
              <w:tab/>
              <w:t>subliniază că gestionarea frontierelor externe ale Uniunii reprezintă un pilon al Pactului privind migra</w:t>
            </w:r>
            <w:r w:rsidR="007A445F">
              <w:t>ț</w:t>
            </w:r>
            <w:r w:rsidRPr="00D84579">
              <w:t xml:space="preserve">ia </w:t>
            </w:r>
            <w:r w:rsidR="007A445F">
              <w:t>ș</w:t>
            </w:r>
            <w:r w:rsidRPr="00D84579">
              <w:t>i azilul; sus</w:t>
            </w:r>
            <w:r w:rsidR="007A445F">
              <w:t>ț</w:t>
            </w:r>
            <w:r w:rsidRPr="00D84579">
              <w:t xml:space="preserve">ine că Uniunea </w:t>
            </w:r>
            <w:r w:rsidRPr="00D84579">
              <w:rPr>
                <w:b/>
                <w:bCs/>
                <w:i/>
                <w:iCs/>
              </w:rPr>
              <w:t>trebuie să protejeze mai bine</w:t>
            </w:r>
            <w:r w:rsidRPr="00D84579">
              <w:t xml:space="preserve"> persoanele vulnerabile împotriva re</w:t>
            </w:r>
            <w:r w:rsidR="007A445F">
              <w:t>ț</w:t>
            </w:r>
            <w:r w:rsidRPr="00D84579">
              <w:t>elelor de introducere ilegală de migran</w:t>
            </w:r>
            <w:r w:rsidR="007A445F">
              <w:t>ț</w:t>
            </w:r>
            <w:r w:rsidRPr="00D84579">
              <w:t xml:space="preserve">i </w:t>
            </w:r>
            <w:r w:rsidR="007A445F">
              <w:t>ș</w:t>
            </w:r>
            <w:r w:rsidRPr="00D84579">
              <w:t>i de trafic de persoane; constată că, în urma adoptării Comunicării Comisiei din 11 decembrie 2024</w:t>
            </w:r>
            <w:r w:rsidRPr="00D84579">
              <w:rPr>
                <w:b/>
                <w:bCs/>
                <w:i/>
                <w:iCs/>
                <w:vertAlign w:val="superscript"/>
              </w:rPr>
              <w:t>15</w:t>
            </w:r>
            <w:r w:rsidRPr="00D84579">
              <w:t xml:space="preserve">, Comisia a alocat aproximativ 520 de milioane EUR statelor membre ale Uniunii care se învecinează cu Rusia </w:t>
            </w:r>
            <w:r w:rsidR="007A445F">
              <w:t>ș</w:t>
            </w:r>
            <w:r w:rsidRPr="00D84579">
              <w:t>i Belarus</w:t>
            </w:r>
            <w:r w:rsidRPr="00D84579">
              <w:rPr>
                <w:b/>
                <w:bCs/>
                <w:i/>
                <w:iCs/>
              </w:rPr>
              <w:t>, prin intermediul IMFV</w:t>
            </w:r>
            <w:r w:rsidRPr="00D84579">
              <w:t>;</w:t>
            </w:r>
          </w:p>
        </w:tc>
        <w:tc>
          <w:tcPr>
            <w:tcW w:w="4876" w:type="dxa"/>
            <w:tcBorders>
              <w:top w:val="nil"/>
              <w:left w:val="nil"/>
              <w:bottom w:val="nil"/>
              <w:right w:val="nil"/>
            </w:tcBorders>
          </w:tcPr>
          <w:p w14:paraId="7F9CC715" w14:textId="470FE8A1" w:rsidR="00ED00BC" w:rsidRPr="00D84579" w:rsidRDefault="00ED00BC" w:rsidP="00E96E4C">
            <w:pPr>
              <w:pStyle w:val="Normal6a"/>
            </w:pPr>
            <w:r w:rsidRPr="00D84579">
              <w:t>144.</w:t>
            </w:r>
            <w:r w:rsidRPr="00D84579">
              <w:tab/>
              <w:t>subliniază că gestionarea frontierelor externe ale Uniunii reprezintă un pilon al Pactului privind migra</w:t>
            </w:r>
            <w:r w:rsidR="007A445F">
              <w:t>ț</w:t>
            </w:r>
            <w:r w:rsidRPr="00D84579">
              <w:t xml:space="preserve">ia </w:t>
            </w:r>
            <w:r w:rsidR="007A445F">
              <w:t>ș</w:t>
            </w:r>
            <w:r w:rsidRPr="00D84579">
              <w:t>i azilul; sus</w:t>
            </w:r>
            <w:r w:rsidR="007A445F">
              <w:t>ț</w:t>
            </w:r>
            <w:r w:rsidRPr="00D84579">
              <w:t xml:space="preserve">ine că Uniunea </w:t>
            </w:r>
            <w:r w:rsidRPr="00D84579">
              <w:rPr>
                <w:b/>
                <w:bCs/>
                <w:i/>
                <w:iCs/>
              </w:rPr>
              <w:t>ar trebui să î</w:t>
            </w:r>
            <w:r w:rsidR="007A445F">
              <w:rPr>
                <w:b/>
                <w:bCs/>
                <w:i/>
                <w:iCs/>
              </w:rPr>
              <w:t>ș</w:t>
            </w:r>
            <w:r w:rsidRPr="00D84579">
              <w:rPr>
                <w:b/>
                <w:bCs/>
                <w:i/>
                <w:iCs/>
              </w:rPr>
              <w:t>i intensifice eforturile pentru a proteja</w:t>
            </w:r>
            <w:r w:rsidRPr="00D84579">
              <w:t xml:space="preserve"> persoanele vulnerabile împotriva re</w:t>
            </w:r>
            <w:r w:rsidR="007A445F">
              <w:t>ț</w:t>
            </w:r>
            <w:r w:rsidRPr="00D84579">
              <w:t>elelor de introducere ilegală de migran</w:t>
            </w:r>
            <w:r w:rsidR="007A445F">
              <w:t>ț</w:t>
            </w:r>
            <w:r w:rsidRPr="00D84579">
              <w:t xml:space="preserve">i </w:t>
            </w:r>
            <w:r w:rsidR="007A445F">
              <w:t>ș</w:t>
            </w:r>
            <w:r w:rsidRPr="00D84579">
              <w:t>i de trafic de persoane; constată că, în urma adoptării Comunicării Comisiei din 11 decembrie 2024</w:t>
            </w:r>
            <w:r w:rsidRPr="00D84579">
              <w:rPr>
                <w:b/>
                <w:i/>
              </w:rPr>
              <w:t>[15]</w:t>
            </w:r>
            <w:r w:rsidRPr="00D84579">
              <w:t>, Comisia a alocat aproximativ 520 de milioane EUR</w:t>
            </w:r>
            <w:r w:rsidRPr="00D84579">
              <w:rPr>
                <w:b/>
                <w:bCs/>
                <w:i/>
                <w:iCs/>
              </w:rPr>
              <w:t>, prin intermediul IMFV,</w:t>
            </w:r>
            <w:r w:rsidRPr="00D84579">
              <w:t xml:space="preserve"> statelor membre ale Uniunii care se învecinează cu Rusia </w:t>
            </w:r>
            <w:r w:rsidR="007A445F">
              <w:t>ș</w:t>
            </w:r>
            <w:r w:rsidRPr="00D84579">
              <w:t>i Belarus</w:t>
            </w:r>
            <w:r w:rsidRPr="00D84579">
              <w:rPr>
                <w:b/>
                <w:bCs/>
                <w:i/>
                <w:iCs/>
              </w:rPr>
              <w:t>, pentru a consolida capacită</w:t>
            </w:r>
            <w:r w:rsidR="007A445F">
              <w:rPr>
                <w:b/>
                <w:bCs/>
                <w:i/>
                <w:iCs/>
              </w:rPr>
              <w:t>ț</w:t>
            </w:r>
            <w:r w:rsidRPr="00D84579">
              <w:rPr>
                <w:b/>
                <w:bCs/>
                <w:i/>
                <w:iCs/>
              </w:rPr>
              <w:t xml:space="preserve">ile de gestionare a frontierelor </w:t>
            </w:r>
            <w:r w:rsidR="007A445F">
              <w:rPr>
                <w:b/>
                <w:bCs/>
                <w:i/>
                <w:iCs/>
              </w:rPr>
              <w:t>ș</w:t>
            </w:r>
            <w:r w:rsidRPr="00D84579">
              <w:rPr>
                <w:b/>
                <w:bCs/>
                <w:i/>
                <w:iCs/>
              </w:rPr>
              <w:t xml:space="preserve">i a răspunde provocărilor în materie de securitate </w:t>
            </w:r>
            <w:r w:rsidR="007A445F">
              <w:rPr>
                <w:b/>
                <w:bCs/>
                <w:i/>
                <w:iCs/>
              </w:rPr>
              <w:t>ș</w:t>
            </w:r>
            <w:r w:rsidRPr="00D84579">
              <w:rPr>
                <w:b/>
                <w:bCs/>
                <w:i/>
                <w:iCs/>
              </w:rPr>
              <w:t>i migra</w:t>
            </w:r>
            <w:r w:rsidR="007A445F">
              <w:rPr>
                <w:b/>
                <w:bCs/>
                <w:i/>
                <w:iCs/>
              </w:rPr>
              <w:t>ț</w:t>
            </w:r>
            <w:r w:rsidRPr="00D84579">
              <w:rPr>
                <w:b/>
                <w:bCs/>
                <w:i/>
                <w:iCs/>
              </w:rPr>
              <w:t>ie</w:t>
            </w:r>
            <w:r w:rsidRPr="00D84579">
              <w:t>;</w:t>
            </w:r>
          </w:p>
        </w:tc>
      </w:tr>
      <w:tr w:rsidR="004106DB" w:rsidRPr="00D84579" w14:paraId="727E88AE" w14:textId="77777777" w:rsidTr="00E96E4C">
        <w:trPr>
          <w:jc w:val="center"/>
        </w:trPr>
        <w:tc>
          <w:tcPr>
            <w:tcW w:w="4876" w:type="dxa"/>
            <w:tcBorders>
              <w:top w:val="nil"/>
              <w:left w:val="nil"/>
              <w:bottom w:val="nil"/>
              <w:right w:val="nil"/>
            </w:tcBorders>
          </w:tcPr>
          <w:p w14:paraId="3E80193A" w14:textId="77777777" w:rsidR="00ED00BC" w:rsidRPr="00D84579" w:rsidRDefault="00ED00BC" w:rsidP="00E96E4C">
            <w:pPr>
              <w:pStyle w:val="Normal6a"/>
            </w:pPr>
            <w:r w:rsidRPr="00D84579">
              <w:rPr>
                <w:b/>
                <w:i/>
              </w:rPr>
              <w:t>_________________</w:t>
            </w:r>
          </w:p>
        </w:tc>
        <w:tc>
          <w:tcPr>
            <w:tcW w:w="4876" w:type="dxa"/>
            <w:tcBorders>
              <w:top w:val="nil"/>
              <w:left w:val="nil"/>
              <w:bottom w:val="nil"/>
              <w:right w:val="nil"/>
            </w:tcBorders>
          </w:tcPr>
          <w:p w14:paraId="5354AD05" w14:textId="77777777" w:rsidR="00ED00BC" w:rsidRPr="00D84579" w:rsidRDefault="00ED00BC" w:rsidP="00E96E4C"/>
        </w:tc>
      </w:tr>
      <w:tr w:rsidR="004106DB" w:rsidRPr="00D84579" w14:paraId="0654D493" w14:textId="77777777" w:rsidTr="00E96E4C">
        <w:trPr>
          <w:jc w:val="center"/>
        </w:trPr>
        <w:tc>
          <w:tcPr>
            <w:tcW w:w="4876" w:type="dxa"/>
            <w:tcBorders>
              <w:top w:val="nil"/>
              <w:left w:val="nil"/>
              <w:bottom w:val="nil"/>
              <w:right w:val="nil"/>
            </w:tcBorders>
          </w:tcPr>
          <w:p w14:paraId="7B4E82AE" w14:textId="77777777" w:rsidR="00ED00BC" w:rsidRPr="00D84579" w:rsidRDefault="00ED00BC" w:rsidP="00E96E4C">
            <w:pPr>
              <w:pStyle w:val="Normal6a"/>
            </w:pPr>
            <w:r w:rsidRPr="00D84579">
              <w:rPr>
                <w:b/>
                <w:bCs/>
                <w:i/>
                <w:iCs/>
                <w:vertAlign w:val="superscript"/>
              </w:rPr>
              <w:t>15</w:t>
            </w:r>
            <w:r w:rsidRPr="00D84579">
              <w:rPr>
                <w:b/>
                <w:bCs/>
                <w:i/>
                <w:iCs/>
              </w:rPr>
              <w:t xml:space="preserve"> COM(2024)0570.</w:t>
            </w:r>
          </w:p>
        </w:tc>
        <w:tc>
          <w:tcPr>
            <w:tcW w:w="4876" w:type="dxa"/>
            <w:tcBorders>
              <w:top w:val="nil"/>
              <w:left w:val="nil"/>
              <w:bottom w:val="nil"/>
              <w:right w:val="nil"/>
            </w:tcBorders>
          </w:tcPr>
          <w:p w14:paraId="0DF836A3" w14:textId="77777777" w:rsidR="00ED00BC" w:rsidRPr="00D84579" w:rsidRDefault="00ED00BC" w:rsidP="00E96E4C"/>
        </w:tc>
      </w:tr>
    </w:tbl>
    <w:p w14:paraId="7F6BB835"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286BAEB" w14:textId="77777777" w:rsidR="00ED00BC" w:rsidRPr="00D84579" w:rsidRDefault="00ED00BC" w:rsidP="00ED00BC">
      <w:r w:rsidRPr="00D84579">
        <w:rPr>
          <w:rStyle w:val="HideTWBExt"/>
        </w:rPr>
        <w:t>&lt;/Amend&gt;</w:t>
      </w:r>
    </w:p>
    <w:p w14:paraId="029E7795"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308</w:t>
      </w:r>
      <w:r w:rsidRPr="00D84579">
        <w:rPr>
          <w:rStyle w:val="HideTWBExt"/>
          <w:b w:val="0"/>
        </w:rPr>
        <w:t>&lt;/NumAm&gt;</w:t>
      </w:r>
    </w:p>
    <w:p w14:paraId="145E4E5F" w14:textId="77777777" w:rsidR="00ED00BC" w:rsidRPr="00D84579" w:rsidRDefault="00ED00BC" w:rsidP="00ED00BC">
      <w:pPr>
        <w:pStyle w:val="NormalBold"/>
      </w:pPr>
      <w:r w:rsidRPr="00D84579">
        <w:rPr>
          <w:rStyle w:val="HideTWBExt"/>
          <w:b w:val="0"/>
        </w:rPr>
        <w:t>&lt;RepeatBlock-By&gt;&lt;Members&gt;</w:t>
      </w:r>
      <w:r w:rsidRPr="00D84579">
        <w:t>Virginie Joron, Tamás Deutsch, Julien Sanchez</w:t>
      </w:r>
      <w:r w:rsidRPr="00D84579">
        <w:rPr>
          <w:rStyle w:val="HideTWBExt"/>
          <w:b w:val="0"/>
        </w:rPr>
        <w:t>&lt;/Members&gt;</w:t>
      </w:r>
    </w:p>
    <w:p w14:paraId="00F151AF" w14:textId="77777777" w:rsidR="00ED00BC" w:rsidRPr="00D84579" w:rsidRDefault="00ED00BC" w:rsidP="00ED00BC">
      <w:pPr>
        <w:pStyle w:val="NormalBold"/>
      </w:pPr>
      <w:r w:rsidRPr="00D84579">
        <w:rPr>
          <w:rStyle w:val="HideTWBExt"/>
          <w:b w:val="0"/>
        </w:rPr>
        <w:t>&lt;/RepeatBlock-By&gt;</w:t>
      </w:r>
    </w:p>
    <w:p w14:paraId="44D74F69" w14:textId="152D306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30E48C3" w14:textId="77777777" w:rsidR="00ED00BC" w:rsidRPr="00D84579" w:rsidRDefault="00ED00BC" w:rsidP="00ED00BC">
      <w:pPr>
        <w:pStyle w:val="NormalBold"/>
      </w:pPr>
      <w:r w:rsidRPr="00D84579">
        <w:rPr>
          <w:rStyle w:val="HideTWBExt"/>
          <w:b w:val="0"/>
        </w:rPr>
        <w:t>&lt;Article&gt;</w:t>
      </w:r>
      <w:r w:rsidRPr="00D84579">
        <w:t>Punctul 144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ED67546" w14:textId="77777777" w:rsidTr="00E96E4C">
        <w:trPr>
          <w:trHeight w:hRule="exact" w:val="240"/>
          <w:jc w:val="center"/>
        </w:trPr>
        <w:tc>
          <w:tcPr>
            <w:tcW w:w="9752" w:type="dxa"/>
            <w:gridSpan w:val="2"/>
            <w:tcBorders>
              <w:top w:val="nil"/>
              <w:left w:val="nil"/>
              <w:bottom w:val="nil"/>
              <w:right w:val="nil"/>
            </w:tcBorders>
          </w:tcPr>
          <w:p w14:paraId="260A2913" w14:textId="77777777" w:rsidR="00ED00BC" w:rsidRPr="00D84579" w:rsidRDefault="00ED00BC" w:rsidP="00E96E4C"/>
        </w:tc>
      </w:tr>
      <w:tr w:rsidR="004106DB" w:rsidRPr="00D84579" w14:paraId="336A44C8" w14:textId="77777777" w:rsidTr="00E96E4C">
        <w:trPr>
          <w:trHeight w:val="240"/>
          <w:jc w:val="center"/>
        </w:trPr>
        <w:tc>
          <w:tcPr>
            <w:tcW w:w="4876" w:type="dxa"/>
            <w:tcBorders>
              <w:top w:val="nil"/>
              <w:left w:val="nil"/>
              <w:bottom w:val="nil"/>
              <w:right w:val="nil"/>
            </w:tcBorders>
          </w:tcPr>
          <w:p w14:paraId="345DE130" w14:textId="043DB0F1"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094B180" w14:textId="77777777" w:rsidR="00ED00BC" w:rsidRPr="00D84579" w:rsidRDefault="00ED00BC" w:rsidP="00E96E4C">
            <w:pPr>
              <w:pStyle w:val="AmColumnHeading"/>
            </w:pPr>
            <w:r w:rsidRPr="00D84579">
              <w:t>Amendamentul</w:t>
            </w:r>
          </w:p>
        </w:tc>
      </w:tr>
      <w:tr w:rsidR="004106DB" w:rsidRPr="00D84579" w14:paraId="7BC0A17C" w14:textId="77777777" w:rsidTr="00E96E4C">
        <w:trPr>
          <w:jc w:val="center"/>
        </w:trPr>
        <w:tc>
          <w:tcPr>
            <w:tcW w:w="4876" w:type="dxa"/>
            <w:tcBorders>
              <w:top w:val="nil"/>
              <w:left w:val="nil"/>
              <w:bottom w:val="nil"/>
              <w:right w:val="nil"/>
            </w:tcBorders>
          </w:tcPr>
          <w:p w14:paraId="0EDD78DD" w14:textId="04B094F2" w:rsidR="00ED00BC" w:rsidRPr="00D84579" w:rsidRDefault="00ED00BC" w:rsidP="00E96E4C">
            <w:pPr>
              <w:pStyle w:val="Normal6a"/>
            </w:pPr>
            <w:r w:rsidRPr="00D84579">
              <w:t>144.</w:t>
            </w:r>
            <w:r w:rsidRPr="00D84579">
              <w:tab/>
            </w:r>
            <w:r w:rsidRPr="00D84579">
              <w:rPr>
                <w:b/>
                <w:i/>
              </w:rPr>
              <w:t>subliniază că gestionarea frontierelor externe ale Uniunii reprezintă un pilon al Pactului privind migra</w:t>
            </w:r>
            <w:r w:rsidR="007A445F">
              <w:rPr>
                <w:b/>
                <w:i/>
              </w:rPr>
              <w:t>ț</w:t>
            </w:r>
            <w:r w:rsidRPr="00D84579">
              <w:rPr>
                <w:b/>
                <w:i/>
              </w:rPr>
              <w:t xml:space="preserve">ia </w:t>
            </w:r>
            <w:r w:rsidR="007A445F">
              <w:rPr>
                <w:b/>
                <w:i/>
              </w:rPr>
              <w:t>ș</w:t>
            </w:r>
            <w:r w:rsidRPr="00D84579">
              <w:rPr>
                <w:b/>
                <w:i/>
              </w:rPr>
              <w:t>i azilul;</w:t>
            </w:r>
            <w:r w:rsidRPr="00D84579">
              <w:t xml:space="preserve"> sus</w:t>
            </w:r>
            <w:r w:rsidR="007A445F">
              <w:t>ț</w:t>
            </w:r>
            <w:r w:rsidRPr="00D84579">
              <w:t>ine că Uniunea trebuie să protejeze mai bine persoanele vulnerabile împotriva re</w:t>
            </w:r>
            <w:r w:rsidR="007A445F">
              <w:t>ț</w:t>
            </w:r>
            <w:r w:rsidRPr="00D84579">
              <w:t>elelor de introducere ilegală de migran</w:t>
            </w:r>
            <w:r w:rsidR="007A445F">
              <w:t>ț</w:t>
            </w:r>
            <w:r w:rsidRPr="00D84579">
              <w:t xml:space="preserve">i </w:t>
            </w:r>
            <w:r w:rsidR="007A445F">
              <w:t>ș</w:t>
            </w:r>
            <w:r w:rsidRPr="00D84579">
              <w:t xml:space="preserve">i de trafic de persoane; constată că, în urma adoptării Comunicării </w:t>
            </w:r>
            <w:r w:rsidRPr="00D84579">
              <w:lastRenderedPageBreak/>
              <w:t>Comisiei din 11 decembrie 2024</w:t>
            </w:r>
            <w:r w:rsidRPr="00D84579">
              <w:rPr>
                <w:vertAlign w:val="superscript"/>
              </w:rPr>
              <w:t>15</w:t>
            </w:r>
            <w:r w:rsidRPr="00D84579">
              <w:t xml:space="preserve">, Comisia a alocat aproximativ 520 de milioane EUR statelor membre ale Uniunii care se învecinează cu Rusia </w:t>
            </w:r>
            <w:r w:rsidR="007A445F">
              <w:t>ș</w:t>
            </w:r>
            <w:r w:rsidRPr="00D84579">
              <w:t>i Belarus, prin intermediul IMFV;</w:t>
            </w:r>
          </w:p>
        </w:tc>
        <w:tc>
          <w:tcPr>
            <w:tcW w:w="4876" w:type="dxa"/>
            <w:tcBorders>
              <w:top w:val="nil"/>
              <w:left w:val="nil"/>
              <w:bottom w:val="nil"/>
              <w:right w:val="nil"/>
            </w:tcBorders>
          </w:tcPr>
          <w:p w14:paraId="61725F58" w14:textId="75959D71" w:rsidR="00ED00BC" w:rsidRPr="00D84579" w:rsidRDefault="00ED00BC" w:rsidP="00E96E4C">
            <w:pPr>
              <w:pStyle w:val="Normal6a"/>
            </w:pPr>
            <w:r w:rsidRPr="00D84579">
              <w:lastRenderedPageBreak/>
              <w:t>144.</w:t>
            </w:r>
            <w:r w:rsidRPr="00D84579">
              <w:tab/>
              <w:t>sus</w:t>
            </w:r>
            <w:r w:rsidR="007A445F">
              <w:t>ț</w:t>
            </w:r>
            <w:r w:rsidRPr="00D84579">
              <w:t>ine că Uniunea trebuie să protejeze mai bine persoanele vulnerabile împotriva re</w:t>
            </w:r>
            <w:r w:rsidR="007A445F">
              <w:t>ț</w:t>
            </w:r>
            <w:r w:rsidRPr="00D84579">
              <w:t>elelor de introducere ilegală de migran</w:t>
            </w:r>
            <w:r w:rsidR="007A445F">
              <w:t>ț</w:t>
            </w:r>
            <w:r w:rsidRPr="00D84579">
              <w:t xml:space="preserve">i </w:t>
            </w:r>
            <w:r w:rsidR="007A445F">
              <w:t>ș</w:t>
            </w:r>
            <w:r w:rsidRPr="00D84579">
              <w:t>i de trafic de persoane; constată că, în urma adoptării Comunicării Comisiei din 11 decembrie 2024</w:t>
            </w:r>
            <w:r w:rsidRPr="00D84579">
              <w:rPr>
                <w:vertAlign w:val="superscript"/>
              </w:rPr>
              <w:t>15</w:t>
            </w:r>
            <w:r w:rsidRPr="00D84579">
              <w:t xml:space="preserve">, Comisia a alocat aproximativ 520 de milioane EUR statelor membre ale Uniunii </w:t>
            </w:r>
            <w:r w:rsidRPr="00D84579">
              <w:lastRenderedPageBreak/>
              <w:t xml:space="preserve">care se învecinează cu Rusia </w:t>
            </w:r>
            <w:r w:rsidR="007A445F">
              <w:t>ș</w:t>
            </w:r>
            <w:r w:rsidRPr="00D84579">
              <w:t>i Belarus, prin intermediul IMFV;</w:t>
            </w:r>
          </w:p>
        </w:tc>
      </w:tr>
      <w:tr w:rsidR="004106DB" w:rsidRPr="00D84579" w14:paraId="7FDAEB58" w14:textId="77777777" w:rsidTr="00E96E4C">
        <w:trPr>
          <w:jc w:val="center"/>
        </w:trPr>
        <w:tc>
          <w:tcPr>
            <w:tcW w:w="4876" w:type="dxa"/>
            <w:tcBorders>
              <w:top w:val="nil"/>
              <w:left w:val="nil"/>
              <w:bottom w:val="nil"/>
              <w:right w:val="nil"/>
            </w:tcBorders>
          </w:tcPr>
          <w:p w14:paraId="28000F2E" w14:textId="77777777" w:rsidR="00ED00BC" w:rsidRPr="00D84579" w:rsidRDefault="00ED00BC" w:rsidP="00E96E4C">
            <w:pPr>
              <w:pStyle w:val="Normal6a"/>
            </w:pPr>
            <w:r w:rsidRPr="00D84579">
              <w:rPr>
                <w:b/>
                <w:i/>
              </w:rPr>
              <w:lastRenderedPageBreak/>
              <w:t>_________________</w:t>
            </w:r>
          </w:p>
        </w:tc>
        <w:tc>
          <w:tcPr>
            <w:tcW w:w="4876" w:type="dxa"/>
            <w:tcBorders>
              <w:top w:val="nil"/>
              <w:left w:val="nil"/>
              <w:bottom w:val="nil"/>
              <w:right w:val="nil"/>
            </w:tcBorders>
          </w:tcPr>
          <w:p w14:paraId="25531860" w14:textId="77777777" w:rsidR="00ED00BC" w:rsidRPr="00D84579" w:rsidRDefault="00ED00BC" w:rsidP="00E96E4C">
            <w:pPr>
              <w:pStyle w:val="Normal6a"/>
            </w:pPr>
            <w:r w:rsidRPr="00D84579">
              <w:rPr>
                <w:b/>
                <w:i/>
              </w:rPr>
              <w:t>_________________</w:t>
            </w:r>
          </w:p>
        </w:tc>
      </w:tr>
      <w:tr w:rsidR="004106DB" w:rsidRPr="00D84579" w14:paraId="0F37B1B4" w14:textId="77777777" w:rsidTr="00E96E4C">
        <w:trPr>
          <w:jc w:val="center"/>
        </w:trPr>
        <w:tc>
          <w:tcPr>
            <w:tcW w:w="4876" w:type="dxa"/>
            <w:tcBorders>
              <w:top w:val="nil"/>
              <w:left w:val="nil"/>
              <w:bottom w:val="nil"/>
              <w:right w:val="nil"/>
            </w:tcBorders>
          </w:tcPr>
          <w:p w14:paraId="0C839252" w14:textId="77777777" w:rsidR="00ED00BC" w:rsidRPr="00D84579" w:rsidRDefault="00ED00BC" w:rsidP="00E96E4C">
            <w:pPr>
              <w:pStyle w:val="Normal6a"/>
            </w:pPr>
            <w:r w:rsidRPr="00D84579">
              <w:rPr>
                <w:vertAlign w:val="superscript"/>
              </w:rPr>
              <w:t>15</w:t>
            </w:r>
            <w:r w:rsidRPr="00D84579">
              <w:t xml:space="preserve"> COM(2024)0570.</w:t>
            </w:r>
          </w:p>
        </w:tc>
        <w:tc>
          <w:tcPr>
            <w:tcW w:w="4876" w:type="dxa"/>
            <w:tcBorders>
              <w:top w:val="nil"/>
              <w:left w:val="nil"/>
              <w:bottom w:val="nil"/>
              <w:right w:val="nil"/>
            </w:tcBorders>
          </w:tcPr>
          <w:p w14:paraId="2E91174D" w14:textId="77777777" w:rsidR="00ED00BC" w:rsidRPr="00D84579" w:rsidRDefault="00ED00BC" w:rsidP="00E96E4C">
            <w:pPr>
              <w:pStyle w:val="Normal6a"/>
            </w:pPr>
            <w:r w:rsidRPr="00D84579">
              <w:rPr>
                <w:vertAlign w:val="superscript"/>
              </w:rPr>
              <w:t>15</w:t>
            </w:r>
            <w:r w:rsidRPr="00D84579">
              <w:t xml:space="preserve"> COM(2024)0570.</w:t>
            </w:r>
          </w:p>
        </w:tc>
      </w:tr>
    </w:tbl>
    <w:p w14:paraId="66A8F9DD"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7B868B51" w14:textId="77777777" w:rsidR="00ED00BC" w:rsidRPr="00D84579" w:rsidRDefault="00ED00BC" w:rsidP="00ED00BC">
      <w:r w:rsidRPr="00D84579">
        <w:rPr>
          <w:rStyle w:val="HideTWBExt"/>
        </w:rPr>
        <w:t>&lt;/Amend&gt;</w:t>
      </w:r>
    </w:p>
    <w:p w14:paraId="00D6064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309</w:t>
      </w:r>
      <w:r w:rsidRPr="00D84579">
        <w:rPr>
          <w:rStyle w:val="HideTWBExt"/>
          <w:b w:val="0"/>
        </w:rPr>
        <w:t>&lt;/NumAm&gt;</w:t>
      </w:r>
    </w:p>
    <w:p w14:paraId="2DBCA3F2"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38EA4AF0" w14:textId="77777777" w:rsidR="00ED00BC" w:rsidRPr="00D84579" w:rsidRDefault="00ED00BC" w:rsidP="00ED00BC">
      <w:pPr>
        <w:pStyle w:val="NormalBold"/>
      </w:pPr>
      <w:r w:rsidRPr="00D84579">
        <w:rPr>
          <w:rStyle w:val="HideTWBExt"/>
          <w:b w:val="0"/>
        </w:rPr>
        <w:t>&lt;/RepeatBlock-By&gt;</w:t>
      </w:r>
    </w:p>
    <w:p w14:paraId="0F49BE3B" w14:textId="4D8D2CE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B13A1EC" w14:textId="77777777" w:rsidR="00ED00BC" w:rsidRPr="00D84579" w:rsidRDefault="00ED00BC" w:rsidP="00ED00BC">
      <w:pPr>
        <w:pStyle w:val="NormalBold"/>
      </w:pPr>
      <w:r w:rsidRPr="00D84579">
        <w:rPr>
          <w:rStyle w:val="HideTWBExt"/>
          <w:b w:val="0"/>
        </w:rPr>
        <w:t>&lt;Article&gt;</w:t>
      </w:r>
      <w:r w:rsidRPr="00D84579">
        <w:t>Punctul 144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D743DFE" w14:textId="77777777" w:rsidTr="00E96E4C">
        <w:trPr>
          <w:trHeight w:hRule="exact" w:val="240"/>
          <w:jc w:val="center"/>
        </w:trPr>
        <w:tc>
          <w:tcPr>
            <w:tcW w:w="9752" w:type="dxa"/>
            <w:gridSpan w:val="2"/>
            <w:tcBorders>
              <w:top w:val="nil"/>
              <w:left w:val="nil"/>
              <w:bottom w:val="nil"/>
              <w:right w:val="nil"/>
            </w:tcBorders>
          </w:tcPr>
          <w:p w14:paraId="5B378EF5" w14:textId="77777777" w:rsidR="00ED00BC" w:rsidRPr="00D84579" w:rsidRDefault="00ED00BC" w:rsidP="00E96E4C"/>
        </w:tc>
      </w:tr>
      <w:tr w:rsidR="004106DB" w:rsidRPr="00D84579" w14:paraId="26F26C6C" w14:textId="77777777" w:rsidTr="00E96E4C">
        <w:trPr>
          <w:trHeight w:val="240"/>
          <w:jc w:val="center"/>
        </w:trPr>
        <w:tc>
          <w:tcPr>
            <w:tcW w:w="4876" w:type="dxa"/>
            <w:tcBorders>
              <w:top w:val="nil"/>
              <w:left w:val="nil"/>
              <w:bottom w:val="nil"/>
              <w:right w:val="nil"/>
            </w:tcBorders>
          </w:tcPr>
          <w:p w14:paraId="6F7B362D" w14:textId="10D1B1DE"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4DA54C1" w14:textId="77777777" w:rsidR="00ED00BC" w:rsidRPr="00D84579" w:rsidRDefault="00ED00BC" w:rsidP="00E96E4C">
            <w:pPr>
              <w:pStyle w:val="AmColumnHeading"/>
            </w:pPr>
            <w:r w:rsidRPr="00D84579">
              <w:t>Amendamentul</w:t>
            </w:r>
          </w:p>
        </w:tc>
      </w:tr>
      <w:tr w:rsidR="004106DB" w:rsidRPr="00D84579" w14:paraId="33EB6AA4" w14:textId="77777777" w:rsidTr="00E96E4C">
        <w:trPr>
          <w:jc w:val="center"/>
        </w:trPr>
        <w:tc>
          <w:tcPr>
            <w:tcW w:w="4876" w:type="dxa"/>
            <w:tcBorders>
              <w:top w:val="nil"/>
              <w:left w:val="nil"/>
              <w:bottom w:val="nil"/>
              <w:right w:val="nil"/>
            </w:tcBorders>
          </w:tcPr>
          <w:p w14:paraId="3D362BD3" w14:textId="6456486B" w:rsidR="00ED00BC" w:rsidRPr="00D84579" w:rsidRDefault="00ED00BC" w:rsidP="00E96E4C">
            <w:pPr>
              <w:pStyle w:val="Normal6a"/>
            </w:pPr>
            <w:r w:rsidRPr="00D84579">
              <w:t>144.</w:t>
            </w:r>
            <w:r w:rsidRPr="00D84579">
              <w:tab/>
              <w:t>subliniază că gestionarea frontierelor externe ale Uniunii reprezintă un pilon al Pactului privind migra</w:t>
            </w:r>
            <w:r w:rsidR="007A445F">
              <w:t>ț</w:t>
            </w:r>
            <w:r w:rsidRPr="00D84579">
              <w:t xml:space="preserve">ia </w:t>
            </w:r>
            <w:r w:rsidR="007A445F">
              <w:t>ș</w:t>
            </w:r>
            <w:r w:rsidRPr="00D84579">
              <w:t>i azilul; sus</w:t>
            </w:r>
            <w:r w:rsidR="007A445F">
              <w:t>ț</w:t>
            </w:r>
            <w:r w:rsidRPr="00D84579">
              <w:t>ine că Uniunea trebuie să protejeze mai bine persoanele vulnerabile împotriva re</w:t>
            </w:r>
            <w:r w:rsidR="007A445F">
              <w:t>ț</w:t>
            </w:r>
            <w:r w:rsidRPr="00D84579">
              <w:t>elelor de introducere ilegală de migran</w:t>
            </w:r>
            <w:r w:rsidR="007A445F">
              <w:t>ț</w:t>
            </w:r>
            <w:r w:rsidRPr="00D84579">
              <w:t xml:space="preserve">i </w:t>
            </w:r>
            <w:r w:rsidR="007A445F">
              <w:t>ș</w:t>
            </w:r>
            <w:r w:rsidRPr="00D84579">
              <w:t>i de trafic de persoane; constată că, în urma adoptării Comunicării Comisiei din 11 decembrie 2024</w:t>
            </w:r>
            <w:r w:rsidRPr="00D84579">
              <w:rPr>
                <w:vertAlign w:val="superscript"/>
              </w:rPr>
              <w:t>15</w:t>
            </w:r>
            <w:r w:rsidRPr="00D84579">
              <w:t xml:space="preserve">, Comisia a alocat aproximativ 520 de milioane EUR statelor membre ale Uniunii care se învecinează cu Rusia </w:t>
            </w:r>
            <w:r w:rsidR="007A445F">
              <w:t>ș</w:t>
            </w:r>
            <w:r w:rsidRPr="00D84579">
              <w:t>i Belarus, prin intermediul IMFV;</w:t>
            </w:r>
          </w:p>
        </w:tc>
        <w:tc>
          <w:tcPr>
            <w:tcW w:w="4876" w:type="dxa"/>
            <w:tcBorders>
              <w:top w:val="nil"/>
              <w:left w:val="nil"/>
              <w:bottom w:val="nil"/>
              <w:right w:val="nil"/>
            </w:tcBorders>
          </w:tcPr>
          <w:p w14:paraId="623C0728" w14:textId="7E4F9170" w:rsidR="00ED00BC" w:rsidRPr="00D84579" w:rsidRDefault="00ED00BC" w:rsidP="00E96E4C">
            <w:pPr>
              <w:pStyle w:val="Normal6a"/>
            </w:pPr>
            <w:r w:rsidRPr="00D84579">
              <w:t>144.</w:t>
            </w:r>
            <w:r w:rsidRPr="00D84579">
              <w:tab/>
              <w:t>subliniază că gestionarea frontierelor externe ale Uniunii reprezintă un pilon al Pactului privind migra</w:t>
            </w:r>
            <w:r w:rsidR="007A445F">
              <w:t>ț</w:t>
            </w:r>
            <w:r w:rsidRPr="00D84579">
              <w:t xml:space="preserve">ia </w:t>
            </w:r>
            <w:r w:rsidR="007A445F">
              <w:t>ș</w:t>
            </w:r>
            <w:r w:rsidRPr="00D84579">
              <w:t>i azilul; sus</w:t>
            </w:r>
            <w:r w:rsidR="007A445F">
              <w:t>ț</w:t>
            </w:r>
            <w:r w:rsidRPr="00D84579">
              <w:t>ine că Uniunea trebuie să protejeze mai bine persoanele vulnerabile împotriva re</w:t>
            </w:r>
            <w:r w:rsidR="007A445F">
              <w:t>ț</w:t>
            </w:r>
            <w:r w:rsidRPr="00D84579">
              <w:t>elelor de introducere ilegală de migran</w:t>
            </w:r>
            <w:r w:rsidR="007A445F">
              <w:t>ț</w:t>
            </w:r>
            <w:r w:rsidRPr="00D84579">
              <w:t xml:space="preserve">i </w:t>
            </w:r>
            <w:r w:rsidR="007A445F">
              <w:t>ș</w:t>
            </w:r>
            <w:r w:rsidRPr="00D84579">
              <w:t xml:space="preserve">i de trafic de persoane </w:t>
            </w:r>
            <w:r w:rsidR="007A445F">
              <w:rPr>
                <w:b/>
                <w:bCs/>
                <w:i/>
                <w:iCs/>
              </w:rPr>
              <w:t>ș</w:t>
            </w:r>
            <w:r w:rsidRPr="00D84579">
              <w:rPr>
                <w:b/>
                <w:bCs/>
                <w:i/>
                <w:iCs/>
              </w:rPr>
              <w:t>i că sunt necesare mai multe resurse financiare pentru combaterea acestor re</w:t>
            </w:r>
            <w:r w:rsidR="007A445F">
              <w:rPr>
                <w:b/>
                <w:bCs/>
                <w:i/>
                <w:iCs/>
              </w:rPr>
              <w:t>ț</w:t>
            </w:r>
            <w:r w:rsidRPr="00D84579">
              <w:rPr>
                <w:b/>
                <w:bCs/>
                <w:i/>
                <w:iCs/>
              </w:rPr>
              <w:t>ele</w:t>
            </w:r>
            <w:r w:rsidRPr="00D84579">
              <w:t>; constată că, în urma adoptării Comunicării Comisiei din 11 decembrie 2024</w:t>
            </w:r>
            <w:r w:rsidRPr="00D84579">
              <w:rPr>
                <w:vertAlign w:val="superscript"/>
              </w:rPr>
              <w:t>15</w:t>
            </w:r>
            <w:r w:rsidRPr="00D84579">
              <w:t xml:space="preserve">, Comisia a alocat aproximativ 520 de milioane EUR statelor membre ale Uniunii care se învecinează cu Rusia </w:t>
            </w:r>
            <w:r w:rsidR="007A445F">
              <w:t>ș</w:t>
            </w:r>
            <w:r w:rsidRPr="00D84579">
              <w:t>i Belarus, prin intermediul IMFV;</w:t>
            </w:r>
          </w:p>
        </w:tc>
      </w:tr>
      <w:tr w:rsidR="004106DB" w:rsidRPr="00D84579" w14:paraId="5A9FC81F" w14:textId="77777777" w:rsidTr="00E96E4C">
        <w:trPr>
          <w:jc w:val="center"/>
        </w:trPr>
        <w:tc>
          <w:tcPr>
            <w:tcW w:w="4876" w:type="dxa"/>
            <w:tcBorders>
              <w:top w:val="nil"/>
              <w:left w:val="nil"/>
              <w:bottom w:val="nil"/>
              <w:right w:val="nil"/>
            </w:tcBorders>
          </w:tcPr>
          <w:p w14:paraId="6966D8A3" w14:textId="77777777" w:rsidR="00ED00BC" w:rsidRPr="00D84579" w:rsidRDefault="00ED00BC" w:rsidP="00E96E4C">
            <w:pPr>
              <w:pStyle w:val="Normal6a"/>
            </w:pPr>
            <w:r w:rsidRPr="00D84579">
              <w:rPr>
                <w:b/>
                <w:i/>
              </w:rPr>
              <w:t>_________________</w:t>
            </w:r>
          </w:p>
        </w:tc>
        <w:tc>
          <w:tcPr>
            <w:tcW w:w="4876" w:type="dxa"/>
            <w:tcBorders>
              <w:top w:val="nil"/>
              <w:left w:val="nil"/>
              <w:bottom w:val="nil"/>
              <w:right w:val="nil"/>
            </w:tcBorders>
          </w:tcPr>
          <w:p w14:paraId="2991D4DC" w14:textId="77777777" w:rsidR="00ED00BC" w:rsidRPr="00D84579" w:rsidRDefault="00ED00BC" w:rsidP="00E96E4C">
            <w:pPr>
              <w:pStyle w:val="Normal6a"/>
            </w:pPr>
            <w:r w:rsidRPr="00D84579">
              <w:rPr>
                <w:b/>
                <w:i/>
              </w:rPr>
              <w:t>_________________</w:t>
            </w:r>
          </w:p>
        </w:tc>
      </w:tr>
      <w:tr w:rsidR="004106DB" w:rsidRPr="00D84579" w14:paraId="75C4BB81" w14:textId="77777777" w:rsidTr="00E96E4C">
        <w:trPr>
          <w:jc w:val="center"/>
        </w:trPr>
        <w:tc>
          <w:tcPr>
            <w:tcW w:w="4876" w:type="dxa"/>
            <w:tcBorders>
              <w:top w:val="nil"/>
              <w:left w:val="nil"/>
              <w:bottom w:val="nil"/>
              <w:right w:val="nil"/>
            </w:tcBorders>
          </w:tcPr>
          <w:p w14:paraId="3ECD430D" w14:textId="77777777" w:rsidR="00ED00BC" w:rsidRPr="00D84579" w:rsidRDefault="00ED00BC" w:rsidP="00E96E4C">
            <w:pPr>
              <w:pStyle w:val="Normal6a"/>
            </w:pPr>
            <w:r w:rsidRPr="00D84579">
              <w:rPr>
                <w:vertAlign w:val="superscript"/>
              </w:rPr>
              <w:t>15</w:t>
            </w:r>
            <w:r w:rsidRPr="00D84579">
              <w:t xml:space="preserve"> COM(2024)0570.</w:t>
            </w:r>
          </w:p>
        </w:tc>
        <w:tc>
          <w:tcPr>
            <w:tcW w:w="4876" w:type="dxa"/>
            <w:tcBorders>
              <w:top w:val="nil"/>
              <w:left w:val="nil"/>
              <w:bottom w:val="nil"/>
              <w:right w:val="nil"/>
            </w:tcBorders>
          </w:tcPr>
          <w:p w14:paraId="639211E0" w14:textId="77777777" w:rsidR="00ED00BC" w:rsidRPr="00D84579" w:rsidRDefault="00ED00BC" w:rsidP="00E96E4C">
            <w:pPr>
              <w:pStyle w:val="Normal6a"/>
            </w:pPr>
            <w:r w:rsidRPr="00D84579">
              <w:rPr>
                <w:vertAlign w:val="superscript"/>
              </w:rPr>
              <w:t>15</w:t>
            </w:r>
            <w:r w:rsidRPr="00D84579">
              <w:t xml:space="preserve"> COM(2024)0570.</w:t>
            </w:r>
          </w:p>
        </w:tc>
      </w:tr>
    </w:tbl>
    <w:p w14:paraId="175A2ABE"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{NL}</w:t>
      </w:r>
      <w:r w:rsidRPr="00D84579">
        <w:t>nl</w:t>
      </w:r>
      <w:r w:rsidRPr="00D84579">
        <w:rPr>
          <w:rStyle w:val="HideTWBExt"/>
        </w:rPr>
        <w:t>&lt;/Original&gt;</w:t>
      </w:r>
    </w:p>
    <w:p w14:paraId="79267DA2" w14:textId="77777777" w:rsidR="00ED00BC" w:rsidRPr="00D84579" w:rsidRDefault="00ED00BC" w:rsidP="00ED00BC">
      <w:r w:rsidRPr="00D84579">
        <w:rPr>
          <w:rStyle w:val="HideTWBExt"/>
        </w:rPr>
        <w:t>&lt;/Amend&gt;</w:t>
      </w:r>
    </w:p>
    <w:p w14:paraId="6625BC8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310</w:t>
      </w:r>
      <w:r w:rsidRPr="00D84579">
        <w:rPr>
          <w:rStyle w:val="HideTWBExt"/>
          <w:b w:val="0"/>
        </w:rPr>
        <w:t>&lt;/NumAm&gt;</w:t>
      </w:r>
    </w:p>
    <w:p w14:paraId="50BF42CA" w14:textId="77777777" w:rsidR="00ED00BC" w:rsidRPr="00D84579" w:rsidRDefault="00ED00BC" w:rsidP="00ED00BC">
      <w:pPr>
        <w:pStyle w:val="NormalBold"/>
      </w:pPr>
      <w:r w:rsidRPr="00D84579">
        <w:rPr>
          <w:rStyle w:val="HideTWBExt"/>
          <w:b w:val="0"/>
        </w:rPr>
        <w:t>&lt;RepeatBlock-By&gt;&lt;Members&gt;</w:t>
      </w:r>
      <w:r w:rsidRPr="00D84579">
        <w:t>Dick Erixon, Joachim Stanisław Brudziński</w:t>
      </w:r>
      <w:r w:rsidRPr="00D84579">
        <w:rPr>
          <w:rStyle w:val="HideTWBExt"/>
          <w:b w:val="0"/>
        </w:rPr>
        <w:t>&lt;/Members&gt;</w:t>
      </w:r>
    </w:p>
    <w:p w14:paraId="547229DB" w14:textId="77777777" w:rsidR="00ED00BC" w:rsidRPr="00D84579" w:rsidRDefault="00ED00BC" w:rsidP="00ED00BC">
      <w:pPr>
        <w:pStyle w:val="NormalBold"/>
      </w:pPr>
      <w:r w:rsidRPr="00D84579">
        <w:rPr>
          <w:rStyle w:val="HideTWBExt"/>
          <w:b w:val="0"/>
        </w:rPr>
        <w:t>&lt;/RepeatBlock-By&gt;</w:t>
      </w:r>
    </w:p>
    <w:p w14:paraId="3ABC94AB" w14:textId="7B6FCF6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FA0435A" w14:textId="77777777" w:rsidR="00ED00BC" w:rsidRPr="00D84579" w:rsidRDefault="00ED00BC" w:rsidP="00ED00BC">
      <w:pPr>
        <w:pStyle w:val="NormalBold"/>
      </w:pPr>
      <w:r w:rsidRPr="00D84579">
        <w:rPr>
          <w:rStyle w:val="HideTWBExt"/>
          <w:b w:val="0"/>
        </w:rPr>
        <w:t>&lt;Article&gt;</w:t>
      </w:r>
      <w:r w:rsidRPr="00D84579">
        <w:t>Punctul 144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4BB994D" w14:textId="77777777" w:rsidTr="00E96E4C">
        <w:trPr>
          <w:trHeight w:hRule="exact" w:val="240"/>
          <w:jc w:val="center"/>
        </w:trPr>
        <w:tc>
          <w:tcPr>
            <w:tcW w:w="9752" w:type="dxa"/>
            <w:gridSpan w:val="2"/>
            <w:tcBorders>
              <w:top w:val="nil"/>
              <w:left w:val="nil"/>
              <w:bottom w:val="nil"/>
              <w:right w:val="nil"/>
            </w:tcBorders>
          </w:tcPr>
          <w:p w14:paraId="7244CEBA" w14:textId="77777777" w:rsidR="00ED00BC" w:rsidRPr="00D84579" w:rsidRDefault="00ED00BC" w:rsidP="00E96E4C"/>
        </w:tc>
      </w:tr>
      <w:tr w:rsidR="004106DB" w:rsidRPr="00D84579" w14:paraId="470BD54F" w14:textId="77777777" w:rsidTr="00E96E4C">
        <w:trPr>
          <w:trHeight w:val="240"/>
          <w:jc w:val="center"/>
        </w:trPr>
        <w:tc>
          <w:tcPr>
            <w:tcW w:w="4876" w:type="dxa"/>
            <w:tcBorders>
              <w:top w:val="nil"/>
              <w:left w:val="nil"/>
              <w:bottom w:val="nil"/>
              <w:right w:val="nil"/>
            </w:tcBorders>
          </w:tcPr>
          <w:p w14:paraId="3BF4EFD2" w14:textId="106ACF4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EA124C1" w14:textId="77777777" w:rsidR="00ED00BC" w:rsidRPr="00D84579" w:rsidRDefault="00ED00BC" w:rsidP="00E96E4C">
            <w:pPr>
              <w:pStyle w:val="AmColumnHeading"/>
            </w:pPr>
            <w:r w:rsidRPr="00D84579">
              <w:t>Amendamentul</w:t>
            </w:r>
          </w:p>
        </w:tc>
      </w:tr>
      <w:tr w:rsidR="004106DB" w:rsidRPr="00D84579" w14:paraId="434FB0CB" w14:textId="77777777" w:rsidTr="00E96E4C">
        <w:trPr>
          <w:jc w:val="center"/>
        </w:trPr>
        <w:tc>
          <w:tcPr>
            <w:tcW w:w="4876" w:type="dxa"/>
            <w:tcBorders>
              <w:top w:val="nil"/>
              <w:left w:val="nil"/>
              <w:bottom w:val="nil"/>
              <w:right w:val="nil"/>
            </w:tcBorders>
          </w:tcPr>
          <w:p w14:paraId="2C02FF55" w14:textId="77777777" w:rsidR="00ED00BC" w:rsidRPr="00D84579" w:rsidRDefault="00ED00BC" w:rsidP="00E96E4C">
            <w:pPr>
              <w:pStyle w:val="Normal6a"/>
            </w:pPr>
          </w:p>
        </w:tc>
        <w:tc>
          <w:tcPr>
            <w:tcW w:w="4876" w:type="dxa"/>
            <w:tcBorders>
              <w:top w:val="nil"/>
              <w:left w:val="nil"/>
              <w:bottom w:val="nil"/>
              <w:right w:val="nil"/>
            </w:tcBorders>
          </w:tcPr>
          <w:p w14:paraId="0A0A2C3C" w14:textId="5C9AA7BE" w:rsidR="00ED00BC" w:rsidRPr="00D84579" w:rsidRDefault="00ED00BC" w:rsidP="00E96E4C">
            <w:pPr>
              <w:pStyle w:val="Normal6a"/>
            </w:pPr>
            <w:r w:rsidRPr="00D84579">
              <w:rPr>
                <w:b/>
                <w:i/>
              </w:rPr>
              <w:t>144a.</w:t>
            </w:r>
            <w:r w:rsidRPr="00D84579">
              <w:tab/>
            </w:r>
            <w:r w:rsidRPr="00D84579">
              <w:rPr>
                <w:b/>
                <w:i/>
              </w:rPr>
              <w:t>subliniază că gestionarea eficace a frontierelor externe ale Uniunii necesită atât capacitate opera</w:t>
            </w:r>
            <w:r w:rsidR="007A445F">
              <w:rPr>
                <w:b/>
                <w:i/>
              </w:rPr>
              <w:t>ț</w:t>
            </w:r>
            <w:r w:rsidRPr="00D84579">
              <w:rPr>
                <w:b/>
                <w:i/>
              </w:rPr>
              <w:t xml:space="preserve">ională, cât </w:t>
            </w:r>
            <w:r w:rsidR="007A445F">
              <w:rPr>
                <w:b/>
                <w:i/>
              </w:rPr>
              <w:t>ș</w:t>
            </w:r>
            <w:r w:rsidRPr="00D84579">
              <w:rPr>
                <w:b/>
                <w:i/>
              </w:rPr>
              <w:t>i infrastructuri fizice; observă că mai multe state membre au investit resurse na</w:t>
            </w:r>
            <w:r w:rsidR="007A445F">
              <w:rPr>
                <w:b/>
                <w:i/>
              </w:rPr>
              <w:t>ț</w:t>
            </w:r>
            <w:r w:rsidRPr="00D84579">
              <w:rPr>
                <w:b/>
                <w:i/>
              </w:rPr>
              <w:t>ionale semnificative în măsuri de protec</w:t>
            </w:r>
            <w:r w:rsidR="007A445F">
              <w:rPr>
                <w:b/>
                <w:i/>
              </w:rPr>
              <w:t>ț</w:t>
            </w:r>
            <w:r w:rsidRPr="00D84579">
              <w:rPr>
                <w:b/>
                <w:i/>
              </w:rPr>
              <w:t xml:space="preserve">ie fizică a frontierelor; invită Comisia să se asigure că fondurile Uniunii, inclusiv în cadrul Fondului de management integrat al frontierelor, pot fi utilizate pentru a sprijini construirea </w:t>
            </w:r>
            <w:r w:rsidR="007A445F">
              <w:rPr>
                <w:b/>
                <w:i/>
              </w:rPr>
              <w:t>ș</w:t>
            </w:r>
            <w:r w:rsidRPr="00D84579">
              <w:rPr>
                <w:b/>
                <w:i/>
              </w:rPr>
              <w:t>i între</w:t>
            </w:r>
            <w:r w:rsidR="007A445F">
              <w:rPr>
                <w:b/>
                <w:i/>
              </w:rPr>
              <w:t>ț</w:t>
            </w:r>
            <w:r w:rsidRPr="00D84579">
              <w:rPr>
                <w:b/>
                <w:i/>
              </w:rPr>
              <w:t>inerea barierelor fizice la frontierele externe ale Uniunii, în cazul în care statele membre consideră că aceste măsuri sunt necesare pentru o gestionare eficace a frontierelor; subliniază că protejarea frontierelor externe ale Uniunii este o condi</w:t>
            </w:r>
            <w:r w:rsidR="007A445F">
              <w:rPr>
                <w:b/>
                <w:i/>
              </w:rPr>
              <w:t>ț</w:t>
            </w:r>
            <w:r w:rsidRPr="00D84579">
              <w:rPr>
                <w:b/>
                <w:i/>
              </w:rPr>
              <w:t>ie prealabilă pentru buna gestiune financiară a fondurilor Uniunii în domeniul migra</w:t>
            </w:r>
            <w:r w:rsidR="007A445F">
              <w:rPr>
                <w:b/>
                <w:i/>
              </w:rPr>
              <w:t>ț</w:t>
            </w:r>
            <w:r w:rsidRPr="00D84579">
              <w:rPr>
                <w:b/>
                <w:i/>
              </w:rPr>
              <w:t>iei;</w:t>
            </w:r>
          </w:p>
        </w:tc>
      </w:tr>
    </w:tbl>
    <w:p w14:paraId="633E4205"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677B7B2" w14:textId="77777777" w:rsidR="00ED00BC" w:rsidRPr="00D84579" w:rsidRDefault="00ED00BC" w:rsidP="00ED00BC">
      <w:r w:rsidRPr="00D84579">
        <w:rPr>
          <w:rStyle w:val="HideTWBExt"/>
        </w:rPr>
        <w:t>&lt;/Amend&gt;</w:t>
      </w:r>
    </w:p>
    <w:p w14:paraId="2B2C96C6"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311</w:t>
      </w:r>
      <w:r w:rsidRPr="00D84579">
        <w:rPr>
          <w:rStyle w:val="HideTWBExt"/>
          <w:b w:val="0"/>
        </w:rPr>
        <w:t>&lt;/NumAm&gt;</w:t>
      </w:r>
    </w:p>
    <w:p w14:paraId="68A0FF7F"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0376959D" w14:textId="77777777" w:rsidR="00ED00BC" w:rsidRPr="00D84579" w:rsidRDefault="00ED00BC" w:rsidP="00ED00BC">
      <w:pPr>
        <w:pStyle w:val="NormalBold"/>
      </w:pPr>
      <w:r w:rsidRPr="00D84579">
        <w:rPr>
          <w:rStyle w:val="HideTWBExt"/>
          <w:b w:val="0"/>
        </w:rPr>
        <w:t>&lt;/RepeatBlock-By&gt;</w:t>
      </w:r>
    </w:p>
    <w:p w14:paraId="77565FC7" w14:textId="193CC021"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7A55AE4" w14:textId="77777777" w:rsidR="00ED00BC" w:rsidRPr="00D84579" w:rsidRDefault="00ED00BC" w:rsidP="00ED00BC">
      <w:pPr>
        <w:pStyle w:val="NormalBold"/>
      </w:pPr>
      <w:r w:rsidRPr="00D84579">
        <w:rPr>
          <w:rStyle w:val="HideTWBExt"/>
          <w:b w:val="0"/>
        </w:rPr>
        <w:t>&lt;Article&gt;</w:t>
      </w:r>
      <w:r w:rsidRPr="00D84579">
        <w:t>Punctul 145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F551896" w14:textId="77777777" w:rsidTr="00E96E4C">
        <w:trPr>
          <w:trHeight w:hRule="exact" w:val="240"/>
          <w:jc w:val="center"/>
        </w:trPr>
        <w:tc>
          <w:tcPr>
            <w:tcW w:w="9752" w:type="dxa"/>
            <w:gridSpan w:val="2"/>
            <w:tcBorders>
              <w:top w:val="nil"/>
              <w:left w:val="nil"/>
              <w:bottom w:val="nil"/>
              <w:right w:val="nil"/>
            </w:tcBorders>
          </w:tcPr>
          <w:p w14:paraId="2D9CB193" w14:textId="77777777" w:rsidR="00ED00BC" w:rsidRPr="00D84579" w:rsidRDefault="00ED00BC" w:rsidP="00E96E4C"/>
        </w:tc>
      </w:tr>
      <w:tr w:rsidR="004106DB" w:rsidRPr="00D84579" w14:paraId="5AEDE815" w14:textId="77777777" w:rsidTr="00E96E4C">
        <w:trPr>
          <w:trHeight w:val="240"/>
          <w:jc w:val="center"/>
        </w:trPr>
        <w:tc>
          <w:tcPr>
            <w:tcW w:w="4876" w:type="dxa"/>
            <w:tcBorders>
              <w:top w:val="nil"/>
              <w:left w:val="nil"/>
              <w:bottom w:val="nil"/>
              <w:right w:val="nil"/>
            </w:tcBorders>
          </w:tcPr>
          <w:p w14:paraId="2E9D1792" w14:textId="7B8EFFD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B9E173A" w14:textId="77777777" w:rsidR="00ED00BC" w:rsidRPr="00D84579" w:rsidRDefault="00ED00BC" w:rsidP="00E96E4C">
            <w:pPr>
              <w:pStyle w:val="AmColumnHeading"/>
            </w:pPr>
            <w:r w:rsidRPr="00D84579">
              <w:t>Amendamentul</w:t>
            </w:r>
          </w:p>
        </w:tc>
      </w:tr>
      <w:tr w:rsidR="004106DB" w:rsidRPr="00D84579" w14:paraId="4320D72E" w14:textId="77777777" w:rsidTr="00E96E4C">
        <w:trPr>
          <w:jc w:val="center"/>
        </w:trPr>
        <w:tc>
          <w:tcPr>
            <w:tcW w:w="4876" w:type="dxa"/>
            <w:tcBorders>
              <w:top w:val="nil"/>
              <w:left w:val="nil"/>
              <w:bottom w:val="nil"/>
              <w:right w:val="nil"/>
            </w:tcBorders>
          </w:tcPr>
          <w:p w14:paraId="73ED4990" w14:textId="2149D85D" w:rsidR="00ED00BC" w:rsidRPr="00D84579" w:rsidRDefault="00ED00BC" w:rsidP="00E96E4C">
            <w:pPr>
              <w:pStyle w:val="Normal6a"/>
            </w:pPr>
            <w:r w:rsidRPr="00D84579">
              <w:rPr>
                <w:b/>
                <w:i/>
              </w:rPr>
              <w:t>145.</w:t>
            </w:r>
            <w:r w:rsidRPr="00D84579">
              <w:tab/>
            </w:r>
            <w:r w:rsidRPr="00D84579">
              <w:rPr>
                <w:b/>
                <w:i/>
              </w:rPr>
              <w:t>reaminte</w:t>
            </w:r>
            <w:r w:rsidR="007A445F">
              <w:rPr>
                <w:b/>
                <w:i/>
              </w:rPr>
              <w:t>ș</w:t>
            </w:r>
            <w:r w:rsidRPr="00D84579">
              <w:rPr>
                <w:b/>
                <w:i/>
              </w:rPr>
              <w:t xml:space="preserve">te că solidaritatea </w:t>
            </w:r>
            <w:r w:rsidR="007A445F">
              <w:rPr>
                <w:b/>
                <w:i/>
              </w:rPr>
              <w:t>ș</w:t>
            </w:r>
            <w:r w:rsidRPr="00D84579">
              <w:rPr>
                <w:b/>
                <w:i/>
              </w:rPr>
              <w:t>i partajarea echitabilă a responsabilită</w:t>
            </w:r>
            <w:r w:rsidR="007A445F">
              <w:rPr>
                <w:b/>
                <w:i/>
              </w:rPr>
              <w:t>ț</w:t>
            </w:r>
            <w:r w:rsidRPr="00D84579">
              <w:rPr>
                <w:b/>
                <w:i/>
              </w:rPr>
              <w:t>ii sunt principii fundamentale care stau la baza politicii Uniunii în domeniul migra</w:t>
            </w:r>
            <w:r w:rsidR="007A445F">
              <w:rPr>
                <w:b/>
                <w:i/>
              </w:rPr>
              <w:t>ț</w:t>
            </w:r>
            <w:r w:rsidRPr="00D84579">
              <w:rPr>
                <w:b/>
                <w:i/>
              </w:rPr>
              <w:t xml:space="preserve">iei </w:t>
            </w:r>
            <w:r w:rsidR="007A445F">
              <w:rPr>
                <w:b/>
                <w:i/>
              </w:rPr>
              <w:t>ș</w:t>
            </w:r>
            <w:r w:rsidRPr="00D84579">
              <w:rPr>
                <w:b/>
                <w:i/>
              </w:rPr>
              <w:t>i al azilului; reliefează, în acest context, rolul FAMI în sprijinirea statelor membre în ceea ce prive</w:t>
            </w:r>
            <w:r w:rsidR="007A445F">
              <w:rPr>
                <w:b/>
                <w:i/>
              </w:rPr>
              <w:t>ș</w:t>
            </w:r>
            <w:r w:rsidRPr="00D84579">
              <w:rPr>
                <w:b/>
                <w:i/>
              </w:rPr>
              <w:t xml:space="preserve">te primirea, procedurile de azil, măsurile de integrare </w:t>
            </w:r>
            <w:r w:rsidR="007A445F">
              <w:rPr>
                <w:b/>
                <w:i/>
              </w:rPr>
              <w:t>ș</w:t>
            </w:r>
            <w:r w:rsidRPr="00D84579">
              <w:rPr>
                <w:b/>
                <w:i/>
              </w:rPr>
              <w:t xml:space="preserve">i relocarea, inclusiv pentru persoanele care fug din calea conflictelor </w:t>
            </w:r>
            <w:r w:rsidR="007A445F">
              <w:rPr>
                <w:b/>
                <w:i/>
              </w:rPr>
              <w:t>ș</w:t>
            </w:r>
            <w:r w:rsidRPr="00D84579">
              <w:rPr>
                <w:b/>
                <w:i/>
              </w:rPr>
              <w:t xml:space="preserve">i a crizelor umanitare; subliniază că punerea în aplicare efectivă a Pactului privind </w:t>
            </w:r>
            <w:r w:rsidRPr="00D84579">
              <w:rPr>
                <w:b/>
                <w:i/>
              </w:rPr>
              <w:lastRenderedPageBreak/>
              <w:t>migra</w:t>
            </w:r>
            <w:r w:rsidR="007A445F">
              <w:rPr>
                <w:b/>
                <w:i/>
              </w:rPr>
              <w:t>ț</w:t>
            </w:r>
            <w:r w:rsidRPr="00D84579">
              <w:rPr>
                <w:b/>
                <w:i/>
              </w:rPr>
              <w:t xml:space="preserve">ia </w:t>
            </w:r>
            <w:r w:rsidR="007A445F">
              <w:rPr>
                <w:b/>
                <w:i/>
              </w:rPr>
              <w:t>ș</w:t>
            </w:r>
            <w:r w:rsidRPr="00D84579">
              <w:rPr>
                <w:b/>
                <w:i/>
              </w:rPr>
              <w:t>i azilul necesită o finan</w:t>
            </w:r>
            <w:r w:rsidR="007A445F">
              <w:rPr>
                <w:b/>
                <w:i/>
              </w:rPr>
              <w:t>ț</w:t>
            </w:r>
            <w:r w:rsidRPr="00D84579">
              <w:rPr>
                <w:b/>
                <w:i/>
              </w:rPr>
              <w:t xml:space="preserve">are suficientă, bine gestionată </w:t>
            </w:r>
            <w:r w:rsidR="007A445F">
              <w:rPr>
                <w:b/>
                <w:i/>
              </w:rPr>
              <w:t>ș</w:t>
            </w:r>
            <w:r w:rsidRPr="00D84579">
              <w:rPr>
                <w:b/>
                <w:i/>
              </w:rPr>
              <w:t>i acordată în timp util pentru a sprijini măsurile de solidaritate în întreaga Uniune;</w:t>
            </w:r>
          </w:p>
        </w:tc>
        <w:tc>
          <w:tcPr>
            <w:tcW w:w="4876" w:type="dxa"/>
            <w:tcBorders>
              <w:top w:val="nil"/>
              <w:left w:val="nil"/>
              <w:bottom w:val="nil"/>
              <w:right w:val="nil"/>
            </w:tcBorders>
          </w:tcPr>
          <w:p w14:paraId="712C14A4" w14:textId="77777777" w:rsidR="00ED00BC" w:rsidRPr="00D84579" w:rsidRDefault="00ED00BC" w:rsidP="00E96E4C">
            <w:pPr>
              <w:pStyle w:val="Normal6a"/>
            </w:pPr>
            <w:r w:rsidRPr="00D84579">
              <w:rPr>
                <w:b/>
                <w:i/>
              </w:rPr>
              <w:lastRenderedPageBreak/>
              <w:t>eliminat</w:t>
            </w:r>
          </w:p>
        </w:tc>
      </w:tr>
    </w:tbl>
    <w:p w14:paraId="5DEBE670"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3DF431A7" w14:textId="77777777" w:rsidR="00ED00BC" w:rsidRPr="00D84579" w:rsidRDefault="00ED00BC" w:rsidP="00ED00BC">
      <w:r w:rsidRPr="00D84579">
        <w:rPr>
          <w:rStyle w:val="HideTWBExt"/>
        </w:rPr>
        <w:t>&lt;/Amend&gt;</w:t>
      </w:r>
    </w:p>
    <w:p w14:paraId="03F3631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312</w:t>
      </w:r>
      <w:r w:rsidRPr="00D84579">
        <w:rPr>
          <w:rStyle w:val="HideTWBExt"/>
          <w:b w:val="0"/>
        </w:rPr>
        <w:t>&lt;/NumAm&gt;</w:t>
      </w:r>
    </w:p>
    <w:p w14:paraId="2B2CAC71" w14:textId="77777777" w:rsidR="00ED00BC" w:rsidRPr="00D84579" w:rsidRDefault="00ED00BC" w:rsidP="00ED00BC">
      <w:pPr>
        <w:pStyle w:val="NormalBold"/>
      </w:pPr>
      <w:r w:rsidRPr="00D84579">
        <w:rPr>
          <w:rStyle w:val="HideTWBExt"/>
          <w:b w:val="0"/>
        </w:rPr>
        <w:t>&lt;RepeatBlock-By&gt;&lt;Members&gt;</w:t>
      </w:r>
      <w:r w:rsidRPr="00D84579">
        <w:t>Joachim Stanisław Brudziński, Dick Erixon</w:t>
      </w:r>
      <w:r w:rsidRPr="00D84579">
        <w:rPr>
          <w:rStyle w:val="HideTWBExt"/>
          <w:b w:val="0"/>
        </w:rPr>
        <w:t>&lt;/Members&gt;</w:t>
      </w:r>
    </w:p>
    <w:p w14:paraId="6BE02B0A" w14:textId="77777777" w:rsidR="00ED00BC" w:rsidRPr="00D84579" w:rsidRDefault="00ED00BC" w:rsidP="00ED00BC">
      <w:pPr>
        <w:pStyle w:val="NormalBold"/>
      </w:pPr>
      <w:r w:rsidRPr="00D84579">
        <w:rPr>
          <w:rStyle w:val="HideTWBExt"/>
          <w:b w:val="0"/>
        </w:rPr>
        <w:t>&lt;/RepeatBlock-By&gt;</w:t>
      </w:r>
    </w:p>
    <w:p w14:paraId="11DFFD1F" w14:textId="3B5F5D5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8FE43AF" w14:textId="77777777" w:rsidR="00ED00BC" w:rsidRPr="00D84579" w:rsidRDefault="00ED00BC" w:rsidP="00ED00BC">
      <w:pPr>
        <w:pStyle w:val="NormalBold"/>
      </w:pPr>
      <w:r w:rsidRPr="00D84579">
        <w:rPr>
          <w:rStyle w:val="HideTWBExt"/>
          <w:b w:val="0"/>
        </w:rPr>
        <w:t>&lt;Article&gt;</w:t>
      </w:r>
      <w:r w:rsidRPr="00D84579">
        <w:t>Punctul 145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C28746D" w14:textId="77777777" w:rsidTr="00E96E4C">
        <w:trPr>
          <w:trHeight w:hRule="exact" w:val="240"/>
          <w:jc w:val="center"/>
        </w:trPr>
        <w:tc>
          <w:tcPr>
            <w:tcW w:w="9752" w:type="dxa"/>
            <w:gridSpan w:val="2"/>
            <w:tcBorders>
              <w:top w:val="nil"/>
              <w:left w:val="nil"/>
              <w:bottom w:val="nil"/>
              <w:right w:val="nil"/>
            </w:tcBorders>
          </w:tcPr>
          <w:p w14:paraId="2D777DF9" w14:textId="77777777" w:rsidR="00ED00BC" w:rsidRPr="00D84579" w:rsidRDefault="00ED00BC" w:rsidP="00E96E4C"/>
        </w:tc>
      </w:tr>
      <w:tr w:rsidR="004106DB" w:rsidRPr="00D84579" w14:paraId="7EDE688B" w14:textId="77777777" w:rsidTr="00E96E4C">
        <w:trPr>
          <w:trHeight w:val="240"/>
          <w:jc w:val="center"/>
        </w:trPr>
        <w:tc>
          <w:tcPr>
            <w:tcW w:w="4876" w:type="dxa"/>
            <w:tcBorders>
              <w:top w:val="nil"/>
              <w:left w:val="nil"/>
              <w:bottom w:val="nil"/>
              <w:right w:val="nil"/>
            </w:tcBorders>
          </w:tcPr>
          <w:p w14:paraId="17075191" w14:textId="50E3B37C"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ED0E499" w14:textId="77777777" w:rsidR="00ED00BC" w:rsidRPr="00D84579" w:rsidRDefault="00ED00BC" w:rsidP="00E96E4C">
            <w:pPr>
              <w:pStyle w:val="AmColumnHeading"/>
            </w:pPr>
            <w:r w:rsidRPr="00D84579">
              <w:t>Amendamentul</w:t>
            </w:r>
          </w:p>
        </w:tc>
      </w:tr>
      <w:tr w:rsidR="004106DB" w:rsidRPr="00D84579" w14:paraId="2490CAE7" w14:textId="77777777" w:rsidTr="00E96E4C">
        <w:trPr>
          <w:jc w:val="center"/>
        </w:trPr>
        <w:tc>
          <w:tcPr>
            <w:tcW w:w="4876" w:type="dxa"/>
            <w:tcBorders>
              <w:top w:val="nil"/>
              <w:left w:val="nil"/>
              <w:bottom w:val="nil"/>
              <w:right w:val="nil"/>
            </w:tcBorders>
          </w:tcPr>
          <w:p w14:paraId="355D87B8" w14:textId="1AA1EE08" w:rsidR="00ED00BC" w:rsidRPr="00D84579" w:rsidRDefault="00ED00BC" w:rsidP="00E96E4C">
            <w:pPr>
              <w:pStyle w:val="Normal6a"/>
            </w:pPr>
            <w:r w:rsidRPr="00D84579">
              <w:rPr>
                <w:b/>
                <w:i/>
              </w:rPr>
              <w:t>145.</w:t>
            </w:r>
            <w:r w:rsidRPr="00D84579">
              <w:tab/>
            </w:r>
            <w:r w:rsidRPr="00D84579">
              <w:rPr>
                <w:b/>
                <w:i/>
              </w:rPr>
              <w:t>reaminte</w:t>
            </w:r>
            <w:r w:rsidR="007A445F">
              <w:rPr>
                <w:b/>
                <w:i/>
              </w:rPr>
              <w:t>ș</w:t>
            </w:r>
            <w:r w:rsidRPr="00D84579">
              <w:rPr>
                <w:b/>
                <w:i/>
              </w:rPr>
              <w:t xml:space="preserve">te că solidaritatea </w:t>
            </w:r>
            <w:r w:rsidR="007A445F">
              <w:rPr>
                <w:b/>
                <w:i/>
              </w:rPr>
              <w:t>ș</w:t>
            </w:r>
            <w:r w:rsidRPr="00D84579">
              <w:rPr>
                <w:b/>
                <w:i/>
              </w:rPr>
              <w:t>i partajarea echitabilă a responsabilită</w:t>
            </w:r>
            <w:r w:rsidR="007A445F">
              <w:rPr>
                <w:b/>
                <w:i/>
              </w:rPr>
              <w:t>ț</w:t>
            </w:r>
            <w:r w:rsidRPr="00D84579">
              <w:rPr>
                <w:b/>
                <w:i/>
              </w:rPr>
              <w:t>ii sunt principii fundamentale care stau la baza politicii Uniunii în domeniul migra</w:t>
            </w:r>
            <w:r w:rsidR="007A445F">
              <w:rPr>
                <w:b/>
                <w:i/>
              </w:rPr>
              <w:t>ț</w:t>
            </w:r>
            <w:r w:rsidRPr="00D84579">
              <w:rPr>
                <w:b/>
                <w:i/>
              </w:rPr>
              <w:t xml:space="preserve">iei </w:t>
            </w:r>
            <w:r w:rsidR="007A445F">
              <w:rPr>
                <w:b/>
                <w:i/>
              </w:rPr>
              <w:t>ș</w:t>
            </w:r>
            <w:r w:rsidRPr="00D84579">
              <w:rPr>
                <w:b/>
                <w:i/>
              </w:rPr>
              <w:t>i al azilului; reliefează, în acest context, rolul FAMI în sprijinirea statelor membre în ceea ce prive</w:t>
            </w:r>
            <w:r w:rsidR="007A445F">
              <w:rPr>
                <w:b/>
                <w:i/>
              </w:rPr>
              <w:t>ș</w:t>
            </w:r>
            <w:r w:rsidRPr="00D84579">
              <w:rPr>
                <w:b/>
                <w:i/>
              </w:rPr>
              <w:t xml:space="preserve">te primirea, procedurile de azil, măsurile de integrare </w:t>
            </w:r>
            <w:r w:rsidR="007A445F">
              <w:rPr>
                <w:b/>
                <w:i/>
              </w:rPr>
              <w:t>ș</w:t>
            </w:r>
            <w:r w:rsidRPr="00D84579">
              <w:rPr>
                <w:b/>
                <w:i/>
              </w:rPr>
              <w:t xml:space="preserve">i relocarea, inclusiv pentru persoanele care fug din calea conflictelor </w:t>
            </w:r>
            <w:r w:rsidR="007A445F">
              <w:rPr>
                <w:b/>
                <w:i/>
              </w:rPr>
              <w:t>ș</w:t>
            </w:r>
            <w:r w:rsidRPr="00D84579">
              <w:rPr>
                <w:b/>
                <w:i/>
              </w:rPr>
              <w:t>i a crizelor umanitare; subliniază că punerea în aplicare efectivă a Pactului privind migra</w:t>
            </w:r>
            <w:r w:rsidR="007A445F">
              <w:rPr>
                <w:b/>
                <w:i/>
              </w:rPr>
              <w:t>ț</w:t>
            </w:r>
            <w:r w:rsidRPr="00D84579">
              <w:rPr>
                <w:b/>
                <w:i/>
              </w:rPr>
              <w:t xml:space="preserve">ia </w:t>
            </w:r>
            <w:r w:rsidR="007A445F">
              <w:rPr>
                <w:b/>
                <w:i/>
              </w:rPr>
              <w:t>ș</w:t>
            </w:r>
            <w:r w:rsidRPr="00D84579">
              <w:rPr>
                <w:b/>
                <w:i/>
              </w:rPr>
              <w:t>i azilul necesită o finan</w:t>
            </w:r>
            <w:r w:rsidR="007A445F">
              <w:rPr>
                <w:b/>
                <w:i/>
              </w:rPr>
              <w:t>ț</w:t>
            </w:r>
            <w:r w:rsidRPr="00D84579">
              <w:rPr>
                <w:b/>
                <w:i/>
              </w:rPr>
              <w:t xml:space="preserve">are suficientă, bine gestionată </w:t>
            </w:r>
            <w:r w:rsidR="007A445F">
              <w:rPr>
                <w:b/>
                <w:i/>
              </w:rPr>
              <w:t>ș</w:t>
            </w:r>
            <w:r w:rsidRPr="00D84579">
              <w:rPr>
                <w:b/>
                <w:i/>
              </w:rPr>
              <w:t>i acordată în timp util pentru a sprijini măsurile de solidaritate în întreaga Uniune;</w:t>
            </w:r>
          </w:p>
        </w:tc>
        <w:tc>
          <w:tcPr>
            <w:tcW w:w="4876" w:type="dxa"/>
            <w:tcBorders>
              <w:top w:val="nil"/>
              <w:left w:val="nil"/>
              <w:bottom w:val="nil"/>
              <w:right w:val="nil"/>
            </w:tcBorders>
          </w:tcPr>
          <w:p w14:paraId="602C74FC" w14:textId="77777777" w:rsidR="00ED00BC" w:rsidRPr="00D84579" w:rsidRDefault="00ED00BC" w:rsidP="00E96E4C">
            <w:pPr>
              <w:pStyle w:val="Normal6a"/>
            </w:pPr>
            <w:r w:rsidRPr="00D84579">
              <w:rPr>
                <w:b/>
                <w:i/>
              </w:rPr>
              <w:t>eliminat</w:t>
            </w:r>
          </w:p>
        </w:tc>
      </w:tr>
    </w:tbl>
    <w:p w14:paraId="61C4D436"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70E02B8" w14:textId="77777777" w:rsidR="00ED00BC" w:rsidRPr="00D84579" w:rsidRDefault="00ED00BC" w:rsidP="00ED00BC">
      <w:r w:rsidRPr="00D84579">
        <w:rPr>
          <w:rStyle w:val="HideTWBExt"/>
        </w:rPr>
        <w:t>&lt;/Amend&gt;</w:t>
      </w:r>
    </w:p>
    <w:p w14:paraId="4B27119E"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313</w:t>
      </w:r>
      <w:r w:rsidRPr="00D84579">
        <w:rPr>
          <w:rStyle w:val="HideTWBExt"/>
          <w:b w:val="0"/>
        </w:rPr>
        <w:t>&lt;/NumAm&gt;</w:t>
      </w:r>
    </w:p>
    <w:p w14:paraId="34DBAB3F" w14:textId="77777777" w:rsidR="00ED00BC" w:rsidRPr="00D84579" w:rsidRDefault="00ED00BC" w:rsidP="00ED00BC">
      <w:pPr>
        <w:pStyle w:val="NormalBold"/>
      </w:pPr>
      <w:r w:rsidRPr="00D84579">
        <w:rPr>
          <w:rStyle w:val="HideTWBExt"/>
          <w:b w:val="0"/>
        </w:rPr>
        <w:t>&lt;RepeatBlock-By&gt;&lt;Members&gt;</w:t>
      </w:r>
      <w:r w:rsidRPr="00D84579">
        <w:t>Olivier Chastel</w:t>
      </w:r>
      <w:r w:rsidRPr="00D84579">
        <w:rPr>
          <w:rStyle w:val="HideTWBExt"/>
          <w:b w:val="0"/>
        </w:rPr>
        <w:t>&lt;/Members&gt;</w:t>
      </w:r>
    </w:p>
    <w:p w14:paraId="6A456959" w14:textId="77777777" w:rsidR="00ED00BC" w:rsidRPr="00D84579" w:rsidRDefault="00ED00BC" w:rsidP="00ED00BC">
      <w:pPr>
        <w:pStyle w:val="NormalBold"/>
      </w:pPr>
      <w:r w:rsidRPr="00D84579">
        <w:rPr>
          <w:rStyle w:val="HideTWBExt"/>
          <w:b w:val="0"/>
        </w:rPr>
        <w:t>&lt;/RepeatBlock-By&gt;</w:t>
      </w:r>
    </w:p>
    <w:p w14:paraId="03E776E5" w14:textId="0B11372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1C8D075" w14:textId="77777777" w:rsidR="00ED00BC" w:rsidRPr="00D84579" w:rsidRDefault="00ED00BC" w:rsidP="00ED00BC">
      <w:pPr>
        <w:pStyle w:val="NormalBold"/>
      </w:pPr>
      <w:r w:rsidRPr="00D84579">
        <w:rPr>
          <w:rStyle w:val="HideTWBExt"/>
          <w:b w:val="0"/>
        </w:rPr>
        <w:t>&lt;Article&gt;</w:t>
      </w:r>
      <w:r w:rsidRPr="00D84579">
        <w:t>Punctul 145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3A540B5" w14:textId="77777777" w:rsidTr="00E96E4C">
        <w:trPr>
          <w:trHeight w:hRule="exact" w:val="240"/>
          <w:jc w:val="center"/>
        </w:trPr>
        <w:tc>
          <w:tcPr>
            <w:tcW w:w="9752" w:type="dxa"/>
            <w:gridSpan w:val="2"/>
            <w:tcBorders>
              <w:top w:val="nil"/>
              <w:left w:val="nil"/>
              <w:bottom w:val="nil"/>
              <w:right w:val="nil"/>
            </w:tcBorders>
          </w:tcPr>
          <w:p w14:paraId="6FF20B37" w14:textId="77777777" w:rsidR="00ED00BC" w:rsidRPr="00D84579" w:rsidRDefault="00ED00BC" w:rsidP="00E96E4C"/>
        </w:tc>
      </w:tr>
      <w:tr w:rsidR="004106DB" w:rsidRPr="00D84579" w14:paraId="0980B2D5" w14:textId="77777777" w:rsidTr="00E96E4C">
        <w:trPr>
          <w:trHeight w:val="240"/>
          <w:jc w:val="center"/>
        </w:trPr>
        <w:tc>
          <w:tcPr>
            <w:tcW w:w="4876" w:type="dxa"/>
            <w:tcBorders>
              <w:top w:val="nil"/>
              <w:left w:val="nil"/>
              <w:bottom w:val="nil"/>
              <w:right w:val="nil"/>
            </w:tcBorders>
          </w:tcPr>
          <w:p w14:paraId="65B01FD1" w14:textId="16A4ECB7"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0C17A61" w14:textId="77777777" w:rsidR="00ED00BC" w:rsidRPr="00D84579" w:rsidRDefault="00ED00BC" w:rsidP="00E96E4C">
            <w:pPr>
              <w:pStyle w:val="AmColumnHeading"/>
            </w:pPr>
            <w:r w:rsidRPr="00D84579">
              <w:t>Amendamentul</w:t>
            </w:r>
          </w:p>
        </w:tc>
      </w:tr>
      <w:tr w:rsidR="004106DB" w:rsidRPr="00D84579" w14:paraId="5FB2FEE8" w14:textId="77777777" w:rsidTr="00E96E4C">
        <w:trPr>
          <w:jc w:val="center"/>
        </w:trPr>
        <w:tc>
          <w:tcPr>
            <w:tcW w:w="4876" w:type="dxa"/>
            <w:tcBorders>
              <w:top w:val="nil"/>
              <w:left w:val="nil"/>
              <w:bottom w:val="nil"/>
              <w:right w:val="nil"/>
            </w:tcBorders>
          </w:tcPr>
          <w:p w14:paraId="295955D2" w14:textId="410D2C21" w:rsidR="00ED00BC" w:rsidRPr="00D84579" w:rsidRDefault="00ED00BC" w:rsidP="00E96E4C">
            <w:pPr>
              <w:pStyle w:val="Normal6a"/>
            </w:pPr>
            <w:r w:rsidRPr="00D84579">
              <w:rPr>
                <w:b/>
                <w:i/>
              </w:rPr>
              <w:t>145.</w:t>
            </w:r>
            <w:r w:rsidRPr="00D84579">
              <w:tab/>
            </w:r>
            <w:r w:rsidRPr="00D84579">
              <w:rPr>
                <w:b/>
                <w:i/>
              </w:rPr>
              <w:t>reaminte</w:t>
            </w:r>
            <w:r w:rsidR="007A445F">
              <w:rPr>
                <w:b/>
                <w:i/>
              </w:rPr>
              <w:t>ș</w:t>
            </w:r>
            <w:r w:rsidRPr="00D84579">
              <w:rPr>
                <w:b/>
                <w:i/>
              </w:rPr>
              <w:t xml:space="preserve">te că solidaritatea </w:t>
            </w:r>
            <w:r w:rsidR="007A445F">
              <w:rPr>
                <w:b/>
                <w:i/>
              </w:rPr>
              <w:t>ș</w:t>
            </w:r>
            <w:r w:rsidRPr="00D84579">
              <w:rPr>
                <w:b/>
                <w:i/>
              </w:rPr>
              <w:t>i partajarea echitabilă a responsabilită</w:t>
            </w:r>
            <w:r w:rsidR="007A445F">
              <w:rPr>
                <w:b/>
                <w:i/>
              </w:rPr>
              <w:t>ț</w:t>
            </w:r>
            <w:r w:rsidRPr="00D84579">
              <w:rPr>
                <w:b/>
                <w:i/>
              </w:rPr>
              <w:t xml:space="preserve">ii sunt principii fundamentale care stau la </w:t>
            </w:r>
            <w:r w:rsidRPr="00D84579">
              <w:rPr>
                <w:b/>
                <w:i/>
              </w:rPr>
              <w:lastRenderedPageBreak/>
              <w:t>baza politicii Uniunii în domeniul migra</w:t>
            </w:r>
            <w:r w:rsidR="007A445F">
              <w:rPr>
                <w:b/>
                <w:i/>
              </w:rPr>
              <w:t>ț</w:t>
            </w:r>
            <w:r w:rsidRPr="00D84579">
              <w:rPr>
                <w:b/>
                <w:i/>
              </w:rPr>
              <w:t xml:space="preserve">iei </w:t>
            </w:r>
            <w:r w:rsidR="007A445F">
              <w:rPr>
                <w:b/>
                <w:i/>
              </w:rPr>
              <w:t>ș</w:t>
            </w:r>
            <w:r w:rsidRPr="00D84579">
              <w:rPr>
                <w:b/>
                <w:i/>
              </w:rPr>
              <w:t>i al azilului; reliefează, în acest context, rolul FAMI în sprijinirea statelor membre în ceea ce prive</w:t>
            </w:r>
            <w:r w:rsidR="007A445F">
              <w:rPr>
                <w:b/>
                <w:i/>
              </w:rPr>
              <w:t>ș</w:t>
            </w:r>
            <w:r w:rsidRPr="00D84579">
              <w:rPr>
                <w:b/>
                <w:i/>
              </w:rPr>
              <w:t xml:space="preserve">te primirea, procedurile de azil, măsurile de integrare </w:t>
            </w:r>
            <w:r w:rsidR="007A445F">
              <w:rPr>
                <w:b/>
                <w:i/>
              </w:rPr>
              <w:t>ș</w:t>
            </w:r>
            <w:r w:rsidRPr="00D84579">
              <w:rPr>
                <w:b/>
                <w:i/>
              </w:rPr>
              <w:t xml:space="preserve">i relocarea, inclusiv pentru persoanele care fug din calea conflictelor </w:t>
            </w:r>
            <w:r w:rsidR="007A445F">
              <w:rPr>
                <w:b/>
                <w:i/>
              </w:rPr>
              <w:t>ș</w:t>
            </w:r>
            <w:r w:rsidRPr="00D84579">
              <w:rPr>
                <w:b/>
                <w:i/>
              </w:rPr>
              <w:t>i a crizelor umanitare; subliniază că punerea în aplicare efectivă a Pactului privind migra</w:t>
            </w:r>
            <w:r w:rsidR="007A445F">
              <w:rPr>
                <w:b/>
                <w:i/>
              </w:rPr>
              <w:t>ț</w:t>
            </w:r>
            <w:r w:rsidRPr="00D84579">
              <w:rPr>
                <w:b/>
                <w:i/>
              </w:rPr>
              <w:t xml:space="preserve">ia </w:t>
            </w:r>
            <w:r w:rsidR="007A445F">
              <w:rPr>
                <w:b/>
                <w:i/>
              </w:rPr>
              <w:t>ș</w:t>
            </w:r>
            <w:r w:rsidRPr="00D84579">
              <w:rPr>
                <w:b/>
                <w:i/>
              </w:rPr>
              <w:t>i azilul necesită o finan</w:t>
            </w:r>
            <w:r w:rsidR="007A445F">
              <w:rPr>
                <w:b/>
                <w:i/>
              </w:rPr>
              <w:t>ț</w:t>
            </w:r>
            <w:r w:rsidRPr="00D84579">
              <w:rPr>
                <w:b/>
                <w:i/>
              </w:rPr>
              <w:t xml:space="preserve">are suficientă, bine gestionată </w:t>
            </w:r>
            <w:r w:rsidR="007A445F">
              <w:rPr>
                <w:b/>
                <w:i/>
              </w:rPr>
              <w:t>ș</w:t>
            </w:r>
            <w:r w:rsidRPr="00D84579">
              <w:rPr>
                <w:b/>
                <w:i/>
              </w:rPr>
              <w:t>i acordată în timp util pentru a sprijini măsurile de solidaritate în întreaga Uniune;</w:t>
            </w:r>
          </w:p>
        </w:tc>
        <w:tc>
          <w:tcPr>
            <w:tcW w:w="4876" w:type="dxa"/>
            <w:tcBorders>
              <w:top w:val="nil"/>
              <w:left w:val="nil"/>
              <w:bottom w:val="nil"/>
              <w:right w:val="nil"/>
            </w:tcBorders>
          </w:tcPr>
          <w:p w14:paraId="633E14DB" w14:textId="77777777" w:rsidR="00ED00BC" w:rsidRPr="00D84579" w:rsidRDefault="00ED00BC" w:rsidP="00E96E4C">
            <w:pPr>
              <w:pStyle w:val="Normal6a"/>
            </w:pPr>
            <w:r w:rsidRPr="00D84579">
              <w:rPr>
                <w:b/>
                <w:i/>
              </w:rPr>
              <w:lastRenderedPageBreak/>
              <w:t>eliminat</w:t>
            </w:r>
          </w:p>
        </w:tc>
      </w:tr>
    </w:tbl>
    <w:p w14:paraId="70E9F2F4"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A1A7153" w14:textId="77777777" w:rsidR="00ED00BC" w:rsidRPr="00D84579" w:rsidRDefault="00ED00BC" w:rsidP="00ED00BC">
      <w:r w:rsidRPr="00D84579">
        <w:rPr>
          <w:rStyle w:val="HideTWBExt"/>
        </w:rPr>
        <w:t>&lt;/Amend&gt;</w:t>
      </w:r>
    </w:p>
    <w:p w14:paraId="7F828186"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314</w:t>
      </w:r>
      <w:r w:rsidRPr="00D84579">
        <w:rPr>
          <w:rStyle w:val="HideTWBExt"/>
          <w:b w:val="0"/>
        </w:rPr>
        <w:t>&lt;/NumAm&gt;</w:t>
      </w:r>
    </w:p>
    <w:p w14:paraId="4CAFFFBE"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16F304DA" w14:textId="77777777" w:rsidR="00ED00BC" w:rsidRPr="00D84579" w:rsidRDefault="00ED00BC" w:rsidP="00ED00BC">
      <w:pPr>
        <w:pStyle w:val="NormalBold"/>
      </w:pPr>
      <w:r w:rsidRPr="00D84579">
        <w:rPr>
          <w:rStyle w:val="HideTWBExt"/>
          <w:b w:val="0"/>
        </w:rPr>
        <w:t>&lt;/RepeatBlock-By&gt;</w:t>
      </w:r>
    </w:p>
    <w:p w14:paraId="040DD719" w14:textId="32A203D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2017A87" w14:textId="77777777" w:rsidR="00ED00BC" w:rsidRPr="00D84579" w:rsidRDefault="00ED00BC" w:rsidP="00ED00BC">
      <w:pPr>
        <w:pStyle w:val="NormalBold"/>
      </w:pPr>
      <w:r w:rsidRPr="00D84579">
        <w:rPr>
          <w:rStyle w:val="HideTWBExt"/>
          <w:b w:val="0"/>
        </w:rPr>
        <w:t>&lt;Article&gt;</w:t>
      </w:r>
      <w:r w:rsidRPr="00D84579">
        <w:t>Punctul 145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D6334ED" w14:textId="77777777" w:rsidTr="00E96E4C">
        <w:trPr>
          <w:trHeight w:hRule="exact" w:val="240"/>
          <w:jc w:val="center"/>
        </w:trPr>
        <w:tc>
          <w:tcPr>
            <w:tcW w:w="9752" w:type="dxa"/>
            <w:gridSpan w:val="2"/>
            <w:tcBorders>
              <w:top w:val="nil"/>
              <w:left w:val="nil"/>
              <w:bottom w:val="nil"/>
              <w:right w:val="nil"/>
            </w:tcBorders>
          </w:tcPr>
          <w:p w14:paraId="2DC65979" w14:textId="77777777" w:rsidR="00ED00BC" w:rsidRPr="00D84579" w:rsidRDefault="00ED00BC" w:rsidP="00E96E4C"/>
        </w:tc>
      </w:tr>
      <w:tr w:rsidR="004106DB" w:rsidRPr="00D84579" w14:paraId="2D7CA428" w14:textId="77777777" w:rsidTr="00E96E4C">
        <w:trPr>
          <w:trHeight w:val="240"/>
          <w:jc w:val="center"/>
        </w:trPr>
        <w:tc>
          <w:tcPr>
            <w:tcW w:w="4876" w:type="dxa"/>
            <w:tcBorders>
              <w:top w:val="nil"/>
              <w:left w:val="nil"/>
              <w:bottom w:val="nil"/>
              <w:right w:val="nil"/>
            </w:tcBorders>
          </w:tcPr>
          <w:p w14:paraId="51F223E4" w14:textId="36420D36"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157B9B8" w14:textId="77777777" w:rsidR="00ED00BC" w:rsidRPr="00D84579" w:rsidRDefault="00ED00BC" w:rsidP="00E96E4C">
            <w:pPr>
              <w:pStyle w:val="AmColumnHeading"/>
            </w:pPr>
            <w:r w:rsidRPr="00D84579">
              <w:t>Amendamentul</w:t>
            </w:r>
          </w:p>
        </w:tc>
      </w:tr>
      <w:tr w:rsidR="004106DB" w:rsidRPr="00D84579" w14:paraId="7C0072B5" w14:textId="77777777" w:rsidTr="00E96E4C">
        <w:trPr>
          <w:jc w:val="center"/>
        </w:trPr>
        <w:tc>
          <w:tcPr>
            <w:tcW w:w="4876" w:type="dxa"/>
            <w:tcBorders>
              <w:top w:val="nil"/>
              <w:left w:val="nil"/>
              <w:bottom w:val="nil"/>
              <w:right w:val="nil"/>
            </w:tcBorders>
          </w:tcPr>
          <w:p w14:paraId="21B263FB" w14:textId="7003553B" w:rsidR="00ED00BC" w:rsidRPr="00D84579" w:rsidRDefault="00ED00BC" w:rsidP="00E96E4C">
            <w:pPr>
              <w:pStyle w:val="Normal6a"/>
            </w:pPr>
            <w:r w:rsidRPr="00D84579">
              <w:t>145.</w:t>
            </w:r>
            <w:r w:rsidRPr="00D84579">
              <w:tab/>
              <w:t>reaminte</w:t>
            </w:r>
            <w:r w:rsidR="007A445F">
              <w:t>ș</w:t>
            </w:r>
            <w:r w:rsidRPr="00D84579">
              <w:t xml:space="preserve">te că solidaritatea </w:t>
            </w:r>
            <w:r w:rsidR="007A445F">
              <w:t>ș</w:t>
            </w:r>
            <w:r w:rsidRPr="00D84579">
              <w:t>i partajarea echitabilă a responsabilită</w:t>
            </w:r>
            <w:r w:rsidR="007A445F">
              <w:t>ț</w:t>
            </w:r>
            <w:r w:rsidRPr="00D84579">
              <w:t>ii sunt principii fundamentale care stau la baza politicii Uniunii în domeniul migra</w:t>
            </w:r>
            <w:r w:rsidR="007A445F">
              <w:t>ț</w:t>
            </w:r>
            <w:r w:rsidRPr="00D84579">
              <w:t xml:space="preserve">iei </w:t>
            </w:r>
            <w:r w:rsidR="007A445F">
              <w:t>ș</w:t>
            </w:r>
            <w:r w:rsidRPr="00D84579">
              <w:t>i al azilului; reliefează, în acest context, rolul FAMI în sprijinirea statelor membre în ceea ce prive</w:t>
            </w:r>
            <w:r w:rsidR="007A445F">
              <w:t>ș</w:t>
            </w:r>
            <w:r w:rsidRPr="00D84579">
              <w:t xml:space="preserve">te primirea, procedurile de azil, măsurile de integrare </w:t>
            </w:r>
            <w:r w:rsidR="007A445F">
              <w:t>ș</w:t>
            </w:r>
            <w:r w:rsidRPr="00D84579">
              <w:t xml:space="preserve">i relocarea, inclusiv pentru persoanele care fug din calea conflictelor </w:t>
            </w:r>
            <w:r w:rsidR="007A445F">
              <w:t>ș</w:t>
            </w:r>
            <w:r w:rsidRPr="00D84579">
              <w:t>i a crizelor umanitare; subliniază că punerea în aplicare efectivă a Pactului privind migra</w:t>
            </w:r>
            <w:r w:rsidR="007A445F">
              <w:t>ț</w:t>
            </w:r>
            <w:r w:rsidRPr="00D84579">
              <w:t xml:space="preserve">ia </w:t>
            </w:r>
            <w:r w:rsidR="007A445F">
              <w:t>ș</w:t>
            </w:r>
            <w:r w:rsidRPr="00D84579">
              <w:t>i azilul necesită o finan</w:t>
            </w:r>
            <w:r w:rsidR="007A445F">
              <w:t>ț</w:t>
            </w:r>
            <w:r w:rsidRPr="00D84579">
              <w:t xml:space="preserve">are suficientă, bine gestionată </w:t>
            </w:r>
            <w:r w:rsidR="007A445F">
              <w:t>ș</w:t>
            </w:r>
            <w:r w:rsidRPr="00D84579">
              <w:t>i acordată în timp util pentru a sprijini măsurile de solidaritate în întreaga Uniune;</w:t>
            </w:r>
          </w:p>
        </w:tc>
        <w:tc>
          <w:tcPr>
            <w:tcW w:w="4876" w:type="dxa"/>
            <w:tcBorders>
              <w:top w:val="nil"/>
              <w:left w:val="nil"/>
              <w:bottom w:val="nil"/>
              <w:right w:val="nil"/>
            </w:tcBorders>
          </w:tcPr>
          <w:p w14:paraId="53B258AB" w14:textId="23C6B772" w:rsidR="00ED00BC" w:rsidRPr="00D84579" w:rsidRDefault="00ED00BC" w:rsidP="00E96E4C">
            <w:pPr>
              <w:pStyle w:val="Normal6a"/>
            </w:pPr>
            <w:r w:rsidRPr="00D84579">
              <w:t>145.</w:t>
            </w:r>
            <w:r w:rsidRPr="00D84579">
              <w:tab/>
              <w:t>reaminte</w:t>
            </w:r>
            <w:r w:rsidR="007A445F">
              <w:t>ș</w:t>
            </w:r>
            <w:r w:rsidRPr="00D84579">
              <w:t xml:space="preserve">te că solidaritatea </w:t>
            </w:r>
            <w:r w:rsidR="007A445F">
              <w:t>ș</w:t>
            </w:r>
            <w:r w:rsidRPr="00D84579">
              <w:t>i partajarea echitabilă a responsabilită</w:t>
            </w:r>
            <w:r w:rsidR="007A445F">
              <w:t>ț</w:t>
            </w:r>
            <w:r w:rsidRPr="00D84579">
              <w:t>ii sunt principii fundamentale care stau la baza politicii Uniunii în domeniul migra</w:t>
            </w:r>
            <w:r w:rsidR="007A445F">
              <w:t>ț</w:t>
            </w:r>
            <w:r w:rsidRPr="00D84579">
              <w:t xml:space="preserve">iei </w:t>
            </w:r>
            <w:r w:rsidR="007A445F">
              <w:t>ș</w:t>
            </w:r>
            <w:r w:rsidRPr="00D84579">
              <w:t xml:space="preserve">i al azilului; </w:t>
            </w:r>
            <w:r w:rsidRPr="00D84579">
              <w:rPr>
                <w:b/>
                <w:bCs/>
                <w:i/>
                <w:iCs/>
              </w:rPr>
              <w:t>eviden</w:t>
            </w:r>
            <w:r w:rsidR="007A445F">
              <w:rPr>
                <w:b/>
                <w:bCs/>
                <w:i/>
                <w:iCs/>
              </w:rPr>
              <w:t>ț</w:t>
            </w:r>
            <w:r w:rsidRPr="00D84579">
              <w:rPr>
                <w:b/>
                <w:bCs/>
                <w:i/>
                <w:iCs/>
              </w:rPr>
              <w:t>iază, în acela</w:t>
            </w:r>
            <w:r w:rsidR="007A445F">
              <w:rPr>
                <w:b/>
                <w:bCs/>
                <w:i/>
                <w:iCs/>
              </w:rPr>
              <w:t>ș</w:t>
            </w:r>
            <w:r w:rsidRPr="00D84579">
              <w:rPr>
                <w:b/>
                <w:bCs/>
                <w:i/>
                <w:iCs/>
              </w:rPr>
              <w:t xml:space="preserve">i timp, că o solidaritate autentică este posibilă numai dacă se </w:t>
            </w:r>
            <w:r w:rsidR="007A445F">
              <w:rPr>
                <w:b/>
                <w:bCs/>
                <w:i/>
                <w:iCs/>
              </w:rPr>
              <w:t>ț</w:t>
            </w:r>
            <w:r w:rsidRPr="00D84579">
              <w:rPr>
                <w:b/>
                <w:bCs/>
                <w:i/>
                <w:iCs/>
              </w:rPr>
              <w:t>ine cont de diferen</w:t>
            </w:r>
            <w:r w:rsidR="007A445F">
              <w:rPr>
                <w:b/>
                <w:bCs/>
                <w:i/>
                <w:iCs/>
              </w:rPr>
              <w:t>ț</w:t>
            </w:r>
            <w:r w:rsidRPr="00D84579">
              <w:rPr>
                <w:b/>
                <w:bCs/>
                <w:i/>
                <w:iCs/>
              </w:rPr>
              <w:t>ele dintre statele membre în ceea ce prive</w:t>
            </w:r>
            <w:r w:rsidR="007A445F">
              <w:rPr>
                <w:b/>
                <w:bCs/>
                <w:i/>
                <w:iCs/>
              </w:rPr>
              <w:t>ș</w:t>
            </w:r>
            <w:r w:rsidRPr="00D84579">
              <w:rPr>
                <w:b/>
                <w:bCs/>
                <w:i/>
                <w:iCs/>
              </w:rPr>
              <w:t>te densitatea popula</w:t>
            </w:r>
            <w:r w:rsidR="007A445F">
              <w:rPr>
                <w:b/>
                <w:bCs/>
                <w:i/>
                <w:iCs/>
              </w:rPr>
              <w:t>ț</w:t>
            </w:r>
            <w:r w:rsidRPr="00D84579">
              <w:rPr>
                <w:b/>
                <w:bCs/>
                <w:i/>
                <w:iCs/>
              </w:rPr>
              <w:t xml:space="preserve">iei </w:t>
            </w:r>
            <w:r w:rsidR="007A445F">
              <w:rPr>
                <w:b/>
                <w:bCs/>
                <w:i/>
                <w:iCs/>
              </w:rPr>
              <w:t>ș</w:t>
            </w:r>
            <w:r w:rsidRPr="00D84579">
              <w:rPr>
                <w:b/>
                <w:bCs/>
                <w:i/>
                <w:iCs/>
              </w:rPr>
              <w:t>i amenajarea teritoriului;</w:t>
            </w:r>
            <w:r w:rsidRPr="00D84579">
              <w:t xml:space="preserve"> reliefează, în acest context, rolul FAMI în sprijinirea statelor membre în ceea ce prive</w:t>
            </w:r>
            <w:r w:rsidR="007A445F">
              <w:t>ș</w:t>
            </w:r>
            <w:r w:rsidRPr="00D84579">
              <w:t xml:space="preserve">te primirea, procedurile de azil, măsurile de integrare </w:t>
            </w:r>
            <w:r w:rsidR="007A445F">
              <w:t>ș</w:t>
            </w:r>
            <w:r w:rsidRPr="00D84579">
              <w:t xml:space="preserve">i relocarea, inclusiv pentru persoanele care fug din calea conflictelor </w:t>
            </w:r>
            <w:r w:rsidR="007A445F">
              <w:t>ș</w:t>
            </w:r>
            <w:r w:rsidRPr="00D84579">
              <w:t>i a crizelor umanitare; subliniază că punerea în aplicare efectivă a Pactului privind migra</w:t>
            </w:r>
            <w:r w:rsidR="007A445F">
              <w:t>ț</w:t>
            </w:r>
            <w:r w:rsidRPr="00D84579">
              <w:t xml:space="preserve">ia </w:t>
            </w:r>
            <w:r w:rsidR="007A445F">
              <w:t>ș</w:t>
            </w:r>
            <w:r w:rsidRPr="00D84579">
              <w:t>i azilul necesită o finan</w:t>
            </w:r>
            <w:r w:rsidR="007A445F">
              <w:t>ț</w:t>
            </w:r>
            <w:r w:rsidRPr="00D84579">
              <w:t xml:space="preserve">are suficientă, bine gestionată </w:t>
            </w:r>
            <w:r w:rsidR="007A445F">
              <w:t>ș</w:t>
            </w:r>
            <w:r w:rsidRPr="00D84579">
              <w:t>i acordată în timp util pentru a sprijini măsurile de solidaritate în întreaga Uniune;</w:t>
            </w:r>
          </w:p>
        </w:tc>
      </w:tr>
    </w:tbl>
    <w:p w14:paraId="383D7ABF"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{NL}</w:t>
      </w:r>
      <w:r w:rsidRPr="00D84579">
        <w:t>nl</w:t>
      </w:r>
      <w:r w:rsidRPr="00D84579">
        <w:rPr>
          <w:rStyle w:val="HideTWBExt"/>
        </w:rPr>
        <w:t>&lt;/Original&gt;</w:t>
      </w:r>
    </w:p>
    <w:p w14:paraId="299AC7EE" w14:textId="77777777" w:rsidR="00ED00BC" w:rsidRPr="00D84579" w:rsidRDefault="00ED00BC" w:rsidP="00ED00BC">
      <w:r w:rsidRPr="00D84579">
        <w:rPr>
          <w:rStyle w:val="HideTWBExt"/>
        </w:rPr>
        <w:lastRenderedPageBreak/>
        <w:t>&lt;/Amend&gt;</w:t>
      </w:r>
    </w:p>
    <w:p w14:paraId="428E108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315</w:t>
      </w:r>
      <w:r w:rsidRPr="00D84579">
        <w:rPr>
          <w:rStyle w:val="HideTWBExt"/>
          <w:b w:val="0"/>
        </w:rPr>
        <w:t>&lt;/NumAm&gt;</w:t>
      </w:r>
    </w:p>
    <w:p w14:paraId="5F1D1B47"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7AAC65E1" w14:textId="77777777" w:rsidR="00ED00BC" w:rsidRPr="00D84579" w:rsidRDefault="00ED00BC" w:rsidP="00ED00BC">
      <w:pPr>
        <w:pStyle w:val="NormalBold"/>
      </w:pPr>
      <w:r w:rsidRPr="00D84579">
        <w:rPr>
          <w:rStyle w:val="HideTWBExt"/>
          <w:b w:val="0"/>
        </w:rPr>
        <w:t>&lt;/RepeatBlock-By&gt;</w:t>
      </w:r>
    </w:p>
    <w:p w14:paraId="42CD68F1" w14:textId="377220C0"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D3FB74C" w14:textId="77777777" w:rsidR="00ED00BC" w:rsidRPr="00D84579" w:rsidRDefault="00ED00BC" w:rsidP="00ED00BC">
      <w:pPr>
        <w:pStyle w:val="NormalBold"/>
      </w:pPr>
      <w:r w:rsidRPr="00D84579">
        <w:rPr>
          <w:rStyle w:val="HideTWBExt"/>
          <w:b w:val="0"/>
        </w:rPr>
        <w:t>&lt;Article&gt;</w:t>
      </w:r>
      <w:r w:rsidRPr="00D84579">
        <w:t>Punctul 145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715FA32" w14:textId="77777777" w:rsidTr="00E96E4C">
        <w:trPr>
          <w:trHeight w:hRule="exact" w:val="240"/>
          <w:jc w:val="center"/>
        </w:trPr>
        <w:tc>
          <w:tcPr>
            <w:tcW w:w="9752" w:type="dxa"/>
            <w:gridSpan w:val="2"/>
            <w:tcBorders>
              <w:top w:val="nil"/>
              <w:left w:val="nil"/>
              <w:bottom w:val="nil"/>
              <w:right w:val="nil"/>
            </w:tcBorders>
          </w:tcPr>
          <w:p w14:paraId="7067BEF7" w14:textId="77777777" w:rsidR="00ED00BC" w:rsidRPr="00D84579" w:rsidRDefault="00ED00BC" w:rsidP="00E96E4C"/>
        </w:tc>
      </w:tr>
      <w:tr w:rsidR="004106DB" w:rsidRPr="00D84579" w14:paraId="5F07C494" w14:textId="77777777" w:rsidTr="00E96E4C">
        <w:trPr>
          <w:trHeight w:val="240"/>
          <w:jc w:val="center"/>
        </w:trPr>
        <w:tc>
          <w:tcPr>
            <w:tcW w:w="4876" w:type="dxa"/>
            <w:tcBorders>
              <w:top w:val="nil"/>
              <w:left w:val="nil"/>
              <w:bottom w:val="nil"/>
              <w:right w:val="nil"/>
            </w:tcBorders>
          </w:tcPr>
          <w:p w14:paraId="012C42BC" w14:textId="4DB61C74"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A08CF5C" w14:textId="77777777" w:rsidR="00ED00BC" w:rsidRPr="00D84579" w:rsidRDefault="00ED00BC" w:rsidP="00E96E4C">
            <w:pPr>
              <w:pStyle w:val="AmColumnHeading"/>
            </w:pPr>
            <w:r w:rsidRPr="00D84579">
              <w:t>Amendamentul</w:t>
            </w:r>
          </w:p>
        </w:tc>
      </w:tr>
      <w:tr w:rsidR="004106DB" w:rsidRPr="00D84579" w14:paraId="22CEE157" w14:textId="77777777" w:rsidTr="00E96E4C">
        <w:trPr>
          <w:jc w:val="center"/>
        </w:trPr>
        <w:tc>
          <w:tcPr>
            <w:tcW w:w="4876" w:type="dxa"/>
            <w:tcBorders>
              <w:top w:val="nil"/>
              <w:left w:val="nil"/>
              <w:bottom w:val="nil"/>
              <w:right w:val="nil"/>
            </w:tcBorders>
          </w:tcPr>
          <w:p w14:paraId="480D4409" w14:textId="3CB27E41" w:rsidR="00ED00BC" w:rsidRPr="00D84579" w:rsidRDefault="00ED00BC" w:rsidP="00E96E4C">
            <w:pPr>
              <w:pStyle w:val="Normal6a"/>
            </w:pPr>
            <w:r w:rsidRPr="00D84579">
              <w:t>145.</w:t>
            </w:r>
            <w:r w:rsidRPr="00D84579">
              <w:tab/>
              <w:t>reaminte</w:t>
            </w:r>
            <w:r w:rsidR="007A445F">
              <w:t>ș</w:t>
            </w:r>
            <w:r w:rsidRPr="00D84579">
              <w:t xml:space="preserve">te că solidaritatea </w:t>
            </w:r>
            <w:r w:rsidR="007A445F">
              <w:t>ș</w:t>
            </w:r>
            <w:r w:rsidRPr="00D84579">
              <w:t>i partajarea echitabilă a responsabilită</w:t>
            </w:r>
            <w:r w:rsidR="007A445F">
              <w:t>ț</w:t>
            </w:r>
            <w:r w:rsidRPr="00D84579">
              <w:t>ii sunt principii fundamentale care stau la baza politicii Uniunii în domeniul migra</w:t>
            </w:r>
            <w:r w:rsidR="007A445F">
              <w:t>ț</w:t>
            </w:r>
            <w:r w:rsidRPr="00D84579">
              <w:t xml:space="preserve">iei </w:t>
            </w:r>
            <w:r w:rsidR="007A445F">
              <w:t>ș</w:t>
            </w:r>
            <w:r w:rsidRPr="00D84579">
              <w:t>i al azilului; reliefează, în acest context, rolul FAMI în sprijinirea statelor membre în ceea ce prive</w:t>
            </w:r>
            <w:r w:rsidR="007A445F">
              <w:t>ș</w:t>
            </w:r>
            <w:r w:rsidRPr="00D84579">
              <w:t xml:space="preserve">te primirea, procedurile de azil, măsurile de integrare </w:t>
            </w:r>
            <w:r w:rsidR="007A445F">
              <w:t>ș</w:t>
            </w:r>
            <w:r w:rsidRPr="00D84579">
              <w:t xml:space="preserve">i relocarea, inclusiv pentru persoanele care fug din calea conflictelor </w:t>
            </w:r>
            <w:r w:rsidR="007A445F">
              <w:t>ș</w:t>
            </w:r>
            <w:r w:rsidRPr="00D84579">
              <w:t>i a crizelor umanitare; subliniază că punerea în aplicare efectivă a Pactului privind migra</w:t>
            </w:r>
            <w:r w:rsidR="007A445F">
              <w:t>ț</w:t>
            </w:r>
            <w:r w:rsidRPr="00D84579">
              <w:t xml:space="preserve">ia </w:t>
            </w:r>
            <w:r w:rsidR="007A445F">
              <w:t>ș</w:t>
            </w:r>
            <w:r w:rsidRPr="00D84579">
              <w:t>i azilul necesită o finan</w:t>
            </w:r>
            <w:r w:rsidR="007A445F">
              <w:t>ț</w:t>
            </w:r>
            <w:r w:rsidRPr="00D84579">
              <w:t xml:space="preserve">are suficientă, bine gestionată </w:t>
            </w:r>
            <w:r w:rsidR="007A445F">
              <w:t>ș</w:t>
            </w:r>
            <w:r w:rsidRPr="00D84579">
              <w:t>i acordată în timp util pentru a sprijini măsurile de solidaritate în întreaga Uniune;</w:t>
            </w:r>
          </w:p>
        </w:tc>
        <w:tc>
          <w:tcPr>
            <w:tcW w:w="4876" w:type="dxa"/>
            <w:tcBorders>
              <w:top w:val="nil"/>
              <w:left w:val="nil"/>
              <w:bottom w:val="nil"/>
              <w:right w:val="nil"/>
            </w:tcBorders>
          </w:tcPr>
          <w:p w14:paraId="3FF7DC65" w14:textId="13B7B7A9" w:rsidR="00ED00BC" w:rsidRPr="00D84579" w:rsidRDefault="00ED00BC" w:rsidP="00E96E4C">
            <w:pPr>
              <w:pStyle w:val="Normal6a"/>
            </w:pPr>
            <w:r w:rsidRPr="00D84579">
              <w:t>145.</w:t>
            </w:r>
            <w:r w:rsidRPr="00D84579">
              <w:tab/>
              <w:t>reaminte</w:t>
            </w:r>
            <w:r w:rsidR="007A445F">
              <w:t>ș</w:t>
            </w:r>
            <w:r w:rsidRPr="00D84579">
              <w:t>te că</w:t>
            </w:r>
            <w:r w:rsidRPr="00D84579">
              <w:rPr>
                <w:b/>
                <w:bCs/>
                <w:i/>
                <w:iCs/>
              </w:rPr>
              <w:t>, în conformitate cu tratatele,</w:t>
            </w:r>
            <w:r w:rsidRPr="00D84579">
              <w:t xml:space="preserve"> solidaritatea </w:t>
            </w:r>
            <w:r w:rsidR="007A445F">
              <w:t>ș</w:t>
            </w:r>
            <w:r w:rsidRPr="00D84579">
              <w:t>i partajarea echitabilă a responsabilită</w:t>
            </w:r>
            <w:r w:rsidR="007A445F">
              <w:t>ț</w:t>
            </w:r>
            <w:r w:rsidRPr="00D84579">
              <w:t>ii sunt principii fundamentale care stau la baza politicii Uniunii în domeniul migra</w:t>
            </w:r>
            <w:r w:rsidR="007A445F">
              <w:t>ț</w:t>
            </w:r>
            <w:r w:rsidRPr="00D84579">
              <w:t xml:space="preserve">iei </w:t>
            </w:r>
            <w:r w:rsidR="007A445F">
              <w:t>ș</w:t>
            </w:r>
            <w:r w:rsidRPr="00D84579">
              <w:t>i al azilului; reliefează, în acest context, rolul FAMI în sprijinirea statelor membre în ceea ce prive</w:t>
            </w:r>
            <w:r w:rsidR="007A445F">
              <w:t>ș</w:t>
            </w:r>
            <w:r w:rsidRPr="00D84579">
              <w:t xml:space="preserve">te primirea, procedurile de azil, măsurile de integrare </w:t>
            </w:r>
            <w:r w:rsidR="007A445F">
              <w:t>ș</w:t>
            </w:r>
            <w:r w:rsidRPr="00D84579">
              <w:t xml:space="preserve">i relocarea, inclusiv pentru persoanele care fug din calea conflictelor </w:t>
            </w:r>
            <w:r w:rsidR="007A445F">
              <w:t>ș</w:t>
            </w:r>
            <w:r w:rsidRPr="00D84579">
              <w:t>i a crizelor umanitare; subliniază că punerea în aplicare efectivă a Pactului privind migra</w:t>
            </w:r>
            <w:r w:rsidR="007A445F">
              <w:t>ț</w:t>
            </w:r>
            <w:r w:rsidRPr="00D84579">
              <w:t xml:space="preserve">ia </w:t>
            </w:r>
            <w:r w:rsidR="007A445F">
              <w:t>ș</w:t>
            </w:r>
            <w:r w:rsidRPr="00D84579">
              <w:t>i azilul necesită o finan</w:t>
            </w:r>
            <w:r w:rsidR="007A445F">
              <w:t>ț</w:t>
            </w:r>
            <w:r w:rsidRPr="00D84579">
              <w:t xml:space="preserve">are suficientă, bine gestionată </w:t>
            </w:r>
            <w:r w:rsidR="007A445F">
              <w:t>ș</w:t>
            </w:r>
            <w:r w:rsidRPr="00D84579">
              <w:t>i acordată în timp util pentru a sprijini măsurile de solidaritate în întreaga Uniune;</w:t>
            </w:r>
          </w:p>
        </w:tc>
      </w:tr>
    </w:tbl>
    <w:p w14:paraId="75A7877E"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705D227" w14:textId="77777777" w:rsidR="00ED00BC" w:rsidRPr="00D84579" w:rsidRDefault="00ED00BC" w:rsidP="00ED00BC">
      <w:r w:rsidRPr="00D84579">
        <w:rPr>
          <w:rStyle w:val="HideTWBExt"/>
        </w:rPr>
        <w:t>&lt;/Amend&gt;</w:t>
      </w:r>
    </w:p>
    <w:p w14:paraId="559BEEB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316</w:t>
      </w:r>
      <w:r w:rsidRPr="00D84579">
        <w:rPr>
          <w:rStyle w:val="HideTWBExt"/>
          <w:b w:val="0"/>
        </w:rPr>
        <w:t>&lt;/NumAm&gt;</w:t>
      </w:r>
    </w:p>
    <w:p w14:paraId="5A22953C"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7BC4110F" w14:textId="77777777" w:rsidR="00ED00BC" w:rsidRPr="00D84579" w:rsidRDefault="00ED00BC" w:rsidP="00ED00BC">
      <w:pPr>
        <w:pStyle w:val="NormalBold"/>
      </w:pPr>
      <w:r w:rsidRPr="00D84579">
        <w:rPr>
          <w:rStyle w:val="HideTWBExt"/>
          <w:b w:val="0"/>
        </w:rPr>
        <w:t>&lt;/RepeatBlock-By&gt;</w:t>
      </w:r>
    </w:p>
    <w:p w14:paraId="2BCF6CBA" w14:textId="433EF98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F8AF436" w14:textId="77777777" w:rsidR="00ED00BC" w:rsidRPr="00D84579" w:rsidRDefault="00ED00BC" w:rsidP="00ED00BC">
      <w:pPr>
        <w:pStyle w:val="NormalBold"/>
      </w:pPr>
      <w:r w:rsidRPr="00D84579">
        <w:rPr>
          <w:rStyle w:val="HideTWBExt"/>
          <w:b w:val="0"/>
        </w:rPr>
        <w:t>&lt;Article&gt;</w:t>
      </w:r>
      <w:r w:rsidRPr="00D84579">
        <w:t>Punctul 145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30E2311" w14:textId="77777777" w:rsidTr="00E96E4C">
        <w:trPr>
          <w:trHeight w:hRule="exact" w:val="240"/>
          <w:jc w:val="center"/>
        </w:trPr>
        <w:tc>
          <w:tcPr>
            <w:tcW w:w="9752" w:type="dxa"/>
            <w:gridSpan w:val="2"/>
            <w:tcBorders>
              <w:top w:val="nil"/>
              <w:left w:val="nil"/>
              <w:bottom w:val="nil"/>
              <w:right w:val="nil"/>
            </w:tcBorders>
          </w:tcPr>
          <w:p w14:paraId="20C790E3" w14:textId="77777777" w:rsidR="00ED00BC" w:rsidRPr="00D84579" w:rsidRDefault="00ED00BC" w:rsidP="00E96E4C"/>
        </w:tc>
      </w:tr>
      <w:tr w:rsidR="004106DB" w:rsidRPr="00D84579" w14:paraId="7D3414C8" w14:textId="77777777" w:rsidTr="00E96E4C">
        <w:trPr>
          <w:trHeight w:val="240"/>
          <w:jc w:val="center"/>
        </w:trPr>
        <w:tc>
          <w:tcPr>
            <w:tcW w:w="4876" w:type="dxa"/>
            <w:tcBorders>
              <w:top w:val="nil"/>
              <w:left w:val="nil"/>
              <w:bottom w:val="nil"/>
              <w:right w:val="nil"/>
            </w:tcBorders>
          </w:tcPr>
          <w:p w14:paraId="70640B67" w14:textId="18004D2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9167284" w14:textId="77777777" w:rsidR="00ED00BC" w:rsidRPr="00D84579" w:rsidRDefault="00ED00BC" w:rsidP="00E96E4C">
            <w:pPr>
              <w:pStyle w:val="AmColumnHeading"/>
            </w:pPr>
            <w:r w:rsidRPr="00D84579">
              <w:t>Amendamentul</w:t>
            </w:r>
          </w:p>
        </w:tc>
      </w:tr>
      <w:tr w:rsidR="004106DB" w:rsidRPr="00D84579" w14:paraId="398466A4" w14:textId="77777777" w:rsidTr="00E96E4C">
        <w:trPr>
          <w:jc w:val="center"/>
        </w:trPr>
        <w:tc>
          <w:tcPr>
            <w:tcW w:w="4876" w:type="dxa"/>
            <w:tcBorders>
              <w:top w:val="nil"/>
              <w:left w:val="nil"/>
              <w:bottom w:val="nil"/>
              <w:right w:val="nil"/>
            </w:tcBorders>
          </w:tcPr>
          <w:p w14:paraId="520E2CE6" w14:textId="77777777" w:rsidR="00ED00BC" w:rsidRPr="00D84579" w:rsidRDefault="00ED00BC" w:rsidP="00E96E4C">
            <w:pPr>
              <w:pStyle w:val="Normal6a"/>
            </w:pPr>
          </w:p>
        </w:tc>
        <w:tc>
          <w:tcPr>
            <w:tcW w:w="4876" w:type="dxa"/>
            <w:tcBorders>
              <w:top w:val="nil"/>
              <w:left w:val="nil"/>
              <w:bottom w:val="nil"/>
              <w:right w:val="nil"/>
            </w:tcBorders>
          </w:tcPr>
          <w:p w14:paraId="04DD514B" w14:textId="1FDFC6E7" w:rsidR="00ED00BC" w:rsidRPr="00D84579" w:rsidRDefault="00ED00BC" w:rsidP="00E96E4C">
            <w:pPr>
              <w:pStyle w:val="Normal6a"/>
            </w:pPr>
            <w:r w:rsidRPr="00D84579">
              <w:rPr>
                <w:b/>
                <w:i/>
              </w:rPr>
              <w:t>145a.</w:t>
            </w:r>
            <w:r w:rsidRPr="00D84579">
              <w:tab/>
            </w:r>
            <w:r w:rsidRPr="00D84579">
              <w:rPr>
                <w:b/>
                <w:i/>
              </w:rPr>
              <w:t>subliniază că Pactul privind migra</w:t>
            </w:r>
            <w:r w:rsidR="007A445F">
              <w:rPr>
                <w:b/>
                <w:i/>
              </w:rPr>
              <w:t>ț</w:t>
            </w:r>
            <w:r w:rsidRPr="00D84579">
              <w:rPr>
                <w:b/>
                <w:i/>
              </w:rPr>
              <w:t xml:space="preserve">ia </w:t>
            </w:r>
            <w:r w:rsidR="007A445F">
              <w:rPr>
                <w:b/>
                <w:i/>
              </w:rPr>
              <w:t>ș</w:t>
            </w:r>
            <w:r w:rsidRPr="00D84579">
              <w:rPr>
                <w:b/>
                <w:i/>
              </w:rPr>
              <w:t>i azilul al Uniunii Europene este o încercare nereu</w:t>
            </w:r>
            <w:r w:rsidR="007A445F">
              <w:rPr>
                <w:b/>
                <w:i/>
              </w:rPr>
              <w:t>ș</w:t>
            </w:r>
            <w:r w:rsidRPr="00D84579">
              <w:rPr>
                <w:b/>
                <w:i/>
              </w:rPr>
              <w:t>ită de a realiza reforme la scară largă; reaminte</w:t>
            </w:r>
            <w:r w:rsidR="007A445F">
              <w:rPr>
                <w:b/>
                <w:i/>
              </w:rPr>
              <w:t>ș</w:t>
            </w:r>
            <w:r w:rsidRPr="00D84579">
              <w:rPr>
                <w:b/>
                <w:i/>
              </w:rPr>
              <w:t>te că trebuie recunoscut că migra</w:t>
            </w:r>
            <w:r w:rsidR="007A445F">
              <w:rPr>
                <w:b/>
                <w:i/>
              </w:rPr>
              <w:t>ț</w:t>
            </w:r>
            <w:r w:rsidRPr="00D84579">
              <w:rPr>
                <w:b/>
                <w:i/>
              </w:rPr>
              <w:t xml:space="preserve">ia ilegală trebuie oprită înainte de a ajunge la frontierele externe </w:t>
            </w:r>
            <w:r w:rsidR="007A445F">
              <w:rPr>
                <w:b/>
                <w:i/>
              </w:rPr>
              <w:t>ș</w:t>
            </w:r>
            <w:r w:rsidRPr="00D84579">
              <w:rPr>
                <w:b/>
                <w:i/>
              </w:rPr>
              <w:t>i că, în locul cotelor de migran</w:t>
            </w:r>
            <w:r w:rsidR="007A445F">
              <w:rPr>
                <w:b/>
                <w:i/>
              </w:rPr>
              <w:t>ț</w:t>
            </w:r>
            <w:r w:rsidRPr="00D84579">
              <w:rPr>
                <w:b/>
                <w:i/>
              </w:rPr>
              <w:t xml:space="preserve">i, este necesar să se instituie un sistem eficace de returnare </w:t>
            </w:r>
            <w:r w:rsidR="007A445F">
              <w:rPr>
                <w:b/>
                <w:i/>
              </w:rPr>
              <w:t>ș</w:t>
            </w:r>
            <w:r w:rsidRPr="00D84579">
              <w:rPr>
                <w:b/>
                <w:i/>
              </w:rPr>
              <w:t xml:space="preserve">i de prevenire </w:t>
            </w:r>
            <w:r w:rsidRPr="00D84579">
              <w:rPr>
                <w:b/>
                <w:i/>
              </w:rPr>
              <w:lastRenderedPageBreak/>
              <w:t>a noilor fluxuri clandestine ilegale; observă că sunt necesare modificări ale cadrului de reglementare al Uniunii privind migra</w:t>
            </w:r>
            <w:r w:rsidR="007A445F">
              <w:rPr>
                <w:b/>
                <w:i/>
              </w:rPr>
              <w:t>ț</w:t>
            </w:r>
            <w:r w:rsidRPr="00D84579">
              <w:rPr>
                <w:b/>
                <w:i/>
              </w:rPr>
              <w:t xml:space="preserve">ia </w:t>
            </w:r>
            <w:r w:rsidR="007A445F">
              <w:rPr>
                <w:b/>
                <w:i/>
              </w:rPr>
              <w:t>ș</w:t>
            </w:r>
            <w:r w:rsidRPr="00D84579">
              <w:rPr>
                <w:b/>
                <w:i/>
              </w:rPr>
              <w:t xml:space="preserve">i azilul, în special instituirea unui sistem de extrateritorialitate </w:t>
            </w:r>
            <w:r w:rsidR="007A445F">
              <w:rPr>
                <w:b/>
                <w:i/>
              </w:rPr>
              <w:t>ș</w:t>
            </w:r>
            <w:r w:rsidRPr="00D84579">
              <w:rPr>
                <w:b/>
                <w:i/>
              </w:rPr>
              <w:t>i examinarea cererilor de azil în afara Uniunii Europene;</w:t>
            </w:r>
          </w:p>
        </w:tc>
      </w:tr>
    </w:tbl>
    <w:p w14:paraId="2762647E"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04B5F11F" w14:textId="77777777" w:rsidR="00ED00BC" w:rsidRPr="00D84579" w:rsidRDefault="00ED00BC" w:rsidP="00ED00BC">
      <w:r w:rsidRPr="00D84579">
        <w:rPr>
          <w:rStyle w:val="HideTWBExt"/>
        </w:rPr>
        <w:t>&lt;/Amend&gt;</w:t>
      </w:r>
    </w:p>
    <w:p w14:paraId="0E46DBD6"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317</w:t>
      </w:r>
      <w:r w:rsidRPr="00D84579">
        <w:rPr>
          <w:rStyle w:val="HideTWBExt"/>
          <w:b w:val="0"/>
        </w:rPr>
        <w:t>&lt;/NumAm&gt;</w:t>
      </w:r>
    </w:p>
    <w:p w14:paraId="4F6C5F4F"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0B9126E1" w14:textId="77777777" w:rsidR="00ED00BC" w:rsidRPr="00D84579" w:rsidRDefault="00ED00BC" w:rsidP="00ED00BC">
      <w:pPr>
        <w:pStyle w:val="NormalBold"/>
      </w:pPr>
      <w:r w:rsidRPr="00D84579">
        <w:rPr>
          <w:rStyle w:val="HideTWBExt"/>
          <w:b w:val="0"/>
        </w:rPr>
        <w:t>&lt;/RepeatBlock-By&gt;</w:t>
      </w:r>
    </w:p>
    <w:p w14:paraId="5A8D3CA9" w14:textId="772D179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75CFEB3" w14:textId="77777777" w:rsidR="00ED00BC" w:rsidRPr="00D84579" w:rsidRDefault="00ED00BC" w:rsidP="00ED00BC">
      <w:pPr>
        <w:pStyle w:val="NormalBold"/>
      </w:pPr>
      <w:r w:rsidRPr="00D84579">
        <w:rPr>
          <w:rStyle w:val="HideTWBExt"/>
          <w:b w:val="0"/>
        </w:rPr>
        <w:t>&lt;Article&gt;</w:t>
      </w:r>
      <w:r w:rsidRPr="00D84579">
        <w:t>Punctul 145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3ADBB14" w14:textId="77777777" w:rsidTr="00E96E4C">
        <w:trPr>
          <w:trHeight w:hRule="exact" w:val="240"/>
          <w:jc w:val="center"/>
        </w:trPr>
        <w:tc>
          <w:tcPr>
            <w:tcW w:w="9752" w:type="dxa"/>
            <w:gridSpan w:val="2"/>
            <w:tcBorders>
              <w:top w:val="nil"/>
              <w:left w:val="nil"/>
              <w:bottom w:val="nil"/>
              <w:right w:val="nil"/>
            </w:tcBorders>
          </w:tcPr>
          <w:p w14:paraId="45A41B07" w14:textId="77777777" w:rsidR="00ED00BC" w:rsidRPr="00D84579" w:rsidRDefault="00ED00BC" w:rsidP="00E96E4C"/>
        </w:tc>
      </w:tr>
      <w:tr w:rsidR="004106DB" w:rsidRPr="00D84579" w14:paraId="70B425FF" w14:textId="77777777" w:rsidTr="00E96E4C">
        <w:trPr>
          <w:trHeight w:val="240"/>
          <w:jc w:val="center"/>
        </w:trPr>
        <w:tc>
          <w:tcPr>
            <w:tcW w:w="4876" w:type="dxa"/>
            <w:tcBorders>
              <w:top w:val="nil"/>
              <w:left w:val="nil"/>
              <w:bottom w:val="nil"/>
              <w:right w:val="nil"/>
            </w:tcBorders>
          </w:tcPr>
          <w:p w14:paraId="7AEEB871" w14:textId="6FB1C03D"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326C083" w14:textId="77777777" w:rsidR="00ED00BC" w:rsidRPr="00D84579" w:rsidRDefault="00ED00BC" w:rsidP="00E96E4C">
            <w:pPr>
              <w:pStyle w:val="AmColumnHeading"/>
            </w:pPr>
            <w:r w:rsidRPr="00D84579">
              <w:t>Amendamentul</w:t>
            </w:r>
          </w:p>
        </w:tc>
      </w:tr>
      <w:tr w:rsidR="004106DB" w:rsidRPr="00D84579" w14:paraId="4C88BAC2" w14:textId="77777777" w:rsidTr="00E96E4C">
        <w:trPr>
          <w:jc w:val="center"/>
        </w:trPr>
        <w:tc>
          <w:tcPr>
            <w:tcW w:w="4876" w:type="dxa"/>
            <w:tcBorders>
              <w:top w:val="nil"/>
              <w:left w:val="nil"/>
              <w:bottom w:val="nil"/>
              <w:right w:val="nil"/>
            </w:tcBorders>
          </w:tcPr>
          <w:p w14:paraId="4A22A19F" w14:textId="77777777" w:rsidR="00ED00BC" w:rsidRPr="00D84579" w:rsidRDefault="00ED00BC" w:rsidP="00E96E4C">
            <w:pPr>
              <w:pStyle w:val="Normal6a"/>
            </w:pPr>
          </w:p>
        </w:tc>
        <w:tc>
          <w:tcPr>
            <w:tcW w:w="4876" w:type="dxa"/>
            <w:tcBorders>
              <w:top w:val="nil"/>
              <w:left w:val="nil"/>
              <w:bottom w:val="nil"/>
              <w:right w:val="nil"/>
            </w:tcBorders>
          </w:tcPr>
          <w:p w14:paraId="2D9F1F83" w14:textId="3D440C7D" w:rsidR="00ED00BC" w:rsidRPr="00D84579" w:rsidRDefault="00ED00BC" w:rsidP="00E96E4C">
            <w:pPr>
              <w:pStyle w:val="Normal6a"/>
            </w:pPr>
            <w:r w:rsidRPr="00D84579">
              <w:rPr>
                <w:b/>
                <w:i/>
              </w:rPr>
              <w:t>145a.</w:t>
            </w:r>
            <w:r w:rsidRPr="00D84579">
              <w:tab/>
            </w:r>
            <w:r w:rsidRPr="00D84579">
              <w:rPr>
                <w:b/>
                <w:i/>
              </w:rPr>
              <w:t>subliniază că statele membre se apropie de limitele capacită</w:t>
            </w:r>
            <w:r w:rsidR="007A445F">
              <w:rPr>
                <w:b/>
                <w:i/>
              </w:rPr>
              <w:t>ț</w:t>
            </w:r>
            <w:r w:rsidRPr="00D84579">
              <w:rPr>
                <w:b/>
                <w:i/>
              </w:rPr>
              <w:t>ii lor de organizare a primirii solicitan</w:t>
            </w:r>
            <w:r w:rsidR="007A445F">
              <w:rPr>
                <w:b/>
                <w:i/>
              </w:rPr>
              <w:t>ț</w:t>
            </w:r>
            <w:r w:rsidRPr="00D84579">
              <w:rPr>
                <w:b/>
                <w:i/>
              </w:rPr>
              <w:t xml:space="preserve">ilor de azil </w:t>
            </w:r>
            <w:r w:rsidR="007A445F">
              <w:rPr>
                <w:b/>
                <w:i/>
              </w:rPr>
              <w:t>ș</w:t>
            </w:r>
            <w:r w:rsidRPr="00D84579">
              <w:rPr>
                <w:b/>
                <w:i/>
              </w:rPr>
              <w:t>i că sunt necesare noi măsuri pentru a limita fluxurile;</w:t>
            </w:r>
            <w:r w:rsidRPr="00D84579">
              <w:t xml:space="preserve"> </w:t>
            </w:r>
            <w:r w:rsidRPr="00D84579">
              <w:rPr>
                <w:b/>
                <w:i/>
              </w:rPr>
              <w:t>constată că Pactul european privind migra</w:t>
            </w:r>
            <w:r w:rsidR="007A445F">
              <w:rPr>
                <w:b/>
                <w:i/>
              </w:rPr>
              <w:t>ț</w:t>
            </w:r>
            <w:r w:rsidRPr="00D84579">
              <w:rPr>
                <w:b/>
                <w:i/>
              </w:rPr>
              <w:t xml:space="preserve">ia </w:t>
            </w:r>
            <w:r w:rsidR="007A445F">
              <w:rPr>
                <w:b/>
                <w:i/>
              </w:rPr>
              <w:t>ș</w:t>
            </w:r>
            <w:r w:rsidRPr="00D84579">
              <w:rPr>
                <w:b/>
                <w:i/>
              </w:rPr>
              <w:t>i azilul prevede că procedurile accelerate la frontieră pot fi aplicate în cazul solicitan</w:t>
            </w:r>
            <w:r w:rsidR="007A445F">
              <w:rPr>
                <w:b/>
                <w:i/>
              </w:rPr>
              <w:t>ț</w:t>
            </w:r>
            <w:r w:rsidRPr="00D84579">
              <w:rPr>
                <w:b/>
                <w:i/>
              </w:rPr>
              <w:t xml:space="preserve">ilor de azil cu </w:t>
            </w:r>
            <w:r w:rsidR="007A445F">
              <w:rPr>
                <w:b/>
                <w:i/>
              </w:rPr>
              <w:t>ș</w:t>
            </w:r>
            <w:r w:rsidRPr="00D84579">
              <w:rPr>
                <w:b/>
                <w:i/>
              </w:rPr>
              <w:t xml:space="preserve">anse reduse de succes, adică al celor cu o </w:t>
            </w:r>
            <w:r w:rsidR="007A445F">
              <w:rPr>
                <w:b/>
                <w:i/>
              </w:rPr>
              <w:t>ș</w:t>
            </w:r>
            <w:r w:rsidRPr="00D84579">
              <w:rPr>
                <w:b/>
                <w:i/>
              </w:rPr>
              <w:t>ansă de maximum 20 % de a li se acorda azil;</w:t>
            </w:r>
            <w:r w:rsidRPr="00D84579">
              <w:t xml:space="preserve"> </w:t>
            </w:r>
            <w:r w:rsidRPr="00D84579">
              <w:rPr>
                <w:b/>
                <w:i/>
              </w:rPr>
              <w:t>observă că acest procent ar trebui majorat pentru a reflecta capacitatea financiară a statelor membre;</w:t>
            </w:r>
            <w:r w:rsidRPr="00D84579">
              <w:t xml:space="preserve"> </w:t>
            </w:r>
            <w:r w:rsidRPr="00D84579">
              <w:rPr>
                <w:b/>
                <w:i/>
              </w:rPr>
              <w:t>eviden</w:t>
            </w:r>
            <w:r w:rsidR="007A445F">
              <w:rPr>
                <w:b/>
                <w:i/>
              </w:rPr>
              <w:t>ț</w:t>
            </w:r>
            <w:r w:rsidRPr="00D84579">
              <w:rPr>
                <w:b/>
                <w:i/>
              </w:rPr>
              <w:t>iază că este importantă o finan</w:t>
            </w:r>
            <w:r w:rsidR="007A445F">
              <w:rPr>
                <w:b/>
                <w:i/>
              </w:rPr>
              <w:t>ț</w:t>
            </w:r>
            <w:r w:rsidRPr="00D84579">
              <w:rPr>
                <w:b/>
                <w:i/>
              </w:rPr>
              <w:t>are suficientă pentru a putea aplica în mod eficace aceste proceduri la frontieră;</w:t>
            </w:r>
          </w:p>
        </w:tc>
      </w:tr>
    </w:tbl>
    <w:p w14:paraId="347179F9"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{NL}</w:t>
      </w:r>
      <w:r w:rsidRPr="00D84579">
        <w:t>nl</w:t>
      </w:r>
      <w:r w:rsidRPr="00D84579">
        <w:rPr>
          <w:rStyle w:val="HideTWBExt"/>
        </w:rPr>
        <w:t>&lt;/Original&gt;</w:t>
      </w:r>
    </w:p>
    <w:p w14:paraId="0061029A" w14:textId="77777777" w:rsidR="00ED00BC" w:rsidRPr="00D84579" w:rsidRDefault="00ED00BC" w:rsidP="00ED00BC">
      <w:r w:rsidRPr="00D84579">
        <w:rPr>
          <w:rStyle w:val="HideTWBExt"/>
        </w:rPr>
        <w:t>&lt;/Amend&gt;</w:t>
      </w:r>
    </w:p>
    <w:p w14:paraId="70060931"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318</w:t>
      </w:r>
      <w:r w:rsidRPr="00D84579">
        <w:rPr>
          <w:rStyle w:val="HideTWBExt"/>
          <w:b w:val="0"/>
        </w:rPr>
        <w:t>&lt;/NumAm&gt;</w:t>
      </w:r>
    </w:p>
    <w:p w14:paraId="329B91B1" w14:textId="77777777" w:rsidR="00ED00BC" w:rsidRPr="00D84579" w:rsidRDefault="00ED00BC" w:rsidP="00ED00BC">
      <w:pPr>
        <w:pStyle w:val="NormalBold"/>
      </w:pPr>
      <w:r w:rsidRPr="00D84579">
        <w:rPr>
          <w:rStyle w:val="HideTWBExt"/>
          <w:b w:val="0"/>
        </w:rPr>
        <w:t>&lt;RepeatBlock-By&gt;&lt;Members&gt;</w:t>
      </w:r>
      <w:r w:rsidRPr="00D84579">
        <w:t>Georgios Aftias</w:t>
      </w:r>
      <w:r w:rsidRPr="00D84579">
        <w:rPr>
          <w:rStyle w:val="HideTWBExt"/>
          <w:b w:val="0"/>
        </w:rPr>
        <w:t>&lt;/Members&gt;</w:t>
      </w:r>
    </w:p>
    <w:p w14:paraId="1530F491" w14:textId="77777777" w:rsidR="00ED00BC" w:rsidRPr="00D84579" w:rsidRDefault="00ED00BC" w:rsidP="00ED00BC">
      <w:pPr>
        <w:pStyle w:val="NormalBold"/>
      </w:pPr>
      <w:r w:rsidRPr="00D84579">
        <w:rPr>
          <w:rStyle w:val="HideTWBExt"/>
          <w:b w:val="0"/>
        </w:rPr>
        <w:t>&lt;/RepeatBlock-By&gt;</w:t>
      </w:r>
    </w:p>
    <w:p w14:paraId="12231A2C" w14:textId="6F3969F7"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7AFC600" w14:textId="77777777" w:rsidR="00ED00BC" w:rsidRPr="00D84579" w:rsidRDefault="00ED00BC" w:rsidP="00ED00BC">
      <w:pPr>
        <w:pStyle w:val="NormalBold"/>
      </w:pPr>
      <w:r w:rsidRPr="00D84579">
        <w:rPr>
          <w:rStyle w:val="HideTWBExt"/>
          <w:b w:val="0"/>
        </w:rPr>
        <w:t>&lt;Article&gt;</w:t>
      </w:r>
      <w:r w:rsidRPr="00D84579">
        <w:t>Punctul 146</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215940F" w14:textId="77777777" w:rsidTr="00E96E4C">
        <w:trPr>
          <w:trHeight w:hRule="exact" w:val="240"/>
          <w:jc w:val="center"/>
        </w:trPr>
        <w:tc>
          <w:tcPr>
            <w:tcW w:w="9752" w:type="dxa"/>
            <w:gridSpan w:val="2"/>
            <w:tcBorders>
              <w:top w:val="nil"/>
              <w:left w:val="nil"/>
              <w:bottom w:val="nil"/>
              <w:right w:val="nil"/>
            </w:tcBorders>
          </w:tcPr>
          <w:p w14:paraId="5D4BDACB" w14:textId="77777777" w:rsidR="00ED00BC" w:rsidRPr="00D84579" w:rsidRDefault="00ED00BC" w:rsidP="00E96E4C"/>
        </w:tc>
      </w:tr>
      <w:tr w:rsidR="004106DB" w:rsidRPr="00D84579" w14:paraId="63EECE94" w14:textId="77777777" w:rsidTr="00E96E4C">
        <w:trPr>
          <w:trHeight w:val="240"/>
          <w:jc w:val="center"/>
        </w:trPr>
        <w:tc>
          <w:tcPr>
            <w:tcW w:w="4876" w:type="dxa"/>
            <w:tcBorders>
              <w:top w:val="nil"/>
              <w:left w:val="nil"/>
              <w:bottom w:val="nil"/>
              <w:right w:val="nil"/>
            </w:tcBorders>
          </w:tcPr>
          <w:p w14:paraId="50DDD605" w14:textId="7455425D" w:rsidR="00ED00BC" w:rsidRPr="00D84579" w:rsidRDefault="00ED00BC" w:rsidP="00E96E4C">
            <w:pPr>
              <w:pStyle w:val="AmColumnHeading"/>
            </w:pPr>
            <w:r w:rsidRPr="00D84579">
              <w:lastRenderedPageBreak/>
              <w:t>Propunerea de rezolu</w:t>
            </w:r>
            <w:r w:rsidR="007A445F">
              <w:t>ț</w:t>
            </w:r>
            <w:r w:rsidRPr="00D84579">
              <w:t>ie</w:t>
            </w:r>
          </w:p>
        </w:tc>
        <w:tc>
          <w:tcPr>
            <w:tcW w:w="4876" w:type="dxa"/>
            <w:tcBorders>
              <w:top w:val="nil"/>
              <w:left w:val="nil"/>
              <w:bottom w:val="nil"/>
              <w:right w:val="nil"/>
            </w:tcBorders>
          </w:tcPr>
          <w:p w14:paraId="69685E19" w14:textId="77777777" w:rsidR="00ED00BC" w:rsidRPr="00D84579" w:rsidRDefault="00ED00BC" w:rsidP="00E96E4C">
            <w:pPr>
              <w:pStyle w:val="AmColumnHeading"/>
            </w:pPr>
            <w:r w:rsidRPr="00D84579">
              <w:t>Amendamentul</w:t>
            </w:r>
          </w:p>
        </w:tc>
      </w:tr>
      <w:tr w:rsidR="004106DB" w:rsidRPr="00D84579" w14:paraId="6CD0D096" w14:textId="77777777" w:rsidTr="00E96E4C">
        <w:trPr>
          <w:jc w:val="center"/>
        </w:trPr>
        <w:tc>
          <w:tcPr>
            <w:tcW w:w="4876" w:type="dxa"/>
            <w:tcBorders>
              <w:top w:val="nil"/>
              <w:left w:val="nil"/>
              <w:bottom w:val="nil"/>
              <w:right w:val="nil"/>
            </w:tcBorders>
          </w:tcPr>
          <w:p w14:paraId="5B77FA60" w14:textId="70444A2E" w:rsidR="00ED00BC" w:rsidRPr="00D84579" w:rsidRDefault="00ED00BC" w:rsidP="00E96E4C">
            <w:pPr>
              <w:pStyle w:val="Normal6a"/>
            </w:pPr>
            <w:r w:rsidRPr="00D84579">
              <w:t>146.</w:t>
            </w:r>
            <w:r w:rsidRPr="00D84579">
              <w:tab/>
              <w:t>observă că, în 2024, 37,7 % din finan</w:t>
            </w:r>
            <w:r w:rsidR="007A445F">
              <w:t>ț</w:t>
            </w:r>
            <w:r w:rsidRPr="00D84579">
              <w:t>area Uniunii pentru migra</w:t>
            </w:r>
            <w:r w:rsidR="007A445F">
              <w:t>ț</w:t>
            </w:r>
            <w:r w:rsidRPr="00D84579">
              <w:t xml:space="preserve">ie </w:t>
            </w:r>
            <w:r w:rsidR="007A445F">
              <w:t>ș</w:t>
            </w:r>
            <w:r w:rsidRPr="00D84579">
              <w:t>i gestionarea frontierelor a fost alocată agen</w:t>
            </w:r>
            <w:r w:rsidR="007A445F">
              <w:t>ț</w:t>
            </w:r>
            <w:r w:rsidRPr="00D84579">
              <w:t>iilor descentralizate din domeniul migra</w:t>
            </w:r>
            <w:r w:rsidR="007A445F">
              <w:t>ț</w:t>
            </w:r>
            <w:r w:rsidRPr="00D84579">
              <w:t xml:space="preserve">iei </w:t>
            </w:r>
            <w:r w:rsidR="007A445F">
              <w:t>ș</w:t>
            </w:r>
            <w:r w:rsidRPr="00D84579">
              <w:t>i afacerilor interne; reaminte</w:t>
            </w:r>
            <w:r w:rsidR="007A445F">
              <w:t>ș</w:t>
            </w:r>
            <w:r w:rsidRPr="00D84579">
              <w:t>te că, de</w:t>
            </w:r>
            <w:r w:rsidR="007A445F">
              <w:t>ș</w:t>
            </w:r>
            <w:r w:rsidRPr="00D84579">
              <w:t>i agen</w:t>
            </w:r>
            <w:r w:rsidR="007A445F">
              <w:t>ț</w:t>
            </w:r>
            <w:r w:rsidRPr="00D84579">
              <w:t xml:space="preserve">iile descentralizate sunt independente de Comisie din punct de vedere juridic </w:t>
            </w:r>
            <w:r w:rsidR="007A445F">
              <w:t>ș</w:t>
            </w:r>
            <w:r w:rsidRPr="00D84579">
              <w:t xml:space="preserve">i financiar, precum </w:t>
            </w:r>
            <w:r w:rsidR="007A445F">
              <w:t>ș</w:t>
            </w:r>
            <w:r w:rsidRPr="00D84579">
              <w:t>i în îndeplinirea obliga</w:t>
            </w:r>
            <w:r w:rsidR="007A445F">
              <w:t>ț</w:t>
            </w:r>
            <w:r w:rsidRPr="00D84579">
              <w:t>iilor care le revin, Comisia are responsabilitatea de a supraveghea activită</w:t>
            </w:r>
            <w:r w:rsidR="007A445F">
              <w:t>ț</w:t>
            </w:r>
            <w:r w:rsidRPr="00D84579">
              <w:t>ile acestora; aminte</w:t>
            </w:r>
            <w:r w:rsidR="007A445F">
              <w:t>ș</w:t>
            </w:r>
            <w:r w:rsidRPr="00D84579">
              <w:t>te că migra</w:t>
            </w:r>
            <w:r w:rsidR="007A445F">
              <w:t>ț</w:t>
            </w:r>
            <w:r w:rsidRPr="00D84579">
              <w:t xml:space="preserve">ia trebuie gestionată cu respectarea deplină a dreptului Uniunii, inclusiv a drepturilor fundamentale; </w:t>
            </w:r>
            <w:r w:rsidRPr="00D84579">
              <w:rPr>
                <w:b/>
                <w:bCs/>
                <w:i/>
                <w:iCs/>
              </w:rPr>
              <w:t>î</w:t>
            </w:r>
            <w:r w:rsidR="007A445F">
              <w:rPr>
                <w:b/>
                <w:bCs/>
                <w:i/>
                <w:iCs/>
              </w:rPr>
              <w:t>ș</w:t>
            </w:r>
            <w:r w:rsidRPr="00D84579">
              <w:rPr>
                <w:b/>
                <w:bCs/>
                <w:i/>
                <w:iCs/>
              </w:rPr>
              <w:t>i exprimă profunda îngrijorare în legătură cu relatările referitoare la respingerile</w:t>
            </w:r>
            <w:r w:rsidRPr="00D84579">
              <w:t xml:space="preserve"> la frontierele externe </w:t>
            </w:r>
            <w:r w:rsidRPr="00D84579">
              <w:rPr>
                <w:b/>
                <w:bCs/>
                <w:i/>
                <w:iCs/>
              </w:rPr>
              <w:t xml:space="preserve">ale Uniunii, efectuate inclusiv de către Frontex în Grecia, </w:t>
            </w:r>
            <w:r w:rsidR="007A445F">
              <w:rPr>
                <w:b/>
                <w:bCs/>
                <w:i/>
                <w:iCs/>
              </w:rPr>
              <w:t>ș</w:t>
            </w:r>
            <w:r w:rsidRPr="00D84579">
              <w:rPr>
                <w:b/>
                <w:bCs/>
                <w:i/>
                <w:iCs/>
              </w:rPr>
              <w:t xml:space="preserve">i în legătură cu </w:t>
            </w:r>
            <w:r w:rsidRPr="00D84579">
              <w:t xml:space="preserve">hotărârea </w:t>
            </w:r>
            <w:r w:rsidRPr="00D84579">
              <w:rPr>
                <w:b/>
                <w:bCs/>
                <w:i/>
                <w:iCs/>
              </w:rPr>
              <w:t>aferentă a</w:t>
            </w:r>
            <w:r w:rsidRPr="00D84579">
              <w:t xml:space="preserve"> Cur</w:t>
            </w:r>
            <w:r w:rsidR="007A445F">
              <w:t>ț</w:t>
            </w:r>
            <w:r w:rsidRPr="00D84579">
              <w:t>ii Europene a Drepturilor Omului din 7 ianuarie 2025</w:t>
            </w:r>
            <w:r w:rsidRPr="00D84579">
              <w:rPr>
                <w:vertAlign w:val="superscript"/>
              </w:rPr>
              <w:t>16</w:t>
            </w:r>
            <w:r w:rsidRPr="00D84579">
              <w:t>;</w:t>
            </w:r>
            <w:r w:rsidRPr="00D84579">
              <w:rPr>
                <w:b/>
                <w:i/>
              </w:rPr>
              <w:t xml:space="preserve"> </w:t>
            </w:r>
            <w:r w:rsidRPr="00D84579">
              <w:rPr>
                <w:b/>
                <w:bCs/>
                <w:i/>
                <w:iCs/>
              </w:rPr>
              <w:t>apreciază</w:t>
            </w:r>
            <w:r w:rsidRPr="00D84579">
              <w:t xml:space="preserve"> răspunsurile scrise ale Comisiei potrivit cărora </w:t>
            </w:r>
            <w:r w:rsidRPr="00D84579">
              <w:rPr>
                <w:b/>
                <w:bCs/>
                <w:i/>
                <w:iCs/>
              </w:rPr>
              <w:t>este necesară o monitorizare mai amplă a</w:t>
            </w:r>
            <w:r w:rsidRPr="00D84579">
              <w:t xml:space="preserve"> activită</w:t>
            </w:r>
            <w:r w:rsidR="007A445F">
              <w:t>ț</w:t>
            </w:r>
            <w:r w:rsidRPr="00D84579">
              <w:t>ilor Frontex</w:t>
            </w:r>
            <w:r w:rsidRPr="00D84579">
              <w:rPr>
                <w:b/>
                <w:bCs/>
                <w:i/>
                <w:iCs/>
              </w:rPr>
              <w:t xml:space="preserve"> în Grecia</w:t>
            </w:r>
            <w:r w:rsidRPr="00D84579">
              <w:t>;</w:t>
            </w:r>
          </w:p>
        </w:tc>
        <w:tc>
          <w:tcPr>
            <w:tcW w:w="4876" w:type="dxa"/>
            <w:tcBorders>
              <w:top w:val="nil"/>
              <w:left w:val="nil"/>
              <w:bottom w:val="nil"/>
              <w:right w:val="nil"/>
            </w:tcBorders>
          </w:tcPr>
          <w:p w14:paraId="24CD2352" w14:textId="743E95C1" w:rsidR="00ED00BC" w:rsidRPr="00D84579" w:rsidRDefault="00ED00BC" w:rsidP="00E96E4C">
            <w:pPr>
              <w:pStyle w:val="Normal6a"/>
            </w:pPr>
            <w:r w:rsidRPr="00D84579">
              <w:t>146.</w:t>
            </w:r>
            <w:r w:rsidRPr="00D84579">
              <w:tab/>
              <w:t>observă că, în 2024, 37,7 % din finan</w:t>
            </w:r>
            <w:r w:rsidR="007A445F">
              <w:t>ț</w:t>
            </w:r>
            <w:r w:rsidRPr="00D84579">
              <w:t>area Uniunii pentru migra</w:t>
            </w:r>
            <w:r w:rsidR="007A445F">
              <w:t>ț</w:t>
            </w:r>
            <w:r w:rsidRPr="00D84579">
              <w:t xml:space="preserve">ie </w:t>
            </w:r>
            <w:r w:rsidR="007A445F">
              <w:t>ș</w:t>
            </w:r>
            <w:r w:rsidRPr="00D84579">
              <w:t>i gestionarea frontierelor a fost alocată agen</w:t>
            </w:r>
            <w:r w:rsidR="007A445F">
              <w:t>ț</w:t>
            </w:r>
            <w:r w:rsidRPr="00D84579">
              <w:t>iilor descentralizate din domeniul migra</w:t>
            </w:r>
            <w:r w:rsidR="007A445F">
              <w:t>ț</w:t>
            </w:r>
            <w:r w:rsidRPr="00D84579">
              <w:t xml:space="preserve">iei </w:t>
            </w:r>
            <w:r w:rsidR="007A445F">
              <w:t>ș</w:t>
            </w:r>
            <w:r w:rsidRPr="00D84579">
              <w:t>i afacerilor interne; reaminte</w:t>
            </w:r>
            <w:r w:rsidR="007A445F">
              <w:t>ș</w:t>
            </w:r>
            <w:r w:rsidRPr="00D84579">
              <w:t>te că, de</w:t>
            </w:r>
            <w:r w:rsidR="007A445F">
              <w:t>ș</w:t>
            </w:r>
            <w:r w:rsidRPr="00D84579">
              <w:t>i agen</w:t>
            </w:r>
            <w:r w:rsidR="007A445F">
              <w:t>ț</w:t>
            </w:r>
            <w:r w:rsidRPr="00D84579">
              <w:t xml:space="preserve">iile descentralizate sunt independente de Comisie din punct de vedere juridic </w:t>
            </w:r>
            <w:r w:rsidR="007A445F">
              <w:t>ș</w:t>
            </w:r>
            <w:r w:rsidRPr="00D84579">
              <w:t xml:space="preserve">i financiar, precum </w:t>
            </w:r>
            <w:r w:rsidR="007A445F">
              <w:t>ș</w:t>
            </w:r>
            <w:r w:rsidRPr="00D84579">
              <w:t>i în îndeplinirea obliga</w:t>
            </w:r>
            <w:r w:rsidR="007A445F">
              <w:t>ț</w:t>
            </w:r>
            <w:r w:rsidRPr="00D84579">
              <w:t>iilor care le revin, Comisia are responsabilitatea de a supraveghea activită</w:t>
            </w:r>
            <w:r w:rsidR="007A445F">
              <w:t>ț</w:t>
            </w:r>
            <w:r w:rsidRPr="00D84579">
              <w:t>ile acestora; aminte</w:t>
            </w:r>
            <w:r w:rsidR="007A445F">
              <w:t>ș</w:t>
            </w:r>
            <w:r w:rsidRPr="00D84579">
              <w:t>te că migra</w:t>
            </w:r>
            <w:r w:rsidR="007A445F">
              <w:t>ț</w:t>
            </w:r>
            <w:r w:rsidRPr="00D84579">
              <w:t xml:space="preserve">ia trebuie gestionată cu respectarea deplină a dreptului Uniunii, inclusiv a drepturilor fundamentale; </w:t>
            </w:r>
            <w:r w:rsidRPr="00D84579">
              <w:rPr>
                <w:b/>
                <w:bCs/>
                <w:i/>
                <w:iCs/>
              </w:rPr>
              <w:t>recunoa</w:t>
            </w:r>
            <w:r w:rsidR="007A445F">
              <w:rPr>
                <w:b/>
                <w:bCs/>
                <w:i/>
                <w:iCs/>
              </w:rPr>
              <w:t>ș</w:t>
            </w:r>
            <w:r w:rsidRPr="00D84579">
              <w:rPr>
                <w:b/>
                <w:bCs/>
                <w:i/>
                <w:iCs/>
              </w:rPr>
              <w:t>te că statele membre situate</w:t>
            </w:r>
            <w:r w:rsidRPr="00D84579">
              <w:t xml:space="preserve"> la frontierele externe</w:t>
            </w:r>
            <w:r w:rsidRPr="00D84579">
              <w:rPr>
                <w:b/>
                <w:bCs/>
                <w:i/>
                <w:iCs/>
              </w:rPr>
              <w:t xml:space="preserve">, ca prime </w:t>
            </w:r>
            <w:r w:rsidR="007A445F">
              <w:rPr>
                <w:b/>
                <w:bCs/>
                <w:i/>
                <w:iCs/>
              </w:rPr>
              <w:t>ț</w:t>
            </w:r>
            <w:r w:rsidRPr="00D84579">
              <w:rPr>
                <w:b/>
                <w:bCs/>
                <w:i/>
                <w:iCs/>
              </w:rPr>
              <w:t>ări de intrare, se confruntă cu volume dispropor</w:t>
            </w:r>
            <w:r w:rsidR="007A445F">
              <w:rPr>
                <w:b/>
                <w:bCs/>
                <w:i/>
                <w:iCs/>
              </w:rPr>
              <w:t>ț</w:t>
            </w:r>
            <w:r w:rsidRPr="00D84579">
              <w:rPr>
                <w:b/>
                <w:bCs/>
                <w:i/>
                <w:iCs/>
              </w:rPr>
              <w:t>ionat de mari de fluxuri de migra</w:t>
            </w:r>
            <w:r w:rsidR="007A445F">
              <w:rPr>
                <w:b/>
                <w:bCs/>
                <w:i/>
                <w:iCs/>
              </w:rPr>
              <w:t>ț</w:t>
            </w:r>
            <w:r w:rsidRPr="00D84579">
              <w:rPr>
                <w:b/>
                <w:bCs/>
                <w:i/>
                <w:iCs/>
              </w:rPr>
              <w:t>ie;</w:t>
            </w:r>
            <w:r w:rsidRPr="00D84579">
              <w:rPr>
                <w:b/>
                <w:i/>
              </w:rPr>
              <w:t xml:space="preserve"> salută eforturile Greciei de a proteja în mod eficace frontierele Uniunii împotriva presiunilor migratorii sus</w:t>
            </w:r>
            <w:r w:rsidR="007A445F">
              <w:rPr>
                <w:b/>
                <w:i/>
              </w:rPr>
              <w:t>ț</w:t>
            </w:r>
            <w:r w:rsidRPr="00D84579">
              <w:rPr>
                <w:b/>
                <w:i/>
              </w:rPr>
              <w:t xml:space="preserve">inute </w:t>
            </w:r>
            <w:r w:rsidR="007A445F">
              <w:rPr>
                <w:b/>
                <w:i/>
              </w:rPr>
              <w:t>ș</w:t>
            </w:r>
            <w:r w:rsidRPr="00D84579">
              <w:rPr>
                <w:b/>
                <w:i/>
              </w:rPr>
              <w:t>i la scară largă, respectând în acela</w:t>
            </w:r>
            <w:r w:rsidR="007A445F">
              <w:rPr>
                <w:b/>
                <w:i/>
              </w:rPr>
              <w:t>ș</w:t>
            </w:r>
            <w:r w:rsidRPr="00D84579">
              <w:rPr>
                <w:b/>
                <w:i/>
              </w:rPr>
              <w:t>i timp pe deplin obliga</w:t>
            </w:r>
            <w:r w:rsidR="007A445F">
              <w:rPr>
                <w:b/>
                <w:i/>
              </w:rPr>
              <w:t>ț</w:t>
            </w:r>
            <w:r w:rsidRPr="00D84579">
              <w:rPr>
                <w:b/>
                <w:i/>
              </w:rPr>
              <w:t>iile care îi revin în temeiul dreptului interna</w:t>
            </w:r>
            <w:r w:rsidR="007A445F">
              <w:rPr>
                <w:b/>
                <w:i/>
              </w:rPr>
              <w:t>ț</w:t>
            </w:r>
            <w:r w:rsidRPr="00D84579">
              <w:rPr>
                <w:b/>
                <w:i/>
              </w:rPr>
              <w:t xml:space="preserve">ional </w:t>
            </w:r>
            <w:r w:rsidR="007A445F">
              <w:rPr>
                <w:b/>
                <w:i/>
              </w:rPr>
              <w:t>ș</w:t>
            </w:r>
            <w:r w:rsidRPr="00D84579">
              <w:rPr>
                <w:b/>
                <w:i/>
              </w:rPr>
              <w:t xml:space="preserve">i european </w:t>
            </w:r>
            <w:r w:rsidR="007A445F">
              <w:rPr>
                <w:b/>
                <w:i/>
              </w:rPr>
              <w:t>ș</w:t>
            </w:r>
            <w:r w:rsidRPr="00D84579">
              <w:rPr>
                <w:b/>
                <w:i/>
              </w:rPr>
              <w:t>i asigurând protec</w:t>
            </w:r>
            <w:r w:rsidR="007A445F">
              <w:rPr>
                <w:b/>
                <w:i/>
              </w:rPr>
              <w:t>ț</w:t>
            </w:r>
            <w:r w:rsidRPr="00D84579">
              <w:rPr>
                <w:b/>
                <w:i/>
              </w:rPr>
              <w:t>ia drepturilor fundamentale în desfă</w:t>
            </w:r>
            <w:r w:rsidR="007A445F">
              <w:rPr>
                <w:b/>
                <w:i/>
              </w:rPr>
              <w:t>ș</w:t>
            </w:r>
            <w:r w:rsidRPr="00D84579">
              <w:rPr>
                <w:b/>
                <w:i/>
              </w:rPr>
              <w:t>urarea opera</w:t>
            </w:r>
            <w:r w:rsidR="007A445F">
              <w:rPr>
                <w:b/>
                <w:i/>
              </w:rPr>
              <w:t>ț</w:t>
            </w:r>
            <w:r w:rsidRPr="00D84579">
              <w:rPr>
                <w:b/>
                <w:i/>
              </w:rPr>
              <w:t>iunilor sale; reaminte</w:t>
            </w:r>
            <w:r w:rsidR="007A445F">
              <w:rPr>
                <w:b/>
                <w:i/>
              </w:rPr>
              <w:t>ș</w:t>
            </w:r>
            <w:r w:rsidRPr="00D84579">
              <w:rPr>
                <w:b/>
                <w:i/>
              </w:rPr>
              <w:t>te că garda de coastă elenă a salvat peste 300 000 de migran</w:t>
            </w:r>
            <w:r w:rsidR="007A445F">
              <w:rPr>
                <w:b/>
                <w:i/>
              </w:rPr>
              <w:t>ț</w:t>
            </w:r>
            <w:r w:rsidRPr="00D84579">
              <w:rPr>
                <w:b/>
                <w:i/>
              </w:rPr>
              <w:t xml:space="preserve">i ilegali în Marea Egee </w:t>
            </w:r>
            <w:r w:rsidR="007A445F">
              <w:rPr>
                <w:b/>
                <w:i/>
              </w:rPr>
              <w:t>ș</w:t>
            </w:r>
            <w:r w:rsidRPr="00D84579">
              <w:rPr>
                <w:b/>
                <w:i/>
              </w:rPr>
              <w:t xml:space="preserve">i în Marea Mediterană de Est în ultimii 10 ani; </w:t>
            </w:r>
            <w:r w:rsidRPr="00D84579">
              <w:rPr>
                <w:b/>
                <w:bCs/>
                <w:i/>
                <w:iCs/>
              </w:rPr>
              <w:t xml:space="preserve">ia act de </w:t>
            </w:r>
            <w:r w:rsidRPr="00D84579">
              <w:t>hotărârea Cur</w:t>
            </w:r>
            <w:r w:rsidR="007A445F">
              <w:t>ț</w:t>
            </w:r>
            <w:r w:rsidRPr="00D84579">
              <w:t>ii Europene a Drepturilor Omului din 7 ianuarie 2025</w:t>
            </w:r>
            <w:r w:rsidRPr="00D84579">
              <w:rPr>
                <w:vertAlign w:val="superscript"/>
              </w:rPr>
              <w:t>16</w:t>
            </w:r>
            <w:r w:rsidRPr="00D84579">
              <w:t>;</w:t>
            </w:r>
            <w:r w:rsidRPr="00D84579">
              <w:rPr>
                <w:b/>
                <w:i/>
              </w:rPr>
              <w:t xml:space="preserve"> subliniază că Turcia, în calitate de </w:t>
            </w:r>
            <w:r w:rsidR="007A445F">
              <w:rPr>
                <w:b/>
                <w:i/>
              </w:rPr>
              <w:t>ț</w:t>
            </w:r>
            <w:r w:rsidRPr="00D84579">
              <w:rPr>
                <w:b/>
                <w:i/>
              </w:rPr>
              <w:t xml:space="preserve">ară candidată la aderarea la UE, se califică drept </w:t>
            </w:r>
            <w:r w:rsidR="007A445F">
              <w:rPr>
                <w:b/>
                <w:i/>
              </w:rPr>
              <w:t>ț</w:t>
            </w:r>
            <w:r w:rsidRPr="00D84579">
              <w:rPr>
                <w:b/>
                <w:i/>
              </w:rPr>
              <w:t>ară ter</w:t>
            </w:r>
            <w:r w:rsidR="007A445F">
              <w:rPr>
                <w:b/>
                <w:i/>
              </w:rPr>
              <w:t>ț</w:t>
            </w:r>
            <w:r w:rsidRPr="00D84579">
              <w:rPr>
                <w:b/>
                <w:i/>
              </w:rPr>
              <w:t xml:space="preserve">ă sigură; </w:t>
            </w:r>
            <w:r w:rsidRPr="00D84579">
              <w:rPr>
                <w:b/>
                <w:bCs/>
                <w:i/>
                <w:iCs/>
              </w:rPr>
              <w:t>ia act de</w:t>
            </w:r>
            <w:r w:rsidRPr="00D84579">
              <w:t xml:space="preserve"> răspunsurile scrise ale Comisiei potrivit cărora monitorizarea activită</w:t>
            </w:r>
            <w:r w:rsidR="007A445F">
              <w:t>ț</w:t>
            </w:r>
            <w:r w:rsidRPr="00D84579">
              <w:t xml:space="preserve">ilor Frontex </w:t>
            </w:r>
            <w:r w:rsidRPr="00D84579">
              <w:rPr>
                <w:b/>
                <w:bCs/>
                <w:i/>
                <w:iCs/>
              </w:rPr>
              <w:t>intră sub inciden</w:t>
            </w:r>
            <w:r w:rsidR="007A445F">
              <w:rPr>
                <w:b/>
                <w:bCs/>
                <w:i/>
                <w:iCs/>
              </w:rPr>
              <w:t>ț</w:t>
            </w:r>
            <w:r w:rsidRPr="00D84579">
              <w:rPr>
                <w:b/>
                <w:bCs/>
                <w:i/>
                <w:iCs/>
              </w:rPr>
              <w:t>a responsabilită</w:t>
            </w:r>
            <w:r w:rsidR="007A445F">
              <w:rPr>
                <w:b/>
                <w:bCs/>
                <w:i/>
                <w:iCs/>
              </w:rPr>
              <w:t>ț</w:t>
            </w:r>
            <w:r w:rsidRPr="00D84579">
              <w:rPr>
                <w:b/>
                <w:bCs/>
                <w:i/>
                <w:iCs/>
              </w:rPr>
              <w:t>ii sale de supraveghere</w:t>
            </w:r>
            <w:r w:rsidRPr="00D84579">
              <w:t>;</w:t>
            </w:r>
          </w:p>
        </w:tc>
      </w:tr>
      <w:tr w:rsidR="004106DB" w:rsidRPr="00D84579" w14:paraId="25D04D93" w14:textId="77777777" w:rsidTr="00E96E4C">
        <w:trPr>
          <w:jc w:val="center"/>
        </w:trPr>
        <w:tc>
          <w:tcPr>
            <w:tcW w:w="4876" w:type="dxa"/>
            <w:tcBorders>
              <w:top w:val="nil"/>
              <w:left w:val="nil"/>
              <w:bottom w:val="nil"/>
              <w:right w:val="nil"/>
            </w:tcBorders>
          </w:tcPr>
          <w:p w14:paraId="21DEF57E" w14:textId="77777777" w:rsidR="00ED00BC" w:rsidRPr="00D84579" w:rsidRDefault="00ED00BC" w:rsidP="00E96E4C">
            <w:pPr>
              <w:pStyle w:val="Normal6a"/>
            </w:pPr>
            <w:r w:rsidRPr="00D84579">
              <w:rPr>
                <w:b/>
                <w:i/>
              </w:rPr>
              <w:t>_________________</w:t>
            </w:r>
          </w:p>
        </w:tc>
        <w:tc>
          <w:tcPr>
            <w:tcW w:w="4876" w:type="dxa"/>
            <w:tcBorders>
              <w:top w:val="nil"/>
              <w:left w:val="nil"/>
              <w:bottom w:val="nil"/>
              <w:right w:val="nil"/>
            </w:tcBorders>
          </w:tcPr>
          <w:p w14:paraId="017CA4F0" w14:textId="77777777" w:rsidR="00ED00BC" w:rsidRPr="00D84579" w:rsidRDefault="00ED00BC" w:rsidP="00E96E4C">
            <w:pPr>
              <w:pStyle w:val="Normal6a"/>
            </w:pPr>
            <w:r w:rsidRPr="00D84579">
              <w:rPr>
                <w:b/>
                <w:i/>
              </w:rPr>
              <w:t>_________________</w:t>
            </w:r>
          </w:p>
        </w:tc>
      </w:tr>
      <w:tr w:rsidR="004106DB" w:rsidRPr="00D84579" w14:paraId="745CD961" w14:textId="77777777" w:rsidTr="00E96E4C">
        <w:trPr>
          <w:jc w:val="center"/>
        </w:trPr>
        <w:tc>
          <w:tcPr>
            <w:tcW w:w="4876" w:type="dxa"/>
            <w:tcBorders>
              <w:top w:val="nil"/>
              <w:left w:val="nil"/>
              <w:bottom w:val="nil"/>
              <w:right w:val="nil"/>
            </w:tcBorders>
          </w:tcPr>
          <w:p w14:paraId="433CD7B2" w14:textId="77777777" w:rsidR="00ED00BC" w:rsidRPr="00D84579" w:rsidRDefault="00ED00BC" w:rsidP="00E96E4C">
            <w:pPr>
              <w:pStyle w:val="Normal6a"/>
            </w:pPr>
            <w:r w:rsidRPr="00D84579">
              <w:rPr>
                <w:vertAlign w:val="superscript"/>
              </w:rPr>
              <w:t>16</w:t>
            </w:r>
            <w:r w:rsidRPr="00D84579">
              <w:t xml:space="preserve"> Curtea Europeană a Drepturilor Omului, cauza </w:t>
            </w:r>
            <w:r w:rsidRPr="00D84579">
              <w:rPr>
                <w:i/>
                <w:iCs/>
              </w:rPr>
              <w:t>A.R.E./Grecia</w:t>
            </w:r>
            <w:r w:rsidRPr="00D84579">
              <w:t xml:space="preserve"> (cererea nr. 15783/21).</w:t>
            </w:r>
          </w:p>
        </w:tc>
        <w:tc>
          <w:tcPr>
            <w:tcW w:w="4876" w:type="dxa"/>
            <w:tcBorders>
              <w:top w:val="nil"/>
              <w:left w:val="nil"/>
              <w:bottom w:val="nil"/>
              <w:right w:val="nil"/>
            </w:tcBorders>
          </w:tcPr>
          <w:p w14:paraId="102B9E19" w14:textId="77777777" w:rsidR="00ED00BC" w:rsidRPr="00D84579" w:rsidRDefault="00ED00BC" w:rsidP="00E96E4C">
            <w:pPr>
              <w:pStyle w:val="Normal6a"/>
            </w:pPr>
            <w:r w:rsidRPr="00D84579">
              <w:rPr>
                <w:vertAlign w:val="superscript"/>
              </w:rPr>
              <w:t>16</w:t>
            </w:r>
            <w:r w:rsidRPr="00D84579">
              <w:t xml:space="preserve"> Curtea Europeană a Drepturilor Omului, cauza </w:t>
            </w:r>
            <w:r w:rsidRPr="00D84579">
              <w:rPr>
                <w:i/>
                <w:iCs/>
              </w:rPr>
              <w:t>A.R.E./Grecia</w:t>
            </w:r>
            <w:r w:rsidRPr="00D84579">
              <w:t xml:space="preserve"> (cererea nr. 15783/21).</w:t>
            </w:r>
          </w:p>
        </w:tc>
      </w:tr>
    </w:tbl>
    <w:p w14:paraId="290C5633"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953B506" w14:textId="77777777" w:rsidR="00ED00BC" w:rsidRPr="00D84579" w:rsidRDefault="00ED00BC" w:rsidP="00ED00BC">
      <w:r w:rsidRPr="00D84579">
        <w:rPr>
          <w:rStyle w:val="HideTWBExt"/>
        </w:rPr>
        <w:lastRenderedPageBreak/>
        <w:t>&lt;/Amend&gt;</w:t>
      </w:r>
    </w:p>
    <w:p w14:paraId="51198BE3"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319</w:t>
      </w:r>
      <w:r w:rsidRPr="00D84579">
        <w:rPr>
          <w:rStyle w:val="HideTWBExt"/>
          <w:b w:val="0"/>
        </w:rPr>
        <w:t>&lt;/NumAm&gt;</w:t>
      </w:r>
    </w:p>
    <w:p w14:paraId="5C1852AA" w14:textId="77777777" w:rsidR="00ED00BC" w:rsidRPr="00D84579" w:rsidRDefault="00ED00BC" w:rsidP="00ED00BC">
      <w:pPr>
        <w:pStyle w:val="NormalBold"/>
      </w:pPr>
      <w:r w:rsidRPr="00D84579">
        <w:rPr>
          <w:rStyle w:val="HideTWBExt"/>
          <w:b w:val="0"/>
        </w:rPr>
        <w:t>&lt;RepeatBlock-By&gt;&lt;Members&gt;</w:t>
      </w:r>
      <w:r w:rsidRPr="00D84579">
        <w:t>Olivier Chastel</w:t>
      </w:r>
      <w:r w:rsidRPr="00D84579">
        <w:rPr>
          <w:rStyle w:val="HideTWBExt"/>
          <w:b w:val="0"/>
        </w:rPr>
        <w:t>&lt;/Members&gt;</w:t>
      </w:r>
    </w:p>
    <w:p w14:paraId="2C281D60" w14:textId="77777777" w:rsidR="00ED00BC" w:rsidRPr="00D84579" w:rsidRDefault="00ED00BC" w:rsidP="00ED00BC">
      <w:pPr>
        <w:pStyle w:val="NormalBold"/>
      </w:pPr>
      <w:r w:rsidRPr="00D84579">
        <w:rPr>
          <w:rStyle w:val="HideTWBExt"/>
          <w:b w:val="0"/>
        </w:rPr>
        <w:t>&lt;/RepeatBlock-By&gt;</w:t>
      </w:r>
    </w:p>
    <w:p w14:paraId="19FBA8A5" w14:textId="538E900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6818154" w14:textId="77777777" w:rsidR="00ED00BC" w:rsidRPr="00D84579" w:rsidRDefault="00ED00BC" w:rsidP="00ED00BC">
      <w:pPr>
        <w:pStyle w:val="NormalBold"/>
      </w:pPr>
      <w:r w:rsidRPr="00D84579">
        <w:rPr>
          <w:rStyle w:val="HideTWBExt"/>
          <w:b w:val="0"/>
        </w:rPr>
        <w:t>&lt;Article&gt;</w:t>
      </w:r>
      <w:r w:rsidRPr="00D84579">
        <w:t>Punctul 146</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4BA8181" w14:textId="77777777" w:rsidTr="00E96E4C">
        <w:trPr>
          <w:trHeight w:hRule="exact" w:val="240"/>
          <w:jc w:val="center"/>
        </w:trPr>
        <w:tc>
          <w:tcPr>
            <w:tcW w:w="9752" w:type="dxa"/>
            <w:gridSpan w:val="2"/>
            <w:tcBorders>
              <w:top w:val="nil"/>
              <w:left w:val="nil"/>
              <w:bottom w:val="nil"/>
              <w:right w:val="nil"/>
            </w:tcBorders>
          </w:tcPr>
          <w:p w14:paraId="114B66FC" w14:textId="77777777" w:rsidR="00ED00BC" w:rsidRPr="00D84579" w:rsidRDefault="00ED00BC" w:rsidP="00E96E4C"/>
        </w:tc>
      </w:tr>
      <w:tr w:rsidR="004106DB" w:rsidRPr="00D84579" w14:paraId="46ADCB30" w14:textId="77777777" w:rsidTr="00E96E4C">
        <w:trPr>
          <w:trHeight w:val="240"/>
          <w:jc w:val="center"/>
        </w:trPr>
        <w:tc>
          <w:tcPr>
            <w:tcW w:w="4876" w:type="dxa"/>
            <w:tcBorders>
              <w:top w:val="nil"/>
              <w:left w:val="nil"/>
              <w:bottom w:val="nil"/>
              <w:right w:val="nil"/>
            </w:tcBorders>
          </w:tcPr>
          <w:p w14:paraId="5206EEEE" w14:textId="74981AF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F08FBB9" w14:textId="77777777" w:rsidR="00ED00BC" w:rsidRPr="00D84579" w:rsidRDefault="00ED00BC" w:rsidP="00E96E4C">
            <w:pPr>
              <w:pStyle w:val="AmColumnHeading"/>
            </w:pPr>
            <w:r w:rsidRPr="00D84579">
              <w:t>Amendamentul</w:t>
            </w:r>
          </w:p>
        </w:tc>
      </w:tr>
      <w:tr w:rsidR="004106DB" w:rsidRPr="00D84579" w14:paraId="77B40876" w14:textId="77777777" w:rsidTr="00E96E4C">
        <w:trPr>
          <w:jc w:val="center"/>
        </w:trPr>
        <w:tc>
          <w:tcPr>
            <w:tcW w:w="4876" w:type="dxa"/>
            <w:tcBorders>
              <w:top w:val="nil"/>
              <w:left w:val="nil"/>
              <w:bottom w:val="nil"/>
              <w:right w:val="nil"/>
            </w:tcBorders>
          </w:tcPr>
          <w:p w14:paraId="1458C855" w14:textId="33FB24BF" w:rsidR="00ED00BC" w:rsidRPr="00D84579" w:rsidRDefault="00ED00BC" w:rsidP="00E96E4C">
            <w:pPr>
              <w:pStyle w:val="Normal6a"/>
            </w:pPr>
            <w:r w:rsidRPr="00D84579">
              <w:t>146.</w:t>
            </w:r>
            <w:r w:rsidRPr="00D84579">
              <w:tab/>
              <w:t>observă că, în 2024, 37,7 % din finan</w:t>
            </w:r>
            <w:r w:rsidR="007A445F">
              <w:t>ț</w:t>
            </w:r>
            <w:r w:rsidRPr="00D84579">
              <w:t>area Uniunii pentru migra</w:t>
            </w:r>
            <w:r w:rsidR="007A445F">
              <w:t>ț</w:t>
            </w:r>
            <w:r w:rsidRPr="00D84579">
              <w:t xml:space="preserve">ie </w:t>
            </w:r>
            <w:r w:rsidR="007A445F">
              <w:t>ș</w:t>
            </w:r>
            <w:r w:rsidRPr="00D84579">
              <w:t>i gestionarea frontierelor a fost alocată agen</w:t>
            </w:r>
            <w:r w:rsidR="007A445F">
              <w:t>ț</w:t>
            </w:r>
            <w:r w:rsidRPr="00D84579">
              <w:t>iilor descentralizate din domeniul migra</w:t>
            </w:r>
            <w:r w:rsidR="007A445F">
              <w:t>ț</w:t>
            </w:r>
            <w:r w:rsidRPr="00D84579">
              <w:t xml:space="preserve">iei </w:t>
            </w:r>
            <w:r w:rsidR="007A445F">
              <w:t>ș</w:t>
            </w:r>
            <w:r w:rsidRPr="00D84579">
              <w:t>i afacerilor interne; reaminte</w:t>
            </w:r>
            <w:r w:rsidR="007A445F">
              <w:t>ș</w:t>
            </w:r>
            <w:r w:rsidRPr="00D84579">
              <w:t>te că, de</w:t>
            </w:r>
            <w:r w:rsidR="007A445F">
              <w:t>ș</w:t>
            </w:r>
            <w:r w:rsidRPr="00D84579">
              <w:t>i agen</w:t>
            </w:r>
            <w:r w:rsidR="007A445F">
              <w:t>ț</w:t>
            </w:r>
            <w:r w:rsidRPr="00D84579">
              <w:t xml:space="preserve">iile descentralizate sunt independente de Comisie din punct de vedere juridic </w:t>
            </w:r>
            <w:r w:rsidR="007A445F">
              <w:t>ș</w:t>
            </w:r>
            <w:r w:rsidRPr="00D84579">
              <w:t xml:space="preserve">i financiar, precum </w:t>
            </w:r>
            <w:r w:rsidR="007A445F">
              <w:t>ș</w:t>
            </w:r>
            <w:r w:rsidRPr="00D84579">
              <w:t>i în îndeplinirea obliga</w:t>
            </w:r>
            <w:r w:rsidR="007A445F">
              <w:t>ț</w:t>
            </w:r>
            <w:r w:rsidRPr="00D84579">
              <w:t>iilor care le revin, Comisia are responsabilitatea de a supraveghea activită</w:t>
            </w:r>
            <w:r w:rsidR="007A445F">
              <w:t>ț</w:t>
            </w:r>
            <w:r w:rsidRPr="00D84579">
              <w:t>ile acestora; aminte</w:t>
            </w:r>
            <w:r w:rsidR="007A445F">
              <w:t>ș</w:t>
            </w:r>
            <w:r w:rsidRPr="00D84579">
              <w:t>te că migra</w:t>
            </w:r>
            <w:r w:rsidR="007A445F">
              <w:t>ț</w:t>
            </w:r>
            <w:r w:rsidRPr="00D84579">
              <w:t xml:space="preserve">ia trebuie gestionată cu respectarea deplină a dreptului Uniunii, inclusiv a drepturilor fundamentale; </w:t>
            </w:r>
            <w:r w:rsidRPr="00D84579">
              <w:rPr>
                <w:b/>
                <w:bCs/>
                <w:i/>
                <w:iCs/>
              </w:rPr>
              <w:t>î</w:t>
            </w:r>
            <w:r w:rsidR="007A445F">
              <w:rPr>
                <w:b/>
                <w:bCs/>
                <w:i/>
                <w:iCs/>
              </w:rPr>
              <w:t>ș</w:t>
            </w:r>
            <w:r w:rsidRPr="00D84579">
              <w:rPr>
                <w:b/>
                <w:bCs/>
                <w:i/>
                <w:iCs/>
              </w:rPr>
              <w:t xml:space="preserve">i exprimă profunda îngrijorare în legătură cu relatările referitoare la respingerile la frontierele externe ale Uniunii, efectuate inclusiv de către Frontex în Grecia, </w:t>
            </w:r>
            <w:r w:rsidR="007A445F">
              <w:rPr>
                <w:b/>
                <w:bCs/>
                <w:i/>
                <w:iCs/>
              </w:rPr>
              <w:t>ș</w:t>
            </w:r>
            <w:r w:rsidRPr="00D84579">
              <w:rPr>
                <w:b/>
                <w:bCs/>
                <w:i/>
                <w:iCs/>
              </w:rPr>
              <w:t>i în legătură cu hotărârea aferentă a Cur</w:t>
            </w:r>
            <w:r w:rsidR="007A445F">
              <w:rPr>
                <w:b/>
                <w:bCs/>
                <w:i/>
                <w:iCs/>
              </w:rPr>
              <w:t>ț</w:t>
            </w:r>
            <w:r w:rsidRPr="00D84579">
              <w:rPr>
                <w:b/>
                <w:bCs/>
                <w:i/>
                <w:iCs/>
              </w:rPr>
              <w:t>ii Europene a Drepturilor Omului din 7 ianuarie 2025</w:t>
            </w:r>
            <w:r w:rsidRPr="00D84579">
              <w:rPr>
                <w:b/>
                <w:bCs/>
                <w:i/>
                <w:iCs/>
                <w:vertAlign w:val="superscript"/>
              </w:rPr>
              <w:t>16</w:t>
            </w:r>
            <w:r w:rsidRPr="00D84579">
              <w:rPr>
                <w:b/>
                <w:bCs/>
                <w:i/>
                <w:iCs/>
              </w:rPr>
              <w:t>;</w:t>
            </w:r>
            <w:r w:rsidRPr="00D84579">
              <w:rPr>
                <w:b/>
                <w:i/>
              </w:rPr>
              <w:t xml:space="preserve"> apreciază răspunsurile scrise ale Comisiei potrivit cărora este necesară o monitorizare mai amplă a activită</w:t>
            </w:r>
            <w:r w:rsidR="007A445F">
              <w:rPr>
                <w:b/>
                <w:i/>
              </w:rPr>
              <w:t>ț</w:t>
            </w:r>
            <w:r w:rsidRPr="00D84579">
              <w:rPr>
                <w:b/>
                <w:i/>
              </w:rPr>
              <w:t>ilor Frontex în Grecia;</w:t>
            </w:r>
          </w:p>
        </w:tc>
        <w:tc>
          <w:tcPr>
            <w:tcW w:w="4876" w:type="dxa"/>
            <w:tcBorders>
              <w:top w:val="nil"/>
              <w:left w:val="nil"/>
              <w:bottom w:val="nil"/>
              <w:right w:val="nil"/>
            </w:tcBorders>
          </w:tcPr>
          <w:p w14:paraId="2D0A1AD4" w14:textId="66DEE051" w:rsidR="00ED00BC" w:rsidRPr="00D84579" w:rsidRDefault="00ED00BC" w:rsidP="00E96E4C">
            <w:pPr>
              <w:pStyle w:val="Normal6a"/>
            </w:pPr>
            <w:r w:rsidRPr="00D84579">
              <w:t>146.</w:t>
            </w:r>
            <w:r w:rsidRPr="00D84579">
              <w:tab/>
              <w:t>observă că, în 2024, 37,7 % din finan</w:t>
            </w:r>
            <w:r w:rsidR="007A445F">
              <w:t>ț</w:t>
            </w:r>
            <w:r w:rsidRPr="00D84579">
              <w:t>area Uniunii pentru migra</w:t>
            </w:r>
            <w:r w:rsidR="007A445F">
              <w:t>ț</w:t>
            </w:r>
            <w:r w:rsidRPr="00D84579">
              <w:t xml:space="preserve">ie </w:t>
            </w:r>
            <w:r w:rsidR="007A445F">
              <w:t>ș</w:t>
            </w:r>
            <w:r w:rsidRPr="00D84579">
              <w:t>i gestionarea frontierelor a fost alocată agen</w:t>
            </w:r>
            <w:r w:rsidR="007A445F">
              <w:t>ț</w:t>
            </w:r>
            <w:r w:rsidRPr="00D84579">
              <w:t>iilor descentralizate din domeniul migra</w:t>
            </w:r>
            <w:r w:rsidR="007A445F">
              <w:t>ț</w:t>
            </w:r>
            <w:r w:rsidRPr="00D84579">
              <w:t xml:space="preserve">iei </w:t>
            </w:r>
            <w:r w:rsidR="007A445F">
              <w:t>ș</w:t>
            </w:r>
            <w:r w:rsidRPr="00D84579">
              <w:t>i afacerilor interne; reaminte</w:t>
            </w:r>
            <w:r w:rsidR="007A445F">
              <w:t>ș</w:t>
            </w:r>
            <w:r w:rsidRPr="00D84579">
              <w:t>te că, de</w:t>
            </w:r>
            <w:r w:rsidR="007A445F">
              <w:t>ș</w:t>
            </w:r>
            <w:r w:rsidRPr="00D84579">
              <w:t>i agen</w:t>
            </w:r>
            <w:r w:rsidR="007A445F">
              <w:t>ț</w:t>
            </w:r>
            <w:r w:rsidRPr="00D84579">
              <w:t xml:space="preserve">iile descentralizate sunt independente de Comisie din punct de vedere juridic </w:t>
            </w:r>
            <w:r w:rsidR="007A445F">
              <w:t>ș</w:t>
            </w:r>
            <w:r w:rsidRPr="00D84579">
              <w:t xml:space="preserve">i financiar, precum </w:t>
            </w:r>
            <w:r w:rsidR="007A445F">
              <w:t>ș</w:t>
            </w:r>
            <w:r w:rsidRPr="00D84579">
              <w:t>i în îndeplinirea obliga</w:t>
            </w:r>
            <w:r w:rsidR="007A445F">
              <w:t>ț</w:t>
            </w:r>
            <w:r w:rsidRPr="00D84579">
              <w:t>iilor care le revin, Comisia are responsabilitatea de a supraveghea activită</w:t>
            </w:r>
            <w:r w:rsidR="007A445F">
              <w:t>ț</w:t>
            </w:r>
            <w:r w:rsidRPr="00D84579">
              <w:t>ile acestora; aminte</w:t>
            </w:r>
            <w:r w:rsidR="007A445F">
              <w:t>ș</w:t>
            </w:r>
            <w:r w:rsidRPr="00D84579">
              <w:t>te că migra</w:t>
            </w:r>
            <w:r w:rsidR="007A445F">
              <w:t>ț</w:t>
            </w:r>
            <w:r w:rsidRPr="00D84579">
              <w:t>ia trebuie gestionată cu respectarea deplină a dreptului Uniunii, inclusiv a drepturilor fundamentale;</w:t>
            </w:r>
          </w:p>
        </w:tc>
      </w:tr>
      <w:tr w:rsidR="004106DB" w:rsidRPr="00D84579" w14:paraId="110050EA" w14:textId="77777777" w:rsidTr="00E96E4C">
        <w:trPr>
          <w:jc w:val="center"/>
        </w:trPr>
        <w:tc>
          <w:tcPr>
            <w:tcW w:w="4876" w:type="dxa"/>
            <w:tcBorders>
              <w:top w:val="nil"/>
              <w:left w:val="nil"/>
              <w:bottom w:val="nil"/>
              <w:right w:val="nil"/>
            </w:tcBorders>
          </w:tcPr>
          <w:p w14:paraId="50B581B7" w14:textId="77777777" w:rsidR="00ED00BC" w:rsidRPr="00D84579" w:rsidRDefault="00ED00BC" w:rsidP="00E96E4C">
            <w:pPr>
              <w:pStyle w:val="Normal6a"/>
            </w:pPr>
            <w:r w:rsidRPr="00D84579">
              <w:rPr>
                <w:b/>
                <w:i/>
              </w:rPr>
              <w:t>_________________</w:t>
            </w:r>
          </w:p>
        </w:tc>
        <w:tc>
          <w:tcPr>
            <w:tcW w:w="4876" w:type="dxa"/>
            <w:tcBorders>
              <w:top w:val="nil"/>
              <w:left w:val="nil"/>
              <w:bottom w:val="nil"/>
              <w:right w:val="nil"/>
            </w:tcBorders>
          </w:tcPr>
          <w:p w14:paraId="5E3E2438" w14:textId="77777777" w:rsidR="00ED00BC" w:rsidRPr="00D84579" w:rsidRDefault="00ED00BC" w:rsidP="00E96E4C"/>
        </w:tc>
      </w:tr>
      <w:tr w:rsidR="004106DB" w:rsidRPr="00D84579" w14:paraId="240F3B13" w14:textId="77777777" w:rsidTr="00E96E4C">
        <w:trPr>
          <w:jc w:val="center"/>
        </w:trPr>
        <w:tc>
          <w:tcPr>
            <w:tcW w:w="4876" w:type="dxa"/>
            <w:tcBorders>
              <w:top w:val="nil"/>
              <w:left w:val="nil"/>
              <w:bottom w:val="nil"/>
              <w:right w:val="nil"/>
            </w:tcBorders>
          </w:tcPr>
          <w:p w14:paraId="542CC8F2" w14:textId="77777777" w:rsidR="00ED00BC" w:rsidRPr="00D84579" w:rsidRDefault="00ED00BC" w:rsidP="00E96E4C">
            <w:pPr>
              <w:pStyle w:val="Normal6a"/>
            </w:pPr>
            <w:r w:rsidRPr="00D84579">
              <w:rPr>
                <w:b/>
                <w:bCs/>
                <w:i/>
                <w:iCs/>
                <w:vertAlign w:val="superscript"/>
              </w:rPr>
              <w:t>16</w:t>
            </w:r>
            <w:r w:rsidRPr="00D84579">
              <w:rPr>
                <w:b/>
                <w:bCs/>
                <w:i/>
                <w:iCs/>
              </w:rPr>
              <w:t xml:space="preserve"> Curtea Europeană a Drepturilor Omului, cauza A.R.E./Grecia (cererea nr. 15783/21).</w:t>
            </w:r>
          </w:p>
        </w:tc>
        <w:tc>
          <w:tcPr>
            <w:tcW w:w="4876" w:type="dxa"/>
            <w:tcBorders>
              <w:top w:val="nil"/>
              <w:left w:val="nil"/>
              <w:bottom w:val="nil"/>
              <w:right w:val="nil"/>
            </w:tcBorders>
          </w:tcPr>
          <w:p w14:paraId="5525BEA2" w14:textId="77777777" w:rsidR="00ED00BC" w:rsidRPr="00D84579" w:rsidRDefault="00ED00BC" w:rsidP="00E96E4C"/>
        </w:tc>
      </w:tr>
    </w:tbl>
    <w:p w14:paraId="775A02C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32A1D1B" w14:textId="77777777" w:rsidR="00ED00BC" w:rsidRPr="00D84579" w:rsidRDefault="00ED00BC" w:rsidP="00ED00BC">
      <w:r w:rsidRPr="00D84579">
        <w:rPr>
          <w:rStyle w:val="HideTWBExt"/>
        </w:rPr>
        <w:t>&lt;/Amend&gt;</w:t>
      </w:r>
    </w:p>
    <w:p w14:paraId="26661DD5"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320</w:t>
      </w:r>
      <w:r w:rsidRPr="00D84579">
        <w:rPr>
          <w:rStyle w:val="HideTWBExt"/>
          <w:b w:val="0"/>
        </w:rPr>
        <w:t>&lt;/NumAm&gt;</w:t>
      </w:r>
    </w:p>
    <w:p w14:paraId="369333D8"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w:t>
      </w:r>
      <w:r w:rsidRPr="00D84579">
        <w:rPr>
          <w:rStyle w:val="HideTWBExt"/>
          <w:b w:val="0"/>
        </w:rPr>
        <w:t>&lt;/Members&gt;</w:t>
      </w:r>
    </w:p>
    <w:p w14:paraId="4838B98A" w14:textId="77777777" w:rsidR="00ED00BC" w:rsidRPr="00D84579" w:rsidRDefault="00ED00BC" w:rsidP="00ED00BC">
      <w:pPr>
        <w:pStyle w:val="NormalBold"/>
      </w:pPr>
      <w:r w:rsidRPr="00D84579">
        <w:rPr>
          <w:rStyle w:val="HideTWBExt"/>
          <w:b w:val="0"/>
        </w:rPr>
        <w:t>&lt;/RepeatBlock-By&gt;</w:t>
      </w:r>
    </w:p>
    <w:p w14:paraId="4332B554" w14:textId="1ABA787F"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B633B53" w14:textId="77777777" w:rsidR="00ED00BC" w:rsidRPr="00D84579" w:rsidRDefault="00ED00BC" w:rsidP="00ED00BC">
      <w:pPr>
        <w:pStyle w:val="NormalBold"/>
      </w:pPr>
      <w:r w:rsidRPr="00D84579">
        <w:rPr>
          <w:rStyle w:val="HideTWBExt"/>
          <w:b w:val="0"/>
        </w:rPr>
        <w:t>&lt;Article&gt;</w:t>
      </w:r>
      <w:r w:rsidRPr="00D84579">
        <w:t>Punctul 146</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6A07FC7" w14:textId="77777777" w:rsidTr="00E96E4C">
        <w:trPr>
          <w:trHeight w:hRule="exact" w:val="240"/>
          <w:jc w:val="center"/>
        </w:trPr>
        <w:tc>
          <w:tcPr>
            <w:tcW w:w="9752" w:type="dxa"/>
            <w:gridSpan w:val="2"/>
            <w:tcBorders>
              <w:top w:val="nil"/>
              <w:left w:val="nil"/>
              <w:bottom w:val="nil"/>
              <w:right w:val="nil"/>
            </w:tcBorders>
          </w:tcPr>
          <w:p w14:paraId="78E79087" w14:textId="77777777" w:rsidR="00ED00BC" w:rsidRPr="00D84579" w:rsidRDefault="00ED00BC" w:rsidP="00E96E4C"/>
        </w:tc>
      </w:tr>
      <w:tr w:rsidR="004106DB" w:rsidRPr="00D84579" w14:paraId="60F71096" w14:textId="77777777" w:rsidTr="00E96E4C">
        <w:trPr>
          <w:trHeight w:val="240"/>
          <w:jc w:val="center"/>
        </w:trPr>
        <w:tc>
          <w:tcPr>
            <w:tcW w:w="4876" w:type="dxa"/>
            <w:tcBorders>
              <w:top w:val="nil"/>
              <w:left w:val="nil"/>
              <w:bottom w:val="nil"/>
              <w:right w:val="nil"/>
            </w:tcBorders>
          </w:tcPr>
          <w:p w14:paraId="3652F57F" w14:textId="5C2DEB8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7A0DACF" w14:textId="77777777" w:rsidR="00ED00BC" w:rsidRPr="00D84579" w:rsidRDefault="00ED00BC" w:rsidP="00E96E4C">
            <w:pPr>
              <w:pStyle w:val="AmColumnHeading"/>
            </w:pPr>
            <w:r w:rsidRPr="00D84579">
              <w:t>Amendamentul</w:t>
            </w:r>
          </w:p>
        </w:tc>
      </w:tr>
      <w:tr w:rsidR="004106DB" w:rsidRPr="00D84579" w14:paraId="2FC47F95" w14:textId="77777777" w:rsidTr="00E96E4C">
        <w:trPr>
          <w:jc w:val="center"/>
        </w:trPr>
        <w:tc>
          <w:tcPr>
            <w:tcW w:w="4876" w:type="dxa"/>
            <w:tcBorders>
              <w:top w:val="nil"/>
              <w:left w:val="nil"/>
              <w:bottom w:val="nil"/>
              <w:right w:val="nil"/>
            </w:tcBorders>
          </w:tcPr>
          <w:p w14:paraId="01443F16" w14:textId="20CCBE41" w:rsidR="00ED00BC" w:rsidRPr="00D84579" w:rsidRDefault="00ED00BC" w:rsidP="00E96E4C">
            <w:pPr>
              <w:pStyle w:val="Normal6a"/>
            </w:pPr>
            <w:r w:rsidRPr="00D84579">
              <w:t>146.</w:t>
            </w:r>
            <w:r w:rsidRPr="00D84579">
              <w:tab/>
              <w:t>observă că, în 2024, 37,7 % din finan</w:t>
            </w:r>
            <w:r w:rsidR="007A445F">
              <w:t>ț</w:t>
            </w:r>
            <w:r w:rsidRPr="00D84579">
              <w:t>area Uniunii pentru migra</w:t>
            </w:r>
            <w:r w:rsidR="007A445F">
              <w:t>ț</w:t>
            </w:r>
            <w:r w:rsidRPr="00D84579">
              <w:t xml:space="preserve">ie </w:t>
            </w:r>
            <w:r w:rsidR="007A445F">
              <w:t>ș</w:t>
            </w:r>
            <w:r w:rsidRPr="00D84579">
              <w:t>i gestionarea frontierelor a fost alocată agen</w:t>
            </w:r>
            <w:r w:rsidR="007A445F">
              <w:t>ț</w:t>
            </w:r>
            <w:r w:rsidRPr="00D84579">
              <w:t>iilor descentralizate din domeniul migra</w:t>
            </w:r>
            <w:r w:rsidR="007A445F">
              <w:t>ț</w:t>
            </w:r>
            <w:r w:rsidRPr="00D84579">
              <w:t xml:space="preserve">iei </w:t>
            </w:r>
            <w:r w:rsidR="007A445F">
              <w:t>ș</w:t>
            </w:r>
            <w:r w:rsidRPr="00D84579">
              <w:t>i afacerilor interne; reaminte</w:t>
            </w:r>
            <w:r w:rsidR="007A445F">
              <w:t>ș</w:t>
            </w:r>
            <w:r w:rsidRPr="00D84579">
              <w:t>te că, de</w:t>
            </w:r>
            <w:r w:rsidR="007A445F">
              <w:t>ș</w:t>
            </w:r>
            <w:r w:rsidRPr="00D84579">
              <w:t>i agen</w:t>
            </w:r>
            <w:r w:rsidR="007A445F">
              <w:t>ț</w:t>
            </w:r>
            <w:r w:rsidRPr="00D84579">
              <w:t xml:space="preserve">iile descentralizate sunt independente de Comisie din punct de vedere juridic </w:t>
            </w:r>
            <w:r w:rsidR="007A445F">
              <w:t>ș</w:t>
            </w:r>
            <w:r w:rsidRPr="00D84579">
              <w:t xml:space="preserve">i financiar, precum </w:t>
            </w:r>
            <w:r w:rsidR="007A445F">
              <w:t>ș</w:t>
            </w:r>
            <w:r w:rsidRPr="00D84579">
              <w:t>i în îndeplinirea obliga</w:t>
            </w:r>
            <w:r w:rsidR="007A445F">
              <w:t>ț</w:t>
            </w:r>
            <w:r w:rsidRPr="00D84579">
              <w:t>iilor care le revin, Comisia are responsabilitatea de a supraveghea activită</w:t>
            </w:r>
            <w:r w:rsidR="007A445F">
              <w:t>ț</w:t>
            </w:r>
            <w:r w:rsidRPr="00D84579">
              <w:t xml:space="preserve">ile acestora; </w:t>
            </w:r>
            <w:r w:rsidRPr="00D84579">
              <w:rPr>
                <w:b/>
                <w:i/>
              </w:rPr>
              <w:t>aminte</w:t>
            </w:r>
            <w:r w:rsidR="007A445F">
              <w:rPr>
                <w:b/>
                <w:i/>
              </w:rPr>
              <w:t>ș</w:t>
            </w:r>
            <w:r w:rsidRPr="00D84579">
              <w:rPr>
                <w:b/>
                <w:i/>
              </w:rPr>
              <w:t>te că migra</w:t>
            </w:r>
            <w:r w:rsidR="007A445F">
              <w:rPr>
                <w:b/>
                <w:i/>
              </w:rPr>
              <w:t>ț</w:t>
            </w:r>
            <w:r w:rsidRPr="00D84579">
              <w:rPr>
                <w:b/>
                <w:i/>
              </w:rPr>
              <w:t xml:space="preserve">ia trebuie gestionată cu respectarea deplină a dreptului Uniunii, inclusiv a drepturilor fundamentale; </w:t>
            </w:r>
            <w:r w:rsidRPr="00D84579">
              <w:rPr>
                <w:b/>
                <w:bCs/>
                <w:i/>
                <w:iCs/>
              </w:rPr>
              <w:t>î</w:t>
            </w:r>
            <w:r w:rsidR="007A445F">
              <w:rPr>
                <w:b/>
                <w:bCs/>
                <w:i/>
                <w:iCs/>
              </w:rPr>
              <w:t>ș</w:t>
            </w:r>
            <w:r w:rsidRPr="00D84579">
              <w:rPr>
                <w:b/>
                <w:bCs/>
                <w:i/>
                <w:iCs/>
              </w:rPr>
              <w:t>i exprimă profunda îngrijorare în legătură cu</w:t>
            </w:r>
            <w:r w:rsidRPr="00D84579">
              <w:t xml:space="preserve"> relatările referitoare la respingerile la frontierele externe ale Uniunii, efectuate inclusiv de către Frontex în Grecia, </w:t>
            </w:r>
            <w:r w:rsidR="007A445F">
              <w:t>ș</w:t>
            </w:r>
            <w:r w:rsidRPr="00D84579">
              <w:t>i în legătură cu hotărârea aferentă a Cur</w:t>
            </w:r>
            <w:r w:rsidR="007A445F">
              <w:t>ț</w:t>
            </w:r>
            <w:r w:rsidRPr="00D84579">
              <w:t>ii Europene a Drepturilor Omului din 7 ianuarie 2025</w:t>
            </w:r>
            <w:r w:rsidRPr="00D84579">
              <w:rPr>
                <w:vertAlign w:val="superscript"/>
              </w:rPr>
              <w:t>16</w:t>
            </w:r>
            <w:r w:rsidRPr="00D84579">
              <w:t>; apreciază răspunsurile scrise ale Comisiei potrivit cărora este necesară o monitorizare mai amplă a activită</w:t>
            </w:r>
            <w:r w:rsidR="007A445F">
              <w:t>ț</w:t>
            </w:r>
            <w:r w:rsidRPr="00D84579">
              <w:t>ilor Frontex în Grecia;</w:t>
            </w:r>
          </w:p>
        </w:tc>
        <w:tc>
          <w:tcPr>
            <w:tcW w:w="4876" w:type="dxa"/>
            <w:tcBorders>
              <w:top w:val="nil"/>
              <w:left w:val="nil"/>
              <w:bottom w:val="nil"/>
              <w:right w:val="nil"/>
            </w:tcBorders>
          </w:tcPr>
          <w:p w14:paraId="3234D462" w14:textId="28DCCBBD" w:rsidR="00ED00BC" w:rsidRPr="00D84579" w:rsidRDefault="00ED00BC" w:rsidP="00E96E4C">
            <w:pPr>
              <w:pStyle w:val="Normal6a"/>
            </w:pPr>
            <w:r w:rsidRPr="00D84579">
              <w:t>146.</w:t>
            </w:r>
            <w:r w:rsidRPr="00D84579">
              <w:tab/>
              <w:t>observă că, în 2024, 37,7 % din finan</w:t>
            </w:r>
            <w:r w:rsidR="007A445F">
              <w:t>ț</w:t>
            </w:r>
            <w:r w:rsidRPr="00D84579">
              <w:t>area Uniunii pentru migra</w:t>
            </w:r>
            <w:r w:rsidR="007A445F">
              <w:t>ț</w:t>
            </w:r>
            <w:r w:rsidRPr="00D84579">
              <w:t xml:space="preserve">ie </w:t>
            </w:r>
            <w:r w:rsidR="007A445F">
              <w:t>ș</w:t>
            </w:r>
            <w:r w:rsidRPr="00D84579">
              <w:t>i gestionarea frontierelor a fost alocată agen</w:t>
            </w:r>
            <w:r w:rsidR="007A445F">
              <w:t>ț</w:t>
            </w:r>
            <w:r w:rsidRPr="00D84579">
              <w:t>iilor descentralizate din domeniul migra</w:t>
            </w:r>
            <w:r w:rsidR="007A445F">
              <w:t>ț</w:t>
            </w:r>
            <w:r w:rsidRPr="00D84579">
              <w:t xml:space="preserve">iei </w:t>
            </w:r>
            <w:r w:rsidR="007A445F">
              <w:t>ș</w:t>
            </w:r>
            <w:r w:rsidRPr="00D84579">
              <w:t>i afacerilor interne; reaminte</w:t>
            </w:r>
            <w:r w:rsidR="007A445F">
              <w:t>ș</w:t>
            </w:r>
            <w:r w:rsidRPr="00D84579">
              <w:t>te că, de</w:t>
            </w:r>
            <w:r w:rsidR="007A445F">
              <w:t>ș</w:t>
            </w:r>
            <w:r w:rsidRPr="00D84579">
              <w:t>i agen</w:t>
            </w:r>
            <w:r w:rsidR="007A445F">
              <w:t>ț</w:t>
            </w:r>
            <w:r w:rsidRPr="00D84579">
              <w:t xml:space="preserve">iile descentralizate sunt independente de Comisie din punct de vedere juridic </w:t>
            </w:r>
            <w:r w:rsidR="007A445F">
              <w:t>ș</w:t>
            </w:r>
            <w:r w:rsidRPr="00D84579">
              <w:t xml:space="preserve">i financiar, precum </w:t>
            </w:r>
            <w:r w:rsidR="007A445F">
              <w:t>ș</w:t>
            </w:r>
            <w:r w:rsidRPr="00D84579">
              <w:t>i în îndeplinirea obliga</w:t>
            </w:r>
            <w:r w:rsidR="007A445F">
              <w:t>ț</w:t>
            </w:r>
            <w:r w:rsidRPr="00D84579">
              <w:t>iilor care le revin, Comisia are responsabilitatea de a supraveghea activită</w:t>
            </w:r>
            <w:r w:rsidR="007A445F">
              <w:t>ț</w:t>
            </w:r>
            <w:r w:rsidRPr="00D84579">
              <w:t xml:space="preserve">ile acestora; </w:t>
            </w:r>
            <w:r w:rsidRPr="00D84579">
              <w:rPr>
                <w:b/>
                <w:bCs/>
                <w:i/>
                <w:iCs/>
              </w:rPr>
              <w:t>ia act de</w:t>
            </w:r>
            <w:r w:rsidRPr="00D84579">
              <w:t xml:space="preserve"> relatările referitoare la respingerile la frontierele externe ale Uniunii, efectuate inclusiv de către Frontex în Grecia, </w:t>
            </w:r>
            <w:r w:rsidR="007A445F">
              <w:t>ș</w:t>
            </w:r>
            <w:r w:rsidRPr="00D84579">
              <w:t>i în legătură cu hotărârea aferentă a Cur</w:t>
            </w:r>
            <w:r w:rsidR="007A445F">
              <w:t>ț</w:t>
            </w:r>
            <w:r w:rsidRPr="00D84579">
              <w:t>ii Europene a Drepturilor Omului din 7 ianuarie 2025</w:t>
            </w:r>
            <w:r w:rsidRPr="00D84579">
              <w:rPr>
                <w:vertAlign w:val="superscript"/>
              </w:rPr>
              <w:t>16</w:t>
            </w:r>
            <w:r w:rsidRPr="00D84579">
              <w:t>; apreciază răspunsurile scrise ale Comisiei potrivit cărora este necesară o monitorizare mai amplă a activită</w:t>
            </w:r>
            <w:r w:rsidR="007A445F">
              <w:t>ț</w:t>
            </w:r>
            <w:r w:rsidRPr="00D84579">
              <w:t>ilor Frontex în Grecia;</w:t>
            </w:r>
          </w:p>
        </w:tc>
      </w:tr>
      <w:tr w:rsidR="004106DB" w:rsidRPr="00D84579" w14:paraId="70B9CF82" w14:textId="77777777" w:rsidTr="00E96E4C">
        <w:trPr>
          <w:jc w:val="center"/>
        </w:trPr>
        <w:tc>
          <w:tcPr>
            <w:tcW w:w="4876" w:type="dxa"/>
            <w:tcBorders>
              <w:top w:val="nil"/>
              <w:left w:val="nil"/>
              <w:bottom w:val="nil"/>
              <w:right w:val="nil"/>
            </w:tcBorders>
          </w:tcPr>
          <w:p w14:paraId="205F3D27" w14:textId="77777777" w:rsidR="00ED00BC" w:rsidRPr="00D84579" w:rsidRDefault="00ED00BC" w:rsidP="00E96E4C">
            <w:pPr>
              <w:pStyle w:val="Normal6a"/>
            </w:pPr>
            <w:r w:rsidRPr="00D84579">
              <w:rPr>
                <w:b/>
                <w:i/>
              </w:rPr>
              <w:t>_________________</w:t>
            </w:r>
          </w:p>
        </w:tc>
        <w:tc>
          <w:tcPr>
            <w:tcW w:w="4876" w:type="dxa"/>
            <w:tcBorders>
              <w:top w:val="nil"/>
              <w:left w:val="nil"/>
              <w:bottom w:val="nil"/>
              <w:right w:val="nil"/>
            </w:tcBorders>
          </w:tcPr>
          <w:p w14:paraId="00B9BDFA" w14:textId="77777777" w:rsidR="00ED00BC" w:rsidRPr="00D84579" w:rsidRDefault="00ED00BC" w:rsidP="00E96E4C">
            <w:pPr>
              <w:pStyle w:val="Normal6a"/>
            </w:pPr>
            <w:r w:rsidRPr="00D84579">
              <w:rPr>
                <w:b/>
                <w:i/>
              </w:rPr>
              <w:t>_________________</w:t>
            </w:r>
          </w:p>
        </w:tc>
      </w:tr>
      <w:tr w:rsidR="004106DB" w:rsidRPr="00D84579" w14:paraId="09B405DE" w14:textId="77777777" w:rsidTr="00E96E4C">
        <w:trPr>
          <w:jc w:val="center"/>
        </w:trPr>
        <w:tc>
          <w:tcPr>
            <w:tcW w:w="4876" w:type="dxa"/>
            <w:tcBorders>
              <w:top w:val="nil"/>
              <w:left w:val="nil"/>
              <w:bottom w:val="nil"/>
              <w:right w:val="nil"/>
            </w:tcBorders>
          </w:tcPr>
          <w:p w14:paraId="235AB2D1" w14:textId="77777777" w:rsidR="00ED00BC" w:rsidRPr="00D84579" w:rsidRDefault="00ED00BC" w:rsidP="00E96E4C">
            <w:pPr>
              <w:pStyle w:val="Normal6a"/>
            </w:pPr>
            <w:r w:rsidRPr="00D84579">
              <w:rPr>
                <w:vertAlign w:val="superscript"/>
              </w:rPr>
              <w:t>16</w:t>
            </w:r>
            <w:r w:rsidRPr="00D84579">
              <w:t xml:space="preserve"> Curtea Europeană a Drepturilor Omului, cauza A. R. E./Grecia (cererea nr. 15783/21).</w:t>
            </w:r>
          </w:p>
        </w:tc>
        <w:tc>
          <w:tcPr>
            <w:tcW w:w="4876" w:type="dxa"/>
            <w:tcBorders>
              <w:top w:val="nil"/>
              <w:left w:val="nil"/>
              <w:bottom w:val="nil"/>
              <w:right w:val="nil"/>
            </w:tcBorders>
          </w:tcPr>
          <w:p w14:paraId="698AB7A4" w14:textId="77777777" w:rsidR="00ED00BC" w:rsidRPr="00D84579" w:rsidRDefault="00ED00BC" w:rsidP="00E96E4C">
            <w:pPr>
              <w:pStyle w:val="Normal6a"/>
            </w:pPr>
            <w:r w:rsidRPr="00D84579">
              <w:rPr>
                <w:vertAlign w:val="superscript"/>
              </w:rPr>
              <w:t>16</w:t>
            </w:r>
            <w:r w:rsidRPr="00D84579">
              <w:t xml:space="preserve"> Curtea Europeană a Drepturilor Omului, cauza A. R. E./Grecia (cererea nr. 15783/21).</w:t>
            </w:r>
          </w:p>
        </w:tc>
      </w:tr>
    </w:tbl>
    <w:p w14:paraId="5A51CFB7"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0F9A96EB" w14:textId="77777777" w:rsidR="00ED00BC" w:rsidRPr="00D84579" w:rsidRDefault="00ED00BC" w:rsidP="00ED00BC">
      <w:r w:rsidRPr="00D84579">
        <w:rPr>
          <w:rStyle w:val="HideTWBExt"/>
        </w:rPr>
        <w:t>&lt;/Amend&gt;</w:t>
      </w:r>
    </w:p>
    <w:p w14:paraId="420AE0B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321</w:t>
      </w:r>
      <w:r w:rsidRPr="00D84579">
        <w:rPr>
          <w:rStyle w:val="HideTWBExt"/>
          <w:b w:val="0"/>
        </w:rPr>
        <w:t>&lt;/NumAm&gt;</w:t>
      </w:r>
    </w:p>
    <w:p w14:paraId="365C4E3C" w14:textId="77777777" w:rsidR="00ED00BC" w:rsidRPr="00D84579" w:rsidRDefault="00ED00BC" w:rsidP="00ED00BC">
      <w:pPr>
        <w:pStyle w:val="NormalBold"/>
      </w:pPr>
      <w:r w:rsidRPr="00D84579">
        <w:rPr>
          <w:rStyle w:val="HideTWBExt"/>
          <w:b w:val="0"/>
        </w:rPr>
        <w:t>&lt;RepeatBlock-By&gt;&lt;Members&gt;</w:t>
      </w:r>
      <w:r w:rsidRPr="00D84579">
        <w:t>Dick Erixon, Joachim Stanisław Brudziński</w:t>
      </w:r>
      <w:r w:rsidRPr="00D84579">
        <w:rPr>
          <w:rStyle w:val="HideTWBExt"/>
          <w:b w:val="0"/>
        </w:rPr>
        <w:t>&lt;/Members&gt;</w:t>
      </w:r>
    </w:p>
    <w:p w14:paraId="0E3227A5" w14:textId="77777777" w:rsidR="00ED00BC" w:rsidRPr="00D84579" w:rsidRDefault="00ED00BC" w:rsidP="00ED00BC">
      <w:pPr>
        <w:pStyle w:val="NormalBold"/>
      </w:pPr>
      <w:r w:rsidRPr="00D84579">
        <w:rPr>
          <w:rStyle w:val="HideTWBExt"/>
          <w:b w:val="0"/>
        </w:rPr>
        <w:t>&lt;/RepeatBlock-By&gt;</w:t>
      </w:r>
    </w:p>
    <w:p w14:paraId="3527A23C" w14:textId="21E89E6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C87A19A" w14:textId="77777777" w:rsidR="00ED00BC" w:rsidRPr="00D84579" w:rsidRDefault="00ED00BC" w:rsidP="00ED00BC">
      <w:pPr>
        <w:pStyle w:val="NormalBold"/>
      </w:pPr>
      <w:r w:rsidRPr="00D84579">
        <w:rPr>
          <w:rStyle w:val="HideTWBExt"/>
          <w:b w:val="0"/>
        </w:rPr>
        <w:t>&lt;Article&gt;</w:t>
      </w:r>
      <w:r w:rsidRPr="00D84579">
        <w:t>Punctul 146</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344D841" w14:textId="77777777" w:rsidTr="00E96E4C">
        <w:trPr>
          <w:trHeight w:hRule="exact" w:val="240"/>
          <w:jc w:val="center"/>
        </w:trPr>
        <w:tc>
          <w:tcPr>
            <w:tcW w:w="9752" w:type="dxa"/>
            <w:gridSpan w:val="2"/>
            <w:tcBorders>
              <w:top w:val="nil"/>
              <w:left w:val="nil"/>
              <w:bottom w:val="nil"/>
              <w:right w:val="nil"/>
            </w:tcBorders>
          </w:tcPr>
          <w:p w14:paraId="0A4F6791" w14:textId="77777777" w:rsidR="00ED00BC" w:rsidRPr="00D84579" w:rsidRDefault="00ED00BC" w:rsidP="00E96E4C"/>
        </w:tc>
      </w:tr>
      <w:tr w:rsidR="004106DB" w:rsidRPr="00D84579" w14:paraId="77BD2EED" w14:textId="77777777" w:rsidTr="00E96E4C">
        <w:trPr>
          <w:trHeight w:val="240"/>
          <w:jc w:val="center"/>
        </w:trPr>
        <w:tc>
          <w:tcPr>
            <w:tcW w:w="4876" w:type="dxa"/>
            <w:tcBorders>
              <w:top w:val="nil"/>
              <w:left w:val="nil"/>
              <w:bottom w:val="nil"/>
              <w:right w:val="nil"/>
            </w:tcBorders>
          </w:tcPr>
          <w:p w14:paraId="23290065" w14:textId="5BF7B651"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700E0CE" w14:textId="77777777" w:rsidR="00ED00BC" w:rsidRPr="00D84579" w:rsidRDefault="00ED00BC" w:rsidP="00E96E4C">
            <w:pPr>
              <w:pStyle w:val="AmColumnHeading"/>
            </w:pPr>
            <w:r w:rsidRPr="00D84579">
              <w:t>Amendamentul</w:t>
            </w:r>
          </w:p>
        </w:tc>
      </w:tr>
      <w:tr w:rsidR="004106DB" w:rsidRPr="00D84579" w14:paraId="2E48CB13" w14:textId="77777777" w:rsidTr="00E96E4C">
        <w:trPr>
          <w:jc w:val="center"/>
        </w:trPr>
        <w:tc>
          <w:tcPr>
            <w:tcW w:w="4876" w:type="dxa"/>
            <w:tcBorders>
              <w:top w:val="nil"/>
              <w:left w:val="nil"/>
              <w:bottom w:val="nil"/>
              <w:right w:val="nil"/>
            </w:tcBorders>
          </w:tcPr>
          <w:p w14:paraId="2FBE301C" w14:textId="35A17B15" w:rsidR="00ED00BC" w:rsidRPr="00D84579" w:rsidRDefault="00ED00BC" w:rsidP="00E96E4C">
            <w:pPr>
              <w:pStyle w:val="Normal6a"/>
            </w:pPr>
            <w:r w:rsidRPr="00D84579">
              <w:t>146.</w:t>
            </w:r>
            <w:r w:rsidRPr="00D84579">
              <w:tab/>
              <w:t>observă că, în 2024, 37,7 % din finan</w:t>
            </w:r>
            <w:r w:rsidR="007A445F">
              <w:t>ț</w:t>
            </w:r>
            <w:r w:rsidRPr="00D84579">
              <w:t>area Uniunii pentru migra</w:t>
            </w:r>
            <w:r w:rsidR="007A445F">
              <w:t>ț</w:t>
            </w:r>
            <w:r w:rsidRPr="00D84579">
              <w:t xml:space="preserve">ie </w:t>
            </w:r>
            <w:r w:rsidR="007A445F">
              <w:t>ș</w:t>
            </w:r>
            <w:r w:rsidRPr="00D84579">
              <w:t>i gestionarea frontierelor a fost alocată agen</w:t>
            </w:r>
            <w:r w:rsidR="007A445F">
              <w:t>ț</w:t>
            </w:r>
            <w:r w:rsidRPr="00D84579">
              <w:t xml:space="preserve">iilor descentralizate din domeniul </w:t>
            </w:r>
            <w:r w:rsidRPr="00D84579">
              <w:lastRenderedPageBreak/>
              <w:t>migra</w:t>
            </w:r>
            <w:r w:rsidR="007A445F">
              <w:t>ț</w:t>
            </w:r>
            <w:r w:rsidRPr="00D84579">
              <w:t xml:space="preserve">iei </w:t>
            </w:r>
            <w:r w:rsidR="007A445F">
              <w:t>ș</w:t>
            </w:r>
            <w:r w:rsidRPr="00D84579">
              <w:t>i afacerilor interne; reaminte</w:t>
            </w:r>
            <w:r w:rsidR="007A445F">
              <w:t>ș</w:t>
            </w:r>
            <w:r w:rsidRPr="00D84579">
              <w:t>te că, de</w:t>
            </w:r>
            <w:r w:rsidR="007A445F">
              <w:t>ș</w:t>
            </w:r>
            <w:r w:rsidRPr="00D84579">
              <w:t>i agen</w:t>
            </w:r>
            <w:r w:rsidR="007A445F">
              <w:t>ț</w:t>
            </w:r>
            <w:r w:rsidRPr="00D84579">
              <w:t xml:space="preserve">iile descentralizate sunt independente de Comisie din punct de vedere juridic </w:t>
            </w:r>
            <w:r w:rsidR="007A445F">
              <w:t>ș</w:t>
            </w:r>
            <w:r w:rsidRPr="00D84579">
              <w:t xml:space="preserve">i financiar, precum </w:t>
            </w:r>
            <w:r w:rsidR="007A445F">
              <w:t>ș</w:t>
            </w:r>
            <w:r w:rsidRPr="00D84579">
              <w:t>i în îndeplinirea obliga</w:t>
            </w:r>
            <w:r w:rsidR="007A445F">
              <w:t>ț</w:t>
            </w:r>
            <w:r w:rsidRPr="00D84579">
              <w:t>iilor care le revin, Comisia are responsabilitatea de a supraveghea activită</w:t>
            </w:r>
            <w:r w:rsidR="007A445F">
              <w:t>ț</w:t>
            </w:r>
            <w:r w:rsidRPr="00D84579">
              <w:t xml:space="preserve">ile acestora; </w:t>
            </w:r>
            <w:r w:rsidRPr="00D84579">
              <w:rPr>
                <w:b/>
                <w:i/>
              </w:rPr>
              <w:t>aminte</w:t>
            </w:r>
            <w:r w:rsidR="007A445F">
              <w:rPr>
                <w:b/>
                <w:i/>
              </w:rPr>
              <w:t>ș</w:t>
            </w:r>
            <w:r w:rsidRPr="00D84579">
              <w:rPr>
                <w:b/>
                <w:i/>
              </w:rPr>
              <w:t>te că migra</w:t>
            </w:r>
            <w:r w:rsidR="007A445F">
              <w:rPr>
                <w:b/>
                <w:i/>
              </w:rPr>
              <w:t>ț</w:t>
            </w:r>
            <w:r w:rsidRPr="00D84579">
              <w:rPr>
                <w:b/>
                <w:i/>
              </w:rPr>
              <w:t xml:space="preserve">ia trebuie gestionată cu respectarea deplină a dreptului Uniunii, inclusiv a drepturilor fundamentale; </w:t>
            </w:r>
            <w:r w:rsidRPr="00D84579">
              <w:rPr>
                <w:b/>
                <w:bCs/>
                <w:i/>
                <w:iCs/>
              </w:rPr>
              <w:t>î</w:t>
            </w:r>
            <w:r w:rsidR="007A445F">
              <w:rPr>
                <w:b/>
                <w:bCs/>
                <w:i/>
                <w:iCs/>
              </w:rPr>
              <w:t>ș</w:t>
            </w:r>
            <w:r w:rsidRPr="00D84579">
              <w:rPr>
                <w:b/>
                <w:bCs/>
                <w:i/>
                <w:iCs/>
              </w:rPr>
              <w:t>i exprimă profunda îngrijorare în legătură cu relatările referitoare la respingerile la frontierele</w:t>
            </w:r>
            <w:r w:rsidRPr="00D84579">
              <w:t xml:space="preserve"> externe ale Uniunii</w:t>
            </w:r>
            <w:r w:rsidRPr="00D84579">
              <w:rPr>
                <w:b/>
                <w:bCs/>
                <w:i/>
                <w:iCs/>
              </w:rPr>
              <w:t xml:space="preserve">, efectuate inclusiv de către Frontex în Grecia, </w:t>
            </w:r>
            <w:r w:rsidR="007A445F">
              <w:rPr>
                <w:b/>
                <w:bCs/>
                <w:i/>
                <w:iCs/>
              </w:rPr>
              <w:t>ș</w:t>
            </w:r>
            <w:r w:rsidRPr="00D84579">
              <w:rPr>
                <w:b/>
                <w:bCs/>
                <w:i/>
                <w:iCs/>
              </w:rPr>
              <w:t>i în legătură cu hotărârea aferentă a Cur</w:t>
            </w:r>
            <w:r w:rsidR="007A445F">
              <w:rPr>
                <w:b/>
                <w:bCs/>
                <w:i/>
                <w:iCs/>
              </w:rPr>
              <w:t>ț</w:t>
            </w:r>
            <w:r w:rsidRPr="00D84579">
              <w:rPr>
                <w:b/>
                <w:bCs/>
                <w:i/>
                <w:iCs/>
              </w:rPr>
              <w:t>ii Europene a Drepturilor Omului din 7 ianuarie 2025</w:t>
            </w:r>
            <w:r w:rsidRPr="00D84579">
              <w:rPr>
                <w:b/>
                <w:bCs/>
                <w:i/>
                <w:iCs/>
                <w:vertAlign w:val="superscript"/>
              </w:rPr>
              <w:t>16</w:t>
            </w:r>
            <w:r w:rsidRPr="00D84579">
              <w:rPr>
                <w:b/>
                <w:bCs/>
                <w:i/>
                <w:iCs/>
              </w:rPr>
              <w:t>;</w:t>
            </w:r>
            <w:r w:rsidRPr="00D84579">
              <w:rPr>
                <w:b/>
                <w:i/>
              </w:rPr>
              <w:t xml:space="preserve"> </w:t>
            </w:r>
            <w:r w:rsidRPr="00D84579">
              <w:rPr>
                <w:b/>
                <w:bCs/>
                <w:i/>
                <w:iCs/>
              </w:rPr>
              <w:t>apreciază răspunsurile scrise ale Comisiei potrivit cărora este necesară o monitorizare mai amplă a activită</w:t>
            </w:r>
            <w:r w:rsidR="007A445F">
              <w:rPr>
                <w:b/>
                <w:bCs/>
                <w:i/>
                <w:iCs/>
              </w:rPr>
              <w:t>ț</w:t>
            </w:r>
            <w:r w:rsidRPr="00D84579">
              <w:rPr>
                <w:b/>
                <w:bCs/>
                <w:i/>
                <w:iCs/>
              </w:rPr>
              <w:t>ilor Frontex în Grecia</w:t>
            </w:r>
            <w:r w:rsidRPr="00D84579">
              <w:t>;</w:t>
            </w:r>
          </w:p>
        </w:tc>
        <w:tc>
          <w:tcPr>
            <w:tcW w:w="4876" w:type="dxa"/>
            <w:tcBorders>
              <w:top w:val="nil"/>
              <w:left w:val="nil"/>
              <w:bottom w:val="nil"/>
              <w:right w:val="nil"/>
            </w:tcBorders>
          </w:tcPr>
          <w:p w14:paraId="2E487F4F" w14:textId="197E47EA" w:rsidR="00ED00BC" w:rsidRPr="00D84579" w:rsidRDefault="00ED00BC" w:rsidP="00E96E4C">
            <w:pPr>
              <w:pStyle w:val="Normal6a"/>
            </w:pPr>
            <w:r w:rsidRPr="00D84579">
              <w:lastRenderedPageBreak/>
              <w:t>146.</w:t>
            </w:r>
            <w:r w:rsidRPr="00D84579">
              <w:tab/>
              <w:t>observă că, în 2024, 37,7 % din finan</w:t>
            </w:r>
            <w:r w:rsidR="007A445F">
              <w:t>ț</w:t>
            </w:r>
            <w:r w:rsidRPr="00D84579">
              <w:t>area Uniunii pentru migra</w:t>
            </w:r>
            <w:r w:rsidR="007A445F">
              <w:t>ț</w:t>
            </w:r>
            <w:r w:rsidRPr="00D84579">
              <w:t xml:space="preserve">ie </w:t>
            </w:r>
            <w:r w:rsidR="007A445F">
              <w:t>ș</w:t>
            </w:r>
            <w:r w:rsidRPr="00D84579">
              <w:t>i gestionarea frontierelor a fost alocată agen</w:t>
            </w:r>
            <w:r w:rsidR="007A445F">
              <w:t>ț</w:t>
            </w:r>
            <w:r w:rsidRPr="00D84579">
              <w:t xml:space="preserve">iilor descentralizate din domeniul </w:t>
            </w:r>
            <w:r w:rsidRPr="00D84579">
              <w:lastRenderedPageBreak/>
              <w:t>migra</w:t>
            </w:r>
            <w:r w:rsidR="007A445F">
              <w:t>ț</w:t>
            </w:r>
            <w:r w:rsidRPr="00D84579">
              <w:t xml:space="preserve">iei </w:t>
            </w:r>
            <w:r w:rsidR="007A445F">
              <w:t>ș</w:t>
            </w:r>
            <w:r w:rsidRPr="00D84579">
              <w:t>i afacerilor interne; reaminte</w:t>
            </w:r>
            <w:r w:rsidR="007A445F">
              <w:t>ș</w:t>
            </w:r>
            <w:r w:rsidRPr="00D84579">
              <w:t>te că, de</w:t>
            </w:r>
            <w:r w:rsidR="007A445F">
              <w:t>ș</w:t>
            </w:r>
            <w:r w:rsidRPr="00D84579">
              <w:t>i agen</w:t>
            </w:r>
            <w:r w:rsidR="007A445F">
              <w:t>ț</w:t>
            </w:r>
            <w:r w:rsidRPr="00D84579">
              <w:t xml:space="preserve">iile descentralizate sunt independente de Comisie din punct de vedere juridic </w:t>
            </w:r>
            <w:r w:rsidR="007A445F">
              <w:t>ș</w:t>
            </w:r>
            <w:r w:rsidRPr="00D84579">
              <w:t xml:space="preserve">i financiar, precum </w:t>
            </w:r>
            <w:r w:rsidR="007A445F">
              <w:t>ș</w:t>
            </w:r>
            <w:r w:rsidRPr="00D84579">
              <w:t>i în îndeplinirea obliga</w:t>
            </w:r>
            <w:r w:rsidR="007A445F">
              <w:t>ț</w:t>
            </w:r>
            <w:r w:rsidRPr="00D84579">
              <w:t>iilor care le revin, Comisia are responsabilitatea de a supraveghea activită</w:t>
            </w:r>
            <w:r w:rsidR="007A445F">
              <w:t>ț</w:t>
            </w:r>
            <w:r w:rsidRPr="00D84579">
              <w:t xml:space="preserve">ile acestora; </w:t>
            </w:r>
            <w:r w:rsidRPr="00D84579">
              <w:rPr>
                <w:b/>
                <w:bCs/>
                <w:i/>
                <w:iCs/>
              </w:rPr>
              <w:t>subliniază că protejarea eficace a frontierelor</w:t>
            </w:r>
            <w:r w:rsidRPr="00D84579">
              <w:t xml:space="preserve"> externe ale Uniunii</w:t>
            </w:r>
            <w:r w:rsidRPr="00D84579">
              <w:rPr>
                <w:b/>
                <w:bCs/>
                <w:i/>
                <w:iCs/>
              </w:rPr>
              <w:t xml:space="preserve"> este esen</w:t>
            </w:r>
            <w:r w:rsidR="007A445F">
              <w:rPr>
                <w:b/>
                <w:bCs/>
                <w:i/>
                <w:iCs/>
              </w:rPr>
              <w:t>ț</w:t>
            </w:r>
            <w:r w:rsidRPr="00D84579">
              <w:rPr>
                <w:b/>
                <w:bCs/>
                <w:i/>
                <w:iCs/>
              </w:rPr>
              <w:t xml:space="preserve">ială pentru securitatea internă </w:t>
            </w:r>
            <w:r w:rsidR="007A445F">
              <w:rPr>
                <w:b/>
                <w:bCs/>
                <w:i/>
                <w:iCs/>
              </w:rPr>
              <w:t>ș</w:t>
            </w:r>
            <w:r w:rsidRPr="00D84579">
              <w:rPr>
                <w:b/>
                <w:bCs/>
                <w:i/>
                <w:iCs/>
              </w:rPr>
              <w:t>i pentru buna gestiune a fondurilor Uniunii în domeniul migra</w:t>
            </w:r>
            <w:r w:rsidR="007A445F">
              <w:rPr>
                <w:b/>
                <w:bCs/>
                <w:i/>
                <w:iCs/>
              </w:rPr>
              <w:t>ț</w:t>
            </w:r>
            <w:r w:rsidRPr="00D84579">
              <w:rPr>
                <w:b/>
                <w:bCs/>
                <w:i/>
                <w:iCs/>
              </w:rPr>
              <w:t>iei; invită Comisia să se asigure că fondurile alocate agen</w:t>
            </w:r>
            <w:r w:rsidR="007A445F">
              <w:rPr>
                <w:b/>
                <w:bCs/>
                <w:i/>
                <w:iCs/>
              </w:rPr>
              <w:t>ț</w:t>
            </w:r>
            <w:r w:rsidRPr="00D84579">
              <w:rPr>
                <w:b/>
                <w:bCs/>
                <w:i/>
                <w:iCs/>
              </w:rPr>
              <w:t>iilor de gestionare a frontierelor sunt utilizate în mod eficace pentru a consolida protec</w:t>
            </w:r>
            <w:r w:rsidR="007A445F">
              <w:rPr>
                <w:b/>
                <w:bCs/>
                <w:i/>
                <w:iCs/>
              </w:rPr>
              <w:t>ț</w:t>
            </w:r>
            <w:r w:rsidRPr="00D84579">
              <w:rPr>
                <w:b/>
                <w:bCs/>
                <w:i/>
                <w:iCs/>
              </w:rPr>
              <w:t xml:space="preserve">ia frontierelor externe </w:t>
            </w:r>
            <w:r w:rsidR="007A445F">
              <w:rPr>
                <w:b/>
                <w:bCs/>
                <w:i/>
                <w:iCs/>
              </w:rPr>
              <w:t>ș</w:t>
            </w:r>
            <w:r w:rsidRPr="00D84579">
              <w:rPr>
                <w:b/>
                <w:bCs/>
                <w:i/>
                <w:iCs/>
              </w:rPr>
              <w:t>i combaterea migra</w:t>
            </w:r>
            <w:r w:rsidR="007A445F">
              <w:rPr>
                <w:b/>
                <w:bCs/>
                <w:i/>
                <w:iCs/>
              </w:rPr>
              <w:t>ț</w:t>
            </w:r>
            <w:r w:rsidRPr="00D84579">
              <w:rPr>
                <w:b/>
                <w:bCs/>
                <w:i/>
                <w:iCs/>
              </w:rPr>
              <w:t>iei ilegale, a re</w:t>
            </w:r>
            <w:r w:rsidR="007A445F">
              <w:rPr>
                <w:b/>
                <w:bCs/>
                <w:i/>
                <w:iCs/>
              </w:rPr>
              <w:t>ț</w:t>
            </w:r>
            <w:r w:rsidRPr="00D84579">
              <w:rPr>
                <w:b/>
                <w:bCs/>
                <w:i/>
                <w:iCs/>
              </w:rPr>
              <w:t>elelor de introducere ilegală de migran</w:t>
            </w:r>
            <w:r w:rsidR="007A445F">
              <w:rPr>
                <w:b/>
                <w:bCs/>
                <w:i/>
                <w:iCs/>
              </w:rPr>
              <w:t>ț</w:t>
            </w:r>
            <w:r w:rsidRPr="00D84579">
              <w:rPr>
                <w:b/>
                <w:bCs/>
                <w:i/>
                <w:iCs/>
              </w:rPr>
              <w:t xml:space="preserve">i </w:t>
            </w:r>
            <w:r w:rsidR="007A445F">
              <w:rPr>
                <w:b/>
                <w:bCs/>
                <w:i/>
                <w:iCs/>
              </w:rPr>
              <w:t>ș</w:t>
            </w:r>
            <w:r w:rsidRPr="00D84579">
              <w:rPr>
                <w:b/>
                <w:bCs/>
                <w:i/>
                <w:iCs/>
              </w:rPr>
              <w:t>i de trafic de persoane</w:t>
            </w:r>
            <w:r w:rsidRPr="00D84579">
              <w:t xml:space="preserve">; </w:t>
            </w:r>
            <w:r w:rsidRPr="00D84579">
              <w:rPr>
                <w:b/>
                <w:i/>
              </w:rPr>
              <w:t>subliniază că autoritatea care acordă descărcarea de gestiune are nevoie de date cuprinzătoare privind performan</w:t>
            </w:r>
            <w:r w:rsidR="007A445F">
              <w:rPr>
                <w:b/>
                <w:i/>
              </w:rPr>
              <w:t>ț</w:t>
            </w:r>
            <w:r w:rsidRPr="00D84579">
              <w:rPr>
                <w:b/>
                <w:i/>
              </w:rPr>
              <w:t>a, referitoare la eficacitatea opera</w:t>
            </w:r>
            <w:r w:rsidR="007A445F">
              <w:rPr>
                <w:b/>
                <w:i/>
              </w:rPr>
              <w:t>ț</w:t>
            </w:r>
            <w:r w:rsidRPr="00D84579">
              <w:rPr>
                <w:b/>
                <w:i/>
              </w:rPr>
              <w:t>ională a cheltuielilor pentru gestionarea frontierelor;</w:t>
            </w:r>
          </w:p>
        </w:tc>
      </w:tr>
      <w:tr w:rsidR="004106DB" w:rsidRPr="00D84579" w14:paraId="00EBC663" w14:textId="77777777" w:rsidTr="00E96E4C">
        <w:trPr>
          <w:jc w:val="center"/>
        </w:trPr>
        <w:tc>
          <w:tcPr>
            <w:tcW w:w="4876" w:type="dxa"/>
            <w:tcBorders>
              <w:top w:val="nil"/>
              <w:left w:val="nil"/>
              <w:bottom w:val="nil"/>
              <w:right w:val="nil"/>
            </w:tcBorders>
          </w:tcPr>
          <w:p w14:paraId="39A3556B" w14:textId="77777777" w:rsidR="00ED00BC" w:rsidRPr="00D84579" w:rsidRDefault="00ED00BC" w:rsidP="00E96E4C">
            <w:pPr>
              <w:pStyle w:val="Normal6a"/>
            </w:pPr>
            <w:r w:rsidRPr="00D84579">
              <w:rPr>
                <w:b/>
                <w:i/>
              </w:rPr>
              <w:lastRenderedPageBreak/>
              <w:t>_________________</w:t>
            </w:r>
          </w:p>
        </w:tc>
        <w:tc>
          <w:tcPr>
            <w:tcW w:w="4876" w:type="dxa"/>
            <w:tcBorders>
              <w:top w:val="nil"/>
              <w:left w:val="nil"/>
              <w:bottom w:val="nil"/>
              <w:right w:val="nil"/>
            </w:tcBorders>
          </w:tcPr>
          <w:p w14:paraId="4A10C895" w14:textId="77777777" w:rsidR="00ED00BC" w:rsidRPr="00D84579" w:rsidRDefault="00ED00BC" w:rsidP="00E96E4C"/>
        </w:tc>
      </w:tr>
      <w:tr w:rsidR="004106DB" w:rsidRPr="00D84579" w14:paraId="67590AE1" w14:textId="77777777" w:rsidTr="00E96E4C">
        <w:trPr>
          <w:jc w:val="center"/>
        </w:trPr>
        <w:tc>
          <w:tcPr>
            <w:tcW w:w="4876" w:type="dxa"/>
            <w:tcBorders>
              <w:top w:val="nil"/>
              <w:left w:val="nil"/>
              <w:bottom w:val="nil"/>
              <w:right w:val="nil"/>
            </w:tcBorders>
          </w:tcPr>
          <w:p w14:paraId="702677AA" w14:textId="77777777" w:rsidR="00ED00BC" w:rsidRPr="00D84579" w:rsidRDefault="00ED00BC" w:rsidP="00E96E4C">
            <w:pPr>
              <w:pStyle w:val="Normal6a"/>
            </w:pPr>
            <w:r w:rsidRPr="00D84579">
              <w:rPr>
                <w:b/>
                <w:bCs/>
                <w:i/>
                <w:iCs/>
                <w:vertAlign w:val="superscript"/>
              </w:rPr>
              <w:t>16</w:t>
            </w:r>
            <w:r w:rsidRPr="00D84579">
              <w:rPr>
                <w:b/>
                <w:bCs/>
                <w:i/>
                <w:iCs/>
              </w:rPr>
              <w:t xml:space="preserve"> Curtea Europeană a Drepturilor Omului, cauza A.R.E./Grecia (cererea nr. 15783/21).</w:t>
            </w:r>
          </w:p>
        </w:tc>
        <w:tc>
          <w:tcPr>
            <w:tcW w:w="4876" w:type="dxa"/>
            <w:tcBorders>
              <w:top w:val="nil"/>
              <w:left w:val="nil"/>
              <w:bottom w:val="nil"/>
              <w:right w:val="nil"/>
            </w:tcBorders>
          </w:tcPr>
          <w:p w14:paraId="0EC99B57" w14:textId="77777777" w:rsidR="00ED00BC" w:rsidRPr="00D84579" w:rsidRDefault="00ED00BC" w:rsidP="00E96E4C"/>
        </w:tc>
      </w:tr>
    </w:tbl>
    <w:p w14:paraId="5E03555E"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0EEEC1D" w14:textId="77777777" w:rsidR="00ED00BC" w:rsidRPr="00D84579" w:rsidRDefault="00ED00BC" w:rsidP="00ED00BC">
      <w:r w:rsidRPr="00D84579">
        <w:rPr>
          <w:rStyle w:val="HideTWBExt"/>
        </w:rPr>
        <w:t>&lt;/Amend&gt;</w:t>
      </w:r>
    </w:p>
    <w:p w14:paraId="3FAF3DBE"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322</w:t>
      </w:r>
      <w:r w:rsidRPr="00D84579">
        <w:rPr>
          <w:rStyle w:val="HideTWBExt"/>
          <w:b w:val="0"/>
        </w:rPr>
        <w:t>&lt;/NumAm&gt;</w:t>
      </w:r>
    </w:p>
    <w:p w14:paraId="40E083A8"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00279183" w14:textId="77777777" w:rsidR="00ED00BC" w:rsidRPr="00D84579" w:rsidRDefault="00ED00BC" w:rsidP="00ED00BC">
      <w:pPr>
        <w:pStyle w:val="NormalBold"/>
      </w:pPr>
      <w:r w:rsidRPr="00D84579">
        <w:rPr>
          <w:rStyle w:val="HideTWBExt"/>
          <w:b w:val="0"/>
        </w:rPr>
        <w:t>&lt;/RepeatBlock-By&gt;</w:t>
      </w:r>
    </w:p>
    <w:p w14:paraId="0905FB07" w14:textId="49E8DC4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57BE401" w14:textId="77777777" w:rsidR="00ED00BC" w:rsidRPr="00D84579" w:rsidRDefault="00ED00BC" w:rsidP="00ED00BC">
      <w:pPr>
        <w:pStyle w:val="NormalBold"/>
      </w:pPr>
      <w:r w:rsidRPr="00D84579">
        <w:rPr>
          <w:rStyle w:val="HideTWBExt"/>
          <w:b w:val="0"/>
        </w:rPr>
        <w:t>&lt;Article&gt;</w:t>
      </w:r>
      <w:r w:rsidRPr="00D84579">
        <w:t>Punctul 146</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10DA609" w14:textId="77777777" w:rsidTr="00E96E4C">
        <w:trPr>
          <w:trHeight w:hRule="exact" w:val="240"/>
          <w:jc w:val="center"/>
        </w:trPr>
        <w:tc>
          <w:tcPr>
            <w:tcW w:w="9752" w:type="dxa"/>
            <w:gridSpan w:val="2"/>
            <w:tcBorders>
              <w:top w:val="nil"/>
              <w:left w:val="nil"/>
              <w:bottom w:val="nil"/>
              <w:right w:val="nil"/>
            </w:tcBorders>
          </w:tcPr>
          <w:p w14:paraId="3CE6E5E0" w14:textId="77777777" w:rsidR="00ED00BC" w:rsidRPr="00D84579" w:rsidRDefault="00ED00BC" w:rsidP="00E96E4C"/>
        </w:tc>
      </w:tr>
      <w:tr w:rsidR="004106DB" w:rsidRPr="00D84579" w14:paraId="02DE56BD" w14:textId="77777777" w:rsidTr="00E96E4C">
        <w:trPr>
          <w:trHeight w:val="240"/>
          <w:jc w:val="center"/>
        </w:trPr>
        <w:tc>
          <w:tcPr>
            <w:tcW w:w="4876" w:type="dxa"/>
            <w:tcBorders>
              <w:top w:val="nil"/>
              <w:left w:val="nil"/>
              <w:bottom w:val="nil"/>
              <w:right w:val="nil"/>
            </w:tcBorders>
          </w:tcPr>
          <w:p w14:paraId="03A74AB7" w14:textId="2E83A4F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3E9FEBC" w14:textId="77777777" w:rsidR="00ED00BC" w:rsidRPr="00D84579" w:rsidRDefault="00ED00BC" w:rsidP="00E96E4C">
            <w:pPr>
              <w:pStyle w:val="AmColumnHeading"/>
            </w:pPr>
            <w:r w:rsidRPr="00D84579">
              <w:t>Amendamentul</w:t>
            </w:r>
          </w:p>
        </w:tc>
      </w:tr>
      <w:tr w:rsidR="004106DB" w:rsidRPr="00D84579" w14:paraId="41C8B80E" w14:textId="77777777" w:rsidTr="00E96E4C">
        <w:trPr>
          <w:jc w:val="center"/>
        </w:trPr>
        <w:tc>
          <w:tcPr>
            <w:tcW w:w="4876" w:type="dxa"/>
            <w:tcBorders>
              <w:top w:val="nil"/>
              <w:left w:val="nil"/>
              <w:bottom w:val="nil"/>
              <w:right w:val="nil"/>
            </w:tcBorders>
          </w:tcPr>
          <w:p w14:paraId="26B23C1F" w14:textId="2110F825" w:rsidR="00ED00BC" w:rsidRPr="00D84579" w:rsidRDefault="00ED00BC" w:rsidP="00E96E4C">
            <w:pPr>
              <w:pStyle w:val="Normal6a"/>
            </w:pPr>
            <w:r w:rsidRPr="00D84579">
              <w:t>146.</w:t>
            </w:r>
            <w:r w:rsidRPr="00D84579">
              <w:tab/>
              <w:t>observă că, în 2024, 37,7 % din finan</w:t>
            </w:r>
            <w:r w:rsidR="007A445F">
              <w:t>ț</w:t>
            </w:r>
            <w:r w:rsidRPr="00D84579">
              <w:t>area Uniunii pentru migra</w:t>
            </w:r>
            <w:r w:rsidR="007A445F">
              <w:t>ț</w:t>
            </w:r>
            <w:r w:rsidRPr="00D84579">
              <w:t xml:space="preserve">ie </w:t>
            </w:r>
            <w:r w:rsidR="007A445F">
              <w:t>ș</w:t>
            </w:r>
            <w:r w:rsidRPr="00D84579">
              <w:t>i gestionarea frontierelor a fost alocată agen</w:t>
            </w:r>
            <w:r w:rsidR="007A445F">
              <w:t>ț</w:t>
            </w:r>
            <w:r w:rsidRPr="00D84579">
              <w:t>iilor descentralizate din domeniul migra</w:t>
            </w:r>
            <w:r w:rsidR="007A445F">
              <w:t>ț</w:t>
            </w:r>
            <w:r w:rsidRPr="00D84579">
              <w:t xml:space="preserve">iei </w:t>
            </w:r>
            <w:r w:rsidR="007A445F">
              <w:t>ș</w:t>
            </w:r>
            <w:r w:rsidRPr="00D84579">
              <w:t>i afacerilor interne; reaminte</w:t>
            </w:r>
            <w:r w:rsidR="007A445F">
              <w:t>ș</w:t>
            </w:r>
            <w:r w:rsidRPr="00D84579">
              <w:t>te că, de</w:t>
            </w:r>
            <w:r w:rsidR="007A445F">
              <w:t>ș</w:t>
            </w:r>
            <w:r w:rsidRPr="00D84579">
              <w:t>i agen</w:t>
            </w:r>
            <w:r w:rsidR="007A445F">
              <w:t>ț</w:t>
            </w:r>
            <w:r w:rsidRPr="00D84579">
              <w:t xml:space="preserve">iile descentralizate sunt </w:t>
            </w:r>
            <w:r w:rsidRPr="00D84579">
              <w:lastRenderedPageBreak/>
              <w:t xml:space="preserve">independente de Comisie din punct de vedere juridic </w:t>
            </w:r>
            <w:r w:rsidR="007A445F">
              <w:t>ș</w:t>
            </w:r>
            <w:r w:rsidRPr="00D84579">
              <w:t xml:space="preserve">i financiar, </w:t>
            </w:r>
            <w:r w:rsidRPr="00D84579">
              <w:rPr>
                <w:b/>
                <w:bCs/>
                <w:i/>
                <w:iCs/>
              </w:rPr>
              <w:t xml:space="preserve">precum </w:t>
            </w:r>
            <w:r w:rsidR="007A445F">
              <w:rPr>
                <w:b/>
                <w:bCs/>
                <w:i/>
                <w:iCs/>
              </w:rPr>
              <w:t>ș</w:t>
            </w:r>
            <w:r w:rsidRPr="00D84579">
              <w:rPr>
                <w:b/>
                <w:bCs/>
                <w:i/>
                <w:iCs/>
              </w:rPr>
              <w:t>i în îndeplinirea obliga</w:t>
            </w:r>
            <w:r w:rsidR="007A445F">
              <w:rPr>
                <w:b/>
                <w:bCs/>
                <w:i/>
                <w:iCs/>
              </w:rPr>
              <w:t>ț</w:t>
            </w:r>
            <w:r w:rsidRPr="00D84579">
              <w:rPr>
                <w:b/>
                <w:bCs/>
                <w:i/>
                <w:iCs/>
              </w:rPr>
              <w:t>iilor care le revin,</w:t>
            </w:r>
            <w:r w:rsidRPr="00D84579">
              <w:rPr>
                <w:b/>
                <w:bCs/>
              </w:rPr>
              <w:t xml:space="preserve"> </w:t>
            </w:r>
            <w:r w:rsidRPr="00D84579">
              <w:t xml:space="preserve">Comisia </w:t>
            </w:r>
            <w:r w:rsidRPr="00D84579">
              <w:rPr>
                <w:b/>
                <w:bCs/>
                <w:i/>
                <w:iCs/>
              </w:rPr>
              <w:t>are</w:t>
            </w:r>
            <w:r w:rsidRPr="00D84579">
              <w:t xml:space="preserve"> responsabilitatea de a supraveghea activită</w:t>
            </w:r>
            <w:r w:rsidR="007A445F">
              <w:t>ț</w:t>
            </w:r>
            <w:r w:rsidRPr="00D84579">
              <w:t xml:space="preserve">ile acestora; </w:t>
            </w:r>
            <w:r w:rsidRPr="00D84579">
              <w:rPr>
                <w:b/>
                <w:bCs/>
                <w:i/>
                <w:iCs/>
              </w:rPr>
              <w:t>aminte</w:t>
            </w:r>
            <w:r w:rsidR="007A445F">
              <w:rPr>
                <w:b/>
                <w:bCs/>
                <w:i/>
                <w:iCs/>
              </w:rPr>
              <w:t>ș</w:t>
            </w:r>
            <w:r w:rsidRPr="00D84579">
              <w:rPr>
                <w:b/>
                <w:bCs/>
                <w:i/>
                <w:iCs/>
              </w:rPr>
              <w:t>te</w:t>
            </w:r>
            <w:r w:rsidRPr="00D84579">
              <w:t xml:space="preserve"> că migra</w:t>
            </w:r>
            <w:r w:rsidR="007A445F">
              <w:t>ț</w:t>
            </w:r>
            <w:r w:rsidRPr="00D84579">
              <w:t xml:space="preserve">ia trebuie gestionată cu respectarea deplină a dreptului Uniunii, inclusiv a drepturilor fundamentale; </w:t>
            </w:r>
            <w:r w:rsidRPr="00D84579">
              <w:rPr>
                <w:b/>
                <w:bCs/>
                <w:i/>
                <w:iCs/>
              </w:rPr>
              <w:t>î</w:t>
            </w:r>
            <w:r w:rsidR="007A445F">
              <w:rPr>
                <w:b/>
                <w:bCs/>
                <w:i/>
                <w:iCs/>
              </w:rPr>
              <w:t>ș</w:t>
            </w:r>
            <w:r w:rsidRPr="00D84579">
              <w:rPr>
                <w:b/>
                <w:bCs/>
                <w:i/>
                <w:iCs/>
              </w:rPr>
              <w:t xml:space="preserve">i exprimă profunda îngrijorare în legătură cu </w:t>
            </w:r>
            <w:r w:rsidRPr="00D84579">
              <w:t xml:space="preserve">relatările </w:t>
            </w:r>
            <w:r w:rsidRPr="00D84579">
              <w:rPr>
                <w:b/>
                <w:bCs/>
                <w:i/>
                <w:iCs/>
              </w:rPr>
              <w:t>referitoare la respingerile</w:t>
            </w:r>
            <w:r w:rsidRPr="00D84579">
              <w:t xml:space="preserve"> la frontierele externe ale Uniunii</w:t>
            </w:r>
            <w:r w:rsidRPr="00D84579">
              <w:rPr>
                <w:b/>
                <w:bCs/>
                <w:i/>
                <w:iCs/>
              </w:rPr>
              <w:t xml:space="preserve">, efectuate inclusiv de către Frontex în Grecia, </w:t>
            </w:r>
            <w:r w:rsidR="007A445F">
              <w:rPr>
                <w:b/>
                <w:bCs/>
                <w:i/>
                <w:iCs/>
              </w:rPr>
              <w:t>ș</w:t>
            </w:r>
            <w:r w:rsidRPr="00D84579">
              <w:rPr>
                <w:b/>
                <w:bCs/>
                <w:i/>
                <w:iCs/>
              </w:rPr>
              <w:t>i în legătură cu hotărârea aferentă a Cur</w:t>
            </w:r>
            <w:r w:rsidR="007A445F">
              <w:rPr>
                <w:b/>
                <w:bCs/>
                <w:i/>
                <w:iCs/>
              </w:rPr>
              <w:t>ț</w:t>
            </w:r>
            <w:r w:rsidRPr="00D84579">
              <w:rPr>
                <w:b/>
                <w:bCs/>
                <w:i/>
                <w:iCs/>
              </w:rPr>
              <w:t>ii Europene a Drepturilor Omului din 7 ianuarie 2025</w:t>
            </w:r>
            <w:r w:rsidRPr="00D84579">
              <w:rPr>
                <w:b/>
                <w:bCs/>
                <w:i/>
                <w:iCs/>
                <w:vertAlign w:val="superscript"/>
              </w:rPr>
              <w:t>16</w:t>
            </w:r>
            <w:r w:rsidRPr="00D84579">
              <w:t>;</w:t>
            </w:r>
            <w:r w:rsidRPr="00D84579">
              <w:rPr>
                <w:b/>
                <w:i/>
              </w:rPr>
              <w:t xml:space="preserve"> </w:t>
            </w:r>
            <w:r w:rsidRPr="00D84579">
              <w:rPr>
                <w:b/>
                <w:bCs/>
                <w:i/>
                <w:iCs/>
              </w:rPr>
              <w:t>apreciază</w:t>
            </w:r>
            <w:r w:rsidRPr="00D84579">
              <w:t xml:space="preserve"> răspunsurile scrise ale Comisiei </w:t>
            </w:r>
            <w:r w:rsidRPr="00D84579">
              <w:rPr>
                <w:b/>
                <w:bCs/>
                <w:i/>
                <w:iCs/>
              </w:rPr>
              <w:t xml:space="preserve">potrivit cărora este necesară o </w:t>
            </w:r>
            <w:r w:rsidRPr="00D84579">
              <w:t>monitorizare</w:t>
            </w:r>
            <w:r w:rsidRPr="00D84579">
              <w:rPr>
                <w:b/>
                <w:bCs/>
                <w:i/>
                <w:iCs/>
              </w:rPr>
              <w:t xml:space="preserve"> mai amplă a activită</w:t>
            </w:r>
            <w:r w:rsidR="007A445F">
              <w:rPr>
                <w:b/>
                <w:bCs/>
                <w:i/>
                <w:iCs/>
              </w:rPr>
              <w:t>ț</w:t>
            </w:r>
            <w:r w:rsidRPr="00D84579">
              <w:rPr>
                <w:b/>
                <w:bCs/>
                <w:i/>
                <w:iCs/>
              </w:rPr>
              <w:t>ilor Frontex în Grecia</w:t>
            </w:r>
            <w:r w:rsidRPr="00D84579">
              <w:t>;</w:t>
            </w:r>
          </w:p>
        </w:tc>
        <w:tc>
          <w:tcPr>
            <w:tcW w:w="4876" w:type="dxa"/>
            <w:tcBorders>
              <w:top w:val="nil"/>
              <w:left w:val="nil"/>
              <w:bottom w:val="nil"/>
              <w:right w:val="nil"/>
            </w:tcBorders>
          </w:tcPr>
          <w:p w14:paraId="1EB9323B" w14:textId="34B04A93" w:rsidR="00ED00BC" w:rsidRPr="00D84579" w:rsidRDefault="00ED00BC" w:rsidP="00E96E4C">
            <w:pPr>
              <w:pStyle w:val="Normal6a"/>
            </w:pPr>
            <w:r w:rsidRPr="00D84579">
              <w:lastRenderedPageBreak/>
              <w:t>146.</w:t>
            </w:r>
            <w:r w:rsidRPr="00D84579">
              <w:tab/>
              <w:t>observă că, în 2024, 37,7 % din finan</w:t>
            </w:r>
            <w:r w:rsidR="007A445F">
              <w:t>ț</w:t>
            </w:r>
            <w:r w:rsidRPr="00D84579">
              <w:t>area Uniunii pentru migra</w:t>
            </w:r>
            <w:r w:rsidR="007A445F">
              <w:t>ț</w:t>
            </w:r>
            <w:r w:rsidRPr="00D84579">
              <w:t xml:space="preserve">ie </w:t>
            </w:r>
            <w:r w:rsidR="007A445F">
              <w:t>ș</w:t>
            </w:r>
            <w:r w:rsidRPr="00D84579">
              <w:t>i gestionarea frontierelor a fost alocată agen</w:t>
            </w:r>
            <w:r w:rsidR="007A445F">
              <w:t>ț</w:t>
            </w:r>
            <w:r w:rsidRPr="00D84579">
              <w:t>iilor descentralizate din domeniul migra</w:t>
            </w:r>
            <w:r w:rsidR="007A445F">
              <w:t>ț</w:t>
            </w:r>
            <w:r w:rsidRPr="00D84579">
              <w:t xml:space="preserve">iei </w:t>
            </w:r>
            <w:r w:rsidR="007A445F">
              <w:t>ș</w:t>
            </w:r>
            <w:r w:rsidRPr="00D84579">
              <w:t>i afacerilor interne; reaminte</w:t>
            </w:r>
            <w:r w:rsidR="007A445F">
              <w:t>ș</w:t>
            </w:r>
            <w:r w:rsidRPr="00D84579">
              <w:t>te că, de</w:t>
            </w:r>
            <w:r w:rsidR="007A445F">
              <w:t>ș</w:t>
            </w:r>
            <w:r w:rsidRPr="00D84579">
              <w:t>i agen</w:t>
            </w:r>
            <w:r w:rsidR="007A445F">
              <w:t>ț</w:t>
            </w:r>
            <w:r w:rsidRPr="00D84579">
              <w:t xml:space="preserve">iile descentralizate sunt </w:t>
            </w:r>
            <w:r w:rsidRPr="00D84579">
              <w:lastRenderedPageBreak/>
              <w:t xml:space="preserve">independente de Comisie din punct de vedere juridic </w:t>
            </w:r>
            <w:r w:rsidR="007A445F">
              <w:t>ș</w:t>
            </w:r>
            <w:r w:rsidRPr="00D84579">
              <w:t xml:space="preserve">i financiar, Comisia </w:t>
            </w:r>
            <w:r w:rsidRPr="00D84579">
              <w:rPr>
                <w:b/>
                <w:bCs/>
                <w:i/>
                <w:iCs/>
              </w:rPr>
              <w:t>î</w:t>
            </w:r>
            <w:r w:rsidR="007A445F">
              <w:rPr>
                <w:b/>
                <w:bCs/>
                <w:i/>
                <w:iCs/>
              </w:rPr>
              <w:t>ș</w:t>
            </w:r>
            <w:r w:rsidRPr="00D84579">
              <w:rPr>
                <w:b/>
                <w:bCs/>
                <w:i/>
                <w:iCs/>
              </w:rPr>
              <w:t>i păstrează</w:t>
            </w:r>
            <w:r w:rsidRPr="00D84579">
              <w:t xml:space="preserve"> responsabilitatea de a supraveghea activită</w:t>
            </w:r>
            <w:r w:rsidR="007A445F">
              <w:t>ț</w:t>
            </w:r>
            <w:r w:rsidRPr="00D84579">
              <w:t xml:space="preserve">ile acestora; </w:t>
            </w:r>
            <w:r w:rsidRPr="00D84579">
              <w:rPr>
                <w:b/>
                <w:bCs/>
                <w:i/>
                <w:iCs/>
              </w:rPr>
              <w:t>reiterează</w:t>
            </w:r>
            <w:r w:rsidRPr="00D84579">
              <w:t xml:space="preserve"> că migra</w:t>
            </w:r>
            <w:r w:rsidR="007A445F">
              <w:t>ț</w:t>
            </w:r>
            <w:r w:rsidRPr="00D84579">
              <w:t xml:space="preserve">ia trebuie gestionată cu respectarea deplină a dreptului Uniunii, inclusiv a drepturilor fundamentale; </w:t>
            </w:r>
            <w:r w:rsidRPr="00D84579">
              <w:rPr>
                <w:b/>
                <w:bCs/>
                <w:i/>
                <w:iCs/>
              </w:rPr>
              <w:t>ia act de</w:t>
            </w:r>
            <w:r w:rsidRPr="00D84579">
              <w:t xml:space="preserve"> relatările</w:t>
            </w:r>
            <w:r w:rsidRPr="00D84579">
              <w:rPr>
                <w:b/>
                <w:bCs/>
                <w:i/>
                <w:iCs/>
              </w:rPr>
              <w:t xml:space="preserve"> </w:t>
            </w:r>
            <w:r w:rsidR="007A445F">
              <w:rPr>
                <w:b/>
                <w:bCs/>
                <w:i/>
                <w:iCs/>
              </w:rPr>
              <w:t>ș</w:t>
            </w:r>
            <w:r w:rsidRPr="00D84579">
              <w:rPr>
                <w:b/>
                <w:bCs/>
                <w:i/>
                <w:iCs/>
              </w:rPr>
              <w:t>i evolu</w:t>
            </w:r>
            <w:r w:rsidR="007A445F">
              <w:rPr>
                <w:b/>
                <w:bCs/>
                <w:i/>
                <w:iCs/>
              </w:rPr>
              <w:t>ț</w:t>
            </w:r>
            <w:r w:rsidRPr="00D84579">
              <w:rPr>
                <w:b/>
                <w:bCs/>
                <w:i/>
                <w:iCs/>
              </w:rPr>
              <w:t>iile judiciare relevante privind punerea în aplicare a dreptului Uniunii</w:t>
            </w:r>
            <w:r w:rsidRPr="00D84579">
              <w:t xml:space="preserve"> la frontierele externe ale Uniunii;</w:t>
            </w:r>
            <w:r w:rsidRPr="00D84579">
              <w:rPr>
                <w:b/>
                <w:i/>
              </w:rPr>
              <w:t xml:space="preserve"> </w:t>
            </w:r>
            <w:r w:rsidRPr="00D84579">
              <w:rPr>
                <w:b/>
                <w:bCs/>
                <w:i/>
                <w:iCs/>
              </w:rPr>
              <w:t>salută</w:t>
            </w:r>
            <w:r w:rsidRPr="00D84579">
              <w:t xml:space="preserve"> răspunsurile scrise ale Comisiei </w:t>
            </w:r>
            <w:r w:rsidRPr="00D84579">
              <w:rPr>
                <w:b/>
                <w:bCs/>
                <w:i/>
                <w:iCs/>
              </w:rPr>
              <w:t>care eviden</w:t>
            </w:r>
            <w:r w:rsidR="007A445F">
              <w:rPr>
                <w:b/>
                <w:bCs/>
                <w:i/>
                <w:iCs/>
              </w:rPr>
              <w:t>ț</w:t>
            </w:r>
            <w:r w:rsidRPr="00D84579">
              <w:rPr>
                <w:b/>
                <w:bCs/>
                <w:i/>
                <w:iCs/>
              </w:rPr>
              <w:t xml:space="preserve">iază că este necesar să se consolideze în continuare mecanismele de </w:t>
            </w:r>
            <w:r w:rsidRPr="00D84579">
              <w:t xml:space="preserve">monitorizare </w:t>
            </w:r>
            <w:r w:rsidR="007A445F">
              <w:rPr>
                <w:b/>
                <w:bCs/>
                <w:i/>
                <w:iCs/>
              </w:rPr>
              <w:t>ș</w:t>
            </w:r>
            <w:r w:rsidRPr="00D84579">
              <w:rPr>
                <w:b/>
                <w:bCs/>
                <w:i/>
                <w:iCs/>
              </w:rPr>
              <w:t>i de tragere la răspundere, inclusiv în ceea ce prive</w:t>
            </w:r>
            <w:r w:rsidR="007A445F">
              <w:rPr>
                <w:b/>
                <w:bCs/>
                <w:i/>
                <w:iCs/>
              </w:rPr>
              <w:t>ș</w:t>
            </w:r>
            <w:r w:rsidRPr="00D84579">
              <w:rPr>
                <w:b/>
                <w:bCs/>
                <w:i/>
                <w:iCs/>
              </w:rPr>
              <w:t>te activită</w:t>
            </w:r>
            <w:r w:rsidR="007A445F">
              <w:rPr>
                <w:b/>
                <w:bCs/>
                <w:i/>
                <w:iCs/>
              </w:rPr>
              <w:t>ț</w:t>
            </w:r>
            <w:r w:rsidRPr="00D84579">
              <w:rPr>
                <w:b/>
                <w:bCs/>
                <w:i/>
                <w:iCs/>
              </w:rPr>
              <w:t>ile Frontex</w:t>
            </w:r>
            <w:r w:rsidRPr="00D84579">
              <w:t>;</w:t>
            </w:r>
          </w:p>
        </w:tc>
      </w:tr>
      <w:tr w:rsidR="004106DB" w:rsidRPr="00D84579" w14:paraId="7EFEF4AA" w14:textId="77777777" w:rsidTr="00E96E4C">
        <w:trPr>
          <w:jc w:val="center"/>
        </w:trPr>
        <w:tc>
          <w:tcPr>
            <w:tcW w:w="4876" w:type="dxa"/>
            <w:tcBorders>
              <w:top w:val="nil"/>
              <w:left w:val="nil"/>
              <w:bottom w:val="nil"/>
              <w:right w:val="nil"/>
            </w:tcBorders>
          </w:tcPr>
          <w:p w14:paraId="4C49DAE2" w14:textId="77777777" w:rsidR="00ED00BC" w:rsidRPr="00D84579" w:rsidRDefault="00ED00BC" w:rsidP="00E96E4C">
            <w:pPr>
              <w:pStyle w:val="Normal6a"/>
            </w:pPr>
            <w:r w:rsidRPr="00D84579">
              <w:rPr>
                <w:b/>
                <w:i/>
              </w:rPr>
              <w:lastRenderedPageBreak/>
              <w:t>_________________</w:t>
            </w:r>
          </w:p>
        </w:tc>
        <w:tc>
          <w:tcPr>
            <w:tcW w:w="4876" w:type="dxa"/>
            <w:tcBorders>
              <w:top w:val="nil"/>
              <w:left w:val="nil"/>
              <w:bottom w:val="nil"/>
              <w:right w:val="nil"/>
            </w:tcBorders>
          </w:tcPr>
          <w:p w14:paraId="485EFC39" w14:textId="77777777" w:rsidR="00ED00BC" w:rsidRPr="00D84579" w:rsidRDefault="00ED00BC" w:rsidP="00E96E4C"/>
        </w:tc>
      </w:tr>
      <w:tr w:rsidR="004106DB" w:rsidRPr="00D84579" w14:paraId="05E1695C" w14:textId="77777777" w:rsidTr="00E96E4C">
        <w:trPr>
          <w:jc w:val="center"/>
        </w:trPr>
        <w:tc>
          <w:tcPr>
            <w:tcW w:w="4876" w:type="dxa"/>
            <w:tcBorders>
              <w:top w:val="nil"/>
              <w:left w:val="nil"/>
              <w:bottom w:val="nil"/>
              <w:right w:val="nil"/>
            </w:tcBorders>
          </w:tcPr>
          <w:p w14:paraId="15FD156C" w14:textId="77777777" w:rsidR="00ED00BC" w:rsidRPr="00D84579" w:rsidRDefault="00ED00BC" w:rsidP="00E96E4C">
            <w:pPr>
              <w:pStyle w:val="Normal6a"/>
            </w:pPr>
            <w:r w:rsidRPr="00D84579">
              <w:rPr>
                <w:b/>
                <w:bCs/>
                <w:i/>
                <w:iCs/>
                <w:vertAlign w:val="superscript"/>
              </w:rPr>
              <w:t>16</w:t>
            </w:r>
            <w:r w:rsidRPr="00D84579">
              <w:rPr>
                <w:b/>
                <w:bCs/>
                <w:i/>
                <w:iCs/>
              </w:rPr>
              <w:t xml:space="preserve"> Curtea Europeană a Drepturilor Omului, cauza A.R.E./Grecia (cererea nr. 15783/21).</w:t>
            </w:r>
          </w:p>
        </w:tc>
        <w:tc>
          <w:tcPr>
            <w:tcW w:w="4876" w:type="dxa"/>
            <w:tcBorders>
              <w:top w:val="nil"/>
              <w:left w:val="nil"/>
              <w:bottom w:val="nil"/>
              <w:right w:val="nil"/>
            </w:tcBorders>
          </w:tcPr>
          <w:p w14:paraId="292B86DC" w14:textId="77777777" w:rsidR="00ED00BC" w:rsidRPr="00D84579" w:rsidRDefault="00ED00BC" w:rsidP="00E96E4C"/>
        </w:tc>
      </w:tr>
    </w:tbl>
    <w:p w14:paraId="3393B42E"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47426AC" w14:textId="77777777" w:rsidR="00ED00BC" w:rsidRPr="00D84579" w:rsidRDefault="00ED00BC" w:rsidP="00ED00BC">
      <w:r w:rsidRPr="00D84579">
        <w:rPr>
          <w:rStyle w:val="HideTWBExt"/>
        </w:rPr>
        <w:t>&lt;/Amend&gt;</w:t>
      </w:r>
    </w:p>
    <w:p w14:paraId="7097C803"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323</w:t>
      </w:r>
      <w:r w:rsidRPr="00D84579">
        <w:rPr>
          <w:rStyle w:val="HideTWBExt"/>
          <w:b w:val="0"/>
        </w:rPr>
        <w:t>&lt;/NumAm&gt;</w:t>
      </w:r>
    </w:p>
    <w:p w14:paraId="09E11CB8" w14:textId="77777777" w:rsidR="00ED00BC" w:rsidRPr="00D84579" w:rsidRDefault="00ED00BC" w:rsidP="00ED00BC">
      <w:pPr>
        <w:pStyle w:val="NormalBold"/>
      </w:pPr>
      <w:r w:rsidRPr="00D84579">
        <w:rPr>
          <w:rStyle w:val="HideTWBExt"/>
          <w:b w:val="0"/>
        </w:rPr>
        <w:t>&lt;RepeatBlock-By&gt;&lt;Members&gt;</w:t>
      </w:r>
      <w:r w:rsidRPr="00D84579">
        <w:t>Virginie Joron, Tamás Deutsch, Julien Sanchez</w:t>
      </w:r>
      <w:r w:rsidRPr="00D84579">
        <w:rPr>
          <w:rStyle w:val="HideTWBExt"/>
          <w:b w:val="0"/>
        </w:rPr>
        <w:t>&lt;/Members&gt;</w:t>
      </w:r>
    </w:p>
    <w:p w14:paraId="1C177B9D" w14:textId="77777777" w:rsidR="00ED00BC" w:rsidRPr="00D84579" w:rsidRDefault="00ED00BC" w:rsidP="00ED00BC">
      <w:pPr>
        <w:pStyle w:val="NormalBold"/>
      </w:pPr>
      <w:r w:rsidRPr="00D84579">
        <w:rPr>
          <w:rStyle w:val="HideTWBExt"/>
          <w:b w:val="0"/>
        </w:rPr>
        <w:t>&lt;/RepeatBlock-By&gt;</w:t>
      </w:r>
    </w:p>
    <w:p w14:paraId="4BEDF56D" w14:textId="5C1A96E3"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2ED23B4" w14:textId="77777777" w:rsidR="00ED00BC" w:rsidRPr="00D84579" w:rsidRDefault="00ED00BC" w:rsidP="00ED00BC">
      <w:pPr>
        <w:pStyle w:val="NormalBold"/>
      </w:pPr>
      <w:r w:rsidRPr="00D84579">
        <w:rPr>
          <w:rStyle w:val="HideTWBExt"/>
          <w:b w:val="0"/>
        </w:rPr>
        <w:t>&lt;Article&gt;</w:t>
      </w:r>
      <w:r w:rsidRPr="00D84579">
        <w:t>Punctul 146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79FF366" w14:textId="77777777" w:rsidTr="00E96E4C">
        <w:trPr>
          <w:trHeight w:hRule="exact" w:val="240"/>
          <w:jc w:val="center"/>
        </w:trPr>
        <w:tc>
          <w:tcPr>
            <w:tcW w:w="9752" w:type="dxa"/>
            <w:gridSpan w:val="2"/>
            <w:tcBorders>
              <w:top w:val="nil"/>
              <w:left w:val="nil"/>
              <w:bottom w:val="nil"/>
              <w:right w:val="nil"/>
            </w:tcBorders>
          </w:tcPr>
          <w:p w14:paraId="5E7F6058" w14:textId="77777777" w:rsidR="00ED00BC" w:rsidRPr="00D84579" w:rsidRDefault="00ED00BC" w:rsidP="00E96E4C"/>
        </w:tc>
      </w:tr>
      <w:tr w:rsidR="004106DB" w:rsidRPr="00D84579" w14:paraId="492C9B08" w14:textId="77777777" w:rsidTr="00E96E4C">
        <w:trPr>
          <w:trHeight w:val="240"/>
          <w:jc w:val="center"/>
        </w:trPr>
        <w:tc>
          <w:tcPr>
            <w:tcW w:w="4876" w:type="dxa"/>
            <w:tcBorders>
              <w:top w:val="nil"/>
              <w:left w:val="nil"/>
              <w:bottom w:val="nil"/>
              <w:right w:val="nil"/>
            </w:tcBorders>
          </w:tcPr>
          <w:p w14:paraId="2E498252" w14:textId="4F5A03D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5195DB4" w14:textId="77777777" w:rsidR="00ED00BC" w:rsidRPr="00D84579" w:rsidRDefault="00ED00BC" w:rsidP="00E96E4C">
            <w:pPr>
              <w:pStyle w:val="AmColumnHeading"/>
            </w:pPr>
            <w:r w:rsidRPr="00D84579">
              <w:t>Amendamentul</w:t>
            </w:r>
          </w:p>
        </w:tc>
      </w:tr>
      <w:tr w:rsidR="004106DB" w:rsidRPr="00D84579" w14:paraId="71F65D81" w14:textId="77777777" w:rsidTr="00E96E4C">
        <w:trPr>
          <w:jc w:val="center"/>
        </w:trPr>
        <w:tc>
          <w:tcPr>
            <w:tcW w:w="4876" w:type="dxa"/>
            <w:tcBorders>
              <w:top w:val="nil"/>
              <w:left w:val="nil"/>
              <w:bottom w:val="nil"/>
              <w:right w:val="nil"/>
            </w:tcBorders>
          </w:tcPr>
          <w:p w14:paraId="4F44572D" w14:textId="77777777" w:rsidR="00ED00BC" w:rsidRPr="00D84579" w:rsidRDefault="00ED00BC" w:rsidP="00E96E4C">
            <w:pPr>
              <w:pStyle w:val="Normal6a"/>
            </w:pPr>
          </w:p>
        </w:tc>
        <w:tc>
          <w:tcPr>
            <w:tcW w:w="4876" w:type="dxa"/>
            <w:tcBorders>
              <w:top w:val="nil"/>
              <w:left w:val="nil"/>
              <w:bottom w:val="nil"/>
              <w:right w:val="nil"/>
            </w:tcBorders>
          </w:tcPr>
          <w:p w14:paraId="0BD127F3" w14:textId="5AFBC74D" w:rsidR="00ED00BC" w:rsidRPr="00D84579" w:rsidRDefault="00ED00BC" w:rsidP="00E96E4C">
            <w:pPr>
              <w:pStyle w:val="Normal6a"/>
            </w:pPr>
            <w:r w:rsidRPr="00D84579">
              <w:rPr>
                <w:b/>
                <w:i/>
              </w:rPr>
              <w:t>146a.</w:t>
            </w:r>
            <w:r w:rsidRPr="00D84579">
              <w:tab/>
            </w:r>
            <w:r w:rsidRPr="00D84579">
              <w:rPr>
                <w:b/>
                <w:i/>
              </w:rPr>
              <w:t>regretă că Curtea de Justi</w:t>
            </w:r>
            <w:r w:rsidR="007A445F">
              <w:rPr>
                <w:b/>
                <w:i/>
              </w:rPr>
              <w:t>ț</w:t>
            </w:r>
            <w:r w:rsidRPr="00D84579">
              <w:rPr>
                <w:b/>
                <w:i/>
              </w:rPr>
              <w:t>ie a Uniunii Europene a impus o amendă Ungariei pentru că nu permite intrarea migran</w:t>
            </w:r>
            <w:r w:rsidR="007A445F">
              <w:rPr>
                <w:b/>
                <w:i/>
              </w:rPr>
              <w:t>ț</w:t>
            </w:r>
            <w:r w:rsidRPr="00D84579">
              <w:rPr>
                <w:b/>
                <w:i/>
              </w:rPr>
              <w:t xml:space="preserve">ilor în </w:t>
            </w:r>
            <w:r w:rsidR="007A445F">
              <w:rPr>
                <w:b/>
                <w:i/>
              </w:rPr>
              <w:t>ț</w:t>
            </w:r>
            <w:r w:rsidRPr="00D84579">
              <w:rPr>
                <w:b/>
                <w:i/>
              </w:rPr>
              <w:t>ară înainte de luarea unei decizii finale în legătură cu cererea lor; solicită Comisiei Europene să utilizeze o parte din suma de 2 miliarde EUR datorată Ungariei pentru cheltuielile cu protec</w:t>
            </w:r>
            <w:r w:rsidR="007A445F">
              <w:rPr>
                <w:b/>
                <w:i/>
              </w:rPr>
              <w:t>ț</w:t>
            </w:r>
            <w:r w:rsidRPr="00D84579">
              <w:rPr>
                <w:b/>
                <w:i/>
              </w:rPr>
              <w:t>ia frontierelor sale na</w:t>
            </w:r>
            <w:r w:rsidR="007A445F">
              <w:rPr>
                <w:b/>
                <w:i/>
              </w:rPr>
              <w:t>ț</w:t>
            </w:r>
            <w:r w:rsidRPr="00D84579">
              <w:rPr>
                <w:b/>
                <w:i/>
              </w:rPr>
              <w:t>ionale ca plată a amenzii impuse Ungariei de către Curtea de Justi</w:t>
            </w:r>
            <w:r w:rsidR="007A445F">
              <w:rPr>
                <w:b/>
                <w:i/>
              </w:rPr>
              <w:t>ț</w:t>
            </w:r>
            <w:r w:rsidRPr="00D84579">
              <w:rPr>
                <w:b/>
                <w:i/>
              </w:rPr>
              <w:t>ie a Uniunii Europene;</w:t>
            </w:r>
          </w:p>
        </w:tc>
      </w:tr>
    </w:tbl>
    <w:p w14:paraId="136E21F7"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0319BD34" w14:textId="77777777" w:rsidR="00ED00BC" w:rsidRPr="00D84579" w:rsidRDefault="00ED00BC" w:rsidP="00ED00BC">
      <w:r w:rsidRPr="00D84579">
        <w:rPr>
          <w:rStyle w:val="HideTWBExt"/>
        </w:rPr>
        <w:t>&lt;/Amend&gt;</w:t>
      </w:r>
    </w:p>
    <w:p w14:paraId="3AA891B3"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324</w:t>
      </w:r>
      <w:r w:rsidRPr="00D84579">
        <w:rPr>
          <w:rStyle w:val="HideTWBExt"/>
          <w:b w:val="0"/>
        </w:rPr>
        <w:t>&lt;/NumAm&gt;</w:t>
      </w:r>
    </w:p>
    <w:p w14:paraId="6FEA633B" w14:textId="77777777" w:rsidR="00ED00BC" w:rsidRPr="00D84579" w:rsidRDefault="00ED00BC" w:rsidP="00ED00BC">
      <w:pPr>
        <w:pStyle w:val="NormalBold"/>
      </w:pPr>
      <w:r w:rsidRPr="00D84579">
        <w:rPr>
          <w:rStyle w:val="HideTWBExt"/>
          <w:b w:val="0"/>
        </w:rPr>
        <w:t>&lt;RepeatBlock-By&gt;&lt;Members&gt;</w:t>
      </w:r>
      <w:r w:rsidRPr="00D84579">
        <w:t>Joachim Stanisław Brudziński</w:t>
      </w:r>
      <w:r w:rsidRPr="00D84579">
        <w:rPr>
          <w:rStyle w:val="HideTWBExt"/>
          <w:b w:val="0"/>
        </w:rPr>
        <w:t>&lt;/Members&gt;</w:t>
      </w:r>
    </w:p>
    <w:p w14:paraId="0DEDBB28" w14:textId="77777777" w:rsidR="00ED00BC" w:rsidRPr="00D84579" w:rsidRDefault="00ED00BC" w:rsidP="00ED00BC">
      <w:pPr>
        <w:pStyle w:val="NormalBold"/>
      </w:pPr>
      <w:r w:rsidRPr="00D84579">
        <w:rPr>
          <w:rStyle w:val="HideTWBExt"/>
          <w:b w:val="0"/>
        </w:rPr>
        <w:t>&lt;/RepeatBlock-By&gt;</w:t>
      </w:r>
    </w:p>
    <w:p w14:paraId="7431B695" w14:textId="5C87F0E8"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2367627" w14:textId="77777777" w:rsidR="00ED00BC" w:rsidRPr="00D84579" w:rsidRDefault="00ED00BC" w:rsidP="00ED00BC">
      <w:pPr>
        <w:pStyle w:val="NormalBold"/>
      </w:pPr>
      <w:r w:rsidRPr="00D84579">
        <w:rPr>
          <w:rStyle w:val="HideTWBExt"/>
          <w:b w:val="0"/>
        </w:rPr>
        <w:t>&lt;Article&gt;</w:t>
      </w:r>
      <w:r w:rsidRPr="00D84579">
        <w:t>Punctul 148 – subpunctul iii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374EAC7" w14:textId="77777777" w:rsidTr="00E96E4C">
        <w:trPr>
          <w:trHeight w:hRule="exact" w:val="240"/>
          <w:jc w:val="center"/>
        </w:trPr>
        <w:tc>
          <w:tcPr>
            <w:tcW w:w="9752" w:type="dxa"/>
            <w:gridSpan w:val="2"/>
            <w:tcBorders>
              <w:top w:val="nil"/>
              <w:left w:val="nil"/>
              <w:bottom w:val="nil"/>
              <w:right w:val="nil"/>
            </w:tcBorders>
          </w:tcPr>
          <w:p w14:paraId="6E5F921A" w14:textId="77777777" w:rsidR="00ED00BC" w:rsidRPr="00D84579" w:rsidRDefault="00ED00BC" w:rsidP="00E96E4C"/>
        </w:tc>
      </w:tr>
      <w:tr w:rsidR="004106DB" w:rsidRPr="00D84579" w14:paraId="76AE1071" w14:textId="77777777" w:rsidTr="00E96E4C">
        <w:trPr>
          <w:trHeight w:val="240"/>
          <w:jc w:val="center"/>
        </w:trPr>
        <w:tc>
          <w:tcPr>
            <w:tcW w:w="4876" w:type="dxa"/>
            <w:tcBorders>
              <w:top w:val="nil"/>
              <w:left w:val="nil"/>
              <w:bottom w:val="nil"/>
              <w:right w:val="nil"/>
            </w:tcBorders>
          </w:tcPr>
          <w:p w14:paraId="175FAD89" w14:textId="200DC951"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C91210F" w14:textId="77777777" w:rsidR="00ED00BC" w:rsidRPr="00D84579" w:rsidRDefault="00ED00BC" w:rsidP="00E96E4C">
            <w:pPr>
              <w:pStyle w:val="AmColumnHeading"/>
            </w:pPr>
            <w:r w:rsidRPr="00D84579">
              <w:t>Amendamentul</w:t>
            </w:r>
          </w:p>
        </w:tc>
      </w:tr>
      <w:tr w:rsidR="004106DB" w:rsidRPr="00D84579" w14:paraId="7EBB0B3A" w14:textId="77777777" w:rsidTr="00E96E4C">
        <w:trPr>
          <w:jc w:val="center"/>
        </w:trPr>
        <w:tc>
          <w:tcPr>
            <w:tcW w:w="4876" w:type="dxa"/>
            <w:tcBorders>
              <w:top w:val="nil"/>
              <w:left w:val="nil"/>
              <w:bottom w:val="nil"/>
              <w:right w:val="nil"/>
            </w:tcBorders>
          </w:tcPr>
          <w:p w14:paraId="0EB9B0A5" w14:textId="7017DD28" w:rsidR="00ED00BC" w:rsidRPr="00D84579" w:rsidRDefault="00ED00BC" w:rsidP="00E96E4C">
            <w:pPr>
              <w:pStyle w:val="Normal6a"/>
            </w:pPr>
            <w:r w:rsidRPr="00D84579">
              <w:rPr>
                <w:b/>
                <w:i/>
              </w:rPr>
              <w:t>(iii)</w:t>
            </w:r>
            <w:r w:rsidRPr="00D84579">
              <w:tab/>
            </w:r>
            <w:r w:rsidRPr="00D84579">
              <w:rPr>
                <w:b/>
                <w:i/>
              </w:rPr>
              <w:t xml:space="preserve">să continue să monitorizeze </w:t>
            </w:r>
            <w:r w:rsidR="007A445F">
              <w:rPr>
                <w:b/>
                <w:i/>
              </w:rPr>
              <w:t>ș</w:t>
            </w:r>
            <w:r w:rsidRPr="00D84579">
              <w:rPr>
                <w:b/>
                <w:i/>
              </w:rPr>
              <w:t xml:space="preserve">i să controleze măsurile pe care statele membre </w:t>
            </w:r>
            <w:r w:rsidR="007A445F">
              <w:rPr>
                <w:b/>
                <w:i/>
              </w:rPr>
              <w:t>ș</w:t>
            </w:r>
            <w:r w:rsidRPr="00D84579">
              <w:rPr>
                <w:b/>
                <w:i/>
              </w:rPr>
              <w:t>i agen</w:t>
            </w:r>
            <w:r w:rsidR="007A445F">
              <w:rPr>
                <w:b/>
                <w:i/>
              </w:rPr>
              <w:t>ț</w:t>
            </w:r>
            <w:r w:rsidRPr="00D84579">
              <w:rPr>
                <w:b/>
                <w:i/>
              </w:rPr>
              <w:t>iile Uniunii trebuie să le adopte pentru punerea în aplicare integrală a Pactului privind migra</w:t>
            </w:r>
            <w:r w:rsidR="007A445F">
              <w:rPr>
                <w:b/>
                <w:i/>
              </w:rPr>
              <w:t>ț</w:t>
            </w:r>
            <w:r w:rsidRPr="00D84579">
              <w:rPr>
                <w:b/>
                <w:i/>
              </w:rPr>
              <w:t xml:space="preserve">ia </w:t>
            </w:r>
            <w:r w:rsidR="007A445F">
              <w:rPr>
                <w:b/>
                <w:i/>
              </w:rPr>
              <w:t>ș</w:t>
            </w:r>
            <w:r w:rsidRPr="00D84579">
              <w:rPr>
                <w:b/>
                <w:i/>
              </w:rPr>
              <w:t xml:space="preserve">i azilul până în 2026 </w:t>
            </w:r>
            <w:r w:rsidR="007A445F">
              <w:rPr>
                <w:b/>
                <w:i/>
              </w:rPr>
              <w:t>ș</w:t>
            </w:r>
            <w:r w:rsidRPr="00D84579">
              <w:rPr>
                <w:b/>
                <w:i/>
              </w:rPr>
              <w:t>i să raporteze Parlamentului cu privire la progresele înregistrate în acest sens;</w:t>
            </w:r>
          </w:p>
        </w:tc>
        <w:tc>
          <w:tcPr>
            <w:tcW w:w="4876" w:type="dxa"/>
            <w:tcBorders>
              <w:top w:val="nil"/>
              <w:left w:val="nil"/>
              <w:bottom w:val="nil"/>
              <w:right w:val="nil"/>
            </w:tcBorders>
          </w:tcPr>
          <w:p w14:paraId="04BA6B82" w14:textId="77777777" w:rsidR="00ED00BC" w:rsidRPr="00D84579" w:rsidRDefault="00ED00BC" w:rsidP="00E96E4C">
            <w:pPr>
              <w:pStyle w:val="Normal6a"/>
            </w:pPr>
            <w:r w:rsidRPr="00D84579">
              <w:rPr>
                <w:b/>
                <w:i/>
              </w:rPr>
              <w:t>eliminat</w:t>
            </w:r>
          </w:p>
        </w:tc>
      </w:tr>
    </w:tbl>
    <w:p w14:paraId="68AAA854"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6088CE2" w14:textId="77777777" w:rsidR="00ED00BC" w:rsidRPr="00D84579" w:rsidRDefault="00ED00BC" w:rsidP="00ED00BC">
      <w:r w:rsidRPr="00D84579">
        <w:rPr>
          <w:rStyle w:val="HideTWBExt"/>
        </w:rPr>
        <w:t>&lt;/Amend&gt;</w:t>
      </w:r>
    </w:p>
    <w:p w14:paraId="602BD56D"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325</w:t>
      </w:r>
      <w:r w:rsidRPr="00D84579">
        <w:rPr>
          <w:rStyle w:val="HideTWBExt"/>
          <w:b w:val="0"/>
        </w:rPr>
        <w:t>&lt;/NumAm&gt;</w:t>
      </w:r>
    </w:p>
    <w:p w14:paraId="0CA7A379"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16372084" w14:textId="77777777" w:rsidR="00ED00BC" w:rsidRPr="00D84579" w:rsidRDefault="00ED00BC" w:rsidP="00ED00BC">
      <w:pPr>
        <w:pStyle w:val="NormalBold"/>
      </w:pPr>
      <w:r w:rsidRPr="00D84579">
        <w:rPr>
          <w:rStyle w:val="HideTWBExt"/>
          <w:b w:val="0"/>
        </w:rPr>
        <w:t>&lt;/RepeatBlock-By&gt;</w:t>
      </w:r>
    </w:p>
    <w:p w14:paraId="5BE72D56" w14:textId="451EFAD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EC31DB9" w14:textId="77777777" w:rsidR="00ED00BC" w:rsidRPr="00D84579" w:rsidRDefault="00ED00BC" w:rsidP="00ED00BC">
      <w:pPr>
        <w:pStyle w:val="NormalBold"/>
      </w:pPr>
      <w:r w:rsidRPr="00D84579">
        <w:rPr>
          <w:rStyle w:val="HideTWBExt"/>
          <w:b w:val="0"/>
        </w:rPr>
        <w:t>&lt;Article&gt;</w:t>
      </w:r>
      <w:r w:rsidRPr="00D84579">
        <w:t>Punctul 148 – subpunctul iiia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7079537" w14:textId="77777777" w:rsidTr="00E96E4C">
        <w:trPr>
          <w:trHeight w:hRule="exact" w:val="240"/>
          <w:jc w:val="center"/>
        </w:trPr>
        <w:tc>
          <w:tcPr>
            <w:tcW w:w="9752" w:type="dxa"/>
            <w:gridSpan w:val="2"/>
            <w:tcBorders>
              <w:top w:val="nil"/>
              <w:left w:val="nil"/>
              <w:bottom w:val="nil"/>
              <w:right w:val="nil"/>
            </w:tcBorders>
          </w:tcPr>
          <w:p w14:paraId="2E58281C" w14:textId="77777777" w:rsidR="00ED00BC" w:rsidRPr="00D84579" w:rsidRDefault="00ED00BC" w:rsidP="00E96E4C"/>
        </w:tc>
      </w:tr>
      <w:tr w:rsidR="004106DB" w:rsidRPr="00D84579" w14:paraId="3C337AE7" w14:textId="77777777" w:rsidTr="00E96E4C">
        <w:trPr>
          <w:trHeight w:val="240"/>
          <w:jc w:val="center"/>
        </w:trPr>
        <w:tc>
          <w:tcPr>
            <w:tcW w:w="4876" w:type="dxa"/>
            <w:tcBorders>
              <w:top w:val="nil"/>
              <w:left w:val="nil"/>
              <w:bottom w:val="nil"/>
              <w:right w:val="nil"/>
            </w:tcBorders>
          </w:tcPr>
          <w:p w14:paraId="48F406B1" w14:textId="4F9F6A46"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4B1987B" w14:textId="77777777" w:rsidR="00ED00BC" w:rsidRPr="00D84579" w:rsidRDefault="00ED00BC" w:rsidP="00E96E4C">
            <w:pPr>
              <w:pStyle w:val="AmColumnHeading"/>
            </w:pPr>
            <w:r w:rsidRPr="00D84579">
              <w:t>Amendamentul</w:t>
            </w:r>
          </w:p>
        </w:tc>
      </w:tr>
      <w:tr w:rsidR="004106DB" w:rsidRPr="00D84579" w14:paraId="7EADEF02" w14:textId="77777777" w:rsidTr="00E96E4C">
        <w:trPr>
          <w:jc w:val="center"/>
        </w:trPr>
        <w:tc>
          <w:tcPr>
            <w:tcW w:w="4876" w:type="dxa"/>
            <w:tcBorders>
              <w:top w:val="nil"/>
              <w:left w:val="nil"/>
              <w:bottom w:val="nil"/>
              <w:right w:val="nil"/>
            </w:tcBorders>
          </w:tcPr>
          <w:p w14:paraId="1DFED00E" w14:textId="77777777" w:rsidR="00ED00BC" w:rsidRPr="00D84579" w:rsidRDefault="00ED00BC" w:rsidP="00E96E4C">
            <w:pPr>
              <w:pStyle w:val="Normal6a"/>
            </w:pPr>
          </w:p>
        </w:tc>
        <w:tc>
          <w:tcPr>
            <w:tcW w:w="4876" w:type="dxa"/>
            <w:tcBorders>
              <w:top w:val="nil"/>
              <w:left w:val="nil"/>
              <w:bottom w:val="nil"/>
              <w:right w:val="nil"/>
            </w:tcBorders>
          </w:tcPr>
          <w:p w14:paraId="53805E49" w14:textId="77777777" w:rsidR="00ED00BC" w:rsidRPr="00D84579" w:rsidRDefault="00ED00BC" w:rsidP="00E96E4C">
            <w:pPr>
              <w:pStyle w:val="Normal6a"/>
            </w:pPr>
            <w:r w:rsidRPr="00D84579">
              <w:rPr>
                <w:b/>
                <w:i/>
              </w:rPr>
              <w:t>(iiia)</w:t>
            </w:r>
            <w:r w:rsidRPr="00D84579">
              <w:tab/>
            </w:r>
            <w:r w:rsidRPr="00D84579">
              <w:rPr>
                <w:b/>
                <w:i/>
              </w:rPr>
              <w:t>să furnizeze sprijin statelor membre din prima linie cu scopul de a securiza frontierele externe ale UE;</w:t>
            </w:r>
          </w:p>
        </w:tc>
      </w:tr>
    </w:tbl>
    <w:p w14:paraId="71B70D6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68ABF14" w14:textId="77777777" w:rsidR="00ED00BC" w:rsidRPr="00D84579" w:rsidRDefault="00ED00BC" w:rsidP="00ED00BC">
      <w:r w:rsidRPr="00D84579">
        <w:rPr>
          <w:rStyle w:val="HideTWBExt"/>
        </w:rPr>
        <w:t>&lt;/Amend&gt;</w:t>
      </w:r>
    </w:p>
    <w:p w14:paraId="78D43A5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326</w:t>
      </w:r>
      <w:r w:rsidRPr="00D84579">
        <w:rPr>
          <w:rStyle w:val="HideTWBExt"/>
          <w:b w:val="0"/>
        </w:rPr>
        <w:t>&lt;/NumAm&gt;</w:t>
      </w:r>
    </w:p>
    <w:p w14:paraId="00CF0806"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21736C14" w14:textId="77777777" w:rsidR="00ED00BC" w:rsidRPr="00D84579" w:rsidRDefault="00ED00BC" w:rsidP="00ED00BC">
      <w:pPr>
        <w:pStyle w:val="NormalBold"/>
      </w:pPr>
      <w:r w:rsidRPr="00D84579">
        <w:rPr>
          <w:rStyle w:val="HideTWBExt"/>
          <w:b w:val="0"/>
        </w:rPr>
        <w:t>&lt;/RepeatBlock-By&gt;</w:t>
      </w:r>
    </w:p>
    <w:p w14:paraId="640600F3" w14:textId="36384E9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55F4CC5" w14:textId="77777777" w:rsidR="00ED00BC" w:rsidRPr="00D84579" w:rsidRDefault="00ED00BC" w:rsidP="00ED00BC">
      <w:pPr>
        <w:pStyle w:val="NormalBold"/>
      </w:pPr>
      <w:r w:rsidRPr="00D84579">
        <w:rPr>
          <w:rStyle w:val="HideTWBExt"/>
          <w:b w:val="0"/>
        </w:rPr>
        <w:t>&lt;Article&gt;</w:t>
      </w:r>
      <w:r w:rsidRPr="00D84579">
        <w:t>Punctul 148 – subpunctul iiib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C1364BC" w14:textId="77777777" w:rsidTr="00E96E4C">
        <w:trPr>
          <w:trHeight w:hRule="exact" w:val="240"/>
          <w:jc w:val="center"/>
        </w:trPr>
        <w:tc>
          <w:tcPr>
            <w:tcW w:w="9752" w:type="dxa"/>
            <w:gridSpan w:val="2"/>
            <w:tcBorders>
              <w:top w:val="nil"/>
              <w:left w:val="nil"/>
              <w:bottom w:val="nil"/>
              <w:right w:val="nil"/>
            </w:tcBorders>
          </w:tcPr>
          <w:p w14:paraId="441105AC" w14:textId="77777777" w:rsidR="00ED00BC" w:rsidRPr="00D84579" w:rsidRDefault="00ED00BC" w:rsidP="00E96E4C"/>
        </w:tc>
      </w:tr>
      <w:tr w:rsidR="004106DB" w:rsidRPr="00D84579" w14:paraId="746BA83B" w14:textId="77777777" w:rsidTr="00E96E4C">
        <w:trPr>
          <w:trHeight w:val="240"/>
          <w:jc w:val="center"/>
        </w:trPr>
        <w:tc>
          <w:tcPr>
            <w:tcW w:w="4876" w:type="dxa"/>
            <w:tcBorders>
              <w:top w:val="nil"/>
              <w:left w:val="nil"/>
              <w:bottom w:val="nil"/>
              <w:right w:val="nil"/>
            </w:tcBorders>
          </w:tcPr>
          <w:p w14:paraId="6F0C648C" w14:textId="2A5B09AC"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97A5069" w14:textId="77777777" w:rsidR="00ED00BC" w:rsidRPr="00D84579" w:rsidRDefault="00ED00BC" w:rsidP="00E96E4C">
            <w:pPr>
              <w:pStyle w:val="AmColumnHeading"/>
            </w:pPr>
            <w:r w:rsidRPr="00D84579">
              <w:t>Amendamentul</w:t>
            </w:r>
          </w:p>
        </w:tc>
      </w:tr>
      <w:tr w:rsidR="004106DB" w:rsidRPr="00D84579" w14:paraId="3799BF9B" w14:textId="77777777" w:rsidTr="00E96E4C">
        <w:trPr>
          <w:jc w:val="center"/>
        </w:trPr>
        <w:tc>
          <w:tcPr>
            <w:tcW w:w="4876" w:type="dxa"/>
            <w:tcBorders>
              <w:top w:val="nil"/>
              <w:left w:val="nil"/>
              <w:bottom w:val="nil"/>
              <w:right w:val="nil"/>
            </w:tcBorders>
          </w:tcPr>
          <w:p w14:paraId="6121C256" w14:textId="77777777" w:rsidR="00ED00BC" w:rsidRPr="00D84579" w:rsidRDefault="00ED00BC" w:rsidP="00E96E4C">
            <w:pPr>
              <w:pStyle w:val="Normal6a"/>
            </w:pPr>
          </w:p>
        </w:tc>
        <w:tc>
          <w:tcPr>
            <w:tcW w:w="4876" w:type="dxa"/>
            <w:tcBorders>
              <w:top w:val="nil"/>
              <w:left w:val="nil"/>
              <w:bottom w:val="nil"/>
              <w:right w:val="nil"/>
            </w:tcBorders>
          </w:tcPr>
          <w:p w14:paraId="67295473" w14:textId="0A962044" w:rsidR="00ED00BC" w:rsidRPr="00D84579" w:rsidRDefault="00ED00BC" w:rsidP="00E96E4C">
            <w:pPr>
              <w:pStyle w:val="Normal6a"/>
            </w:pPr>
            <w:r w:rsidRPr="00D84579">
              <w:rPr>
                <w:b/>
                <w:i/>
              </w:rPr>
              <w:t>(iiib)</w:t>
            </w:r>
            <w:r w:rsidRPr="00D84579">
              <w:tab/>
            </w:r>
            <w:r w:rsidRPr="00D84579">
              <w:rPr>
                <w:b/>
                <w:i/>
              </w:rPr>
              <w:t>să sporească transparen</w:t>
            </w:r>
            <w:r w:rsidR="007A445F">
              <w:rPr>
                <w:b/>
                <w:i/>
              </w:rPr>
              <w:t>ț</w:t>
            </w:r>
            <w:r w:rsidRPr="00D84579">
              <w:rPr>
                <w:b/>
                <w:i/>
              </w:rPr>
              <w:t xml:space="preserve">a </w:t>
            </w:r>
            <w:r w:rsidR="007A445F">
              <w:rPr>
                <w:b/>
                <w:i/>
              </w:rPr>
              <w:t>ș</w:t>
            </w:r>
            <w:r w:rsidRPr="00D84579">
              <w:rPr>
                <w:b/>
                <w:i/>
              </w:rPr>
              <w:t>i responsabilitatea în ceea ce prive</w:t>
            </w:r>
            <w:r w:rsidR="007A445F">
              <w:rPr>
                <w:b/>
                <w:i/>
              </w:rPr>
              <w:t>ș</w:t>
            </w:r>
            <w:r w:rsidRPr="00D84579">
              <w:rPr>
                <w:b/>
                <w:i/>
              </w:rPr>
              <w:t xml:space="preserve">te programarea </w:t>
            </w:r>
            <w:r w:rsidR="007A445F">
              <w:rPr>
                <w:b/>
                <w:i/>
              </w:rPr>
              <w:t>ș</w:t>
            </w:r>
            <w:r w:rsidRPr="00D84579">
              <w:rPr>
                <w:b/>
                <w:i/>
              </w:rPr>
              <w:t xml:space="preserve">i punerea în aplicare a fondurilor Uniunii în domeniul afacerilor interne, asigurând date detaliate </w:t>
            </w:r>
            <w:r w:rsidR="007A445F">
              <w:rPr>
                <w:b/>
                <w:i/>
              </w:rPr>
              <w:t>ș</w:t>
            </w:r>
            <w:r w:rsidRPr="00D84579">
              <w:rPr>
                <w:b/>
                <w:i/>
              </w:rPr>
              <w:t>i cuprinzătoare, în special în ceea ce prive</w:t>
            </w:r>
            <w:r w:rsidR="007A445F">
              <w:rPr>
                <w:b/>
                <w:i/>
              </w:rPr>
              <w:t>ș</w:t>
            </w:r>
            <w:r w:rsidRPr="00D84579">
              <w:rPr>
                <w:b/>
                <w:i/>
              </w:rPr>
              <w:t xml:space="preserve">te fondurile cheltuite în </w:t>
            </w:r>
            <w:r w:rsidR="007A445F">
              <w:rPr>
                <w:b/>
                <w:i/>
              </w:rPr>
              <w:t>ț</w:t>
            </w:r>
            <w:r w:rsidRPr="00D84579">
              <w:rPr>
                <w:b/>
                <w:i/>
              </w:rPr>
              <w:t>ări ter</w:t>
            </w:r>
            <w:r w:rsidR="007A445F">
              <w:rPr>
                <w:b/>
                <w:i/>
              </w:rPr>
              <w:t>ț</w:t>
            </w:r>
            <w:r w:rsidRPr="00D84579">
              <w:rPr>
                <w:b/>
                <w:i/>
              </w:rPr>
              <w:t>e, protejând în acela</w:t>
            </w:r>
            <w:r w:rsidR="007A445F">
              <w:rPr>
                <w:b/>
                <w:i/>
              </w:rPr>
              <w:t>ș</w:t>
            </w:r>
            <w:r w:rsidRPr="00D84579">
              <w:rPr>
                <w:b/>
                <w:i/>
              </w:rPr>
              <w:t>i timp rolul Parlamentului în asigurarea controlului democratic al cheltuielilor Uniunii;</w:t>
            </w:r>
          </w:p>
        </w:tc>
      </w:tr>
    </w:tbl>
    <w:p w14:paraId="20587281"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C2D867E" w14:textId="77777777" w:rsidR="00ED00BC" w:rsidRPr="00D84579" w:rsidRDefault="00ED00BC" w:rsidP="00ED00BC">
      <w:r w:rsidRPr="00D84579">
        <w:rPr>
          <w:rStyle w:val="HideTWBExt"/>
        </w:rPr>
        <w:t>&lt;/Amend&gt;</w:t>
      </w:r>
    </w:p>
    <w:p w14:paraId="553F2AE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327</w:t>
      </w:r>
      <w:r w:rsidRPr="00D84579">
        <w:rPr>
          <w:rStyle w:val="HideTWBExt"/>
          <w:b w:val="0"/>
        </w:rPr>
        <w:t>&lt;/NumAm&gt;</w:t>
      </w:r>
    </w:p>
    <w:p w14:paraId="735E4A71"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035ABF6D" w14:textId="77777777" w:rsidR="00ED00BC" w:rsidRPr="00D84579" w:rsidRDefault="00ED00BC" w:rsidP="00ED00BC">
      <w:pPr>
        <w:pStyle w:val="NormalBold"/>
      </w:pPr>
      <w:r w:rsidRPr="00D84579">
        <w:rPr>
          <w:rStyle w:val="HideTWBExt"/>
          <w:b w:val="0"/>
        </w:rPr>
        <w:t>&lt;/RepeatBlock-By&gt;</w:t>
      </w:r>
    </w:p>
    <w:p w14:paraId="4B6E5B24" w14:textId="5DB02AE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3AB43CD" w14:textId="77777777" w:rsidR="00ED00BC" w:rsidRPr="00D84579" w:rsidRDefault="00ED00BC" w:rsidP="00ED00BC">
      <w:pPr>
        <w:pStyle w:val="NormalBold"/>
      </w:pPr>
      <w:r w:rsidRPr="00D84579">
        <w:rPr>
          <w:rStyle w:val="HideTWBExt"/>
          <w:b w:val="0"/>
        </w:rPr>
        <w:t>&lt;Article&gt;</w:t>
      </w:r>
      <w:r w:rsidRPr="00D84579">
        <w:t>Punctul 148 – subpunctul iv</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20E6226" w14:textId="77777777" w:rsidTr="00E96E4C">
        <w:trPr>
          <w:trHeight w:hRule="exact" w:val="240"/>
          <w:jc w:val="center"/>
        </w:trPr>
        <w:tc>
          <w:tcPr>
            <w:tcW w:w="9752" w:type="dxa"/>
            <w:gridSpan w:val="2"/>
            <w:tcBorders>
              <w:top w:val="nil"/>
              <w:left w:val="nil"/>
              <w:bottom w:val="nil"/>
              <w:right w:val="nil"/>
            </w:tcBorders>
          </w:tcPr>
          <w:p w14:paraId="3C54F381" w14:textId="77777777" w:rsidR="00ED00BC" w:rsidRPr="00D84579" w:rsidRDefault="00ED00BC" w:rsidP="00E96E4C"/>
        </w:tc>
      </w:tr>
      <w:tr w:rsidR="004106DB" w:rsidRPr="00D84579" w14:paraId="62F86331" w14:textId="77777777" w:rsidTr="00E96E4C">
        <w:trPr>
          <w:trHeight w:val="240"/>
          <w:jc w:val="center"/>
        </w:trPr>
        <w:tc>
          <w:tcPr>
            <w:tcW w:w="4876" w:type="dxa"/>
            <w:tcBorders>
              <w:top w:val="nil"/>
              <w:left w:val="nil"/>
              <w:bottom w:val="nil"/>
              <w:right w:val="nil"/>
            </w:tcBorders>
          </w:tcPr>
          <w:p w14:paraId="1CD80DD2" w14:textId="780C7FA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796E5BE" w14:textId="77777777" w:rsidR="00ED00BC" w:rsidRPr="00D84579" w:rsidRDefault="00ED00BC" w:rsidP="00E96E4C">
            <w:pPr>
              <w:pStyle w:val="AmColumnHeading"/>
            </w:pPr>
            <w:r w:rsidRPr="00D84579">
              <w:t>Amendamentul</w:t>
            </w:r>
          </w:p>
        </w:tc>
      </w:tr>
      <w:tr w:rsidR="004106DB" w:rsidRPr="00D84579" w14:paraId="593ADE96" w14:textId="77777777" w:rsidTr="00E96E4C">
        <w:trPr>
          <w:jc w:val="center"/>
        </w:trPr>
        <w:tc>
          <w:tcPr>
            <w:tcW w:w="4876" w:type="dxa"/>
            <w:tcBorders>
              <w:top w:val="nil"/>
              <w:left w:val="nil"/>
              <w:bottom w:val="nil"/>
              <w:right w:val="nil"/>
            </w:tcBorders>
          </w:tcPr>
          <w:p w14:paraId="6E023F57" w14:textId="4DACED61" w:rsidR="00ED00BC" w:rsidRPr="00D84579" w:rsidRDefault="00ED00BC" w:rsidP="00E96E4C">
            <w:pPr>
              <w:pStyle w:val="Normal6a"/>
            </w:pPr>
            <w:r w:rsidRPr="00D84579">
              <w:t>(iv)</w:t>
            </w:r>
            <w:r w:rsidRPr="00D84579">
              <w:tab/>
              <w:t>să monitorizeze îndeaproape ac</w:t>
            </w:r>
            <w:r w:rsidR="007A445F">
              <w:t>ț</w:t>
            </w:r>
            <w:r w:rsidRPr="00D84579">
              <w:t>iunile finan</w:t>
            </w:r>
            <w:r w:rsidR="007A445F">
              <w:t>ț</w:t>
            </w:r>
            <w:r w:rsidRPr="00D84579">
              <w:t xml:space="preserve">ate de Uniune în domeniul gestionării frontierelor, în special pentru a asigura respectarea deplină a drepturilor fundamentale în Uniune </w:t>
            </w:r>
            <w:r w:rsidR="007A445F">
              <w:t>ș</w:t>
            </w:r>
            <w:r w:rsidRPr="00D84579">
              <w:t>i a principiului nereturnării;</w:t>
            </w:r>
          </w:p>
        </w:tc>
        <w:tc>
          <w:tcPr>
            <w:tcW w:w="4876" w:type="dxa"/>
            <w:tcBorders>
              <w:top w:val="nil"/>
              <w:left w:val="nil"/>
              <w:bottom w:val="nil"/>
              <w:right w:val="nil"/>
            </w:tcBorders>
          </w:tcPr>
          <w:p w14:paraId="6744E610" w14:textId="1E97D2D5" w:rsidR="00ED00BC" w:rsidRPr="00D84579" w:rsidRDefault="00ED00BC" w:rsidP="00E96E4C">
            <w:pPr>
              <w:pStyle w:val="Normal6a"/>
            </w:pPr>
            <w:r w:rsidRPr="00D84579">
              <w:t>(iv)</w:t>
            </w:r>
            <w:r w:rsidRPr="00D84579">
              <w:tab/>
              <w:t>să monitorizeze îndeaproape ac</w:t>
            </w:r>
            <w:r w:rsidR="007A445F">
              <w:t>ț</w:t>
            </w:r>
            <w:r w:rsidRPr="00D84579">
              <w:t>iunile finan</w:t>
            </w:r>
            <w:r w:rsidR="007A445F">
              <w:t>ț</w:t>
            </w:r>
            <w:r w:rsidRPr="00D84579">
              <w:t xml:space="preserve">ate de Uniune în domeniul gestionării frontierelor, în special pentru a asigura </w:t>
            </w:r>
            <w:r w:rsidRPr="00D84579">
              <w:rPr>
                <w:b/>
                <w:bCs/>
                <w:i/>
                <w:iCs/>
              </w:rPr>
              <w:t xml:space="preserve">eficacitatea măsurilor luate pentru a limita fluxurile </w:t>
            </w:r>
            <w:r w:rsidR="007A445F">
              <w:rPr>
                <w:b/>
                <w:bCs/>
                <w:i/>
                <w:iCs/>
              </w:rPr>
              <w:t>ș</w:t>
            </w:r>
            <w:r w:rsidRPr="00D84579">
              <w:rPr>
                <w:b/>
                <w:bCs/>
                <w:i/>
                <w:iCs/>
              </w:rPr>
              <w:t xml:space="preserve">i </w:t>
            </w:r>
            <w:r w:rsidRPr="00D84579">
              <w:t xml:space="preserve">respectarea deplină a drepturilor fundamentale în Uniune </w:t>
            </w:r>
            <w:r w:rsidR="007A445F">
              <w:t>ș</w:t>
            </w:r>
            <w:r w:rsidRPr="00D84579">
              <w:t>i a principiului nereturnării;</w:t>
            </w:r>
            <w:r w:rsidRPr="00D84579">
              <w:rPr>
                <w:b/>
                <w:i/>
              </w:rPr>
              <w:t> </w:t>
            </w:r>
          </w:p>
        </w:tc>
      </w:tr>
    </w:tbl>
    <w:p w14:paraId="4279F41D"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{NL}</w:t>
      </w:r>
      <w:r w:rsidRPr="00D84579">
        <w:t>nl</w:t>
      </w:r>
      <w:r w:rsidRPr="00D84579">
        <w:rPr>
          <w:rStyle w:val="HideTWBExt"/>
        </w:rPr>
        <w:t>&lt;/Original&gt;</w:t>
      </w:r>
    </w:p>
    <w:p w14:paraId="639CE0C2" w14:textId="5E73BCB8" w:rsidR="00ED00BC" w:rsidRPr="00D84579" w:rsidRDefault="00ED00BC" w:rsidP="00ED00BC">
      <w:r w:rsidRPr="00D84579">
        <w:rPr>
          <w:rStyle w:val="HideTWBExt"/>
        </w:rPr>
        <w:t>&lt;/Amend&gt;</w:t>
      </w:r>
    </w:p>
    <w:p w14:paraId="2A607A03"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328</w:t>
      </w:r>
      <w:r w:rsidRPr="00D84579">
        <w:rPr>
          <w:rStyle w:val="HideTWBExt"/>
          <w:b w:val="0"/>
        </w:rPr>
        <w:t>&lt;/NumAm&gt;</w:t>
      </w:r>
    </w:p>
    <w:p w14:paraId="52358288" w14:textId="77777777" w:rsidR="00ED00BC" w:rsidRPr="00D84579" w:rsidRDefault="00ED00BC" w:rsidP="00ED00BC">
      <w:pPr>
        <w:pStyle w:val="NormalBold"/>
      </w:pPr>
      <w:r w:rsidRPr="00D84579">
        <w:rPr>
          <w:rStyle w:val="HideTWBExt"/>
          <w:b w:val="0"/>
        </w:rPr>
        <w:t>&lt;RepeatBlock-By&gt;&lt;Members&gt;</w:t>
      </w:r>
      <w:r w:rsidRPr="00D84579">
        <w:t>Olivier Chastel, Gilles Boyer</w:t>
      </w:r>
      <w:r w:rsidRPr="00D84579">
        <w:rPr>
          <w:rStyle w:val="HideTWBExt"/>
          <w:b w:val="0"/>
        </w:rPr>
        <w:t>&lt;/Members&gt;</w:t>
      </w:r>
    </w:p>
    <w:p w14:paraId="69DD7325" w14:textId="77777777" w:rsidR="00ED00BC" w:rsidRPr="00D84579" w:rsidRDefault="00ED00BC" w:rsidP="00ED00BC">
      <w:pPr>
        <w:pStyle w:val="NormalBold"/>
      </w:pPr>
      <w:r w:rsidRPr="00D84579">
        <w:rPr>
          <w:rStyle w:val="HideTWBExt"/>
          <w:b w:val="0"/>
        </w:rPr>
        <w:t>&lt;/RepeatBlock-By&gt;</w:t>
      </w:r>
    </w:p>
    <w:p w14:paraId="6F97472D" w14:textId="65FD69B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9928967" w14:textId="77777777" w:rsidR="00ED00BC" w:rsidRPr="00D84579" w:rsidRDefault="00ED00BC" w:rsidP="00ED00BC">
      <w:pPr>
        <w:pStyle w:val="NormalBold"/>
      </w:pPr>
      <w:r w:rsidRPr="00D84579">
        <w:rPr>
          <w:rStyle w:val="HideTWBExt"/>
          <w:b w:val="0"/>
        </w:rPr>
        <w:t>&lt;Article&gt;</w:t>
      </w:r>
      <w:r w:rsidRPr="00D84579">
        <w:t>Punctul 148 – subpunctul iv</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E18B1AC" w14:textId="77777777" w:rsidTr="00E96E4C">
        <w:trPr>
          <w:trHeight w:hRule="exact" w:val="240"/>
          <w:jc w:val="center"/>
        </w:trPr>
        <w:tc>
          <w:tcPr>
            <w:tcW w:w="9752" w:type="dxa"/>
            <w:gridSpan w:val="2"/>
            <w:tcBorders>
              <w:top w:val="nil"/>
              <w:left w:val="nil"/>
              <w:bottom w:val="nil"/>
              <w:right w:val="nil"/>
            </w:tcBorders>
          </w:tcPr>
          <w:p w14:paraId="25ADF83B" w14:textId="77777777" w:rsidR="00ED00BC" w:rsidRPr="00D84579" w:rsidRDefault="00ED00BC" w:rsidP="00E96E4C"/>
        </w:tc>
      </w:tr>
      <w:tr w:rsidR="004106DB" w:rsidRPr="00D84579" w14:paraId="67B32A18" w14:textId="77777777" w:rsidTr="00E96E4C">
        <w:trPr>
          <w:trHeight w:val="240"/>
          <w:jc w:val="center"/>
        </w:trPr>
        <w:tc>
          <w:tcPr>
            <w:tcW w:w="4876" w:type="dxa"/>
            <w:tcBorders>
              <w:top w:val="nil"/>
              <w:left w:val="nil"/>
              <w:bottom w:val="nil"/>
              <w:right w:val="nil"/>
            </w:tcBorders>
          </w:tcPr>
          <w:p w14:paraId="3464DCD7" w14:textId="124E0466"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C78F747" w14:textId="77777777" w:rsidR="00ED00BC" w:rsidRPr="00D84579" w:rsidRDefault="00ED00BC" w:rsidP="00E96E4C">
            <w:pPr>
              <w:pStyle w:val="AmColumnHeading"/>
            </w:pPr>
            <w:r w:rsidRPr="00D84579">
              <w:t>Amendamentul</w:t>
            </w:r>
          </w:p>
        </w:tc>
      </w:tr>
      <w:tr w:rsidR="004106DB" w:rsidRPr="00D84579" w14:paraId="269D1F6E" w14:textId="77777777" w:rsidTr="00E96E4C">
        <w:trPr>
          <w:jc w:val="center"/>
        </w:trPr>
        <w:tc>
          <w:tcPr>
            <w:tcW w:w="4876" w:type="dxa"/>
            <w:tcBorders>
              <w:top w:val="nil"/>
              <w:left w:val="nil"/>
              <w:bottom w:val="nil"/>
              <w:right w:val="nil"/>
            </w:tcBorders>
          </w:tcPr>
          <w:p w14:paraId="5F62C99C" w14:textId="23A5CF75" w:rsidR="00ED00BC" w:rsidRPr="00D84579" w:rsidRDefault="00ED00BC" w:rsidP="00E96E4C">
            <w:pPr>
              <w:pStyle w:val="Normal6a"/>
            </w:pPr>
            <w:r w:rsidRPr="00D84579">
              <w:t>(iv)</w:t>
            </w:r>
            <w:r w:rsidRPr="00D84579">
              <w:tab/>
              <w:t>să monitorizeze îndeaproape ac</w:t>
            </w:r>
            <w:r w:rsidR="007A445F">
              <w:t>ț</w:t>
            </w:r>
            <w:r w:rsidRPr="00D84579">
              <w:t>iunile finan</w:t>
            </w:r>
            <w:r w:rsidR="007A445F">
              <w:t>ț</w:t>
            </w:r>
            <w:r w:rsidRPr="00D84579">
              <w:t xml:space="preserve">ate de Uniune în domeniul gestionării frontierelor, în special pentru a asigura respectarea deplină a drepturilor </w:t>
            </w:r>
            <w:r w:rsidRPr="00D84579">
              <w:lastRenderedPageBreak/>
              <w:t xml:space="preserve">fundamentale </w:t>
            </w:r>
            <w:r w:rsidRPr="00D84579">
              <w:rPr>
                <w:b/>
                <w:bCs/>
                <w:i/>
                <w:iCs/>
              </w:rPr>
              <w:t xml:space="preserve">în Uniune </w:t>
            </w:r>
            <w:r w:rsidR="007A445F">
              <w:rPr>
                <w:b/>
                <w:bCs/>
                <w:i/>
                <w:iCs/>
              </w:rPr>
              <w:t>ș</w:t>
            </w:r>
            <w:r w:rsidRPr="00D84579">
              <w:rPr>
                <w:b/>
                <w:bCs/>
                <w:i/>
                <w:iCs/>
              </w:rPr>
              <w:t>i a principiului nereturnării</w:t>
            </w:r>
            <w:r w:rsidRPr="00D84579">
              <w:t>;</w:t>
            </w:r>
          </w:p>
        </w:tc>
        <w:tc>
          <w:tcPr>
            <w:tcW w:w="4876" w:type="dxa"/>
            <w:tcBorders>
              <w:top w:val="nil"/>
              <w:left w:val="nil"/>
              <w:bottom w:val="nil"/>
              <w:right w:val="nil"/>
            </w:tcBorders>
          </w:tcPr>
          <w:p w14:paraId="6BDD5F47" w14:textId="3991FEA9" w:rsidR="00ED00BC" w:rsidRPr="00D84579" w:rsidRDefault="00ED00BC" w:rsidP="00E96E4C">
            <w:pPr>
              <w:pStyle w:val="Normal6a"/>
            </w:pPr>
            <w:r w:rsidRPr="00D84579">
              <w:lastRenderedPageBreak/>
              <w:t>(iv)</w:t>
            </w:r>
            <w:r w:rsidRPr="00D84579">
              <w:tab/>
              <w:t>să monitorizeze îndeaproape ac</w:t>
            </w:r>
            <w:r w:rsidR="007A445F">
              <w:t>ț</w:t>
            </w:r>
            <w:r w:rsidRPr="00D84579">
              <w:t>iunile finan</w:t>
            </w:r>
            <w:r w:rsidR="007A445F">
              <w:t>ț</w:t>
            </w:r>
            <w:r w:rsidRPr="00D84579">
              <w:t xml:space="preserve">ate de Uniune în domeniul gestionării frontierelor, în special pentru a asigura respectarea deplină a </w:t>
            </w:r>
            <w:r w:rsidRPr="00D84579">
              <w:rPr>
                <w:b/>
                <w:bCs/>
                <w:i/>
                <w:iCs/>
              </w:rPr>
              <w:t>obliga</w:t>
            </w:r>
            <w:r w:rsidR="007A445F">
              <w:rPr>
                <w:b/>
                <w:bCs/>
                <w:i/>
                <w:iCs/>
              </w:rPr>
              <w:t>ț</w:t>
            </w:r>
            <w:r w:rsidRPr="00D84579">
              <w:rPr>
                <w:b/>
                <w:bCs/>
                <w:i/>
                <w:iCs/>
              </w:rPr>
              <w:t xml:space="preserve">iilor </w:t>
            </w:r>
            <w:r w:rsidRPr="00D84579">
              <w:rPr>
                <w:b/>
                <w:bCs/>
                <w:i/>
                <w:iCs/>
              </w:rPr>
              <w:lastRenderedPageBreak/>
              <w:t>Uniunii în domeniul</w:t>
            </w:r>
            <w:r w:rsidRPr="00D84579">
              <w:t xml:space="preserve"> drepturilor fundamentale;</w:t>
            </w:r>
          </w:p>
        </w:tc>
      </w:tr>
    </w:tbl>
    <w:p w14:paraId="74CB8384"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E8166E0" w14:textId="77777777" w:rsidR="00ED00BC" w:rsidRPr="00D84579" w:rsidRDefault="00ED00BC" w:rsidP="00ED00BC">
      <w:r w:rsidRPr="00D84579">
        <w:rPr>
          <w:rStyle w:val="HideTWBExt"/>
        </w:rPr>
        <w:t>&lt;/Amend&gt;</w:t>
      </w:r>
    </w:p>
    <w:p w14:paraId="34B78D9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329</w:t>
      </w:r>
      <w:r w:rsidRPr="00D84579">
        <w:rPr>
          <w:rStyle w:val="HideTWBExt"/>
          <w:b w:val="0"/>
        </w:rPr>
        <w:t>&lt;/NumAm&gt;</w:t>
      </w:r>
    </w:p>
    <w:p w14:paraId="00C03C98"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69E1390E" w14:textId="77777777" w:rsidR="00ED00BC" w:rsidRPr="00D84579" w:rsidRDefault="00ED00BC" w:rsidP="00ED00BC">
      <w:pPr>
        <w:pStyle w:val="NormalBold"/>
      </w:pPr>
      <w:r w:rsidRPr="00D84579">
        <w:rPr>
          <w:rStyle w:val="HideTWBExt"/>
          <w:b w:val="0"/>
        </w:rPr>
        <w:t>&lt;/RepeatBlock-By&gt;</w:t>
      </w:r>
    </w:p>
    <w:p w14:paraId="0056C3E1" w14:textId="1EB7AE44"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BA53BFF" w14:textId="77777777" w:rsidR="00ED00BC" w:rsidRPr="00D84579" w:rsidRDefault="00ED00BC" w:rsidP="00ED00BC">
      <w:pPr>
        <w:pStyle w:val="NormalBold"/>
      </w:pPr>
      <w:r w:rsidRPr="00D84579">
        <w:rPr>
          <w:rStyle w:val="HideTWBExt"/>
          <w:b w:val="0"/>
        </w:rPr>
        <w:t>&lt;Article&gt;</w:t>
      </w:r>
      <w:r w:rsidRPr="00D84579">
        <w:t>Punctul 152</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5ACDE85" w14:textId="77777777" w:rsidTr="00E96E4C">
        <w:trPr>
          <w:trHeight w:hRule="exact" w:val="240"/>
          <w:jc w:val="center"/>
        </w:trPr>
        <w:tc>
          <w:tcPr>
            <w:tcW w:w="9752" w:type="dxa"/>
            <w:gridSpan w:val="2"/>
            <w:tcBorders>
              <w:top w:val="nil"/>
              <w:left w:val="nil"/>
              <w:bottom w:val="nil"/>
              <w:right w:val="nil"/>
            </w:tcBorders>
          </w:tcPr>
          <w:p w14:paraId="2CFB7464" w14:textId="77777777" w:rsidR="00ED00BC" w:rsidRPr="00D84579" w:rsidRDefault="00ED00BC" w:rsidP="00E96E4C"/>
        </w:tc>
      </w:tr>
      <w:tr w:rsidR="004106DB" w:rsidRPr="00D84579" w14:paraId="4A711B9E" w14:textId="77777777" w:rsidTr="00E96E4C">
        <w:trPr>
          <w:trHeight w:val="240"/>
          <w:jc w:val="center"/>
        </w:trPr>
        <w:tc>
          <w:tcPr>
            <w:tcW w:w="4876" w:type="dxa"/>
            <w:tcBorders>
              <w:top w:val="nil"/>
              <w:left w:val="nil"/>
              <w:bottom w:val="nil"/>
              <w:right w:val="nil"/>
            </w:tcBorders>
          </w:tcPr>
          <w:p w14:paraId="13E16504" w14:textId="683FB676"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8ED15FB" w14:textId="77777777" w:rsidR="00ED00BC" w:rsidRPr="00D84579" w:rsidRDefault="00ED00BC" w:rsidP="00E96E4C">
            <w:pPr>
              <w:pStyle w:val="AmColumnHeading"/>
            </w:pPr>
            <w:r w:rsidRPr="00D84579">
              <w:t>Amendamentul</w:t>
            </w:r>
          </w:p>
        </w:tc>
      </w:tr>
      <w:tr w:rsidR="004106DB" w:rsidRPr="00D84579" w14:paraId="58686D86" w14:textId="77777777" w:rsidTr="00E96E4C">
        <w:trPr>
          <w:jc w:val="center"/>
        </w:trPr>
        <w:tc>
          <w:tcPr>
            <w:tcW w:w="4876" w:type="dxa"/>
            <w:tcBorders>
              <w:top w:val="nil"/>
              <w:left w:val="nil"/>
              <w:bottom w:val="nil"/>
              <w:right w:val="nil"/>
            </w:tcBorders>
          </w:tcPr>
          <w:p w14:paraId="703D69A4" w14:textId="1A90E2DE" w:rsidR="00ED00BC" w:rsidRPr="00D84579" w:rsidRDefault="00ED00BC" w:rsidP="00E96E4C">
            <w:pPr>
              <w:pStyle w:val="Normal6a"/>
            </w:pPr>
            <w:r w:rsidRPr="00D84579">
              <w:t>152.</w:t>
            </w:r>
            <w:r w:rsidRPr="00D84579">
              <w:tab/>
              <w:t>reaminte</w:t>
            </w:r>
            <w:r w:rsidR="007A445F">
              <w:t>ș</w:t>
            </w:r>
            <w:r w:rsidRPr="00D84579">
              <w:t>te că situa</w:t>
            </w:r>
            <w:r w:rsidR="007A445F">
              <w:t>ț</w:t>
            </w:r>
            <w:r w:rsidRPr="00D84579">
              <w:t>ia geopolitică extrem de instabilă din vecinătatea Uniunii dă na</w:t>
            </w:r>
            <w:r w:rsidR="007A445F">
              <w:t>ș</w:t>
            </w:r>
            <w:r w:rsidRPr="00D84579">
              <w:t xml:space="preserve">tere unor provocări mai mari în materie de securitate </w:t>
            </w:r>
            <w:r w:rsidR="007A445F">
              <w:t>ș</w:t>
            </w:r>
            <w:r w:rsidRPr="00D84579">
              <w:t>i apărare, inclusiv unor amenin</w:t>
            </w:r>
            <w:r w:rsidR="007A445F">
              <w:t>ț</w:t>
            </w:r>
            <w:r w:rsidRPr="00D84579">
              <w:t>ări hibride;</w:t>
            </w:r>
            <w:r w:rsidRPr="00D84579">
              <w:rPr>
                <w:b/>
                <w:bCs/>
                <w:i/>
                <w:iCs/>
              </w:rPr>
              <w:t xml:space="preserve"> subliniază că</w:t>
            </w:r>
            <w:r w:rsidRPr="00D84579">
              <w:t xml:space="preserve"> Rusia reprezintă</w:t>
            </w:r>
            <w:r w:rsidRPr="00D84579">
              <w:rPr>
                <w:b/>
                <w:bCs/>
                <w:i/>
                <w:iCs/>
              </w:rPr>
              <w:t xml:space="preserve"> o</w:t>
            </w:r>
            <w:r w:rsidRPr="00D84579">
              <w:t xml:space="preserve"> amenin</w:t>
            </w:r>
            <w:r w:rsidR="007A445F">
              <w:t>ț</w:t>
            </w:r>
            <w:r w:rsidRPr="00D84579">
              <w:t xml:space="preserve">are </w:t>
            </w:r>
            <w:r w:rsidRPr="00D84579">
              <w:rPr>
                <w:b/>
                <w:bCs/>
                <w:i/>
                <w:iCs/>
              </w:rPr>
              <w:t>considerabilă</w:t>
            </w:r>
            <w:r w:rsidRPr="00D84579">
              <w:t xml:space="preserve"> la adresa </w:t>
            </w:r>
            <w:r w:rsidRPr="00D84579">
              <w:rPr>
                <w:b/>
                <w:bCs/>
                <w:i/>
                <w:iCs/>
              </w:rPr>
              <w:t>securită</w:t>
            </w:r>
            <w:r w:rsidR="007A445F">
              <w:rPr>
                <w:b/>
                <w:bCs/>
                <w:i/>
                <w:iCs/>
              </w:rPr>
              <w:t>ț</w:t>
            </w:r>
            <w:r w:rsidRPr="00D84579">
              <w:rPr>
                <w:b/>
                <w:bCs/>
                <w:i/>
                <w:iCs/>
              </w:rPr>
              <w:t>ii Uniunii</w:t>
            </w:r>
            <w:r w:rsidRPr="00D84579">
              <w:t>; aminte</w:t>
            </w:r>
            <w:r w:rsidR="007A445F">
              <w:t>ș</w:t>
            </w:r>
            <w:r w:rsidRPr="00D84579">
              <w:t xml:space="preserve">te că Parlamentul European a solicitat Uniunii </w:t>
            </w:r>
            <w:r w:rsidR="007A445F">
              <w:t>ș</w:t>
            </w:r>
            <w:r w:rsidRPr="00D84579">
              <w:t>i statelor sale membre să instituie un cadru juridic care să permită ca Rusia să fie clasificată drept stat sponsor al terorismului;</w:t>
            </w:r>
          </w:p>
        </w:tc>
        <w:tc>
          <w:tcPr>
            <w:tcW w:w="4876" w:type="dxa"/>
            <w:tcBorders>
              <w:top w:val="nil"/>
              <w:left w:val="nil"/>
              <w:bottom w:val="nil"/>
              <w:right w:val="nil"/>
            </w:tcBorders>
          </w:tcPr>
          <w:p w14:paraId="7F0AB255" w14:textId="4DFCA4AE" w:rsidR="00ED00BC" w:rsidRPr="00D84579" w:rsidRDefault="00ED00BC" w:rsidP="00E96E4C">
            <w:pPr>
              <w:pStyle w:val="Normal6a"/>
            </w:pPr>
            <w:r w:rsidRPr="00D84579">
              <w:t>152.</w:t>
            </w:r>
            <w:r w:rsidRPr="00D84579">
              <w:tab/>
              <w:t>reaminte</w:t>
            </w:r>
            <w:r w:rsidR="007A445F">
              <w:t>ș</w:t>
            </w:r>
            <w:r w:rsidRPr="00D84579">
              <w:t>te că situa</w:t>
            </w:r>
            <w:r w:rsidR="007A445F">
              <w:t>ț</w:t>
            </w:r>
            <w:r w:rsidRPr="00D84579">
              <w:t>ia geopolitică extrem de instabilă din vecinătatea Uniunii dă na</w:t>
            </w:r>
            <w:r w:rsidR="007A445F">
              <w:t>ș</w:t>
            </w:r>
            <w:r w:rsidRPr="00D84579">
              <w:t xml:space="preserve">tere unor provocări mai mari în materie de securitate </w:t>
            </w:r>
            <w:r w:rsidR="007A445F">
              <w:t>ș</w:t>
            </w:r>
            <w:r w:rsidRPr="00D84579">
              <w:t>i apărare, inclusiv unor amenin</w:t>
            </w:r>
            <w:r w:rsidR="007A445F">
              <w:t>ț</w:t>
            </w:r>
            <w:r w:rsidRPr="00D84579">
              <w:t>ări hibride</w:t>
            </w:r>
            <w:r w:rsidRPr="00D84579">
              <w:rPr>
                <w:b/>
                <w:bCs/>
                <w:i/>
                <w:iCs/>
              </w:rPr>
              <w:t xml:space="preserve">, </w:t>
            </w:r>
            <w:r w:rsidR="007A445F">
              <w:rPr>
                <w:b/>
                <w:bCs/>
                <w:i/>
                <w:iCs/>
              </w:rPr>
              <w:t>ș</w:t>
            </w:r>
            <w:r w:rsidRPr="00D84579">
              <w:rPr>
                <w:b/>
                <w:bCs/>
                <w:i/>
                <w:iCs/>
              </w:rPr>
              <w:t>i, prin urmare, unor nevoi crescute de investi</w:t>
            </w:r>
            <w:r w:rsidR="007A445F">
              <w:rPr>
                <w:b/>
                <w:bCs/>
                <w:i/>
                <w:iCs/>
              </w:rPr>
              <w:t>ț</w:t>
            </w:r>
            <w:r w:rsidRPr="00D84579">
              <w:rPr>
                <w:b/>
                <w:bCs/>
                <w:i/>
                <w:iCs/>
              </w:rPr>
              <w:t xml:space="preserve">ii în securitate, apărare </w:t>
            </w:r>
            <w:r w:rsidR="007A445F">
              <w:rPr>
                <w:b/>
                <w:bCs/>
                <w:i/>
                <w:iCs/>
              </w:rPr>
              <w:t>ș</w:t>
            </w:r>
            <w:r w:rsidRPr="00D84579">
              <w:rPr>
                <w:b/>
                <w:bCs/>
                <w:i/>
                <w:iCs/>
              </w:rPr>
              <w:t>i pregătire de când a început războiul de agresiune al Rusiei împotriva Ucrainei</w:t>
            </w:r>
            <w:r w:rsidRPr="00D84579">
              <w:t>;</w:t>
            </w:r>
            <w:r w:rsidRPr="00D84579">
              <w:rPr>
                <w:b/>
                <w:i/>
              </w:rPr>
              <w:t xml:space="preserve"> eviden</w:t>
            </w:r>
            <w:r w:rsidR="007A445F">
              <w:rPr>
                <w:b/>
                <w:i/>
              </w:rPr>
              <w:t>ț</w:t>
            </w:r>
            <w:r w:rsidRPr="00D84579">
              <w:rPr>
                <w:b/>
                <w:i/>
              </w:rPr>
              <w:t>iază că rubrica 5 din CFM dedicată securită</w:t>
            </w:r>
            <w:r w:rsidR="007A445F">
              <w:rPr>
                <w:b/>
                <w:i/>
              </w:rPr>
              <w:t>ț</w:t>
            </w:r>
            <w:r w:rsidRPr="00D84579">
              <w:rPr>
                <w:b/>
                <w:i/>
              </w:rPr>
              <w:t xml:space="preserve">ii </w:t>
            </w:r>
            <w:r w:rsidR="007A445F">
              <w:rPr>
                <w:b/>
                <w:i/>
              </w:rPr>
              <w:t>ș</w:t>
            </w:r>
            <w:r w:rsidRPr="00D84579">
              <w:rPr>
                <w:b/>
                <w:i/>
              </w:rPr>
              <w:t xml:space="preserve">i apărării este cea mai mică dintre toate rubricile CFM </w:t>
            </w:r>
            <w:r w:rsidR="007A445F">
              <w:rPr>
                <w:b/>
                <w:i/>
              </w:rPr>
              <w:t>ș</w:t>
            </w:r>
            <w:r w:rsidRPr="00D84579">
              <w:rPr>
                <w:b/>
                <w:i/>
              </w:rPr>
              <w:t xml:space="preserve">i regretă că bugetul alocat în prezent de Uniune pentru a asigura securitatea </w:t>
            </w:r>
            <w:r w:rsidR="007A445F">
              <w:rPr>
                <w:b/>
                <w:i/>
              </w:rPr>
              <w:t>ș</w:t>
            </w:r>
            <w:r w:rsidRPr="00D84579">
              <w:rPr>
                <w:b/>
                <w:i/>
              </w:rPr>
              <w:t>i apărarea cetă</w:t>
            </w:r>
            <w:r w:rsidR="007A445F">
              <w:rPr>
                <w:b/>
                <w:i/>
              </w:rPr>
              <w:t>ț</w:t>
            </w:r>
            <w:r w:rsidRPr="00D84579">
              <w:rPr>
                <w:b/>
                <w:i/>
              </w:rPr>
              <w:t>enilor săi nu este pe măsura provocărilor cărora trebuie să se facă fa</w:t>
            </w:r>
            <w:r w:rsidR="007A445F">
              <w:rPr>
                <w:b/>
                <w:i/>
              </w:rPr>
              <w:t>ț</w:t>
            </w:r>
            <w:r w:rsidRPr="00D84579">
              <w:rPr>
                <w:b/>
                <w:i/>
              </w:rPr>
              <w:t xml:space="preserve">ă, atât pe termen scurt, cât </w:t>
            </w:r>
            <w:r w:rsidR="007A445F">
              <w:rPr>
                <w:b/>
                <w:i/>
              </w:rPr>
              <w:t>ș</w:t>
            </w:r>
            <w:r w:rsidRPr="00D84579">
              <w:rPr>
                <w:b/>
                <w:i/>
              </w:rPr>
              <w:t xml:space="preserve">i pe termen lung; </w:t>
            </w:r>
            <w:r w:rsidRPr="00D84579">
              <w:rPr>
                <w:b/>
                <w:bCs/>
                <w:i/>
                <w:iCs/>
              </w:rPr>
              <w:t>î</w:t>
            </w:r>
            <w:r w:rsidR="007A445F">
              <w:rPr>
                <w:b/>
                <w:bCs/>
                <w:i/>
                <w:iCs/>
              </w:rPr>
              <w:t>ș</w:t>
            </w:r>
            <w:r w:rsidRPr="00D84579">
              <w:rPr>
                <w:b/>
                <w:bCs/>
                <w:i/>
                <w:iCs/>
              </w:rPr>
              <w:t>i reafirmă pozi</w:t>
            </w:r>
            <w:r w:rsidR="007A445F">
              <w:rPr>
                <w:b/>
                <w:bCs/>
                <w:i/>
                <w:iCs/>
              </w:rPr>
              <w:t>ț</w:t>
            </w:r>
            <w:r w:rsidRPr="00D84579">
              <w:rPr>
                <w:b/>
                <w:bCs/>
                <w:i/>
                <w:iCs/>
              </w:rPr>
              <w:t>ia, potrivit căreia</w:t>
            </w:r>
            <w:r w:rsidRPr="00D84579">
              <w:t xml:space="preserve"> Rusia reprezintă </w:t>
            </w:r>
            <w:r w:rsidRPr="00D84579">
              <w:rPr>
                <w:b/>
                <w:bCs/>
                <w:i/>
                <w:iCs/>
              </w:rPr>
              <w:t xml:space="preserve">principala </w:t>
            </w:r>
            <w:r w:rsidR="007A445F">
              <w:rPr>
                <w:b/>
                <w:bCs/>
                <w:i/>
                <w:iCs/>
              </w:rPr>
              <w:t>ș</w:t>
            </w:r>
            <w:r w:rsidRPr="00D84579">
              <w:rPr>
                <w:b/>
                <w:bCs/>
                <w:i/>
                <w:iCs/>
              </w:rPr>
              <w:t>i cea mai semnificativă</w:t>
            </w:r>
            <w:r w:rsidRPr="00D84579">
              <w:t xml:space="preserve"> amenin</w:t>
            </w:r>
            <w:r w:rsidR="007A445F">
              <w:t>ț</w:t>
            </w:r>
            <w:r w:rsidRPr="00D84579">
              <w:t xml:space="preserve">are la adresa </w:t>
            </w:r>
            <w:r w:rsidRPr="00D84579">
              <w:rPr>
                <w:b/>
                <w:bCs/>
                <w:i/>
                <w:iCs/>
              </w:rPr>
              <w:t xml:space="preserve">UE </w:t>
            </w:r>
            <w:r w:rsidR="007A445F">
              <w:rPr>
                <w:b/>
                <w:bCs/>
                <w:i/>
                <w:iCs/>
              </w:rPr>
              <w:t>ș</w:t>
            </w:r>
            <w:r w:rsidRPr="00D84579">
              <w:rPr>
                <w:b/>
                <w:bCs/>
                <w:i/>
                <w:iCs/>
              </w:rPr>
              <w:t>i a statelor sale membre</w:t>
            </w:r>
            <w:r w:rsidRPr="00D84579">
              <w:t>; aminte</w:t>
            </w:r>
            <w:r w:rsidR="007A445F">
              <w:t>ș</w:t>
            </w:r>
            <w:r w:rsidRPr="00D84579">
              <w:t xml:space="preserve">te că Parlamentul European a solicitat Uniunii </w:t>
            </w:r>
            <w:r w:rsidR="007A445F">
              <w:t>ș</w:t>
            </w:r>
            <w:r w:rsidRPr="00D84579">
              <w:t>i statelor sale membre să instituie un cadru juridic care să permită ca Rusia să fie clasificată drept stat sponsor al terorismului;</w:t>
            </w:r>
          </w:p>
        </w:tc>
      </w:tr>
    </w:tbl>
    <w:p w14:paraId="393E9741"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13D6FD5" w14:textId="77777777" w:rsidR="00ED00BC" w:rsidRPr="00D84579" w:rsidRDefault="00ED00BC" w:rsidP="00ED00BC">
      <w:r w:rsidRPr="00D84579">
        <w:rPr>
          <w:rStyle w:val="HideTWBExt"/>
        </w:rPr>
        <w:t>&lt;/Amend&gt;</w:t>
      </w:r>
    </w:p>
    <w:p w14:paraId="3DD49EB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330</w:t>
      </w:r>
      <w:r w:rsidRPr="00D84579">
        <w:rPr>
          <w:rStyle w:val="HideTWBExt"/>
          <w:b w:val="0"/>
        </w:rPr>
        <w:t>&lt;/NumAm&gt;</w:t>
      </w:r>
    </w:p>
    <w:p w14:paraId="20D9CE57" w14:textId="77777777" w:rsidR="00ED00BC" w:rsidRPr="00D84579" w:rsidRDefault="00ED00BC" w:rsidP="00ED00BC">
      <w:pPr>
        <w:pStyle w:val="NormalBold"/>
      </w:pPr>
      <w:r w:rsidRPr="00D84579">
        <w:rPr>
          <w:rStyle w:val="HideTWBExt"/>
          <w:b w:val="0"/>
        </w:rPr>
        <w:t>&lt;RepeatBlock-By&gt;&lt;Members&gt;</w:t>
      </w:r>
      <w:r w:rsidRPr="00D84579">
        <w:t>Joachim Stanisław Brudziński</w:t>
      </w:r>
      <w:r w:rsidRPr="00D84579">
        <w:rPr>
          <w:rStyle w:val="HideTWBExt"/>
          <w:b w:val="0"/>
        </w:rPr>
        <w:t>&lt;/Members&gt;</w:t>
      </w:r>
    </w:p>
    <w:p w14:paraId="5ECD9CBF" w14:textId="77777777" w:rsidR="00ED00BC" w:rsidRPr="00D84579" w:rsidRDefault="00ED00BC" w:rsidP="00ED00BC">
      <w:pPr>
        <w:pStyle w:val="NormalBold"/>
      </w:pPr>
      <w:r w:rsidRPr="00D84579">
        <w:rPr>
          <w:rStyle w:val="HideTWBExt"/>
          <w:b w:val="0"/>
        </w:rPr>
        <w:t>&lt;/RepeatBlock-By&gt;</w:t>
      </w:r>
    </w:p>
    <w:p w14:paraId="11032D9F" w14:textId="5AF72B39"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1F9E542" w14:textId="77777777" w:rsidR="00ED00BC" w:rsidRPr="00D84579" w:rsidRDefault="00ED00BC" w:rsidP="00ED00BC">
      <w:pPr>
        <w:pStyle w:val="NormalBold"/>
      </w:pPr>
      <w:r w:rsidRPr="00D84579">
        <w:rPr>
          <w:rStyle w:val="HideTWBExt"/>
          <w:b w:val="0"/>
        </w:rPr>
        <w:lastRenderedPageBreak/>
        <w:t>&lt;Article&gt;</w:t>
      </w:r>
      <w:r w:rsidRPr="00D84579">
        <w:t>Punctul 153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8835C71" w14:textId="77777777" w:rsidTr="00E96E4C">
        <w:trPr>
          <w:trHeight w:hRule="exact" w:val="240"/>
          <w:jc w:val="center"/>
        </w:trPr>
        <w:tc>
          <w:tcPr>
            <w:tcW w:w="9752" w:type="dxa"/>
            <w:gridSpan w:val="2"/>
            <w:tcBorders>
              <w:top w:val="nil"/>
              <w:left w:val="nil"/>
              <w:bottom w:val="nil"/>
              <w:right w:val="nil"/>
            </w:tcBorders>
          </w:tcPr>
          <w:p w14:paraId="2ADCED2B" w14:textId="77777777" w:rsidR="00ED00BC" w:rsidRPr="00D84579" w:rsidRDefault="00ED00BC" w:rsidP="00E96E4C"/>
        </w:tc>
      </w:tr>
      <w:tr w:rsidR="004106DB" w:rsidRPr="00D84579" w14:paraId="4B99BC14" w14:textId="77777777" w:rsidTr="00E96E4C">
        <w:trPr>
          <w:trHeight w:val="240"/>
          <w:jc w:val="center"/>
        </w:trPr>
        <w:tc>
          <w:tcPr>
            <w:tcW w:w="4876" w:type="dxa"/>
            <w:tcBorders>
              <w:top w:val="nil"/>
              <w:left w:val="nil"/>
              <w:bottom w:val="nil"/>
              <w:right w:val="nil"/>
            </w:tcBorders>
          </w:tcPr>
          <w:p w14:paraId="627E4260" w14:textId="1B74D93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0C5494C" w14:textId="77777777" w:rsidR="00ED00BC" w:rsidRPr="00D84579" w:rsidRDefault="00ED00BC" w:rsidP="00E96E4C">
            <w:pPr>
              <w:pStyle w:val="AmColumnHeading"/>
            </w:pPr>
            <w:r w:rsidRPr="00D84579">
              <w:t>Amendamentul</w:t>
            </w:r>
          </w:p>
        </w:tc>
      </w:tr>
      <w:tr w:rsidR="004106DB" w:rsidRPr="00D84579" w14:paraId="008A3E9E" w14:textId="77777777" w:rsidTr="00E96E4C">
        <w:trPr>
          <w:jc w:val="center"/>
        </w:trPr>
        <w:tc>
          <w:tcPr>
            <w:tcW w:w="4876" w:type="dxa"/>
            <w:tcBorders>
              <w:top w:val="nil"/>
              <w:left w:val="nil"/>
              <w:bottom w:val="nil"/>
              <w:right w:val="nil"/>
            </w:tcBorders>
          </w:tcPr>
          <w:p w14:paraId="63D13271" w14:textId="21F17796" w:rsidR="00ED00BC" w:rsidRPr="00D84579" w:rsidRDefault="00ED00BC" w:rsidP="00E96E4C">
            <w:pPr>
              <w:pStyle w:val="Normal6a"/>
            </w:pPr>
            <w:r w:rsidRPr="00D84579">
              <w:t>153.</w:t>
            </w:r>
            <w:r w:rsidRPr="00D84579">
              <w:tab/>
              <w:t>reaminte</w:t>
            </w:r>
            <w:r w:rsidR="007A445F">
              <w:t>ș</w:t>
            </w:r>
            <w:r w:rsidRPr="00D84579">
              <w:t>te că capabilită</w:t>
            </w:r>
            <w:r w:rsidR="007A445F">
              <w:t>ț</w:t>
            </w:r>
            <w:r w:rsidRPr="00D84579">
              <w:t>ile de apărare din Uniune sunt afectate de un deficit de investi</w:t>
            </w:r>
            <w:r w:rsidR="007A445F">
              <w:t>ț</w:t>
            </w:r>
            <w:r w:rsidRPr="00D84579">
              <w:t xml:space="preserve">ii care a persistat timp de decenii </w:t>
            </w:r>
            <w:r w:rsidR="007A445F">
              <w:t>ș</w:t>
            </w:r>
            <w:r w:rsidRPr="00D84579">
              <w:t>i că, potrivit Comisiei, deficitul de cheltuieli pentru apărare se ridică în prezent la 500 de miliarde EUR pentru următorul deceniu; constată că, din cauza necesită</w:t>
            </w:r>
            <w:r w:rsidR="007A445F">
              <w:t>ț</w:t>
            </w:r>
            <w:r w:rsidRPr="00D84579">
              <w:t>ii urgente de a consolida capabilită</w:t>
            </w:r>
            <w:r w:rsidR="007A445F">
              <w:t>ț</w:t>
            </w:r>
            <w:r w:rsidRPr="00D84579">
              <w:t>ile de apărare, numărul instrumentelor de finan</w:t>
            </w:r>
            <w:r w:rsidR="007A445F">
              <w:t>ț</w:t>
            </w:r>
            <w:r w:rsidRPr="00D84579">
              <w:t>are ale Uniunii în domeniul apărării a crescut de la declan</w:t>
            </w:r>
            <w:r w:rsidR="007A445F">
              <w:t>ș</w:t>
            </w:r>
            <w:r w:rsidRPr="00D84579">
              <w:t xml:space="preserve">area războiului de agresiune al Rusiei împotriva Ucrainei; constată că instrumentele de apărare ale Uniunii includ </w:t>
            </w:r>
            <w:r w:rsidR="007A445F">
              <w:t>ș</w:t>
            </w:r>
            <w:r w:rsidRPr="00D84579">
              <w:t xml:space="preserve">i instrumente extrabugetare, cum ar fi Instrumentul european pentru pace (IEP) </w:t>
            </w:r>
            <w:r w:rsidR="007A445F">
              <w:t>ș</w:t>
            </w:r>
            <w:r w:rsidRPr="00D84579">
              <w:t>i Instrumentul „Ac</w:t>
            </w:r>
            <w:r w:rsidR="007A445F">
              <w:t>ț</w:t>
            </w:r>
            <w:r w:rsidRPr="00D84579">
              <w:t>iunea pentru securitatea Europei” (SAFE), un instrument temporar de împrumut în domeniul apărării; subliniază totodată că, pe lângă programele de finan</w:t>
            </w:r>
            <w:r w:rsidR="007A445F">
              <w:t>ț</w:t>
            </w:r>
            <w:r w:rsidRPr="00D84579">
              <w:t xml:space="preserve">are în domeniul apărării, alte programe ale Uniunii pot avea o dublă utilizare, în special componenta de mobilitate militară a Mecanismului pentru interconectarea Europei (MIE) </w:t>
            </w:r>
            <w:r w:rsidR="007A445F">
              <w:t>ș</w:t>
            </w:r>
            <w:r w:rsidRPr="00D84579">
              <w:t xml:space="preserve">i Programul Uniunii privind conectivitatea securizată, instituit în 2023 în principal pentru a oferi statelor membre ale Uniunii acces garantat la servicii de conectivitate extrem de securizate, suverane </w:t>
            </w:r>
            <w:r w:rsidR="007A445F">
              <w:t>ș</w:t>
            </w:r>
            <w:r w:rsidRPr="00D84579">
              <w:t>i globale; constată, de asemenea, că, după evaluarea la jumătatea perioadei din septembrie 2025, fondurile politicii de coeziune pot fi utilizate, la rândul lor, pentru a îmbunătă</w:t>
            </w:r>
            <w:r w:rsidR="007A445F">
              <w:t>ț</w:t>
            </w:r>
            <w:r w:rsidRPr="00D84579">
              <w:t xml:space="preserve">i mobilitatea militară </w:t>
            </w:r>
            <w:r w:rsidR="007A445F">
              <w:t>ș</w:t>
            </w:r>
            <w:r w:rsidRPr="00D84579">
              <w:t>i pentru a dezvolta infrastructura de apărare, în special în regiunile frontaliere estice;</w:t>
            </w:r>
          </w:p>
        </w:tc>
        <w:tc>
          <w:tcPr>
            <w:tcW w:w="4876" w:type="dxa"/>
            <w:tcBorders>
              <w:top w:val="nil"/>
              <w:left w:val="nil"/>
              <w:bottom w:val="nil"/>
              <w:right w:val="nil"/>
            </w:tcBorders>
          </w:tcPr>
          <w:p w14:paraId="6B88F775" w14:textId="120790CA" w:rsidR="00ED00BC" w:rsidRPr="00D84579" w:rsidRDefault="00ED00BC" w:rsidP="00E96E4C">
            <w:pPr>
              <w:pStyle w:val="Normal6a"/>
            </w:pPr>
            <w:r w:rsidRPr="00D84579">
              <w:t>153.</w:t>
            </w:r>
            <w:r w:rsidRPr="00D84579">
              <w:tab/>
              <w:t>reaminte</w:t>
            </w:r>
            <w:r w:rsidR="007A445F">
              <w:t>ș</w:t>
            </w:r>
            <w:r w:rsidRPr="00D84579">
              <w:t>te că capabilită</w:t>
            </w:r>
            <w:r w:rsidR="007A445F">
              <w:t>ț</w:t>
            </w:r>
            <w:r w:rsidRPr="00D84579">
              <w:t>ile de apărare din Uniune sunt afectate de un deficit de investi</w:t>
            </w:r>
            <w:r w:rsidR="007A445F">
              <w:t>ț</w:t>
            </w:r>
            <w:r w:rsidRPr="00D84579">
              <w:t xml:space="preserve">ii care a persistat timp de decenii </w:t>
            </w:r>
            <w:r w:rsidR="007A445F">
              <w:t>ș</w:t>
            </w:r>
            <w:r w:rsidRPr="00D84579">
              <w:t>i că, potrivit Comisiei, deficitul de cheltuieli pentru apărare se ridică în prezent la 500 de miliarde EUR pentru următorul deceniu; constată că, din cauza necesită</w:t>
            </w:r>
            <w:r w:rsidR="007A445F">
              <w:t>ț</w:t>
            </w:r>
            <w:r w:rsidRPr="00D84579">
              <w:t>ii urgente de a consolida capabilită</w:t>
            </w:r>
            <w:r w:rsidR="007A445F">
              <w:t>ț</w:t>
            </w:r>
            <w:r w:rsidRPr="00D84579">
              <w:t>ile de apărare, numărul instrumentelor de finan</w:t>
            </w:r>
            <w:r w:rsidR="007A445F">
              <w:t>ț</w:t>
            </w:r>
            <w:r w:rsidRPr="00D84579">
              <w:t>are ale Uniunii în domeniul apărării a crescut de la declan</w:t>
            </w:r>
            <w:r w:rsidR="007A445F">
              <w:t>ș</w:t>
            </w:r>
            <w:r w:rsidRPr="00D84579">
              <w:t xml:space="preserve">area războiului de agresiune al Rusiei împotriva Ucrainei; constată că instrumentele de apărare ale Uniunii includ </w:t>
            </w:r>
            <w:r w:rsidR="007A445F">
              <w:t>ș</w:t>
            </w:r>
            <w:r w:rsidRPr="00D84579">
              <w:t xml:space="preserve">i instrumente extrabugetare, cum ar fi Instrumentul european pentru pace (IEP) </w:t>
            </w:r>
            <w:r w:rsidR="007A445F">
              <w:t>ș</w:t>
            </w:r>
            <w:r w:rsidRPr="00D84579">
              <w:t>i Instrumentul „Ac</w:t>
            </w:r>
            <w:r w:rsidR="007A445F">
              <w:t>ț</w:t>
            </w:r>
            <w:r w:rsidRPr="00D84579">
              <w:t>iunea pentru securitatea Europei” (SAFE), un instrument temporar de împrumut în domeniul apărării; subliniază totodată că, pe lângă programele de finan</w:t>
            </w:r>
            <w:r w:rsidR="007A445F">
              <w:t>ț</w:t>
            </w:r>
            <w:r w:rsidRPr="00D84579">
              <w:t xml:space="preserve">are în domeniul apărării, alte programe ale Uniunii pot avea o dublă utilizare, în special componenta de mobilitate militară a Mecanismului pentru interconectarea Europei (MIE) </w:t>
            </w:r>
            <w:r w:rsidR="007A445F">
              <w:t>ș</w:t>
            </w:r>
            <w:r w:rsidRPr="00D84579">
              <w:t xml:space="preserve">i Programul Uniunii privind conectivitatea securizată, instituit în 2023 în principal pentru a oferi statelor membre ale Uniunii acces garantat la servicii de conectivitate extrem de securizate, suverane </w:t>
            </w:r>
            <w:r w:rsidR="007A445F">
              <w:t>ș</w:t>
            </w:r>
            <w:r w:rsidRPr="00D84579">
              <w:t>i globale; constată, de asemenea, că, după evaluarea la jumătatea perioadei din septembrie 2025, fondurile politicii de coeziune pot fi utilizate, la rândul lor, pentru a îmbunătă</w:t>
            </w:r>
            <w:r w:rsidR="007A445F">
              <w:t>ț</w:t>
            </w:r>
            <w:r w:rsidRPr="00D84579">
              <w:t xml:space="preserve">i mobilitatea militară </w:t>
            </w:r>
            <w:r w:rsidR="007A445F">
              <w:t>ș</w:t>
            </w:r>
            <w:r w:rsidRPr="00D84579">
              <w:t xml:space="preserve">i pentru a dezvolta infrastructura de apărare, în special în regiunile frontaliere estice; </w:t>
            </w:r>
            <w:r w:rsidRPr="00D84579">
              <w:rPr>
                <w:b/>
                <w:i/>
              </w:rPr>
              <w:t xml:space="preserve">regretă că limitările </w:t>
            </w:r>
            <w:r w:rsidR="007A445F">
              <w:rPr>
                <w:b/>
                <w:i/>
              </w:rPr>
              <w:t>ș</w:t>
            </w:r>
            <w:r w:rsidRPr="00D84579">
              <w:rPr>
                <w:b/>
                <w:i/>
              </w:rPr>
              <w:t>i condi</w:t>
            </w:r>
            <w:r w:rsidR="007A445F">
              <w:rPr>
                <w:b/>
                <w:i/>
              </w:rPr>
              <w:t>ț</w:t>
            </w:r>
            <w:r w:rsidRPr="00D84579">
              <w:rPr>
                <w:b/>
                <w:i/>
              </w:rPr>
              <w:t xml:space="preserve">iile proiectate la nivelul instrumentului SAFE slăbesc capacitatea acestuia de a atinge obiectivele pentru care a fost creat, împiedică eficacitatea alocării fondurilor </w:t>
            </w:r>
            <w:r w:rsidR="007A445F">
              <w:rPr>
                <w:b/>
                <w:i/>
              </w:rPr>
              <w:t>ș</w:t>
            </w:r>
            <w:r w:rsidRPr="00D84579">
              <w:rPr>
                <w:b/>
                <w:i/>
              </w:rPr>
              <w:t xml:space="preserve">i limitează utilizarea sa deplină de către statele membre, în </w:t>
            </w:r>
            <w:r w:rsidRPr="00D84579">
              <w:rPr>
                <w:b/>
                <w:i/>
              </w:rPr>
              <w:lastRenderedPageBreak/>
              <w:t>special de către cele mai vulnerabile la amenin</w:t>
            </w:r>
            <w:r w:rsidR="007A445F">
              <w:rPr>
                <w:b/>
                <w:i/>
              </w:rPr>
              <w:t>ț</w:t>
            </w:r>
            <w:r w:rsidRPr="00D84579">
              <w:rPr>
                <w:b/>
                <w:i/>
              </w:rPr>
              <w:t>ări externe;</w:t>
            </w:r>
          </w:p>
        </w:tc>
      </w:tr>
    </w:tbl>
    <w:p w14:paraId="5290D14B"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8BA164C" w14:textId="77777777" w:rsidR="00ED00BC" w:rsidRPr="00D84579" w:rsidRDefault="00ED00BC" w:rsidP="00ED00BC">
      <w:r w:rsidRPr="00D84579">
        <w:rPr>
          <w:rStyle w:val="HideTWBExt"/>
        </w:rPr>
        <w:t>&lt;/Amend&gt;</w:t>
      </w:r>
    </w:p>
    <w:p w14:paraId="0DC8BEEA"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331</w:t>
      </w:r>
      <w:r w:rsidRPr="00D84579">
        <w:rPr>
          <w:rStyle w:val="HideTWBExt"/>
          <w:b w:val="0"/>
        </w:rPr>
        <w:t>&lt;/NumAm&gt;</w:t>
      </w:r>
    </w:p>
    <w:p w14:paraId="6950BD5E"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597DBF59" w14:textId="77777777" w:rsidR="00ED00BC" w:rsidRPr="00D84579" w:rsidRDefault="00ED00BC" w:rsidP="00ED00BC">
      <w:pPr>
        <w:pStyle w:val="NormalBold"/>
      </w:pPr>
      <w:r w:rsidRPr="00D84579">
        <w:rPr>
          <w:rStyle w:val="HideTWBExt"/>
          <w:b w:val="0"/>
        </w:rPr>
        <w:t>&lt;/RepeatBlock-By&gt;</w:t>
      </w:r>
    </w:p>
    <w:p w14:paraId="4822B15E" w14:textId="0BBF64B9"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5FB3C89" w14:textId="77777777" w:rsidR="00ED00BC" w:rsidRPr="00D84579" w:rsidRDefault="00ED00BC" w:rsidP="00ED00BC">
      <w:pPr>
        <w:pStyle w:val="NormalBold"/>
      </w:pPr>
      <w:r w:rsidRPr="00D84579">
        <w:rPr>
          <w:rStyle w:val="HideTWBExt"/>
          <w:b w:val="0"/>
        </w:rPr>
        <w:t>&lt;Article&gt;</w:t>
      </w:r>
      <w:r w:rsidRPr="00D84579">
        <w:t>Punctul 153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03ABD2C" w14:textId="77777777" w:rsidTr="00E96E4C">
        <w:trPr>
          <w:trHeight w:hRule="exact" w:val="240"/>
          <w:jc w:val="center"/>
        </w:trPr>
        <w:tc>
          <w:tcPr>
            <w:tcW w:w="9752" w:type="dxa"/>
            <w:gridSpan w:val="2"/>
            <w:tcBorders>
              <w:top w:val="nil"/>
              <w:left w:val="nil"/>
              <w:bottom w:val="nil"/>
              <w:right w:val="nil"/>
            </w:tcBorders>
          </w:tcPr>
          <w:p w14:paraId="424E485C" w14:textId="77777777" w:rsidR="00ED00BC" w:rsidRPr="00D84579" w:rsidRDefault="00ED00BC" w:rsidP="00E96E4C"/>
        </w:tc>
      </w:tr>
      <w:tr w:rsidR="004106DB" w:rsidRPr="00D84579" w14:paraId="164DA5DE" w14:textId="77777777" w:rsidTr="00E96E4C">
        <w:trPr>
          <w:trHeight w:val="240"/>
          <w:jc w:val="center"/>
        </w:trPr>
        <w:tc>
          <w:tcPr>
            <w:tcW w:w="4876" w:type="dxa"/>
            <w:tcBorders>
              <w:top w:val="nil"/>
              <w:left w:val="nil"/>
              <w:bottom w:val="nil"/>
              <w:right w:val="nil"/>
            </w:tcBorders>
          </w:tcPr>
          <w:p w14:paraId="78783352" w14:textId="19513E4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655D809" w14:textId="77777777" w:rsidR="00ED00BC" w:rsidRPr="00D84579" w:rsidRDefault="00ED00BC" w:rsidP="00E96E4C">
            <w:pPr>
              <w:pStyle w:val="AmColumnHeading"/>
            </w:pPr>
            <w:r w:rsidRPr="00D84579">
              <w:t>Amendamentul</w:t>
            </w:r>
          </w:p>
        </w:tc>
      </w:tr>
      <w:tr w:rsidR="004106DB" w:rsidRPr="00D84579" w14:paraId="649584F4" w14:textId="77777777" w:rsidTr="00E96E4C">
        <w:trPr>
          <w:jc w:val="center"/>
        </w:trPr>
        <w:tc>
          <w:tcPr>
            <w:tcW w:w="4876" w:type="dxa"/>
            <w:tcBorders>
              <w:top w:val="nil"/>
              <w:left w:val="nil"/>
              <w:bottom w:val="nil"/>
              <w:right w:val="nil"/>
            </w:tcBorders>
          </w:tcPr>
          <w:p w14:paraId="3BE0EBE6" w14:textId="5D15A3E6" w:rsidR="00ED00BC" w:rsidRPr="00D84579" w:rsidRDefault="00ED00BC" w:rsidP="00E96E4C">
            <w:pPr>
              <w:pStyle w:val="Normal6a"/>
            </w:pPr>
            <w:r w:rsidRPr="00D84579">
              <w:t>153.</w:t>
            </w:r>
            <w:r w:rsidRPr="00D84579">
              <w:tab/>
              <w:t>reaminte</w:t>
            </w:r>
            <w:r w:rsidR="007A445F">
              <w:t>ș</w:t>
            </w:r>
            <w:r w:rsidRPr="00D84579">
              <w:t>te că capabilită</w:t>
            </w:r>
            <w:r w:rsidR="007A445F">
              <w:t>ț</w:t>
            </w:r>
            <w:r w:rsidRPr="00D84579">
              <w:t>ile de apărare din Uniune sunt afectate de un deficit de investi</w:t>
            </w:r>
            <w:r w:rsidR="007A445F">
              <w:t>ț</w:t>
            </w:r>
            <w:r w:rsidRPr="00D84579">
              <w:t xml:space="preserve">ii care a persistat timp de decenii </w:t>
            </w:r>
            <w:r w:rsidR="007A445F">
              <w:t>ș</w:t>
            </w:r>
            <w:r w:rsidRPr="00D84579">
              <w:t xml:space="preserve">i că, potrivit Comisiei, deficitul de cheltuieli pentru apărare se ridică în prezent la 500 de miliarde EUR pentru următorul deceniu; </w:t>
            </w:r>
            <w:r w:rsidRPr="00D84579">
              <w:rPr>
                <w:b/>
                <w:bCs/>
                <w:i/>
                <w:iCs/>
              </w:rPr>
              <w:t>constată</w:t>
            </w:r>
            <w:r w:rsidRPr="00D84579">
              <w:t xml:space="preserve"> că, din cauza necesită</w:t>
            </w:r>
            <w:r w:rsidR="007A445F">
              <w:t>ț</w:t>
            </w:r>
            <w:r w:rsidRPr="00D84579">
              <w:t>ii urgente de a consolida capabilită</w:t>
            </w:r>
            <w:r w:rsidR="007A445F">
              <w:t>ț</w:t>
            </w:r>
            <w:r w:rsidRPr="00D84579">
              <w:t>ile de apărare, numărul instrumentelor de finan</w:t>
            </w:r>
            <w:r w:rsidR="007A445F">
              <w:t>ț</w:t>
            </w:r>
            <w:r w:rsidRPr="00D84579">
              <w:t>are ale Uniunii în domeniul apărării a crescut de la declan</w:t>
            </w:r>
            <w:r w:rsidR="007A445F">
              <w:t>ș</w:t>
            </w:r>
            <w:r w:rsidRPr="00D84579">
              <w:t xml:space="preserve">area războiului de agresiune al Rusiei împotriva Ucrainei; constată că instrumentele de apărare ale Uniunii includ </w:t>
            </w:r>
            <w:r w:rsidR="007A445F">
              <w:t>ș</w:t>
            </w:r>
            <w:r w:rsidRPr="00D84579">
              <w:t xml:space="preserve">i instrumente extrabugetare, cum ar fi Instrumentul european pentru pace (IEP) </w:t>
            </w:r>
            <w:r w:rsidR="007A445F">
              <w:t>ș</w:t>
            </w:r>
            <w:r w:rsidRPr="00D84579">
              <w:t>i Instrumentul „Ac</w:t>
            </w:r>
            <w:r w:rsidR="007A445F">
              <w:t>ț</w:t>
            </w:r>
            <w:r w:rsidRPr="00D84579">
              <w:t>iunea pentru securitatea Europei” (SAFE), un instrument temporar de împrumut în domeniul apărării; subliniază totodată că, pe lângă programele de finan</w:t>
            </w:r>
            <w:r w:rsidR="007A445F">
              <w:t>ț</w:t>
            </w:r>
            <w:r w:rsidRPr="00D84579">
              <w:t xml:space="preserve">are în domeniul apărării, alte programe ale Uniunii pot avea o dublă utilizare, în special componenta de mobilitate militară a Mecanismului pentru interconectarea Europei (MIE) </w:t>
            </w:r>
            <w:r w:rsidR="007A445F">
              <w:t>ș</w:t>
            </w:r>
            <w:r w:rsidRPr="00D84579">
              <w:t xml:space="preserve">i Programul Uniunii privind conectivitatea securizată, instituit în 2023 în principal pentru a oferi statelor membre ale Uniunii acces garantat la servicii de conectivitate extrem de securizate, suverane </w:t>
            </w:r>
            <w:r w:rsidR="007A445F">
              <w:t>ș</w:t>
            </w:r>
            <w:r w:rsidRPr="00D84579">
              <w:t xml:space="preserve">i globale; constată, de asemenea, că, după evaluarea la jumătatea perioadei din septembrie 2025, fondurile politicii de coeziune pot fi </w:t>
            </w:r>
            <w:r w:rsidRPr="00D84579">
              <w:lastRenderedPageBreak/>
              <w:t>utilizate, la rândul lor, pentru a îmbunătă</w:t>
            </w:r>
            <w:r w:rsidR="007A445F">
              <w:t>ț</w:t>
            </w:r>
            <w:r w:rsidRPr="00D84579">
              <w:t xml:space="preserve">i mobilitatea militară </w:t>
            </w:r>
            <w:r w:rsidR="007A445F">
              <w:t>ș</w:t>
            </w:r>
            <w:r w:rsidRPr="00D84579">
              <w:t>i pentru a dezvolta infrastructura de apărare, în special în regiunile frontaliere estice;</w:t>
            </w:r>
          </w:p>
        </w:tc>
        <w:tc>
          <w:tcPr>
            <w:tcW w:w="4876" w:type="dxa"/>
            <w:tcBorders>
              <w:top w:val="nil"/>
              <w:left w:val="nil"/>
              <w:bottom w:val="nil"/>
              <w:right w:val="nil"/>
            </w:tcBorders>
          </w:tcPr>
          <w:p w14:paraId="3EC69D83" w14:textId="358E3267" w:rsidR="00ED00BC" w:rsidRPr="00D84579" w:rsidRDefault="00ED00BC" w:rsidP="00E96E4C">
            <w:pPr>
              <w:pStyle w:val="Normal6a"/>
            </w:pPr>
            <w:r w:rsidRPr="00D84579">
              <w:lastRenderedPageBreak/>
              <w:t>153.</w:t>
            </w:r>
            <w:r w:rsidRPr="00D84579">
              <w:tab/>
              <w:t>reaminte</w:t>
            </w:r>
            <w:r w:rsidR="007A445F">
              <w:t>ș</w:t>
            </w:r>
            <w:r w:rsidRPr="00D84579">
              <w:t>te că capabilită</w:t>
            </w:r>
            <w:r w:rsidR="007A445F">
              <w:t>ț</w:t>
            </w:r>
            <w:r w:rsidRPr="00D84579">
              <w:t>ile de apărare din Uniune sunt afectate de un deficit de investi</w:t>
            </w:r>
            <w:r w:rsidR="007A445F">
              <w:t>ț</w:t>
            </w:r>
            <w:r w:rsidRPr="00D84579">
              <w:t xml:space="preserve">ii care a persistat timp de decenii </w:t>
            </w:r>
            <w:r w:rsidR="007A445F">
              <w:t>ș</w:t>
            </w:r>
            <w:r w:rsidRPr="00D84579">
              <w:t xml:space="preserve">i că, potrivit Comisiei, deficitul de cheltuieli pentru apărare se ridică în prezent la 500 de miliarde EUR pentru următorul deceniu; </w:t>
            </w:r>
            <w:r w:rsidRPr="00D84579">
              <w:rPr>
                <w:b/>
                <w:bCs/>
                <w:i/>
                <w:iCs/>
              </w:rPr>
              <w:t>salută faptul</w:t>
            </w:r>
            <w:r w:rsidRPr="00D84579">
              <w:t xml:space="preserve"> că, din cauza necesită</w:t>
            </w:r>
            <w:r w:rsidR="007A445F">
              <w:t>ț</w:t>
            </w:r>
            <w:r w:rsidRPr="00D84579">
              <w:t>ii urgente de a consolida capabilită</w:t>
            </w:r>
            <w:r w:rsidR="007A445F">
              <w:t>ț</w:t>
            </w:r>
            <w:r w:rsidRPr="00D84579">
              <w:t>ile de apărare, numărul instrumentelor de finan</w:t>
            </w:r>
            <w:r w:rsidR="007A445F">
              <w:t>ț</w:t>
            </w:r>
            <w:r w:rsidRPr="00D84579">
              <w:t>are ale Uniunii în domeniul apărării a crescut de la declan</w:t>
            </w:r>
            <w:r w:rsidR="007A445F">
              <w:t>ș</w:t>
            </w:r>
            <w:r w:rsidRPr="00D84579">
              <w:t xml:space="preserve">area războiului de agresiune al Rusiei împotriva Ucrainei; constată că instrumentele de apărare ale Uniunii includ </w:t>
            </w:r>
            <w:r w:rsidR="007A445F">
              <w:t>ș</w:t>
            </w:r>
            <w:r w:rsidRPr="00D84579">
              <w:t xml:space="preserve">i instrumente extrabugetare, cum ar fi Instrumentul european pentru pace (IEP) </w:t>
            </w:r>
            <w:r w:rsidR="007A445F">
              <w:t>ș</w:t>
            </w:r>
            <w:r w:rsidRPr="00D84579">
              <w:t>i Instrumentul „Ac</w:t>
            </w:r>
            <w:r w:rsidR="007A445F">
              <w:t>ț</w:t>
            </w:r>
            <w:r w:rsidRPr="00D84579">
              <w:t>iunea pentru securitatea Europei” (SAFE), un instrument temporar de împrumut în domeniul apărării; subliniază totodată că, pe lângă programele de finan</w:t>
            </w:r>
            <w:r w:rsidR="007A445F">
              <w:t>ț</w:t>
            </w:r>
            <w:r w:rsidRPr="00D84579">
              <w:t xml:space="preserve">are în domeniul apărării, alte programe ale Uniunii pot avea o dublă utilizare, în special componenta de mobilitate militară a Mecanismului pentru interconectarea Europei (MIE) </w:t>
            </w:r>
            <w:r w:rsidR="007A445F">
              <w:t>ș</w:t>
            </w:r>
            <w:r w:rsidRPr="00D84579">
              <w:t xml:space="preserve">i Programul Uniunii privind conectivitatea securizată, instituit în 2023 în principal pentru a oferi statelor membre ale Uniunii acces garantat la servicii de conectivitate extrem de securizate, suverane </w:t>
            </w:r>
            <w:r w:rsidR="007A445F">
              <w:t>ș</w:t>
            </w:r>
            <w:r w:rsidRPr="00D84579">
              <w:t xml:space="preserve">i globale; constată, de asemenea, că, după evaluarea la jumătatea perioadei din septembrie 2025, fondurile politicii de coeziune pot fi </w:t>
            </w:r>
            <w:r w:rsidRPr="00D84579">
              <w:lastRenderedPageBreak/>
              <w:t>utilizate, la rândul lor, pentru a îmbunătă</w:t>
            </w:r>
            <w:r w:rsidR="007A445F">
              <w:t>ț</w:t>
            </w:r>
            <w:r w:rsidRPr="00D84579">
              <w:t xml:space="preserve">i mobilitatea militară </w:t>
            </w:r>
            <w:r w:rsidR="007A445F">
              <w:t>ș</w:t>
            </w:r>
            <w:r w:rsidRPr="00D84579">
              <w:t>i pentru a dezvolta infrastructura de apărare, în special în regiunile frontaliere estice;</w:t>
            </w:r>
          </w:p>
        </w:tc>
      </w:tr>
    </w:tbl>
    <w:p w14:paraId="571A60BA"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9FDA27A" w14:textId="77777777" w:rsidR="00ED00BC" w:rsidRPr="00D84579" w:rsidRDefault="00ED00BC" w:rsidP="00ED00BC">
      <w:r w:rsidRPr="00D84579">
        <w:rPr>
          <w:rStyle w:val="HideTWBExt"/>
        </w:rPr>
        <w:t>&lt;/Amend&gt;</w:t>
      </w:r>
    </w:p>
    <w:p w14:paraId="44D4FCB2"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332</w:t>
      </w:r>
      <w:r w:rsidRPr="00D84579">
        <w:rPr>
          <w:rStyle w:val="HideTWBExt"/>
          <w:b w:val="0"/>
        </w:rPr>
        <w:t>&lt;/NumAm&gt;</w:t>
      </w:r>
    </w:p>
    <w:p w14:paraId="39EF1FC4"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 Csaba Molnár</w:t>
      </w:r>
      <w:r w:rsidRPr="00D84579">
        <w:rPr>
          <w:rStyle w:val="HideTWBExt"/>
          <w:b w:val="0"/>
        </w:rPr>
        <w:t>&lt;/Members&gt;</w:t>
      </w:r>
    </w:p>
    <w:p w14:paraId="25A279A5" w14:textId="77777777" w:rsidR="00ED00BC" w:rsidRPr="00D84579" w:rsidRDefault="00ED00BC" w:rsidP="00ED00BC">
      <w:pPr>
        <w:pStyle w:val="NormalBold"/>
      </w:pPr>
      <w:r w:rsidRPr="00D84579">
        <w:rPr>
          <w:rStyle w:val="HideTWBExt"/>
          <w:b w:val="0"/>
        </w:rPr>
        <w:t>&lt;/RepeatBlock-By&gt;</w:t>
      </w:r>
    </w:p>
    <w:p w14:paraId="652187CE" w14:textId="7BE80679"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263D402" w14:textId="77777777" w:rsidR="00ED00BC" w:rsidRPr="00D84579" w:rsidRDefault="00ED00BC" w:rsidP="00ED00BC">
      <w:pPr>
        <w:pStyle w:val="NormalBold"/>
      </w:pPr>
      <w:r w:rsidRPr="00D84579">
        <w:rPr>
          <w:rStyle w:val="HideTWBExt"/>
          <w:b w:val="0"/>
        </w:rPr>
        <w:t>&lt;Article&gt;</w:t>
      </w:r>
      <w:r w:rsidRPr="00D84579">
        <w:t>Punctul 154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4A914DE" w14:textId="77777777" w:rsidTr="00E96E4C">
        <w:trPr>
          <w:trHeight w:hRule="exact" w:val="240"/>
          <w:jc w:val="center"/>
        </w:trPr>
        <w:tc>
          <w:tcPr>
            <w:tcW w:w="9752" w:type="dxa"/>
            <w:gridSpan w:val="2"/>
            <w:tcBorders>
              <w:top w:val="nil"/>
              <w:left w:val="nil"/>
              <w:bottom w:val="nil"/>
              <w:right w:val="nil"/>
            </w:tcBorders>
          </w:tcPr>
          <w:p w14:paraId="5AC93953" w14:textId="77777777" w:rsidR="00ED00BC" w:rsidRPr="00D84579" w:rsidRDefault="00ED00BC" w:rsidP="00E96E4C"/>
        </w:tc>
      </w:tr>
      <w:tr w:rsidR="004106DB" w:rsidRPr="00D84579" w14:paraId="7B1BE182" w14:textId="77777777" w:rsidTr="00E96E4C">
        <w:trPr>
          <w:trHeight w:val="240"/>
          <w:jc w:val="center"/>
        </w:trPr>
        <w:tc>
          <w:tcPr>
            <w:tcW w:w="4876" w:type="dxa"/>
            <w:tcBorders>
              <w:top w:val="nil"/>
              <w:left w:val="nil"/>
              <w:bottom w:val="nil"/>
              <w:right w:val="nil"/>
            </w:tcBorders>
          </w:tcPr>
          <w:p w14:paraId="1592822F" w14:textId="24E93C8E"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0991087" w14:textId="77777777" w:rsidR="00ED00BC" w:rsidRPr="00D84579" w:rsidRDefault="00ED00BC" w:rsidP="00E96E4C">
            <w:pPr>
              <w:pStyle w:val="AmColumnHeading"/>
            </w:pPr>
            <w:r w:rsidRPr="00D84579">
              <w:t>Amendamentul</w:t>
            </w:r>
          </w:p>
        </w:tc>
      </w:tr>
      <w:tr w:rsidR="004106DB" w:rsidRPr="00D84579" w14:paraId="32680AD6" w14:textId="77777777" w:rsidTr="00E96E4C">
        <w:trPr>
          <w:jc w:val="center"/>
        </w:trPr>
        <w:tc>
          <w:tcPr>
            <w:tcW w:w="4876" w:type="dxa"/>
            <w:tcBorders>
              <w:top w:val="nil"/>
              <w:left w:val="nil"/>
              <w:bottom w:val="nil"/>
              <w:right w:val="nil"/>
            </w:tcBorders>
          </w:tcPr>
          <w:p w14:paraId="77A72997" w14:textId="644FDC8A" w:rsidR="00ED00BC" w:rsidRPr="00D84579" w:rsidRDefault="00ED00BC" w:rsidP="00E96E4C">
            <w:pPr>
              <w:pStyle w:val="Normal6a"/>
            </w:pPr>
            <w:r w:rsidRPr="00D84579">
              <w:t>154.</w:t>
            </w:r>
            <w:r w:rsidRPr="00D84579">
              <w:tab/>
              <w:t>apreciază răspunsurile scrise ale Comisiei prin care se recunoa</w:t>
            </w:r>
            <w:r w:rsidR="007A445F">
              <w:t>ș</w:t>
            </w:r>
            <w:r w:rsidRPr="00D84579">
              <w:t>te că multitudinea de instrumente din domeniul apărării a condus la un peisaj de finan</w:t>
            </w:r>
            <w:r w:rsidR="007A445F">
              <w:t>ț</w:t>
            </w:r>
            <w:r w:rsidRPr="00D84579">
              <w:t xml:space="preserve">are fragmentat, cu anumite suprapuneri </w:t>
            </w:r>
            <w:r w:rsidR="007A445F">
              <w:t>ș</w:t>
            </w:r>
            <w:r w:rsidRPr="00D84579">
              <w:t>i lacune; subliniază necesitatea de a îmbunătă</w:t>
            </w:r>
            <w:r w:rsidR="007A445F">
              <w:t>ț</w:t>
            </w:r>
            <w:r w:rsidRPr="00D84579">
              <w:t xml:space="preserve">i </w:t>
            </w:r>
            <w:r w:rsidR="007A445F">
              <w:t>ș</w:t>
            </w:r>
            <w:r w:rsidRPr="00D84579">
              <w:t>i mai mult transparen</w:t>
            </w:r>
            <w:r w:rsidR="007A445F">
              <w:t>ț</w:t>
            </w:r>
            <w:r w:rsidRPr="00D84579">
              <w:t>a finan</w:t>
            </w:r>
            <w:r w:rsidR="007A445F">
              <w:t>ț</w:t>
            </w:r>
            <w:r w:rsidRPr="00D84579">
              <w:t>ării apărării de către Uniune, inclusiv prin garantarea drepturilor de audit ale Cur</w:t>
            </w:r>
            <w:r w:rsidR="007A445F">
              <w:t>ț</w:t>
            </w:r>
            <w:r w:rsidRPr="00D84579">
              <w:t xml:space="preserve">ii pentru toate instrumentele </w:t>
            </w:r>
            <w:r w:rsidR="007A445F">
              <w:t>ș</w:t>
            </w:r>
            <w:r w:rsidRPr="00D84579">
              <w:t>i prin asigurarea faptului că autoritatea care acordă descărcarea de gestiune poate exercita un control democratic asupra tuturor activită</w:t>
            </w:r>
            <w:r w:rsidR="007A445F">
              <w:t>ț</w:t>
            </w:r>
            <w:r w:rsidRPr="00D84579">
              <w:t>ilor finan</w:t>
            </w:r>
            <w:r w:rsidR="007A445F">
              <w:t>ț</w:t>
            </w:r>
            <w:r w:rsidRPr="00D84579">
              <w:t>ate de Uniune; accentuează că este necesar ca informa</w:t>
            </w:r>
            <w:r w:rsidR="007A445F">
              <w:t>ț</w:t>
            </w:r>
            <w:r w:rsidRPr="00D84579">
              <w:t>iile publicate privind finan</w:t>
            </w:r>
            <w:r w:rsidR="007A445F">
              <w:t>ț</w:t>
            </w:r>
            <w:r w:rsidRPr="00D84579">
              <w:t>area apărării de către Uniune să devină mai u</w:t>
            </w:r>
            <w:r w:rsidR="007A445F">
              <w:t>ș</w:t>
            </w:r>
            <w:r w:rsidRPr="00D84579">
              <w:t>or de utilizat, astfel încât să vină atât în sprijinul solicitan</w:t>
            </w:r>
            <w:r w:rsidR="007A445F">
              <w:t>ț</w:t>
            </w:r>
            <w:r w:rsidRPr="00D84579">
              <w:t xml:space="preserve">ilor, cât </w:t>
            </w:r>
            <w:r w:rsidR="007A445F">
              <w:t>ș</w:t>
            </w:r>
            <w:r w:rsidRPr="00D84579">
              <w:t>i în sprijinul beneficiarilor, în special al IMM‑urilor;</w:t>
            </w:r>
          </w:p>
        </w:tc>
        <w:tc>
          <w:tcPr>
            <w:tcW w:w="4876" w:type="dxa"/>
            <w:tcBorders>
              <w:top w:val="nil"/>
              <w:left w:val="nil"/>
              <w:bottom w:val="nil"/>
              <w:right w:val="nil"/>
            </w:tcBorders>
          </w:tcPr>
          <w:p w14:paraId="62F37F50" w14:textId="18723A8B" w:rsidR="00ED00BC" w:rsidRPr="00D84579" w:rsidRDefault="00ED00BC" w:rsidP="00E96E4C">
            <w:pPr>
              <w:pStyle w:val="Normal6a"/>
            </w:pPr>
            <w:r w:rsidRPr="00D84579">
              <w:t>154.</w:t>
            </w:r>
            <w:r w:rsidRPr="00D84579">
              <w:tab/>
              <w:t>apreciază răspunsurile scrise ale Comisiei prin care se recunoa</w:t>
            </w:r>
            <w:r w:rsidR="007A445F">
              <w:t>ș</w:t>
            </w:r>
            <w:r w:rsidRPr="00D84579">
              <w:t>te că multitudinea de instrumente din domeniul apărării a condus la un peisaj de finan</w:t>
            </w:r>
            <w:r w:rsidR="007A445F">
              <w:t>ț</w:t>
            </w:r>
            <w:r w:rsidRPr="00D84579">
              <w:t xml:space="preserve">are fragmentat, cu anumite suprapuneri </w:t>
            </w:r>
            <w:r w:rsidR="007A445F">
              <w:t>ș</w:t>
            </w:r>
            <w:r w:rsidRPr="00D84579">
              <w:t>i lacune</w:t>
            </w:r>
            <w:r w:rsidRPr="00D84579">
              <w:rPr>
                <w:b/>
                <w:bCs/>
                <w:i/>
                <w:iCs/>
              </w:rPr>
              <w:t>; eviden</w:t>
            </w:r>
            <w:r w:rsidR="007A445F">
              <w:rPr>
                <w:b/>
                <w:bCs/>
                <w:i/>
                <w:iCs/>
              </w:rPr>
              <w:t>ț</w:t>
            </w:r>
            <w:r w:rsidRPr="00D84579">
              <w:rPr>
                <w:b/>
                <w:bCs/>
                <w:i/>
                <w:iCs/>
              </w:rPr>
              <w:t xml:space="preserve">iază că este necesară o abordare cuprinzătoare </w:t>
            </w:r>
            <w:r w:rsidR="007A445F">
              <w:rPr>
                <w:b/>
                <w:bCs/>
                <w:i/>
                <w:iCs/>
              </w:rPr>
              <w:t>ș</w:t>
            </w:r>
            <w:r w:rsidRPr="00D84579">
              <w:rPr>
                <w:b/>
                <w:bCs/>
                <w:i/>
                <w:iCs/>
              </w:rPr>
              <w:t>i pe termen lung a Uniunii privind finan</w:t>
            </w:r>
            <w:r w:rsidR="007A445F">
              <w:rPr>
                <w:b/>
                <w:bCs/>
                <w:i/>
                <w:iCs/>
              </w:rPr>
              <w:t>ț</w:t>
            </w:r>
            <w:r w:rsidRPr="00D84579">
              <w:rPr>
                <w:b/>
                <w:bCs/>
                <w:i/>
                <w:iCs/>
              </w:rPr>
              <w:t>area securită</w:t>
            </w:r>
            <w:r w:rsidR="007A445F">
              <w:rPr>
                <w:b/>
                <w:bCs/>
                <w:i/>
                <w:iCs/>
              </w:rPr>
              <w:t>ț</w:t>
            </w:r>
            <w:r w:rsidRPr="00D84579">
              <w:rPr>
                <w:b/>
                <w:bCs/>
                <w:i/>
                <w:iCs/>
              </w:rPr>
              <w:t xml:space="preserve">ii </w:t>
            </w:r>
            <w:r w:rsidR="007A445F">
              <w:rPr>
                <w:b/>
                <w:bCs/>
                <w:i/>
                <w:iCs/>
              </w:rPr>
              <w:t>ș</w:t>
            </w:r>
            <w:r w:rsidRPr="00D84579">
              <w:rPr>
                <w:b/>
                <w:bCs/>
                <w:i/>
                <w:iCs/>
              </w:rPr>
              <w:t>i apărării, care să răspundă atât amenin</w:t>
            </w:r>
            <w:r w:rsidR="007A445F">
              <w:rPr>
                <w:b/>
                <w:bCs/>
                <w:i/>
                <w:iCs/>
              </w:rPr>
              <w:t>ț</w:t>
            </w:r>
            <w:r w:rsidRPr="00D84579">
              <w:rPr>
                <w:b/>
                <w:bCs/>
                <w:i/>
                <w:iCs/>
              </w:rPr>
              <w:t>ărilor militare conven</w:t>
            </w:r>
            <w:r w:rsidR="007A445F">
              <w:rPr>
                <w:b/>
                <w:bCs/>
                <w:i/>
                <w:iCs/>
              </w:rPr>
              <w:t>ț</w:t>
            </w:r>
            <w:r w:rsidRPr="00D84579">
              <w:rPr>
                <w:b/>
                <w:bCs/>
                <w:i/>
                <w:iCs/>
              </w:rPr>
              <w:t xml:space="preserve">ionale, cât </w:t>
            </w:r>
            <w:r w:rsidR="007A445F">
              <w:rPr>
                <w:b/>
                <w:bCs/>
                <w:i/>
                <w:iCs/>
              </w:rPr>
              <w:t>ș</w:t>
            </w:r>
            <w:r w:rsidRPr="00D84579">
              <w:rPr>
                <w:b/>
                <w:bCs/>
                <w:i/>
                <w:iCs/>
              </w:rPr>
              <w:t>i amenin</w:t>
            </w:r>
            <w:r w:rsidR="007A445F">
              <w:rPr>
                <w:b/>
                <w:bCs/>
                <w:i/>
                <w:iCs/>
              </w:rPr>
              <w:t>ț</w:t>
            </w:r>
            <w:r w:rsidRPr="00D84579">
              <w:rPr>
                <w:b/>
                <w:bCs/>
                <w:i/>
                <w:iCs/>
              </w:rPr>
              <w:t>ărilor neconven</w:t>
            </w:r>
            <w:r w:rsidR="007A445F">
              <w:rPr>
                <w:b/>
                <w:bCs/>
                <w:i/>
                <w:iCs/>
              </w:rPr>
              <w:t>ț</w:t>
            </w:r>
            <w:r w:rsidRPr="00D84579">
              <w:rPr>
                <w:b/>
                <w:bCs/>
                <w:i/>
                <w:iCs/>
              </w:rPr>
              <w:t>ionale</w:t>
            </w:r>
            <w:r w:rsidRPr="00D84579">
              <w:t>; subliniază necesitatea de a îmbunătă</w:t>
            </w:r>
            <w:r w:rsidR="007A445F">
              <w:t>ț</w:t>
            </w:r>
            <w:r w:rsidRPr="00D84579">
              <w:t xml:space="preserve">i </w:t>
            </w:r>
            <w:r w:rsidR="007A445F">
              <w:t>ș</w:t>
            </w:r>
            <w:r w:rsidRPr="00D84579">
              <w:t>i mai mult transparen</w:t>
            </w:r>
            <w:r w:rsidR="007A445F">
              <w:t>ț</w:t>
            </w:r>
            <w:r w:rsidRPr="00D84579">
              <w:t>a finan</w:t>
            </w:r>
            <w:r w:rsidR="007A445F">
              <w:t>ț</w:t>
            </w:r>
            <w:r w:rsidRPr="00D84579">
              <w:t>ării apărării de către Uniune, inclusiv prin garantarea drepturilor de audit ale Cur</w:t>
            </w:r>
            <w:r w:rsidR="007A445F">
              <w:t>ț</w:t>
            </w:r>
            <w:r w:rsidRPr="00D84579">
              <w:t xml:space="preserve">ii pentru toate instrumentele </w:t>
            </w:r>
            <w:r w:rsidR="007A445F">
              <w:t>ș</w:t>
            </w:r>
            <w:r w:rsidRPr="00D84579">
              <w:t>i prin asigurarea faptului că autoritatea care acordă descărcarea de gestiune poate exercita un control democratic asupra tuturor activită</w:t>
            </w:r>
            <w:r w:rsidR="007A445F">
              <w:t>ț</w:t>
            </w:r>
            <w:r w:rsidRPr="00D84579">
              <w:t>ilor finan</w:t>
            </w:r>
            <w:r w:rsidR="007A445F">
              <w:t>ț</w:t>
            </w:r>
            <w:r w:rsidRPr="00D84579">
              <w:t>ate de Uniune; accentuează că este necesar ca informa</w:t>
            </w:r>
            <w:r w:rsidR="007A445F">
              <w:t>ț</w:t>
            </w:r>
            <w:r w:rsidRPr="00D84579">
              <w:t>iile publicate privind finan</w:t>
            </w:r>
            <w:r w:rsidR="007A445F">
              <w:t>ț</w:t>
            </w:r>
            <w:r w:rsidRPr="00D84579">
              <w:t>area apărării de către Uniune să devină mai u</w:t>
            </w:r>
            <w:r w:rsidR="007A445F">
              <w:t>ș</w:t>
            </w:r>
            <w:r w:rsidRPr="00D84579">
              <w:t>or de utilizat, astfel încât să vină atât în sprijinul solicitan</w:t>
            </w:r>
            <w:r w:rsidR="007A445F">
              <w:t>ț</w:t>
            </w:r>
            <w:r w:rsidRPr="00D84579">
              <w:t xml:space="preserve">ilor, cât </w:t>
            </w:r>
            <w:r w:rsidR="007A445F">
              <w:t>ș</w:t>
            </w:r>
            <w:r w:rsidRPr="00D84579">
              <w:t xml:space="preserve">i în sprijinul beneficiarilor, în special al IMM‑urilor; </w:t>
            </w:r>
            <w:r w:rsidRPr="00D84579">
              <w:rPr>
                <w:b/>
                <w:i/>
              </w:rPr>
              <w:t xml:space="preserve">precizează că ar trebui să se faciliteze </w:t>
            </w:r>
            <w:r w:rsidR="007A445F">
              <w:rPr>
                <w:b/>
                <w:i/>
              </w:rPr>
              <w:t>ș</w:t>
            </w:r>
            <w:r w:rsidRPr="00D84579">
              <w:rPr>
                <w:b/>
                <w:i/>
              </w:rPr>
              <w:t xml:space="preserve">i să se promoveze participarea IMM-urilor din toate statele membre </w:t>
            </w:r>
            <w:r w:rsidR="007A445F">
              <w:rPr>
                <w:b/>
                <w:i/>
              </w:rPr>
              <w:t>ș</w:t>
            </w:r>
            <w:r w:rsidRPr="00D84579">
              <w:rPr>
                <w:b/>
                <w:i/>
              </w:rPr>
              <w:t xml:space="preserve">i să se asigure un acces corect </w:t>
            </w:r>
            <w:r w:rsidR="007A445F">
              <w:rPr>
                <w:b/>
                <w:i/>
              </w:rPr>
              <w:t>ș</w:t>
            </w:r>
            <w:r w:rsidRPr="00D84579">
              <w:rPr>
                <w:b/>
                <w:i/>
              </w:rPr>
              <w:t>i echitabil la proiectele finan</w:t>
            </w:r>
            <w:r w:rsidR="007A445F">
              <w:rPr>
                <w:b/>
                <w:i/>
              </w:rPr>
              <w:t>ț</w:t>
            </w:r>
            <w:r w:rsidRPr="00D84579">
              <w:rPr>
                <w:b/>
                <w:i/>
              </w:rPr>
              <w:t xml:space="preserve">ate de UE; încurajează </w:t>
            </w:r>
            <w:r w:rsidRPr="00D84579">
              <w:rPr>
                <w:b/>
                <w:i/>
              </w:rPr>
              <w:lastRenderedPageBreak/>
              <w:t>investi</w:t>
            </w:r>
            <w:r w:rsidR="007A445F">
              <w:rPr>
                <w:b/>
                <w:i/>
              </w:rPr>
              <w:t>ț</w:t>
            </w:r>
            <w:r w:rsidRPr="00D84579">
              <w:rPr>
                <w:b/>
                <w:i/>
              </w:rPr>
              <w:t>iile sus</w:t>
            </w:r>
            <w:r w:rsidR="007A445F">
              <w:rPr>
                <w:b/>
                <w:i/>
              </w:rPr>
              <w:t>ț</w:t>
            </w:r>
            <w:r w:rsidRPr="00D84579">
              <w:rPr>
                <w:b/>
                <w:i/>
              </w:rPr>
              <w:t xml:space="preserve">inute </w:t>
            </w:r>
            <w:r w:rsidR="007A445F">
              <w:rPr>
                <w:b/>
                <w:i/>
              </w:rPr>
              <w:t>ș</w:t>
            </w:r>
            <w:r w:rsidRPr="00D84579">
              <w:rPr>
                <w:b/>
                <w:i/>
              </w:rPr>
              <w:t>i sprijinul sus</w:t>
            </w:r>
            <w:r w:rsidR="007A445F">
              <w:rPr>
                <w:b/>
                <w:i/>
              </w:rPr>
              <w:t>ț</w:t>
            </w:r>
            <w:r w:rsidRPr="00D84579">
              <w:rPr>
                <w:b/>
                <w:i/>
              </w:rPr>
              <w:t xml:space="preserve">inut pentru IMM-uri </w:t>
            </w:r>
            <w:r w:rsidR="007A445F">
              <w:rPr>
                <w:b/>
                <w:i/>
              </w:rPr>
              <w:t>ș</w:t>
            </w:r>
            <w:r w:rsidRPr="00D84579">
              <w:rPr>
                <w:b/>
                <w:i/>
              </w:rPr>
              <w:t>i solicită un acces simplificat la finan</w:t>
            </w:r>
            <w:r w:rsidR="007A445F">
              <w:rPr>
                <w:b/>
                <w:i/>
              </w:rPr>
              <w:t>ț</w:t>
            </w:r>
            <w:r w:rsidRPr="00D84579">
              <w:rPr>
                <w:b/>
                <w:i/>
              </w:rPr>
              <w:t>are din partea UE; eviden</w:t>
            </w:r>
            <w:r w:rsidR="007A445F">
              <w:rPr>
                <w:b/>
                <w:i/>
              </w:rPr>
              <w:t>ț</w:t>
            </w:r>
            <w:r w:rsidRPr="00D84579">
              <w:rPr>
                <w:b/>
                <w:i/>
              </w:rPr>
              <w:t>iază că toate ini</w:t>
            </w:r>
            <w:r w:rsidR="007A445F">
              <w:rPr>
                <w:b/>
                <w:i/>
              </w:rPr>
              <w:t>ț</w:t>
            </w:r>
            <w:r w:rsidRPr="00D84579">
              <w:rPr>
                <w:b/>
                <w:i/>
              </w:rPr>
              <w:t xml:space="preserve">iativele </w:t>
            </w:r>
            <w:r w:rsidR="007A445F">
              <w:rPr>
                <w:b/>
                <w:i/>
              </w:rPr>
              <w:t>ș</w:t>
            </w:r>
            <w:r w:rsidRPr="00D84579">
              <w:rPr>
                <w:b/>
                <w:i/>
              </w:rPr>
              <w:t>i instrumentele financiare de care dispune industria de apărare a UE trebuie să asigure condi</w:t>
            </w:r>
            <w:r w:rsidR="007A445F">
              <w:rPr>
                <w:b/>
                <w:i/>
              </w:rPr>
              <w:t>ț</w:t>
            </w:r>
            <w:r w:rsidRPr="00D84579">
              <w:rPr>
                <w:b/>
                <w:i/>
              </w:rPr>
              <w:t>ii de concuren</w:t>
            </w:r>
            <w:r w:rsidR="007A445F">
              <w:rPr>
                <w:b/>
                <w:i/>
              </w:rPr>
              <w:t>ț</w:t>
            </w:r>
            <w:r w:rsidRPr="00D84579">
              <w:rPr>
                <w:b/>
                <w:i/>
              </w:rPr>
              <w:t>ă echitabile pentru to</w:t>
            </w:r>
            <w:r w:rsidR="007A445F">
              <w:rPr>
                <w:b/>
                <w:i/>
              </w:rPr>
              <w:t>ț</w:t>
            </w:r>
            <w:r w:rsidRPr="00D84579">
              <w:rPr>
                <w:b/>
                <w:i/>
              </w:rPr>
              <w:t>i actorii din industria de apărare din întreaga UE;</w:t>
            </w:r>
          </w:p>
        </w:tc>
      </w:tr>
    </w:tbl>
    <w:p w14:paraId="5C74875C"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D79C988" w14:textId="77777777" w:rsidR="00ED00BC" w:rsidRPr="00D84579" w:rsidRDefault="00ED00BC" w:rsidP="00ED00BC">
      <w:r w:rsidRPr="00D84579">
        <w:rPr>
          <w:rStyle w:val="HideTWBExt"/>
        </w:rPr>
        <w:t>&lt;/Amend&gt;</w:t>
      </w:r>
    </w:p>
    <w:p w14:paraId="7B50BDFA"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333</w:t>
      </w:r>
      <w:r w:rsidRPr="00D84579">
        <w:rPr>
          <w:rStyle w:val="HideTWBExt"/>
          <w:b w:val="0"/>
        </w:rPr>
        <w:t>&lt;/NumAm&gt;</w:t>
      </w:r>
    </w:p>
    <w:p w14:paraId="63952D0F"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6CEE816C" w14:textId="77777777" w:rsidR="00ED00BC" w:rsidRPr="00D84579" w:rsidRDefault="00ED00BC" w:rsidP="00ED00BC">
      <w:pPr>
        <w:pStyle w:val="NormalBold"/>
      </w:pPr>
      <w:r w:rsidRPr="00D84579">
        <w:rPr>
          <w:rStyle w:val="HideTWBExt"/>
          <w:b w:val="0"/>
        </w:rPr>
        <w:t>&lt;/RepeatBlock-By&gt;</w:t>
      </w:r>
    </w:p>
    <w:p w14:paraId="14E7F86F" w14:textId="40B18BA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23278E4" w14:textId="77777777" w:rsidR="00ED00BC" w:rsidRPr="00D84579" w:rsidRDefault="00ED00BC" w:rsidP="00ED00BC">
      <w:pPr>
        <w:pStyle w:val="NormalBold"/>
      </w:pPr>
      <w:r w:rsidRPr="00D84579">
        <w:rPr>
          <w:rStyle w:val="HideTWBExt"/>
          <w:b w:val="0"/>
        </w:rPr>
        <w:t>&lt;Article&gt;</w:t>
      </w:r>
      <w:r w:rsidRPr="00D84579">
        <w:t>Punctul 155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82553A7" w14:textId="77777777" w:rsidTr="00E96E4C">
        <w:trPr>
          <w:trHeight w:hRule="exact" w:val="240"/>
          <w:jc w:val="center"/>
        </w:trPr>
        <w:tc>
          <w:tcPr>
            <w:tcW w:w="9752" w:type="dxa"/>
            <w:gridSpan w:val="2"/>
            <w:tcBorders>
              <w:top w:val="nil"/>
              <w:left w:val="nil"/>
              <w:bottom w:val="nil"/>
              <w:right w:val="nil"/>
            </w:tcBorders>
          </w:tcPr>
          <w:p w14:paraId="05549002" w14:textId="77777777" w:rsidR="00ED00BC" w:rsidRPr="00D84579" w:rsidRDefault="00ED00BC" w:rsidP="00E96E4C"/>
        </w:tc>
      </w:tr>
      <w:tr w:rsidR="004106DB" w:rsidRPr="00D84579" w14:paraId="1822D605" w14:textId="77777777" w:rsidTr="00E96E4C">
        <w:trPr>
          <w:trHeight w:val="240"/>
          <w:jc w:val="center"/>
        </w:trPr>
        <w:tc>
          <w:tcPr>
            <w:tcW w:w="4876" w:type="dxa"/>
            <w:tcBorders>
              <w:top w:val="nil"/>
              <w:left w:val="nil"/>
              <w:bottom w:val="nil"/>
              <w:right w:val="nil"/>
            </w:tcBorders>
          </w:tcPr>
          <w:p w14:paraId="6B06E69C" w14:textId="4D10C955"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2C9F0AD" w14:textId="77777777" w:rsidR="00ED00BC" w:rsidRPr="00D84579" w:rsidRDefault="00ED00BC" w:rsidP="00E96E4C">
            <w:pPr>
              <w:pStyle w:val="AmColumnHeading"/>
            </w:pPr>
            <w:r w:rsidRPr="00D84579">
              <w:t>Amendamentul</w:t>
            </w:r>
          </w:p>
        </w:tc>
      </w:tr>
      <w:tr w:rsidR="004106DB" w:rsidRPr="00D84579" w14:paraId="181F6CEE" w14:textId="77777777" w:rsidTr="00E96E4C">
        <w:trPr>
          <w:jc w:val="center"/>
        </w:trPr>
        <w:tc>
          <w:tcPr>
            <w:tcW w:w="4876" w:type="dxa"/>
            <w:tcBorders>
              <w:top w:val="nil"/>
              <w:left w:val="nil"/>
              <w:bottom w:val="nil"/>
              <w:right w:val="nil"/>
            </w:tcBorders>
          </w:tcPr>
          <w:p w14:paraId="0B794800" w14:textId="18D86C7B" w:rsidR="00ED00BC" w:rsidRPr="00D84579" w:rsidRDefault="00ED00BC" w:rsidP="00E96E4C">
            <w:pPr>
              <w:pStyle w:val="Normal6a"/>
            </w:pPr>
            <w:r w:rsidRPr="00D84579">
              <w:t>155.</w:t>
            </w:r>
            <w:r w:rsidRPr="00D84579">
              <w:tab/>
              <w:t>subliniază că cre</w:t>
            </w:r>
            <w:r w:rsidR="007A445F">
              <w:t>ș</w:t>
            </w:r>
            <w:r w:rsidRPr="00D84579">
              <w:t xml:space="preserve">terea rapidă a cheltuielilor Uniunii în materie de apărare </w:t>
            </w:r>
            <w:r w:rsidR="007A445F">
              <w:t>ș</w:t>
            </w:r>
            <w:r w:rsidRPr="00D84579">
              <w:t xml:space="preserve">i securitate în 2024 necesită mecanisme de audit care să </w:t>
            </w:r>
            <w:r w:rsidRPr="00D84579">
              <w:rPr>
                <w:b/>
                <w:bCs/>
                <w:i/>
                <w:iCs/>
              </w:rPr>
              <w:t xml:space="preserve">fie echivalente, ca efect practic, cu cele aplicabile cheltuielilor civile </w:t>
            </w:r>
            <w:r w:rsidR="007A445F">
              <w:rPr>
                <w:b/>
                <w:bCs/>
                <w:i/>
                <w:iCs/>
              </w:rPr>
              <w:t>ș</w:t>
            </w:r>
            <w:r w:rsidRPr="00D84579">
              <w:rPr>
                <w:b/>
                <w:bCs/>
                <w:i/>
                <w:iCs/>
              </w:rPr>
              <w:t>i care să asigure inclusiv</w:t>
            </w:r>
            <w:r w:rsidRPr="00D84579">
              <w:t xml:space="preserve"> accesul efectiv al Cur</w:t>
            </w:r>
            <w:r w:rsidR="007A445F">
              <w:t>ț</w:t>
            </w:r>
            <w:r w:rsidRPr="00D84579">
              <w:t xml:space="preserve">ii de Conturi Europene, al OLAF </w:t>
            </w:r>
            <w:r w:rsidR="007A445F">
              <w:t>ș</w:t>
            </w:r>
            <w:r w:rsidRPr="00D84579">
              <w:t xml:space="preserve">i al EPPO la toate documentele relevante, </w:t>
            </w:r>
            <w:r w:rsidRPr="00D84579">
              <w:rPr>
                <w:b/>
                <w:bCs/>
                <w:i/>
                <w:iCs/>
              </w:rPr>
              <w:t xml:space="preserve">chiar </w:t>
            </w:r>
            <w:r w:rsidR="007A445F">
              <w:rPr>
                <w:b/>
                <w:bCs/>
                <w:i/>
                <w:iCs/>
              </w:rPr>
              <w:t>ș</w:t>
            </w:r>
            <w:r w:rsidRPr="00D84579">
              <w:rPr>
                <w:b/>
                <w:bCs/>
                <w:i/>
                <w:iCs/>
              </w:rPr>
              <w:t>i atunci când</w:t>
            </w:r>
            <w:r w:rsidRPr="00D84579">
              <w:t xml:space="preserve"> proiectele implică tehnologii </w:t>
            </w:r>
            <w:r w:rsidRPr="00D84579">
              <w:rPr>
                <w:b/>
                <w:bCs/>
                <w:i/>
                <w:iCs/>
              </w:rPr>
              <w:t>clasificate sau</w:t>
            </w:r>
            <w:r w:rsidRPr="00D84579">
              <w:t xml:space="preserve"> cu dublă utilizare; aminte</w:t>
            </w:r>
            <w:r w:rsidR="007A445F">
              <w:t>ș</w:t>
            </w:r>
            <w:r w:rsidRPr="00D84579">
              <w:t>te că însă</w:t>
            </w:r>
            <w:r w:rsidR="007A445F">
              <w:t>ș</w:t>
            </w:r>
            <w:r w:rsidRPr="00D84579">
              <w:t xml:space="preserve">i Comisia a recunoscut că accesul la rezultatele clasificate poate fi amânat </w:t>
            </w:r>
            <w:r w:rsidRPr="00D84579">
              <w:rPr>
                <w:b/>
                <w:bCs/>
                <w:i/>
                <w:iCs/>
              </w:rPr>
              <w:t>sau împiedicat</w:t>
            </w:r>
            <w:r w:rsidRPr="00D84579">
              <w:t xml:space="preserve"> atunci când statele membre sunt „ini</w:t>
            </w:r>
            <w:r w:rsidR="007A445F">
              <w:t>ț</w:t>
            </w:r>
            <w:r w:rsidRPr="00D84579">
              <w:t xml:space="preserve">iatorii” clasificării </w:t>
            </w:r>
            <w:r w:rsidR="007A445F">
              <w:t>ș</w:t>
            </w:r>
            <w:r w:rsidRPr="00D84579">
              <w:t xml:space="preserve">i că </w:t>
            </w:r>
            <w:r w:rsidRPr="00D84579">
              <w:rPr>
                <w:b/>
                <w:bCs/>
                <w:i/>
                <w:iCs/>
              </w:rPr>
              <w:t>pot fi necesare măsuri corective, inclusiv suspendarea sau încetarea finan</w:t>
            </w:r>
            <w:r w:rsidR="007A445F">
              <w:rPr>
                <w:b/>
                <w:bCs/>
                <w:i/>
                <w:iCs/>
              </w:rPr>
              <w:t>ț</w:t>
            </w:r>
            <w:r w:rsidRPr="00D84579">
              <w:rPr>
                <w:b/>
                <w:bCs/>
                <w:i/>
                <w:iCs/>
              </w:rPr>
              <w:t>ării</w:t>
            </w:r>
            <w:r w:rsidRPr="00D84579">
              <w:t>, în cazul în care accesul pentru audit este</w:t>
            </w:r>
            <w:r w:rsidRPr="00D84579">
              <w:rPr>
                <w:b/>
                <w:bCs/>
                <w:i/>
                <w:iCs/>
              </w:rPr>
              <w:t xml:space="preserve"> obstruc</w:t>
            </w:r>
            <w:r w:rsidR="007A445F">
              <w:rPr>
                <w:b/>
                <w:bCs/>
                <w:i/>
                <w:iCs/>
              </w:rPr>
              <w:t>ț</w:t>
            </w:r>
            <w:r w:rsidRPr="00D84579">
              <w:rPr>
                <w:b/>
                <w:bCs/>
                <w:i/>
                <w:iCs/>
              </w:rPr>
              <w:t>ionat</w:t>
            </w:r>
            <w:r w:rsidRPr="00D84579">
              <w:t>;</w:t>
            </w:r>
          </w:p>
        </w:tc>
        <w:tc>
          <w:tcPr>
            <w:tcW w:w="4876" w:type="dxa"/>
            <w:tcBorders>
              <w:top w:val="nil"/>
              <w:left w:val="nil"/>
              <w:bottom w:val="nil"/>
              <w:right w:val="nil"/>
            </w:tcBorders>
          </w:tcPr>
          <w:p w14:paraId="46CBEBBC" w14:textId="44813CD1" w:rsidR="00ED00BC" w:rsidRPr="00D84579" w:rsidRDefault="00ED00BC" w:rsidP="00E96E4C">
            <w:pPr>
              <w:pStyle w:val="Normal6a"/>
            </w:pPr>
            <w:r w:rsidRPr="00D84579">
              <w:t>155.</w:t>
            </w:r>
            <w:r w:rsidRPr="00D84579">
              <w:tab/>
              <w:t>subliniază că cre</w:t>
            </w:r>
            <w:r w:rsidR="007A445F">
              <w:t>ș</w:t>
            </w:r>
            <w:r w:rsidRPr="00D84579">
              <w:t xml:space="preserve">terea rapidă a cheltuielilor Uniunii în materie de apărare </w:t>
            </w:r>
            <w:r w:rsidR="007A445F">
              <w:t>ș</w:t>
            </w:r>
            <w:r w:rsidRPr="00D84579">
              <w:t xml:space="preserve">i securitate în 2024 necesită mecanisme de audit </w:t>
            </w:r>
            <w:r w:rsidRPr="00D84579">
              <w:rPr>
                <w:b/>
                <w:bCs/>
                <w:i/>
                <w:iCs/>
              </w:rPr>
              <w:t>propor</w:t>
            </w:r>
            <w:r w:rsidR="007A445F">
              <w:rPr>
                <w:b/>
                <w:bCs/>
                <w:i/>
                <w:iCs/>
              </w:rPr>
              <w:t>ț</w:t>
            </w:r>
            <w:r w:rsidRPr="00D84579">
              <w:rPr>
                <w:b/>
                <w:bCs/>
                <w:i/>
                <w:iCs/>
              </w:rPr>
              <w:t xml:space="preserve">ionale, </w:t>
            </w:r>
            <w:r w:rsidRPr="00D84579">
              <w:t xml:space="preserve">care să </w:t>
            </w:r>
            <w:r w:rsidRPr="00D84579">
              <w:rPr>
                <w:b/>
                <w:bCs/>
                <w:i/>
                <w:iCs/>
              </w:rPr>
              <w:t>permită</w:t>
            </w:r>
            <w:r w:rsidRPr="00D84579">
              <w:t xml:space="preserve"> accesul efectiv al Cur</w:t>
            </w:r>
            <w:r w:rsidR="007A445F">
              <w:t>ț</w:t>
            </w:r>
            <w:r w:rsidRPr="00D84579">
              <w:t xml:space="preserve">ii de Conturi Europene, al OLAF </w:t>
            </w:r>
            <w:r w:rsidR="007A445F">
              <w:t>ș</w:t>
            </w:r>
            <w:r w:rsidRPr="00D84579">
              <w:t xml:space="preserve">i al EPPO la toate documentele relevante, </w:t>
            </w:r>
            <w:r w:rsidRPr="00D84579">
              <w:rPr>
                <w:b/>
                <w:bCs/>
                <w:i/>
                <w:iCs/>
              </w:rPr>
              <w:t>inclusiv la</w:t>
            </w:r>
            <w:r w:rsidRPr="00D84579">
              <w:t xml:space="preserve"> proiectele </w:t>
            </w:r>
            <w:r w:rsidRPr="00D84579">
              <w:rPr>
                <w:b/>
                <w:bCs/>
                <w:i/>
                <w:iCs/>
              </w:rPr>
              <w:t>care</w:t>
            </w:r>
            <w:r w:rsidRPr="00D84579">
              <w:t xml:space="preserve"> implică tehnologii cu dublă utilizare</w:t>
            </w:r>
            <w:r w:rsidRPr="00D84579">
              <w:rPr>
                <w:b/>
                <w:bCs/>
                <w:i/>
                <w:iCs/>
              </w:rPr>
              <w:t>, în conformitate cu cerin</w:t>
            </w:r>
            <w:r w:rsidR="007A445F">
              <w:rPr>
                <w:b/>
                <w:bCs/>
                <w:i/>
                <w:iCs/>
              </w:rPr>
              <w:t>ț</w:t>
            </w:r>
            <w:r w:rsidRPr="00D84579">
              <w:rPr>
                <w:b/>
                <w:bCs/>
                <w:i/>
                <w:iCs/>
              </w:rPr>
              <w:t>ele UE</w:t>
            </w:r>
            <w:r w:rsidRPr="00D84579">
              <w:t>; aminte</w:t>
            </w:r>
            <w:r w:rsidR="007A445F">
              <w:t>ș</w:t>
            </w:r>
            <w:r w:rsidRPr="00D84579">
              <w:t>te că însă</w:t>
            </w:r>
            <w:r w:rsidR="007A445F">
              <w:t>ș</w:t>
            </w:r>
            <w:r w:rsidRPr="00D84579">
              <w:t>i Comisia a recunoscut că accesul la rezultatele clasificate poate fi amânat atunci când statele membre sunt „ini</w:t>
            </w:r>
            <w:r w:rsidR="007A445F">
              <w:t>ț</w:t>
            </w:r>
            <w:r w:rsidRPr="00D84579">
              <w:t xml:space="preserve">iatorii” clasificării </w:t>
            </w:r>
            <w:r w:rsidR="007A445F">
              <w:t>ș</w:t>
            </w:r>
            <w:r w:rsidRPr="00D84579">
              <w:t xml:space="preserve">i </w:t>
            </w:r>
            <w:r w:rsidRPr="00D84579">
              <w:rPr>
                <w:b/>
                <w:bCs/>
                <w:i/>
                <w:iCs/>
              </w:rPr>
              <w:t>subliniază</w:t>
            </w:r>
            <w:r w:rsidRPr="00D84579">
              <w:t xml:space="preserve"> că, în cazul în care accesul pentru audit este</w:t>
            </w:r>
            <w:r w:rsidRPr="00D84579">
              <w:rPr>
                <w:b/>
                <w:bCs/>
                <w:i/>
                <w:iCs/>
              </w:rPr>
              <w:t xml:space="preserve"> limitat, ar trebui avute în vedere măsuri adecvate </w:t>
            </w:r>
            <w:r w:rsidR="007A445F">
              <w:rPr>
                <w:b/>
                <w:bCs/>
                <w:i/>
                <w:iCs/>
              </w:rPr>
              <w:t>ș</w:t>
            </w:r>
            <w:r w:rsidRPr="00D84579">
              <w:rPr>
                <w:b/>
                <w:bCs/>
                <w:i/>
                <w:iCs/>
              </w:rPr>
              <w:t>i solu</w:t>
            </w:r>
            <w:r w:rsidR="007A445F">
              <w:rPr>
                <w:b/>
                <w:bCs/>
                <w:i/>
                <w:iCs/>
              </w:rPr>
              <w:t>ț</w:t>
            </w:r>
            <w:r w:rsidRPr="00D84579">
              <w:rPr>
                <w:b/>
                <w:bCs/>
                <w:i/>
                <w:iCs/>
              </w:rPr>
              <w:t>ii constructive pentru a asigura respectarea deplină a cerin</w:t>
            </w:r>
            <w:r w:rsidR="007A445F">
              <w:rPr>
                <w:b/>
                <w:bCs/>
                <w:i/>
                <w:iCs/>
              </w:rPr>
              <w:t>ț</w:t>
            </w:r>
            <w:r w:rsidRPr="00D84579">
              <w:rPr>
                <w:b/>
                <w:bCs/>
                <w:i/>
                <w:iCs/>
              </w:rPr>
              <w:t xml:space="preserve">elor de supraveghere financiară </w:t>
            </w:r>
            <w:r w:rsidR="007A445F">
              <w:rPr>
                <w:b/>
                <w:bCs/>
                <w:i/>
                <w:iCs/>
              </w:rPr>
              <w:t>ș</w:t>
            </w:r>
            <w:r w:rsidRPr="00D84579">
              <w:rPr>
                <w:b/>
                <w:bCs/>
                <w:i/>
                <w:iCs/>
              </w:rPr>
              <w:t>i buna gestiune a fondurilor Uniunii</w:t>
            </w:r>
            <w:r w:rsidRPr="00D84579">
              <w:t>;</w:t>
            </w:r>
          </w:p>
        </w:tc>
      </w:tr>
    </w:tbl>
    <w:p w14:paraId="08A2B3F1"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4DDD0FB" w14:textId="77777777" w:rsidR="00ED00BC" w:rsidRPr="00D84579" w:rsidRDefault="00ED00BC" w:rsidP="00ED00BC">
      <w:r w:rsidRPr="00D84579">
        <w:rPr>
          <w:rStyle w:val="HideTWBExt"/>
        </w:rPr>
        <w:t>&lt;/Amend&gt;</w:t>
      </w:r>
    </w:p>
    <w:p w14:paraId="4EDBD0EE"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334</w:t>
      </w:r>
      <w:r w:rsidRPr="00D84579">
        <w:rPr>
          <w:rStyle w:val="HideTWBExt"/>
          <w:b w:val="0"/>
        </w:rPr>
        <w:t>&lt;/NumAm&gt;</w:t>
      </w:r>
    </w:p>
    <w:p w14:paraId="61EB12CD" w14:textId="77777777" w:rsidR="00ED00BC" w:rsidRPr="00D84579" w:rsidRDefault="00ED00BC" w:rsidP="00ED00BC">
      <w:pPr>
        <w:pStyle w:val="NormalBold"/>
      </w:pPr>
      <w:r w:rsidRPr="00D84579">
        <w:rPr>
          <w:rStyle w:val="HideTWBExt"/>
          <w:b w:val="0"/>
        </w:rPr>
        <w:t>&lt;RepeatBlock-By&gt;&lt;Members&gt;</w:t>
      </w:r>
      <w:r w:rsidRPr="00D84579">
        <w:t>Olivier Chastel</w:t>
      </w:r>
      <w:r w:rsidRPr="00D84579">
        <w:rPr>
          <w:rStyle w:val="HideTWBExt"/>
          <w:b w:val="0"/>
        </w:rPr>
        <w:t>&lt;/Members&gt;</w:t>
      </w:r>
    </w:p>
    <w:p w14:paraId="123D223C" w14:textId="77777777" w:rsidR="00ED00BC" w:rsidRPr="00D84579" w:rsidRDefault="00ED00BC" w:rsidP="00ED00BC">
      <w:pPr>
        <w:pStyle w:val="NormalBold"/>
      </w:pPr>
      <w:r w:rsidRPr="00D84579">
        <w:rPr>
          <w:rStyle w:val="HideTWBExt"/>
          <w:b w:val="0"/>
        </w:rPr>
        <w:t>&lt;/RepeatBlock-By&gt;</w:t>
      </w:r>
    </w:p>
    <w:p w14:paraId="4E571084" w14:textId="0113B818" w:rsidR="00ED00BC" w:rsidRPr="00D84579" w:rsidRDefault="00ED00BC" w:rsidP="00ED00BC">
      <w:pPr>
        <w:pStyle w:val="NormalBold"/>
      </w:pPr>
      <w:r w:rsidRPr="00D84579">
        <w:rPr>
          <w:rStyle w:val="HideTWBExt"/>
          <w:b w:val="0"/>
        </w:rPr>
        <w:lastRenderedPageBreak/>
        <w:t>&lt;DocAmend&gt;</w:t>
      </w:r>
      <w:r w:rsidRPr="00D84579">
        <w:t>Propunere de rezolu</w:t>
      </w:r>
      <w:r w:rsidR="007A445F">
        <w:t>ț</w:t>
      </w:r>
      <w:r w:rsidRPr="00D84579">
        <w:t>ie</w:t>
      </w:r>
      <w:r w:rsidRPr="00D84579">
        <w:rPr>
          <w:rStyle w:val="HideTWBExt"/>
          <w:b w:val="0"/>
        </w:rPr>
        <w:t>&lt;/DocAmend&gt;</w:t>
      </w:r>
    </w:p>
    <w:p w14:paraId="7D21850C" w14:textId="77777777" w:rsidR="00ED00BC" w:rsidRPr="00D84579" w:rsidRDefault="00ED00BC" w:rsidP="00ED00BC">
      <w:pPr>
        <w:pStyle w:val="NormalBold"/>
      </w:pPr>
      <w:r w:rsidRPr="00D84579">
        <w:rPr>
          <w:rStyle w:val="HideTWBExt"/>
          <w:b w:val="0"/>
        </w:rPr>
        <w:t>&lt;Article&gt;</w:t>
      </w:r>
      <w:r w:rsidRPr="00D84579">
        <w:t>Punctul 156</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83F123C" w14:textId="77777777" w:rsidTr="00E96E4C">
        <w:trPr>
          <w:trHeight w:hRule="exact" w:val="240"/>
          <w:jc w:val="center"/>
        </w:trPr>
        <w:tc>
          <w:tcPr>
            <w:tcW w:w="9752" w:type="dxa"/>
            <w:gridSpan w:val="2"/>
            <w:tcBorders>
              <w:top w:val="nil"/>
              <w:left w:val="nil"/>
              <w:bottom w:val="nil"/>
              <w:right w:val="nil"/>
            </w:tcBorders>
          </w:tcPr>
          <w:p w14:paraId="09FA092F" w14:textId="77777777" w:rsidR="00ED00BC" w:rsidRPr="00D84579" w:rsidRDefault="00ED00BC" w:rsidP="00E96E4C"/>
        </w:tc>
      </w:tr>
      <w:tr w:rsidR="004106DB" w:rsidRPr="00D84579" w14:paraId="59D2DD18" w14:textId="77777777" w:rsidTr="00E96E4C">
        <w:trPr>
          <w:trHeight w:val="240"/>
          <w:jc w:val="center"/>
        </w:trPr>
        <w:tc>
          <w:tcPr>
            <w:tcW w:w="4876" w:type="dxa"/>
            <w:tcBorders>
              <w:top w:val="nil"/>
              <w:left w:val="nil"/>
              <w:bottom w:val="nil"/>
              <w:right w:val="nil"/>
            </w:tcBorders>
          </w:tcPr>
          <w:p w14:paraId="06AB708D" w14:textId="08092175"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A098226" w14:textId="77777777" w:rsidR="00ED00BC" w:rsidRPr="00D84579" w:rsidRDefault="00ED00BC" w:rsidP="00E96E4C">
            <w:pPr>
              <w:pStyle w:val="AmColumnHeading"/>
            </w:pPr>
            <w:r w:rsidRPr="00D84579">
              <w:t>Amendamentul</w:t>
            </w:r>
          </w:p>
        </w:tc>
      </w:tr>
      <w:tr w:rsidR="004106DB" w:rsidRPr="00D84579" w14:paraId="6D010F49" w14:textId="77777777" w:rsidTr="00E96E4C">
        <w:trPr>
          <w:jc w:val="center"/>
        </w:trPr>
        <w:tc>
          <w:tcPr>
            <w:tcW w:w="4876" w:type="dxa"/>
            <w:tcBorders>
              <w:top w:val="nil"/>
              <w:left w:val="nil"/>
              <w:bottom w:val="nil"/>
              <w:right w:val="nil"/>
            </w:tcBorders>
          </w:tcPr>
          <w:p w14:paraId="0978D423" w14:textId="67957B4D" w:rsidR="00ED00BC" w:rsidRPr="00D84579" w:rsidRDefault="00ED00BC" w:rsidP="00E96E4C">
            <w:pPr>
              <w:pStyle w:val="Normal6a"/>
            </w:pPr>
            <w:r w:rsidRPr="00D84579">
              <w:rPr>
                <w:b/>
                <w:i/>
              </w:rPr>
              <w:t>156.</w:t>
            </w:r>
            <w:r w:rsidRPr="00D84579">
              <w:tab/>
            </w:r>
            <w:r w:rsidRPr="00D84579">
              <w:rPr>
                <w:b/>
                <w:i/>
              </w:rPr>
              <w:t>î</w:t>
            </w:r>
            <w:r w:rsidR="007A445F">
              <w:rPr>
                <w:b/>
                <w:i/>
              </w:rPr>
              <w:t>ș</w:t>
            </w:r>
            <w:r w:rsidRPr="00D84579">
              <w:rPr>
                <w:b/>
                <w:i/>
              </w:rPr>
              <w:t>i reafirmă îngrijorarea cu privire la decizia Comisiei de a proceda la adoptarea ini</w:t>
            </w:r>
            <w:r w:rsidR="007A445F">
              <w:rPr>
                <w:b/>
                <w:i/>
              </w:rPr>
              <w:t>ț</w:t>
            </w:r>
            <w:r w:rsidRPr="00D84579">
              <w:rPr>
                <w:b/>
                <w:i/>
              </w:rPr>
              <w:t>iativei „ReArm Europe” fără consultarea prealabilă a Parlamentului European; regretă că o astfel de decizie eludează principiul echilibrului institu</w:t>
            </w:r>
            <w:r w:rsidR="007A445F">
              <w:rPr>
                <w:b/>
                <w:i/>
              </w:rPr>
              <w:t>ț</w:t>
            </w:r>
            <w:r w:rsidRPr="00D84579">
              <w:rPr>
                <w:b/>
                <w:i/>
              </w:rPr>
              <w:t xml:space="preserve">ional </w:t>
            </w:r>
            <w:r w:rsidR="007A445F">
              <w:rPr>
                <w:b/>
                <w:i/>
              </w:rPr>
              <w:t>ș</w:t>
            </w:r>
            <w:r w:rsidRPr="00D84579">
              <w:rPr>
                <w:b/>
                <w:i/>
              </w:rPr>
              <w:t>i subminează rolul Parlamentului în calitate de colegiuitor în definirea priorită</w:t>
            </w:r>
            <w:r w:rsidR="007A445F">
              <w:rPr>
                <w:b/>
                <w:i/>
              </w:rPr>
              <w:t>ț</w:t>
            </w:r>
            <w:r w:rsidRPr="00D84579">
              <w:rPr>
                <w:b/>
                <w:i/>
              </w:rPr>
              <w:t xml:space="preserve">ilor strategice </w:t>
            </w:r>
            <w:r w:rsidR="007A445F">
              <w:rPr>
                <w:b/>
                <w:i/>
              </w:rPr>
              <w:t>ș</w:t>
            </w:r>
            <w:r w:rsidRPr="00D84579">
              <w:rPr>
                <w:b/>
                <w:i/>
              </w:rPr>
              <w:t>i bugetare; insistă că Comisia ar trebui să nu mai ini</w:t>
            </w:r>
            <w:r w:rsidR="007A445F">
              <w:rPr>
                <w:b/>
                <w:i/>
              </w:rPr>
              <w:t>ț</w:t>
            </w:r>
            <w:r w:rsidRPr="00D84579">
              <w:rPr>
                <w:b/>
                <w:i/>
              </w:rPr>
              <w:t xml:space="preserve">ieze instrumente de politică importante, care au un impact asupra arhitecturii financiare </w:t>
            </w:r>
            <w:r w:rsidR="007A445F">
              <w:rPr>
                <w:b/>
                <w:i/>
              </w:rPr>
              <w:t>ș</w:t>
            </w:r>
            <w:r w:rsidRPr="00D84579">
              <w:rPr>
                <w:b/>
                <w:i/>
              </w:rPr>
              <w:t>i strategice a Uniunii, fără a asigura respectarea deplină a prerogativelor Parlamentului;</w:t>
            </w:r>
          </w:p>
        </w:tc>
        <w:tc>
          <w:tcPr>
            <w:tcW w:w="4876" w:type="dxa"/>
            <w:tcBorders>
              <w:top w:val="nil"/>
              <w:left w:val="nil"/>
              <w:bottom w:val="nil"/>
              <w:right w:val="nil"/>
            </w:tcBorders>
          </w:tcPr>
          <w:p w14:paraId="7B6F0433" w14:textId="77777777" w:rsidR="00ED00BC" w:rsidRPr="00D84579" w:rsidRDefault="00ED00BC" w:rsidP="00E96E4C">
            <w:pPr>
              <w:pStyle w:val="Normal6a"/>
            </w:pPr>
            <w:r w:rsidRPr="00D84579">
              <w:rPr>
                <w:b/>
                <w:i/>
              </w:rPr>
              <w:t>eliminat</w:t>
            </w:r>
          </w:p>
        </w:tc>
      </w:tr>
    </w:tbl>
    <w:p w14:paraId="5CB45FF9"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ED2C86C" w14:textId="77777777" w:rsidR="00ED00BC" w:rsidRPr="00D84579" w:rsidRDefault="00ED00BC" w:rsidP="00ED00BC">
      <w:r w:rsidRPr="00D84579">
        <w:rPr>
          <w:rStyle w:val="HideTWBExt"/>
        </w:rPr>
        <w:t>&lt;/Amend&gt;</w:t>
      </w:r>
    </w:p>
    <w:p w14:paraId="7CB99CB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335</w:t>
      </w:r>
      <w:r w:rsidRPr="00D84579">
        <w:rPr>
          <w:rStyle w:val="HideTWBExt"/>
          <w:b w:val="0"/>
        </w:rPr>
        <w:t>&lt;/NumAm&gt;</w:t>
      </w:r>
    </w:p>
    <w:p w14:paraId="77BCFD27" w14:textId="77777777" w:rsidR="00ED00BC" w:rsidRPr="00D84579" w:rsidRDefault="00ED00BC" w:rsidP="00ED00BC">
      <w:pPr>
        <w:pStyle w:val="NormalBold"/>
      </w:pPr>
      <w:r w:rsidRPr="00D84579">
        <w:rPr>
          <w:rStyle w:val="HideTWBExt"/>
          <w:b w:val="0"/>
        </w:rPr>
        <w:t>&lt;RepeatBlock-By&gt;&lt;Members&gt;</w:t>
      </w:r>
      <w:r w:rsidRPr="00D84579">
        <w:t>Eero Heinäluoma, José Cepeda</w:t>
      </w:r>
      <w:r w:rsidRPr="00D84579">
        <w:rPr>
          <w:rStyle w:val="HideTWBExt"/>
          <w:b w:val="0"/>
        </w:rPr>
        <w:t>&lt;/Members&gt;</w:t>
      </w:r>
    </w:p>
    <w:p w14:paraId="2848ACB1" w14:textId="77777777" w:rsidR="00ED00BC" w:rsidRPr="00D84579" w:rsidRDefault="00ED00BC" w:rsidP="00ED00BC">
      <w:pPr>
        <w:pStyle w:val="NormalBold"/>
      </w:pPr>
      <w:r w:rsidRPr="00D84579">
        <w:rPr>
          <w:rStyle w:val="HideTWBExt"/>
          <w:b w:val="0"/>
        </w:rPr>
        <w:t>&lt;/RepeatBlock-By&gt;</w:t>
      </w:r>
    </w:p>
    <w:p w14:paraId="0715CEF5" w14:textId="0884749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AB13982" w14:textId="77777777" w:rsidR="00ED00BC" w:rsidRPr="00D84579" w:rsidRDefault="00ED00BC" w:rsidP="00ED00BC">
      <w:pPr>
        <w:pStyle w:val="NormalBold"/>
      </w:pPr>
      <w:r w:rsidRPr="00D84579">
        <w:rPr>
          <w:rStyle w:val="HideTWBExt"/>
          <w:b w:val="0"/>
        </w:rPr>
        <w:t>&lt;Article&gt;</w:t>
      </w:r>
      <w:r w:rsidRPr="00D84579">
        <w:t>Punctul 157</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ACB849D" w14:textId="77777777" w:rsidTr="00E96E4C">
        <w:trPr>
          <w:trHeight w:hRule="exact" w:val="240"/>
          <w:jc w:val="center"/>
        </w:trPr>
        <w:tc>
          <w:tcPr>
            <w:tcW w:w="9752" w:type="dxa"/>
            <w:gridSpan w:val="2"/>
            <w:tcBorders>
              <w:top w:val="nil"/>
              <w:left w:val="nil"/>
              <w:bottom w:val="nil"/>
              <w:right w:val="nil"/>
            </w:tcBorders>
          </w:tcPr>
          <w:p w14:paraId="2BF82C62" w14:textId="77777777" w:rsidR="00ED00BC" w:rsidRPr="00D84579" w:rsidRDefault="00ED00BC" w:rsidP="00E96E4C"/>
        </w:tc>
      </w:tr>
      <w:tr w:rsidR="004106DB" w:rsidRPr="00D84579" w14:paraId="10458C73" w14:textId="77777777" w:rsidTr="00E96E4C">
        <w:trPr>
          <w:trHeight w:val="240"/>
          <w:jc w:val="center"/>
        </w:trPr>
        <w:tc>
          <w:tcPr>
            <w:tcW w:w="4876" w:type="dxa"/>
            <w:tcBorders>
              <w:top w:val="nil"/>
              <w:left w:val="nil"/>
              <w:bottom w:val="nil"/>
              <w:right w:val="nil"/>
            </w:tcBorders>
          </w:tcPr>
          <w:p w14:paraId="1CAB7326" w14:textId="608AF69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86D32DF" w14:textId="77777777" w:rsidR="00ED00BC" w:rsidRPr="00D84579" w:rsidRDefault="00ED00BC" w:rsidP="00E96E4C">
            <w:pPr>
              <w:pStyle w:val="AmColumnHeading"/>
            </w:pPr>
            <w:r w:rsidRPr="00D84579">
              <w:t>Amendamentul</w:t>
            </w:r>
          </w:p>
        </w:tc>
      </w:tr>
      <w:tr w:rsidR="004106DB" w:rsidRPr="00D84579" w14:paraId="6F1D49BB" w14:textId="77777777" w:rsidTr="00E96E4C">
        <w:trPr>
          <w:jc w:val="center"/>
        </w:trPr>
        <w:tc>
          <w:tcPr>
            <w:tcW w:w="4876" w:type="dxa"/>
            <w:tcBorders>
              <w:top w:val="nil"/>
              <w:left w:val="nil"/>
              <w:bottom w:val="nil"/>
              <w:right w:val="nil"/>
            </w:tcBorders>
          </w:tcPr>
          <w:p w14:paraId="5729DFEF" w14:textId="13266754" w:rsidR="00ED00BC" w:rsidRPr="00D84579" w:rsidRDefault="00ED00BC" w:rsidP="00E96E4C">
            <w:pPr>
              <w:pStyle w:val="Normal6a"/>
            </w:pPr>
            <w:r w:rsidRPr="00D84579">
              <w:t>157.</w:t>
            </w:r>
            <w:r w:rsidRPr="00D84579">
              <w:tab/>
              <w:t>reaminte</w:t>
            </w:r>
            <w:r w:rsidR="007A445F">
              <w:t>ș</w:t>
            </w:r>
            <w:r w:rsidRPr="00D84579">
              <w:t>te că obiectivul general al FEA este de a promova competitivitatea, eficien</w:t>
            </w:r>
            <w:r w:rsidR="007A445F">
              <w:t>ț</w:t>
            </w:r>
            <w:r w:rsidRPr="00D84579">
              <w:t xml:space="preserve">a </w:t>
            </w:r>
            <w:r w:rsidR="007A445F">
              <w:t>ș</w:t>
            </w:r>
            <w:r w:rsidRPr="00D84579">
              <w:t xml:space="preserve">i capacitatea de inovare a bazei industriale </w:t>
            </w:r>
            <w:r w:rsidR="007A445F">
              <w:t>ș</w:t>
            </w:r>
            <w:r w:rsidRPr="00D84579">
              <w:t>i tehnologice de apărare europene (EDTIB) în întreaga Uniune; observă că, astfel cum se arată în răspunsurile scrise ale Comisiei, a fost alocată din FEA o finan</w:t>
            </w:r>
            <w:r w:rsidR="007A445F">
              <w:t>ț</w:t>
            </w:r>
            <w:r w:rsidRPr="00D84579">
              <w:t>are în valoare de 227,9 milioane EUR pentru 20 de proiecte legate de inteligen</w:t>
            </w:r>
            <w:r w:rsidR="007A445F">
              <w:t>ț</w:t>
            </w:r>
            <w:r w:rsidRPr="00D84579">
              <w:t xml:space="preserve">a artificială </w:t>
            </w:r>
            <w:r w:rsidR="007A445F">
              <w:t>ș</w:t>
            </w:r>
            <w:r w:rsidRPr="00D84579">
              <w:t>i o sumă suplimentară de 171,1 milioane EUR pentru 18 proiecte axate pe tehnologiile aeriene de tip dronă, în timp ce 50 de proiecte axate pe ceea ce poate fi încadrat la echipamente de apărare tradi</w:t>
            </w:r>
            <w:r w:rsidR="007A445F">
              <w:t>ț</w:t>
            </w:r>
            <w:r w:rsidRPr="00D84579">
              <w:t xml:space="preserve">ionale, legate de lupta terestră, aeriană </w:t>
            </w:r>
            <w:r w:rsidR="007A445F">
              <w:t>ș</w:t>
            </w:r>
            <w:r w:rsidRPr="00D84579">
              <w:t xml:space="preserve">i navală, </w:t>
            </w:r>
            <w:r w:rsidRPr="00D84579">
              <w:lastRenderedPageBreak/>
              <w:t xml:space="preserve">apărarea subacvatică, apărarea aeriană antirachetă </w:t>
            </w:r>
            <w:r w:rsidR="007A445F">
              <w:t>ș</w:t>
            </w:r>
            <w:r w:rsidRPr="00D84579">
              <w:t xml:space="preserve">i atenuarea riscurilor chimice, biologice, radiologice </w:t>
            </w:r>
            <w:r w:rsidR="007A445F">
              <w:t>ș</w:t>
            </w:r>
            <w:r w:rsidRPr="00D84579">
              <w:t xml:space="preserve">i nucleare (CBRN), au beneficiat de un sprijin total de 1,49 miliarde EUR din FEA; </w:t>
            </w:r>
            <w:r w:rsidRPr="00D84579">
              <w:rPr>
                <w:b/>
                <w:i/>
              </w:rPr>
              <w:t>este îngrijorat că, începând din 2021, mai pu</w:t>
            </w:r>
            <w:r w:rsidR="007A445F">
              <w:rPr>
                <w:b/>
                <w:i/>
              </w:rPr>
              <w:t>ț</w:t>
            </w:r>
            <w:r w:rsidRPr="00D84579">
              <w:rPr>
                <w:b/>
                <w:i/>
              </w:rPr>
              <w:t>in de 400 de milioane EUR din FEA au fost cheltuite pentru proiecte legate de inteligen</w:t>
            </w:r>
            <w:r w:rsidR="007A445F">
              <w:rPr>
                <w:b/>
                <w:i/>
              </w:rPr>
              <w:t>ț</w:t>
            </w:r>
            <w:r w:rsidRPr="00D84579">
              <w:rPr>
                <w:b/>
                <w:i/>
              </w:rPr>
              <w:t xml:space="preserve">a artificială </w:t>
            </w:r>
            <w:r w:rsidR="007A445F">
              <w:rPr>
                <w:b/>
                <w:i/>
              </w:rPr>
              <w:t>ș</w:t>
            </w:r>
            <w:r w:rsidRPr="00D84579">
              <w:rPr>
                <w:b/>
                <w:i/>
              </w:rPr>
              <w:t>i tehnologiile pentru drone, în pofida faptului că experien</w:t>
            </w:r>
            <w:r w:rsidR="007A445F">
              <w:rPr>
                <w:b/>
                <w:i/>
              </w:rPr>
              <w:t>ț</w:t>
            </w:r>
            <w:r w:rsidRPr="00D84579">
              <w:rPr>
                <w:b/>
                <w:i/>
              </w:rPr>
              <w:t xml:space="preserve">a dobândită în urma conflictelor actuale </w:t>
            </w:r>
            <w:r w:rsidR="007A445F">
              <w:rPr>
                <w:b/>
                <w:i/>
              </w:rPr>
              <w:t>ș</w:t>
            </w:r>
            <w:r w:rsidRPr="00D84579">
              <w:rPr>
                <w:b/>
                <w:i/>
              </w:rPr>
              <w:t>i recente demonstrează în mod clar rolul tot mai important al capabilită</w:t>
            </w:r>
            <w:r w:rsidR="007A445F">
              <w:rPr>
                <w:b/>
                <w:i/>
              </w:rPr>
              <w:t>ț</w:t>
            </w:r>
            <w:r w:rsidRPr="00D84579">
              <w:rPr>
                <w:b/>
                <w:i/>
              </w:rPr>
              <w:t>ilor cibernetice, al inteligen</w:t>
            </w:r>
            <w:r w:rsidR="007A445F">
              <w:rPr>
                <w:b/>
                <w:i/>
              </w:rPr>
              <w:t>ț</w:t>
            </w:r>
            <w:r w:rsidRPr="00D84579">
              <w:rPr>
                <w:b/>
                <w:i/>
              </w:rPr>
              <w:t xml:space="preserve">ei artificiale </w:t>
            </w:r>
            <w:r w:rsidR="007A445F">
              <w:rPr>
                <w:b/>
                <w:i/>
              </w:rPr>
              <w:t>ș</w:t>
            </w:r>
            <w:r w:rsidRPr="00D84579">
              <w:rPr>
                <w:b/>
                <w:i/>
              </w:rPr>
              <w:t>i al sistemelor fără pilot, inclusiv al dronelor, în războiul modern;</w:t>
            </w:r>
          </w:p>
        </w:tc>
        <w:tc>
          <w:tcPr>
            <w:tcW w:w="4876" w:type="dxa"/>
            <w:tcBorders>
              <w:top w:val="nil"/>
              <w:left w:val="nil"/>
              <w:bottom w:val="nil"/>
              <w:right w:val="nil"/>
            </w:tcBorders>
          </w:tcPr>
          <w:p w14:paraId="7C80AA96" w14:textId="1E234CF7" w:rsidR="00ED00BC" w:rsidRPr="00D84579" w:rsidRDefault="00ED00BC" w:rsidP="00E96E4C">
            <w:pPr>
              <w:pStyle w:val="Normal6a"/>
            </w:pPr>
            <w:r w:rsidRPr="00D84579">
              <w:lastRenderedPageBreak/>
              <w:t>157.</w:t>
            </w:r>
            <w:r w:rsidRPr="00D84579">
              <w:tab/>
              <w:t>reaminte</w:t>
            </w:r>
            <w:r w:rsidR="007A445F">
              <w:t>ș</w:t>
            </w:r>
            <w:r w:rsidRPr="00D84579">
              <w:t>te că obiectivul general al FEA este de a promova competitivitatea, eficien</w:t>
            </w:r>
            <w:r w:rsidR="007A445F">
              <w:t>ț</w:t>
            </w:r>
            <w:r w:rsidRPr="00D84579">
              <w:t xml:space="preserve">a </w:t>
            </w:r>
            <w:r w:rsidR="007A445F">
              <w:t>ș</w:t>
            </w:r>
            <w:r w:rsidRPr="00D84579">
              <w:t xml:space="preserve">i capacitatea de inovare a bazei industriale </w:t>
            </w:r>
            <w:r w:rsidR="007A445F">
              <w:t>ș</w:t>
            </w:r>
            <w:r w:rsidRPr="00D84579">
              <w:t>i tehnologice de apărare europene (EDTIB) în întreaga Uniune; observă că, astfel cum se arată în răspunsurile scrise ale Comisiei, a fost alocată din FEA o finan</w:t>
            </w:r>
            <w:r w:rsidR="007A445F">
              <w:t>ț</w:t>
            </w:r>
            <w:r w:rsidRPr="00D84579">
              <w:t>are în valoare de 227,9 milioane EUR pentru 20 de proiecte legate de inteligen</w:t>
            </w:r>
            <w:r w:rsidR="007A445F">
              <w:t>ț</w:t>
            </w:r>
            <w:r w:rsidRPr="00D84579">
              <w:t xml:space="preserve">a artificială </w:t>
            </w:r>
            <w:r w:rsidR="007A445F">
              <w:t>ș</w:t>
            </w:r>
            <w:r w:rsidRPr="00D84579">
              <w:t>i o sumă suplimentară de 171,1 milioane EUR pentru 18 proiecte axate pe tehnologiile aeriene de tip dronă, în timp ce 50 de proiecte axate pe ceea ce poate fi încadrat la echipamente de apărare tradi</w:t>
            </w:r>
            <w:r w:rsidR="007A445F">
              <w:t>ț</w:t>
            </w:r>
            <w:r w:rsidRPr="00D84579">
              <w:t xml:space="preserve">ionale, legate de lupta terestră, aeriană </w:t>
            </w:r>
            <w:r w:rsidR="007A445F">
              <w:t>ș</w:t>
            </w:r>
            <w:r w:rsidRPr="00D84579">
              <w:t xml:space="preserve">i navală, </w:t>
            </w:r>
            <w:r w:rsidRPr="00D84579">
              <w:lastRenderedPageBreak/>
              <w:t xml:space="preserve">apărarea subacvatică, apărarea aeriană antirachetă </w:t>
            </w:r>
            <w:r w:rsidR="007A445F">
              <w:t>ș</w:t>
            </w:r>
            <w:r w:rsidRPr="00D84579">
              <w:t xml:space="preserve">i atenuarea riscurilor chimice, biologice, radiologice </w:t>
            </w:r>
            <w:r w:rsidR="007A445F">
              <w:t>ș</w:t>
            </w:r>
            <w:r w:rsidRPr="00D84579">
              <w:t>i nucleare (CBRN), au beneficiat de un sprijin total de 1,49 miliarde EUR din FEA;</w:t>
            </w:r>
          </w:p>
        </w:tc>
      </w:tr>
    </w:tbl>
    <w:p w14:paraId="51A273E8"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045778D" w14:textId="77777777" w:rsidR="00ED00BC" w:rsidRPr="00D84579" w:rsidRDefault="00ED00BC" w:rsidP="00ED00BC">
      <w:r w:rsidRPr="00D84579">
        <w:rPr>
          <w:rStyle w:val="HideTWBExt"/>
        </w:rPr>
        <w:t>&lt;/Amend&gt;</w:t>
      </w:r>
    </w:p>
    <w:p w14:paraId="7CA3288E"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336</w:t>
      </w:r>
      <w:r w:rsidRPr="00D84579">
        <w:rPr>
          <w:rStyle w:val="HideTWBExt"/>
          <w:b w:val="0"/>
        </w:rPr>
        <w:t>&lt;/NumAm&gt;</w:t>
      </w:r>
    </w:p>
    <w:p w14:paraId="1A57C873" w14:textId="77777777" w:rsidR="00ED00BC" w:rsidRPr="00D84579" w:rsidRDefault="00ED00BC" w:rsidP="00ED00BC">
      <w:pPr>
        <w:pStyle w:val="NormalBold"/>
      </w:pPr>
      <w:r w:rsidRPr="00D84579">
        <w:rPr>
          <w:rStyle w:val="HideTWBExt"/>
          <w:b w:val="0"/>
        </w:rPr>
        <w:t>&lt;RepeatBlock-By&gt;&lt;Members&gt;</w:t>
      </w:r>
      <w:r w:rsidRPr="00D84579">
        <w:t>Dick Erixon</w:t>
      </w:r>
      <w:r w:rsidRPr="00D84579">
        <w:rPr>
          <w:rStyle w:val="HideTWBExt"/>
          <w:b w:val="0"/>
        </w:rPr>
        <w:t>&lt;/Members&gt;</w:t>
      </w:r>
    </w:p>
    <w:p w14:paraId="34B1A258" w14:textId="77777777" w:rsidR="00ED00BC" w:rsidRPr="00D84579" w:rsidRDefault="00ED00BC" w:rsidP="00ED00BC">
      <w:pPr>
        <w:pStyle w:val="NormalBold"/>
      </w:pPr>
      <w:r w:rsidRPr="00D84579">
        <w:rPr>
          <w:rStyle w:val="HideTWBExt"/>
          <w:b w:val="0"/>
        </w:rPr>
        <w:t>&lt;/RepeatBlock-By&gt;</w:t>
      </w:r>
    </w:p>
    <w:p w14:paraId="1DADD726" w14:textId="4ED8339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12383BA" w14:textId="77777777" w:rsidR="00ED00BC" w:rsidRPr="00D84579" w:rsidRDefault="00ED00BC" w:rsidP="00ED00BC">
      <w:pPr>
        <w:pStyle w:val="NormalBold"/>
      </w:pPr>
      <w:r w:rsidRPr="00D84579">
        <w:rPr>
          <w:rStyle w:val="HideTWBExt"/>
          <w:b w:val="0"/>
        </w:rPr>
        <w:t>&lt;Article&gt;</w:t>
      </w:r>
      <w:r w:rsidRPr="00D84579">
        <w:t>Punctul 157</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EC87461" w14:textId="77777777" w:rsidTr="00E96E4C">
        <w:trPr>
          <w:trHeight w:hRule="exact" w:val="240"/>
          <w:jc w:val="center"/>
        </w:trPr>
        <w:tc>
          <w:tcPr>
            <w:tcW w:w="9752" w:type="dxa"/>
            <w:gridSpan w:val="2"/>
            <w:tcBorders>
              <w:top w:val="nil"/>
              <w:left w:val="nil"/>
              <w:bottom w:val="nil"/>
              <w:right w:val="nil"/>
            </w:tcBorders>
          </w:tcPr>
          <w:p w14:paraId="3A8155E1" w14:textId="77777777" w:rsidR="00ED00BC" w:rsidRPr="00D84579" w:rsidRDefault="00ED00BC" w:rsidP="00E96E4C"/>
        </w:tc>
      </w:tr>
      <w:tr w:rsidR="004106DB" w:rsidRPr="00D84579" w14:paraId="68BE9D5B" w14:textId="77777777" w:rsidTr="00E96E4C">
        <w:trPr>
          <w:trHeight w:val="240"/>
          <w:jc w:val="center"/>
        </w:trPr>
        <w:tc>
          <w:tcPr>
            <w:tcW w:w="4876" w:type="dxa"/>
            <w:tcBorders>
              <w:top w:val="nil"/>
              <w:left w:val="nil"/>
              <w:bottom w:val="nil"/>
              <w:right w:val="nil"/>
            </w:tcBorders>
          </w:tcPr>
          <w:p w14:paraId="3B256656" w14:textId="698ED8CC"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4D3B474" w14:textId="77777777" w:rsidR="00ED00BC" w:rsidRPr="00D84579" w:rsidRDefault="00ED00BC" w:rsidP="00E96E4C">
            <w:pPr>
              <w:pStyle w:val="AmColumnHeading"/>
            </w:pPr>
            <w:r w:rsidRPr="00D84579">
              <w:t>Amendamentul</w:t>
            </w:r>
          </w:p>
        </w:tc>
      </w:tr>
      <w:tr w:rsidR="004106DB" w:rsidRPr="00D84579" w14:paraId="7B547C8D" w14:textId="77777777" w:rsidTr="00E96E4C">
        <w:trPr>
          <w:jc w:val="center"/>
        </w:trPr>
        <w:tc>
          <w:tcPr>
            <w:tcW w:w="4876" w:type="dxa"/>
            <w:tcBorders>
              <w:top w:val="nil"/>
              <w:left w:val="nil"/>
              <w:bottom w:val="nil"/>
              <w:right w:val="nil"/>
            </w:tcBorders>
          </w:tcPr>
          <w:p w14:paraId="73A79661" w14:textId="5339B774" w:rsidR="00ED00BC" w:rsidRPr="00D84579" w:rsidRDefault="00ED00BC" w:rsidP="00E96E4C">
            <w:pPr>
              <w:pStyle w:val="Normal6a"/>
            </w:pPr>
            <w:r w:rsidRPr="00D84579">
              <w:t>157.</w:t>
            </w:r>
            <w:r w:rsidRPr="00D84579">
              <w:tab/>
              <w:t>reaminte</w:t>
            </w:r>
            <w:r w:rsidR="007A445F">
              <w:t>ș</w:t>
            </w:r>
            <w:r w:rsidRPr="00D84579">
              <w:t>te că obiectivul general al FEA este de a promova competitivitatea, eficien</w:t>
            </w:r>
            <w:r w:rsidR="007A445F">
              <w:t>ț</w:t>
            </w:r>
            <w:r w:rsidRPr="00D84579">
              <w:t xml:space="preserve">a </w:t>
            </w:r>
            <w:r w:rsidR="007A445F">
              <w:t>ș</w:t>
            </w:r>
            <w:r w:rsidRPr="00D84579">
              <w:t xml:space="preserve">i capacitatea de inovare a bazei industriale </w:t>
            </w:r>
            <w:r w:rsidR="007A445F">
              <w:t>ș</w:t>
            </w:r>
            <w:r w:rsidRPr="00D84579">
              <w:t>i tehnologice de apărare europene (EDTIB) în întreaga Uniune; observă că, astfel cum se arată în răspunsurile scrise ale Comisiei, a fost alocată din FEA o finan</w:t>
            </w:r>
            <w:r w:rsidR="007A445F">
              <w:t>ț</w:t>
            </w:r>
            <w:r w:rsidRPr="00D84579">
              <w:t>are în valoare de 227,9 milioane EUR pentru 20 de proiecte legate de inteligen</w:t>
            </w:r>
            <w:r w:rsidR="007A445F">
              <w:t>ț</w:t>
            </w:r>
            <w:r w:rsidRPr="00D84579">
              <w:t xml:space="preserve">a artificială </w:t>
            </w:r>
            <w:r w:rsidR="007A445F">
              <w:t>ș</w:t>
            </w:r>
            <w:r w:rsidRPr="00D84579">
              <w:t>i o sumă suplimentară de 171,1 milioane EUR pentru 18 proiecte axate pe tehnologiile aeriene de tip dronă, în timp ce 50 de proiecte axate pe ceea ce poate fi încadrat la echipamente de apărare tradi</w:t>
            </w:r>
            <w:r w:rsidR="007A445F">
              <w:t>ț</w:t>
            </w:r>
            <w:r w:rsidRPr="00D84579">
              <w:t xml:space="preserve">ionale, legate de lupta terestră, aeriană </w:t>
            </w:r>
            <w:r w:rsidR="007A445F">
              <w:t>ș</w:t>
            </w:r>
            <w:r w:rsidRPr="00D84579">
              <w:t xml:space="preserve">i navală, apărarea subacvatică, apărarea aeriană antirachetă </w:t>
            </w:r>
            <w:r w:rsidR="007A445F">
              <w:t>ș</w:t>
            </w:r>
            <w:r w:rsidRPr="00D84579">
              <w:t xml:space="preserve">i atenuarea riscurilor chimice, biologice, radiologice </w:t>
            </w:r>
            <w:r w:rsidR="007A445F">
              <w:t>ș</w:t>
            </w:r>
            <w:r w:rsidRPr="00D84579">
              <w:t xml:space="preserve">i nucleare (CBRN), </w:t>
            </w:r>
            <w:r w:rsidRPr="00D84579">
              <w:lastRenderedPageBreak/>
              <w:t>au beneficiat de un sprijin total de 1,49 miliarde EUR din FEA; este îngrijorat că, începând din 2021, mai pu</w:t>
            </w:r>
            <w:r w:rsidR="007A445F">
              <w:t>ț</w:t>
            </w:r>
            <w:r w:rsidRPr="00D84579">
              <w:t>in de 400 de milioane EUR din FEA au fost cheltuite pentru proiecte legate de inteligen</w:t>
            </w:r>
            <w:r w:rsidR="007A445F">
              <w:t>ț</w:t>
            </w:r>
            <w:r w:rsidRPr="00D84579">
              <w:t xml:space="preserve">a artificială </w:t>
            </w:r>
            <w:r w:rsidR="007A445F">
              <w:t>ș</w:t>
            </w:r>
            <w:r w:rsidRPr="00D84579">
              <w:t>i tehnologiile pentru drone, în pofida faptului că experien</w:t>
            </w:r>
            <w:r w:rsidR="007A445F">
              <w:t>ț</w:t>
            </w:r>
            <w:r w:rsidRPr="00D84579">
              <w:t xml:space="preserve">a dobândită în urma conflictelor actuale </w:t>
            </w:r>
            <w:r w:rsidR="007A445F">
              <w:t>ș</w:t>
            </w:r>
            <w:r w:rsidRPr="00D84579">
              <w:t>i recente demonstrează în mod clar rolul tot mai important al capabilită</w:t>
            </w:r>
            <w:r w:rsidR="007A445F">
              <w:t>ț</w:t>
            </w:r>
            <w:r w:rsidRPr="00D84579">
              <w:t>ilor cibernetice, al inteligen</w:t>
            </w:r>
            <w:r w:rsidR="007A445F">
              <w:t>ț</w:t>
            </w:r>
            <w:r w:rsidRPr="00D84579">
              <w:t xml:space="preserve">ei artificiale </w:t>
            </w:r>
            <w:r w:rsidR="007A445F">
              <w:t>ș</w:t>
            </w:r>
            <w:r w:rsidRPr="00D84579">
              <w:t>i al sistemelor fără pilot, inclusiv al dronelor, în războiul modern;</w:t>
            </w:r>
          </w:p>
        </w:tc>
        <w:tc>
          <w:tcPr>
            <w:tcW w:w="4876" w:type="dxa"/>
            <w:tcBorders>
              <w:top w:val="nil"/>
              <w:left w:val="nil"/>
              <w:bottom w:val="nil"/>
              <w:right w:val="nil"/>
            </w:tcBorders>
          </w:tcPr>
          <w:p w14:paraId="7F40FDC5" w14:textId="26A56450" w:rsidR="00ED00BC" w:rsidRPr="00D84579" w:rsidRDefault="00ED00BC" w:rsidP="00E96E4C">
            <w:pPr>
              <w:pStyle w:val="Normal6a"/>
            </w:pPr>
            <w:r w:rsidRPr="00D84579">
              <w:lastRenderedPageBreak/>
              <w:t>157.</w:t>
            </w:r>
            <w:r w:rsidRPr="00D84579">
              <w:tab/>
              <w:t>reaminte</w:t>
            </w:r>
            <w:r w:rsidR="007A445F">
              <w:t>ș</w:t>
            </w:r>
            <w:r w:rsidRPr="00D84579">
              <w:t>te că obiectivul general al FEA este de a promova competitivitatea, eficien</w:t>
            </w:r>
            <w:r w:rsidR="007A445F">
              <w:t>ț</w:t>
            </w:r>
            <w:r w:rsidRPr="00D84579">
              <w:t xml:space="preserve">a </w:t>
            </w:r>
            <w:r w:rsidR="007A445F">
              <w:t>ș</w:t>
            </w:r>
            <w:r w:rsidRPr="00D84579">
              <w:t xml:space="preserve">i capacitatea de inovare a bazei industriale </w:t>
            </w:r>
            <w:r w:rsidR="007A445F">
              <w:t>ș</w:t>
            </w:r>
            <w:r w:rsidRPr="00D84579">
              <w:t>i tehnologice de apărare europene (EDTIB) în întreaga Uniune; observă că, astfel cum se arată în răspunsurile scrise ale Comisiei, a fost alocată din FEA o finan</w:t>
            </w:r>
            <w:r w:rsidR="007A445F">
              <w:t>ț</w:t>
            </w:r>
            <w:r w:rsidRPr="00D84579">
              <w:t>are în valoare de 227,9 milioane EUR pentru 20 de proiecte legate de inteligen</w:t>
            </w:r>
            <w:r w:rsidR="007A445F">
              <w:t>ț</w:t>
            </w:r>
            <w:r w:rsidRPr="00D84579">
              <w:t xml:space="preserve">a artificială </w:t>
            </w:r>
            <w:r w:rsidR="007A445F">
              <w:t>ș</w:t>
            </w:r>
            <w:r w:rsidRPr="00D84579">
              <w:t>i o sumă suplimentară de 171,1 milioane EUR pentru 18 proiecte axate pe tehnologiile aeriene de tip dronă, în timp ce 50 de proiecte axate pe ceea ce poate fi încadrat la echipamente de apărare tradi</w:t>
            </w:r>
            <w:r w:rsidR="007A445F">
              <w:t>ț</w:t>
            </w:r>
            <w:r w:rsidRPr="00D84579">
              <w:t xml:space="preserve">ionale, legate de lupta terestră, aeriană </w:t>
            </w:r>
            <w:r w:rsidR="007A445F">
              <w:t>ș</w:t>
            </w:r>
            <w:r w:rsidRPr="00D84579">
              <w:t xml:space="preserve">i navală, apărarea subacvatică, apărarea aeriană antirachetă </w:t>
            </w:r>
            <w:r w:rsidR="007A445F">
              <w:t>ș</w:t>
            </w:r>
            <w:r w:rsidRPr="00D84579">
              <w:t xml:space="preserve">i atenuarea riscurilor chimice, biologice, radiologice </w:t>
            </w:r>
            <w:r w:rsidR="007A445F">
              <w:t>ș</w:t>
            </w:r>
            <w:r w:rsidRPr="00D84579">
              <w:t xml:space="preserve">i nucleare (CBRN), </w:t>
            </w:r>
            <w:r w:rsidRPr="00D84579">
              <w:lastRenderedPageBreak/>
              <w:t>au beneficiat de un sprijin total de 1,49 miliarde EUR din FEA; este îngrijorat că, începând din 2021, mai pu</w:t>
            </w:r>
            <w:r w:rsidR="007A445F">
              <w:t>ț</w:t>
            </w:r>
            <w:r w:rsidRPr="00D84579">
              <w:t>in de 400 de milioane EUR din FEA au fost cheltuite pentru proiecte legate de inteligen</w:t>
            </w:r>
            <w:r w:rsidR="007A445F">
              <w:t>ț</w:t>
            </w:r>
            <w:r w:rsidRPr="00D84579">
              <w:t xml:space="preserve">a artificială </w:t>
            </w:r>
            <w:r w:rsidR="007A445F">
              <w:t>ș</w:t>
            </w:r>
            <w:r w:rsidRPr="00D84579">
              <w:t>i tehnologiile pentru drone, în pofida faptului că experien</w:t>
            </w:r>
            <w:r w:rsidR="007A445F">
              <w:t>ț</w:t>
            </w:r>
            <w:r w:rsidRPr="00D84579">
              <w:t xml:space="preserve">a dobândită în urma conflictelor actuale </w:t>
            </w:r>
            <w:r w:rsidR="007A445F">
              <w:t>ș</w:t>
            </w:r>
            <w:r w:rsidRPr="00D84579">
              <w:t>i recente demonstrează în mod clar rolul tot mai important al capabilită</w:t>
            </w:r>
            <w:r w:rsidR="007A445F">
              <w:t>ț</w:t>
            </w:r>
            <w:r w:rsidRPr="00D84579">
              <w:t>ilor cibernetice, al inteligen</w:t>
            </w:r>
            <w:r w:rsidR="007A445F">
              <w:t>ț</w:t>
            </w:r>
            <w:r w:rsidRPr="00D84579">
              <w:t xml:space="preserve">ei artificiale </w:t>
            </w:r>
            <w:r w:rsidR="007A445F">
              <w:t>ș</w:t>
            </w:r>
            <w:r w:rsidRPr="00D84579">
              <w:t xml:space="preserve">i al sistemelor fără pilot, inclusiv al dronelor, în războiul modern; </w:t>
            </w:r>
            <w:r w:rsidRPr="00D84579">
              <w:rPr>
                <w:b/>
                <w:i/>
              </w:rPr>
              <w:t xml:space="preserve">invită Comisia să efectueze o evaluare a raportului cost-eficacitate al cheltuielilor din FEA </w:t>
            </w:r>
            <w:r w:rsidR="007A445F">
              <w:rPr>
                <w:b/>
                <w:i/>
              </w:rPr>
              <w:t>ș</w:t>
            </w:r>
            <w:r w:rsidRPr="00D84579">
              <w:rPr>
                <w:b/>
                <w:i/>
              </w:rPr>
              <w:t>i să reechilibreze priorită</w:t>
            </w:r>
            <w:r w:rsidR="007A445F">
              <w:rPr>
                <w:b/>
                <w:i/>
              </w:rPr>
              <w:t>ț</w:t>
            </w:r>
            <w:r w:rsidRPr="00D84579">
              <w:rPr>
                <w:b/>
                <w:i/>
              </w:rPr>
              <w:t>ile viitoare de finan</w:t>
            </w:r>
            <w:r w:rsidR="007A445F">
              <w:rPr>
                <w:b/>
                <w:i/>
              </w:rPr>
              <w:t>ț</w:t>
            </w:r>
            <w:r w:rsidRPr="00D84579">
              <w:rPr>
                <w:b/>
                <w:i/>
              </w:rPr>
              <w:t>are către tehnologii care oferă cel mai mare avantaj opera</w:t>
            </w:r>
            <w:r w:rsidR="007A445F">
              <w:rPr>
                <w:b/>
                <w:i/>
              </w:rPr>
              <w:t>ț</w:t>
            </w:r>
            <w:r w:rsidRPr="00D84579">
              <w:rPr>
                <w:b/>
                <w:i/>
              </w:rPr>
              <w:t>ional demonstrabil per euro investit;</w:t>
            </w:r>
          </w:p>
        </w:tc>
      </w:tr>
    </w:tbl>
    <w:p w14:paraId="733B3584"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180F261" w14:textId="77777777" w:rsidR="00ED00BC" w:rsidRPr="00D84579" w:rsidRDefault="00ED00BC" w:rsidP="00ED00BC">
      <w:r w:rsidRPr="00D84579">
        <w:rPr>
          <w:rStyle w:val="HideTWBExt"/>
        </w:rPr>
        <w:t>&lt;/Amend&gt;</w:t>
      </w:r>
    </w:p>
    <w:p w14:paraId="566645CE"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337</w:t>
      </w:r>
      <w:r w:rsidRPr="00D84579">
        <w:rPr>
          <w:rStyle w:val="HideTWBExt"/>
          <w:b w:val="0"/>
        </w:rPr>
        <w:t>&lt;/NumAm&gt;</w:t>
      </w:r>
    </w:p>
    <w:p w14:paraId="2C90C87A"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4967C597" w14:textId="77777777" w:rsidR="00ED00BC" w:rsidRPr="00D84579" w:rsidRDefault="00ED00BC" w:rsidP="00ED00BC">
      <w:pPr>
        <w:pStyle w:val="NormalBold"/>
      </w:pPr>
      <w:r w:rsidRPr="00D84579">
        <w:rPr>
          <w:rStyle w:val="HideTWBExt"/>
          <w:b w:val="0"/>
        </w:rPr>
        <w:t>&lt;/RepeatBlock-By&gt;</w:t>
      </w:r>
    </w:p>
    <w:p w14:paraId="2D140075" w14:textId="319A5DB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36250BB" w14:textId="77777777" w:rsidR="00ED00BC" w:rsidRPr="00D84579" w:rsidRDefault="00ED00BC" w:rsidP="00ED00BC">
      <w:pPr>
        <w:pStyle w:val="NormalBold"/>
      </w:pPr>
      <w:r w:rsidRPr="00D84579">
        <w:rPr>
          <w:rStyle w:val="HideTWBExt"/>
          <w:b w:val="0"/>
        </w:rPr>
        <w:t>&lt;Article&gt;</w:t>
      </w:r>
      <w:r w:rsidRPr="00D84579">
        <w:t>Punctul 158</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DB387BC" w14:textId="77777777" w:rsidTr="00E96E4C">
        <w:trPr>
          <w:trHeight w:hRule="exact" w:val="240"/>
          <w:jc w:val="center"/>
        </w:trPr>
        <w:tc>
          <w:tcPr>
            <w:tcW w:w="9752" w:type="dxa"/>
            <w:gridSpan w:val="2"/>
            <w:tcBorders>
              <w:top w:val="nil"/>
              <w:left w:val="nil"/>
              <w:bottom w:val="nil"/>
              <w:right w:val="nil"/>
            </w:tcBorders>
          </w:tcPr>
          <w:p w14:paraId="1DC01A09" w14:textId="77777777" w:rsidR="00ED00BC" w:rsidRPr="00D84579" w:rsidRDefault="00ED00BC" w:rsidP="00E96E4C"/>
        </w:tc>
      </w:tr>
      <w:tr w:rsidR="004106DB" w:rsidRPr="00D84579" w14:paraId="2CEC4568" w14:textId="77777777" w:rsidTr="00E96E4C">
        <w:trPr>
          <w:trHeight w:val="240"/>
          <w:jc w:val="center"/>
        </w:trPr>
        <w:tc>
          <w:tcPr>
            <w:tcW w:w="4876" w:type="dxa"/>
            <w:tcBorders>
              <w:top w:val="nil"/>
              <w:left w:val="nil"/>
              <w:bottom w:val="nil"/>
              <w:right w:val="nil"/>
            </w:tcBorders>
          </w:tcPr>
          <w:p w14:paraId="1B6B278B" w14:textId="60F0775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8D8B6DD" w14:textId="77777777" w:rsidR="00ED00BC" w:rsidRPr="00D84579" w:rsidRDefault="00ED00BC" w:rsidP="00E96E4C">
            <w:pPr>
              <w:pStyle w:val="AmColumnHeading"/>
            </w:pPr>
            <w:r w:rsidRPr="00D84579">
              <w:t>Amendamentul</w:t>
            </w:r>
          </w:p>
        </w:tc>
      </w:tr>
      <w:tr w:rsidR="004106DB" w:rsidRPr="00D84579" w14:paraId="62192E1A" w14:textId="77777777" w:rsidTr="00E96E4C">
        <w:trPr>
          <w:jc w:val="center"/>
        </w:trPr>
        <w:tc>
          <w:tcPr>
            <w:tcW w:w="4876" w:type="dxa"/>
            <w:tcBorders>
              <w:top w:val="nil"/>
              <w:left w:val="nil"/>
              <w:bottom w:val="nil"/>
              <w:right w:val="nil"/>
            </w:tcBorders>
          </w:tcPr>
          <w:p w14:paraId="7F2F69D7" w14:textId="4A53271C" w:rsidR="00ED00BC" w:rsidRPr="00D84579" w:rsidRDefault="00ED00BC" w:rsidP="00E96E4C">
            <w:pPr>
              <w:pStyle w:val="Normal6a"/>
            </w:pPr>
            <w:r w:rsidRPr="00D84579">
              <w:t>158.</w:t>
            </w:r>
            <w:r w:rsidRPr="00D84579">
              <w:tab/>
              <w:t>ia act de Raportul special nr. 04/2025 al Cur</w:t>
            </w:r>
            <w:r w:rsidR="007A445F">
              <w:t>ț</w:t>
            </w:r>
            <w:r w:rsidRPr="00D84579">
              <w:t xml:space="preserve">ii privind mobilitatea militară în UE, precum </w:t>
            </w:r>
            <w:r w:rsidR="007A445F">
              <w:t>ș</w:t>
            </w:r>
            <w:r w:rsidRPr="00D84579">
              <w:t>i de răspunsurile Comisiei; î</w:t>
            </w:r>
            <w:r w:rsidR="007A445F">
              <w:t>ș</w:t>
            </w:r>
            <w:r w:rsidRPr="00D84579">
              <w:t>i exprimă îngrijorarea fa</w:t>
            </w:r>
            <w:r w:rsidR="007A445F">
              <w:t>ț</w:t>
            </w:r>
            <w:r w:rsidRPr="00D84579">
              <w:t>ă de concluzia generală a Cur</w:t>
            </w:r>
            <w:r w:rsidR="007A445F">
              <w:t>ț</w:t>
            </w:r>
            <w:r w:rsidRPr="00D84579">
              <w:t>ii, potrivit căreia al doilea plan de ac</w:t>
            </w:r>
            <w:r w:rsidR="007A445F">
              <w:t>ț</w:t>
            </w:r>
            <w:r w:rsidRPr="00D84579">
              <w:t xml:space="preserve">iune al UE privind mobilitatea militară, publicat în noiembrie 2022, nu a fost clădit pe un fundament suficient de solid </w:t>
            </w:r>
            <w:r w:rsidR="007A445F">
              <w:t>ș</w:t>
            </w:r>
            <w:r w:rsidRPr="00D84579">
              <w:t>i că progresele înregistrate în direc</w:t>
            </w:r>
            <w:r w:rsidR="007A445F">
              <w:t>ț</w:t>
            </w:r>
            <w:r w:rsidRPr="00D84579">
              <w:t xml:space="preserve">ia îndeplinirii obiectivelor sale, </w:t>
            </w:r>
            <w:r w:rsidR="007A445F">
              <w:t>ș</w:t>
            </w:r>
            <w:r w:rsidRPr="00D84579">
              <w:t>i anume asigurarea circula</w:t>
            </w:r>
            <w:r w:rsidR="007A445F">
              <w:t>ț</w:t>
            </w:r>
            <w:r w:rsidRPr="00D84579">
              <w:t xml:space="preserve">iei rapide </w:t>
            </w:r>
            <w:r w:rsidR="007A445F">
              <w:t>ș</w:t>
            </w:r>
            <w:r w:rsidRPr="00D84579">
              <w:t xml:space="preserve">i fără sincope a personalului militar </w:t>
            </w:r>
            <w:r w:rsidR="007A445F">
              <w:t>ș</w:t>
            </w:r>
            <w:r w:rsidRPr="00D84579">
              <w:t xml:space="preserve">i a materialelor </w:t>
            </w:r>
            <w:r w:rsidR="007A445F">
              <w:t>ș</w:t>
            </w:r>
            <w:r w:rsidRPr="00D84579">
              <w:t xml:space="preserve">i resurselor militare, inclusiv cu preaviz scurt </w:t>
            </w:r>
            <w:r w:rsidR="007A445F">
              <w:t>ș</w:t>
            </w:r>
            <w:r w:rsidRPr="00D84579">
              <w:t>i la scară largă, au fost variate din cauza deficien</w:t>
            </w:r>
            <w:r w:rsidR="007A445F">
              <w:t>ț</w:t>
            </w:r>
            <w:r w:rsidRPr="00D84579">
              <w:t>elor la nivel de concep</w:t>
            </w:r>
            <w:r w:rsidR="007A445F">
              <w:t>ț</w:t>
            </w:r>
            <w:r w:rsidRPr="00D84579">
              <w:t xml:space="preserve">ie </w:t>
            </w:r>
            <w:r w:rsidR="007A445F">
              <w:t>ș</w:t>
            </w:r>
            <w:r w:rsidRPr="00D84579">
              <w:t xml:space="preserve">i </w:t>
            </w:r>
            <w:r w:rsidRPr="00D84579">
              <w:lastRenderedPageBreak/>
              <w:t>a obstacolelor existente în calea punerii în aplicare; re</w:t>
            </w:r>
            <w:r w:rsidR="007A445F">
              <w:t>ț</w:t>
            </w:r>
            <w:r w:rsidRPr="00D84579">
              <w:t>ine cu îngrijorare observa</w:t>
            </w:r>
            <w:r w:rsidR="007A445F">
              <w:t>ț</w:t>
            </w:r>
            <w:r w:rsidRPr="00D84579">
              <w:t>ia Cur</w:t>
            </w:r>
            <w:r w:rsidR="007A445F">
              <w:t>ț</w:t>
            </w:r>
            <w:r w:rsidRPr="00D84579">
              <w:t>ii potrivit căreia Comisia nu a efectuat o evaluare solidă a finan</w:t>
            </w:r>
            <w:r w:rsidR="007A445F">
              <w:t>ț</w:t>
            </w:r>
            <w:r w:rsidRPr="00D84579">
              <w:t xml:space="preserve">ării totale necesare pentru ca obiectivele </w:t>
            </w:r>
            <w:r w:rsidR="007A445F">
              <w:t>ș</w:t>
            </w:r>
            <w:r w:rsidRPr="00D84579">
              <w:t xml:space="preserve">i </w:t>
            </w:r>
            <w:r w:rsidR="007A445F">
              <w:t>ț</w:t>
            </w:r>
            <w:r w:rsidRPr="00D84579">
              <w:t xml:space="preserve">intele sale să poată fi atinse; </w:t>
            </w:r>
            <w:r w:rsidRPr="00D84579">
              <w:rPr>
                <w:b/>
                <w:bCs/>
                <w:i/>
                <w:iCs/>
              </w:rPr>
              <w:t>regretă</w:t>
            </w:r>
            <w:r w:rsidRPr="00D84579">
              <w:t xml:space="preserve"> aspectul eviden</w:t>
            </w:r>
            <w:r w:rsidR="007A445F">
              <w:t>ț</w:t>
            </w:r>
            <w:r w:rsidRPr="00D84579">
              <w:t xml:space="preserve">iat de Curte, </w:t>
            </w:r>
            <w:r w:rsidR="007A445F">
              <w:t>ș</w:t>
            </w:r>
            <w:r w:rsidRPr="00D84579">
              <w:t xml:space="preserve">i anume că nu </w:t>
            </w:r>
            <w:r w:rsidRPr="00D84579">
              <w:rPr>
                <w:b/>
                <w:bCs/>
                <w:i/>
                <w:iCs/>
              </w:rPr>
              <w:t>este posibil</w:t>
            </w:r>
            <w:r w:rsidRPr="00D84579">
              <w:t xml:space="preserve"> controlul parlamentar al tuturor activită</w:t>
            </w:r>
            <w:r w:rsidR="007A445F">
              <w:t>ț</w:t>
            </w:r>
            <w:r w:rsidRPr="00D84579">
              <w:t xml:space="preserve">ilor de mobilitate militară ale Uniunii, </w:t>
            </w:r>
            <w:r w:rsidRPr="00D84579">
              <w:rPr>
                <w:b/>
                <w:bCs/>
                <w:i/>
                <w:iCs/>
              </w:rPr>
              <w:t>deoarece</w:t>
            </w:r>
            <w:r w:rsidRPr="00D84579">
              <w:t xml:space="preserve"> nu toate proiectele sunt finan</w:t>
            </w:r>
            <w:r w:rsidR="007A445F">
              <w:t>ț</w:t>
            </w:r>
            <w:r w:rsidRPr="00D84579">
              <w:t>ate din bugetul Uniunii;</w:t>
            </w:r>
            <w:r w:rsidRPr="00D84579">
              <w:rPr>
                <w:b/>
                <w:i/>
              </w:rPr>
              <w:t xml:space="preserve"> </w:t>
            </w:r>
            <w:r w:rsidRPr="00D84579">
              <w:rPr>
                <w:b/>
                <w:bCs/>
                <w:i/>
                <w:iCs/>
              </w:rPr>
              <w:t>observă că Parlamentul European nu are competen</w:t>
            </w:r>
            <w:r w:rsidR="007A445F">
              <w:rPr>
                <w:b/>
                <w:bCs/>
                <w:i/>
                <w:iCs/>
              </w:rPr>
              <w:t>ț</w:t>
            </w:r>
            <w:r w:rsidRPr="00D84579">
              <w:rPr>
                <w:b/>
                <w:bCs/>
                <w:i/>
                <w:iCs/>
              </w:rPr>
              <w:t>a de a supraveghea activită</w:t>
            </w:r>
            <w:r w:rsidR="007A445F">
              <w:rPr>
                <w:b/>
                <w:bCs/>
                <w:i/>
                <w:iCs/>
              </w:rPr>
              <w:t>ț</w:t>
            </w:r>
            <w:r w:rsidRPr="00D84579">
              <w:rPr>
                <w:b/>
                <w:bCs/>
                <w:i/>
                <w:iCs/>
              </w:rPr>
              <w:t xml:space="preserve">ile de mobilitate militară ale </w:t>
            </w:r>
            <w:r w:rsidRPr="00D84579">
              <w:t>Agen</w:t>
            </w:r>
            <w:r w:rsidR="007A445F">
              <w:t>ț</w:t>
            </w:r>
            <w:r w:rsidRPr="00D84579">
              <w:t>iei Europene de Apărare (AEA)</w:t>
            </w:r>
            <w:r w:rsidRPr="00D84579">
              <w:rPr>
                <w:b/>
                <w:bCs/>
                <w:i/>
                <w:iCs/>
              </w:rPr>
              <w:t>, care este o agen</w:t>
            </w:r>
            <w:r w:rsidR="007A445F">
              <w:rPr>
                <w:b/>
                <w:bCs/>
                <w:i/>
                <w:iCs/>
              </w:rPr>
              <w:t>ț</w:t>
            </w:r>
            <w:r w:rsidRPr="00D84579">
              <w:rPr>
                <w:b/>
                <w:bCs/>
                <w:i/>
                <w:iCs/>
              </w:rPr>
              <w:t xml:space="preserve">ie interguvernamentală, nici pe cele din cadrul </w:t>
            </w:r>
            <w:r w:rsidRPr="00D84579">
              <w:t>PESCO</w:t>
            </w:r>
            <w:r w:rsidRPr="00D84579">
              <w:rPr>
                <w:b/>
                <w:bCs/>
                <w:i/>
                <w:iCs/>
              </w:rPr>
              <w:t>, care este un cadru de cooperare al cărui motor sunt statele membre</w:t>
            </w:r>
            <w:r w:rsidRPr="00D84579">
              <w:t>;</w:t>
            </w:r>
          </w:p>
        </w:tc>
        <w:tc>
          <w:tcPr>
            <w:tcW w:w="4876" w:type="dxa"/>
            <w:tcBorders>
              <w:top w:val="nil"/>
              <w:left w:val="nil"/>
              <w:bottom w:val="nil"/>
              <w:right w:val="nil"/>
            </w:tcBorders>
          </w:tcPr>
          <w:p w14:paraId="58FC4CBF" w14:textId="4C7E3836" w:rsidR="00ED00BC" w:rsidRPr="00D84579" w:rsidRDefault="00ED00BC" w:rsidP="00E96E4C">
            <w:pPr>
              <w:pStyle w:val="Normal6a"/>
            </w:pPr>
            <w:r w:rsidRPr="00D84579">
              <w:lastRenderedPageBreak/>
              <w:t>158.</w:t>
            </w:r>
            <w:r w:rsidRPr="00D84579">
              <w:tab/>
              <w:t>ia act de Raportul special nr. 04/2025 al Cur</w:t>
            </w:r>
            <w:r w:rsidR="007A445F">
              <w:t>ț</w:t>
            </w:r>
            <w:r w:rsidRPr="00D84579">
              <w:t xml:space="preserve">ii privind mobilitatea militară în UE, precum </w:t>
            </w:r>
            <w:r w:rsidR="007A445F">
              <w:t>ș</w:t>
            </w:r>
            <w:r w:rsidRPr="00D84579">
              <w:t>i de răspunsurile Comisiei; î</w:t>
            </w:r>
            <w:r w:rsidR="007A445F">
              <w:t>ș</w:t>
            </w:r>
            <w:r w:rsidRPr="00D84579">
              <w:t>i exprimă îngrijorarea fa</w:t>
            </w:r>
            <w:r w:rsidR="007A445F">
              <w:t>ț</w:t>
            </w:r>
            <w:r w:rsidRPr="00D84579">
              <w:t>ă de concluzia generală a Cur</w:t>
            </w:r>
            <w:r w:rsidR="007A445F">
              <w:t>ț</w:t>
            </w:r>
            <w:r w:rsidRPr="00D84579">
              <w:t>ii, potrivit căreia al doilea plan de ac</w:t>
            </w:r>
            <w:r w:rsidR="007A445F">
              <w:t>ț</w:t>
            </w:r>
            <w:r w:rsidRPr="00D84579">
              <w:t xml:space="preserve">iune al UE privind mobilitatea militară, publicat în noiembrie 2022, nu a fost clădit pe un fundament suficient de solid </w:t>
            </w:r>
            <w:r w:rsidR="007A445F">
              <w:t>ș</w:t>
            </w:r>
            <w:r w:rsidRPr="00D84579">
              <w:t>i că progresele înregistrate în direc</w:t>
            </w:r>
            <w:r w:rsidR="007A445F">
              <w:t>ț</w:t>
            </w:r>
            <w:r w:rsidRPr="00D84579">
              <w:t xml:space="preserve">ia îndeplinirii obiectivelor sale, </w:t>
            </w:r>
            <w:r w:rsidR="007A445F">
              <w:t>ș</w:t>
            </w:r>
            <w:r w:rsidRPr="00D84579">
              <w:t>i anume asigurarea circula</w:t>
            </w:r>
            <w:r w:rsidR="007A445F">
              <w:t>ț</w:t>
            </w:r>
            <w:r w:rsidRPr="00D84579">
              <w:t xml:space="preserve">iei rapide </w:t>
            </w:r>
            <w:r w:rsidR="007A445F">
              <w:t>ș</w:t>
            </w:r>
            <w:r w:rsidRPr="00D84579">
              <w:t xml:space="preserve">i fără sincope a personalului militar </w:t>
            </w:r>
            <w:r w:rsidR="007A445F">
              <w:t>ș</w:t>
            </w:r>
            <w:r w:rsidRPr="00D84579">
              <w:t xml:space="preserve">i a materialelor </w:t>
            </w:r>
            <w:r w:rsidR="007A445F">
              <w:t>ș</w:t>
            </w:r>
            <w:r w:rsidRPr="00D84579">
              <w:t xml:space="preserve">i resurselor militare, inclusiv cu preaviz scurt </w:t>
            </w:r>
            <w:r w:rsidR="007A445F">
              <w:t>ș</w:t>
            </w:r>
            <w:r w:rsidRPr="00D84579">
              <w:t>i la scară largă, au fost variate din cauza deficien</w:t>
            </w:r>
            <w:r w:rsidR="007A445F">
              <w:t>ț</w:t>
            </w:r>
            <w:r w:rsidRPr="00D84579">
              <w:t>elor la nivel de concep</w:t>
            </w:r>
            <w:r w:rsidR="007A445F">
              <w:t>ț</w:t>
            </w:r>
            <w:r w:rsidRPr="00D84579">
              <w:t xml:space="preserve">ie </w:t>
            </w:r>
            <w:r w:rsidR="007A445F">
              <w:t>ș</w:t>
            </w:r>
            <w:r w:rsidRPr="00D84579">
              <w:t xml:space="preserve">i </w:t>
            </w:r>
            <w:r w:rsidRPr="00D84579">
              <w:lastRenderedPageBreak/>
              <w:t>a obstacolelor existente în calea punerii în aplicare; re</w:t>
            </w:r>
            <w:r w:rsidR="007A445F">
              <w:t>ț</w:t>
            </w:r>
            <w:r w:rsidRPr="00D84579">
              <w:t>ine cu îngrijorare observa</w:t>
            </w:r>
            <w:r w:rsidR="007A445F">
              <w:t>ț</w:t>
            </w:r>
            <w:r w:rsidRPr="00D84579">
              <w:t>ia Cur</w:t>
            </w:r>
            <w:r w:rsidR="007A445F">
              <w:t>ț</w:t>
            </w:r>
            <w:r w:rsidRPr="00D84579">
              <w:t>ii potrivit căreia Comisia nu a efectuat o evaluare solidă a finan</w:t>
            </w:r>
            <w:r w:rsidR="007A445F">
              <w:t>ț</w:t>
            </w:r>
            <w:r w:rsidRPr="00D84579">
              <w:t xml:space="preserve">ării totale necesare pentru ca obiectivele </w:t>
            </w:r>
            <w:r w:rsidR="007A445F">
              <w:t>ș</w:t>
            </w:r>
            <w:r w:rsidRPr="00D84579">
              <w:t xml:space="preserve">i </w:t>
            </w:r>
            <w:r w:rsidR="007A445F">
              <w:t>ț</w:t>
            </w:r>
            <w:r w:rsidRPr="00D84579">
              <w:t xml:space="preserve">intele sale să poată fi atinse; </w:t>
            </w:r>
            <w:r w:rsidRPr="00D84579">
              <w:rPr>
                <w:b/>
                <w:bCs/>
                <w:i/>
                <w:iCs/>
              </w:rPr>
              <w:t>remarcă</w:t>
            </w:r>
            <w:r w:rsidRPr="00D84579">
              <w:t xml:space="preserve"> aspectul eviden</w:t>
            </w:r>
            <w:r w:rsidR="007A445F">
              <w:t>ț</w:t>
            </w:r>
            <w:r w:rsidRPr="00D84579">
              <w:t xml:space="preserve">iat de Curte, </w:t>
            </w:r>
            <w:r w:rsidR="007A445F">
              <w:t>ș</w:t>
            </w:r>
            <w:r w:rsidRPr="00D84579">
              <w:t>i anume că nu</w:t>
            </w:r>
            <w:r w:rsidRPr="00D84579">
              <w:rPr>
                <w:b/>
                <w:bCs/>
                <w:i/>
                <w:iCs/>
              </w:rPr>
              <w:t xml:space="preserve"> întotdeauna</w:t>
            </w:r>
            <w:r w:rsidRPr="00D84579">
              <w:t xml:space="preserve"> controlul parlamentar al tuturor activită</w:t>
            </w:r>
            <w:r w:rsidR="007A445F">
              <w:t>ț</w:t>
            </w:r>
            <w:r w:rsidRPr="00D84579">
              <w:t xml:space="preserve">ilor de mobilitate militară ale Uniunii </w:t>
            </w:r>
            <w:r w:rsidRPr="00D84579">
              <w:rPr>
                <w:b/>
                <w:bCs/>
                <w:i/>
                <w:iCs/>
              </w:rPr>
              <w:t>este fezabil, având în vedere că</w:t>
            </w:r>
            <w:r w:rsidRPr="00D84579">
              <w:t xml:space="preserve"> nu toate proiectele sunt finan</w:t>
            </w:r>
            <w:r w:rsidR="007A445F">
              <w:t>ț</w:t>
            </w:r>
            <w:r w:rsidRPr="00D84579">
              <w:t>ate din bugetul Uniunii</w:t>
            </w:r>
            <w:r w:rsidRPr="00D84579">
              <w:rPr>
                <w:b/>
                <w:bCs/>
                <w:i/>
                <w:iCs/>
              </w:rPr>
              <w:t xml:space="preserve">, astfel cum se întâmplă în cazul </w:t>
            </w:r>
            <w:r w:rsidRPr="00D84579">
              <w:t>Agen</w:t>
            </w:r>
            <w:r w:rsidR="007A445F">
              <w:t>ț</w:t>
            </w:r>
            <w:r w:rsidRPr="00D84579">
              <w:t>iei Europene de Apărare (AEA)</w:t>
            </w:r>
            <w:r w:rsidRPr="00D84579">
              <w:rPr>
                <w:b/>
                <w:bCs/>
                <w:i/>
                <w:iCs/>
              </w:rPr>
              <w:t xml:space="preserve"> sau al</w:t>
            </w:r>
            <w:r w:rsidRPr="00D84579">
              <w:t xml:space="preserve"> PESCO;</w:t>
            </w:r>
          </w:p>
        </w:tc>
      </w:tr>
    </w:tbl>
    <w:p w14:paraId="7B0A78CD"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BC95D1D" w14:textId="77777777" w:rsidR="00ED00BC" w:rsidRPr="00D84579" w:rsidRDefault="00ED00BC" w:rsidP="00ED00BC">
      <w:r w:rsidRPr="00D84579">
        <w:rPr>
          <w:rStyle w:val="HideTWBExt"/>
        </w:rPr>
        <w:t>&lt;/Amend&gt;</w:t>
      </w:r>
    </w:p>
    <w:p w14:paraId="15D5E2A5"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338</w:t>
      </w:r>
      <w:r w:rsidRPr="00D84579">
        <w:rPr>
          <w:rStyle w:val="HideTWBExt"/>
          <w:b w:val="0"/>
        </w:rPr>
        <w:t>&lt;/NumAm&gt;</w:t>
      </w:r>
    </w:p>
    <w:p w14:paraId="4964A071"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346BFA59" w14:textId="77777777" w:rsidR="00ED00BC" w:rsidRPr="00D84579" w:rsidRDefault="00ED00BC" w:rsidP="00ED00BC">
      <w:pPr>
        <w:pStyle w:val="NormalBold"/>
      </w:pPr>
      <w:r w:rsidRPr="00D84579">
        <w:rPr>
          <w:rStyle w:val="HideTWBExt"/>
          <w:b w:val="0"/>
        </w:rPr>
        <w:t>&lt;/RepeatBlock-By&gt;</w:t>
      </w:r>
    </w:p>
    <w:p w14:paraId="2D70065E" w14:textId="1727FA31"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DB11C6A" w14:textId="77777777" w:rsidR="00ED00BC" w:rsidRPr="00D84579" w:rsidRDefault="00ED00BC" w:rsidP="00ED00BC">
      <w:pPr>
        <w:pStyle w:val="NormalBold"/>
      </w:pPr>
      <w:r w:rsidRPr="00D84579">
        <w:rPr>
          <w:rStyle w:val="HideTWBExt"/>
          <w:b w:val="0"/>
        </w:rPr>
        <w:t>&lt;Article&gt;</w:t>
      </w:r>
      <w:r w:rsidRPr="00D84579">
        <w:t>Punctul 159</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E0531D0" w14:textId="77777777" w:rsidTr="00E96E4C">
        <w:trPr>
          <w:trHeight w:hRule="exact" w:val="240"/>
          <w:jc w:val="center"/>
        </w:trPr>
        <w:tc>
          <w:tcPr>
            <w:tcW w:w="9752" w:type="dxa"/>
            <w:gridSpan w:val="2"/>
            <w:tcBorders>
              <w:top w:val="nil"/>
              <w:left w:val="nil"/>
              <w:bottom w:val="nil"/>
              <w:right w:val="nil"/>
            </w:tcBorders>
          </w:tcPr>
          <w:p w14:paraId="4E9BE74C" w14:textId="77777777" w:rsidR="00ED00BC" w:rsidRPr="00D84579" w:rsidRDefault="00ED00BC" w:rsidP="00E96E4C"/>
        </w:tc>
      </w:tr>
      <w:tr w:rsidR="004106DB" w:rsidRPr="00D84579" w14:paraId="3AED0731" w14:textId="77777777" w:rsidTr="00E96E4C">
        <w:trPr>
          <w:trHeight w:val="240"/>
          <w:jc w:val="center"/>
        </w:trPr>
        <w:tc>
          <w:tcPr>
            <w:tcW w:w="4876" w:type="dxa"/>
            <w:tcBorders>
              <w:top w:val="nil"/>
              <w:left w:val="nil"/>
              <w:bottom w:val="nil"/>
              <w:right w:val="nil"/>
            </w:tcBorders>
          </w:tcPr>
          <w:p w14:paraId="3854E549" w14:textId="247DACE1"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BECEA80" w14:textId="77777777" w:rsidR="00ED00BC" w:rsidRPr="00D84579" w:rsidRDefault="00ED00BC" w:rsidP="00E96E4C">
            <w:pPr>
              <w:pStyle w:val="AmColumnHeading"/>
            </w:pPr>
            <w:r w:rsidRPr="00D84579">
              <w:t>Amendamentul</w:t>
            </w:r>
          </w:p>
        </w:tc>
      </w:tr>
      <w:tr w:rsidR="004106DB" w:rsidRPr="00D84579" w14:paraId="3C123EC9" w14:textId="77777777" w:rsidTr="00E96E4C">
        <w:trPr>
          <w:jc w:val="center"/>
        </w:trPr>
        <w:tc>
          <w:tcPr>
            <w:tcW w:w="4876" w:type="dxa"/>
            <w:tcBorders>
              <w:top w:val="nil"/>
              <w:left w:val="nil"/>
              <w:bottom w:val="nil"/>
              <w:right w:val="nil"/>
            </w:tcBorders>
          </w:tcPr>
          <w:p w14:paraId="3239C2B6" w14:textId="23C74715" w:rsidR="00ED00BC" w:rsidRPr="00D84579" w:rsidRDefault="00ED00BC" w:rsidP="00E96E4C">
            <w:pPr>
              <w:pStyle w:val="Normal6a"/>
            </w:pPr>
            <w:r w:rsidRPr="00D84579">
              <w:t>159.</w:t>
            </w:r>
            <w:r w:rsidRPr="00D84579">
              <w:tab/>
              <w:t xml:space="preserve">este îngrijorat că, în urma a trei cereri de propuneri organizate în 2021, 2022 </w:t>
            </w:r>
            <w:r w:rsidR="007A445F">
              <w:t>ș</w:t>
            </w:r>
            <w:r w:rsidRPr="00D84579">
              <w:t>i 2023, întregul pachet financiar pentru mobilitate militară din cadrul MIE pentru actuala perioadă de programare a fost deja epuizat, de</w:t>
            </w:r>
            <w:r w:rsidR="007A445F">
              <w:t>ș</w:t>
            </w:r>
            <w:r w:rsidRPr="00D84579">
              <w:t>i se estimează că sunt necesare investi</w:t>
            </w:r>
            <w:r w:rsidR="007A445F">
              <w:t>ț</w:t>
            </w:r>
            <w:r w:rsidRPr="00D84579">
              <w:t>ii de cel pu</w:t>
            </w:r>
            <w:r w:rsidR="007A445F">
              <w:t>ț</w:t>
            </w:r>
            <w:r w:rsidRPr="00D84579">
              <w:t>in 100 de miliarde EUR pentru a aborda cele 500 de hotspoturi identificate în Uniune ca necesitând îmbunătă</w:t>
            </w:r>
            <w:r w:rsidR="007A445F">
              <w:t>ț</w:t>
            </w:r>
            <w:r w:rsidRPr="00D84579">
              <w:t>iri urgente</w:t>
            </w:r>
            <w:r w:rsidRPr="00D84579">
              <w:rPr>
                <w:vertAlign w:val="superscript"/>
              </w:rPr>
              <w:t>17</w:t>
            </w:r>
            <w:r w:rsidRPr="00D84579">
              <w:t xml:space="preserve">; ia act de răspunsul scris al Comisiei potrivit căruia revizuirea din 2024 a Regulamentului TEN-T a introdus elemente menite să integreze mobilitatea militară în politica Uniunii în domeniul transporturilor; constată, de asemenea, că Comisia </w:t>
            </w:r>
            <w:r w:rsidRPr="00D84579">
              <w:lastRenderedPageBreak/>
              <w:t xml:space="preserve">Europeană </w:t>
            </w:r>
            <w:r w:rsidR="007A445F">
              <w:t>ș</w:t>
            </w:r>
            <w:r w:rsidRPr="00D84579">
              <w:t xml:space="preserve">i Înalta Reprezentantă au adoptat Pachetul privind mobilitatea militară 2025; </w:t>
            </w:r>
            <w:r w:rsidRPr="00D84579">
              <w:rPr>
                <w:b/>
                <w:bCs/>
                <w:i/>
                <w:iCs/>
              </w:rPr>
              <w:t>î</w:t>
            </w:r>
            <w:r w:rsidR="007A445F">
              <w:rPr>
                <w:b/>
                <w:bCs/>
                <w:i/>
                <w:iCs/>
              </w:rPr>
              <w:t>ș</w:t>
            </w:r>
            <w:r w:rsidRPr="00D84579">
              <w:rPr>
                <w:b/>
                <w:bCs/>
                <w:i/>
                <w:iCs/>
              </w:rPr>
              <w:t xml:space="preserve">i exprimă din nou îngrijorarea că în prezent mobilitatea militară nu dispune de </w:t>
            </w:r>
            <w:r w:rsidRPr="00D84579">
              <w:t>capacitatea de reac</w:t>
            </w:r>
            <w:r w:rsidR="007A445F">
              <w:t>ț</w:t>
            </w:r>
            <w:r w:rsidRPr="00D84579">
              <w:t xml:space="preserve">ie </w:t>
            </w:r>
            <w:r w:rsidR="007A445F">
              <w:t>ș</w:t>
            </w:r>
            <w:r w:rsidRPr="00D84579">
              <w:t>i eficien</w:t>
            </w:r>
            <w:r w:rsidR="007A445F">
              <w:t>ț</w:t>
            </w:r>
            <w:r w:rsidRPr="00D84579">
              <w:t>a</w:t>
            </w:r>
            <w:r w:rsidRPr="00D84579">
              <w:rPr>
                <w:b/>
                <w:bCs/>
                <w:i/>
                <w:iCs/>
              </w:rPr>
              <w:t xml:space="preserve"> necesare, fiind afectată de complexitatea reglementărilor </w:t>
            </w:r>
            <w:r w:rsidR="007A445F">
              <w:rPr>
                <w:b/>
                <w:bCs/>
                <w:i/>
                <w:iCs/>
              </w:rPr>
              <w:t>ș</w:t>
            </w:r>
            <w:r w:rsidRPr="00D84579">
              <w:rPr>
                <w:b/>
                <w:bCs/>
                <w:i/>
                <w:iCs/>
              </w:rPr>
              <w:t xml:space="preserve">i a procedurilor </w:t>
            </w:r>
            <w:r w:rsidR="007A445F">
              <w:rPr>
                <w:b/>
                <w:bCs/>
                <w:i/>
                <w:iCs/>
              </w:rPr>
              <w:t>ș</w:t>
            </w:r>
            <w:r w:rsidRPr="00D84579">
              <w:rPr>
                <w:b/>
                <w:bCs/>
                <w:i/>
                <w:iCs/>
              </w:rPr>
              <w:t>i de lipsa armonizării, ceea ce duce la</w:t>
            </w:r>
            <w:r w:rsidRPr="00D84579">
              <w:t xml:space="preserve"> o coordonare</w:t>
            </w:r>
            <w:r w:rsidRPr="00D84579">
              <w:rPr>
                <w:b/>
                <w:bCs/>
                <w:i/>
                <w:iCs/>
              </w:rPr>
              <w:t xml:space="preserve"> lentă </w:t>
            </w:r>
            <w:r w:rsidR="007A445F">
              <w:rPr>
                <w:b/>
                <w:bCs/>
                <w:i/>
                <w:iCs/>
              </w:rPr>
              <w:t>ș</w:t>
            </w:r>
            <w:r w:rsidRPr="00D84579">
              <w:rPr>
                <w:b/>
                <w:bCs/>
                <w:i/>
                <w:iCs/>
              </w:rPr>
              <w:t>i la pierderea de timp</w:t>
            </w:r>
            <w:r w:rsidRPr="00D84579">
              <w:t>;</w:t>
            </w:r>
          </w:p>
        </w:tc>
        <w:tc>
          <w:tcPr>
            <w:tcW w:w="4876" w:type="dxa"/>
            <w:tcBorders>
              <w:top w:val="nil"/>
              <w:left w:val="nil"/>
              <w:bottom w:val="nil"/>
              <w:right w:val="nil"/>
            </w:tcBorders>
          </w:tcPr>
          <w:p w14:paraId="6CEF86C6" w14:textId="77C55706" w:rsidR="00ED00BC" w:rsidRPr="00D84579" w:rsidRDefault="00ED00BC" w:rsidP="00E96E4C">
            <w:pPr>
              <w:pStyle w:val="Normal6a"/>
            </w:pPr>
            <w:r w:rsidRPr="00D84579">
              <w:lastRenderedPageBreak/>
              <w:t>159.</w:t>
            </w:r>
            <w:r w:rsidRPr="00D84579">
              <w:tab/>
              <w:t xml:space="preserve">este îngrijorat că, în urma a trei cereri de propuneri organizate în 2021, 2022 </w:t>
            </w:r>
            <w:r w:rsidR="007A445F">
              <w:t>ș</w:t>
            </w:r>
            <w:r w:rsidRPr="00D84579">
              <w:t>i 2023, întregul pachet financiar pentru mobilitate militară din cadrul MIE pentru actuala perioadă de programare a fost deja epuizat, de</w:t>
            </w:r>
            <w:r w:rsidR="007A445F">
              <w:t>ș</w:t>
            </w:r>
            <w:r w:rsidRPr="00D84579">
              <w:t>i se estimează că sunt necesare investi</w:t>
            </w:r>
            <w:r w:rsidR="007A445F">
              <w:t>ț</w:t>
            </w:r>
            <w:r w:rsidRPr="00D84579">
              <w:t>ii de cel pu</w:t>
            </w:r>
            <w:r w:rsidR="007A445F">
              <w:t>ț</w:t>
            </w:r>
            <w:r w:rsidRPr="00D84579">
              <w:t>in 100 de miliarde EUR pentru a aborda cele 500 de hotspoturi identificate în Uniune ca necesitând îmbunătă</w:t>
            </w:r>
            <w:r w:rsidR="007A445F">
              <w:t>ț</w:t>
            </w:r>
            <w:r w:rsidRPr="00D84579">
              <w:t>iri urgente</w:t>
            </w:r>
            <w:r w:rsidRPr="00D84579">
              <w:rPr>
                <w:vertAlign w:val="superscript"/>
              </w:rPr>
              <w:t>17</w:t>
            </w:r>
            <w:r w:rsidRPr="00D84579">
              <w:t xml:space="preserve">; ia act de răspunsul scris al Comisiei potrivit căruia revizuirea din 2024 a Regulamentului TEN-T a introdus elemente menite să integreze mobilitatea militară în politica Uniunii în domeniul transporturilor; constată, de asemenea, că Comisia </w:t>
            </w:r>
            <w:r w:rsidRPr="00D84579">
              <w:lastRenderedPageBreak/>
              <w:t xml:space="preserve">Europeană </w:t>
            </w:r>
            <w:r w:rsidR="007A445F">
              <w:t>ș</w:t>
            </w:r>
            <w:r w:rsidRPr="00D84579">
              <w:t xml:space="preserve">i Înalta Reprezentantă au adoptat Pachetul privind mobilitatea militară 2025; </w:t>
            </w:r>
            <w:r w:rsidRPr="00D84579">
              <w:rPr>
                <w:b/>
                <w:bCs/>
                <w:i/>
                <w:iCs/>
              </w:rPr>
              <w:t xml:space="preserve">reiterează că este important să se consolideze în continuare </w:t>
            </w:r>
            <w:r w:rsidRPr="00D84579">
              <w:t>capacitatea de reac</w:t>
            </w:r>
            <w:r w:rsidR="007A445F">
              <w:t>ț</w:t>
            </w:r>
            <w:r w:rsidRPr="00D84579">
              <w:t xml:space="preserve">ie </w:t>
            </w:r>
            <w:r w:rsidR="007A445F">
              <w:t>ș</w:t>
            </w:r>
            <w:r w:rsidRPr="00D84579">
              <w:t>i eficien</w:t>
            </w:r>
            <w:r w:rsidR="007A445F">
              <w:t>ț</w:t>
            </w:r>
            <w:r w:rsidRPr="00D84579">
              <w:t xml:space="preserve">a </w:t>
            </w:r>
            <w:r w:rsidRPr="00D84579">
              <w:rPr>
                <w:b/>
                <w:bCs/>
                <w:i/>
                <w:iCs/>
              </w:rPr>
              <w:t>mobilită</w:t>
            </w:r>
            <w:r w:rsidR="007A445F">
              <w:rPr>
                <w:b/>
                <w:bCs/>
                <w:i/>
                <w:iCs/>
              </w:rPr>
              <w:t>ț</w:t>
            </w:r>
            <w:r w:rsidRPr="00D84579">
              <w:rPr>
                <w:b/>
                <w:bCs/>
                <w:i/>
                <w:iCs/>
              </w:rPr>
              <w:t xml:space="preserve">ii militare în întreaga Uniune, pentru o mai bună armonizare </w:t>
            </w:r>
            <w:r w:rsidR="007A445F">
              <w:rPr>
                <w:b/>
                <w:bCs/>
                <w:i/>
                <w:iCs/>
              </w:rPr>
              <w:t>ș</w:t>
            </w:r>
            <w:r w:rsidRPr="00D84579">
              <w:rPr>
                <w:b/>
                <w:bCs/>
                <w:i/>
                <w:iCs/>
              </w:rPr>
              <w:t xml:space="preserve">i </w:t>
            </w:r>
            <w:r w:rsidRPr="00D84579">
              <w:t>o coordonare</w:t>
            </w:r>
            <w:r w:rsidRPr="00D84579">
              <w:rPr>
                <w:b/>
                <w:bCs/>
                <w:i/>
                <w:iCs/>
              </w:rPr>
              <w:t xml:space="preserve"> mai eficientă în vederea reducerii întârzierilor </w:t>
            </w:r>
            <w:r w:rsidR="007A445F">
              <w:rPr>
                <w:b/>
                <w:bCs/>
                <w:i/>
                <w:iCs/>
              </w:rPr>
              <w:t>ș</w:t>
            </w:r>
            <w:r w:rsidRPr="00D84579">
              <w:rPr>
                <w:b/>
                <w:bCs/>
                <w:i/>
                <w:iCs/>
              </w:rPr>
              <w:t>i a îmbunătă</w:t>
            </w:r>
            <w:r w:rsidR="007A445F">
              <w:rPr>
                <w:b/>
                <w:bCs/>
                <w:i/>
                <w:iCs/>
              </w:rPr>
              <w:t>ț</w:t>
            </w:r>
            <w:r w:rsidRPr="00D84579">
              <w:rPr>
                <w:b/>
                <w:bCs/>
                <w:i/>
                <w:iCs/>
              </w:rPr>
              <w:t>irii pregătirii opera</w:t>
            </w:r>
            <w:r w:rsidR="007A445F">
              <w:rPr>
                <w:b/>
                <w:bCs/>
                <w:i/>
                <w:iCs/>
              </w:rPr>
              <w:t>ț</w:t>
            </w:r>
            <w:r w:rsidRPr="00D84579">
              <w:rPr>
                <w:b/>
                <w:bCs/>
                <w:i/>
                <w:iCs/>
              </w:rPr>
              <w:t>ionale</w:t>
            </w:r>
            <w:r w:rsidRPr="00D84579">
              <w:t>;</w:t>
            </w:r>
          </w:p>
        </w:tc>
      </w:tr>
      <w:tr w:rsidR="004106DB" w:rsidRPr="00D84579" w14:paraId="63B80809" w14:textId="77777777" w:rsidTr="00E96E4C">
        <w:trPr>
          <w:jc w:val="center"/>
        </w:trPr>
        <w:tc>
          <w:tcPr>
            <w:tcW w:w="4876" w:type="dxa"/>
            <w:tcBorders>
              <w:top w:val="nil"/>
              <w:left w:val="nil"/>
              <w:bottom w:val="nil"/>
              <w:right w:val="nil"/>
            </w:tcBorders>
          </w:tcPr>
          <w:p w14:paraId="22FF6B61" w14:textId="77777777" w:rsidR="00ED00BC" w:rsidRPr="00D84579" w:rsidRDefault="00ED00BC" w:rsidP="00E96E4C">
            <w:pPr>
              <w:pStyle w:val="Normal6a"/>
            </w:pPr>
            <w:r w:rsidRPr="00D84579">
              <w:rPr>
                <w:b/>
                <w:i/>
              </w:rPr>
              <w:lastRenderedPageBreak/>
              <w:t>_________________</w:t>
            </w:r>
          </w:p>
        </w:tc>
        <w:tc>
          <w:tcPr>
            <w:tcW w:w="4876" w:type="dxa"/>
            <w:tcBorders>
              <w:top w:val="nil"/>
              <w:left w:val="nil"/>
              <w:bottom w:val="nil"/>
              <w:right w:val="nil"/>
            </w:tcBorders>
          </w:tcPr>
          <w:p w14:paraId="3BC73138" w14:textId="77777777" w:rsidR="00ED00BC" w:rsidRPr="00D84579" w:rsidRDefault="00ED00BC" w:rsidP="00E96E4C">
            <w:pPr>
              <w:pStyle w:val="Normal6a"/>
            </w:pPr>
            <w:r w:rsidRPr="00D84579">
              <w:rPr>
                <w:b/>
                <w:i/>
              </w:rPr>
              <w:t>_________________</w:t>
            </w:r>
          </w:p>
        </w:tc>
      </w:tr>
      <w:tr w:rsidR="004106DB" w:rsidRPr="00D84579" w14:paraId="72BA0300" w14:textId="77777777" w:rsidTr="00E96E4C">
        <w:trPr>
          <w:jc w:val="center"/>
        </w:trPr>
        <w:tc>
          <w:tcPr>
            <w:tcW w:w="4876" w:type="dxa"/>
            <w:tcBorders>
              <w:top w:val="nil"/>
              <w:left w:val="nil"/>
              <w:bottom w:val="nil"/>
              <w:right w:val="nil"/>
            </w:tcBorders>
          </w:tcPr>
          <w:p w14:paraId="2619212E" w14:textId="240537F0" w:rsidR="00ED00BC" w:rsidRPr="00D84579" w:rsidRDefault="00ED00BC" w:rsidP="00E96E4C">
            <w:pPr>
              <w:pStyle w:val="Normal6a"/>
            </w:pPr>
            <w:r w:rsidRPr="00D84579">
              <w:rPr>
                <w:vertAlign w:val="superscript"/>
              </w:rPr>
              <w:t>17</w:t>
            </w:r>
            <w:r w:rsidRPr="00D84579">
              <w:t xml:space="preserve"> Comunicarea comună a Comisiei </w:t>
            </w:r>
            <w:r w:rsidR="007A445F">
              <w:t>ș</w:t>
            </w:r>
            <w:r w:rsidRPr="00D84579">
              <w:t xml:space="preserve">i a Înaltei Reprezentante a Uniunii pentru afaceri externe </w:t>
            </w:r>
            <w:r w:rsidR="007A445F">
              <w:t>ș</w:t>
            </w:r>
            <w:r w:rsidRPr="00D84579">
              <w:t>i politica de securitate din 16 octombrie 2025 intitulată „Men</w:t>
            </w:r>
            <w:r w:rsidR="007A445F">
              <w:t>ț</w:t>
            </w:r>
            <w:r w:rsidRPr="00D84579">
              <w:t>inerea păcii – Foaia de parcurs privind pregătirea pentru apărare 2030”, JOIN(2025)0027.</w:t>
            </w:r>
          </w:p>
        </w:tc>
        <w:tc>
          <w:tcPr>
            <w:tcW w:w="4876" w:type="dxa"/>
            <w:tcBorders>
              <w:top w:val="nil"/>
              <w:left w:val="nil"/>
              <w:bottom w:val="nil"/>
              <w:right w:val="nil"/>
            </w:tcBorders>
          </w:tcPr>
          <w:p w14:paraId="2D1AA85F" w14:textId="63EDAC73" w:rsidR="00ED00BC" w:rsidRPr="00D84579" w:rsidRDefault="00ED00BC" w:rsidP="00E96E4C">
            <w:pPr>
              <w:pStyle w:val="Normal6a"/>
            </w:pPr>
            <w:r w:rsidRPr="00D84579">
              <w:rPr>
                <w:vertAlign w:val="superscript"/>
              </w:rPr>
              <w:t>17</w:t>
            </w:r>
            <w:r w:rsidRPr="00D84579">
              <w:t xml:space="preserve"> Comunicarea comună a Comisiei </w:t>
            </w:r>
            <w:r w:rsidR="007A445F">
              <w:t>ș</w:t>
            </w:r>
            <w:r w:rsidRPr="00D84579">
              <w:t xml:space="preserve">i a Înaltei Reprezentante a Uniunii pentru afaceri externe </w:t>
            </w:r>
            <w:r w:rsidR="007A445F">
              <w:t>ș</w:t>
            </w:r>
            <w:r w:rsidRPr="00D84579">
              <w:t>i politica de securitate din 16 octombrie 2025 intitulată „Men</w:t>
            </w:r>
            <w:r w:rsidR="007A445F">
              <w:t>ț</w:t>
            </w:r>
            <w:r w:rsidRPr="00D84579">
              <w:t>inerea păcii – Foaia de parcurs privind pregătirea pentru apărare 2030”, JOIN(2025)0027.</w:t>
            </w:r>
          </w:p>
        </w:tc>
      </w:tr>
    </w:tbl>
    <w:p w14:paraId="65120392"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F1FD984" w14:textId="77777777" w:rsidR="00ED00BC" w:rsidRPr="00D84579" w:rsidRDefault="00ED00BC" w:rsidP="00ED00BC">
      <w:r w:rsidRPr="00D84579">
        <w:rPr>
          <w:rStyle w:val="HideTWBExt"/>
        </w:rPr>
        <w:t>&lt;/Amend&gt;</w:t>
      </w:r>
    </w:p>
    <w:p w14:paraId="212EDB4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339</w:t>
      </w:r>
      <w:r w:rsidRPr="00D84579">
        <w:rPr>
          <w:rStyle w:val="HideTWBExt"/>
          <w:b w:val="0"/>
        </w:rPr>
        <w:t>&lt;/NumAm&gt;</w:t>
      </w:r>
    </w:p>
    <w:p w14:paraId="1D9DEC4F"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4E7F662B" w14:textId="77777777" w:rsidR="00ED00BC" w:rsidRPr="00D84579" w:rsidRDefault="00ED00BC" w:rsidP="00ED00BC">
      <w:pPr>
        <w:pStyle w:val="NormalBold"/>
      </w:pPr>
      <w:r w:rsidRPr="00D84579">
        <w:rPr>
          <w:rStyle w:val="HideTWBExt"/>
          <w:b w:val="0"/>
        </w:rPr>
        <w:t>&lt;/RepeatBlock-By&gt;</w:t>
      </w:r>
    </w:p>
    <w:p w14:paraId="087F66CD" w14:textId="2E91630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A977E86" w14:textId="77777777" w:rsidR="00ED00BC" w:rsidRPr="00D84579" w:rsidRDefault="00ED00BC" w:rsidP="00ED00BC">
      <w:pPr>
        <w:pStyle w:val="NormalBold"/>
      </w:pPr>
      <w:r w:rsidRPr="00D84579">
        <w:rPr>
          <w:rStyle w:val="HideTWBExt"/>
          <w:b w:val="0"/>
        </w:rPr>
        <w:t>&lt;Article&gt;</w:t>
      </w:r>
      <w:r w:rsidRPr="00D84579">
        <w:t>Punctul 161 – subpunctul 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DDFEF00" w14:textId="77777777" w:rsidTr="00E96E4C">
        <w:trPr>
          <w:trHeight w:hRule="exact" w:val="240"/>
          <w:jc w:val="center"/>
        </w:trPr>
        <w:tc>
          <w:tcPr>
            <w:tcW w:w="9752" w:type="dxa"/>
            <w:gridSpan w:val="2"/>
            <w:tcBorders>
              <w:top w:val="nil"/>
              <w:left w:val="nil"/>
              <w:bottom w:val="nil"/>
              <w:right w:val="nil"/>
            </w:tcBorders>
          </w:tcPr>
          <w:p w14:paraId="40DD8910" w14:textId="77777777" w:rsidR="00ED00BC" w:rsidRPr="00D84579" w:rsidRDefault="00ED00BC" w:rsidP="00E96E4C"/>
        </w:tc>
      </w:tr>
      <w:tr w:rsidR="004106DB" w:rsidRPr="00D84579" w14:paraId="0FAE4044" w14:textId="77777777" w:rsidTr="00E96E4C">
        <w:trPr>
          <w:trHeight w:val="240"/>
          <w:jc w:val="center"/>
        </w:trPr>
        <w:tc>
          <w:tcPr>
            <w:tcW w:w="4876" w:type="dxa"/>
            <w:tcBorders>
              <w:top w:val="nil"/>
              <w:left w:val="nil"/>
              <w:bottom w:val="nil"/>
              <w:right w:val="nil"/>
            </w:tcBorders>
          </w:tcPr>
          <w:p w14:paraId="62E091B7" w14:textId="33FC71E1"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C42F498" w14:textId="77777777" w:rsidR="00ED00BC" w:rsidRPr="00D84579" w:rsidRDefault="00ED00BC" w:rsidP="00E96E4C">
            <w:pPr>
              <w:pStyle w:val="AmColumnHeading"/>
            </w:pPr>
            <w:r w:rsidRPr="00D84579">
              <w:t>Amendamentul</w:t>
            </w:r>
          </w:p>
        </w:tc>
      </w:tr>
      <w:tr w:rsidR="004106DB" w:rsidRPr="00D84579" w14:paraId="16D13FEB" w14:textId="77777777" w:rsidTr="00E96E4C">
        <w:trPr>
          <w:jc w:val="center"/>
        </w:trPr>
        <w:tc>
          <w:tcPr>
            <w:tcW w:w="4876" w:type="dxa"/>
            <w:tcBorders>
              <w:top w:val="nil"/>
              <w:left w:val="nil"/>
              <w:bottom w:val="nil"/>
              <w:right w:val="nil"/>
            </w:tcBorders>
          </w:tcPr>
          <w:p w14:paraId="2AE42A66" w14:textId="61774D56" w:rsidR="00ED00BC" w:rsidRPr="00D84579" w:rsidRDefault="00ED00BC" w:rsidP="00E96E4C">
            <w:pPr>
              <w:pStyle w:val="Normal6a"/>
            </w:pPr>
            <w:r w:rsidRPr="00D84579">
              <w:t>(i)</w:t>
            </w:r>
            <w:r w:rsidRPr="00D84579">
              <w:tab/>
              <w:t xml:space="preserve">să </w:t>
            </w:r>
            <w:r w:rsidRPr="00D84579">
              <w:rPr>
                <w:b/>
                <w:bCs/>
                <w:i/>
                <w:iCs/>
              </w:rPr>
              <w:t>ia măsuri</w:t>
            </w:r>
            <w:r w:rsidRPr="00D84579">
              <w:t xml:space="preserve"> pentru a îmbunătă</w:t>
            </w:r>
            <w:r w:rsidR="007A445F">
              <w:t>ț</w:t>
            </w:r>
            <w:r w:rsidRPr="00D84579">
              <w:t>i transparen</w:t>
            </w:r>
            <w:r w:rsidR="007A445F">
              <w:t>ț</w:t>
            </w:r>
            <w:r w:rsidRPr="00D84579">
              <w:t xml:space="preserve">a cheltuielilor Uniunii în domeniul apărării în cadrul </w:t>
            </w:r>
            <w:r w:rsidRPr="00D84579">
              <w:rPr>
                <w:b/>
                <w:bCs/>
                <w:i/>
                <w:iCs/>
              </w:rPr>
              <w:t>tuturor</w:t>
            </w:r>
            <w:r w:rsidRPr="00D84579">
              <w:t xml:space="preserve"> instrumentelor, inclusiv prin </w:t>
            </w:r>
            <w:r w:rsidRPr="00D84579">
              <w:rPr>
                <w:b/>
                <w:bCs/>
                <w:i/>
                <w:iCs/>
              </w:rPr>
              <w:t>garantarea</w:t>
            </w:r>
            <w:r w:rsidRPr="00D84579">
              <w:t xml:space="preserve"> </w:t>
            </w:r>
            <w:r w:rsidRPr="00D84579">
              <w:rPr>
                <w:b/>
                <w:bCs/>
                <w:i/>
                <w:iCs/>
              </w:rPr>
              <w:t xml:space="preserve">drepturilor </w:t>
            </w:r>
            <w:r w:rsidRPr="00D84579">
              <w:t>de audit ale Cur</w:t>
            </w:r>
            <w:r w:rsidR="007A445F">
              <w:t>ț</w:t>
            </w:r>
            <w:r w:rsidRPr="00D84579">
              <w:t xml:space="preserve">ii </w:t>
            </w:r>
            <w:r w:rsidRPr="00D84579">
              <w:rPr>
                <w:b/>
                <w:bCs/>
                <w:i/>
                <w:iCs/>
              </w:rPr>
              <w:t>pentru toate instrumentele</w:t>
            </w:r>
            <w:r w:rsidRPr="00D84579">
              <w:t xml:space="preserve"> </w:t>
            </w:r>
            <w:r w:rsidR="007A445F">
              <w:t>ș</w:t>
            </w:r>
            <w:r w:rsidRPr="00D84579">
              <w:t xml:space="preserve">i prin asigurarea faptului că autoritatea care acordă descărcarea de gestiune </w:t>
            </w:r>
            <w:r w:rsidRPr="00D84579">
              <w:rPr>
                <w:b/>
                <w:bCs/>
                <w:i/>
                <w:iCs/>
              </w:rPr>
              <w:t>poate exercita</w:t>
            </w:r>
            <w:r w:rsidRPr="00D84579">
              <w:t xml:space="preserve"> un control democratic asupra </w:t>
            </w:r>
            <w:r w:rsidRPr="00D84579">
              <w:rPr>
                <w:b/>
                <w:bCs/>
                <w:i/>
                <w:iCs/>
              </w:rPr>
              <w:t>tuturor</w:t>
            </w:r>
            <w:r w:rsidRPr="00D84579">
              <w:t xml:space="preserve"> activită</w:t>
            </w:r>
            <w:r w:rsidR="007A445F">
              <w:t>ț</w:t>
            </w:r>
            <w:r w:rsidRPr="00D84579">
              <w:t>ilor finan</w:t>
            </w:r>
            <w:r w:rsidR="007A445F">
              <w:t>ț</w:t>
            </w:r>
            <w:r w:rsidRPr="00D84579">
              <w:t xml:space="preserve">ate de Uniune, </w:t>
            </w:r>
            <w:r w:rsidRPr="00D84579">
              <w:rPr>
                <w:b/>
                <w:bCs/>
                <w:i/>
                <w:iCs/>
              </w:rPr>
              <w:t xml:space="preserve">nu doar în etapa de negociere, ci </w:t>
            </w:r>
            <w:r w:rsidR="007A445F">
              <w:rPr>
                <w:b/>
                <w:bCs/>
                <w:i/>
                <w:iCs/>
              </w:rPr>
              <w:t>ș</w:t>
            </w:r>
            <w:r w:rsidRPr="00D84579">
              <w:rPr>
                <w:b/>
                <w:bCs/>
                <w:i/>
                <w:iCs/>
              </w:rPr>
              <w:t>i în etapa de punere</w:t>
            </w:r>
            <w:r w:rsidRPr="00D84579">
              <w:t xml:space="preserve"> în aplicare;</w:t>
            </w:r>
          </w:p>
        </w:tc>
        <w:tc>
          <w:tcPr>
            <w:tcW w:w="4876" w:type="dxa"/>
            <w:tcBorders>
              <w:top w:val="nil"/>
              <w:left w:val="nil"/>
              <w:bottom w:val="nil"/>
              <w:right w:val="nil"/>
            </w:tcBorders>
          </w:tcPr>
          <w:p w14:paraId="0E3B5FA7" w14:textId="2121F83D" w:rsidR="00ED00BC" w:rsidRPr="00D84579" w:rsidRDefault="00ED00BC" w:rsidP="00E96E4C">
            <w:pPr>
              <w:pStyle w:val="Normal6a"/>
            </w:pPr>
            <w:r w:rsidRPr="00D84579">
              <w:t>(i)</w:t>
            </w:r>
            <w:r w:rsidRPr="00D84579">
              <w:tab/>
              <w:t xml:space="preserve">să </w:t>
            </w:r>
            <w:r w:rsidRPr="00D84579">
              <w:rPr>
                <w:b/>
                <w:bCs/>
                <w:i/>
                <w:iCs/>
              </w:rPr>
              <w:t>depună în continuare eforturi</w:t>
            </w:r>
            <w:r w:rsidRPr="00D84579">
              <w:t xml:space="preserve"> pentru a îmbunătă</w:t>
            </w:r>
            <w:r w:rsidR="007A445F">
              <w:t>ț</w:t>
            </w:r>
            <w:r w:rsidRPr="00D84579">
              <w:t>i transparen</w:t>
            </w:r>
            <w:r w:rsidR="007A445F">
              <w:t>ț</w:t>
            </w:r>
            <w:r w:rsidRPr="00D84579">
              <w:t>a cheltuielilor Uniunii în domeniul apărării în cadrul instrumentelor</w:t>
            </w:r>
            <w:r w:rsidRPr="00D84579">
              <w:rPr>
                <w:b/>
                <w:bCs/>
                <w:i/>
                <w:iCs/>
              </w:rPr>
              <w:t xml:space="preserve"> relevante</w:t>
            </w:r>
            <w:r w:rsidRPr="00D84579">
              <w:t xml:space="preserve">, inclusiv prin </w:t>
            </w:r>
            <w:r w:rsidRPr="00D84579">
              <w:rPr>
                <w:b/>
                <w:bCs/>
                <w:i/>
                <w:iCs/>
              </w:rPr>
              <w:t>facilitarea activită</w:t>
            </w:r>
            <w:r w:rsidR="007A445F">
              <w:rPr>
                <w:b/>
                <w:bCs/>
                <w:i/>
                <w:iCs/>
              </w:rPr>
              <w:t>ț</w:t>
            </w:r>
            <w:r w:rsidRPr="00D84579">
              <w:rPr>
                <w:b/>
                <w:bCs/>
                <w:i/>
                <w:iCs/>
              </w:rPr>
              <w:t>ilor</w:t>
            </w:r>
            <w:r w:rsidRPr="00D84579">
              <w:t xml:space="preserve"> de audit ale Cur</w:t>
            </w:r>
            <w:r w:rsidR="007A445F">
              <w:t>ț</w:t>
            </w:r>
            <w:r w:rsidRPr="00D84579">
              <w:t xml:space="preserve">ii </w:t>
            </w:r>
            <w:r w:rsidRPr="00D84579">
              <w:rPr>
                <w:b/>
                <w:bCs/>
                <w:i/>
                <w:iCs/>
              </w:rPr>
              <w:t>în conformitate cu cadrul juridic aplicabil</w:t>
            </w:r>
            <w:r w:rsidRPr="00D84579">
              <w:t xml:space="preserve"> </w:t>
            </w:r>
            <w:r w:rsidR="007A445F">
              <w:t>ș</w:t>
            </w:r>
            <w:r w:rsidRPr="00D84579">
              <w:t>i prin asigurarea faptului că autoritatea care acordă descărcarea de gestiune</w:t>
            </w:r>
            <w:r w:rsidRPr="00D84579">
              <w:rPr>
                <w:b/>
                <w:bCs/>
                <w:i/>
                <w:iCs/>
              </w:rPr>
              <w:t xml:space="preserve"> este informată în mod corespunzător, astfel încât să poată exercita</w:t>
            </w:r>
            <w:r w:rsidRPr="00D84579">
              <w:t xml:space="preserve"> un control democratic asupra activită</w:t>
            </w:r>
            <w:r w:rsidR="007A445F">
              <w:t>ț</w:t>
            </w:r>
            <w:r w:rsidRPr="00D84579">
              <w:t>ilor finan</w:t>
            </w:r>
            <w:r w:rsidR="007A445F">
              <w:t>ț</w:t>
            </w:r>
            <w:r w:rsidRPr="00D84579">
              <w:t xml:space="preserve">ate de Uniune, </w:t>
            </w:r>
            <w:r w:rsidRPr="00D84579">
              <w:rPr>
                <w:b/>
                <w:bCs/>
                <w:i/>
                <w:iCs/>
              </w:rPr>
              <w:t>în special pe parcursul punerii</w:t>
            </w:r>
            <w:r w:rsidRPr="00D84579">
              <w:t xml:space="preserve"> în aplicare;</w:t>
            </w:r>
          </w:p>
        </w:tc>
      </w:tr>
    </w:tbl>
    <w:p w14:paraId="748DE153"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20A2DE2" w14:textId="77777777" w:rsidR="00ED00BC" w:rsidRPr="00D84579" w:rsidRDefault="00ED00BC" w:rsidP="00ED00BC">
      <w:r w:rsidRPr="00D84579">
        <w:rPr>
          <w:rStyle w:val="HideTWBExt"/>
        </w:rPr>
        <w:t>&lt;/Amend&gt;</w:t>
      </w:r>
    </w:p>
    <w:p w14:paraId="697EF69A" w14:textId="77777777" w:rsidR="00ED00BC" w:rsidRPr="00D84579" w:rsidRDefault="00ED00BC" w:rsidP="00ED00BC">
      <w:pPr>
        <w:pStyle w:val="AmNumberTabs"/>
      </w:pPr>
      <w:r w:rsidRPr="00D84579">
        <w:rPr>
          <w:rStyle w:val="HideTWBExt"/>
          <w:b w:val="0"/>
        </w:rPr>
        <w:lastRenderedPageBreak/>
        <w:t>&lt;Amend&gt;</w:t>
      </w:r>
      <w:r w:rsidRPr="00D84579">
        <w:t>Amendamentul</w:t>
      </w:r>
      <w:r w:rsidRPr="00D84579">
        <w:tab/>
      </w:r>
      <w:r w:rsidRPr="00D84579">
        <w:tab/>
      </w:r>
      <w:r w:rsidRPr="00D84579">
        <w:rPr>
          <w:rStyle w:val="HideTWBExt"/>
          <w:b w:val="0"/>
        </w:rPr>
        <w:t>&lt;NumAm&gt;</w:t>
      </w:r>
      <w:r w:rsidRPr="00D84579">
        <w:t>340</w:t>
      </w:r>
      <w:r w:rsidRPr="00D84579">
        <w:rPr>
          <w:rStyle w:val="HideTWBExt"/>
          <w:b w:val="0"/>
        </w:rPr>
        <w:t>&lt;/NumAm&gt;</w:t>
      </w:r>
    </w:p>
    <w:p w14:paraId="46C75167"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678AC5FD" w14:textId="77777777" w:rsidR="00ED00BC" w:rsidRPr="00D84579" w:rsidRDefault="00ED00BC" w:rsidP="00ED00BC">
      <w:pPr>
        <w:pStyle w:val="NormalBold"/>
      </w:pPr>
      <w:r w:rsidRPr="00D84579">
        <w:rPr>
          <w:rStyle w:val="HideTWBExt"/>
          <w:b w:val="0"/>
        </w:rPr>
        <w:t>&lt;/RepeatBlock-By&gt;</w:t>
      </w:r>
    </w:p>
    <w:p w14:paraId="51DA787D" w14:textId="506E8A20"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54D3DBC" w14:textId="77777777" w:rsidR="00ED00BC" w:rsidRPr="00D84579" w:rsidRDefault="00ED00BC" w:rsidP="00ED00BC">
      <w:pPr>
        <w:pStyle w:val="NormalBold"/>
      </w:pPr>
      <w:r w:rsidRPr="00D84579">
        <w:rPr>
          <w:rStyle w:val="HideTWBExt"/>
          <w:b w:val="0"/>
        </w:rPr>
        <w:t>&lt;Article&gt;</w:t>
      </w:r>
      <w:r w:rsidRPr="00D84579">
        <w:t>Punctul 161 – subpunctul ii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1185413" w14:textId="77777777" w:rsidTr="00E96E4C">
        <w:trPr>
          <w:trHeight w:hRule="exact" w:val="240"/>
          <w:jc w:val="center"/>
        </w:trPr>
        <w:tc>
          <w:tcPr>
            <w:tcW w:w="9752" w:type="dxa"/>
            <w:gridSpan w:val="2"/>
            <w:tcBorders>
              <w:top w:val="nil"/>
              <w:left w:val="nil"/>
              <w:bottom w:val="nil"/>
              <w:right w:val="nil"/>
            </w:tcBorders>
          </w:tcPr>
          <w:p w14:paraId="3F462578" w14:textId="77777777" w:rsidR="00ED00BC" w:rsidRPr="00D84579" w:rsidRDefault="00ED00BC" w:rsidP="00E96E4C"/>
        </w:tc>
      </w:tr>
      <w:tr w:rsidR="004106DB" w:rsidRPr="00D84579" w14:paraId="6C6B642C" w14:textId="77777777" w:rsidTr="00E96E4C">
        <w:trPr>
          <w:trHeight w:val="240"/>
          <w:jc w:val="center"/>
        </w:trPr>
        <w:tc>
          <w:tcPr>
            <w:tcW w:w="4876" w:type="dxa"/>
            <w:tcBorders>
              <w:top w:val="nil"/>
              <w:left w:val="nil"/>
              <w:bottom w:val="nil"/>
              <w:right w:val="nil"/>
            </w:tcBorders>
          </w:tcPr>
          <w:p w14:paraId="1D5E0A76" w14:textId="4AD10DF3"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BC41521" w14:textId="77777777" w:rsidR="00ED00BC" w:rsidRPr="00D84579" w:rsidRDefault="00ED00BC" w:rsidP="00E96E4C">
            <w:pPr>
              <w:pStyle w:val="AmColumnHeading"/>
            </w:pPr>
            <w:r w:rsidRPr="00D84579">
              <w:t>Amendamentul</w:t>
            </w:r>
          </w:p>
        </w:tc>
      </w:tr>
      <w:tr w:rsidR="004106DB" w:rsidRPr="00D84579" w14:paraId="0FF69774" w14:textId="77777777" w:rsidTr="00E96E4C">
        <w:trPr>
          <w:jc w:val="center"/>
        </w:trPr>
        <w:tc>
          <w:tcPr>
            <w:tcW w:w="4876" w:type="dxa"/>
            <w:tcBorders>
              <w:top w:val="nil"/>
              <w:left w:val="nil"/>
              <w:bottom w:val="nil"/>
              <w:right w:val="nil"/>
            </w:tcBorders>
          </w:tcPr>
          <w:p w14:paraId="6EEED196" w14:textId="0C0FAA2B" w:rsidR="00ED00BC" w:rsidRPr="00D84579" w:rsidRDefault="00ED00BC" w:rsidP="00E96E4C">
            <w:pPr>
              <w:pStyle w:val="Normal6a"/>
            </w:pPr>
            <w:r w:rsidRPr="00D84579">
              <w:t>(ii)</w:t>
            </w:r>
            <w:r w:rsidRPr="00D84579">
              <w:tab/>
              <w:t>să furnizeze autorită</w:t>
            </w:r>
            <w:r w:rsidR="007A445F">
              <w:t>ț</w:t>
            </w:r>
            <w:r w:rsidRPr="00D84579">
              <w:t>ii care acordă descărcarea de gestiune</w:t>
            </w:r>
            <w:r w:rsidRPr="00D84579">
              <w:rPr>
                <w:b/>
                <w:bCs/>
                <w:i/>
                <w:iCs/>
              </w:rPr>
              <w:t xml:space="preserve"> rapoarte anuale</w:t>
            </w:r>
            <w:r w:rsidRPr="00D84579">
              <w:t xml:space="preserve"> consolidate </w:t>
            </w:r>
            <w:r w:rsidRPr="00D84579">
              <w:rPr>
                <w:b/>
                <w:bCs/>
                <w:i/>
                <w:iCs/>
              </w:rPr>
              <w:t>care să acopere toate</w:t>
            </w:r>
            <w:r w:rsidRPr="00D84579">
              <w:t xml:space="preserve"> cheltuielile legate de apărare finan</w:t>
            </w:r>
            <w:r w:rsidR="007A445F">
              <w:t>ț</w:t>
            </w:r>
            <w:r w:rsidRPr="00D84579">
              <w:t xml:space="preserve">ate din bugetul Uniunii, </w:t>
            </w:r>
            <w:r w:rsidRPr="00D84579">
              <w:rPr>
                <w:b/>
                <w:bCs/>
                <w:i/>
                <w:iCs/>
              </w:rPr>
              <w:t xml:space="preserve">din instrumentele extrabugetare </w:t>
            </w:r>
            <w:r w:rsidR="007A445F">
              <w:rPr>
                <w:b/>
                <w:bCs/>
                <w:i/>
                <w:iCs/>
              </w:rPr>
              <w:t>ș</w:t>
            </w:r>
            <w:r w:rsidRPr="00D84579">
              <w:rPr>
                <w:b/>
                <w:bCs/>
                <w:i/>
                <w:iCs/>
              </w:rPr>
              <w:t>i din toate celelalte</w:t>
            </w:r>
            <w:r w:rsidRPr="00D84579">
              <w:t xml:space="preserve"> instrumente relevante</w:t>
            </w:r>
            <w:r w:rsidRPr="00D84579">
              <w:rPr>
                <w:b/>
                <w:bCs/>
                <w:i/>
                <w:iCs/>
              </w:rPr>
              <w:t xml:space="preserve">, cum ar fi programele privind mobilitatea militară </w:t>
            </w:r>
            <w:r w:rsidR="007A445F">
              <w:rPr>
                <w:b/>
                <w:bCs/>
                <w:i/>
                <w:iCs/>
              </w:rPr>
              <w:t>ș</w:t>
            </w:r>
            <w:r w:rsidRPr="00D84579">
              <w:rPr>
                <w:b/>
                <w:bCs/>
                <w:i/>
                <w:iCs/>
              </w:rPr>
              <w:t xml:space="preserve">i cele legate de securitate, </w:t>
            </w:r>
            <w:r w:rsidRPr="00D84579">
              <w:t xml:space="preserve">pentru a permite exercitarea controlului democratic </w:t>
            </w:r>
            <w:r w:rsidR="007A445F">
              <w:t>ș</w:t>
            </w:r>
            <w:r w:rsidRPr="00D84579">
              <w:t xml:space="preserve">i a </w:t>
            </w:r>
            <w:r w:rsidRPr="00D84579">
              <w:rPr>
                <w:b/>
                <w:bCs/>
                <w:i/>
                <w:iCs/>
              </w:rPr>
              <w:t>evita fragmentarea</w:t>
            </w:r>
            <w:r w:rsidRPr="00D84579">
              <w:t>;</w:t>
            </w:r>
          </w:p>
        </w:tc>
        <w:tc>
          <w:tcPr>
            <w:tcW w:w="4876" w:type="dxa"/>
            <w:tcBorders>
              <w:top w:val="nil"/>
              <w:left w:val="nil"/>
              <w:bottom w:val="nil"/>
              <w:right w:val="nil"/>
            </w:tcBorders>
          </w:tcPr>
          <w:p w14:paraId="5AEB4D05" w14:textId="293D9957" w:rsidR="00ED00BC" w:rsidRPr="00D84579" w:rsidRDefault="00ED00BC" w:rsidP="00E96E4C">
            <w:pPr>
              <w:pStyle w:val="Normal6a"/>
            </w:pPr>
            <w:r w:rsidRPr="00D84579">
              <w:t>(ii)</w:t>
            </w:r>
            <w:r w:rsidRPr="00D84579">
              <w:tab/>
              <w:t>să furnizeze autorită</w:t>
            </w:r>
            <w:r w:rsidR="007A445F">
              <w:t>ț</w:t>
            </w:r>
            <w:r w:rsidRPr="00D84579">
              <w:t xml:space="preserve">ii care acordă descărcarea de gestiune </w:t>
            </w:r>
            <w:r w:rsidRPr="00D84579">
              <w:rPr>
                <w:b/>
                <w:bCs/>
                <w:i/>
                <w:iCs/>
              </w:rPr>
              <w:t>informa</w:t>
            </w:r>
            <w:r w:rsidR="007A445F">
              <w:rPr>
                <w:b/>
                <w:bCs/>
                <w:i/>
                <w:iCs/>
              </w:rPr>
              <w:t>ț</w:t>
            </w:r>
            <w:r w:rsidRPr="00D84579">
              <w:rPr>
                <w:b/>
                <w:bCs/>
                <w:i/>
                <w:iCs/>
              </w:rPr>
              <w:t>ii</w:t>
            </w:r>
            <w:r w:rsidRPr="00D84579">
              <w:t xml:space="preserve"> consolidate </w:t>
            </w:r>
            <w:r w:rsidRPr="00D84579">
              <w:rPr>
                <w:b/>
                <w:bCs/>
                <w:i/>
                <w:iCs/>
              </w:rPr>
              <w:t>periodice privind</w:t>
            </w:r>
            <w:r w:rsidRPr="00D84579">
              <w:t xml:space="preserve"> cheltuielile legate de apărare finan</w:t>
            </w:r>
            <w:r w:rsidR="007A445F">
              <w:t>ț</w:t>
            </w:r>
            <w:r w:rsidRPr="00D84579">
              <w:t xml:space="preserve">ate din bugetul Uniunii, </w:t>
            </w:r>
            <w:r w:rsidRPr="00D84579">
              <w:rPr>
                <w:b/>
                <w:bCs/>
                <w:i/>
                <w:iCs/>
              </w:rPr>
              <w:t xml:space="preserve">precum </w:t>
            </w:r>
            <w:r w:rsidR="007A445F">
              <w:rPr>
                <w:b/>
                <w:bCs/>
                <w:i/>
                <w:iCs/>
              </w:rPr>
              <w:t>ș</w:t>
            </w:r>
            <w:r w:rsidRPr="00D84579">
              <w:rPr>
                <w:b/>
                <w:bCs/>
                <w:i/>
                <w:iCs/>
              </w:rPr>
              <w:t>i din alte</w:t>
            </w:r>
            <w:r w:rsidRPr="00D84579">
              <w:t xml:space="preserve"> instrumente relevante, pentru a permite exercitarea controlului democratic </w:t>
            </w:r>
            <w:r w:rsidR="007A445F">
              <w:t>ș</w:t>
            </w:r>
            <w:r w:rsidRPr="00D84579">
              <w:t xml:space="preserve">i a </w:t>
            </w:r>
            <w:r w:rsidRPr="00D84579">
              <w:rPr>
                <w:b/>
                <w:bCs/>
                <w:i/>
                <w:iCs/>
              </w:rPr>
              <w:t>îmbunătă</w:t>
            </w:r>
            <w:r w:rsidR="007A445F">
              <w:rPr>
                <w:b/>
                <w:bCs/>
                <w:i/>
                <w:iCs/>
              </w:rPr>
              <w:t>ț</w:t>
            </w:r>
            <w:r w:rsidRPr="00D84579">
              <w:rPr>
                <w:b/>
                <w:bCs/>
                <w:i/>
                <w:iCs/>
              </w:rPr>
              <w:t>i coeren</w:t>
            </w:r>
            <w:r w:rsidR="007A445F">
              <w:rPr>
                <w:b/>
                <w:bCs/>
                <w:i/>
                <w:iCs/>
              </w:rPr>
              <w:t>ț</w:t>
            </w:r>
            <w:r w:rsidRPr="00D84579">
              <w:rPr>
                <w:b/>
                <w:bCs/>
                <w:i/>
                <w:iCs/>
              </w:rPr>
              <w:t>a generală</w:t>
            </w:r>
            <w:r w:rsidRPr="00D84579">
              <w:t>;</w:t>
            </w:r>
          </w:p>
        </w:tc>
      </w:tr>
    </w:tbl>
    <w:p w14:paraId="021D006E"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DA633C9" w14:textId="77777777" w:rsidR="00ED00BC" w:rsidRPr="00D84579" w:rsidRDefault="00ED00BC" w:rsidP="00ED00BC">
      <w:r w:rsidRPr="00D84579">
        <w:rPr>
          <w:rStyle w:val="HideTWBExt"/>
        </w:rPr>
        <w:t>&lt;/Amend&gt;</w:t>
      </w:r>
    </w:p>
    <w:p w14:paraId="1C2B343A"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341</w:t>
      </w:r>
      <w:r w:rsidRPr="00D84579">
        <w:rPr>
          <w:rStyle w:val="HideTWBExt"/>
          <w:b w:val="0"/>
        </w:rPr>
        <w:t>&lt;/NumAm&gt;</w:t>
      </w:r>
    </w:p>
    <w:p w14:paraId="407F5476"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6FD7FFF7" w14:textId="77777777" w:rsidR="00ED00BC" w:rsidRPr="00D84579" w:rsidRDefault="00ED00BC" w:rsidP="00ED00BC">
      <w:pPr>
        <w:pStyle w:val="NormalBold"/>
      </w:pPr>
      <w:r w:rsidRPr="00D84579">
        <w:rPr>
          <w:rStyle w:val="HideTWBExt"/>
          <w:b w:val="0"/>
        </w:rPr>
        <w:t>&lt;/RepeatBlock-By&gt;</w:t>
      </w:r>
    </w:p>
    <w:p w14:paraId="4C83A369" w14:textId="4A08A76F"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120D692" w14:textId="77777777" w:rsidR="00ED00BC" w:rsidRPr="00D84579" w:rsidRDefault="00ED00BC" w:rsidP="00ED00BC">
      <w:pPr>
        <w:pStyle w:val="NormalBold"/>
      </w:pPr>
      <w:r w:rsidRPr="00D84579">
        <w:rPr>
          <w:rStyle w:val="HideTWBExt"/>
          <w:b w:val="0"/>
        </w:rPr>
        <w:t>&lt;Article&gt;</w:t>
      </w:r>
      <w:r w:rsidRPr="00D84579">
        <w:t>Punctul 161 – subpunctul v</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F247CE3" w14:textId="77777777" w:rsidTr="00E96E4C">
        <w:trPr>
          <w:trHeight w:hRule="exact" w:val="240"/>
          <w:jc w:val="center"/>
        </w:trPr>
        <w:tc>
          <w:tcPr>
            <w:tcW w:w="9752" w:type="dxa"/>
            <w:gridSpan w:val="2"/>
            <w:tcBorders>
              <w:top w:val="nil"/>
              <w:left w:val="nil"/>
              <w:bottom w:val="nil"/>
              <w:right w:val="nil"/>
            </w:tcBorders>
          </w:tcPr>
          <w:p w14:paraId="13D4A0AB" w14:textId="77777777" w:rsidR="00ED00BC" w:rsidRPr="00D84579" w:rsidRDefault="00ED00BC" w:rsidP="00E96E4C"/>
        </w:tc>
      </w:tr>
      <w:tr w:rsidR="004106DB" w:rsidRPr="00D84579" w14:paraId="3844DEBB" w14:textId="77777777" w:rsidTr="00E96E4C">
        <w:trPr>
          <w:trHeight w:val="240"/>
          <w:jc w:val="center"/>
        </w:trPr>
        <w:tc>
          <w:tcPr>
            <w:tcW w:w="4876" w:type="dxa"/>
            <w:tcBorders>
              <w:top w:val="nil"/>
              <w:left w:val="nil"/>
              <w:bottom w:val="nil"/>
              <w:right w:val="nil"/>
            </w:tcBorders>
          </w:tcPr>
          <w:p w14:paraId="15D7F638" w14:textId="752CE69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90D8F73" w14:textId="77777777" w:rsidR="00ED00BC" w:rsidRPr="00D84579" w:rsidRDefault="00ED00BC" w:rsidP="00E96E4C">
            <w:pPr>
              <w:pStyle w:val="AmColumnHeading"/>
            </w:pPr>
            <w:r w:rsidRPr="00D84579">
              <w:t>Amendamentul</w:t>
            </w:r>
          </w:p>
        </w:tc>
      </w:tr>
      <w:tr w:rsidR="004106DB" w:rsidRPr="00D84579" w14:paraId="2CD8B557" w14:textId="77777777" w:rsidTr="00E96E4C">
        <w:trPr>
          <w:jc w:val="center"/>
        </w:trPr>
        <w:tc>
          <w:tcPr>
            <w:tcW w:w="4876" w:type="dxa"/>
            <w:tcBorders>
              <w:top w:val="nil"/>
              <w:left w:val="nil"/>
              <w:bottom w:val="nil"/>
              <w:right w:val="nil"/>
            </w:tcBorders>
          </w:tcPr>
          <w:p w14:paraId="45218F5D" w14:textId="129C6B49" w:rsidR="00ED00BC" w:rsidRPr="00D84579" w:rsidRDefault="00ED00BC" w:rsidP="00E96E4C">
            <w:pPr>
              <w:pStyle w:val="Normal6a"/>
            </w:pPr>
            <w:r w:rsidRPr="00D84579">
              <w:t>(v)</w:t>
            </w:r>
            <w:r w:rsidRPr="00D84579">
              <w:tab/>
              <w:t xml:space="preserve">să consolideze </w:t>
            </w:r>
            <w:r w:rsidR="007A445F">
              <w:t>ș</w:t>
            </w:r>
            <w:r w:rsidRPr="00D84579">
              <w:t>i mai mult măsurile Uniunii în domeniul securită</w:t>
            </w:r>
            <w:r w:rsidR="007A445F">
              <w:t>ț</w:t>
            </w:r>
            <w:r w:rsidRPr="00D84579">
              <w:t xml:space="preserve">ii </w:t>
            </w:r>
            <w:r w:rsidR="007A445F">
              <w:t>ș</w:t>
            </w:r>
            <w:r w:rsidRPr="00D84579">
              <w:t>i apărării mărind substan</w:t>
            </w:r>
            <w:r w:rsidR="007A445F">
              <w:t>ț</w:t>
            </w:r>
            <w:r w:rsidRPr="00D84579">
              <w:t>ial finan</w:t>
            </w:r>
            <w:r w:rsidR="007A445F">
              <w:t>ț</w:t>
            </w:r>
            <w:r w:rsidRPr="00D84579">
              <w:t>area disponibilă pentru îmbunătă</w:t>
            </w:r>
            <w:r w:rsidR="007A445F">
              <w:t>ț</w:t>
            </w:r>
            <w:r w:rsidRPr="00D84579">
              <w:t xml:space="preserve">irea coridoarelor infrastructurii de transport cu dublă utilizare </w:t>
            </w:r>
            <w:r w:rsidR="007A445F">
              <w:t>ș</w:t>
            </w:r>
            <w:r w:rsidRPr="00D84579">
              <w:t xml:space="preserve">i aplicând măsuri prin care să se elimine barierele administrative, procedurale </w:t>
            </w:r>
            <w:r w:rsidR="007A445F">
              <w:t>ș</w:t>
            </w:r>
            <w:r w:rsidRPr="00D84579">
              <w:t>i de reglementare din calea deplasărilor militare transfrontaliere, acordând totodată prioritate finan</w:t>
            </w:r>
            <w:r w:rsidR="007A445F">
              <w:t>ț</w:t>
            </w:r>
            <w:r w:rsidRPr="00D84579">
              <w:t>ării de către Uniune a proiectelor care răspund cel mai bine actualului peisaj european al amenin</w:t>
            </w:r>
            <w:r w:rsidR="007A445F">
              <w:t>ț</w:t>
            </w:r>
            <w:r w:rsidRPr="00D84579">
              <w:t>ărilor;</w:t>
            </w:r>
          </w:p>
        </w:tc>
        <w:tc>
          <w:tcPr>
            <w:tcW w:w="4876" w:type="dxa"/>
            <w:tcBorders>
              <w:top w:val="nil"/>
              <w:left w:val="nil"/>
              <w:bottom w:val="nil"/>
              <w:right w:val="nil"/>
            </w:tcBorders>
          </w:tcPr>
          <w:p w14:paraId="3385BE0D" w14:textId="29D17DCF" w:rsidR="00ED00BC" w:rsidRPr="00D84579" w:rsidRDefault="00ED00BC" w:rsidP="00E96E4C">
            <w:pPr>
              <w:pStyle w:val="Normal6a"/>
            </w:pPr>
            <w:r w:rsidRPr="00D84579">
              <w:t>(v)</w:t>
            </w:r>
            <w:r w:rsidRPr="00D84579">
              <w:tab/>
              <w:t xml:space="preserve">să consolideze </w:t>
            </w:r>
            <w:r w:rsidR="007A445F">
              <w:t>ș</w:t>
            </w:r>
            <w:r w:rsidRPr="00D84579">
              <w:t>i mai mult măsurile Uniunii în domeniul securită</w:t>
            </w:r>
            <w:r w:rsidR="007A445F">
              <w:t>ț</w:t>
            </w:r>
            <w:r w:rsidRPr="00D84579">
              <w:t xml:space="preserve">ii </w:t>
            </w:r>
            <w:r w:rsidR="007A445F">
              <w:t>ș</w:t>
            </w:r>
            <w:r w:rsidRPr="00D84579">
              <w:t>i apărării mărind substan</w:t>
            </w:r>
            <w:r w:rsidR="007A445F">
              <w:t>ț</w:t>
            </w:r>
            <w:r w:rsidRPr="00D84579">
              <w:t>ial finan</w:t>
            </w:r>
            <w:r w:rsidR="007A445F">
              <w:t>ț</w:t>
            </w:r>
            <w:r w:rsidRPr="00D84579">
              <w:t>area disponibilă pentru îmbunătă</w:t>
            </w:r>
            <w:r w:rsidR="007A445F">
              <w:t>ț</w:t>
            </w:r>
            <w:r w:rsidRPr="00D84579">
              <w:t xml:space="preserve">irea coridoarelor infrastructurii de transport cu dublă utilizare </w:t>
            </w:r>
            <w:r w:rsidR="007A445F">
              <w:t>ș</w:t>
            </w:r>
            <w:r w:rsidRPr="00D84579">
              <w:t xml:space="preserve">i aplicând măsuri prin care să se elimine barierele administrative, procedurale </w:t>
            </w:r>
            <w:r w:rsidR="007A445F">
              <w:t>ș</w:t>
            </w:r>
            <w:r w:rsidRPr="00D84579">
              <w:t>i de reglementare din calea deplasărilor militare transfrontaliere, acordând totodată prioritate finan</w:t>
            </w:r>
            <w:r w:rsidR="007A445F">
              <w:t>ț</w:t>
            </w:r>
            <w:r w:rsidRPr="00D84579">
              <w:t>ării de către Uniune a proiectelor care răspund cel mai bine actualului peisaj european al amenin</w:t>
            </w:r>
            <w:r w:rsidR="007A445F">
              <w:t>ț</w:t>
            </w:r>
            <w:r w:rsidRPr="00D84579">
              <w:t>ărilor</w:t>
            </w:r>
            <w:r w:rsidRPr="00D84579">
              <w:rPr>
                <w:b/>
                <w:bCs/>
                <w:i/>
                <w:iCs/>
              </w:rPr>
              <w:t xml:space="preserve">, </w:t>
            </w:r>
            <w:r w:rsidR="007A445F">
              <w:rPr>
                <w:b/>
                <w:bCs/>
                <w:i/>
                <w:iCs/>
              </w:rPr>
              <w:t>ș</w:t>
            </w:r>
            <w:r w:rsidRPr="00D84579">
              <w:rPr>
                <w:b/>
                <w:bCs/>
                <w:i/>
                <w:iCs/>
              </w:rPr>
              <w:t>i să sublinieze că este important să se armonizeze achizi</w:t>
            </w:r>
            <w:r w:rsidR="007A445F">
              <w:rPr>
                <w:b/>
                <w:bCs/>
                <w:i/>
                <w:iCs/>
              </w:rPr>
              <w:t>ț</w:t>
            </w:r>
            <w:r w:rsidRPr="00D84579">
              <w:rPr>
                <w:b/>
                <w:bCs/>
                <w:i/>
                <w:iCs/>
              </w:rPr>
              <w:t xml:space="preserve">iile publice comune în domeniul apărării </w:t>
            </w:r>
            <w:r w:rsidR="007A445F">
              <w:rPr>
                <w:b/>
                <w:bCs/>
                <w:i/>
                <w:iCs/>
              </w:rPr>
              <w:t>ș</w:t>
            </w:r>
            <w:r w:rsidRPr="00D84579">
              <w:rPr>
                <w:b/>
                <w:bCs/>
                <w:i/>
                <w:iCs/>
              </w:rPr>
              <w:t xml:space="preserve">i procedurile aferente între statele membre </w:t>
            </w:r>
            <w:r w:rsidRPr="00D84579">
              <w:rPr>
                <w:b/>
                <w:bCs/>
                <w:i/>
                <w:iCs/>
              </w:rPr>
              <w:lastRenderedPageBreak/>
              <w:t>pentru a spori interoperabilitatea, eficien</w:t>
            </w:r>
            <w:r w:rsidR="007A445F">
              <w:rPr>
                <w:b/>
                <w:bCs/>
                <w:i/>
                <w:iCs/>
              </w:rPr>
              <w:t>ț</w:t>
            </w:r>
            <w:r w:rsidRPr="00D84579">
              <w:rPr>
                <w:b/>
                <w:bCs/>
                <w:i/>
                <w:iCs/>
              </w:rPr>
              <w:t xml:space="preserve">a </w:t>
            </w:r>
            <w:r w:rsidR="007A445F">
              <w:rPr>
                <w:b/>
                <w:bCs/>
                <w:i/>
                <w:iCs/>
              </w:rPr>
              <w:t>ș</w:t>
            </w:r>
            <w:r w:rsidRPr="00D84579">
              <w:rPr>
                <w:b/>
                <w:bCs/>
                <w:i/>
                <w:iCs/>
              </w:rPr>
              <w:t>i coeren</w:t>
            </w:r>
            <w:r w:rsidR="007A445F">
              <w:rPr>
                <w:b/>
                <w:bCs/>
                <w:i/>
                <w:iCs/>
              </w:rPr>
              <w:t>ț</w:t>
            </w:r>
            <w:r w:rsidRPr="00D84579">
              <w:rPr>
                <w:b/>
                <w:bCs/>
                <w:i/>
                <w:iCs/>
              </w:rPr>
              <w:t>a strategică</w:t>
            </w:r>
            <w:r w:rsidRPr="00D84579">
              <w:t>;</w:t>
            </w:r>
          </w:p>
        </w:tc>
      </w:tr>
    </w:tbl>
    <w:p w14:paraId="10B1A26D"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9B0DE95" w14:textId="77777777" w:rsidR="00ED00BC" w:rsidRPr="00D84579" w:rsidRDefault="00ED00BC" w:rsidP="00ED00BC">
      <w:r w:rsidRPr="00D84579">
        <w:rPr>
          <w:rStyle w:val="HideTWBExt"/>
        </w:rPr>
        <w:t>&lt;/Amend&gt;</w:t>
      </w:r>
    </w:p>
    <w:p w14:paraId="577FD0D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342</w:t>
      </w:r>
      <w:r w:rsidRPr="00D84579">
        <w:rPr>
          <w:rStyle w:val="HideTWBExt"/>
          <w:b w:val="0"/>
        </w:rPr>
        <w:t>&lt;/NumAm&gt;</w:t>
      </w:r>
    </w:p>
    <w:p w14:paraId="5D7CE376" w14:textId="77777777" w:rsidR="00ED00BC" w:rsidRPr="00D84579" w:rsidRDefault="00ED00BC" w:rsidP="00ED00BC">
      <w:pPr>
        <w:pStyle w:val="NormalBold"/>
      </w:pPr>
      <w:r w:rsidRPr="00D84579">
        <w:rPr>
          <w:rStyle w:val="HideTWBExt"/>
          <w:b w:val="0"/>
        </w:rPr>
        <w:t>&lt;RepeatBlock-By&gt;&lt;Members&gt;</w:t>
      </w:r>
      <w:r w:rsidRPr="00D84579">
        <w:t>Joachim Stanisław Brudziński</w:t>
      </w:r>
      <w:r w:rsidRPr="00D84579">
        <w:rPr>
          <w:rStyle w:val="HideTWBExt"/>
          <w:b w:val="0"/>
        </w:rPr>
        <w:t>&lt;/Members&gt;</w:t>
      </w:r>
    </w:p>
    <w:p w14:paraId="1B2F07A7" w14:textId="77777777" w:rsidR="00ED00BC" w:rsidRPr="00D84579" w:rsidRDefault="00ED00BC" w:rsidP="00ED00BC">
      <w:pPr>
        <w:pStyle w:val="NormalBold"/>
      </w:pPr>
      <w:r w:rsidRPr="00D84579">
        <w:rPr>
          <w:rStyle w:val="HideTWBExt"/>
          <w:b w:val="0"/>
        </w:rPr>
        <w:t>&lt;/RepeatBlock-By&gt;</w:t>
      </w:r>
    </w:p>
    <w:p w14:paraId="764546B7" w14:textId="3E77DDD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AB6CB65" w14:textId="77777777" w:rsidR="00ED00BC" w:rsidRPr="00D84579" w:rsidRDefault="00ED00BC" w:rsidP="00ED00BC">
      <w:pPr>
        <w:pStyle w:val="NormalBold"/>
      </w:pPr>
      <w:r w:rsidRPr="00D84579">
        <w:rPr>
          <w:rStyle w:val="HideTWBExt"/>
          <w:b w:val="0"/>
        </w:rPr>
        <w:t>&lt;Article&gt;</w:t>
      </w:r>
      <w:r w:rsidRPr="00D84579">
        <w:t>Punctul 161 – subpunctul va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250F174" w14:textId="77777777" w:rsidTr="00E96E4C">
        <w:trPr>
          <w:trHeight w:hRule="exact" w:val="240"/>
          <w:jc w:val="center"/>
        </w:trPr>
        <w:tc>
          <w:tcPr>
            <w:tcW w:w="9752" w:type="dxa"/>
            <w:gridSpan w:val="2"/>
            <w:tcBorders>
              <w:top w:val="nil"/>
              <w:left w:val="nil"/>
              <w:bottom w:val="nil"/>
              <w:right w:val="nil"/>
            </w:tcBorders>
          </w:tcPr>
          <w:p w14:paraId="31A5D7B4" w14:textId="77777777" w:rsidR="00ED00BC" w:rsidRPr="00D84579" w:rsidRDefault="00ED00BC" w:rsidP="00E96E4C"/>
        </w:tc>
      </w:tr>
      <w:tr w:rsidR="004106DB" w:rsidRPr="00D84579" w14:paraId="0852737A" w14:textId="77777777" w:rsidTr="00E96E4C">
        <w:trPr>
          <w:trHeight w:val="240"/>
          <w:jc w:val="center"/>
        </w:trPr>
        <w:tc>
          <w:tcPr>
            <w:tcW w:w="4876" w:type="dxa"/>
            <w:tcBorders>
              <w:top w:val="nil"/>
              <w:left w:val="nil"/>
              <w:bottom w:val="nil"/>
              <w:right w:val="nil"/>
            </w:tcBorders>
          </w:tcPr>
          <w:p w14:paraId="364BB98C" w14:textId="0B697CB4"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219F180" w14:textId="77777777" w:rsidR="00ED00BC" w:rsidRPr="00D84579" w:rsidRDefault="00ED00BC" w:rsidP="00E96E4C">
            <w:pPr>
              <w:pStyle w:val="AmColumnHeading"/>
            </w:pPr>
            <w:r w:rsidRPr="00D84579">
              <w:t>Amendamentul</w:t>
            </w:r>
          </w:p>
        </w:tc>
      </w:tr>
      <w:tr w:rsidR="004106DB" w:rsidRPr="00D84579" w14:paraId="5C6D82A6" w14:textId="77777777" w:rsidTr="00E96E4C">
        <w:trPr>
          <w:jc w:val="center"/>
        </w:trPr>
        <w:tc>
          <w:tcPr>
            <w:tcW w:w="4876" w:type="dxa"/>
            <w:tcBorders>
              <w:top w:val="nil"/>
              <w:left w:val="nil"/>
              <w:bottom w:val="nil"/>
              <w:right w:val="nil"/>
            </w:tcBorders>
          </w:tcPr>
          <w:p w14:paraId="5E24B6BB" w14:textId="77777777" w:rsidR="00ED00BC" w:rsidRPr="00D84579" w:rsidRDefault="00ED00BC" w:rsidP="00E96E4C">
            <w:pPr>
              <w:pStyle w:val="Normal6a"/>
            </w:pPr>
          </w:p>
        </w:tc>
        <w:tc>
          <w:tcPr>
            <w:tcW w:w="4876" w:type="dxa"/>
            <w:tcBorders>
              <w:top w:val="nil"/>
              <w:left w:val="nil"/>
              <w:bottom w:val="nil"/>
              <w:right w:val="nil"/>
            </w:tcBorders>
          </w:tcPr>
          <w:p w14:paraId="4183129A" w14:textId="359AD88A" w:rsidR="00ED00BC" w:rsidRPr="00D84579" w:rsidRDefault="00ED00BC" w:rsidP="00E96E4C">
            <w:pPr>
              <w:pStyle w:val="Normal6a"/>
            </w:pPr>
            <w:r w:rsidRPr="00D84579">
              <w:rPr>
                <w:b/>
                <w:i/>
              </w:rPr>
              <w:t>(va)</w:t>
            </w:r>
            <w:r w:rsidRPr="00D84579">
              <w:tab/>
            </w:r>
            <w:r w:rsidRPr="00D84579">
              <w:rPr>
                <w:b/>
                <w:i/>
              </w:rPr>
              <w:t xml:space="preserve">să elimine constrângerile </w:t>
            </w:r>
            <w:r w:rsidR="007A445F">
              <w:rPr>
                <w:b/>
                <w:i/>
              </w:rPr>
              <w:t>ș</w:t>
            </w:r>
            <w:r w:rsidRPr="00D84579">
              <w:rPr>
                <w:b/>
                <w:i/>
              </w:rPr>
              <w:t>i condi</w:t>
            </w:r>
            <w:r w:rsidR="007A445F">
              <w:rPr>
                <w:b/>
                <w:i/>
              </w:rPr>
              <w:t>ț</w:t>
            </w:r>
            <w:r w:rsidRPr="00D84579">
              <w:rPr>
                <w:b/>
                <w:i/>
              </w:rPr>
              <w:t>iile prevăzute în cadrul instrumentelor de apărare, în special în cadrul instrumentului SAFE, care subminează capacitatea statelor membre de a aloca respectivele fonduri cât mai eficient posibil, în vederea îndeplinirii în totalitate a obiectivelor pentru care a fost instituit instrumentul;</w:t>
            </w:r>
          </w:p>
        </w:tc>
      </w:tr>
    </w:tbl>
    <w:p w14:paraId="7039F8F0"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B0FF8D5" w14:textId="77777777" w:rsidR="00ED00BC" w:rsidRPr="00D84579" w:rsidRDefault="00ED00BC" w:rsidP="00ED00BC">
      <w:r w:rsidRPr="00D84579">
        <w:rPr>
          <w:rStyle w:val="HideTWBExt"/>
        </w:rPr>
        <w:t>&lt;/Amend&gt;</w:t>
      </w:r>
    </w:p>
    <w:p w14:paraId="5CE61FA5"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343</w:t>
      </w:r>
      <w:r w:rsidRPr="00D84579">
        <w:rPr>
          <w:rStyle w:val="HideTWBExt"/>
          <w:b w:val="0"/>
        </w:rPr>
        <w:t>&lt;/NumAm&gt;</w:t>
      </w:r>
    </w:p>
    <w:p w14:paraId="0358D882" w14:textId="77777777" w:rsidR="00ED00BC" w:rsidRPr="00D84579" w:rsidRDefault="00ED00BC" w:rsidP="00ED00BC">
      <w:pPr>
        <w:pStyle w:val="NormalBold"/>
      </w:pPr>
      <w:r w:rsidRPr="00D84579">
        <w:rPr>
          <w:rStyle w:val="HideTWBExt"/>
          <w:b w:val="0"/>
        </w:rPr>
        <w:t>&lt;RepeatBlock-By&gt;&lt;Members&gt;</w:t>
      </w:r>
      <w:r w:rsidRPr="00D84579">
        <w:t>Virginie Joron, Tamás Deutsch</w:t>
      </w:r>
      <w:r w:rsidRPr="00D84579">
        <w:rPr>
          <w:rStyle w:val="HideTWBExt"/>
          <w:b w:val="0"/>
        </w:rPr>
        <w:t>&lt;/Members&gt;</w:t>
      </w:r>
    </w:p>
    <w:p w14:paraId="0276A55C" w14:textId="77777777" w:rsidR="00ED00BC" w:rsidRPr="00D84579" w:rsidRDefault="00ED00BC" w:rsidP="00ED00BC">
      <w:pPr>
        <w:pStyle w:val="NormalBold"/>
      </w:pPr>
      <w:r w:rsidRPr="00D84579">
        <w:rPr>
          <w:rStyle w:val="HideTWBExt"/>
          <w:b w:val="0"/>
        </w:rPr>
        <w:t>&lt;/RepeatBlock-By&gt;</w:t>
      </w:r>
    </w:p>
    <w:p w14:paraId="1CB25B65" w14:textId="7D7087EA"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168E22D" w14:textId="77777777" w:rsidR="00ED00BC" w:rsidRPr="00D84579" w:rsidRDefault="00ED00BC" w:rsidP="00ED00BC">
      <w:pPr>
        <w:pStyle w:val="NormalBold"/>
      </w:pPr>
      <w:r w:rsidRPr="00D84579">
        <w:rPr>
          <w:rStyle w:val="HideTWBExt"/>
          <w:b w:val="0"/>
        </w:rPr>
        <w:t>&lt;Article&gt;</w:t>
      </w:r>
      <w:r w:rsidRPr="00D84579">
        <w:t>Punctul 161 – subpunctul va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CE8274E" w14:textId="77777777" w:rsidTr="00E96E4C">
        <w:trPr>
          <w:trHeight w:hRule="exact" w:val="240"/>
          <w:jc w:val="center"/>
        </w:trPr>
        <w:tc>
          <w:tcPr>
            <w:tcW w:w="9752" w:type="dxa"/>
            <w:gridSpan w:val="2"/>
            <w:tcBorders>
              <w:top w:val="nil"/>
              <w:left w:val="nil"/>
              <w:bottom w:val="nil"/>
              <w:right w:val="nil"/>
            </w:tcBorders>
          </w:tcPr>
          <w:p w14:paraId="2FB99078" w14:textId="77777777" w:rsidR="00ED00BC" w:rsidRPr="00D84579" w:rsidRDefault="00ED00BC" w:rsidP="00E96E4C"/>
        </w:tc>
      </w:tr>
      <w:tr w:rsidR="004106DB" w:rsidRPr="00D84579" w14:paraId="242251F0" w14:textId="77777777" w:rsidTr="00E96E4C">
        <w:trPr>
          <w:trHeight w:val="240"/>
          <w:jc w:val="center"/>
        </w:trPr>
        <w:tc>
          <w:tcPr>
            <w:tcW w:w="4876" w:type="dxa"/>
            <w:tcBorders>
              <w:top w:val="nil"/>
              <w:left w:val="nil"/>
              <w:bottom w:val="nil"/>
              <w:right w:val="nil"/>
            </w:tcBorders>
          </w:tcPr>
          <w:p w14:paraId="7138CD43" w14:textId="676C7CEB"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B27778E" w14:textId="77777777" w:rsidR="00ED00BC" w:rsidRPr="00D84579" w:rsidRDefault="00ED00BC" w:rsidP="00E96E4C">
            <w:pPr>
              <w:pStyle w:val="AmColumnHeading"/>
            </w:pPr>
            <w:r w:rsidRPr="00D84579">
              <w:t>Amendamentul</w:t>
            </w:r>
          </w:p>
        </w:tc>
      </w:tr>
      <w:tr w:rsidR="004106DB" w:rsidRPr="00D84579" w14:paraId="5F295557" w14:textId="77777777" w:rsidTr="00E96E4C">
        <w:trPr>
          <w:jc w:val="center"/>
        </w:trPr>
        <w:tc>
          <w:tcPr>
            <w:tcW w:w="4876" w:type="dxa"/>
            <w:tcBorders>
              <w:top w:val="nil"/>
              <w:left w:val="nil"/>
              <w:bottom w:val="nil"/>
              <w:right w:val="nil"/>
            </w:tcBorders>
          </w:tcPr>
          <w:p w14:paraId="53AE2560" w14:textId="77777777" w:rsidR="00ED00BC" w:rsidRPr="00D84579" w:rsidRDefault="00ED00BC" w:rsidP="00E96E4C">
            <w:pPr>
              <w:pStyle w:val="Normal6a"/>
            </w:pPr>
          </w:p>
        </w:tc>
        <w:tc>
          <w:tcPr>
            <w:tcW w:w="4876" w:type="dxa"/>
            <w:tcBorders>
              <w:top w:val="nil"/>
              <w:left w:val="nil"/>
              <w:bottom w:val="nil"/>
              <w:right w:val="nil"/>
            </w:tcBorders>
          </w:tcPr>
          <w:p w14:paraId="5ADCAEC3" w14:textId="5F4F4F84" w:rsidR="00ED00BC" w:rsidRPr="00D84579" w:rsidRDefault="00ED00BC" w:rsidP="00E96E4C">
            <w:pPr>
              <w:pStyle w:val="Normal6a"/>
            </w:pPr>
            <w:r w:rsidRPr="00D84579">
              <w:rPr>
                <w:b/>
                <w:i/>
              </w:rPr>
              <w:t>(va)</w:t>
            </w:r>
            <w:r w:rsidRPr="00D84579">
              <w:tab/>
            </w:r>
            <w:r w:rsidRPr="00D84579">
              <w:rPr>
                <w:b/>
                <w:i/>
              </w:rPr>
              <w:t>să eviden</w:t>
            </w:r>
            <w:r w:rsidR="007A445F">
              <w:rPr>
                <w:b/>
                <w:i/>
              </w:rPr>
              <w:t>ț</w:t>
            </w:r>
            <w:r w:rsidRPr="00D84579">
              <w:rPr>
                <w:b/>
                <w:i/>
              </w:rPr>
              <w:t xml:space="preserve">ieze că Uniunea a jucat un rol în asigurarea unei păci durabile în Europa </w:t>
            </w:r>
            <w:r w:rsidR="007A445F">
              <w:rPr>
                <w:b/>
                <w:i/>
              </w:rPr>
              <w:t>ș</w:t>
            </w:r>
            <w:r w:rsidRPr="00D84579">
              <w:rPr>
                <w:b/>
                <w:i/>
              </w:rPr>
              <w:t>i că trebuie să facă tot ce îi stă în putere pentru a readuce pacea în Europa, care este esen</w:t>
            </w:r>
            <w:r w:rsidR="007A445F">
              <w:rPr>
                <w:b/>
                <w:i/>
              </w:rPr>
              <w:t>ț</w:t>
            </w:r>
            <w:r w:rsidRPr="00D84579">
              <w:rPr>
                <w:b/>
                <w:i/>
              </w:rPr>
              <w:t xml:space="preserve">ială pentru prosperitatea economică, stabilitatea </w:t>
            </w:r>
            <w:r w:rsidR="007A445F">
              <w:rPr>
                <w:b/>
                <w:i/>
              </w:rPr>
              <w:t>ș</w:t>
            </w:r>
            <w:r w:rsidRPr="00D84579">
              <w:rPr>
                <w:b/>
                <w:i/>
              </w:rPr>
              <w:t xml:space="preserve">i securitatea Uniunii Europene </w:t>
            </w:r>
            <w:r w:rsidR="007A445F">
              <w:rPr>
                <w:b/>
                <w:i/>
              </w:rPr>
              <w:t>ș</w:t>
            </w:r>
            <w:r w:rsidRPr="00D84579">
              <w:rPr>
                <w:b/>
                <w:i/>
              </w:rPr>
              <w:t>i ale continentului;</w:t>
            </w:r>
          </w:p>
        </w:tc>
      </w:tr>
    </w:tbl>
    <w:p w14:paraId="4FBBD707"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7434FB03" w14:textId="77777777" w:rsidR="00ED00BC" w:rsidRPr="00D84579" w:rsidRDefault="00ED00BC" w:rsidP="00ED00BC">
      <w:r w:rsidRPr="00D84579">
        <w:rPr>
          <w:rStyle w:val="HideTWBExt"/>
        </w:rPr>
        <w:t>&lt;/Amend&gt;</w:t>
      </w:r>
    </w:p>
    <w:p w14:paraId="1D9207A4" w14:textId="77777777" w:rsidR="00ED00BC" w:rsidRPr="00D84579" w:rsidRDefault="00ED00BC" w:rsidP="00ED00BC">
      <w:pPr>
        <w:pStyle w:val="AmNumberTabs"/>
      </w:pPr>
      <w:r w:rsidRPr="00D84579">
        <w:rPr>
          <w:rStyle w:val="HideTWBExt"/>
          <w:b w:val="0"/>
        </w:rPr>
        <w:lastRenderedPageBreak/>
        <w:t>&lt;Amend&gt;</w:t>
      </w:r>
      <w:r w:rsidRPr="00D84579">
        <w:t>Amendamentul</w:t>
      </w:r>
      <w:r w:rsidRPr="00D84579">
        <w:tab/>
      </w:r>
      <w:r w:rsidRPr="00D84579">
        <w:tab/>
      </w:r>
      <w:r w:rsidRPr="00D84579">
        <w:rPr>
          <w:rStyle w:val="HideTWBExt"/>
          <w:b w:val="0"/>
        </w:rPr>
        <w:t>&lt;NumAm&gt;</w:t>
      </w:r>
      <w:r w:rsidRPr="00D84579">
        <w:t>344</w:t>
      </w:r>
      <w:r w:rsidRPr="00D84579">
        <w:rPr>
          <w:rStyle w:val="HideTWBExt"/>
          <w:b w:val="0"/>
        </w:rPr>
        <w:t>&lt;/NumAm&gt;</w:t>
      </w:r>
    </w:p>
    <w:p w14:paraId="063BD009" w14:textId="77777777" w:rsidR="00ED00BC" w:rsidRPr="00D84579" w:rsidRDefault="00ED00BC" w:rsidP="00ED00BC">
      <w:pPr>
        <w:pStyle w:val="NormalBold"/>
      </w:pPr>
      <w:r w:rsidRPr="00D84579">
        <w:rPr>
          <w:rStyle w:val="HideTWBExt"/>
          <w:b w:val="0"/>
        </w:rPr>
        <w:t>&lt;RepeatBlock-By&gt;&lt;Members&gt;</w:t>
      </w:r>
      <w:r w:rsidRPr="00D84579">
        <w:t>Dick Erixon</w:t>
      </w:r>
      <w:r w:rsidRPr="00D84579">
        <w:rPr>
          <w:rStyle w:val="HideTWBExt"/>
          <w:b w:val="0"/>
        </w:rPr>
        <w:t>&lt;/Members&gt;</w:t>
      </w:r>
    </w:p>
    <w:p w14:paraId="3FA89840" w14:textId="77777777" w:rsidR="00ED00BC" w:rsidRPr="00D84579" w:rsidRDefault="00ED00BC" w:rsidP="00ED00BC">
      <w:pPr>
        <w:pStyle w:val="NormalBold"/>
      </w:pPr>
      <w:r w:rsidRPr="00D84579">
        <w:rPr>
          <w:rStyle w:val="HideTWBExt"/>
          <w:b w:val="0"/>
        </w:rPr>
        <w:t>&lt;/RepeatBlock-By&gt;</w:t>
      </w:r>
    </w:p>
    <w:p w14:paraId="41E5A4D1" w14:textId="23442D3F"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1F0D067" w14:textId="77777777" w:rsidR="00ED00BC" w:rsidRPr="00D84579" w:rsidRDefault="00ED00BC" w:rsidP="00ED00BC">
      <w:pPr>
        <w:pStyle w:val="NormalBold"/>
      </w:pPr>
      <w:r w:rsidRPr="00D84579">
        <w:rPr>
          <w:rStyle w:val="HideTWBExt"/>
          <w:b w:val="0"/>
        </w:rPr>
        <w:t>&lt;Article&gt;</w:t>
      </w:r>
      <w:r w:rsidRPr="00D84579">
        <w:t>Punctul 167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1BAA57E" w14:textId="77777777" w:rsidTr="00E96E4C">
        <w:trPr>
          <w:trHeight w:hRule="exact" w:val="240"/>
          <w:jc w:val="center"/>
        </w:trPr>
        <w:tc>
          <w:tcPr>
            <w:tcW w:w="9752" w:type="dxa"/>
            <w:gridSpan w:val="2"/>
            <w:tcBorders>
              <w:top w:val="nil"/>
              <w:left w:val="nil"/>
              <w:bottom w:val="nil"/>
              <w:right w:val="nil"/>
            </w:tcBorders>
          </w:tcPr>
          <w:p w14:paraId="2E77B72B" w14:textId="77777777" w:rsidR="00ED00BC" w:rsidRPr="00D84579" w:rsidRDefault="00ED00BC" w:rsidP="00E96E4C"/>
        </w:tc>
      </w:tr>
      <w:tr w:rsidR="004106DB" w:rsidRPr="00D84579" w14:paraId="79F772AF" w14:textId="77777777" w:rsidTr="00E96E4C">
        <w:trPr>
          <w:trHeight w:val="240"/>
          <w:jc w:val="center"/>
        </w:trPr>
        <w:tc>
          <w:tcPr>
            <w:tcW w:w="4876" w:type="dxa"/>
            <w:tcBorders>
              <w:top w:val="nil"/>
              <w:left w:val="nil"/>
              <w:bottom w:val="nil"/>
              <w:right w:val="nil"/>
            </w:tcBorders>
          </w:tcPr>
          <w:p w14:paraId="306BA772" w14:textId="559166B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D037DA2" w14:textId="77777777" w:rsidR="00ED00BC" w:rsidRPr="00D84579" w:rsidRDefault="00ED00BC" w:rsidP="00E96E4C">
            <w:pPr>
              <w:pStyle w:val="AmColumnHeading"/>
            </w:pPr>
            <w:r w:rsidRPr="00D84579">
              <w:t>Amendamentul</w:t>
            </w:r>
          </w:p>
        </w:tc>
      </w:tr>
      <w:tr w:rsidR="004106DB" w:rsidRPr="00D84579" w14:paraId="6FF6E5AD" w14:textId="77777777" w:rsidTr="00E96E4C">
        <w:trPr>
          <w:jc w:val="center"/>
        </w:trPr>
        <w:tc>
          <w:tcPr>
            <w:tcW w:w="4876" w:type="dxa"/>
            <w:tcBorders>
              <w:top w:val="nil"/>
              <w:left w:val="nil"/>
              <w:bottom w:val="nil"/>
              <w:right w:val="nil"/>
            </w:tcBorders>
          </w:tcPr>
          <w:p w14:paraId="24F7A4AD" w14:textId="77777777" w:rsidR="00ED00BC" w:rsidRPr="00D84579" w:rsidRDefault="00ED00BC" w:rsidP="00E96E4C">
            <w:pPr>
              <w:pStyle w:val="Normal6a"/>
            </w:pPr>
          </w:p>
        </w:tc>
        <w:tc>
          <w:tcPr>
            <w:tcW w:w="4876" w:type="dxa"/>
            <w:tcBorders>
              <w:top w:val="nil"/>
              <w:left w:val="nil"/>
              <w:bottom w:val="nil"/>
              <w:right w:val="nil"/>
            </w:tcBorders>
          </w:tcPr>
          <w:p w14:paraId="4B75597D" w14:textId="47CBFBBA" w:rsidR="00ED00BC" w:rsidRPr="00D84579" w:rsidRDefault="00ED00BC" w:rsidP="00E96E4C">
            <w:pPr>
              <w:pStyle w:val="Normal6a"/>
            </w:pPr>
            <w:r w:rsidRPr="00D84579">
              <w:rPr>
                <w:b/>
                <w:i/>
              </w:rPr>
              <w:t>167a.</w:t>
            </w:r>
            <w:r w:rsidRPr="00D84579">
              <w:tab/>
            </w:r>
            <w:r w:rsidRPr="00D84579">
              <w:rPr>
                <w:b/>
                <w:i/>
              </w:rPr>
              <w:t>ia act cu îngrijorare de constatările Raportului special 20/2025 al Cur</w:t>
            </w:r>
            <w:r w:rsidR="007A445F">
              <w:rPr>
                <w:b/>
                <w:i/>
              </w:rPr>
              <w:t>ț</w:t>
            </w:r>
            <w:r w:rsidRPr="00D84579">
              <w:rPr>
                <w:b/>
                <w:i/>
              </w:rPr>
              <w:t xml:space="preserve">ii de Conturi privind sprijinul acordat de Comisie pentru combaterea foametei în Africa Subsahariană, care arată că Comisia nu a evaluat în mod sistematic caracterul rezonabil al costurilor proiectelor </w:t>
            </w:r>
            <w:r w:rsidR="007A445F">
              <w:rPr>
                <w:b/>
                <w:i/>
              </w:rPr>
              <w:t>ș</w:t>
            </w:r>
            <w:r w:rsidRPr="00D84579">
              <w:rPr>
                <w:b/>
                <w:i/>
              </w:rPr>
              <w:t>i că nu există dovezi ale unei analize bugetare detaliate sau ale unei compara</w:t>
            </w:r>
            <w:r w:rsidR="007A445F">
              <w:rPr>
                <w:b/>
                <w:i/>
              </w:rPr>
              <w:t>ț</w:t>
            </w:r>
            <w:r w:rsidRPr="00D84579">
              <w:rPr>
                <w:b/>
                <w:i/>
              </w:rPr>
              <w:t>ii a costurilor similare între diferite proiecte; este alarmat de exemplele specifice oferite de Curte pentru a ilustra resursele irosite, care includ computere furnizate fără conexiune la internet, motociclete neutilizate, camioane cu anvelope prea uzate pentru a fi conduse în siguran</w:t>
            </w:r>
            <w:r w:rsidR="007A445F">
              <w:rPr>
                <w:b/>
                <w:i/>
              </w:rPr>
              <w:t>ț</w:t>
            </w:r>
            <w:r w:rsidRPr="00D84579">
              <w:rPr>
                <w:b/>
                <w:i/>
              </w:rPr>
              <w:t xml:space="preserve">ă </w:t>
            </w:r>
            <w:r w:rsidR="007A445F">
              <w:rPr>
                <w:b/>
                <w:i/>
              </w:rPr>
              <w:t>ș</w:t>
            </w:r>
            <w:r w:rsidRPr="00D84579">
              <w:rPr>
                <w:b/>
                <w:i/>
              </w:rPr>
              <w:t>i echipamente electronice achizi</w:t>
            </w:r>
            <w:r w:rsidR="007A445F">
              <w:rPr>
                <w:b/>
                <w:i/>
              </w:rPr>
              <w:t>ț</w:t>
            </w:r>
            <w:r w:rsidRPr="00D84579">
              <w:rPr>
                <w:b/>
                <w:i/>
              </w:rPr>
              <w:t>ionate, dar niciodată utilizate; subliniază că astfel de deficien</w:t>
            </w:r>
            <w:r w:rsidR="007A445F">
              <w:rPr>
                <w:b/>
                <w:i/>
              </w:rPr>
              <w:t>ț</w:t>
            </w:r>
            <w:r w:rsidRPr="00D84579">
              <w:rPr>
                <w:b/>
                <w:i/>
              </w:rPr>
              <w:t>e reprezintă o încălcare fundamentală a obliga</w:t>
            </w:r>
            <w:r w:rsidR="007A445F">
              <w:rPr>
                <w:b/>
                <w:i/>
              </w:rPr>
              <w:t>ț</w:t>
            </w:r>
            <w:r w:rsidRPr="00D84579">
              <w:rPr>
                <w:b/>
                <w:i/>
              </w:rPr>
              <w:t xml:space="preserve">iei de a asigura o bună gestiune financiară; invită Comisia să se asigure că toate bugetele proiectelor sunt supuse unor analize detaliate cost-beneficiu înainte de a fi aprobate </w:t>
            </w:r>
            <w:r w:rsidR="007A445F">
              <w:rPr>
                <w:b/>
                <w:i/>
              </w:rPr>
              <w:t>ș</w:t>
            </w:r>
            <w:r w:rsidRPr="00D84579">
              <w:rPr>
                <w:b/>
                <w:i/>
              </w:rPr>
              <w:t>i că achizi</w:t>
            </w:r>
            <w:r w:rsidR="007A445F">
              <w:rPr>
                <w:b/>
                <w:i/>
              </w:rPr>
              <w:t>ț</w:t>
            </w:r>
            <w:r w:rsidRPr="00D84579">
              <w:rPr>
                <w:b/>
                <w:i/>
              </w:rPr>
              <w:t xml:space="preserve">iile de echipamente sunt verificate riguros în raport cu nevoile reale </w:t>
            </w:r>
            <w:r w:rsidR="007A445F">
              <w:rPr>
                <w:b/>
                <w:i/>
              </w:rPr>
              <w:t>ș</w:t>
            </w:r>
            <w:r w:rsidRPr="00D84579">
              <w:rPr>
                <w:b/>
                <w:i/>
              </w:rPr>
              <w:t>i cu capacitatea locală de între</w:t>
            </w:r>
            <w:r w:rsidR="007A445F">
              <w:rPr>
                <w:b/>
                <w:i/>
              </w:rPr>
              <w:t>ț</w:t>
            </w:r>
            <w:r w:rsidRPr="00D84579">
              <w:rPr>
                <w:b/>
                <w:i/>
              </w:rPr>
              <w:t>inere;</w:t>
            </w:r>
          </w:p>
        </w:tc>
      </w:tr>
    </w:tbl>
    <w:p w14:paraId="6DD612CF"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89C7DDE" w14:textId="77777777" w:rsidR="00ED00BC" w:rsidRPr="00D84579" w:rsidRDefault="00ED00BC" w:rsidP="00ED00BC">
      <w:r w:rsidRPr="00D84579">
        <w:rPr>
          <w:rStyle w:val="HideTWBExt"/>
        </w:rPr>
        <w:t>&lt;/Amend&gt;</w:t>
      </w:r>
    </w:p>
    <w:p w14:paraId="27E575A6"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345</w:t>
      </w:r>
      <w:r w:rsidRPr="00D84579">
        <w:rPr>
          <w:rStyle w:val="HideTWBExt"/>
          <w:b w:val="0"/>
        </w:rPr>
        <w:t>&lt;/NumAm&gt;</w:t>
      </w:r>
    </w:p>
    <w:p w14:paraId="28DF183B"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11B14862" w14:textId="77777777" w:rsidR="00ED00BC" w:rsidRPr="00D84579" w:rsidRDefault="00ED00BC" w:rsidP="00ED00BC">
      <w:pPr>
        <w:pStyle w:val="NormalBold"/>
      </w:pPr>
      <w:r w:rsidRPr="00D84579">
        <w:rPr>
          <w:rStyle w:val="HideTWBExt"/>
          <w:b w:val="0"/>
        </w:rPr>
        <w:t>&lt;/RepeatBlock-By&gt;</w:t>
      </w:r>
    </w:p>
    <w:p w14:paraId="59328CE0" w14:textId="3F568704"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3534CD6" w14:textId="77777777" w:rsidR="00ED00BC" w:rsidRPr="00D84579" w:rsidRDefault="00ED00BC" w:rsidP="00ED00BC">
      <w:pPr>
        <w:pStyle w:val="NormalBold"/>
      </w:pPr>
      <w:r w:rsidRPr="00D84579">
        <w:rPr>
          <w:rStyle w:val="HideTWBExt"/>
          <w:b w:val="0"/>
        </w:rPr>
        <w:t>&lt;Article&gt;</w:t>
      </w:r>
      <w:r w:rsidRPr="00D84579">
        <w:t>Punctul 168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17517DB" w14:textId="77777777" w:rsidTr="00E96E4C">
        <w:trPr>
          <w:trHeight w:hRule="exact" w:val="240"/>
          <w:jc w:val="center"/>
        </w:trPr>
        <w:tc>
          <w:tcPr>
            <w:tcW w:w="9752" w:type="dxa"/>
            <w:gridSpan w:val="2"/>
            <w:tcBorders>
              <w:top w:val="nil"/>
              <w:left w:val="nil"/>
              <w:bottom w:val="nil"/>
              <w:right w:val="nil"/>
            </w:tcBorders>
          </w:tcPr>
          <w:p w14:paraId="2DB770F4" w14:textId="77777777" w:rsidR="00ED00BC" w:rsidRPr="00D84579" w:rsidRDefault="00ED00BC" w:rsidP="00E96E4C"/>
        </w:tc>
      </w:tr>
      <w:tr w:rsidR="004106DB" w:rsidRPr="00D84579" w14:paraId="6C8F9D14" w14:textId="77777777" w:rsidTr="00E96E4C">
        <w:trPr>
          <w:trHeight w:val="240"/>
          <w:jc w:val="center"/>
        </w:trPr>
        <w:tc>
          <w:tcPr>
            <w:tcW w:w="4876" w:type="dxa"/>
            <w:tcBorders>
              <w:top w:val="nil"/>
              <w:left w:val="nil"/>
              <w:bottom w:val="nil"/>
              <w:right w:val="nil"/>
            </w:tcBorders>
          </w:tcPr>
          <w:p w14:paraId="34212DE3" w14:textId="4540028E"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7EA24B8" w14:textId="77777777" w:rsidR="00ED00BC" w:rsidRPr="00D84579" w:rsidRDefault="00ED00BC" w:rsidP="00E96E4C">
            <w:pPr>
              <w:pStyle w:val="AmColumnHeading"/>
            </w:pPr>
            <w:r w:rsidRPr="00D84579">
              <w:t>Amendamentul</w:t>
            </w:r>
          </w:p>
        </w:tc>
      </w:tr>
      <w:tr w:rsidR="004106DB" w:rsidRPr="00D84579" w14:paraId="144AE786" w14:textId="77777777" w:rsidTr="00E96E4C">
        <w:trPr>
          <w:jc w:val="center"/>
        </w:trPr>
        <w:tc>
          <w:tcPr>
            <w:tcW w:w="4876" w:type="dxa"/>
            <w:tcBorders>
              <w:top w:val="nil"/>
              <w:left w:val="nil"/>
              <w:bottom w:val="nil"/>
              <w:right w:val="nil"/>
            </w:tcBorders>
          </w:tcPr>
          <w:p w14:paraId="5C89FA61" w14:textId="77777777" w:rsidR="00ED00BC" w:rsidRPr="00D84579" w:rsidRDefault="00ED00BC" w:rsidP="00E96E4C">
            <w:pPr>
              <w:pStyle w:val="Normal6a"/>
            </w:pPr>
          </w:p>
        </w:tc>
        <w:tc>
          <w:tcPr>
            <w:tcW w:w="4876" w:type="dxa"/>
            <w:tcBorders>
              <w:top w:val="nil"/>
              <w:left w:val="nil"/>
              <w:bottom w:val="nil"/>
              <w:right w:val="nil"/>
            </w:tcBorders>
          </w:tcPr>
          <w:p w14:paraId="34574DA8" w14:textId="4B13679C" w:rsidR="00ED00BC" w:rsidRPr="00D84579" w:rsidRDefault="00ED00BC" w:rsidP="00E96E4C">
            <w:pPr>
              <w:pStyle w:val="Normal6a"/>
            </w:pPr>
            <w:r w:rsidRPr="00D84579">
              <w:rPr>
                <w:b/>
                <w:i/>
              </w:rPr>
              <w:t>168a.</w:t>
            </w:r>
            <w:r w:rsidRPr="00D84579">
              <w:tab/>
            </w:r>
            <w:r w:rsidRPr="00D84579">
              <w:rPr>
                <w:b/>
                <w:i/>
              </w:rPr>
              <w:t xml:space="preserve">constată că sprijinul bugetar acordat </w:t>
            </w:r>
            <w:r w:rsidR="007A445F">
              <w:rPr>
                <w:b/>
                <w:i/>
              </w:rPr>
              <w:t>ț</w:t>
            </w:r>
            <w:r w:rsidRPr="00D84579">
              <w:rPr>
                <w:b/>
                <w:i/>
              </w:rPr>
              <w:t>ărilor ter</w:t>
            </w:r>
            <w:r w:rsidR="007A445F">
              <w:rPr>
                <w:b/>
                <w:i/>
              </w:rPr>
              <w:t>ț</w:t>
            </w:r>
            <w:r w:rsidRPr="00D84579">
              <w:rPr>
                <w:b/>
                <w:i/>
              </w:rPr>
              <w:t xml:space="preserve">e prin intermediul INTPA </w:t>
            </w:r>
            <w:r w:rsidR="007A445F">
              <w:rPr>
                <w:b/>
                <w:i/>
              </w:rPr>
              <w:t>ș</w:t>
            </w:r>
            <w:r w:rsidRPr="00D84579">
              <w:rPr>
                <w:b/>
                <w:i/>
              </w:rPr>
              <w:t xml:space="preserve">i DG NEAR s-a ridicat la 1,56 miliarde EUR în 2024 </w:t>
            </w:r>
            <w:r w:rsidR="007A445F">
              <w:rPr>
                <w:b/>
                <w:i/>
              </w:rPr>
              <w:t>ș</w:t>
            </w:r>
            <w:r w:rsidRPr="00D84579">
              <w:rPr>
                <w:b/>
                <w:i/>
              </w:rPr>
              <w:t>i observă că, în 2024, distribu</w:t>
            </w:r>
            <w:r w:rsidR="007A445F">
              <w:rPr>
                <w:b/>
                <w:i/>
              </w:rPr>
              <w:t>ț</w:t>
            </w:r>
            <w:r w:rsidRPr="00D84579">
              <w:rPr>
                <w:b/>
                <w:i/>
              </w:rPr>
              <w:t>ia opera</w:t>
            </w:r>
            <w:r w:rsidR="007A445F">
              <w:rPr>
                <w:b/>
                <w:i/>
              </w:rPr>
              <w:t>ț</w:t>
            </w:r>
            <w:r w:rsidRPr="00D84579">
              <w:rPr>
                <w:b/>
                <w:i/>
              </w:rPr>
              <w:t xml:space="preserve">iunilor de sprijin bugetar pe regiuni a inclus 52 % pentru vecinătatea europeană, 22 % pentru Africa Subsahariană, 15 % pentru Asia-Pacific, 5 % pentru </w:t>
            </w:r>
            <w:r w:rsidR="007A445F">
              <w:rPr>
                <w:b/>
                <w:i/>
              </w:rPr>
              <w:t>ț</w:t>
            </w:r>
            <w:r w:rsidRPr="00D84579">
              <w:rPr>
                <w:b/>
                <w:i/>
              </w:rPr>
              <w:t xml:space="preserve">ările </w:t>
            </w:r>
            <w:r w:rsidR="007A445F">
              <w:rPr>
                <w:b/>
                <w:i/>
              </w:rPr>
              <w:t>ș</w:t>
            </w:r>
            <w:r w:rsidRPr="00D84579">
              <w:rPr>
                <w:b/>
                <w:i/>
              </w:rPr>
              <w:t xml:space="preserve">i teritoriile de peste mări, 3 % pentru Balcanii de Vest </w:t>
            </w:r>
            <w:r w:rsidR="007A445F">
              <w:rPr>
                <w:b/>
                <w:i/>
              </w:rPr>
              <w:t>ș</w:t>
            </w:r>
            <w:r w:rsidRPr="00D84579">
              <w:rPr>
                <w:b/>
                <w:i/>
              </w:rPr>
              <w:t>i 3 % pentru Caraibe;</w:t>
            </w:r>
          </w:p>
        </w:tc>
      </w:tr>
    </w:tbl>
    <w:p w14:paraId="18A0A9B8"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69BA77F" w14:textId="77777777" w:rsidR="00ED00BC" w:rsidRPr="00D84579" w:rsidRDefault="00ED00BC" w:rsidP="00ED00BC">
      <w:r w:rsidRPr="00D84579">
        <w:rPr>
          <w:rStyle w:val="HideTWBExt"/>
        </w:rPr>
        <w:t>&lt;/Amend&gt;</w:t>
      </w:r>
    </w:p>
    <w:p w14:paraId="3583C1CD"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346</w:t>
      </w:r>
      <w:r w:rsidRPr="00D84579">
        <w:rPr>
          <w:rStyle w:val="HideTWBExt"/>
          <w:b w:val="0"/>
        </w:rPr>
        <w:t>&lt;/NumAm&gt;</w:t>
      </w:r>
    </w:p>
    <w:p w14:paraId="1AAEA50D" w14:textId="77777777" w:rsidR="00ED00BC" w:rsidRPr="00D84579" w:rsidRDefault="00ED00BC" w:rsidP="00ED00BC">
      <w:pPr>
        <w:pStyle w:val="NormalBold"/>
      </w:pPr>
      <w:r w:rsidRPr="00D84579">
        <w:rPr>
          <w:rStyle w:val="HideTWBExt"/>
          <w:b w:val="0"/>
        </w:rPr>
        <w:t>&lt;RepeatBlock-By&gt;&lt;Members&gt;</w:t>
      </w:r>
      <w:r w:rsidRPr="00D84579">
        <w:t>Niclas Herbst</w:t>
      </w:r>
      <w:r w:rsidRPr="00D84579">
        <w:rPr>
          <w:rStyle w:val="HideTWBExt"/>
          <w:b w:val="0"/>
        </w:rPr>
        <w:t>&lt;/Members&gt;</w:t>
      </w:r>
    </w:p>
    <w:p w14:paraId="38FE9374" w14:textId="77777777" w:rsidR="00ED00BC" w:rsidRPr="00D84579" w:rsidRDefault="00ED00BC" w:rsidP="00ED00BC">
      <w:pPr>
        <w:pStyle w:val="NormalBold"/>
      </w:pPr>
      <w:r w:rsidRPr="00D84579">
        <w:rPr>
          <w:rStyle w:val="HideTWBExt"/>
          <w:b w:val="0"/>
        </w:rPr>
        <w:t>&lt;/RepeatBlock-By&gt;</w:t>
      </w:r>
    </w:p>
    <w:p w14:paraId="196B97AB" w14:textId="797C5E1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FA63C62" w14:textId="77777777" w:rsidR="00ED00BC" w:rsidRPr="00D84579" w:rsidRDefault="00ED00BC" w:rsidP="00ED00BC">
      <w:pPr>
        <w:pStyle w:val="NormalBold"/>
      </w:pPr>
      <w:r w:rsidRPr="00D84579">
        <w:rPr>
          <w:rStyle w:val="HideTWBExt"/>
          <w:b w:val="0"/>
        </w:rPr>
        <w:t>&lt;Article&gt;</w:t>
      </w:r>
      <w:r w:rsidRPr="00D84579">
        <w:t>Punctul 169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37933E3" w14:textId="77777777" w:rsidTr="00E96E4C">
        <w:trPr>
          <w:trHeight w:hRule="exact" w:val="240"/>
          <w:jc w:val="center"/>
        </w:trPr>
        <w:tc>
          <w:tcPr>
            <w:tcW w:w="9752" w:type="dxa"/>
            <w:gridSpan w:val="2"/>
            <w:tcBorders>
              <w:top w:val="nil"/>
              <w:left w:val="nil"/>
              <w:bottom w:val="nil"/>
              <w:right w:val="nil"/>
            </w:tcBorders>
          </w:tcPr>
          <w:p w14:paraId="37675D75" w14:textId="77777777" w:rsidR="00ED00BC" w:rsidRPr="00D84579" w:rsidRDefault="00ED00BC" w:rsidP="00E96E4C"/>
        </w:tc>
      </w:tr>
      <w:tr w:rsidR="004106DB" w:rsidRPr="00D84579" w14:paraId="32EB8B6F" w14:textId="77777777" w:rsidTr="00E96E4C">
        <w:trPr>
          <w:trHeight w:val="240"/>
          <w:jc w:val="center"/>
        </w:trPr>
        <w:tc>
          <w:tcPr>
            <w:tcW w:w="4876" w:type="dxa"/>
            <w:tcBorders>
              <w:top w:val="nil"/>
              <w:left w:val="nil"/>
              <w:bottom w:val="nil"/>
              <w:right w:val="nil"/>
            </w:tcBorders>
          </w:tcPr>
          <w:p w14:paraId="2BC851E6" w14:textId="4FCA3AF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EFAB481" w14:textId="77777777" w:rsidR="00ED00BC" w:rsidRPr="00D84579" w:rsidRDefault="00ED00BC" w:rsidP="00E96E4C">
            <w:pPr>
              <w:pStyle w:val="AmColumnHeading"/>
            </w:pPr>
            <w:r w:rsidRPr="00D84579">
              <w:t>Amendamentul</w:t>
            </w:r>
          </w:p>
        </w:tc>
      </w:tr>
      <w:tr w:rsidR="004106DB" w:rsidRPr="00D84579" w14:paraId="79D55572" w14:textId="77777777" w:rsidTr="00E96E4C">
        <w:trPr>
          <w:jc w:val="center"/>
        </w:trPr>
        <w:tc>
          <w:tcPr>
            <w:tcW w:w="4876" w:type="dxa"/>
            <w:tcBorders>
              <w:top w:val="nil"/>
              <w:left w:val="nil"/>
              <w:bottom w:val="nil"/>
              <w:right w:val="nil"/>
            </w:tcBorders>
          </w:tcPr>
          <w:p w14:paraId="1151019C" w14:textId="77777777" w:rsidR="00ED00BC" w:rsidRPr="00D84579" w:rsidRDefault="00ED00BC" w:rsidP="00E96E4C">
            <w:pPr>
              <w:pStyle w:val="Normal6a"/>
            </w:pPr>
          </w:p>
        </w:tc>
        <w:tc>
          <w:tcPr>
            <w:tcW w:w="4876" w:type="dxa"/>
            <w:tcBorders>
              <w:top w:val="nil"/>
              <w:left w:val="nil"/>
              <w:bottom w:val="nil"/>
              <w:right w:val="nil"/>
            </w:tcBorders>
          </w:tcPr>
          <w:p w14:paraId="6BB780CE" w14:textId="10818C85" w:rsidR="00ED00BC" w:rsidRPr="00D84579" w:rsidRDefault="00ED00BC" w:rsidP="00E96E4C">
            <w:pPr>
              <w:pStyle w:val="Normal6a"/>
            </w:pPr>
            <w:r w:rsidRPr="00D84579">
              <w:rPr>
                <w:b/>
                <w:i/>
              </w:rPr>
              <w:t>169a.</w:t>
            </w:r>
            <w:r w:rsidRPr="00D84579">
              <w:tab/>
            </w:r>
            <w:r w:rsidRPr="00D84579">
              <w:rPr>
                <w:b/>
                <w:i/>
              </w:rPr>
              <w:t>reaminte</w:t>
            </w:r>
            <w:r w:rsidR="007A445F">
              <w:rPr>
                <w:b/>
                <w:i/>
              </w:rPr>
              <w:t>ș</w:t>
            </w:r>
            <w:r w:rsidRPr="00D84579">
              <w:rPr>
                <w:b/>
                <w:i/>
              </w:rPr>
              <w:t>te că educa</w:t>
            </w:r>
            <w:r w:rsidR="007A445F">
              <w:rPr>
                <w:b/>
                <w:i/>
              </w:rPr>
              <w:t>ț</w:t>
            </w:r>
            <w:r w:rsidRPr="00D84579">
              <w:rPr>
                <w:b/>
                <w:i/>
              </w:rPr>
              <w:t>ia este un pilon central al consolidării păcii, al coexisten</w:t>
            </w:r>
            <w:r w:rsidR="007A445F">
              <w:rPr>
                <w:b/>
                <w:i/>
              </w:rPr>
              <w:t>ț</w:t>
            </w:r>
            <w:r w:rsidRPr="00D84579">
              <w:rPr>
                <w:b/>
                <w:i/>
              </w:rPr>
              <w:t xml:space="preserve">ei </w:t>
            </w:r>
            <w:r w:rsidR="007A445F">
              <w:rPr>
                <w:b/>
                <w:i/>
              </w:rPr>
              <w:t>ș</w:t>
            </w:r>
            <w:r w:rsidRPr="00D84579">
              <w:rPr>
                <w:b/>
                <w:i/>
              </w:rPr>
              <w:t>i al pregătirii pentru o solu</w:t>
            </w:r>
            <w:r w:rsidR="007A445F">
              <w:rPr>
                <w:b/>
                <w:i/>
              </w:rPr>
              <w:t>ț</w:t>
            </w:r>
            <w:r w:rsidRPr="00D84579">
              <w:rPr>
                <w:b/>
                <w:i/>
              </w:rPr>
              <w:t>ie negociată bazată pe coexisten</w:t>
            </w:r>
            <w:r w:rsidR="007A445F">
              <w:rPr>
                <w:b/>
                <w:i/>
              </w:rPr>
              <w:t>ț</w:t>
            </w:r>
            <w:r w:rsidRPr="00D84579">
              <w:rPr>
                <w:b/>
                <w:i/>
              </w:rPr>
              <w:t xml:space="preserve">a a două state </w:t>
            </w:r>
            <w:r w:rsidR="007A445F">
              <w:rPr>
                <w:b/>
                <w:i/>
              </w:rPr>
              <w:t>ș</w:t>
            </w:r>
            <w:r w:rsidRPr="00D84579">
              <w:rPr>
                <w:b/>
                <w:i/>
              </w:rPr>
              <w:t>i un mijloc esen</w:t>
            </w:r>
            <w:r w:rsidR="007A445F">
              <w:rPr>
                <w:b/>
                <w:i/>
              </w:rPr>
              <w:t>ț</w:t>
            </w:r>
            <w:r w:rsidRPr="00D84579">
              <w:rPr>
                <w:b/>
                <w:i/>
              </w:rPr>
              <w:t>ial de combatere a extremismului, a intoleran</w:t>
            </w:r>
            <w:r w:rsidR="007A445F">
              <w:rPr>
                <w:b/>
                <w:i/>
              </w:rPr>
              <w:t>ț</w:t>
            </w:r>
            <w:r w:rsidRPr="00D84579">
              <w:rPr>
                <w:b/>
                <w:i/>
              </w:rPr>
              <w:t xml:space="preserve">ei </w:t>
            </w:r>
            <w:r w:rsidR="007A445F">
              <w:rPr>
                <w:b/>
                <w:i/>
              </w:rPr>
              <w:t>ș</w:t>
            </w:r>
            <w:r w:rsidRPr="00D84579">
              <w:rPr>
                <w:b/>
                <w:i/>
              </w:rPr>
              <w:t>i a ideologiilor radicale; eviden</w:t>
            </w:r>
            <w:r w:rsidR="007A445F">
              <w:rPr>
                <w:b/>
                <w:i/>
              </w:rPr>
              <w:t>ț</w:t>
            </w:r>
            <w:r w:rsidRPr="00D84579">
              <w:rPr>
                <w:b/>
                <w:i/>
              </w:rPr>
              <w:t>iază, în acest sens, ini</w:t>
            </w:r>
            <w:r w:rsidR="007A445F">
              <w:rPr>
                <w:b/>
                <w:i/>
              </w:rPr>
              <w:t>ț</w:t>
            </w:r>
            <w:r w:rsidRPr="00D84579">
              <w:rPr>
                <w:b/>
                <w:i/>
              </w:rPr>
              <w:t>iativele educa</w:t>
            </w:r>
            <w:r w:rsidR="007A445F">
              <w:rPr>
                <w:b/>
                <w:i/>
              </w:rPr>
              <w:t>ț</w:t>
            </w:r>
            <w:r w:rsidRPr="00D84579">
              <w:rPr>
                <w:b/>
                <w:i/>
              </w:rPr>
              <w:t>ionale conduse de palestinieni în Gaza, inclusiv Satul copiilor din Gaza, care promovează în mod demonstrabil coexisten</w:t>
            </w:r>
            <w:r w:rsidR="007A445F">
              <w:rPr>
                <w:b/>
                <w:i/>
              </w:rPr>
              <w:t>ț</w:t>
            </w:r>
            <w:r w:rsidRPr="00D84579">
              <w:rPr>
                <w:b/>
                <w:i/>
              </w:rPr>
              <w:t xml:space="preserve">a, dialogul, respectul pentru „celălalt” </w:t>
            </w:r>
            <w:r w:rsidR="007A445F">
              <w:rPr>
                <w:b/>
                <w:i/>
              </w:rPr>
              <w:t>ș</w:t>
            </w:r>
            <w:r w:rsidRPr="00D84579">
              <w:rPr>
                <w:b/>
                <w:i/>
              </w:rPr>
              <w:t>i non-violen</w:t>
            </w:r>
            <w:r w:rsidR="007A445F">
              <w:rPr>
                <w:b/>
                <w:i/>
              </w:rPr>
              <w:t>ț</w:t>
            </w:r>
            <w:r w:rsidRPr="00D84579">
              <w:rPr>
                <w:b/>
                <w:i/>
              </w:rPr>
              <w:t xml:space="preserve">a prin practicile lor didactice </w:t>
            </w:r>
            <w:r w:rsidR="007A445F">
              <w:rPr>
                <w:b/>
                <w:i/>
              </w:rPr>
              <w:t>ș</w:t>
            </w:r>
            <w:r w:rsidRPr="00D84579">
              <w:rPr>
                <w:b/>
                <w:i/>
              </w:rPr>
              <w:t>i materialele de studiu, în conformitate cu standardele UNESCO; solicită să se facă o distinc</w:t>
            </w:r>
            <w:r w:rsidR="007A445F">
              <w:rPr>
                <w:b/>
                <w:i/>
              </w:rPr>
              <w:t>ț</w:t>
            </w:r>
            <w:r w:rsidRPr="00D84579">
              <w:rPr>
                <w:b/>
                <w:i/>
              </w:rPr>
              <w:t>ie clară între ini</w:t>
            </w:r>
            <w:r w:rsidR="007A445F">
              <w:rPr>
                <w:b/>
                <w:i/>
              </w:rPr>
              <w:t>ț</w:t>
            </w:r>
            <w:r w:rsidRPr="00D84579">
              <w:rPr>
                <w:b/>
                <w:i/>
              </w:rPr>
              <w:t>iativele educa</w:t>
            </w:r>
            <w:r w:rsidR="007A445F">
              <w:rPr>
                <w:b/>
                <w:i/>
              </w:rPr>
              <w:t>ț</w:t>
            </w:r>
            <w:r w:rsidRPr="00D84579">
              <w:rPr>
                <w:b/>
                <w:i/>
              </w:rPr>
              <w:t xml:space="preserve">ionale orientate spre pace </w:t>
            </w:r>
            <w:r w:rsidR="007A445F">
              <w:rPr>
                <w:b/>
                <w:i/>
              </w:rPr>
              <w:t>ș</w:t>
            </w:r>
            <w:r w:rsidRPr="00D84579">
              <w:rPr>
                <w:b/>
                <w:i/>
              </w:rPr>
              <w:t xml:space="preserve">i programele </w:t>
            </w:r>
            <w:r w:rsidR="007A445F">
              <w:rPr>
                <w:b/>
                <w:i/>
              </w:rPr>
              <w:t>ș</w:t>
            </w:r>
            <w:r w:rsidRPr="00D84579">
              <w:rPr>
                <w:b/>
                <w:i/>
              </w:rPr>
              <w:t>colare oficiale ale Autorită</w:t>
            </w:r>
            <w:r w:rsidR="007A445F">
              <w:rPr>
                <w:b/>
                <w:i/>
              </w:rPr>
              <w:t>ț</w:t>
            </w:r>
            <w:r w:rsidRPr="00D84579">
              <w:rPr>
                <w:b/>
                <w:i/>
              </w:rPr>
              <w:t>ii Palestiniene atunci când se evaluează implicarea Uniunii în sectorul educa</w:t>
            </w:r>
            <w:r w:rsidR="007A445F">
              <w:rPr>
                <w:b/>
                <w:i/>
              </w:rPr>
              <w:t>ț</w:t>
            </w:r>
            <w:r w:rsidRPr="00D84579">
              <w:rPr>
                <w:b/>
                <w:i/>
              </w:rPr>
              <w:t>iei; observă că aceste practici contrastează în mod clar cu prezen</w:t>
            </w:r>
            <w:r w:rsidR="007A445F">
              <w:rPr>
                <w:b/>
                <w:i/>
              </w:rPr>
              <w:t>ț</w:t>
            </w:r>
            <w:r w:rsidRPr="00D84579">
              <w:rPr>
                <w:b/>
                <w:i/>
              </w:rPr>
              <w:t>a continuă în manualele Autorită</w:t>
            </w:r>
            <w:r w:rsidR="007A445F">
              <w:rPr>
                <w:b/>
                <w:i/>
              </w:rPr>
              <w:t>ț</w:t>
            </w:r>
            <w:r w:rsidRPr="00D84579">
              <w:rPr>
                <w:b/>
                <w:i/>
              </w:rPr>
              <w:t xml:space="preserve">ii Palestiniene, autorizate </w:t>
            </w:r>
            <w:r w:rsidR="007A445F">
              <w:rPr>
                <w:b/>
                <w:i/>
              </w:rPr>
              <w:t>ș</w:t>
            </w:r>
            <w:r w:rsidRPr="00D84579">
              <w:rPr>
                <w:b/>
                <w:i/>
              </w:rPr>
              <w:t xml:space="preserve">i retipărite pentru anul </w:t>
            </w:r>
            <w:r w:rsidR="007A445F">
              <w:rPr>
                <w:b/>
                <w:i/>
              </w:rPr>
              <w:t>ș</w:t>
            </w:r>
            <w:r w:rsidRPr="00D84579">
              <w:rPr>
                <w:b/>
                <w:i/>
              </w:rPr>
              <w:t xml:space="preserve">colar </w:t>
            </w:r>
            <w:r w:rsidRPr="00D84579">
              <w:rPr>
                <w:b/>
                <w:i/>
              </w:rPr>
              <w:lastRenderedPageBreak/>
              <w:t>2025-2026, a antisemitismului, a incitării la violen</w:t>
            </w:r>
            <w:r w:rsidR="007A445F">
              <w:rPr>
                <w:b/>
                <w:i/>
              </w:rPr>
              <w:t>ț</w:t>
            </w:r>
            <w:r w:rsidRPr="00D84579">
              <w:rPr>
                <w:b/>
                <w:i/>
              </w:rPr>
              <w:t xml:space="preserve">ă, a glorificării jihadului </w:t>
            </w:r>
            <w:r w:rsidR="007A445F">
              <w:rPr>
                <w:b/>
                <w:i/>
              </w:rPr>
              <w:t>ș</w:t>
            </w:r>
            <w:r w:rsidRPr="00D84579">
              <w:rPr>
                <w:b/>
                <w:i/>
              </w:rPr>
              <w:t xml:space="preserve">i a martiriului, precum </w:t>
            </w:r>
            <w:r w:rsidR="007A445F">
              <w:rPr>
                <w:b/>
                <w:i/>
              </w:rPr>
              <w:t>ș</w:t>
            </w:r>
            <w:r w:rsidRPr="00D84579">
              <w:rPr>
                <w:b/>
                <w:i/>
              </w:rPr>
              <w:t>i a respingerii solu</w:t>
            </w:r>
            <w:r w:rsidR="007A445F">
              <w:rPr>
                <w:b/>
                <w:i/>
              </w:rPr>
              <w:t>ț</w:t>
            </w:r>
            <w:r w:rsidRPr="00D84579">
              <w:rPr>
                <w:b/>
                <w:i/>
              </w:rPr>
              <w:t>ionării pa</w:t>
            </w:r>
            <w:r w:rsidR="007A445F">
              <w:rPr>
                <w:b/>
                <w:i/>
              </w:rPr>
              <w:t>ș</w:t>
            </w:r>
            <w:r w:rsidRPr="00D84579">
              <w:rPr>
                <w:b/>
                <w:i/>
              </w:rPr>
              <w:t>nice a conflictelor, în pofida declara</w:t>
            </w:r>
            <w:r w:rsidR="007A445F">
              <w:rPr>
                <w:b/>
                <w:i/>
              </w:rPr>
              <w:t>ț</w:t>
            </w:r>
            <w:r w:rsidRPr="00D84579">
              <w:rPr>
                <w:b/>
                <w:i/>
              </w:rPr>
              <w:t>iilor publice repetate potrivit cărora reforma programelor de învă</w:t>
            </w:r>
            <w:r w:rsidR="007A445F">
              <w:rPr>
                <w:b/>
                <w:i/>
              </w:rPr>
              <w:t>ț</w:t>
            </w:r>
            <w:r w:rsidRPr="00D84579">
              <w:rPr>
                <w:b/>
                <w:i/>
              </w:rPr>
              <w:t>ământ, inclusiv pentru clasa a XII-a, a fost finalizată; subliniază că o reformă autentică trebuie evaluată pe baza con</w:t>
            </w:r>
            <w:r w:rsidR="007A445F">
              <w:rPr>
                <w:b/>
                <w:i/>
              </w:rPr>
              <w:t>ț</w:t>
            </w:r>
            <w:r w:rsidRPr="00D84579">
              <w:rPr>
                <w:b/>
                <w:i/>
              </w:rPr>
              <w:t xml:space="preserve">inutului predat în sălile de clasă; îndeamnă Comisia ca, în angajamentele sale viitoare, să recunoască </w:t>
            </w:r>
            <w:r w:rsidR="007A445F">
              <w:rPr>
                <w:b/>
                <w:i/>
              </w:rPr>
              <w:t>ș</w:t>
            </w:r>
            <w:r w:rsidRPr="00D84579">
              <w:rPr>
                <w:b/>
                <w:i/>
              </w:rPr>
              <w:t>i să sprijine activ actorii din domeniul educa</w:t>
            </w:r>
            <w:r w:rsidR="007A445F">
              <w:rPr>
                <w:b/>
                <w:i/>
              </w:rPr>
              <w:t>ț</w:t>
            </w:r>
            <w:r w:rsidRPr="00D84579">
              <w:rPr>
                <w:b/>
                <w:i/>
              </w:rPr>
              <w:t>iei care predau în mod demonstrabil programe de învă</w:t>
            </w:r>
            <w:r w:rsidR="007A445F">
              <w:rPr>
                <w:b/>
                <w:i/>
              </w:rPr>
              <w:t>ț</w:t>
            </w:r>
            <w:r w:rsidRPr="00D84579">
              <w:rPr>
                <w:b/>
                <w:i/>
              </w:rPr>
              <w:t>ământ orientate spre pace pe teren, men</w:t>
            </w:r>
            <w:r w:rsidR="007A445F">
              <w:rPr>
                <w:b/>
                <w:i/>
              </w:rPr>
              <w:t>ț</w:t>
            </w:r>
            <w:r w:rsidRPr="00D84579">
              <w:rPr>
                <w:b/>
                <w:i/>
              </w:rPr>
              <w:t>inând în acela</w:t>
            </w:r>
            <w:r w:rsidR="007A445F">
              <w:rPr>
                <w:b/>
                <w:i/>
              </w:rPr>
              <w:t>ș</w:t>
            </w:r>
            <w:r w:rsidRPr="00D84579">
              <w:rPr>
                <w:b/>
                <w:i/>
              </w:rPr>
              <w:t>i timp o pozi</w:t>
            </w:r>
            <w:r w:rsidR="007A445F">
              <w:rPr>
                <w:b/>
                <w:i/>
              </w:rPr>
              <w:t>ț</w:t>
            </w:r>
            <w:r w:rsidRPr="00D84579">
              <w:rPr>
                <w:b/>
                <w:i/>
              </w:rPr>
              <w:t xml:space="preserve">ie fermă </w:t>
            </w:r>
            <w:r w:rsidR="007A445F">
              <w:rPr>
                <w:b/>
                <w:i/>
              </w:rPr>
              <w:t>ș</w:t>
            </w:r>
            <w:r w:rsidRPr="00D84579">
              <w:rPr>
                <w:b/>
                <w:i/>
              </w:rPr>
              <w:t>i transparentă fa</w:t>
            </w:r>
            <w:r w:rsidR="007A445F">
              <w:rPr>
                <w:b/>
                <w:i/>
              </w:rPr>
              <w:t>ț</w:t>
            </w:r>
            <w:r w:rsidRPr="00D84579">
              <w:rPr>
                <w:b/>
                <w:i/>
              </w:rPr>
              <w:t xml:space="preserve">ă de Autoritatea Palestiniană până când toate manualele </w:t>
            </w:r>
            <w:r w:rsidR="007A445F">
              <w:rPr>
                <w:b/>
                <w:i/>
              </w:rPr>
              <w:t>ș</w:t>
            </w:r>
            <w:r w:rsidRPr="00D84579">
              <w:rPr>
                <w:b/>
                <w:i/>
              </w:rPr>
              <w:t xml:space="preserve">i materialele didactice oficiale vor fi pe deplin aliniate la standardele UNESCO privind pacea </w:t>
            </w:r>
            <w:r w:rsidR="007A445F">
              <w:rPr>
                <w:b/>
                <w:i/>
              </w:rPr>
              <w:t>ș</w:t>
            </w:r>
            <w:r w:rsidRPr="00D84579">
              <w:rPr>
                <w:b/>
                <w:i/>
              </w:rPr>
              <w:t>i toleran</w:t>
            </w:r>
            <w:r w:rsidR="007A445F">
              <w:rPr>
                <w:b/>
                <w:i/>
              </w:rPr>
              <w:t>ț</w:t>
            </w:r>
            <w:r w:rsidRPr="00D84579">
              <w:rPr>
                <w:b/>
                <w:i/>
              </w:rPr>
              <w:t>a;</w:t>
            </w:r>
          </w:p>
        </w:tc>
      </w:tr>
    </w:tbl>
    <w:p w14:paraId="083BE4F0"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CCA7BAA" w14:textId="77777777" w:rsidR="00ED00BC" w:rsidRPr="00D84579" w:rsidRDefault="00ED00BC" w:rsidP="00ED00BC">
      <w:r w:rsidRPr="00D84579">
        <w:rPr>
          <w:rStyle w:val="HideTWBExt"/>
        </w:rPr>
        <w:t>&lt;/Amend&gt;</w:t>
      </w:r>
    </w:p>
    <w:p w14:paraId="04B1BC02"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347</w:t>
      </w:r>
      <w:r w:rsidRPr="00D84579">
        <w:rPr>
          <w:rStyle w:val="HideTWBExt"/>
          <w:b w:val="0"/>
        </w:rPr>
        <w:t>&lt;/NumAm&gt;</w:t>
      </w:r>
    </w:p>
    <w:p w14:paraId="318655DF" w14:textId="77777777" w:rsidR="00ED00BC" w:rsidRPr="00D84579" w:rsidRDefault="00ED00BC" w:rsidP="00ED00BC">
      <w:pPr>
        <w:pStyle w:val="NormalBold"/>
      </w:pPr>
      <w:r w:rsidRPr="00D84579">
        <w:rPr>
          <w:rStyle w:val="HideTWBExt"/>
          <w:b w:val="0"/>
        </w:rPr>
        <w:t>&lt;RepeatBlock-By&gt;&lt;Members&gt;</w:t>
      </w:r>
      <w:r w:rsidRPr="00D84579">
        <w:t>Virginie Joron, Tamás Deutsch</w:t>
      </w:r>
      <w:r w:rsidRPr="00D84579">
        <w:rPr>
          <w:rStyle w:val="HideTWBExt"/>
          <w:b w:val="0"/>
        </w:rPr>
        <w:t>&lt;/Members&gt;</w:t>
      </w:r>
    </w:p>
    <w:p w14:paraId="099907E2" w14:textId="77777777" w:rsidR="00ED00BC" w:rsidRPr="00D84579" w:rsidRDefault="00ED00BC" w:rsidP="00ED00BC">
      <w:pPr>
        <w:pStyle w:val="NormalBold"/>
      </w:pPr>
      <w:r w:rsidRPr="00D84579">
        <w:rPr>
          <w:rStyle w:val="HideTWBExt"/>
          <w:b w:val="0"/>
        </w:rPr>
        <w:t>&lt;/RepeatBlock-By&gt;</w:t>
      </w:r>
    </w:p>
    <w:p w14:paraId="4ED02199" w14:textId="5FBEBB39"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1A5C2C6" w14:textId="77777777" w:rsidR="00ED00BC" w:rsidRPr="00D84579" w:rsidRDefault="00ED00BC" w:rsidP="00ED00BC">
      <w:pPr>
        <w:pStyle w:val="NormalBold"/>
      </w:pPr>
      <w:r w:rsidRPr="00D84579">
        <w:rPr>
          <w:rStyle w:val="HideTWBExt"/>
          <w:b w:val="0"/>
        </w:rPr>
        <w:t>&lt;Article&gt;</w:t>
      </w:r>
      <w:r w:rsidRPr="00D84579">
        <w:t>Punctul 169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1866813" w14:textId="77777777" w:rsidTr="00E96E4C">
        <w:trPr>
          <w:trHeight w:hRule="exact" w:val="240"/>
          <w:jc w:val="center"/>
        </w:trPr>
        <w:tc>
          <w:tcPr>
            <w:tcW w:w="9752" w:type="dxa"/>
            <w:gridSpan w:val="2"/>
            <w:tcBorders>
              <w:top w:val="nil"/>
              <w:left w:val="nil"/>
              <w:bottom w:val="nil"/>
              <w:right w:val="nil"/>
            </w:tcBorders>
          </w:tcPr>
          <w:p w14:paraId="6F2DF7C0" w14:textId="77777777" w:rsidR="00ED00BC" w:rsidRPr="00D84579" w:rsidRDefault="00ED00BC" w:rsidP="00E96E4C"/>
        </w:tc>
      </w:tr>
      <w:tr w:rsidR="004106DB" w:rsidRPr="00D84579" w14:paraId="62F6C6F0" w14:textId="77777777" w:rsidTr="00E96E4C">
        <w:trPr>
          <w:trHeight w:val="240"/>
          <w:jc w:val="center"/>
        </w:trPr>
        <w:tc>
          <w:tcPr>
            <w:tcW w:w="4876" w:type="dxa"/>
            <w:tcBorders>
              <w:top w:val="nil"/>
              <w:left w:val="nil"/>
              <w:bottom w:val="nil"/>
              <w:right w:val="nil"/>
            </w:tcBorders>
          </w:tcPr>
          <w:p w14:paraId="2C538D53" w14:textId="212FEC4B"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C617CA0" w14:textId="77777777" w:rsidR="00ED00BC" w:rsidRPr="00D84579" w:rsidRDefault="00ED00BC" w:rsidP="00E96E4C">
            <w:pPr>
              <w:pStyle w:val="AmColumnHeading"/>
            </w:pPr>
            <w:r w:rsidRPr="00D84579">
              <w:t>Amendamentul</w:t>
            </w:r>
          </w:p>
        </w:tc>
      </w:tr>
      <w:tr w:rsidR="004106DB" w:rsidRPr="00D84579" w14:paraId="02FCEFB4" w14:textId="77777777" w:rsidTr="00E96E4C">
        <w:trPr>
          <w:jc w:val="center"/>
        </w:trPr>
        <w:tc>
          <w:tcPr>
            <w:tcW w:w="4876" w:type="dxa"/>
            <w:tcBorders>
              <w:top w:val="nil"/>
              <w:left w:val="nil"/>
              <w:bottom w:val="nil"/>
              <w:right w:val="nil"/>
            </w:tcBorders>
          </w:tcPr>
          <w:p w14:paraId="303AC399" w14:textId="77777777" w:rsidR="00ED00BC" w:rsidRPr="00D84579" w:rsidRDefault="00ED00BC" w:rsidP="00E96E4C">
            <w:pPr>
              <w:pStyle w:val="Normal6a"/>
            </w:pPr>
          </w:p>
        </w:tc>
        <w:tc>
          <w:tcPr>
            <w:tcW w:w="4876" w:type="dxa"/>
            <w:tcBorders>
              <w:top w:val="nil"/>
              <w:left w:val="nil"/>
              <w:bottom w:val="nil"/>
              <w:right w:val="nil"/>
            </w:tcBorders>
          </w:tcPr>
          <w:p w14:paraId="596E9953" w14:textId="71E20F95" w:rsidR="00ED00BC" w:rsidRPr="00D84579" w:rsidRDefault="00ED00BC" w:rsidP="00E96E4C">
            <w:pPr>
              <w:pStyle w:val="Normal6a"/>
            </w:pPr>
            <w:r w:rsidRPr="00D84579">
              <w:rPr>
                <w:b/>
                <w:i/>
              </w:rPr>
              <w:t>169a.</w:t>
            </w:r>
            <w:r w:rsidRPr="00D84579">
              <w:tab/>
            </w:r>
            <w:r w:rsidRPr="00D84579">
              <w:rPr>
                <w:b/>
                <w:i/>
              </w:rPr>
              <w:t xml:space="preserve">subliniază că, la audierea Comisiei CONT din 21 noiembrie 2024, comisarul pentru vecinătate </w:t>
            </w:r>
            <w:r w:rsidR="007A445F">
              <w:rPr>
                <w:b/>
                <w:i/>
              </w:rPr>
              <w:t>ș</w:t>
            </w:r>
            <w:r w:rsidRPr="00D84579">
              <w:rPr>
                <w:b/>
                <w:i/>
              </w:rPr>
              <w:t>i extindere a declarat că agenda de reformă a Autorită</w:t>
            </w:r>
            <w:r w:rsidR="007A445F">
              <w:rPr>
                <w:b/>
                <w:i/>
              </w:rPr>
              <w:t>ț</w:t>
            </w:r>
            <w:r w:rsidRPr="00D84579">
              <w:rPr>
                <w:b/>
                <w:i/>
              </w:rPr>
              <w:t>ii Palestiniene finan</w:t>
            </w:r>
            <w:r w:rsidR="007A445F">
              <w:rPr>
                <w:b/>
                <w:i/>
              </w:rPr>
              <w:t>ț</w:t>
            </w:r>
            <w:r w:rsidRPr="00D84579">
              <w:rPr>
                <w:b/>
                <w:i/>
              </w:rPr>
              <w:t>ată de Uniune includea încetarea programului „plă</w:t>
            </w:r>
            <w:r w:rsidR="007A445F">
              <w:rPr>
                <w:b/>
                <w:i/>
              </w:rPr>
              <w:t>ț</w:t>
            </w:r>
            <w:r w:rsidRPr="00D84579">
              <w:rPr>
                <w:b/>
                <w:i/>
              </w:rPr>
              <w:t>i pentru asasinate”;</w:t>
            </w:r>
          </w:p>
        </w:tc>
      </w:tr>
    </w:tbl>
    <w:p w14:paraId="3C848B1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43D965ED" w14:textId="77777777" w:rsidR="00ED00BC" w:rsidRPr="00D84579" w:rsidRDefault="00ED00BC" w:rsidP="00ED00BC">
      <w:r w:rsidRPr="00D84579">
        <w:rPr>
          <w:rStyle w:val="HideTWBExt"/>
        </w:rPr>
        <w:t>&lt;/Amend&gt;</w:t>
      </w:r>
    </w:p>
    <w:p w14:paraId="064117F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348</w:t>
      </w:r>
      <w:r w:rsidRPr="00D84579">
        <w:rPr>
          <w:rStyle w:val="HideTWBExt"/>
          <w:b w:val="0"/>
        </w:rPr>
        <w:t>&lt;/NumAm&gt;</w:t>
      </w:r>
    </w:p>
    <w:p w14:paraId="0A415532" w14:textId="77777777" w:rsidR="00ED00BC" w:rsidRPr="00D84579" w:rsidRDefault="00ED00BC" w:rsidP="00ED00BC">
      <w:pPr>
        <w:pStyle w:val="NormalBold"/>
      </w:pPr>
      <w:r w:rsidRPr="00D84579">
        <w:rPr>
          <w:rStyle w:val="HideTWBExt"/>
          <w:b w:val="0"/>
        </w:rPr>
        <w:t>&lt;RepeatBlock-By&gt;&lt;Members&gt;</w:t>
      </w:r>
      <w:r w:rsidRPr="00D84579">
        <w:t>Céline Imart, Monika Hohlmeier</w:t>
      </w:r>
      <w:r w:rsidRPr="00D84579">
        <w:rPr>
          <w:rStyle w:val="HideTWBExt"/>
          <w:b w:val="0"/>
        </w:rPr>
        <w:t>&lt;/Members&gt;</w:t>
      </w:r>
    </w:p>
    <w:p w14:paraId="076E1950" w14:textId="77777777" w:rsidR="00ED00BC" w:rsidRPr="00D84579" w:rsidRDefault="00ED00BC" w:rsidP="00ED00BC">
      <w:pPr>
        <w:pStyle w:val="NormalBold"/>
      </w:pPr>
      <w:r w:rsidRPr="00D84579">
        <w:rPr>
          <w:rStyle w:val="HideTWBExt"/>
          <w:b w:val="0"/>
        </w:rPr>
        <w:t>&lt;/RepeatBlock-By&gt;</w:t>
      </w:r>
    </w:p>
    <w:p w14:paraId="25CDC3BE" w14:textId="3317FABC" w:rsidR="00ED00BC" w:rsidRPr="00D84579" w:rsidRDefault="00ED00BC" w:rsidP="00ED00BC">
      <w:pPr>
        <w:pStyle w:val="NormalBold"/>
      </w:pPr>
      <w:r w:rsidRPr="00D84579">
        <w:rPr>
          <w:rStyle w:val="HideTWBExt"/>
          <w:b w:val="0"/>
        </w:rPr>
        <w:lastRenderedPageBreak/>
        <w:t>&lt;DocAmend&gt;</w:t>
      </w:r>
      <w:r w:rsidRPr="00D84579">
        <w:t>Propunere de rezolu</w:t>
      </w:r>
      <w:r w:rsidR="007A445F">
        <w:t>ț</w:t>
      </w:r>
      <w:r w:rsidRPr="00D84579">
        <w:t>ie</w:t>
      </w:r>
      <w:r w:rsidRPr="00D84579">
        <w:rPr>
          <w:rStyle w:val="HideTWBExt"/>
          <w:b w:val="0"/>
        </w:rPr>
        <w:t>&lt;/DocAmend&gt;</w:t>
      </w:r>
    </w:p>
    <w:p w14:paraId="61DB13E8" w14:textId="77777777" w:rsidR="00ED00BC" w:rsidRPr="00D84579" w:rsidRDefault="00ED00BC" w:rsidP="00ED00BC">
      <w:pPr>
        <w:pStyle w:val="NormalBold"/>
      </w:pPr>
      <w:r w:rsidRPr="00D84579">
        <w:rPr>
          <w:rStyle w:val="HideTWBExt"/>
          <w:b w:val="0"/>
        </w:rPr>
        <w:t>&lt;Article&gt;</w:t>
      </w:r>
      <w:r w:rsidRPr="00D84579">
        <w:t>Punctul 169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F1C626E" w14:textId="77777777" w:rsidTr="00E96E4C">
        <w:trPr>
          <w:trHeight w:hRule="exact" w:val="240"/>
          <w:jc w:val="center"/>
        </w:trPr>
        <w:tc>
          <w:tcPr>
            <w:tcW w:w="9752" w:type="dxa"/>
            <w:gridSpan w:val="2"/>
            <w:tcBorders>
              <w:top w:val="nil"/>
              <w:left w:val="nil"/>
              <w:bottom w:val="nil"/>
              <w:right w:val="nil"/>
            </w:tcBorders>
          </w:tcPr>
          <w:p w14:paraId="2C979ADA" w14:textId="77777777" w:rsidR="00ED00BC" w:rsidRPr="00D84579" w:rsidRDefault="00ED00BC" w:rsidP="00E96E4C"/>
        </w:tc>
      </w:tr>
      <w:tr w:rsidR="004106DB" w:rsidRPr="00D84579" w14:paraId="1C2B6F05" w14:textId="77777777" w:rsidTr="00E96E4C">
        <w:trPr>
          <w:trHeight w:val="240"/>
          <w:jc w:val="center"/>
        </w:trPr>
        <w:tc>
          <w:tcPr>
            <w:tcW w:w="4876" w:type="dxa"/>
            <w:tcBorders>
              <w:top w:val="nil"/>
              <w:left w:val="nil"/>
              <w:bottom w:val="nil"/>
              <w:right w:val="nil"/>
            </w:tcBorders>
          </w:tcPr>
          <w:p w14:paraId="0EF8E982" w14:textId="655CBE3E"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E22E801" w14:textId="77777777" w:rsidR="00ED00BC" w:rsidRPr="00D84579" w:rsidRDefault="00ED00BC" w:rsidP="00E96E4C">
            <w:pPr>
              <w:pStyle w:val="AmColumnHeading"/>
            </w:pPr>
            <w:r w:rsidRPr="00D84579">
              <w:t>Amendamentul</w:t>
            </w:r>
          </w:p>
        </w:tc>
      </w:tr>
      <w:tr w:rsidR="004106DB" w:rsidRPr="00D84579" w14:paraId="40FAF78A" w14:textId="77777777" w:rsidTr="00E96E4C">
        <w:trPr>
          <w:jc w:val="center"/>
        </w:trPr>
        <w:tc>
          <w:tcPr>
            <w:tcW w:w="4876" w:type="dxa"/>
            <w:tcBorders>
              <w:top w:val="nil"/>
              <w:left w:val="nil"/>
              <w:bottom w:val="nil"/>
              <w:right w:val="nil"/>
            </w:tcBorders>
          </w:tcPr>
          <w:p w14:paraId="494EC1A5" w14:textId="77777777" w:rsidR="00ED00BC" w:rsidRPr="00D84579" w:rsidRDefault="00ED00BC" w:rsidP="00E96E4C">
            <w:pPr>
              <w:pStyle w:val="Normal6a"/>
            </w:pPr>
          </w:p>
        </w:tc>
        <w:tc>
          <w:tcPr>
            <w:tcW w:w="4876" w:type="dxa"/>
            <w:tcBorders>
              <w:top w:val="nil"/>
              <w:left w:val="nil"/>
              <w:bottom w:val="nil"/>
              <w:right w:val="nil"/>
            </w:tcBorders>
          </w:tcPr>
          <w:p w14:paraId="6D67C4EF" w14:textId="281F79F4" w:rsidR="00ED00BC" w:rsidRPr="00D84579" w:rsidRDefault="00ED00BC" w:rsidP="00E96E4C">
            <w:pPr>
              <w:pStyle w:val="Normal6a"/>
            </w:pPr>
            <w:r w:rsidRPr="00D84579">
              <w:rPr>
                <w:b/>
                <w:i/>
              </w:rPr>
              <w:t>169a.</w:t>
            </w:r>
            <w:r w:rsidRPr="00D84579">
              <w:tab/>
            </w:r>
            <w:r w:rsidRPr="00D84579">
              <w:rPr>
                <w:b/>
                <w:i/>
              </w:rPr>
              <w:t>invită Comisia să se asigure că fondurile Uniunii nu sunt acordate, direct sau indirect, entită</w:t>
            </w:r>
            <w:r w:rsidR="007A445F">
              <w:rPr>
                <w:b/>
                <w:i/>
              </w:rPr>
              <w:t>ț</w:t>
            </w:r>
            <w:r w:rsidRPr="00D84579">
              <w:rPr>
                <w:b/>
                <w:i/>
              </w:rPr>
              <w:t>ilor implicate în activită</w:t>
            </w:r>
            <w:r w:rsidR="007A445F">
              <w:rPr>
                <w:b/>
                <w:i/>
              </w:rPr>
              <w:t>ț</w:t>
            </w:r>
            <w:r w:rsidRPr="00D84579">
              <w:rPr>
                <w:b/>
                <w:i/>
              </w:rPr>
              <w:t>i de infiltrare, de radicalizare sau în activită</w:t>
            </w:r>
            <w:r w:rsidR="007A445F">
              <w:rPr>
                <w:b/>
                <w:i/>
              </w:rPr>
              <w:t>ț</w:t>
            </w:r>
            <w:r w:rsidRPr="00D84579">
              <w:rPr>
                <w:b/>
                <w:i/>
              </w:rPr>
              <w:t>i incompatibile cu valorile consacrate la articolul 2 din TUE sau care facilitează astfel de activită</w:t>
            </w:r>
            <w:r w:rsidR="007A445F">
              <w:rPr>
                <w:b/>
                <w:i/>
              </w:rPr>
              <w:t>ț</w:t>
            </w:r>
            <w:r w:rsidRPr="00D84579">
              <w:rPr>
                <w:b/>
                <w:i/>
              </w:rPr>
              <w:t>i; invită, de asemenea, Comisia să consolideze mecanismele de diligen</w:t>
            </w:r>
            <w:r w:rsidR="007A445F">
              <w:rPr>
                <w:b/>
                <w:i/>
              </w:rPr>
              <w:t>ț</w:t>
            </w:r>
            <w:r w:rsidRPr="00D84579">
              <w:rPr>
                <w:b/>
                <w:i/>
              </w:rPr>
              <w:t xml:space="preserve">ă necesară, de monitorizare </w:t>
            </w:r>
            <w:r w:rsidR="007A445F">
              <w:rPr>
                <w:b/>
                <w:i/>
              </w:rPr>
              <w:t>ș</w:t>
            </w:r>
            <w:r w:rsidRPr="00D84579">
              <w:rPr>
                <w:b/>
                <w:i/>
              </w:rPr>
              <w:t>i de control pentru a preveni orice formă de infiltrare ideologică în programele finan</w:t>
            </w:r>
            <w:r w:rsidR="007A445F">
              <w:rPr>
                <w:b/>
                <w:i/>
              </w:rPr>
              <w:t>ț</w:t>
            </w:r>
            <w:r w:rsidRPr="00D84579">
              <w:rPr>
                <w:b/>
                <w:i/>
              </w:rPr>
              <w:t>ate de Uniune;</w:t>
            </w:r>
          </w:p>
        </w:tc>
      </w:tr>
    </w:tbl>
    <w:p w14:paraId="76F74691"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75B15ED" w14:textId="77777777" w:rsidR="00ED00BC" w:rsidRPr="00D84579" w:rsidRDefault="00ED00BC" w:rsidP="00ED00BC">
      <w:r w:rsidRPr="00D84579">
        <w:rPr>
          <w:rStyle w:val="HideTWBExt"/>
        </w:rPr>
        <w:t>&lt;/Amend&gt;</w:t>
      </w:r>
    </w:p>
    <w:p w14:paraId="3E2C048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349</w:t>
      </w:r>
      <w:r w:rsidRPr="00D84579">
        <w:rPr>
          <w:rStyle w:val="HideTWBExt"/>
          <w:b w:val="0"/>
        </w:rPr>
        <w:t>&lt;/NumAm&gt;</w:t>
      </w:r>
    </w:p>
    <w:p w14:paraId="39B6DB24" w14:textId="77777777" w:rsidR="00ED00BC" w:rsidRPr="00D84579" w:rsidRDefault="00ED00BC" w:rsidP="00ED00BC">
      <w:pPr>
        <w:pStyle w:val="NormalBold"/>
      </w:pPr>
      <w:r w:rsidRPr="00D84579">
        <w:rPr>
          <w:rStyle w:val="HideTWBExt"/>
          <w:b w:val="0"/>
        </w:rPr>
        <w:t>&lt;RepeatBlock-By&gt;&lt;Members&gt;</w:t>
      </w:r>
      <w:r w:rsidRPr="00D84579">
        <w:t>Monika Hohlmeier, Tomáš Zdechovský, Andrey Kovatchev</w:t>
      </w:r>
      <w:r w:rsidRPr="00D84579">
        <w:rPr>
          <w:rStyle w:val="HideTWBExt"/>
          <w:b w:val="0"/>
        </w:rPr>
        <w:t>&lt;/Members&gt;</w:t>
      </w:r>
    </w:p>
    <w:p w14:paraId="3701BFD5" w14:textId="77777777" w:rsidR="00ED00BC" w:rsidRPr="00D84579" w:rsidRDefault="00ED00BC" w:rsidP="00ED00BC">
      <w:pPr>
        <w:pStyle w:val="NormalBold"/>
      </w:pPr>
      <w:r w:rsidRPr="00D84579">
        <w:rPr>
          <w:rStyle w:val="HideTWBExt"/>
          <w:b w:val="0"/>
        </w:rPr>
        <w:t>&lt;/RepeatBlock-By&gt;</w:t>
      </w:r>
    </w:p>
    <w:p w14:paraId="59291A5B" w14:textId="55302AF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8E4F5F2" w14:textId="77777777" w:rsidR="00ED00BC" w:rsidRPr="00D84579" w:rsidRDefault="00ED00BC" w:rsidP="00ED00BC">
      <w:pPr>
        <w:pStyle w:val="NormalBold"/>
      </w:pPr>
      <w:r w:rsidRPr="00D84579">
        <w:rPr>
          <w:rStyle w:val="HideTWBExt"/>
          <w:b w:val="0"/>
        </w:rPr>
        <w:t>&lt;Article&gt;</w:t>
      </w:r>
      <w:r w:rsidRPr="00D84579">
        <w:t>Punctul 169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F68CF2F" w14:textId="77777777" w:rsidTr="00E96E4C">
        <w:trPr>
          <w:trHeight w:hRule="exact" w:val="240"/>
          <w:jc w:val="center"/>
        </w:trPr>
        <w:tc>
          <w:tcPr>
            <w:tcW w:w="9752" w:type="dxa"/>
            <w:gridSpan w:val="2"/>
            <w:tcBorders>
              <w:top w:val="nil"/>
              <w:left w:val="nil"/>
              <w:bottom w:val="nil"/>
              <w:right w:val="nil"/>
            </w:tcBorders>
          </w:tcPr>
          <w:p w14:paraId="22BBF312" w14:textId="77777777" w:rsidR="00ED00BC" w:rsidRPr="00D84579" w:rsidRDefault="00ED00BC" w:rsidP="00E96E4C"/>
        </w:tc>
      </w:tr>
      <w:tr w:rsidR="004106DB" w:rsidRPr="00D84579" w14:paraId="649E9923" w14:textId="77777777" w:rsidTr="00E96E4C">
        <w:trPr>
          <w:trHeight w:val="240"/>
          <w:jc w:val="center"/>
        </w:trPr>
        <w:tc>
          <w:tcPr>
            <w:tcW w:w="4876" w:type="dxa"/>
            <w:tcBorders>
              <w:top w:val="nil"/>
              <w:left w:val="nil"/>
              <w:bottom w:val="nil"/>
              <w:right w:val="nil"/>
            </w:tcBorders>
          </w:tcPr>
          <w:p w14:paraId="12E10928" w14:textId="497FB50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E28F728" w14:textId="77777777" w:rsidR="00ED00BC" w:rsidRPr="00D84579" w:rsidRDefault="00ED00BC" w:rsidP="00E96E4C">
            <w:pPr>
              <w:pStyle w:val="AmColumnHeading"/>
            </w:pPr>
            <w:r w:rsidRPr="00D84579">
              <w:t>Amendamentul</w:t>
            </w:r>
          </w:p>
        </w:tc>
      </w:tr>
      <w:tr w:rsidR="004106DB" w:rsidRPr="00D84579" w14:paraId="19A97412" w14:textId="77777777" w:rsidTr="00E96E4C">
        <w:trPr>
          <w:jc w:val="center"/>
        </w:trPr>
        <w:tc>
          <w:tcPr>
            <w:tcW w:w="4876" w:type="dxa"/>
            <w:tcBorders>
              <w:top w:val="nil"/>
              <w:left w:val="nil"/>
              <w:bottom w:val="nil"/>
              <w:right w:val="nil"/>
            </w:tcBorders>
          </w:tcPr>
          <w:p w14:paraId="3365CB3A" w14:textId="77777777" w:rsidR="00ED00BC" w:rsidRPr="00D84579" w:rsidRDefault="00ED00BC" w:rsidP="00E96E4C">
            <w:pPr>
              <w:pStyle w:val="Normal6a"/>
            </w:pPr>
          </w:p>
        </w:tc>
        <w:tc>
          <w:tcPr>
            <w:tcW w:w="4876" w:type="dxa"/>
            <w:tcBorders>
              <w:top w:val="nil"/>
              <w:left w:val="nil"/>
              <w:bottom w:val="nil"/>
              <w:right w:val="nil"/>
            </w:tcBorders>
          </w:tcPr>
          <w:p w14:paraId="63323F0B" w14:textId="2A423338" w:rsidR="00ED00BC" w:rsidRPr="00D84579" w:rsidRDefault="00ED00BC" w:rsidP="00E96E4C">
            <w:pPr>
              <w:pStyle w:val="Normal6a"/>
            </w:pPr>
            <w:r w:rsidRPr="00D84579">
              <w:rPr>
                <w:b/>
                <w:i/>
              </w:rPr>
              <w:t>169a.</w:t>
            </w:r>
            <w:r w:rsidRPr="00D84579">
              <w:tab/>
            </w:r>
            <w:r w:rsidRPr="00D84579">
              <w:rPr>
                <w:b/>
                <w:i/>
              </w:rPr>
              <w:t>î</w:t>
            </w:r>
            <w:r w:rsidR="007A445F">
              <w:rPr>
                <w:b/>
                <w:i/>
              </w:rPr>
              <w:t>ș</w:t>
            </w:r>
            <w:r w:rsidRPr="00D84579">
              <w:rPr>
                <w:b/>
                <w:i/>
              </w:rPr>
              <w:t>i exprimă îngrijorarea cu privire la rapoartele bazate pe documente interne care indică presupuse încercări ale Hamas de a se infiltra sau de a monitoriza proiecte umanitare interna</w:t>
            </w:r>
            <w:r w:rsidR="007A445F">
              <w:rPr>
                <w:b/>
                <w:i/>
              </w:rPr>
              <w:t>ț</w:t>
            </w:r>
            <w:r w:rsidRPr="00D84579">
              <w:rPr>
                <w:b/>
                <w:i/>
              </w:rPr>
              <w:t>ionale, inclusiv finan</w:t>
            </w:r>
            <w:r w:rsidR="007A445F">
              <w:rPr>
                <w:b/>
                <w:i/>
              </w:rPr>
              <w:t>ț</w:t>
            </w:r>
            <w:r w:rsidRPr="00D84579">
              <w:rPr>
                <w:b/>
                <w:i/>
              </w:rPr>
              <w:t>ate de UE, în Fâ</w:t>
            </w:r>
            <w:r w:rsidR="007A445F">
              <w:rPr>
                <w:b/>
                <w:i/>
              </w:rPr>
              <w:t>ș</w:t>
            </w:r>
            <w:r w:rsidRPr="00D84579">
              <w:rPr>
                <w:b/>
                <w:i/>
              </w:rPr>
              <w:t>ia Gaza; reaminte</w:t>
            </w:r>
            <w:r w:rsidR="007A445F">
              <w:rPr>
                <w:b/>
                <w:i/>
              </w:rPr>
              <w:t>ș</w:t>
            </w:r>
            <w:r w:rsidRPr="00D84579">
              <w:rPr>
                <w:b/>
                <w:i/>
              </w:rPr>
              <w:t>te că, în special în urma solicitărilor Parlamentului, mecanismele de verificare au fost consolidate din 2023 prin audituri îmbunătă</w:t>
            </w:r>
            <w:r w:rsidR="007A445F">
              <w:rPr>
                <w:b/>
                <w:i/>
              </w:rPr>
              <w:t>ț</w:t>
            </w:r>
            <w:r w:rsidRPr="00D84579">
              <w:rPr>
                <w:b/>
                <w:i/>
              </w:rPr>
              <w:t xml:space="preserve">ite, analize de risc </w:t>
            </w:r>
            <w:r w:rsidR="007A445F">
              <w:rPr>
                <w:b/>
                <w:i/>
              </w:rPr>
              <w:t>ș</w:t>
            </w:r>
            <w:r w:rsidRPr="00D84579">
              <w:rPr>
                <w:b/>
                <w:i/>
              </w:rPr>
              <w:t>i monitorizare externă; subliniază că orice acuza</w:t>
            </w:r>
            <w:r w:rsidR="007A445F">
              <w:rPr>
                <w:b/>
                <w:i/>
              </w:rPr>
              <w:t>ț</w:t>
            </w:r>
            <w:r w:rsidRPr="00D84579">
              <w:rPr>
                <w:b/>
                <w:i/>
              </w:rPr>
              <w:t>ie de utilizare abuzivă a fondurilor UE trebuie verificată cu aten</w:t>
            </w:r>
            <w:r w:rsidR="007A445F">
              <w:rPr>
                <w:b/>
                <w:i/>
              </w:rPr>
              <w:t>ț</w:t>
            </w:r>
            <w:r w:rsidRPr="00D84579">
              <w:rPr>
                <w:b/>
                <w:i/>
              </w:rPr>
              <w:t xml:space="preserve">ie </w:t>
            </w:r>
            <w:r w:rsidR="007A445F">
              <w:rPr>
                <w:b/>
                <w:i/>
              </w:rPr>
              <w:t>ș</w:t>
            </w:r>
            <w:r w:rsidRPr="00D84579">
              <w:rPr>
                <w:b/>
                <w:i/>
              </w:rPr>
              <w:t>i îndeamnă Comisia să investigheze toate declara</w:t>
            </w:r>
            <w:r w:rsidR="007A445F">
              <w:rPr>
                <w:b/>
                <w:i/>
              </w:rPr>
              <w:t>ț</w:t>
            </w:r>
            <w:r w:rsidRPr="00D84579">
              <w:rPr>
                <w:b/>
                <w:i/>
              </w:rPr>
              <w:t>iile privind infiltrarea sau influen</w:t>
            </w:r>
            <w:r w:rsidR="007A445F">
              <w:rPr>
                <w:b/>
                <w:i/>
              </w:rPr>
              <w:t>ț</w:t>
            </w:r>
            <w:r w:rsidRPr="00D84579">
              <w:rPr>
                <w:b/>
                <w:i/>
              </w:rPr>
              <w:t>a nejustificată în proiectele finan</w:t>
            </w:r>
            <w:r w:rsidR="007A445F">
              <w:rPr>
                <w:b/>
                <w:i/>
              </w:rPr>
              <w:t>ț</w:t>
            </w:r>
            <w:r w:rsidRPr="00D84579">
              <w:rPr>
                <w:b/>
                <w:i/>
              </w:rPr>
              <w:t xml:space="preserve">ate de UE </w:t>
            </w:r>
            <w:r w:rsidR="007A445F">
              <w:rPr>
                <w:b/>
                <w:i/>
              </w:rPr>
              <w:t>ș</w:t>
            </w:r>
            <w:r w:rsidRPr="00D84579">
              <w:rPr>
                <w:b/>
                <w:i/>
              </w:rPr>
              <w:t xml:space="preserve">i să suspende sau să </w:t>
            </w:r>
            <w:r w:rsidRPr="00D84579">
              <w:rPr>
                <w:b/>
                <w:i/>
              </w:rPr>
              <w:lastRenderedPageBreak/>
              <w:t>recupereze finan</w:t>
            </w:r>
            <w:r w:rsidR="007A445F">
              <w:rPr>
                <w:b/>
                <w:i/>
              </w:rPr>
              <w:t>ț</w:t>
            </w:r>
            <w:r w:rsidRPr="00D84579">
              <w:rPr>
                <w:b/>
                <w:i/>
              </w:rPr>
              <w:t>area în cazul în care se confirmă existen</w:t>
            </w:r>
            <w:r w:rsidR="007A445F">
              <w:rPr>
                <w:b/>
                <w:i/>
              </w:rPr>
              <w:t>ț</w:t>
            </w:r>
            <w:r w:rsidRPr="00D84579">
              <w:rPr>
                <w:b/>
                <w:i/>
              </w:rPr>
              <w:t>a unor încălcări; reliefează că orice deturnare a fondurilor UE către organiza</w:t>
            </w:r>
            <w:r w:rsidR="007A445F">
              <w:rPr>
                <w:b/>
                <w:i/>
              </w:rPr>
              <w:t>ț</w:t>
            </w:r>
            <w:r w:rsidRPr="00D84579">
              <w:rPr>
                <w:b/>
                <w:i/>
              </w:rPr>
              <w:t>ii teroriste ar submina integritatea asisten</w:t>
            </w:r>
            <w:r w:rsidR="007A445F">
              <w:rPr>
                <w:b/>
                <w:i/>
              </w:rPr>
              <w:t>ț</w:t>
            </w:r>
            <w:r w:rsidRPr="00D84579">
              <w:rPr>
                <w:b/>
                <w:i/>
              </w:rPr>
              <w:t xml:space="preserve">ei UE; invită Comisia </w:t>
            </w:r>
            <w:r w:rsidR="007A445F">
              <w:rPr>
                <w:b/>
                <w:i/>
              </w:rPr>
              <w:t>ș</w:t>
            </w:r>
            <w:r w:rsidRPr="00D84579">
              <w:rPr>
                <w:b/>
                <w:i/>
              </w:rPr>
              <w:t>i SEAE să se asigure că nu se alocă fonduri ale Uniunii persoanelor sau organiza</w:t>
            </w:r>
            <w:r w:rsidR="007A445F">
              <w:rPr>
                <w:b/>
                <w:i/>
              </w:rPr>
              <w:t>ț</w:t>
            </w:r>
            <w:r w:rsidRPr="00D84579">
              <w:rPr>
                <w:b/>
                <w:i/>
              </w:rPr>
              <w:t>iilor care au legături cu mi</w:t>
            </w:r>
            <w:r w:rsidR="007A445F">
              <w:rPr>
                <w:b/>
                <w:i/>
              </w:rPr>
              <w:t>ș</w:t>
            </w:r>
            <w:r w:rsidRPr="00D84579">
              <w:rPr>
                <w:b/>
                <w:i/>
              </w:rPr>
              <w:t>cări teroriste sau extremiste care se opun valorilor fundamentale ale Uniunii; reaminte</w:t>
            </w:r>
            <w:r w:rsidR="007A445F">
              <w:rPr>
                <w:b/>
                <w:i/>
              </w:rPr>
              <w:t>ș</w:t>
            </w:r>
            <w:r w:rsidRPr="00D84579">
              <w:rPr>
                <w:b/>
                <w:i/>
              </w:rPr>
              <w:t>te că este important ca UNRWA să facă obiectul unei supravegheri independente efectuate de exper</w:t>
            </w:r>
            <w:r w:rsidR="007A445F">
              <w:rPr>
                <w:b/>
                <w:i/>
              </w:rPr>
              <w:t>ț</w:t>
            </w:r>
            <w:r w:rsidRPr="00D84579">
              <w:rPr>
                <w:b/>
                <w:i/>
              </w:rPr>
              <w:t xml:space="preserve">i externi, Curtea de Conturi </w:t>
            </w:r>
            <w:r w:rsidR="007A445F">
              <w:rPr>
                <w:b/>
                <w:i/>
              </w:rPr>
              <w:t>ș</w:t>
            </w:r>
            <w:r w:rsidRPr="00D84579">
              <w:rPr>
                <w:b/>
                <w:i/>
              </w:rPr>
              <w:t>i parteneri interna</w:t>
            </w:r>
            <w:r w:rsidR="007A445F">
              <w:rPr>
                <w:b/>
                <w:i/>
              </w:rPr>
              <w:t>ț</w:t>
            </w:r>
            <w:r w:rsidRPr="00D84579">
              <w:rPr>
                <w:b/>
                <w:i/>
              </w:rPr>
              <w:t>ionali cu experien</w:t>
            </w:r>
            <w:r w:rsidR="007A445F">
              <w:rPr>
                <w:b/>
                <w:i/>
              </w:rPr>
              <w:t>ț</w:t>
            </w:r>
            <w:r w:rsidRPr="00D84579">
              <w:rPr>
                <w:b/>
                <w:i/>
              </w:rPr>
              <w:t xml:space="preserve">ă; invită Comisia să colaboreze, atunci când este necesar, </w:t>
            </w:r>
            <w:r w:rsidR="007A445F">
              <w:rPr>
                <w:b/>
                <w:i/>
              </w:rPr>
              <w:t>ș</w:t>
            </w:r>
            <w:r w:rsidRPr="00D84579">
              <w:rPr>
                <w:b/>
                <w:i/>
              </w:rPr>
              <w:t>i cu al</w:t>
            </w:r>
            <w:r w:rsidR="007A445F">
              <w:rPr>
                <w:b/>
                <w:i/>
              </w:rPr>
              <w:t>ț</w:t>
            </w:r>
            <w:r w:rsidRPr="00D84579">
              <w:rPr>
                <w:b/>
                <w:i/>
              </w:rPr>
              <w:t xml:space="preserve">i parteneri de încredere din Gaza </w:t>
            </w:r>
            <w:r w:rsidR="007A445F">
              <w:rPr>
                <w:b/>
                <w:i/>
              </w:rPr>
              <w:t>ș</w:t>
            </w:r>
            <w:r w:rsidRPr="00D84579">
              <w:rPr>
                <w:b/>
                <w:i/>
              </w:rPr>
              <w:t>i din teritoriile palestiniene, pentru a asigura continuarea furnizării asisten</w:t>
            </w:r>
            <w:r w:rsidR="007A445F">
              <w:rPr>
                <w:b/>
                <w:i/>
              </w:rPr>
              <w:t>ț</w:t>
            </w:r>
            <w:r w:rsidRPr="00D84579">
              <w:rPr>
                <w:b/>
                <w:i/>
              </w:rPr>
              <w:t>ei umanitare către popula</w:t>
            </w:r>
            <w:r w:rsidR="007A445F">
              <w:rPr>
                <w:b/>
                <w:i/>
              </w:rPr>
              <w:t>ț</w:t>
            </w:r>
            <w:r w:rsidRPr="00D84579">
              <w:rPr>
                <w:b/>
                <w:i/>
              </w:rPr>
              <w:t>ia palestiniană;</w:t>
            </w:r>
          </w:p>
        </w:tc>
      </w:tr>
    </w:tbl>
    <w:p w14:paraId="14D69FAC"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8B847C1" w14:textId="77777777" w:rsidR="00ED00BC" w:rsidRPr="00D84579" w:rsidRDefault="00ED00BC" w:rsidP="00ED00BC">
      <w:r w:rsidRPr="00D84579">
        <w:rPr>
          <w:rStyle w:val="HideTWBExt"/>
        </w:rPr>
        <w:t>&lt;/Amend&gt;</w:t>
      </w:r>
    </w:p>
    <w:p w14:paraId="3DA246F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350</w:t>
      </w:r>
      <w:r w:rsidRPr="00D84579">
        <w:rPr>
          <w:rStyle w:val="HideTWBExt"/>
          <w:b w:val="0"/>
        </w:rPr>
        <w:t>&lt;/NumAm&gt;</w:t>
      </w:r>
    </w:p>
    <w:p w14:paraId="1588D6AF"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3DA0BB76" w14:textId="77777777" w:rsidR="00ED00BC" w:rsidRPr="00D84579" w:rsidRDefault="00ED00BC" w:rsidP="00ED00BC">
      <w:pPr>
        <w:pStyle w:val="NormalBold"/>
      </w:pPr>
      <w:r w:rsidRPr="00D84579">
        <w:rPr>
          <w:rStyle w:val="HideTWBExt"/>
          <w:b w:val="0"/>
        </w:rPr>
        <w:t>&lt;/RepeatBlock-By&gt;</w:t>
      </w:r>
    </w:p>
    <w:p w14:paraId="5A446712" w14:textId="2F817D3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D330924" w14:textId="77777777" w:rsidR="00ED00BC" w:rsidRPr="00D84579" w:rsidRDefault="00ED00BC" w:rsidP="00ED00BC">
      <w:pPr>
        <w:pStyle w:val="NormalBold"/>
      </w:pPr>
      <w:r w:rsidRPr="00D84579">
        <w:rPr>
          <w:rStyle w:val="HideTWBExt"/>
          <w:b w:val="0"/>
        </w:rPr>
        <w:t>&lt;Article&gt;</w:t>
      </w:r>
      <w:r w:rsidRPr="00D84579">
        <w:t>Punctul 170</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10A6D1F" w14:textId="77777777" w:rsidTr="00E96E4C">
        <w:trPr>
          <w:trHeight w:hRule="exact" w:val="240"/>
          <w:jc w:val="center"/>
        </w:trPr>
        <w:tc>
          <w:tcPr>
            <w:tcW w:w="9752" w:type="dxa"/>
            <w:gridSpan w:val="2"/>
            <w:tcBorders>
              <w:top w:val="nil"/>
              <w:left w:val="nil"/>
              <w:bottom w:val="nil"/>
              <w:right w:val="nil"/>
            </w:tcBorders>
          </w:tcPr>
          <w:p w14:paraId="79F25742" w14:textId="77777777" w:rsidR="00ED00BC" w:rsidRPr="00D84579" w:rsidRDefault="00ED00BC" w:rsidP="00E96E4C"/>
        </w:tc>
      </w:tr>
      <w:tr w:rsidR="004106DB" w:rsidRPr="00D84579" w14:paraId="2B5CFA6A" w14:textId="77777777" w:rsidTr="00E96E4C">
        <w:trPr>
          <w:trHeight w:val="240"/>
          <w:jc w:val="center"/>
        </w:trPr>
        <w:tc>
          <w:tcPr>
            <w:tcW w:w="4876" w:type="dxa"/>
            <w:tcBorders>
              <w:top w:val="nil"/>
              <w:left w:val="nil"/>
              <w:bottom w:val="nil"/>
              <w:right w:val="nil"/>
            </w:tcBorders>
          </w:tcPr>
          <w:p w14:paraId="680918B3" w14:textId="3312D31B"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0056E15" w14:textId="77777777" w:rsidR="00ED00BC" w:rsidRPr="00D84579" w:rsidRDefault="00ED00BC" w:rsidP="00E96E4C">
            <w:pPr>
              <w:pStyle w:val="AmColumnHeading"/>
            </w:pPr>
            <w:r w:rsidRPr="00D84579">
              <w:t>Amendamentul</w:t>
            </w:r>
          </w:p>
        </w:tc>
      </w:tr>
      <w:tr w:rsidR="004106DB" w:rsidRPr="00D84579" w14:paraId="1A587454" w14:textId="77777777" w:rsidTr="00E96E4C">
        <w:trPr>
          <w:jc w:val="center"/>
        </w:trPr>
        <w:tc>
          <w:tcPr>
            <w:tcW w:w="4876" w:type="dxa"/>
            <w:tcBorders>
              <w:top w:val="nil"/>
              <w:left w:val="nil"/>
              <w:bottom w:val="nil"/>
              <w:right w:val="nil"/>
            </w:tcBorders>
          </w:tcPr>
          <w:p w14:paraId="28FF85BB" w14:textId="5970B25A" w:rsidR="00ED00BC" w:rsidRPr="00D84579" w:rsidRDefault="00ED00BC" w:rsidP="00E96E4C">
            <w:pPr>
              <w:pStyle w:val="Normal6a"/>
            </w:pPr>
            <w:r w:rsidRPr="00D84579">
              <w:rPr>
                <w:b/>
                <w:i/>
              </w:rPr>
              <w:t>170.</w:t>
            </w:r>
            <w:r w:rsidRPr="00D84579">
              <w:tab/>
            </w:r>
            <w:r w:rsidRPr="00D84579">
              <w:rPr>
                <w:b/>
                <w:i/>
              </w:rPr>
              <w:t>salută colaborarea continuă a Comisiei cu Autoritatea Palestiniană în ceea ce prive</w:t>
            </w:r>
            <w:r w:rsidR="007A445F">
              <w:rPr>
                <w:b/>
                <w:i/>
              </w:rPr>
              <w:t>ș</w:t>
            </w:r>
            <w:r w:rsidRPr="00D84579">
              <w:rPr>
                <w:b/>
                <w:i/>
              </w:rPr>
              <w:t>te reforma programei de învă</w:t>
            </w:r>
            <w:r w:rsidR="007A445F">
              <w:rPr>
                <w:b/>
                <w:i/>
              </w:rPr>
              <w:t>ț</w:t>
            </w:r>
            <w:r w:rsidRPr="00D84579">
              <w:rPr>
                <w:b/>
                <w:i/>
              </w:rPr>
              <w:t xml:space="preserve">ământ </w:t>
            </w:r>
            <w:r w:rsidR="007A445F">
              <w:rPr>
                <w:b/>
                <w:i/>
              </w:rPr>
              <w:t>ș</w:t>
            </w:r>
            <w:r w:rsidRPr="00D84579">
              <w:rPr>
                <w:b/>
                <w:i/>
              </w:rPr>
              <w:t>i recunoa</w:t>
            </w:r>
            <w:r w:rsidR="007A445F">
              <w:rPr>
                <w:b/>
                <w:i/>
              </w:rPr>
              <w:t>ș</w:t>
            </w:r>
            <w:r w:rsidRPr="00D84579">
              <w:rPr>
                <w:b/>
                <w:i/>
              </w:rPr>
              <w:t xml:space="preserve">te progresele concrete raportate în 2025, inclusiv revizuirea </w:t>
            </w:r>
            <w:r w:rsidR="007A445F">
              <w:rPr>
                <w:b/>
                <w:i/>
              </w:rPr>
              <w:t>ș</w:t>
            </w:r>
            <w:r w:rsidRPr="00D84579">
              <w:rPr>
                <w:b/>
                <w:i/>
              </w:rPr>
              <w:t>i modificarea în curs a manualelor de către Ministerul palestinian al Educa</w:t>
            </w:r>
            <w:r w:rsidR="007A445F">
              <w:rPr>
                <w:b/>
                <w:i/>
              </w:rPr>
              <w:t>ț</w:t>
            </w:r>
            <w:r w:rsidRPr="00D84579">
              <w:rPr>
                <w:b/>
                <w:i/>
              </w:rPr>
              <w:t xml:space="preserve">iei </w:t>
            </w:r>
            <w:r w:rsidR="007A445F">
              <w:rPr>
                <w:b/>
                <w:i/>
              </w:rPr>
              <w:t>ș</w:t>
            </w:r>
            <w:r w:rsidRPr="00D84579">
              <w:rPr>
                <w:b/>
                <w:i/>
              </w:rPr>
              <w:t>i Învă</w:t>
            </w:r>
            <w:r w:rsidR="007A445F">
              <w:rPr>
                <w:b/>
                <w:i/>
              </w:rPr>
              <w:t>ț</w:t>
            </w:r>
            <w:r w:rsidRPr="00D84579">
              <w:rPr>
                <w:b/>
                <w:i/>
              </w:rPr>
              <w:t xml:space="preserve">ământului Superior, pentru a asigura alinierea la standardele UNESCO; constată, în special, că manualele revizuite pentru clasa a XII‑a au fost finalizate </w:t>
            </w:r>
            <w:r w:rsidR="007A445F">
              <w:rPr>
                <w:b/>
                <w:i/>
              </w:rPr>
              <w:t>ș</w:t>
            </w:r>
            <w:r w:rsidRPr="00D84579">
              <w:rPr>
                <w:b/>
                <w:i/>
              </w:rPr>
              <w:t xml:space="preserve">i publicate la începutul lunii octombrie 2025 </w:t>
            </w:r>
            <w:r w:rsidR="007A445F">
              <w:rPr>
                <w:b/>
                <w:i/>
              </w:rPr>
              <w:t>ș</w:t>
            </w:r>
            <w:r w:rsidRPr="00D84579">
              <w:rPr>
                <w:b/>
                <w:i/>
              </w:rPr>
              <w:t xml:space="preserve">i sunt </w:t>
            </w:r>
            <w:r w:rsidRPr="00D84579">
              <w:rPr>
                <w:b/>
                <w:i/>
              </w:rPr>
              <w:lastRenderedPageBreak/>
              <w:t>în prezent în curs de examinare de către Uniune;</w:t>
            </w:r>
          </w:p>
        </w:tc>
        <w:tc>
          <w:tcPr>
            <w:tcW w:w="4876" w:type="dxa"/>
            <w:tcBorders>
              <w:top w:val="nil"/>
              <w:left w:val="nil"/>
              <w:bottom w:val="nil"/>
              <w:right w:val="nil"/>
            </w:tcBorders>
          </w:tcPr>
          <w:p w14:paraId="6DBA2CE0" w14:textId="77777777" w:rsidR="00ED00BC" w:rsidRPr="00D84579" w:rsidRDefault="00ED00BC" w:rsidP="00E96E4C">
            <w:pPr>
              <w:pStyle w:val="Normal6a"/>
            </w:pPr>
            <w:r w:rsidRPr="00D84579">
              <w:rPr>
                <w:b/>
                <w:i/>
              </w:rPr>
              <w:lastRenderedPageBreak/>
              <w:t>eliminat</w:t>
            </w:r>
          </w:p>
        </w:tc>
      </w:tr>
    </w:tbl>
    <w:p w14:paraId="4E73842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0A254AA" w14:textId="77777777" w:rsidR="00ED00BC" w:rsidRPr="00D84579" w:rsidRDefault="00ED00BC" w:rsidP="00ED00BC">
      <w:r w:rsidRPr="00D84579">
        <w:rPr>
          <w:rStyle w:val="HideTWBExt"/>
        </w:rPr>
        <w:t>&lt;/Amend&gt;</w:t>
      </w:r>
    </w:p>
    <w:p w14:paraId="1C5BB7C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351</w:t>
      </w:r>
      <w:r w:rsidRPr="00D84579">
        <w:rPr>
          <w:rStyle w:val="HideTWBExt"/>
          <w:b w:val="0"/>
        </w:rPr>
        <w:t>&lt;/NumAm&gt;</w:t>
      </w:r>
    </w:p>
    <w:p w14:paraId="05A5144D" w14:textId="77777777" w:rsidR="00ED00BC" w:rsidRPr="00D84579" w:rsidRDefault="00ED00BC" w:rsidP="00ED00BC">
      <w:pPr>
        <w:pStyle w:val="NormalBold"/>
      </w:pPr>
      <w:r w:rsidRPr="00D84579">
        <w:rPr>
          <w:rStyle w:val="HideTWBExt"/>
          <w:b w:val="0"/>
        </w:rPr>
        <w:t>&lt;RepeatBlock-By&gt;&lt;Members&gt;</w:t>
      </w:r>
      <w:r w:rsidRPr="00D84579">
        <w:t>Monika Hohlmeier, Tomáš Zdechovský, Andrey Kovatchev</w:t>
      </w:r>
      <w:r w:rsidRPr="00D84579">
        <w:rPr>
          <w:rStyle w:val="HideTWBExt"/>
          <w:b w:val="0"/>
        </w:rPr>
        <w:t>&lt;/Members&gt;</w:t>
      </w:r>
    </w:p>
    <w:p w14:paraId="29086F64" w14:textId="77777777" w:rsidR="00ED00BC" w:rsidRPr="00D84579" w:rsidRDefault="00ED00BC" w:rsidP="00ED00BC">
      <w:pPr>
        <w:pStyle w:val="NormalBold"/>
      </w:pPr>
      <w:r w:rsidRPr="00D84579">
        <w:rPr>
          <w:rStyle w:val="HideTWBExt"/>
          <w:b w:val="0"/>
        </w:rPr>
        <w:t>&lt;/RepeatBlock-By&gt;</w:t>
      </w:r>
    </w:p>
    <w:p w14:paraId="43A6299E" w14:textId="1836CF9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8976784" w14:textId="77777777" w:rsidR="00ED00BC" w:rsidRPr="00D84579" w:rsidRDefault="00ED00BC" w:rsidP="00ED00BC">
      <w:pPr>
        <w:pStyle w:val="NormalBold"/>
      </w:pPr>
      <w:r w:rsidRPr="00D84579">
        <w:rPr>
          <w:rStyle w:val="HideTWBExt"/>
          <w:b w:val="0"/>
        </w:rPr>
        <w:t>&lt;Article&gt;</w:t>
      </w:r>
      <w:r w:rsidRPr="00D84579">
        <w:t>Punctul 170</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ED082A7" w14:textId="77777777" w:rsidTr="00E96E4C">
        <w:trPr>
          <w:trHeight w:hRule="exact" w:val="240"/>
          <w:jc w:val="center"/>
        </w:trPr>
        <w:tc>
          <w:tcPr>
            <w:tcW w:w="9752" w:type="dxa"/>
            <w:gridSpan w:val="2"/>
            <w:tcBorders>
              <w:top w:val="nil"/>
              <w:left w:val="nil"/>
              <w:bottom w:val="nil"/>
              <w:right w:val="nil"/>
            </w:tcBorders>
          </w:tcPr>
          <w:p w14:paraId="436B19FB" w14:textId="77777777" w:rsidR="00ED00BC" w:rsidRPr="00D84579" w:rsidRDefault="00ED00BC" w:rsidP="00E96E4C"/>
        </w:tc>
      </w:tr>
      <w:tr w:rsidR="004106DB" w:rsidRPr="00D84579" w14:paraId="52565E3E" w14:textId="77777777" w:rsidTr="00E96E4C">
        <w:trPr>
          <w:trHeight w:val="240"/>
          <w:jc w:val="center"/>
        </w:trPr>
        <w:tc>
          <w:tcPr>
            <w:tcW w:w="4876" w:type="dxa"/>
            <w:tcBorders>
              <w:top w:val="nil"/>
              <w:left w:val="nil"/>
              <w:bottom w:val="nil"/>
              <w:right w:val="nil"/>
            </w:tcBorders>
          </w:tcPr>
          <w:p w14:paraId="20314405" w14:textId="477E15B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D0B3754" w14:textId="77777777" w:rsidR="00ED00BC" w:rsidRPr="00D84579" w:rsidRDefault="00ED00BC" w:rsidP="00E96E4C">
            <w:pPr>
              <w:pStyle w:val="AmColumnHeading"/>
            </w:pPr>
            <w:r w:rsidRPr="00D84579">
              <w:t>Amendamentul</w:t>
            </w:r>
          </w:p>
        </w:tc>
      </w:tr>
      <w:tr w:rsidR="004106DB" w:rsidRPr="00D84579" w14:paraId="749298E4" w14:textId="77777777" w:rsidTr="00E96E4C">
        <w:trPr>
          <w:jc w:val="center"/>
        </w:trPr>
        <w:tc>
          <w:tcPr>
            <w:tcW w:w="4876" w:type="dxa"/>
            <w:tcBorders>
              <w:top w:val="nil"/>
              <w:left w:val="nil"/>
              <w:bottom w:val="nil"/>
              <w:right w:val="nil"/>
            </w:tcBorders>
          </w:tcPr>
          <w:p w14:paraId="566A4A5D" w14:textId="2A6EB217" w:rsidR="00ED00BC" w:rsidRPr="00D84579" w:rsidRDefault="00ED00BC" w:rsidP="00E96E4C">
            <w:pPr>
              <w:pStyle w:val="Normal6a"/>
            </w:pPr>
            <w:r w:rsidRPr="00D84579">
              <w:t>170.</w:t>
            </w:r>
            <w:r w:rsidRPr="00D84579">
              <w:tab/>
            </w:r>
            <w:r w:rsidRPr="00D84579">
              <w:rPr>
                <w:b/>
                <w:bCs/>
                <w:i/>
                <w:iCs/>
              </w:rPr>
              <w:t>salută</w:t>
            </w:r>
            <w:r w:rsidRPr="00D84579">
              <w:t xml:space="preserve"> colaborarea continuă a Comisiei cu Autoritatea Palestiniană în ceea ce prive</w:t>
            </w:r>
            <w:r w:rsidR="007A445F">
              <w:t>ș</w:t>
            </w:r>
            <w:r w:rsidRPr="00D84579">
              <w:t>te reforma programei de învă</w:t>
            </w:r>
            <w:r w:rsidR="007A445F">
              <w:t>ț</w:t>
            </w:r>
            <w:r w:rsidRPr="00D84579">
              <w:t xml:space="preserve">ământ </w:t>
            </w:r>
            <w:r w:rsidR="007A445F">
              <w:t>ș</w:t>
            </w:r>
            <w:r w:rsidRPr="00D84579">
              <w:t xml:space="preserve">i </w:t>
            </w:r>
            <w:r w:rsidRPr="00D84579">
              <w:rPr>
                <w:b/>
                <w:bCs/>
                <w:i/>
                <w:iCs/>
              </w:rPr>
              <w:t>recunoa</w:t>
            </w:r>
            <w:r w:rsidR="007A445F">
              <w:rPr>
                <w:b/>
                <w:bCs/>
                <w:i/>
                <w:iCs/>
              </w:rPr>
              <w:t>ș</w:t>
            </w:r>
            <w:r w:rsidRPr="00D84579">
              <w:rPr>
                <w:b/>
                <w:bCs/>
                <w:i/>
                <w:iCs/>
              </w:rPr>
              <w:t>te progresele concrete raportate în 2025, inclusiv</w:t>
            </w:r>
            <w:r w:rsidRPr="00D84579">
              <w:t xml:space="preserve"> revizuirea </w:t>
            </w:r>
            <w:r w:rsidR="007A445F">
              <w:t>ș</w:t>
            </w:r>
            <w:r w:rsidRPr="00D84579">
              <w:t>i modificarea în curs a manualelor de către Ministerul palestinian al Educa</w:t>
            </w:r>
            <w:r w:rsidR="007A445F">
              <w:t>ț</w:t>
            </w:r>
            <w:r w:rsidRPr="00D84579">
              <w:t xml:space="preserve">iei </w:t>
            </w:r>
            <w:r w:rsidR="007A445F">
              <w:t>ș</w:t>
            </w:r>
            <w:r w:rsidRPr="00D84579">
              <w:t>i Învă</w:t>
            </w:r>
            <w:r w:rsidR="007A445F">
              <w:t>ț</w:t>
            </w:r>
            <w:r w:rsidRPr="00D84579">
              <w:t>ământului Superior, pentru a asigura alinierea la standardele UNESCO; constată</w:t>
            </w:r>
            <w:r w:rsidRPr="00D84579">
              <w:rPr>
                <w:b/>
                <w:bCs/>
                <w:i/>
                <w:iCs/>
              </w:rPr>
              <w:t xml:space="preserve">, în special, </w:t>
            </w:r>
            <w:r w:rsidRPr="00D84579">
              <w:t>că manualele</w:t>
            </w:r>
            <w:r w:rsidRPr="00D84579">
              <w:rPr>
                <w:b/>
                <w:bCs/>
                <w:i/>
                <w:iCs/>
              </w:rPr>
              <w:t xml:space="preserve"> revizuite pentru clasa a XII‑a au fost finalizate </w:t>
            </w:r>
            <w:r w:rsidR="007A445F">
              <w:rPr>
                <w:b/>
                <w:bCs/>
                <w:i/>
                <w:iCs/>
              </w:rPr>
              <w:t>ș</w:t>
            </w:r>
            <w:r w:rsidRPr="00D84579">
              <w:rPr>
                <w:b/>
                <w:bCs/>
                <w:i/>
                <w:iCs/>
              </w:rPr>
              <w:t xml:space="preserve">i publicate la începutul lunii octombrie 2025 </w:t>
            </w:r>
            <w:r w:rsidR="007A445F">
              <w:rPr>
                <w:b/>
                <w:bCs/>
                <w:i/>
                <w:iCs/>
              </w:rPr>
              <w:t>ș</w:t>
            </w:r>
            <w:r w:rsidRPr="00D84579">
              <w:rPr>
                <w:b/>
                <w:bCs/>
                <w:i/>
                <w:iCs/>
              </w:rPr>
              <w:t>i sunt în prezent în curs de examinare de către Uniune</w:t>
            </w:r>
            <w:r w:rsidRPr="00D84579">
              <w:t>;</w:t>
            </w:r>
          </w:p>
        </w:tc>
        <w:tc>
          <w:tcPr>
            <w:tcW w:w="4876" w:type="dxa"/>
            <w:tcBorders>
              <w:top w:val="nil"/>
              <w:left w:val="nil"/>
              <w:bottom w:val="nil"/>
              <w:right w:val="nil"/>
            </w:tcBorders>
          </w:tcPr>
          <w:p w14:paraId="46B3A375" w14:textId="6AD12B2A" w:rsidR="00ED00BC" w:rsidRPr="00D84579" w:rsidRDefault="00ED00BC" w:rsidP="00E96E4C">
            <w:pPr>
              <w:pStyle w:val="Normal6a"/>
            </w:pPr>
            <w:r w:rsidRPr="00D84579">
              <w:t>170.</w:t>
            </w:r>
            <w:r w:rsidRPr="00D84579">
              <w:tab/>
            </w:r>
            <w:r w:rsidRPr="00D84579">
              <w:rPr>
                <w:b/>
                <w:bCs/>
                <w:i/>
                <w:iCs/>
              </w:rPr>
              <w:t>observă</w:t>
            </w:r>
            <w:r w:rsidRPr="00D84579">
              <w:t xml:space="preserve"> colaborarea continuă a Comisiei cu Autoritatea Palestiniană în ceea ce prive</w:t>
            </w:r>
            <w:r w:rsidR="007A445F">
              <w:t>ș</w:t>
            </w:r>
            <w:r w:rsidRPr="00D84579">
              <w:t>te reforma programei de învă</w:t>
            </w:r>
            <w:r w:rsidR="007A445F">
              <w:t>ț</w:t>
            </w:r>
            <w:r w:rsidRPr="00D84579">
              <w:t>ământ</w:t>
            </w:r>
            <w:r w:rsidRPr="00D84579">
              <w:rPr>
                <w:b/>
                <w:bCs/>
                <w:i/>
                <w:iCs/>
              </w:rPr>
              <w:t>, precum</w:t>
            </w:r>
            <w:r w:rsidRPr="00D84579">
              <w:t xml:space="preserve"> </w:t>
            </w:r>
            <w:r w:rsidR="007A445F">
              <w:t>ș</w:t>
            </w:r>
            <w:r w:rsidRPr="00D84579">
              <w:t xml:space="preserve">i revizuirea </w:t>
            </w:r>
            <w:r w:rsidR="007A445F">
              <w:t>ș</w:t>
            </w:r>
            <w:r w:rsidRPr="00D84579">
              <w:t>i modificarea în curs a manualelor de către Ministerul palestinian al Educa</w:t>
            </w:r>
            <w:r w:rsidR="007A445F">
              <w:t>ț</w:t>
            </w:r>
            <w:r w:rsidRPr="00D84579">
              <w:t xml:space="preserve">iei </w:t>
            </w:r>
            <w:r w:rsidR="007A445F">
              <w:t>ș</w:t>
            </w:r>
            <w:r w:rsidRPr="00D84579">
              <w:t>i Învă</w:t>
            </w:r>
            <w:r w:rsidR="007A445F">
              <w:t>ț</w:t>
            </w:r>
            <w:r w:rsidRPr="00D84579">
              <w:t>ământului Superior, pentru a asigura alinierea la standardele UNESCO; constată</w:t>
            </w:r>
            <w:r w:rsidRPr="00D84579">
              <w:rPr>
                <w:b/>
                <w:bCs/>
                <w:i/>
                <w:iCs/>
              </w:rPr>
              <w:t xml:space="preserve"> totu</w:t>
            </w:r>
            <w:r w:rsidR="007A445F">
              <w:rPr>
                <w:b/>
                <w:bCs/>
                <w:i/>
                <w:iCs/>
              </w:rPr>
              <w:t>ș</w:t>
            </w:r>
            <w:r w:rsidRPr="00D84579">
              <w:rPr>
                <w:b/>
                <w:bCs/>
                <w:i/>
                <w:iCs/>
              </w:rPr>
              <w:t xml:space="preserve">i </w:t>
            </w:r>
            <w:r w:rsidRPr="00D84579">
              <w:t>că manualele</w:t>
            </w:r>
            <w:r w:rsidRPr="00D84579">
              <w:rPr>
                <w:b/>
                <w:bCs/>
                <w:i/>
                <w:iCs/>
              </w:rPr>
              <w:t xml:space="preserve"> palestiniene cu con</w:t>
            </w:r>
            <w:r w:rsidR="007A445F">
              <w:rPr>
                <w:b/>
                <w:bCs/>
                <w:i/>
                <w:iCs/>
              </w:rPr>
              <w:t>ț</w:t>
            </w:r>
            <w:r w:rsidRPr="00D84579">
              <w:rPr>
                <w:b/>
                <w:bCs/>
                <w:i/>
                <w:iCs/>
              </w:rPr>
              <w:t>inut antisemit ar fi încă în circula</w:t>
            </w:r>
            <w:r w:rsidR="007A445F">
              <w:rPr>
                <w:b/>
                <w:bCs/>
                <w:i/>
                <w:iCs/>
              </w:rPr>
              <w:t>ț</w:t>
            </w:r>
            <w:r w:rsidRPr="00D84579">
              <w:rPr>
                <w:b/>
                <w:bCs/>
                <w:i/>
                <w:iCs/>
              </w:rPr>
              <w:t xml:space="preserve">ie </w:t>
            </w:r>
            <w:r w:rsidR="007A445F">
              <w:rPr>
                <w:b/>
                <w:bCs/>
                <w:i/>
                <w:iCs/>
              </w:rPr>
              <w:t>ș</w:t>
            </w:r>
            <w:r w:rsidRPr="00D84579">
              <w:rPr>
                <w:b/>
                <w:bCs/>
                <w:i/>
                <w:iCs/>
              </w:rPr>
              <w:t>i ar fi fost reeditate recent, membrii Comisiei pentru control bugetar primind exemple recente publicate în 2025;</w:t>
            </w:r>
            <w:r w:rsidRPr="00D84579">
              <w:rPr>
                <w:b/>
                <w:i/>
              </w:rPr>
              <w:t xml:space="preserve"> </w:t>
            </w:r>
            <w:r w:rsidRPr="00D84579">
              <w:rPr>
                <w:b/>
                <w:bCs/>
                <w:i/>
                <w:iCs/>
              </w:rPr>
              <w:t>invită Comisia să se asigure, împreună cu SEAE, că nu se alocă fonduri ale Uniunii, direct sau indirect, pentru elaborarea, predarea sau difuzarea de materiale educa</w:t>
            </w:r>
            <w:r w:rsidR="007A445F">
              <w:rPr>
                <w:b/>
                <w:bCs/>
                <w:i/>
                <w:iCs/>
              </w:rPr>
              <w:t>ț</w:t>
            </w:r>
            <w:r w:rsidRPr="00D84579">
              <w:rPr>
                <w:b/>
                <w:bCs/>
                <w:i/>
                <w:iCs/>
              </w:rPr>
              <w:t>ionale care promovează ura, violen</w:t>
            </w:r>
            <w:r w:rsidR="007A445F">
              <w:rPr>
                <w:b/>
                <w:bCs/>
                <w:i/>
                <w:iCs/>
              </w:rPr>
              <w:t>ț</w:t>
            </w:r>
            <w:r w:rsidRPr="00D84579">
              <w:rPr>
                <w:b/>
                <w:bCs/>
                <w:i/>
                <w:iCs/>
              </w:rPr>
              <w:t>a sau antisemitismul, inclusiv în cazul în care aceste materiale sunt distribuite prin intermediul unor organiza</w:t>
            </w:r>
            <w:r w:rsidR="007A445F">
              <w:rPr>
                <w:b/>
                <w:bCs/>
                <w:i/>
                <w:iCs/>
              </w:rPr>
              <w:t>ț</w:t>
            </w:r>
            <w:r w:rsidRPr="00D84579">
              <w:rPr>
                <w:b/>
                <w:bCs/>
                <w:i/>
                <w:iCs/>
              </w:rPr>
              <w:t>ii ale ONU</w:t>
            </w:r>
            <w:r w:rsidRPr="00D84579">
              <w:t>;</w:t>
            </w:r>
          </w:p>
        </w:tc>
      </w:tr>
    </w:tbl>
    <w:p w14:paraId="3700576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3266FA0" w14:textId="77777777" w:rsidR="00ED00BC" w:rsidRPr="00D84579" w:rsidRDefault="00ED00BC" w:rsidP="00ED00BC">
      <w:r w:rsidRPr="00D84579">
        <w:rPr>
          <w:rStyle w:val="HideTWBExt"/>
        </w:rPr>
        <w:t>&lt;/Amend&gt;</w:t>
      </w:r>
    </w:p>
    <w:p w14:paraId="12D65321"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352</w:t>
      </w:r>
      <w:r w:rsidRPr="00D84579">
        <w:rPr>
          <w:rStyle w:val="HideTWBExt"/>
          <w:b w:val="0"/>
        </w:rPr>
        <w:t>&lt;/NumAm&gt;</w:t>
      </w:r>
    </w:p>
    <w:p w14:paraId="433FC7F8"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00E74AAB" w14:textId="77777777" w:rsidR="00ED00BC" w:rsidRPr="00D84579" w:rsidRDefault="00ED00BC" w:rsidP="00ED00BC">
      <w:pPr>
        <w:pStyle w:val="NormalBold"/>
      </w:pPr>
      <w:r w:rsidRPr="00D84579">
        <w:rPr>
          <w:rStyle w:val="HideTWBExt"/>
          <w:b w:val="0"/>
        </w:rPr>
        <w:t>&lt;/RepeatBlock-By&gt;</w:t>
      </w:r>
    </w:p>
    <w:p w14:paraId="44281FDE" w14:textId="298AF8A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25B65C2" w14:textId="77777777" w:rsidR="00ED00BC" w:rsidRPr="00D84579" w:rsidRDefault="00ED00BC" w:rsidP="00ED00BC">
      <w:pPr>
        <w:pStyle w:val="NormalBold"/>
      </w:pPr>
      <w:r w:rsidRPr="00D84579">
        <w:rPr>
          <w:rStyle w:val="HideTWBExt"/>
          <w:b w:val="0"/>
        </w:rPr>
        <w:t>&lt;Article&gt;</w:t>
      </w:r>
      <w:r w:rsidRPr="00D84579">
        <w:t>Punctul 170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335C100" w14:textId="77777777" w:rsidTr="00E96E4C">
        <w:trPr>
          <w:trHeight w:hRule="exact" w:val="240"/>
          <w:jc w:val="center"/>
        </w:trPr>
        <w:tc>
          <w:tcPr>
            <w:tcW w:w="9752" w:type="dxa"/>
            <w:gridSpan w:val="2"/>
            <w:tcBorders>
              <w:top w:val="nil"/>
              <w:left w:val="nil"/>
              <w:bottom w:val="nil"/>
              <w:right w:val="nil"/>
            </w:tcBorders>
          </w:tcPr>
          <w:p w14:paraId="175BAE2D" w14:textId="77777777" w:rsidR="00ED00BC" w:rsidRPr="00D84579" w:rsidRDefault="00ED00BC" w:rsidP="00E96E4C"/>
        </w:tc>
      </w:tr>
      <w:tr w:rsidR="004106DB" w:rsidRPr="00D84579" w14:paraId="4C689EDA" w14:textId="77777777" w:rsidTr="00E96E4C">
        <w:trPr>
          <w:trHeight w:val="240"/>
          <w:jc w:val="center"/>
        </w:trPr>
        <w:tc>
          <w:tcPr>
            <w:tcW w:w="4876" w:type="dxa"/>
            <w:tcBorders>
              <w:top w:val="nil"/>
              <w:left w:val="nil"/>
              <w:bottom w:val="nil"/>
              <w:right w:val="nil"/>
            </w:tcBorders>
          </w:tcPr>
          <w:p w14:paraId="3039EFDF" w14:textId="738354E8" w:rsidR="00ED00BC" w:rsidRPr="00D84579" w:rsidRDefault="00ED00BC" w:rsidP="00E96E4C">
            <w:pPr>
              <w:pStyle w:val="AmColumnHeading"/>
            </w:pPr>
            <w:r w:rsidRPr="00D84579">
              <w:lastRenderedPageBreak/>
              <w:t>Propunerea de rezolu</w:t>
            </w:r>
            <w:r w:rsidR="007A445F">
              <w:t>ț</w:t>
            </w:r>
            <w:r w:rsidRPr="00D84579">
              <w:t>ie</w:t>
            </w:r>
          </w:p>
        </w:tc>
        <w:tc>
          <w:tcPr>
            <w:tcW w:w="4876" w:type="dxa"/>
            <w:tcBorders>
              <w:top w:val="nil"/>
              <w:left w:val="nil"/>
              <w:bottom w:val="nil"/>
              <w:right w:val="nil"/>
            </w:tcBorders>
          </w:tcPr>
          <w:p w14:paraId="39B413CE" w14:textId="77777777" w:rsidR="00ED00BC" w:rsidRPr="00D84579" w:rsidRDefault="00ED00BC" w:rsidP="00E96E4C">
            <w:pPr>
              <w:pStyle w:val="AmColumnHeading"/>
            </w:pPr>
            <w:r w:rsidRPr="00D84579">
              <w:t>Amendamentul</w:t>
            </w:r>
          </w:p>
        </w:tc>
      </w:tr>
      <w:tr w:rsidR="004106DB" w:rsidRPr="00D84579" w14:paraId="24470FC0" w14:textId="77777777" w:rsidTr="00E96E4C">
        <w:trPr>
          <w:jc w:val="center"/>
        </w:trPr>
        <w:tc>
          <w:tcPr>
            <w:tcW w:w="4876" w:type="dxa"/>
            <w:tcBorders>
              <w:top w:val="nil"/>
              <w:left w:val="nil"/>
              <w:bottom w:val="nil"/>
              <w:right w:val="nil"/>
            </w:tcBorders>
          </w:tcPr>
          <w:p w14:paraId="64A2E2F1" w14:textId="77777777" w:rsidR="00ED00BC" w:rsidRPr="00D84579" w:rsidRDefault="00ED00BC" w:rsidP="00E96E4C">
            <w:pPr>
              <w:pStyle w:val="Normal6a"/>
            </w:pPr>
          </w:p>
        </w:tc>
        <w:tc>
          <w:tcPr>
            <w:tcW w:w="4876" w:type="dxa"/>
            <w:tcBorders>
              <w:top w:val="nil"/>
              <w:left w:val="nil"/>
              <w:bottom w:val="nil"/>
              <w:right w:val="nil"/>
            </w:tcBorders>
          </w:tcPr>
          <w:p w14:paraId="57E917E8" w14:textId="641F6568" w:rsidR="00ED00BC" w:rsidRPr="00D84579" w:rsidRDefault="00ED00BC" w:rsidP="00E96E4C">
            <w:pPr>
              <w:pStyle w:val="Normal6a"/>
            </w:pPr>
            <w:r w:rsidRPr="00D84579">
              <w:rPr>
                <w:b/>
                <w:i/>
              </w:rPr>
              <w:t>170a.</w:t>
            </w:r>
            <w:r w:rsidRPr="00D84579">
              <w:tab/>
            </w:r>
            <w:r w:rsidRPr="00D84579">
              <w:rPr>
                <w:b/>
                <w:i/>
              </w:rPr>
              <w:t xml:space="preserve">condamnă ferm Autoritatea Palestiniană pentru retipărirea </w:t>
            </w:r>
            <w:r w:rsidR="007A445F">
              <w:rPr>
                <w:b/>
                <w:i/>
              </w:rPr>
              <w:t>ș</w:t>
            </w:r>
            <w:r w:rsidRPr="00D84579">
              <w:rPr>
                <w:b/>
                <w:i/>
              </w:rPr>
              <w:t xml:space="preserve">i autorizarea manualelor </w:t>
            </w:r>
            <w:r w:rsidR="007A445F">
              <w:rPr>
                <w:b/>
                <w:i/>
              </w:rPr>
              <w:t>ș</w:t>
            </w:r>
            <w:r w:rsidRPr="00D84579">
              <w:rPr>
                <w:b/>
                <w:i/>
              </w:rPr>
              <w:t xml:space="preserve">colare pentru anul </w:t>
            </w:r>
            <w:r w:rsidR="007A445F">
              <w:rPr>
                <w:b/>
                <w:i/>
              </w:rPr>
              <w:t>ș</w:t>
            </w:r>
            <w:r w:rsidRPr="00D84579">
              <w:rPr>
                <w:b/>
                <w:i/>
              </w:rPr>
              <w:t>colar 2025-2026 care con</w:t>
            </w:r>
            <w:r w:rsidR="007A445F">
              <w:rPr>
                <w:b/>
                <w:i/>
              </w:rPr>
              <w:t>ț</w:t>
            </w:r>
            <w:r w:rsidRPr="00D84579">
              <w:rPr>
                <w:b/>
                <w:i/>
              </w:rPr>
              <w:t>in în continuare afirma</w:t>
            </w:r>
            <w:r w:rsidR="007A445F">
              <w:rPr>
                <w:b/>
                <w:i/>
              </w:rPr>
              <w:t>ț</w:t>
            </w:r>
            <w:r w:rsidRPr="00D84579">
              <w:rPr>
                <w:b/>
                <w:i/>
              </w:rPr>
              <w:t>ii ce sus</w:t>
            </w:r>
            <w:r w:rsidR="007A445F">
              <w:rPr>
                <w:b/>
                <w:i/>
              </w:rPr>
              <w:t>ț</w:t>
            </w:r>
            <w:r w:rsidRPr="00D84579">
              <w:rPr>
                <w:b/>
                <w:i/>
              </w:rPr>
              <w:t>in antisemitismul, incitarea la violen</w:t>
            </w:r>
            <w:r w:rsidR="007A445F">
              <w:rPr>
                <w:b/>
                <w:i/>
              </w:rPr>
              <w:t>ț</w:t>
            </w:r>
            <w:r w:rsidRPr="00D84579">
              <w:rPr>
                <w:b/>
                <w:i/>
              </w:rPr>
              <w:t xml:space="preserve">ă, glorificarea jihadului </w:t>
            </w:r>
            <w:r w:rsidR="007A445F">
              <w:rPr>
                <w:b/>
                <w:i/>
              </w:rPr>
              <w:t>ș</w:t>
            </w:r>
            <w:r w:rsidRPr="00D84579">
              <w:rPr>
                <w:b/>
                <w:i/>
              </w:rPr>
              <w:t xml:space="preserve">i a martiriului, respingerea restabilirii păcii </w:t>
            </w:r>
            <w:r w:rsidR="007A445F">
              <w:rPr>
                <w:b/>
                <w:i/>
              </w:rPr>
              <w:t>ș</w:t>
            </w:r>
            <w:r w:rsidRPr="00D84579">
              <w:rPr>
                <w:b/>
                <w:i/>
              </w:rPr>
              <w:t>i negarea existen</w:t>
            </w:r>
            <w:r w:rsidR="007A445F">
              <w:rPr>
                <w:b/>
                <w:i/>
              </w:rPr>
              <w:t>ț</w:t>
            </w:r>
            <w:r w:rsidRPr="00D84579">
              <w:rPr>
                <w:b/>
                <w:i/>
              </w:rPr>
              <w:t xml:space="preserve">ei Israelului, încălcând în mod clar standardele UNESCO </w:t>
            </w:r>
            <w:r w:rsidR="007A445F">
              <w:rPr>
                <w:b/>
                <w:i/>
              </w:rPr>
              <w:t>ș</w:t>
            </w:r>
            <w:r w:rsidRPr="00D84579">
              <w:rPr>
                <w:b/>
                <w:i/>
              </w:rPr>
              <w:t>i angajamentele oficiale ale Autorită</w:t>
            </w:r>
            <w:r w:rsidR="007A445F">
              <w:rPr>
                <w:b/>
                <w:i/>
              </w:rPr>
              <w:t>ț</w:t>
            </w:r>
            <w:r w:rsidRPr="00D84579">
              <w:rPr>
                <w:b/>
                <w:i/>
              </w:rPr>
              <w:t>ii Palestiniene fa</w:t>
            </w:r>
            <w:r w:rsidR="007A445F">
              <w:rPr>
                <w:b/>
                <w:i/>
              </w:rPr>
              <w:t>ț</w:t>
            </w:r>
            <w:r w:rsidRPr="00D84579">
              <w:rPr>
                <w:b/>
                <w:i/>
              </w:rPr>
              <w:t>ă de Uniune;</w:t>
            </w:r>
          </w:p>
        </w:tc>
      </w:tr>
    </w:tbl>
    <w:p w14:paraId="553404E0"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7ABF432" w14:textId="77777777" w:rsidR="00ED00BC" w:rsidRPr="00D84579" w:rsidRDefault="00ED00BC" w:rsidP="00ED00BC">
      <w:r w:rsidRPr="00D84579">
        <w:rPr>
          <w:rStyle w:val="HideTWBExt"/>
        </w:rPr>
        <w:t>&lt;/Amend&gt;</w:t>
      </w:r>
    </w:p>
    <w:p w14:paraId="10FE181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353</w:t>
      </w:r>
      <w:r w:rsidRPr="00D84579">
        <w:rPr>
          <w:rStyle w:val="HideTWBExt"/>
          <w:b w:val="0"/>
        </w:rPr>
        <w:t>&lt;/NumAm&gt;</w:t>
      </w:r>
    </w:p>
    <w:p w14:paraId="7EEF0218"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32304775" w14:textId="77777777" w:rsidR="00ED00BC" w:rsidRPr="00D84579" w:rsidRDefault="00ED00BC" w:rsidP="00ED00BC">
      <w:pPr>
        <w:pStyle w:val="NormalBold"/>
      </w:pPr>
      <w:r w:rsidRPr="00D84579">
        <w:rPr>
          <w:rStyle w:val="HideTWBExt"/>
          <w:b w:val="0"/>
        </w:rPr>
        <w:t>&lt;/RepeatBlock-By&gt;</w:t>
      </w:r>
    </w:p>
    <w:p w14:paraId="01322D59" w14:textId="5788479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D025AA3" w14:textId="77777777" w:rsidR="00ED00BC" w:rsidRPr="00D84579" w:rsidRDefault="00ED00BC" w:rsidP="00ED00BC">
      <w:pPr>
        <w:pStyle w:val="NormalBold"/>
      </w:pPr>
      <w:r w:rsidRPr="00D84579">
        <w:rPr>
          <w:rStyle w:val="HideTWBExt"/>
          <w:b w:val="0"/>
        </w:rPr>
        <w:t>&lt;Article&gt;</w:t>
      </w:r>
      <w:r w:rsidRPr="00D84579">
        <w:t>Punctul 170 b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F1CE9F0" w14:textId="77777777" w:rsidTr="00E96E4C">
        <w:trPr>
          <w:trHeight w:hRule="exact" w:val="240"/>
          <w:jc w:val="center"/>
        </w:trPr>
        <w:tc>
          <w:tcPr>
            <w:tcW w:w="9752" w:type="dxa"/>
            <w:gridSpan w:val="2"/>
            <w:tcBorders>
              <w:top w:val="nil"/>
              <w:left w:val="nil"/>
              <w:bottom w:val="nil"/>
              <w:right w:val="nil"/>
            </w:tcBorders>
          </w:tcPr>
          <w:p w14:paraId="5E5C1EF8" w14:textId="77777777" w:rsidR="00ED00BC" w:rsidRPr="00D84579" w:rsidRDefault="00ED00BC" w:rsidP="00E96E4C"/>
        </w:tc>
      </w:tr>
      <w:tr w:rsidR="004106DB" w:rsidRPr="00D84579" w14:paraId="3C7D8545" w14:textId="77777777" w:rsidTr="00E96E4C">
        <w:trPr>
          <w:trHeight w:val="240"/>
          <w:jc w:val="center"/>
        </w:trPr>
        <w:tc>
          <w:tcPr>
            <w:tcW w:w="4876" w:type="dxa"/>
            <w:tcBorders>
              <w:top w:val="nil"/>
              <w:left w:val="nil"/>
              <w:bottom w:val="nil"/>
              <w:right w:val="nil"/>
            </w:tcBorders>
          </w:tcPr>
          <w:p w14:paraId="6347477F" w14:textId="30BED7A1"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08EAC87" w14:textId="77777777" w:rsidR="00ED00BC" w:rsidRPr="00D84579" w:rsidRDefault="00ED00BC" w:rsidP="00E96E4C">
            <w:pPr>
              <w:pStyle w:val="AmColumnHeading"/>
            </w:pPr>
            <w:r w:rsidRPr="00D84579">
              <w:t>Amendamentul</w:t>
            </w:r>
          </w:p>
        </w:tc>
      </w:tr>
      <w:tr w:rsidR="004106DB" w:rsidRPr="00D84579" w14:paraId="20E31096" w14:textId="77777777" w:rsidTr="00E96E4C">
        <w:trPr>
          <w:jc w:val="center"/>
        </w:trPr>
        <w:tc>
          <w:tcPr>
            <w:tcW w:w="4876" w:type="dxa"/>
            <w:tcBorders>
              <w:top w:val="nil"/>
              <w:left w:val="nil"/>
              <w:bottom w:val="nil"/>
              <w:right w:val="nil"/>
            </w:tcBorders>
          </w:tcPr>
          <w:p w14:paraId="366E73D2" w14:textId="77777777" w:rsidR="00ED00BC" w:rsidRPr="00D84579" w:rsidRDefault="00ED00BC" w:rsidP="00E96E4C">
            <w:pPr>
              <w:pStyle w:val="Normal6a"/>
            </w:pPr>
          </w:p>
        </w:tc>
        <w:tc>
          <w:tcPr>
            <w:tcW w:w="4876" w:type="dxa"/>
            <w:tcBorders>
              <w:top w:val="nil"/>
              <w:left w:val="nil"/>
              <w:bottom w:val="nil"/>
              <w:right w:val="nil"/>
            </w:tcBorders>
          </w:tcPr>
          <w:p w14:paraId="465E0B44" w14:textId="3CA98C9B" w:rsidR="00ED00BC" w:rsidRPr="00D84579" w:rsidRDefault="00ED00BC" w:rsidP="00E96E4C">
            <w:pPr>
              <w:pStyle w:val="Normal6a"/>
            </w:pPr>
            <w:r w:rsidRPr="00D84579">
              <w:rPr>
                <w:b/>
                <w:i/>
              </w:rPr>
              <w:t>170b.</w:t>
            </w:r>
            <w:r w:rsidRPr="00D84579">
              <w:tab/>
            </w:r>
            <w:r w:rsidRPr="00D84579">
              <w:rPr>
                <w:b/>
                <w:i/>
              </w:rPr>
              <w:t>respinge afirma</w:t>
            </w:r>
            <w:r w:rsidR="007A445F">
              <w:rPr>
                <w:b/>
                <w:i/>
              </w:rPr>
              <w:t>ț</w:t>
            </w:r>
            <w:r w:rsidRPr="00D84579">
              <w:rPr>
                <w:b/>
                <w:i/>
              </w:rPr>
              <w:t>iile potrivit cărora reforma programei de învă</w:t>
            </w:r>
            <w:r w:rsidR="007A445F">
              <w:rPr>
                <w:b/>
                <w:i/>
              </w:rPr>
              <w:t>ț</w:t>
            </w:r>
            <w:r w:rsidRPr="00D84579">
              <w:rPr>
                <w:b/>
                <w:i/>
              </w:rPr>
              <w:t xml:space="preserve">ământ pentru clasa a XII-a a fost încheiată sau finalizată </w:t>
            </w:r>
            <w:r w:rsidR="007A445F">
              <w:rPr>
                <w:b/>
                <w:i/>
              </w:rPr>
              <w:t>ș</w:t>
            </w:r>
            <w:r w:rsidRPr="00D84579">
              <w:rPr>
                <w:b/>
                <w:i/>
              </w:rPr>
              <w:t>i constată că manualele utilizate în prezent în sălile de clasă continuă să prezinte acela</w:t>
            </w:r>
            <w:r w:rsidR="007A445F">
              <w:rPr>
                <w:b/>
                <w:i/>
              </w:rPr>
              <w:t>ș</w:t>
            </w:r>
            <w:r w:rsidRPr="00D84579">
              <w:rPr>
                <w:b/>
                <w:i/>
              </w:rPr>
              <w:t>i con</w:t>
            </w:r>
            <w:r w:rsidR="007A445F">
              <w:rPr>
                <w:b/>
                <w:i/>
              </w:rPr>
              <w:t>ț</w:t>
            </w:r>
            <w:r w:rsidRPr="00D84579">
              <w:rPr>
                <w:b/>
                <w:i/>
              </w:rPr>
              <w:t>inut ideologic identificat în mod repetat de Parlament, inclusiv în rezolu</w:t>
            </w:r>
            <w:r w:rsidR="007A445F">
              <w:rPr>
                <w:b/>
                <w:i/>
              </w:rPr>
              <w:t>ț</w:t>
            </w:r>
            <w:r w:rsidRPr="00D84579">
              <w:rPr>
                <w:b/>
                <w:i/>
              </w:rPr>
              <w:t xml:space="preserve">iile anterioare referitoare la descărcarea de gestiune </w:t>
            </w:r>
            <w:r w:rsidR="007A445F">
              <w:rPr>
                <w:b/>
                <w:i/>
              </w:rPr>
              <w:t>ș</w:t>
            </w:r>
            <w:r w:rsidRPr="00D84579">
              <w:rPr>
                <w:b/>
                <w:i/>
              </w:rPr>
              <w:t>i controlul bugetar, ca fiind incompatibil cu pacea, toleran</w:t>
            </w:r>
            <w:r w:rsidR="007A445F">
              <w:rPr>
                <w:b/>
                <w:i/>
              </w:rPr>
              <w:t>ț</w:t>
            </w:r>
            <w:r w:rsidRPr="00D84579">
              <w:rPr>
                <w:b/>
                <w:i/>
              </w:rPr>
              <w:t xml:space="preserve">a </w:t>
            </w:r>
            <w:r w:rsidR="007A445F">
              <w:rPr>
                <w:b/>
                <w:i/>
              </w:rPr>
              <w:t>ș</w:t>
            </w:r>
            <w:r w:rsidRPr="00D84579">
              <w:rPr>
                <w:b/>
                <w:i/>
              </w:rPr>
              <w:t>i non-violen</w:t>
            </w:r>
            <w:r w:rsidR="007A445F">
              <w:rPr>
                <w:b/>
                <w:i/>
              </w:rPr>
              <w:t>ț</w:t>
            </w:r>
            <w:r w:rsidRPr="00D84579">
              <w:rPr>
                <w:b/>
                <w:i/>
              </w:rPr>
              <w:t>a;</w:t>
            </w:r>
          </w:p>
        </w:tc>
      </w:tr>
    </w:tbl>
    <w:p w14:paraId="42001F03"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9B28BBC" w14:textId="77777777" w:rsidR="00ED00BC" w:rsidRPr="00D84579" w:rsidRDefault="00ED00BC" w:rsidP="00ED00BC">
      <w:r w:rsidRPr="00D84579">
        <w:rPr>
          <w:rStyle w:val="HideTWBExt"/>
        </w:rPr>
        <w:t>&lt;/Amend&gt;</w:t>
      </w:r>
    </w:p>
    <w:p w14:paraId="4674E68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354</w:t>
      </w:r>
      <w:r w:rsidRPr="00D84579">
        <w:rPr>
          <w:rStyle w:val="HideTWBExt"/>
          <w:b w:val="0"/>
        </w:rPr>
        <w:t>&lt;/NumAm&gt;</w:t>
      </w:r>
    </w:p>
    <w:p w14:paraId="0DBCCF3E"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1F673D37" w14:textId="77777777" w:rsidR="00ED00BC" w:rsidRPr="00D84579" w:rsidRDefault="00ED00BC" w:rsidP="00ED00BC">
      <w:pPr>
        <w:pStyle w:val="NormalBold"/>
      </w:pPr>
      <w:r w:rsidRPr="00D84579">
        <w:rPr>
          <w:rStyle w:val="HideTWBExt"/>
          <w:b w:val="0"/>
        </w:rPr>
        <w:t>&lt;/RepeatBlock-By&gt;</w:t>
      </w:r>
    </w:p>
    <w:p w14:paraId="56A42997" w14:textId="13E5B060"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2DC720D" w14:textId="77777777" w:rsidR="00ED00BC" w:rsidRPr="00D84579" w:rsidRDefault="00ED00BC" w:rsidP="00ED00BC">
      <w:pPr>
        <w:pStyle w:val="NormalBold"/>
      </w:pPr>
      <w:r w:rsidRPr="00D84579">
        <w:rPr>
          <w:rStyle w:val="HideTWBExt"/>
          <w:b w:val="0"/>
        </w:rPr>
        <w:t>&lt;Article&gt;</w:t>
      </w:r>
      <w:r w:rsidRPr="00D84579">
        <w:t>Punctul 170 c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0B370EC" w14:textId="77777777" w:rsidTr="00E96E4C">
        <w:trPr>
          <w:trHeight w:hRule="exact" w:val="240"/>
          <w:jc w:val="center"/>
        </w:trPr>
        <w:tc>
          <w:tcPr>
            <w:tcW w:w="9752" w:type="dxa"/>
            <w:gridSpan w:val="2"/>
            <w:tcBorders>
              <w:top w:val="nil"/>
              <w:left w:val="nil"/>
              <w:bottom w:val="nil"/>
              <w:right w:val="nil"/>
            </w:tcBorders>
          </w:tcPr>
          <w:p w14:paraId="0E1041A8" w14:textId="77777777" w:rsidR="00ED00BC" w:rsidRPr="00D84579" w:rsidRDefault="00ED00BC" w:rsidP="00E96E4C"/>
        </w:tc>
      </w:tr>
      <w:tr w:rsidR="004106DB" w:rsidRPr="00D84579" w14:paraId="13CD9D14" w14:textId="77777777" w:rsidTr="00E96E4C">
        <w:trPr>
          <w:trHeight w:val="240"/>
          <w:jc w:val="center"/>
        </w:trPr>
        <w:tc>
          <w:tcPr>
            <w:tcW w:w="4876" w:type="dxa"/>
            <w:tcBorders>
              <w:top w:val="nil"/>
              <w:left w:val="nil"/>
              <w:bottom w:val="nil"/>
              <w:right w:val="nil"/>
            </w:tcBorders>
          </w:tcPr>
          <w:p w14:paraId="1EFFCBA1" w14:textId="7DD82135"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6339450" w14:textId="77777777" w:rsidR="00ED00BC" w:rsidRPr="00D84579" w:rsidRDefault="00ED00BC" w:rsidP="00E96E4C">
            <w:pPr>
              <w:pStyle w:val="AmColumnHeading"/>
            </w:pPr>
            <w:r w:rsidRPr="00D84579">
              <w:t>Amendamentul</w:t>
            </w:r>
          </w:p>
        </w:tc>
      </w:tr>
      <w:tr w:rsidR="004106DB" w:rsidRPr="00D84579" w14:paraId="3A3FCFFE" w14:textId="77777777" w:rsidTr="00E96E4C">
        <w:trPr>
          <w:jc w:val="center"/>
        </w:trPr>
        <w:tc>
          <w:tcPr>
            <w:tcW w:w="4876" w:type="dxa"/>
            <w:tcBorders>
              <w:top w:val="nil"/>
              <w:left w:val="nil"/>
              <w:bottom w:val="nil"/>
              <w:right w:val="nil"/>
            </w:tcBorders>
          </w:tcPr>
          <w:p w14:paraId="520FBDD7" w14:textId="77777777" w:rsidR="00ED00BC" w:rsidRPr="00D84579" w:rsidRDefault="00ED00BC" w:rsidP="00E96E4C">
            <w:pPr>
              <w:pStyle w:val="Normal6a"/>
            </w:pPr>
          </w:p>
        </w:tc>
        <w:tc>
          <w:tcPr>
            <w:tcW w:w="4876" w:type="dxa"/>
            <w:tcBorders>
              <w:top w:val="nil"/>
              <w:left w:val="nil"/>
              <w:bottom w:val="nil"/>
              <w:right w:val="nil"/>
            </w:tcBorders>
          </w:tcPr>
          <w:p w14:paraId="40F2B613" w14:textId="1F7F2A03" w:rsidR="00ED00BC" w:rsidRPr="00D84579" w:rsidRDefault="00ED00BC" w:rsidP="00E96E4C">
            <w:pPr>
              <w:pStyle w:val="Normal6a"/>
            </w:pPr>
            <w:r w:rsidRPr="00D84579">
              <w:rPr>
                <w:b/>
                <w:i/>
              </w:rPr>
              <w:t>170c.</w:t>
            </w:r>
            <w:r w:rsidRPr="00D84579">
              <w:tab/>
            </w:r>
            <w:r w:rsidRPr="00D84579">
              <w:rPr>
                <w:b/>
                <w:i/>
              </w:rPr>
              <w:t xml:space="preserve">solicită Comisiei să nu accepte, să nu aprobe </w:t>
            </w:r>
            <w:r w:rsidR="007A445F">
              <w:rPr>
                <w:b/>
                <w:i/>
              </w:rPr>
              <w:t>ș</w:t>
            </w:r>
            <w:r w:rsidRPr="00D84579">
              <w:rPr>
                <w:b/>
                <w:i/>
              </w:rPr>
              <w:t>i să nu certifice nicio afirma</w:t>
            </w:r>
            <w:r w:rsidR="007A445F">
              <w:rPr>
                <w:b/>
                <w:i/>
              </w:rPr>
              <w:t>ț</w:t>
            </w:r>
            <w:r w:rsidRPr="00D84579">
              <w:rPr>
                <w:b/>
                <w:i/>
              </w:rPr>
              <w:t>ie privind realizarea reformei programei de învă</w:t>
            </w:r>
            <w:r w:rsidR="007A445F">
              <w:rPr>
                <w:b/>
                <w:i/>
              </w:rPr>
              <w:t>ț</w:t>
            </w:r>
            <w:r w:rsidRPr="00D84579">
              <w:rPr>
                <w:b/>
                <w:i/>
              </w:rPr>
              <w:t xml:space="preserve">ământ, pentru clasa a XII-a sau pentru alte clase, până când nu i se furnizează Parlamentului dovezi clare, publice </w:t>
            </w:r>
            <w:r w:rsidR="007A445F">
              <w:rPr>
                <w:b/>
                <w:i/>
              </w:rPr>
              <w:t>ș</w:t>
            </w:r>
            <w:r w:rsidRPr="00D84579">
              <w:rPr>
                <w:b/>
                <w:i/>
              </w:rPr>
              <w:t>i verificabile care să demonstreze eliminarea întregului con</w:t>
            </w:r>
            <w:r w:rsidR="007A445F">
              <w:rPr>
                <w:b/>
                <w:i/>
              </w:rPr>
              <w:t>ț</w:t>
            </w:r>
            <w:r w:rsidRPr="00D84579">
              <w:rPr>
                <w:b/>
                <w:i/>
              </w:rPr>
              <w:t xml:space="preserve">inut antisemit, instigator la ură </w:t>
            </w:r>
            <w:r w:rsidR="007A445F">
              <w:rPr>
                <w:b/>
                <w:i/>
              </w:rPr>
              <w:t>ș</w:t>
            </w:r>
            <w:r w:rsidRPr="00D84579">
              <w:rPr>
                <w:b/>
                <w:i/>
              </w:rPr>
              <w:t xml:space="preserve">i violent din manuale </w:t>
            </w:r>
            <w:r w:rsidR="007A445F">
              <w:rPr>
                <w:b/>
                <w:i/>
              </w:rPr>
              <w:t>ș</w:t>
            </w:r>
            <w:r w:rsidRPr="00D84579">
              <w:rPr>
                <w:b/>
                <w:i/>
              </w:rPr>
              <w:t>i din ghidurile pentru profesori utilizate activ în clasă;</w:t>
            </w:r>
          </w:p>
        </w:tc>
      </w:tr>
    </w:tbl>
    <w:p w14:paraId="3D1B1BFD"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40D9525" w14:textId="77777777" w:rsidR="00ED00BC" w:rsidRPr="00D84579" w:rsidRDefault="00ED00BC" w:rsidP="00ED00BC">
      <w:r w:rsidRPr="00D84579">
        <w:rPr>
          <w:rStyle w:val="HideTWBExt"/>
        </w:rPr>
        <w:t>&lt;/Amend&gt;</w:t>
      </w:r>
    </w:p>
    <w:p w14:paraId="691D1CC5"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355</w:t>
      </w:r>
      <w:r w:rsidRPr="00D84579">
        <w:rPr>
          <w:rStyle w:val="HideTWBExt"/>
          <w:b w:val="0"/>
        </w:rPr>
        <w:t>&lt;/NumAm&gt;</w:t>
      </w:r>
    </w:p>
    <w:p w14:paraId="1CE592FA"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2E443965" w14:textId="77777777" w:rsidR="00ED00BC" w:rsidRPr="00D84579" w:rsidRDefault="00ED00BC" w:rsidP="00ED00BC">
      <w:pPr>
        <w:pStyle w:val="NormalBold"/>
      </w:pPr>
      <w:r w:rsidRPr="00D84579">
        <w:rPr>
          <w:rStyle w:val="HideTWBExt"/>
          <w:b w:val="0"/>
        </w:rPr>
        <w:t>&lt;/RepeatBlock-By&gt;</w:t>
      </w:r>
    </w:p>
    <w:p w14:paraId="0A5A907E" w14:textId="57A35A9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F65D91C" w14:textId="77777777" w:rsidR="00ED00BC" w:rsidRPr="00D84579" w:rsidRDefault="00ED00BC" w:rsidP="00ED00BC">
      <w:pPr>
        <w:pStyle w:val="NormalBold"/>
      </w:pPr>
      <w:r w:rsidRPr="00D84579">
        <w:rPr>
          <w:rStyle w:val="HideTWBExt"/>
          <w:b w:val="0"/>
        </w:rPr>
        <w:t>&lt;Article&gt;</w:t>
      </w:r>
      <w:r w:rsidRPr="00D84579">
        <w:t>Punctul 170 d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946C9D6" w14:textId="77777777" w:rsidTr="00E96E4C">
        <w:trPr>
          <w:trHeight w:hRule="exact" w:val="240"/>
          <w:jc w:val="center"/>
        </w:trPr>
        <w:tc>
          <w:tcPr>
            <w:tcW w:w="9752" w:type="dxa"/>
            <w:gridSpan w:val="2"/>
            <w:tcBorders>
              <w:top w:val="nil"/>
              <w:left w:val="nil"/>
              <w:bottom w:val="nil"/>
              <w:right w:val="nil"/>
            </w:tcBorders>
          </w:tcPr>
          <w:p w14:paraId="1146EEE0" w14:textId="77777777" w:rsidR="00ED00BC" w:rsidRPr="00D84579" w:rsidRDefault="00ED00BC" w:rsidP="00E96E4C"/>
        </w:tc>
      </w:tr>
      <w:tr w:rsidR="004106DB" w:rsidRPr="00D84579" w14:paraId="73D5DA69" w14:textId="77777777" w:rsidTr="00E96E4C">
        <w:trPr>
          <w:trHeight w:val="240"/>
          <w:jc w:val="center"/>
        </w:trPr>
        <w:tc>
          <w:tcPr>
            <w:tcW w:w="4876" w:type="dxa"/>
            <w:tcBorders>
              <w:top w:val="nil"/>
              <w:left w:val="nil"/>
              <w:bottom w:val="nil"/>
              <w:right w:val="nil"/>
            </w:tcBorders>
          </w:tcPr>
          <w:p w14:paraId="5BB9F500" w14:textId="6A1FC6A7"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7F8EE2D" w14:textId="77777777" w:rsidR="00ED00BC" w:rsidRPr="00D84579" w:rsidRDefault="00ED00BC" w:rsidP="00E96E4C">
            <w:pPr>
              <w:pStyle w:val="AmColumnHeading"/>
            </w:pPr>
            <w:r w:rsidRPr="00D84579">
              <w:t>Amendamentul</w:t>
            </w:r>
          </w:p>
        </w:tc>
      </w:tr>
      <w:tr w:rsidR="004106DB" w:rsidRPr="00D84579" w14:paraId="5F07665F" w14:textId="77777777" w:rsidTr="00E96E4C">
        <w:trPr>
          <w:jc w:val="center"/>
        </w:trPr>
        <w:tc>
          <w:tcPr>
            <w:tcW w:w="4876" w:type="dxa"/>
            <w:tcBorders>
              <w:top w:val="nil"/>
              <w:left w:val="nil"/>
              <w:bottom w:val="nil"/>
              <w:right w:val="nil"/>
            </w:tcBorders>
          </w:tcPr>
          <w:p w14:paraId="6E28D279" w14:textId="77777777" w:rsidR="00ED00BC" w:rsidRPr="00D84579" w:rsidRDefault="00ED00BC" w:rsidP="00E96E4C">
            <w:pPr>
              <w:pStyle w:val="Normal6a"/>
            </w:pPr>
          </w:p>
        </w:tc>
        <w:tc>
          <w:tcPr>
            <w:tcW w:w="4876" w:type="dxa"/>
            <w:tcBorders>
              <w:top w:val="nil"/>
              <w:left w:val="nil"/>
              <w:bottom w:val="nil"/>
              <w:right w:val="nil"/>
            </w:tcBorders>
          </w:tcPr>
          <w:p w14:paraId="2F1F4E30" w14:textId="2C69BCC6" w:rsidR="00ED00BC" w:rsidRPr="00D84579" w:rsidRDefault="00ED00BC" w:rsidP="00E96E4C">
            <w:pPr>
              <w:pStyle w:val="Normal6a"/>
            </w:pPr>
            <w:r w:rsidRPr="00D84579">
              <w:rPr>
                <w:b/>
                <w:i/>
              </w:rPr>
              <w:t>170d.</w:t>
            </w:r>
            <w:r w:rsidRPr="00D84579">
              <w:tab/>
            </w:r>
            <w:r w:rsidRPr="00D84579">
              <w:rPr>
                <w:b/>
                <w:i/>
              </w:rPr>
              <w:t>reaminte</w:t>
            </w:r>
            <w:r w:rsidR="007A445F">
              <w:rPr>
                <w:b/>
                <w:i/>
              </w:rPr>
              <w:t>ș</w:t>
            </w:r>
            <w:r w:rsidRPr="00D84579">
              <w:rPr>
                <w:b/>
                <w:i/>
              </w:rPr>
              <w:t>te că asisten</w:t>
            </w:r>
            <w:r w:rsidR="007A445F">
              <w:rPr>
                <w:b/>
                <w:i/>
              </w:rPr>
              <w:t>ț</w:t>
            </w:r>
            <w:r w:rsidRPr="00D84579">
              <w:rPr>
                <w:b/>
                <w:i/>
              </w:rPr>
              <w:t>a financiară de urgen</w:t>
            </w:r>
            <w:r w:rsidR="007A445F">
              <w:rPr>
                <w:b/>
                <w:i/>
              </w:rPr>
              <w:t>ț</w:t>
            </w:r>
            <w:r w:rsidRPr="00D84579">
              <w:rPr>
                <w:b/>
                <w:i/>
              </w:rPr>
              <w:t xml:space="preserve">ă </w:t>
            </w:r>
            <w:r w:rsidR="007A445F">
              <w:rPr>
                <w:b/>
                <w:i/>
              </w:rPr>
              <w:t>ș</w:t>
            </w:r>
            <w:r w:rsidRPr="00D84579">
              <w:rPr>
                <w:b/>
                <w:i/>
              </w:rPr>
              <w:t>i multianuală a Uniunii, inclusiv plata salariilor func</w:t>
            </w:r>
            <w:r w:rsidR="007A445F">
              <w:rPr>
                <w:b/>
                <w:i/>
              </w:rPr>
              <w:t>ț</w:t>
            </w:r>
            <w:r w:rsidRPr="00D84579">
              <w:rPr>
                <w:b/>
                <w:i/>
              </w:rPr>
              <w:t xml:space="preserve">ionarilor publici palestinieni responsabili de elaborarea, predarea </w:t>
            </w:r>
            <w:r w:rsidR="007A445F">
              <w:rPr>
                <w:b/>
                <w:i/>
              </w:rPr>
              <w:t>ș</w:t>
            </w:r>
            <w:r w:rsidRPr="00D84579">
              <w:rPr>
                <w:b/>
                <w:i/>
              </w:rPr>
              <w:t>i implementarea materialelor educa</w:t>
            </w:r>
            <w:r w:rsidR="007A445F">
              <w:rPr>
                <w:b/>
                <w:i/>
              </w:rPr>
              <w:t>ț</w:t>
            </w:r>
            <w:r w:rsidRPr="00D84579">
              <w:rPr>
                <w:b/>
                <w:i/>
              </w:rPr>
              <w:t>ionale, a fost condi</w:t>
            </w:r>
            <w:r w:rsidR="007A445F">
              <w:rPr>
                <w:b/>
                <w:i/>
              </w:rPr>
              <w:t>ț</w:t>
            </w:r>
            <w:r w:rsidRPr="00D84579">
              <w:rPr>
                <w:b/>
                <w:i/>
              </w:rPr>
              <w:t>ionată în mod explicit, în temeiul matricei de reforme convenite, de realizarea unei reforme a programei de învă</w:t>
            </w:r>
            <w:r w:rsidR="007A445F">
              <w:rPr>
                <w:b/>
                <w:i/>
              </w:rPr>
              <w:t>ț</w:t>
            </w:r>
            <w:r w:rsidRPr="00D84579">
              <w:rPr>
                <w:b/>
                <w:i/>
              </w:rPr>
              <w:t xml:space="preserve">ământ măsurabilă </w:t>
            </w:r>
            <w:r w:rsidR="007A445F">
              <w:rPr>
                <w:b/>
                <w:i/>
              </w:rPr>
              <w:t>ș</w:t>
            </w:r>
            <w:r w:rsidRPr="00D84579">
              <w:rPr>
                <w:b/>
                <w:i/>
              </w:rPr>
              <w:t>i verificabilă; subliniază că aceste condi</w:t>
            </w:r>
            <w:r w:rsidR="007A445F">
              <w:rPr>
                <w:b/>
                <w:i/>
              </w:rPr>
              <w:t>ț</w:t>
            </w:r>
            <w:r w:rsidRPr="00D84579">
              <w:rPr>
                <w:b/>
                <w:i/>
              </w:rPr>
              <w:t>ii nu au fost îndeplinite; consideră, prin urmare, că orice alte plă</w:t>
            </w:r>
            <w:r w:rsidR="007A445F">
              <w:rPr>
                <w:b/>
                <w:i/>
              </w:rPr>
              <w:t>ț</w:t>
            </w:r>
            <w:r w:rsidRPr="00D84579">
              <w:rPr>
                <w:b/>
                <w:i/>
              </w:rPr>
              <w:t>i legate de educa</w:t>
            </w:r>
            <w:r w:rsidR="007A445F">
              <w:rPr>
                <w:b/>
                <w:i/>
              </w:rPr>
              <w:t>ț</w:t>
            </w:r>
            <w:r w:rsidRPr="00D84579">
              <w:rPr>
                <w:b/>
                <w:i/>
              </w:rPr>
              <w:t>ie nu pot fi considerate conforme cu cadrul de condi</w:t>
            </w:r>
            <w:r w:rsidR="007A445F">
              <w:rPr>
                <w:b/>
                <w:i/>
              </w:rPr>
              <w:t>ț</w:t>
            </w:r>
            <w:r w:rsidRPr="00D84579">
              <w:rPr>
                <w:b/>
                <w:i/>
              </w:rPr>
              <w:t>ionalitate convenit până când nu se demonstrează respectarea deplină a acestuia;</w:t>
            </w:r>
          </w:p>
        </w:tc>
      </w:tr>
    </w:tbl>
    <w:p w14:paraId="39EF29AC"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71E7930" w14:textId="77777777" w:rsidR="00ED00BC" w:rsidRPr="00D84579" w:rsidRDefault="00ED00BC" w:rsidP="00ED00BC">
      <w:r w:rsidRPr="00D84579">
        <w:rPr>
          <w:rStyle w:val="HideTWBExt"/>
        </w:rPr>
        <w:t>&lt;/Amend&gt;</w:t>
      </w:r>
    </w:p>
    <w:p w14:paraId="17C4FF70" w14:textId="77777777" w:rsidR="00ED00BC" w:rsidRPr="00D84579" w:rsidRDefault="00ED00BC" w:rsidP="00ED00BC">
      <w:pPr>
        <w:pStyle w:val="AmNumberTabs"/>
      </w:pPr>
      <w:r w:rsidRPr="00D84579">
        <w:rPr>
          <w:rStyle w:val="HideTWBExt"/>
          <w:b w:val="0"/>
        </w:rPr>
        <w:lastRenderedPageBreak/>
        <w:t>&lt;Amend&gt;</w:t>
      </w:r>
      <w:r w:rsidRPr="00D84579">
        <w:t>Amendamentul</w:t>
      </w:r>
      <w:r w:rsidRPr="00D84579">
        <w:tab/>
      </w:r>
      <w:r w:rsidRPr="00D84579">
        <w:tab/>
      </w:r>
      <w:r w:rsidRPr="00D84579">
        <w:rPr>
          <w:rStyle w:val="HideTWBExt"/>
          <w:b w:val="0"/>
        </w:rPr>
        <w:t>&lt;NumAm&gt;</w:t>
      </w:r>
      <w:r w:rsidRPr="00D84579">
        <w:t>356</w:t>
      </w:r>
      <w:r w:rsidRPr="00D84579">
        <w:rPr>
          <w:rStyle w:val="HideTWBExt"/>
          <w:b w:val="0"/>
        </w:rPr>
        <w:t>&lt;/NumAm&gt;</w:t>
      </w:r>
    </w:p>
    <w:p w14:paraId="7B881B90"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2F966623" w14:textId="77777777" w:rsidR="00ED00BC" w:rsidRPr="00D84579" w:rsidRDefault="00ED00BC" w:rsidP="00ED00BC">
      <w:pPr>
        <w:pStyle w:val="NormalBold"/>
      </w:pPr>
      <w:r w:rsidRPr="00D84579">
        <w:rPr>
          <w:rStyle w:val="HideTWBExt"/>
          <w:b w:val="0"/>
        </w:rPr>
        <w:t>&lt;/RepeatBlock-By&gt;</w:t>
      </w:r>
    </w:p>
    <w:p w14:paraId="37D92C40" w14:textId="7B50CE10"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1835D6E" w14:textId="77777777" w:rsidR="00ED00BC" w:rsidRPr="00D84579" w:rsidRDefault="00ED00BC" w:rsidP="00ED00BC">
      <w:pPr>
        <w:pStyle w:val="NormalBold"/>
      </w:pPr>
      <w:r w:rsidRPr="00D84579">
        <w:rPr>
          <w:rStyle w:val="HideTWBExt"/>
          <w:b w:val="0"/>
        </w:rPr>
        <w:t>&lt;Article&gt;</w:t>
      </w:r>
      <w:r w:rsidRPr="00D84579">
        <w:t>Punctul 170 e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D3BBBC8" w14:textId="77777777" w:rsidTr="00E96E4C">
        <w:trPr>
          <w:trHeight w:hRule="exact" w:val="240"/>
          <w:jc w:val="center"/>
        </w:trPr>
        <w:tc>
          <w:tcPr>
            <w:tcW w:w="9752" w:type="dxa"/>
            <w:gridSpan w:val="2"/>
            <w:tcBorders>
              <w:top w:val="nil"/>
              <w:left w:val="nil"/>
              <w:bottom w:val="nil"/>
              <w:right w:val="nil"/>
            </w:tcBorders>
          </w:tcPr>
          <w:p w14:paraId="47A4180E" w14:textId="77777777" w:rsidR="00ED00BC" w:rsidRPr="00D84579" w:rsidRDefault="00ED00BC" w:rsidP="00E96E4C"/>
        </w:tc>
      </w:tr>
      <w:tr w:rsidR="004106DB" w:rsidRPr="00D84579" w14:paraId="494D17CC" w14:textId="77777777" w:rsidTr="00E96E4C">
        <w:trPr>
          <w:trHeight w:val="240"/>
          <w:jc w:val="center"/>
        </w:trPr>
        <w:tc>
          <w:tcPr>
            <w:tcW w:w="4876" w:type="dxa"/>
            <w:tcBorders>
              <w:top w:val="nil"/>
              <w:left w:val="nil"/>
              <w:bottom w:val="nil"/>
              <w:right w:val="nil"/>
            </w:tcBorders>
          </w:tcPr>
          <w:p w14:paraId="779FDAAB" w14:textId="66372CD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A94CB6E" w14:textId="77777777" w:rsidR="00ED00BC" w:rsidRPr="00D84579" w:rsidRDefault="00ED00BC" w:rsidP="00E96E4C">
            <w:pPr>
              <w:pStyle w:val="AmColumnHeading"/>
            </w:pPr>
            <w:r w:rsidRPr="00D84579">
              <w:t>Amendamentul</w:t>
            </w:r>
          </w:p>
        </w:tc>
      </w:tr>
      <w:tr w:rsidR="004106DB" w:rsidRPr="00D84579" w14:paraId="41D253B7" w14:textId="77777777" w:rsidTr="00E96E4C">
        <w:trPr>
          <w:jc w:val="center"/>
        </w:trPr>
        <w:tc>
          <w:tcPr>
            <w:tcW w:w="4876" w:type="dxa"/>
            <w:tcBorders>
              <w:top w:val="nil"/>
              <w:left w:val="nil"/>
              <w:bottom w:val="nil"/>
              <w:right w:val="nil"/>
            </w:tcBorders>
          </w:tcPr>
          <w:p w14:paraId="2D96C8F9" w14:textId="77777777" w:rsidR="00ED00BC" w:rsidRPr="00D84579" w:rsidRDefault="00ED00BC" w:rsidP="00E96E4C">
            <w:pPr>
              <w:pStyle w:val="Normal6a"/>
            </w:pPr>
          </w:p>
        </w:tc>
        <w:tc>
          <w:tcPr>
            <w:tcW w:w="4876" w:type="dxa"/>
            <w:tcBorders>
              <w:top w:val="nil"/>
              <w:left w:val="nil"/>
              <w:bottom w:val="nil"/>
              <w:right w:val="nil"/>
            </w:tcBorders>
          </w:tcPr>
          <w:p w14:paraId="0CA8C676" w14:textId="08D6D29D" w:rsidR="00ED00BC" w:rsidRPr="00D84579" w:rsidRDefault="00ED00BC" w:rsidP="00E96E4C">
            <w:pPr>
              <w:pStyle w:val="Normal6a"/>
            </w:pPr>
            <w:r w:rsidRPr="00D84579">
              <w:rPr>
                <w:b/>
                <w:i/>
              </w:rPr>
              <w:t>170e.</w:t>
            </w:r>
            <w:r w:rsidRPr="00D84579">
              <w:tab/>
            </w:r>
            <w:r w:rsidRPr="00D84579">
              <w:rPr>
                <w:b/>
                <w:i/>
              </w:rPr>
              <w:t>avertizează că luarea în considerare a unor evaluări care nu au caracter public, a unor documente confiden</w:t>
            </w:r>
            <w:r w:rsidR="007A445F">
              <w:rPr>
                <w:b/>
                <w:i/>
              </w:rPr>
              <w:t>ț</w:t>
            </w:r>
            <w:r w:rsidRPr="00D84579">
              <w:rPr>
                <w:b/>
                <w:i/>
              </w:rPr>
              <w:t>iale sau a unor asigurări care nu pot fi verificate ar submina controlul parlamentar, ar slăbi condi</w:t>
            </w:r>
            <w:r w:rsidR="007A445F">
              <w:rPr>
                <w:b/>
                <w:i/>
              </w:rPr>
              <w:t>ț</w:t>
            </w:r>
            <w:r w:rsidRPr="00D84579">
              <w:rPr>
                <w:b/>
                <w:i/>
              </w:rPr>
              <w:t xml:space="preserve">ionalitatea Uniunii </w:t>
            </w:r>
            <w:r w:rsidR="007A445F">
              <w:rPr>
                <w:b/>
                <w:i/>
              </w:rPr>
              <w:t>ș</w:t>
            </w:r>
            <w:r w:rsidRPr="00D84579">
              <w:rPr>
                <w:b/>
                <w:i/>
              </w:rPr>
              <w:t>i ar periclita acordarea în continuare a sprijinului Uniunii pentru diseminarea de con</w:t>
            </w:r>
            <w:r w:rsidR="007A445F">
              <w:rPr>
                <w:b/>
                <w:i/>
              </w:rPr>
              <w:t>ț</w:t>
            </w:r>
            <w:r w:rsidRPr="00D84579">
              <w:rPr>
                <w:b/>
                <w:i/>
              </w:rPr>
              <w:t>inut educa</w:t>
            </w:r>
            <w:r w:rsidR="007A445F">
              <w:rPr>
                <w:b/>
                <w:i/>
              </w:rPr>
              <w:t>ț</w:t>
            </w:r>
            <w:r w:rsidRPr="00D84579">
              <w:rPr>
                <w:b/>
                <w:i/>
              </w:rPr>
              <w:t xml:space="preserve">ional care alimentează ura </w:t>
            </w:r>
            <w:r w:rsidR="007A445F">
              <w:rPr>
                <w:b/>
                <w:i/>
              </w:rPr>
              <w:t>ș</w:t>
            </w:r>
            <w:r w:rsidRPr="00D84579">
              <w:rPr>
                <w:b/>
                <w:i/>
              </w:rPr>
              <w:t>i violen</w:t>
            </w:r>
            <w:r w:rsidR="007A445F">
              <w:rPr>
                <w:b/>
                <w:i/>
              </w:rPr>
              <w:t>ț</w:t>
            </w:r>
            <w:r w:rsidRPr="00D84579">
              <w:rPr>
                <w:b/>
                <w:i/>
              </w:rPr>
              <w:t>a;</w:t>
            </w:r>
          </w:p>
        </w:tc>
      </w:tr>
    </w:tbl>
    <w:p w14:paraId="3CE26BD2"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54F370C" w14:textId="77777777" w:rsidR="00ED00BC" w:rsidRPr="00D84579" w:rsidRDefault="00ED00BC" w:rsidP="00ED00BC">
      <w:r w:rsidRPr="00D84579">
        <w:rPr>
          <w:rStyle w:val="HideTWBExt"/>
        </w:rPr>
        <w:t>&lt;/Amend&gt;</w:t>
      </w:r>
    </w:p>
    <w:p w14:paraId="0218D5F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357</w:t>
      </w:r>
      <w:r w:rsidRPr="00D84579">
        <w:rPr>
          <w:rStyle w:val="HideTWBExt"/>
          <w:b w:val="0"/>
        </w:rPr>
        <w:t>&lt;/NumAm&gt;</w:t>
      </w:r>
    </w:p>
    <w:p w14:paraId="0DD5628A"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4E31FAA3" w14:textId="77777777" w:rsidR="00ED00BC" w:rsidRPr="00D84579" w:rsidRDefault="00ED00BC" w:rsidP="00ED00BC">
      <w:pPr>
        <w:pStyle w:val="NormalBold"/>
      </w:pPr>
      <w:r w:rsidRPr="00D84579">
        <w:rPr>
          <w:rStyle w:val="HideTWBExt"/>
          <w:b w:val="0"/>
        </w:rPr>
        <w:t>&lt;/RepeatBlock-By&gt;</w:t>
      </w:r>
    </w:p>
    <w:p w14:paraId="6E691A07" w14:textId="0E5595E1"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1185E13" w14:textId="77777777" w:rsidR="00ED00BC" w:rsidRPr="00D84579" w:rsidRDefault="00ED00BC" w:rsidP="00ED00BC">
      <w:pPr>
        <w:pStyle w:val="NormalBold"/>
      </w:pPr>
      <w:r w:rsidRPr="00D84579">
        <w:rPr>
          <w:rStyle w:val="HideTWBExt"/>
          <w:b w:val="0"/>
        </w:rPr>
        <w:t>&lt;Article&gt;</w:t>
      </w:r>
      <w:r w:rsidRPr="00D84579">
        <w:t>Punctul 171</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33A9B62" w14:textId="77777777" w:rsidTr="00E96E4C">
        <w:trPr>
          <w:trHeight w:hRule="exact" w:val="240"/>
          <w:jc w:val="center"/>
        </w:trPr>
        <w:tc>
          <w:tcPr>
            <w:tcW w:w="9752" w:type="dxa"/>
            <w:gridSpan w:val="2"/>
            <w:tcBorders>
              <w:top w:val="nil"/>
              <w:left w:val="nil"/>
              <w:bottom w:val="nil"/>
              <w:right w:val="nil"/>
            </w:tcBorders>
          </w:tcPr>
          <w:p w14:paraId="2EDDEF85" w14:textId="77777777" w:rsidR="00ED00BC" w:rsidRPr="00D84579" w:rsidRDefault="00ED00BC" w:rsidP="00E96E4C"/>
        </w:tc>
      </w:tr>
      <w:tr w:rsidR="004106DB" w:rsidRPr="00D84579" w14:paraId="4B6673FD" w14:textId="77777777" w:rsidTr="00E96E4C">
        <w:trPr>
          <w:trHeight w:val="240"/>
          <w:jc w:val="center"/>
        </w:trPr>
        <w:tc>
          <w:tcPr>
            <w:tcW w:w="4876" w:type="dxa"/>
            <w:tcBorders>
              <w:top w:val="nil"/>
              <w:left w:val="nil"/>
              <w:bottom w:val="nil"/>
              <w:right w:val="nil"/>
            </w:tcBorders>
          </w:tcPr>
          <w:p w14:paraId="4A67BED1" w14:textId="7AC1C33E"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91024F5" w14:textId="77777777" w:rsidR="00ED00BC" w:rsidRPr="00D84579" w:rsidRDefault="00ED00BC" w:rsidP="00E96E4C">
            <w:pPr>
              <w:pStyle w:val="AmColumnHeading"/>
            </w:pPr>
            <w:r w:rsidRPr="00D84579">
              <w:t>Amendamentul</w:t>
            </w:r>
          </w:p>
        </w:tc>
      </w:tr>
      <w:tr w:rsidR="004106DB" w:rsidRPr="00D84579" w14:paraId="17A2EF9E" w14:textId="77777777" w:rsidTr="00E96E4C">
        <w:trPr>
          <w:jc w:val="center"/>
        </w:trPr>
        <w:tc>
          <w:tcPr>
            <w:tcW w:w="4876" w:type="dxa"/>
            <w:tcBorders>
              <w:top w:val="nil"/>
              <w:left w:val="nil"/>
              <w:bottom w:val="nil"/>
              <w:right w:val="nil"/>
            </w:tcBorders>
          </w:tcPr>
          <w:p w14:paraId="347C9876" w14:textId="24A8D920" w:rsidR="00ED00BC" w:rsidRPr="00D84579" w:rsidRDefault="00ED00BC" w:rsidP="00E96E4C">
            <w:pPr>
              <w:pStyle w:val="Normal6a"/>
            </w:pPr>
            <w:r w:rsidRPr="00D84579">
              <w:rPr>
                <w:b/>
                <w:i/>
              </w:rPr>
              <w:t>171.</w:t>
            </w:r>
            <w:r w:rsidRPr="00D84579">
              <w:tab/>
            </w:r>
            <w:r w:rsidRPr="00D84579">
              <w:rPr>
                <w:b/>
                <w:i/>
              </w:rPr>
              <w:t>re</w:t>
            </w:r>
            <w:r w:rsidR="007A445F">
              <w:rPr>
                <w:b/>
                <w:i/>
              </w:rPr>
              <w:t>ț</w:t>
            </w:r>
            <w:r w:rsidRPr="00D84579">
              <w:rPr>
                <w:b/>
                <w:i/>
              </w:rPr>
              <w:t>ine că, la fel ca în anii preceden</w:t>
            </w:r>
            <w:r w:rsidR="007A445F">
              <w:rPr>
                <w:b/>
                <w:i/>
              </w:rPr>
              <w:t>ț</w:t>
            </w:r>
            <w:r w:rsidRPr="00D84579">
              <w:rPr>
                <w:b/>
                <w:i/>
              </w:rPr>
              <w:t>i, niciun fond al Uniunii nu a fost utilizat în 2024 pentru a sprijini produc</w:t>
            </w:r>
            <w:r w:rsidR="007A445F">
              <w:rPr>
                <w:b/>
                <w:i/>
              </w:rPr>
              <w:t>ț</w:t>
            </w:r>
            <w:r w:rsidRPr="00D84579">
              <w:rPr>
                <w:b/>
                <w:i/>
              </w:rPr>
              <w:t xml:space="preserve">ia de manuale palestiniene </w:t>
            </w:r>
            <w:r w:rsidR="007A445F">
              <w:rPr>
                <w:b/>
                <w:i/>
              </w:rPr>
              <w:t>ș</w:t>
            </w:r>
            <w:r w:rsidRPr="00D84579">
              <w:rPr>
                <w:b/>
                <w:i/>
              </w:rPr>
              <w:t>i că asisten</w:t>
            </w:r>
            <w:r w:rsidR="007A445F">
              <w:rPr>
                <w:b/>
                <w:i/>
              </w:rPr>
              <w:t>ț</w:t>
            </w:r>
            <w:r w:rsidRPr="00D84579">
              <w:rPr>
                <w:b/>
                <w:i/>
              </w:rPr>
              <w:t>a acordată de Uniune atât în cadrul pachetului de sprijin de urgen</w:t>
            </w:r>
            <w:r w:rsidR="007A445F">
              <w:rPr>
                <w:b/>
                <w:i/>
              </w:rPr>
              <w:t>ț</w:t>
            </w:r>
            <w:r w:rsidRPr="00D84579">
              <w:rPr>
                <w:b/>
                <w:i/>
              </w:rPr>
              <w:t xml:space="preserve">ă din 2024, cât </w:t>
            </w:r>
            <w:r w:rsidR="007A445F">
              <w:rPr>
                <w:b/>
                <w:i/>
              </w:rPr>
              <w:t>ș</w:t>
            </w:r>
            <w:r w:rsidRPr="00D84579">
              <w:rPr>
                <w:b/>
                <w:i/>
              </w:rPr>
              <w:t xml:space="preserve">i al Programului cuprinzător multianual pentru redresarea </w:t>
            </w:r>
            <w:r w:rsidR="007A445F">
              <w:rPr>
                <w:b/>
                <w:i/>
              </w:rPr>
              <w:t>ș</w:t>
            </w:r>
            <w:r w:rsidRPr="00D84579">
              <w:rPr>
                <w:b/>
                <w:i/>
              </w:rPr>
              <w:t>i rezilien</w:t>
            </w:r>
            <w:r w:rsidR="007A445F">
              <w:rPr>
                <w:b/>
                <w:i/>
              </w:rPr>
              <w:t>ț</w:t>
            </w:r>
            <w:r w:rsidRPr="00D84579">
              <w:rPr>
                <w:b/>
                <w:i/>
              </w:rPr>
              <w:t>a Palestinei (2025-2027) este strict limitată la elemente de cheltuieli care pot fi urmărite, cum ar fi salariile, aloca</w:t>
            </w:r>
            <w:r w:rsidR="007A445F">
              <w:rPr>
                <w:b/>
                <w:i/>
              </w:rPr>
              <w:t>ț</w:t>
            </w:r>
            <w:r w:rsidRPr="00D84579">
              <w:rPr>
                <w:b/>
                <w:i/>
              </w:rPr>
              <w:t xml:space="preserve">iile sociale </w:t>
            </w:r>
            <w:r w:rsidR="007A445F">
              <w:rPr>
                <w:b/>
                <w:i/>
              </w:rPr>
              <w:t>ș</w:t>
            </w:r>
            <w:r w:rsidRPr="00D84579">
              <w:rPr>
                <w:b/>
                <w:i/>
              </w:rPr>
              <w:t>i arieratele către spitale; observă că acest program multianual este condi</w:t>
            </w:r>
            <w:r w:rsidR="007A445F">
              <w:rPr>
                <w:b/>
                <w:i/>
              </w:rPr>
              <w:t>ț</w:t>
            </w:r>
            <w:r w:rsidRPr="00D84579">
              <w:rPr>
                <w:b/>
                <w:i/>
              </w:rPr>
              <w:t>ionat de o matrice de reforme ambi</w:t>
            </w:r>
            <w:r w:rsidR="007A445F">
              <w:rPr>
                <w:b/>
                <w:i/>
              </w:rPr>
              <w:t>ț</w:t>
            </w:r>
            <w:r w:rsidRPr="00D84579">
              <w:rPr>
                <w:b/>
                <w:i/>
              </w:rPr>
              <w:t xml:space="preserve">ioasă convenită cu Autoritatea Palestiniană, care include o </w:t>
            </w:r>
            <w:r w:rsidRPr="00D84579">
              <w:rPr>
                <w:b/>
                <w:i/>
              </w:rPr>
              <w:lastRenderedPageBreak/>
              <w:t>revizuire sistematică a materialelor didactice;</w:t>
            </w:r>
          </w:p>
        </w:tc>
        <w:tc>
          <w:tcPr>
            <w:tcW w:w="4876" w:type="dxa"/>
            <w:tcBorders>
              <w:top w:val="nil"/>
              <w:left w:val="nil"/>
              <w:bottom w:val="nil"/>
              <w:right w:val="nil"/>
            </w:tcBorders>
          </w:tcPr>
          <w:p w14:paraId="2AF1C1C2" w14:textId="77777777" w:rsidR="00ED00BC" w:rsidRPr="00D84579" w:rsidRDefault="00ED00BC" w:rsidP="00E96E4C">
            <w:pPr>
              <w:pStyle w:val="Normal6a"/>
            </w:pPr>
            <w:r w:rsidRPr="00D84579">
              <w:rPr>
                <w:b/>
                <w:i/>
              </w:rPr>
              <w:lastRenderedPageBreak/>
              <w:t>eliminat</w:t>
            </w:r>
          </w:p>
        </w:tc>
      </w:tr>
    </w:tbl>
    <w:p w14:paraId="60CF4674"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ACEC9FA" w14:textId="77777777" w:rsidR="00ED00BC" w:rsidRPr="00D84579" w:rsidRDefault="00ED00BC" w:rsidP="00ED00BC">
      <w:r w:rsidRPr="00D84579">
        <w:rPr>
          <w:rStyle w:val="HideTWBExt"/>
        </w:rPr>
        <w:t>&lt;/Amend&gt;</w:t>
      </w:r>
    </w:p>
    <w:p w14:paraId="2A52A8C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358</w:t>
      </w:r>
      <w:r w:rsidRPr="00D84579">
        <w:rPr>
          <w:rStyle w:val="HideTWBExt"/>
          <w:b w:val="0"/>
        </w:rPr>
        <w:t>&lt;/NumAm&gt;</w:t>
      </w:r>
    </w:p>
    <w:p w14:paraId="402257A0" w14:textId="77777777" w:rsidR="00ED00BC" w:rsidRPr="00D84579" w:rsidRDefault="00ED00BC" w:rsidP="00ED00BC">
      <w:pPr>
        <w:pStyle w:val="NormalBold"/>
      </w:pPr>
      <w:r w:rsidRPr="00D84579">
        <w:rPr>
          <w:rStyle w:val="HideTWBExt"/>
          <w:b w:val="0"/>
        </w:rPr>
        <w:t>&lt;RepeatBlock-By&gt;&lt;Members&gt;</w:t>
      </w:r>
      <w:r w:rsidRPr="00D84579">
        <w:t>Monika Hohlmeier, Tomáš Zdechovský, Andrey Kovatchev</w:t>
      </w:r>
      <w:r w:rsidRPr="00D84579">
        <w:rPr>
          <w:rStyle w:val="HideTWBExt"/>
          <w:b w:val="0"/>
        </w:rPr>
        <w:t>&lt;/Members&gt;</w:t>
      </w:r>
    </w:p>
    <w:p w14:paraId="008873D7" w14:textId="77777777" w:rsidR="00ED00BC" w:rsidRPr="00D84579" w:rsidRDefault="00ED00BC" w:rsidP="00ED00BC">
      <w:pPr>
        <w:pStyle w:val="NormalBold"/>
      </w:pPr>
      <w:r w:rsidRPr="00D84579">
        <w:rPr>
          <w:rStyle w:val="HideTWBExt"/>
          <w:b w:val="0"/>
        </w:rPr>
        <w:t>&lt;/RepeatBlock-By&gt;</w:t>
      </w:r>
    </w:p>
    <w:p w14:paraId="0DD0A300" w14:textId="628B89EA"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809EAB4" w14:textId="77777777" w:rsidR="00ED00BC" w:rsidRPr="00D84579" w:rsidRDefault="00ED00BC" w:rsidP="00ED00BC">
      <w:pPr>
        <w:pStyle w:val="NormalBold"/>
      </w:pPr>
      <w:r w:rsidRPr="00D84579">
        <w:rPr>
          <w:rStyle w:val="HideTWBExt"/>
          <w:b w:val="0"/>
        </w:rPr>
        <w:t>&lt;Article&gt;</w:t>
      </w:r>
      <w:r w:rsidRPr="00D84579">
        <w:t>Punctul 171</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74C327C" w14:textId="77777777" w:rsidTr="00E96E4C">
        <w:trPr>
          <w:trHeight w:hRule="exact" w:val="240"/>
          <w:jc w:val="center"/>
        </w:trPr>
        <w:tc>
          <w:tcPr>
            <w:tcW w:w="9752" w:type="dxa"/>
            <w:gridSpan w:val="2"/>
            <w:tcBorders>
              <w:top w:val="nil"/>
              <w:left w:val="nil"/>
              <w:bottom w:val="nil"/>
              <w:right w:val="nil"/>
            </w:tcBorders>
          </w:tcPr>
          <w:p w14:paraId="4F7DC71B" w14:textId="77777777" w:rsidR="00ED00BC" w:rsidRPr="00D84579" w:rsidRDefault="00ED00BC" w:rsidP="00E96E4C"/>
        </w:tc>
      </w:tr>
      <w:tr w:rsidR="004106DB" w:rsidRPr="00D84579" w14:paraId="5B2856DD" w14:textId="77777777" w:rsidTr="00E96E4C">
        <w:trPr>
          <w:trHeight w:val="240"/>
          <w:jc w:val="center"/>
        </w:trPr>
        <w:tc>
          <w:tcPr>
            <w:tcW w:w="4876" w:type="dxa"/>
            <w:tcBorders>
              <w:top w:val="nil"/>
              <w:left w:val="nil"/>
              <w:bottom w:val="nil"/>
              <w:right w:val="nil"/>
            </w:tcBorders>
          </w:tcPr>
          <w:p w14:paraId="31398EC6" w14:textId="370FBAF3"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826FF99" w14:textId="77777777" w:rsidR="00ED00BC" w:rsidRPr="00D84579" w:rsidRDefault="00ED00BC" w:rsidP="00E96E4C">
            <w:pPr>
              <w:pStyle w:val="AmColumnHeading"/>
            </w:pPr>
            <w:r w:rsidRPr="00D84579">
              <w:t>Amendamentul</w:t>
            </w:r>
          </w:p>
        </w:tc>
      </w:tr>
      <w:tr w:rsidR="004106DB" w:rsidRPr="00D84579" w14:paraId="1B51EACA" w14:textId="77777777" w:rsidTr="00E96E4C">
        <w:trPr>
          <w:jc w:val="center"/>
        </w:trPr>
        <w:tc>
          <w:tcPr>
            <w:tcW w:w="4876" w:type="dxa"/>
            <w:tcBorders>
              <w:top w:val="nil"/>
              <w:left w:val="nil"/>
              <w:bottom w:val="nil"/>
              <w:right w:val="nil"/>
            </w:tcBorders>
          </w:tcPr>
          <w:p w14:paraId="359944A9" w14:textId="00B41ECE" w:rsidR="00ED00BC" w:rsidRPr="00D84579" w:rsidRDefault="00ED00BC" w:rsidP="00E96E4C">
            <w:pPr>
              <w:pStyle w:val="Normal6a"/>
            </w:pPr>
            <w:r w:rsidRPr="00D84579">
              <w:t>171.</w:t>
            </w:r>
            <w:r w:rsidRPr="00D84579">
              <w:tab/>
              <w:t>re</w:t>
            </w:r>
            <w:r w:rsidR="007A445F">
              <w:t>ț</w:t>
            </w:r>
            <w:r w:rsidRPr="00D84579">
              <w:t>ine că, la fel ca în anii preceden</w:t>
            </w:r>
            <w:r w:rsidR="007A445F">
              <w:t>ț</w:t>
            </w:r>
            <w:r w:rsidRPr="00D84579">
              <w:t>i, niciun fond al Uniunii nu a fost utilizat în 2024 pentru a sprijini produc</w:t>
            </w:r>
            <w:r w:rsidR="007A445F">
              <w:t>ț</w:t>
            </w:r>
            <w:r w:rsidRPr="00D84579">
              <w:t xml:space="preserve">ia de manuale palestiniene </w:t>
            </w:r>
            <w:r w:rsidR="007A445F">
              <w:t>ș</w:t>
            </w:r>
            <w:r w:rsidRPr="00D84579">
              <w:t>i că asisten</w:t>
            </w:r>
            <w:r w:rsidR="007A445F">
              <w:t>ț</w:t>
            </w:r>
            <w:r w:rsidRPr="00D84579">
              <w:t>a acordată de Uniune atât în cadrul pachetului de sprijin de urgen</w:t>
            </w:r>
            <w:r w:rsidR="007A445F">
              <w:t>ț</w:t>
            </w:r>
            <w:r w:rsidRPr="00D84579">
              <w:t xml:space="preserve">ă din 2024, cât </w:t>
            </w:r>
            <w:r w:rsidR="007A445F">
              <w:t>ș</w:t>
            </w:r>
            <w:r w:rsidRPr="00D84579">
              <w:t xml:space="preserve">i al Programului cuprinzător multianual pentru redresarea </w:t>
            </w:r>
            <w:r w:rsidR="007A445F">
              <w:t>ș</w:t>
            </w:r>
            <w:r w:rsidRPr="00D84579">
              <w:t>i rezilien</w:t>
            </w:r>
            <w:r w:rsidR="007A445F">
              <w:t>ț</w:t>
            </w:r>
            <w:r w:rsidRPr="00D84579">
              <w:t>a Palestinei (2025-2027) este strict limitată la elemente de cheltuieli care pot fi urmărite, cum ar fi salariile, aloca</w:t>
            </w:r>
            <w:r w:rsidR="007A445F">
              <w:t>ț</w:t>
            </w:r>
            <w:r w:rsidRPr="00D84579">
              <w:t xml:space="preserve">iile sociale </w:t>
            </w:r>
            <w:r w:rsidR="007A445F">
              <w:t>ș</w:t>
            </w:r>
            <w:r w:rsidRPr="00D84579">
              <w:t>i arieratele către spitale; observă că acest program multianual este condi</w:t>
            </w:r>
            <w:r w:rsidR="007A445F">
              <w:t>ț</w:t>
            </w:r>
            <w:r w:rsidRPr="00D84579">
              <w:t>ionat de o matrice de reforme ambi</w:t>
            </w:r>
            <w:r w:rsidR="007A445F">
              <w:t>ț</w:t>
            </w:r>
            <w:r w:rsidRPr="00D84579">
              <w:t>ioasă convenită cu Autoritatea Palestiniană, care include o revizuire sistematică a materialelor didactice;</w:t>
            </w:r>
          </w:p>
        </w:tc>
        <w:tc>
          <w:tcPr>
            <w:tcW w:w="4876" w:type="dxa"/>
            <w:tcBorders>
              <w:top w:val="nil"/>
              <w:left w:val="nil"/>
              <w:bottom w:val="nil"/>
              <w:right w:val="nil"/>
            </w:tcBorders>
          </w:tcPr>
          <w:p w14:paraId="53EBE235" w14:textId="6EF56D76" w:rsidR="00ED00BC" w:rsidRPr="00D84579" w:rsidRDefault="00ED00BC" w:rsidP="00E96E4C">
            <w:pPr>
              <w:pStyle w:val="Normal6a"/>
            </w:pPr>
            <w:r w:rsidRPr="00D84579">
              <w:t>171.</w:t>
            </w:r>
            <w:r w:rsidRPr="00D84579">
              <w:tab/>
              <w:t>re</w:t>
            </w:r>
            <w:r w:rsidR="007A445F">
              <w:t>ț</w:t>
            </w:r>
            <w:r w:rsidRPr="00D84579">
              <w:t>ine că, la fel ca în anii preceden</w:t>
            </w:r>
            <w:r w:rsidR="007A445F">
              <w:t>ț</w:t>
            </w:r>
            <w:r w:rsidRPr="00D84579">
              <w:t>i, niciun fond al Uniunii nu a fost utilizat în 2024 pentru a sprijini produc</w:t>
            </w:r>
            <w:r w:rsidR="007A445F">
              <w:t>ț</w:t>
            </w:r>
            <w:r w:rsidRPr="00D84579">
              <w:t xml:space="preserve">ia de manuale palestiniene </w:t>
            </w:r>
            <w:r w:rsidR="007A445F">
              <w:t>ș</w:t>
            </w:r>
            <w:r w:rsidRPr="00D84579">
              <w:t>i că asisten</w:t>
            </w:r>
            <w:r w:rsidR="007A445F">
              <w:t>ț</w:t>
            </w:r>
            <w:r w:rsidRPr="00D84579">
              <w:t>a acordată de Uniune atât în cadrul pachetului de sprijin de urgen</w:t>
            </w:r>
            <w:r w:rsidR="007A445F">
              <w:t>ț</w:t>
            </w:r>
            <w:r w:rsidRPr="00D84579">
              <w:t xml:space="preserve">ă din 2024, cât </w:t>
            </w:r>
            <w:r w:rsidR="007A445F">
              <w:t>ș</w:t>
            </w:r>
            <w:r w:rsidRPr="00D84579">
              <w:t xml:space="preserve">i al Programului cuprinzător multianual pentru redresarea </w:t>
            </w:r>
            <w:r w:rsidR="007A445F">
              <w:t>ș</w:t>
            </w:r>
            <w:r w:rsidRPr="00D84579">
              <w:t>i rezilien</w:t>
            </w:r>
            <w:r w:rsidR="007A445F">
              <w:t>ț</w:t>
            </w:r>
            <w:r w:rsidRPr="00D84579">
              <w:t>a Palestinei (2025-2027) este strict limitată la elemente de cheltuieli care pot fi urmărite, cum ar fi salariile, aloca</w:t>
            </w:r>
            <w:r w:rsidR="007A445F">
              <w:t>ț</w:t>
            </w:r>
            <w:r w:rsidRPr="00D84579">
              <w:t xml:space="preserve">iile sociale </w:t>
            </w:r>
            <w:r w:rsidR="007A445F">
              <w:t>ș</w:t>
            </w:r>
            <w:r w:rsidRPr="00D84579">
              <w:t>i arieratele către spitale; observă că acest program multianual este condi</w:t>
            </w:r>
            <w:r w:rsidR="007A445F">
              <w:t>ț</w:t>
            </w:r>
            <w:r w:rsidRPr="00D84579">
              <w:t>ionat de o matrice de reforme ambi</w:t>
            </w:r>
            <w:r w:rsidR="007A445F">
              <w:t>ț</w:t>
            </w:r>
            <w:r w:rsidRPr="00D84579">
              <w:t xml:space="preserve">ioasă convenită cu Autoritatea Palestiniană, care include o revizuire sistematică a materialelor didactice; </w:t>
            </w:r>
            <w:r w:rsidRPr="00D84579">
              <w:rPr>
                <w:b/>
                <w:i/>
              </w:rPr>
              <w:t>subliniază că sprijinul financiar din partea Uniunii pentru Autoritatea Palestiniană în domeniul educa</w:t>
            </w:r>
            <w:r w:rsidR="007A445F">
              <w:rPr>
                <w:b/>
                <w:i/>
              </w:rPr>
              <w:t>ț</w:t>
            </w:r>
            <w:r w:rsidRPr="00D84579">
              <w:rPr>
                <w:b/>
                <w:i/>
              </w:rPr>
              <w:t>iei ar trebui acordat cu condi</w:t>
            </w:r>
            <w:r w:rsidR="007A445F">
              <w:rPr>
                <w:b/>
                <w:i/>
              </w:rPr>
              <w:t>ț</w:t>
            </w:r>
            <w:r w:rsidRPr="00D84579">
              <w:rPr>
                <w:b/>
                <w:i/>
              </w:rPr>
              <w:t>ia ca manualele să aibă un con</w:t>
            </w:r>
            <w:r w:rsidR="007A445F">
              <w:rPr>
                <w:b/>
                <w:i/>
              </w:rPr>
              <w:t>ț</w:t>
            </w:r>
            <w:r w:rsidRPr="00D84579">
              <w:rPr>
                <w:b/>
                <w:i/>
              </w:rPr>
              <w:t>inut aliniat la standardele UNESCO, ca toate referin</w:t>
            </w:r>
            <w:r w:rsidR="007A445F">
              <w:rPr>
                <w:b/>
                <w:i/>
              </w:rPr>
              <w:t>ț</w:t>
            </w:r>
            <w:r w:rsidRPr="00D84579">
              <w:rPr>
                <w:b/>
                <w:i/>
              </w:rPr>
              <w:t xml:space="preserve">ele antisemite să fie eliminate, iar exemplele care incită la ură </w:t>
            </w:r>
            <w:r w:rsidR="007A445F">
              <w:rPr>
                <w:b/>
                <w:i/>
              </w:rPr>
              <w:t>ș</w:t>
            </w:r>
            <w:r w:rsidRPr="00D84579">
              <w:rPr>
                <w:b/>
                <w:i/>
              </w:rPr>
              <w:t>i violen</w:t>
            </w:r>
            <w:r w:rsidR="007A445F">
              <w:rPr>
                <w:b/>
                <w:i/>
              </w:rPr>
              <w:t>ț</w:t>
            </w:r>
            <w:r w:rsidRPr="00D84579">
              <w:rPr>
                <w:b/>
                <w:i/>
              </w:rPr>
              <w:t>ă să fie scoase, a</w:t>
            </w:r>
            <w:r w:rsidR="007A445F">
              <w:rPr>
                <w:b/>
                <w:i/>
              </w:rPr>
              <w:t>ș</w:t>
            </w:r>
            <w:r w:rsidRPr="00D84579">
              <w:rPr>
                <w:b/>
                <w:i/>
              </w:rPr>
              <w:t>a cum s-a solicitat în repetate rânduri în rezolu</w:t>
            </w:r>
            <w:r w:rsidR="007A445F">
              <w:rPr>
                <w:b/>
                <w:i/>
              </w:rPr>
              <w:t>ț</w:t>
            </w:r>
            <w:r w:rsidRPr="00D84579">
              <w:rPr>
                <w:b/>
                <w:i/>
              </w:rPr>
              <w:t>iile care înso</w:t>
            </w:r>
            <w:r w:rsidR="007A445F">
              <w:rPr>
                <w:b/>
                <w:i/>
              </w:rPr>
              <w:t>ț</w:t>
            </w:r>
            <w:r w:rsidRPr="00D84579">
              <w:rPr>
                <w:b/>
                <w:i/>
              </w:rPr>
              <w:t>esc deciziile de descărcare de gestiune;</w:t>
            </w:r>
          </w:p>
        </w:tc>
      </w:tr>
    </w:tbl>
    <w:p w14:paraId="30A91190"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1139468" w14:textId="77777777" w:rsidR="00ED00BC" w:rsidRPr="00D84579" w:rsidRDefault="00ED00BC" w:rsidP="00ED00BC">
      <w:r w:rsidRPr="00D84579">
        <w:rPr>
          <w:rStyle w:val="HideTWBExt"/>
        </w:rPr>
        <w:t>&lt;/Amend&gt;</w:t>
      </w:r>
    </w:p>
    <w:p w14:paraId="73D71AD4" w14:textId="77777777" w:rsidR="00ED00BC" w:rsidRPr="00D84579" w:rsidRDefault="00ED00BC" w:rsidP="00ED00BC">
      <w:pPr>
        <w:pStyle w:val="AmNumberTabs"/>
      </w:pPr>
      <w:r w:rsidRPr="00D84579">
        <w:rPr>
          <w:rStyle w:val="HideTWBExt"/>
          <w:b w:val="0"/>
        </w:rPr>
        <w:lastRenderedPageBreak/>
        <w:t>&lt;Amend&gt;</w:t>
      </w:r>
      <w:r w:rsidRPr="00D84579">
        <w:t>Amendamentul</w:t>
      </w:r>
      <w:r w:rsidRPr="00D84579">
        <w:tab/>
      </w:r>
      <w:r w:rsidRPr="00D84579">
        <w:tab/>
      </w:r>
      <w:r w:rsidRPr="00D84579">
        <w:rPr>
          <w:rStyle w:val="HideTWBExt"/>
          <w:b w:val="0"/>
        </w:rPr>
        <w:t>&lt;NumAm&gt;</w:t>
      </w:r>
      <w:r w:rsidRPr="00D84579">
        <w:t>359</w:t>
      </w:r>
      <w:r w:rsidRPr="00D84579">
        <w:rPr>
          <w:rStyle w:val="HideTWBExt"/>
          <w:b w:val="0"/>
        </w:rPr>
        <w:t>&lt;/NumAm&gt;</w:t>
      </w:r>
    </w:p>
    <w:p w14:paraId="1E2D2370" w14:textId="77777777" w:rsidR="00ED00BC" w:rsidRPr="00D84579" w:rsidRDefault="00ED00BC" w:rsidP="00ED00BC">
      <w:pPr>
        <w:pStyle w:val="NormalBold"/>
      </w:pPr>
      <w:r w:rsidRPr="00D84579">
        <w:rPr>
          <w:rStyle w:val="HideTWBExt"/>
          <w:b w:val="0"/>
        </w:rPr>
        <w:t>&lt;RepeatBlock-By&gt;&lt;Members&gt;</w:t>
      </w:r>
      <w:r w:rsidRPr="00D84579">
        <w:t>Monika Hohlmeier, Tomáš Zdechovský, Andrey Kovatchev</w:t>
      </w:r>
      <w:r w:rsidRPr="00D84579">
        <w:rPr>
          <w:rStyle w:val="HideTWBExt"/>
          <w:b w:val="0"/>
        </w:rPr>
        <w:t>&lt;/Members&gt;</w:t>
      </w:r>
    </w:p>
    <w:p w14:paraId="44B5533C" w14:textId="77777777" w:rsidR="00ED00BC" w:rsidRPr="00D84579" w:rsidRDefault="00ED00BC" w:rsidP="00ED00BC">
      <w:pPr>
        <w:pStyle w:val="NormalBold"/>
      </w:pPr>
      <w:r w:rsidRPr="00D84579">
        <w:rPr>
          <w:rStyle w:val="HideTWBExt"/>
          <w:b w:val="0"/>
        </w:rPr>
        <w:t>&lt;/RepeatBlock-By&gt;</w:t>
      </w:r>
    </w:p>
    <w:p w14:paraId="7B46EC93" w14:textId="259A14E1"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AEEC40D" w14:textId="77777777" w:rsidR="00ED00BC" w:rsidRPr="00D84579" w:rsidRDefault="00ED00BC" w:rsidP="00ED00BC">
      <w:pPr>
        <w:pStyle w:val="NormalBold"/>
      </w:pPr>
      <w:r w:rsidRPr="00D84579">
        <w:rPr>
          <w:rStyle w:val="HideTWBExt"/>
          <w:b w:val="0"/>
        </w:rPr>
        <w:t>&lt;Article&gt;</w:t>
      </w:r>
      <w:r w:rsidRPr="00D84579">
        <w:t>Punctul 172</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F03EBDD" w14:textId="77777777" w:rsidTr="00E96E4C">
        <w:trPr>
          <w:trHeight w:hRule="exact" w:val="240"/>
          <w:jc w:val="center"/>
        </w:trPr>
        <w:tc>
          <w:tcPr>
            <w:tcW w:w="9752" w:type="dxa"/>
            <w:gridSpan w:val="2"/>
            <w:tcBorders>
              <w:top w:val="nil"/>
              <w:left w:val="nil"/>
              <w:bottom w:val="nil"/>
              <w:right w:val="nil"/>
            </w:tcBorders>
          </w:tcPr>
          <w:p w14:paraId="64E42247" w14:textId="77777777" w:rsidR="00ED00BC" w:rsidRPr="00D84579" w:rsidRDefault="00ED00BC" w:rsidP="00E96E4C"/>
        </w:tc>
      </w:tr>
      <w:tr w:rsidR="004106DB" w:rsidRPr="00D84579" w14:paraId="3EB99896" w14:textId="77777777" w:rsidTr="00E96E4C">
        <w:trPr>
          <w:trHeight w:val="240"/>
          <w:jc w:val="center"/>
        </w:trPr>
        <w:tc>
          <w:tcPr>
            <w:tcW w:w="4876" w:type="dxa"/>
            <w:tcBorders>
              <w:top w:val="nil"/>
              <w:left w:val="nil"/>
              <w:bottom w:val="nil"/>
              <w:right w:val="nil"/>
            </w:tcBorders>
          </w:tcPr>
          <w:p w14:paraId="747C509A" w14:textId="12A2B65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02D238C" w14:textId="77777777" w:rsidR="00ED00BC" w:rsidRPr="00D84579" w:rsidRDefault="00ED00BC" w:rsidP="00E96E4C">
            <w:pPr>
              <w:pStyle w:val="AmColumnHeading"/>
            </w:pPr>
            <w:r w:rsidRPr="00D84579">
              <w:t>Amendamentul</w:t>
            </w:r>
          </w:p>
        </w:tc>
      </w:tr>
      <w:tr w:rsidR="004106DB" w:rsidRPr="00D84579" w14:paraId="44BFB10C" w14:textId="77777777" w:rsidTr="00E96E4C">
        <w:trPr>
          <w:jc w:val="center"/>
        </w:trPr>
        <w:tc>
          <w:tcPr>
            <w:tcW w:w="4876" w:type="dxa"/>
            <w:tcBorders>
              <w:top w:val="nil"/>
              <w:left w:val="nil"/>
              <w:bottom w:val="nil"/>
              <w:right w:val="nil"/>
            </w:tcBorders>
          </w:tcPr>
          <w:p w14:paraId="711F8D74" w14:textId="30BF994C" w:rsidR="00ED00BC" w:rsidRPr="00D84579" w:rsidRDefault="00ED00BC" w:rsidP="00E96E4C">
            <w:pPr>
              <w:pStyle w:val="Normal6a"/>
            </w:pPr>
            <w:r w:rsidRPr="00D84579">
              <w:t>172.</w:t>
            </w:r>
            <w:r w:rsidRPr="00D84579">
              <w:tab/>
              <w:t xml:space="preserve">îndeamnă Comisia, în contextul eforturilor de a acorda sprijin </w:t>
            </w:r>
            <w:r w:rsidR="007A445F">
              <w:t>ș</w:t>
            </w:r>
            <w:r w:rsidRPr="00D84579">
              <w:t>i ajutoare umanitare popula</w:t>
            </w:r>
            <w:r w:rsidR="007A445F">
              <w:t>ț</w:t>
            </w:r>
            <w:r w:rsidRPr="00D84579">
              <w:t xml:space="preserve">iei palestiniene, să </w:t>
            </w:r>
            <w:r w:rsidRPr="00D84579">
              <w:rPr>
                <w:b/>
                <w:bCs/>
                <w:i/>
                <w:iCs/>
              </w:rPr>
              <w:t xml:space="preserve">consolideze sprijinul acordat UNRWA, precum </w:t>
            </w:r>
            <w:r w:rsidR="007A445F">
              <w:rPr>
                <w:b/>
                <w:bCs/>
                <w:i/>
                <w:iCs/>
              </w:rPr>
              <w:t>ș</w:t>
            </w:r>
            <w:r w:rsidRPr="00D84579">
              <w:rPr>
                <w:b/>
                <w:bCs/>
                <w:i/>
                <w:iCs/>
              </w:rPr>
              <w:t>i tuturor partenerilor</w:t>
            </w:r>
            <w:r w:rsidRPr="00D84579">
              <w:t xml:space="preserve"> de încredere</w:t>
            </w:r>
            <w:r w:rsidRPr="00D84579">
              <w:rPr>
                <w:b/>
                <w:bCs/>
                <w:i/>
                <w:iCs/>
              </w:rPr>
              <w:t xml:space="preserve">, inclusiv </w:t>
            </w:r>
            <w:r w:rsidRPr="00D84579">
              <w:t>organiza</w:t>
            </w:r>
            <w:r w:rsidR="007A445F">
              <w:t>ț</w:t>
            </w:r>
            <w:r w:rsidRPr="00D84579">
              <w:t>iilor</w:t>
            </w:r>
            <w:r w:rsidRPr="00D84579">
              <w:rPr>
                <w:b/>
                <w:bCs/>
                <w:i/>
                <w:iCs/>
              </w:rPr>
              <w:t xml:space="preserve"> locale ale societă</w:t>
            </w:r>
            <w:r w:rsidR="007A445F">
              <w:rPr>
                <w:b/>
                <w:bCs/>
                <w:i/>
                <w:iCs/>
              </w:rPr>
              <w:t>ț</w:t>
            </w:r>
            <w:r w:rsidRPr="00D84579">
              <w:rPr>
                <w:b/>
                <w:bCs/>
                <w:i/>
                <w:iCs/>
              </w:rPr>
              <w:t>ii civile</w:t>
            </w:r>
            <w:r w:rsidRPr="00D84579">
              <w:t>; reaminte</w:t>
            </w:r>
            <w:r w:rsidR="007A445F">
              <w:t>ș</w:t>
            </w:r>
            <w:r w:rsidRPr="00D84579">
              <w:t>te că este important ca Comisia să garanteze că UNRWA este supusă unor controale independente efectuate de exper</w:t>
            </w:r>
            <w:r w:rsidR="007A445F">
              <w:t>ț</w:t>
            </w:r>
            <w:r w:rsidRPr="00D84579">
              <w:t xml:space="preserve">i externi, de Curte </w:t>
            </w:r>
            <w:r w:rsidR="007A445F">
              <w:t>ș</w:t>
            </w:r>
            <w:r w:rsidRPr="00D84579">
              <w:t>i de parteneri interna</w:t>
            </w:r>
            <w:r w:rsidR="007A445F">
              <w:t>ț</w:t>
            </w:r>
            <w:r w:rsidRPr="00D84579">
              <w:t>ionali cu experien</w:t>
            </w:r>
            <w:r w:rsidR="007A445F">
              <w:t>ț</w:t>
            </w:r>
            <w:r w:rsidRPr="00D84579">
              <w:t>ă;</w:t>
            </w:r>
          </w:p>
        </w:tc>
        <w:tc>
          <w:tcPr>
            <w:tcW w:w="4876" w:type="dxa"/>
            <w:tcBorders>
              <w:top w:val="nil"/>
              <w:left w:val="nil"/>
              <w:bottom w:val="nil"/>
              <w:right w:val="nil"/>
            </w:tcBorders>
          </w:tcPr>
          <w:p w14:paraId="6282889C" w14:textId="28E3E776" w:rsidR="00ED00BC" w:rsidRPr="00D84579" w:rsidRDefault="00ED00BC" w:rsidP="00E96E4C">
            <w:pPr>
              <w:pStyle w:val="Normal6a"/>
            </w:pPr>
            <w:r w:rsidRPr="00D84579">
              <w:t>172.</w:t>
            </w:r>
            <w:r w:rsidRPr="00D84579">
              <w:tab/>
              <w:t xml:space="preserve">îndeamnă Comisia, în contextul eforturilor de a acorda sprijin </w:t>
            </w:r>
            <w:r w:rsidR="007A445F">
              <w:t>ș</w:t>
            </w:r>
            <w:r w:rsidRPr="00D84579">
              <w:t>i ajutoare umanitare popula</w:t>
            </w:r>
            <w:r w:rsidR="007A445F">
              <w:t>ț</w:t>
            </w:r>
            <w:r w:rsidRPr="00D84579">
              <w:t xml:space="preserve">iei palestiniene, să </w:t>
            </w:r>
            <w:r w:rsidRPr="00D84579">
              <w:rPr>
                <w:b/>
                <w:bCs/>
                <w:i/>
                <w:iCs/>
              </w:rPr>
              <w:t xml:space="preserve">coopereze cu parteneri </w:t>
            </w:r>
            <w:r w:rsidRPr="00D84579">
              <w:t>de încredere</w:t>
            </w:r>
            <w:r w:rsidRPr="00D84579">
              <w:rPr>
                <w:b/>
                <w:bCs/>
                <w:i/>
                <w:iCs/>
              </w:rPr>
              <w:t xml:space="preserve"> pe teren pentru a garanta furnizarea neîntreruptă </w:t>
            </w:r>
            <w:r w:rsidR="007A445F">
              <w:rPr>
                <w:b/>
                <w:bCs/>
                <w:i/>
                <w:iCs/>
              </w:rPr>
              <w:t>ș</w:t>
            </w:r>
            <w:r w:rsidRPr="00D84579">
              <w:rPr>
                <w:b/>
                <w:bCs/>
                <w:i/>
                <w:iCs/>
              </w:rPr>
              <w:t>i sigură a asisten</w:t>
            </w:r>
            <w:r w:rsidR="007A445F">
              <w:rPr>
                <w:b/>
                <w:bCs/>
                <w:i/>
                <w:iCs/>
              </w:rPr>
              <w:t>ț</w:t>
            </w:r>
            <w:r w:rsidRPr="00D84579">
              <w:rPr>
                <w:b/>
                <w:bCs/>
                <w:i/>
                <w:iCs/>
              </w:rPr>
              <w:t xml:space="preserve">ei umanitare </w:t>
            </w:r>
            <w:r w:rsidR="007A445F">
              <w:rPr>
                <w:b/>
                <w:bCs/>
                <w:i/>
                <w:iCs/>
              </w:rPr>
              <w:t>ș</w:t>
            </w:r>
            <w:r w:rsidRPr="00D84579">
              <w:rPr>
                <w:b/>
                <w:bCs/>
                <w:i/>
                <w:iCs/>
              </w:rPr>
              <w:t xml:space="preserve">i pentru a se asigura că nu se alocă fonduri ale Uniunii persoanelor sau </w:t>
            </w:r>
            <w:r w:rsidRPr="00D84579">
              <w:t>organiza</w:t>
            </w:r>
            <w:r w:rsidR="007A445F">
              <w:t>ț</w:t>
            </w:r>
            <w:r w:rsidRPr="00D84579">
              <w:t>iilor</w:t>
            </w:r>
            <w:r w:rsidRPr="00D84579">
              <w:rPr>
                <w:b/>
                <w:bCs/>
                <w:i/>
                <w:iCs/>
              </w:rPr>
              <w:t xml:space="preserve"> care au legături cu mi</w:t>
            </w:r>
            <w:r w:rsidR="007A445F">
              <w:rPr>
                <w:b/>
                <w:bCs/>
                <w:i/>
                <w:iCs/>
              </w:rPr>
              <w:t>ș</w:t>
            </w:r>
            <w:r w:rsidRPr="00D84579">
              <w:rPr>
                <w:b/>
                <w:bCs/>
                <w:i/>
                <w:iCs/>
              </w:rPr>
              <w:t>cări teroriste sau extremiste care se opun valorilor fundamentale ale Uniunii; î</w:t>
            </w:r>
            <w:r w:rsidR="007A445F">
              <w:rPr>
                <w:b/>
                <w:bCs/>
                <w:i/>
                <w:iCs/>
              </w:rPr>
              <w:t>ș</w:t>
            </w:r>
            <w:r w:rsidRPr="00D84579">
              <w:rPr>
                <w:b/>
                <w:bCs/>
                <w:i/>
                <w:iCs/>
              </w:rPr>
              <w:t>i exprimă profunda îngrijorare cu privire la acuza</w:t>
            </w:r>
            <w:r w:rsidR="007A445F">
              <w:rPr>
                <w:b/>
                <w:bCs/>
                <w:i/>
                <w:iCs/>
              </w:rPr>
              <w:t>ț</w:t>
            </w:r>
            <w:r w:rsidRPr="00D84579">
              <w:rPr>
                <w:b/>
                <w:bCs/>
                <w:i/>
                <w:iCs/>
              </w:rPr>
              <w:t>iile potrivit cărora angaja</w:t>
            </w:r>
            <w:r w:rsidR="007A445F">
              <w:rPr>
                <w:b/>
                <w:bCs/>
                <w:i/>
                <w:iCs/>
              </w:rPr>
              <w:t>ț</w:t>
            </w:r>
            <w:r w:rsidRPr="00D84579">
              <w:rPr>
                <w:b/>
                <w:bCs/>
                <w:i/>
                <w:iCs/>
              </w:rPr>
              <w:t>i ai UNRWA din Fâ</w:t>
            </w:r>
            <w:r w:rsidR="007A445F">
              <w:rPr>
                <w:b/>
                <w:bCs/>
                <w:i/>
                <w:iCs/>
              </w:rPr>
              <w:t>ș</w:t>
            </w:r>
            <w:r w:rsidRPr="00D84579">
              <w:rPr>
                <w:b/>
                <w:bCs/>
                <w:i/>
                <w:iCs/>
              </w:rPr>
              <w:t>ia Gaza ar fi fost implica</w:t>
            </w:r>
            <w:r w:rsidR="007A445F">
              <w:rPr>
                <w:b/>
                <w:bCs/>
                <w:i/>
                <w:iCs/>
              </w:rPr>
              <w:t>ț</w:t>
            </w:r>
            <w:r w:rsidRPr="00D84579">
              <w:rPr>
                <w:b/>
                <w:bCs/>
                <w:i/>
                <w:iCs/>
              </w:rPr>
              <w:t>i în atacurile teroriste abominabile comise de Hamas împotriva Israelului la 7 octombrie 2023</w:t>
            </w:r>
            <w:r w:rsidRPr="00D84579">
              <w:t>; reaminte</w:t>
            </w:r>
            <w:r w:rsidR="007A445F">
              <w:t>ș</w:t>
            </w:r>
            <w:r w:rsidRPr="00D84579">
              <w:t>te că este important ca Comisia să garanteze că UNRWA este supusă unor controale independente efectuate de exper</w:t>
            </w:r>
            <w:r w:rsidR="007A445F">
              <w:t>ț</w:t>
            </w:r>
            <w:r w:rsidRPr="00D84579">
              <w:t xml:space="preserve">i externi, de Curte </w:t>
            </w:r>
            <w:r w:rsidR="007A445F">
              <w:t>ș</w:t>
            </w:r>
            <w:r w:rsidRPr="00D84579">
              <w:t>i de parteneri interna</w:t>
            </w:r>
            <w:r w:rsidR="007A445F">
              <w:t>ț</w:t>
            </w:r>
            <w:r w:rsidRPr="00D84579">
              <w:t>ionali cu experien</w:t>
            </w:r>
            <w:r w:rsidR="007A445F">
              <w:t>ț</w:t>
            </w:r>
            <w:r w:rsidRPr="00D84579">
              <w:t xml:space="preserve">ă; </w:t>
            </w:r>
            <w:r w:rsidRPr="00D84579">
              <w:rPr>
                <w:b/>
                <w:bCs/>
                <w:i/>
                <w:iCs/>
              </w:rPr>
              <w:t xml:space="preserve">solicită SEAE ca, atunci când este necesar, să colaboreze </w:t>
            </w:r>
            <w:r w:rsidR="007A445F">
              <w:rPr>
                <w:b/>
                <w:bCs/>
                <w:i/>
                <w:iCs/>
              </w:rPr>
              <w:t>ș</w:t>
            </w:r>
            <w:r w:rsidRPr="00D84579">
              <w:rPr>
                <w:b/>
                <w:bCs/>
                <w:i/>
                <w:iCs/>
              </w:rPr>
              <w:t>i cu al</w:t>
            </w:r>
            <w:r w:rsidR="007A445F">
              <w:rPr>
                <w:b/>
                <w:bCs/>
                <w:i/>
                <w:iCs/>
              </w:rPr>
              <w:t>ț</w:t>
            </w:r>
            <w:r w:rsidRPr="00D84579">
              <w:rPr>
                <w:b/>
                <w:bCs/>
                <w:i/>
                <w:iCs/>
              </w:rPr>
              <w:t xml:space="preserve">i parteneri de încredere din Gaza </w:t>
            </w:r>
            <w:r w:rsidR="007A445F">
              <w:rPr>
                <w:b/>
                <w:bCs/>
                <w:i/>
                <w:iCs/>
              </w:rPr>
              <w:t>ș</w:t>
            </w:r>
            <w:r w:rsidRPr="00D84579">
              <w:rPr>
                <w:b/>
                <w:bCs/>
                <w:i/>
                <w:iCs/>
              </w:rPr>
              <w:t>i din teritoriile palestiniene pentru a asigura continuarea furnizării asisten</w:t>
            </w:r>
            <w:r w:rsidR="007A445F">
              <w:rPr>
                <w:b/>
                <w:bCs/>
                <w:i/>
                <w:iCs/>
              </w:rPr>
              <w:t>ț</w:t>
            </w:r>
            <w:r w:rsidRPr="00D84579">
              <w:rPr>
                <w:b/>
                <w:bCs/>
                <w:i/>
                <w:iCs/>
              </w:rPr>
              <w:t>ei umanitare către popula</w:t>
            </w:r>
            <w:r w:rsidR="007A445F">
              <w:rPr>
                <w:b/>
                <w:bCs/>
                <w:i/>
                <w:iCs/>
              </w:rPr>
              <w:t>ț</w:t>
            </w:r>
            <w:r w:rsidRPr="00D84579">
              <w:rPr>
                <w:b/>
                <w:bCs/>
                <w:i/>
                <w:iCs/>
              </w:rPr>
              <w:t>ia palestiniană;</w:t>
            </w:r>
          </w:p>
        </w:tc>
      </w:tr>
    </w:tbl>
    <w:p w14:paraId="08F7F42D"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B5F1B85" w14:textId="77777777" w:rsidR="00ED00BC" w:rsidRPr="00D84579" w:rsidRDefault="00ED00BC" w:rsidP="00ED00BC">
      <w:r w:rsidRPr="00D84579">
        <w:rPr>
          <w:rStyle w:val="HideTWBExt"/>
        </w:rPr>
        <w:t>&lt;/Amend&gt;</w:t>
      </w:r>
    </w:p>
    <w:p w14:paraId="1F0849C3"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360</w:t>
      </w:r>
      <w:r w:rsidRPr="00D84579">
        <w:rPr>
          <w:rStyle w:val="HideTWBExt"/>
          <w:b w:val="0"/>
        </w:rPr>
        <w:t>&lt;/NumAm&gt;</w:t>
      </w:r>
    </w:p>
    <w:p w14:paraId="1C02791C"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25ECF4A6" w14:textId="77777777" w:rsidR="00ED00BC" w:rsidRPr="00D84579" w:rsidRDefault="00ED00BC" w:rsidP="00ED00BC">
      <w:pPr>
        <w:pStyle w:val="NormalBold"/>
      </w:pPr>
      <w:r w:rsidRPr="00D84579">
        <w:rPr>
          <w:rStyle w:val="HideTWBExt"/>
          <w:b w:val="0"/>
        </w:rPr>
        <w:t>&lt;/RepeatBlock-By&gt;</w:t>
      </w:r>
    </w:p>
    <w:p w14:paraId="0E72571B" w14:textId="32F3580A"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3844F45" w14:textId="77777777" w:rsidR="00ED00BC" w:rsidRPr="00D84579" w:rsidRDefault="00ED00BC" w:rsidP="00ED00BC">
      <w:pPr>
        <w:pStyle w:val="NormalBold"/>
      </w:pPr>
      <w:r w:rsidRPr="00D84579">
        <w:rPr>
          <w:rStyle w:val="HideTWBExt"/>
          <w:b w:val="0"/>
        </w:rPr>
        <w:t>&lt;Article&gt;</w:t>
      </w:r>
      <w:r w:rsidRPr="00D84579">
        <w:t>Punctul 172</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66F8744" w14:textId="77777777" w:rsidTr="00E96E4C">
        <w:trPr>
          <w:trHeight w:hRule="exact" w:val="240"/>
          <w:jc w:val="center"/>
        </w:trPr>
        <w:tc>
          <w:tcPr>
            <w:tcW w:w="9752" w:type="dxa"/>
            <w:gridSpan w:val="2"/>
            <w:tcBorders>
              <w:top w:val="nil"/>
              <w:left w:val="nil"/>
              <w:bottom w:val="nil"/>
              <w:right w:val="nil"/>
            </w:tcBorders>
          </w:tcPr>
          <w:p w14:paraId="15E1E735" w14:textId="77777777" w:rsidR="00ED00BC" w:rsidRPr="00D84579" w:rsidRDefault="00ED00BC" w:rsidP="00E96E4C"/>
        </w:tc>
      </w:tr>
      <w:tr w:rsidR="004106DB" w:rsidRPr="00D84579" w14:paraId="3516BB57" w14:textId="77777777" w:rsidTr="00E96E4C">
        <w:trPr>
          <w:trHeight w:val="240"/>
          <w:jc w:val="center"/>
        </w:trPr>
        <w:tc>
          <w:tcPr>
            <w:tcW w:w="4876" w:type="dxa"/>
            <w:tcBorders>
              <w:top w:val="nil"/>
              <w:left w:val="nil"/>
              <w:bottom w:val="nil"/>
              <w:right w:val="nil"/>
            </w:tcBorders>
          </w:tcPr>
          <w:p w14:paraId="4FA4F938" w14:textId="5FA7D6BE" w:rsidR="00ED00BC" w:rsidRPr="00D84579" w:rsidRDefault="00ED00BC" w:rsidP="00E96E4C">
            <w:pPr>
              <w:pStyle w:val="AmColumnHeading"/>
            </w:pPr>
            <w:r w:rsidRPr="00D84579">
              <w:lastRenderedPageBreak/>
              <w:t>Propunerea de rezolu</w:t>
            </w:r>
            <w:r w:rsidR="007A445F">
              <w:t>ț</w:t>
            </w:r>
            <w:r w:rsidRPr="00D84579">
              <w:t>ie</w:t>
            </w:r>
          </w:p>
        </w:tc>
        <w:tc>
          <w:tcPr>
            <w:tcW w:w="4876" w:type="dxa"/>
            <w:tcBorders>
              <w:top w:val="nil"/>
              <w:left w:val="nil"/>
              <w:bottom w:val="nil"/>
              <w:right w:val="nil"/>
            </w:tcBorders>
          </w:tcPr>
          <w:p w14:paraId="06F9B80F" w14:textId="77777777" w:rsidR="00ED00BC" w:rsidRPr="00D84579" w:rsidRDefault="00ED00BC" w:rsidP="00E96E4C">
            <w:pPr>
              <w:pStyle w:val="AmColumnHeading"/>
            </w:pPr>
            <w:r w:rsidRPr="00D84579">
              <w:t>Amendamentul</w:t>
            </w:r>
          </w:p>
        </w:tc>
      </w:tr>
      <w:tr w:rsidR="004106DB" w:rsidRPr="00D84579" w14:paraId="5D7E300D" w14:textId="77777777" w:rsidTr="00E96E4C">
        <w:trPr>
          <w:jc w:val="center"/>
        </w:trPr>
        <w:tc>
          <w:tcPr>
            <w:tcW w:w="4876" w:type="dxa"/>
            <w:tcBorders>
              <w:top w:val="nil"/>
              <w:left w:val="nil"/>
              <w:bottom w:val="nil"/>
              <w:right w:val="nil"/>
            </w:tcBorders>
          </w:tcPr>
          <w:p w14:paraId="441DD2AB" w14:textId="37C196D8" w:rsidR="00ED00BC" w:rsidRPr="00D84579" w:rsidRDefault="00ED00BC" w:rsidP="00E96E4C">
            <w:pPr>
              <w:pStyle w:val="Normal6a"/>
            </w:pPr>
            <w:r w:rsidRPr="00D84579">
              <w:t>172.</w:t>
            </w:r>
            <w:r w:rsidRPr="00D84579">
              <w:tab/>
            </w:r>
            <w:r w:rsidRPr="00D84579">
              <w:rPr>
                <w:b/>
                <w:i/>
              </w:rPr>
              <w:t xml:space="preserve">îndeamnă Comisia, în contextul eforturilor de a acorda sprijin </w:t>
            </w:r>
            <w:r w:rsidR="007A445F">
              <w:rPr>
                <w:b/>
                <w:i/>
              </w:rPr>
              <w:t>ș</w:t>
            </w:r>
            <w:r w:rsidRPr="00D84579">
              <w:rPr>
                <w:b/>
                <w:i/>
              </w:rPr>
              <w:t>i ajutoare umanitare popula</w:t>
            </w:r>
            <w:r w:rsidR="007A445F">
              <w:rPr>
                <w:b/>
                <w:i/>
              </w:rPr>
              <w:t>ț</w:t>
            </w:r>
            <w:r w:rsidRPr="00D84579">
              <w:rPr>
                <w:b/>
                <w:i/>
              </w:rPr>
              <w:t xml:space="preserve">iei palestiniene, să consolideze sprijinul acordat UNRWA, precum </w:t>
            </w:r>
            <w:r w:rsidR="007A445F">
              <w:rPr>
                <w:b/>
                <w:i/>
              </w:rPr>
              <w:t>ș</w:t>
            </w:r>
            <w:r w:rsidRPr="00D84579">
              <w:rPr>
                <w:b/>
                <w:i/>
              </w:rPr>
              <w:t>i tuturor partenerilor de încredere, inclusiv organiza</w:t>
            </w:r>
            <w:r w:rsidR="007A445F">
              <w:rPr>
                <w:b/>
                <w:i/>
              </w:rPr>
              <w:t>ț</w:t>
            </w:r>
            <w:r w:rsidRPr="00D84579">
              <w:rPr>
                <w:b/>
                <w:i/>
              </w:rPr>
              <w:t>iilor locale ale societă</w:t>
            </w:r>
            <w:r w:rsidR="007A445F">
              <w:rPr>
                <w:b/>
                <w:i/>
              </w:rPr>
              <w:t>ț</w:t>
            </w:r>
            <w:r w:rsidRPr="00D84579">
              <w:rPr>
                <w:b/>
                <w:i/>
              </w:rPr>
              <w:t>ii civile;</w:t>
            </w:r>
            <w:r w:rsidRPr="00D84579">
              <w:t xml:space="preserve"> reaminte</w:t>
            </w:r>
            <w:r w:rsidR="007A445F">
              <w:t>ș</w:t>
            </w:r>
            <w:r w:rsidRPr="00D84579">
              <w:t>te că este important ca Comisia să garanteze că UNRWA este supusă unor controale independente efectuate de exper</w:t>
            </w:r>
            <w:r w:rsidR="007A445F">
              <w:t>ț</w:t>
            </w:r>
            <w:r w:rsidRPr="00D84579">
              <w:t xml:space="preserve">i externi, de Curte </w:t>
            </w:r>
            <w:r w:rsidR="007A445F">
              <w:t>ș</w:t>
            </w:r>
            <w:r w:rsidRPr="00D84579">
              <w:t>i de parteneri interna</w:t>
            </w:r>
            <w:r w:rsidR="007A445F">
              <w:t>ț</w:t>
            </w:r>
            <w:r w:rsidRPr="00D84579">
              <w:t>ionali cu experien</w:t>
            </w:r>
            <w:r w:rsidR="007A445F">
              <w:t>ț</w:t>
            </w:r>
            <w:r w:rsidRPr="00D84579">
              <w:t>ă;</w:t>
            </w:r>
          </w:p>
        </w:tc>
        <w:tc>
          <w:tcPr>
            <w:tcW w:w="4876" w:type="dxa"/>
            <w:tcBorders>
              <w:top w:val="nil"/>
              <w:left w:val="nil"/>
              <w:bottom w:val="nil"/>
              <w:right w:val="nil"/>
            </w:tcBorders>
          </w:tcPr>
          <w:p w14:paraId="4727D0B3" w14:textId="0417262A" w:rsidR="00ED00BC" w:rsidRPr="00D84579" w:rsidRDefault="00ED00BC" w:rsidP="00E96E4C">
            <w:pPr>
              <w:pStyle w:val="Normal6a"/>
            </w:pPr>
            <w:r w:rsidRPr="00D84579">
              <w:t>172.</w:t>
            </w:r>
            <w:r w:rsidRPr="00D84579">
              <w:tab/>
              <w:t>reaminte</w:t>
            </w:r>
            <w:r w:rsidR="007A445F">
              <w:t>ș</w:t>
            </w:r>
            <w:r w:rsidRPr="00D84579">
              <w:t>te că este important ca Comisia să garanteze că UNRWA este supusă unor controale independente efectuate de exper</w:t>
            </w:r>
            <w:r w:rsidR="007A445F">
              <w:t>ț</w:t>
            </w:r>
            <w:r w:rsidRPr="00D84579">
              <w:t xml:space="preserve">i externi, de Curte </w:t>
            </w:r>
            <w:r w:rsidR="007A445F">
              <w:t>ș</w:t>
            </w:r>
            <w:r w:rsidRPr="00D84579">
              <w:t>i de parteneri interna</w:t>
            </w:r>
            <w:r w:rsidR="007A445F">
              <w:t>ț</w:t>
            </w:r>
            <w:r w:rsidRPr="00D84579">
              <w:t>ionali cu experien</w:t>
            </w:r>
            <w:r w:rsidR="007A445F">
              <w:t>ț</w:t>
            </w:r>
            <w:r w:rsidRPr="00D84579">
              <w:t>ă;</w:t>
            </w:r>
          </w:p>
        </w:tc>
      </w:tr>
    </w:tbl>
    <w:p w14:paraId="4D06586F"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077B81E1" w14:textId="77777777" w:rsidR="00ED00BC" w:rsidRPr="00D84579" w:rsidRDefault="00ED00BC" w:rsidP="00ED00BC">
      <w:r w:rsidRPr="00D84579">
        <w:rPr>
          <w:rStyle w:val="HideTWBExt"/>
        </w:rPr>
        <w:t>&lt;/Amend&gt;</w:t>
      </w:r>
    </w:p>
    <w:p w14:paraId="430D304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361</w:t>
      </w:r>
      <w:r w:rsidRPr="00D84579">
        <w:rPr>
          <w:rStyle w:val="HideTWBExt"/>
          <w:b w:val="0"/>
        </w:rPr>
        <w:t>&lt;/NumAm&gt;</w:t>
      </w:r>
    </w:p>
    <w:p w14:paraId="6C029ACA" w14:textId="77777777" w:rsidR="00ED00BC" w:rsidRPr="00D84579" w:rsidRDefault="00ED00BC" w:rsidP="00ED00BC">
      <w:pPr>
        <w:pStyle w:val="NormalBold"/>
      </w:pPr>
      <w:r w:rsidRPr="00D84579">
        <w:rPr>
          <w:rStyle w:val="HideTWBExt"/>
          <w:b w:val="0"/>
        </w:rPr>
        <w:t>&lt;RepeatBlock-By&gt;&lt;Members&gt;</w:t>
      </w:r>
      <w:r w:rsidRPr="00D84579">
        <w:t>Céline Imart, Monika Hohlmeier</w:t>
      </w:r>
      <w:r w:rsidRPr="00D84579">
        <w:rPr>
          <w:rStyle w:val="HideTWBExt"/>
          <w:b w:val="0"/>
        </w:rPr>
        <w:t>&lt;/Members&gt;</w:t>
      </w:r>
    </w:p>
    <w:p w14:paraId="3AF926A7" w14:textId="77777777" w:rsidR="00ED00BC" w:rsidRPr="00D84579" w:rsidRDefault="00ED00BC" w:rsidP="00ED00BC">
      <w:pPr>
        <w:pStyle w:val="NormalBold"/>
      </w:pPr>
      <w:r w:rsidRPr="00D84579">
        <w:rPr>
          <w:rStyle w:val="HideTWBExt"/>
          <w:b w:val="0"/>
        </w:rPr>
        <w:t>&lt;/RepeatBlock-By&gt;</w:t>
      </w:r>
    </w:p>
    <w:p w14:paraId="034CA478" w14:textId="6965C0D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E4E543B" w14:textId="77777777" w:rsidR="00ED00BC" w:rsidRPr="00D84579" w:rsidRDefault="00ED00BC" w:rsidP="00ED00BC">
      <w:pPr>
        <w:pStyle w:val="NormalBold"/>
      </w:pPr>
      <w:r w:rsidRPr="00D84579">
        <w:rPr>
          <w:rStyle w:val="HideTWBExt"/>
          <w:b w:val="0"/>
        </w:rPr>
        <w:t>&lt;Article&gt;</w:t>
      </w:r>
      <w:r w:rsidRPr="00D84579">
        <w:t>Punctul 172</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2364FFA" w14:textId="77777777" w:rsidTr="00E96E4C">
        <w:trPr>
          <w:trHeight w:hRule="exact" w:val="240"/>
          <w:jc w:val="center"/>
        </w:trPr>
        <w:tc>
          <w:tcPr>
            <w:tcW w:w="9752" w:type="dxa"/>
            <w:gridSpan w:val="2"/>
            <w:tcBorders>
              <w:top w:val="nil"/>
              <w:left w:val="nil"/>
              <w:bottom w:val="nil"/>
              <w:right w:val="nil"/>
            </w:tcBorders>
          </w:tcPr>
          <w:p w14:paraId="0E021D9A" w14:textId="77777777" w:rsidR="00ED00BC" w:rsidRPr="00D84579" w:rsidRDefault="00ED00BC" w:rsidP="00E96E4C"/>
        </w:tc>
      </w:tr>
      <w:tr w:rsidR="004106DB" w:rsidRPr="00D84579" w14:paraId="154B6380" w14:textId="77777777" w:rsidTr="00E96E4C">
        <w:trPr>
          <w:trHeight w:val="240"/>
          <w:jc w:val="center"/>
        </w:trPr>
        <w:tc>
          <w:tcPr>
            <w:tcW w:w="4876" w:type="dxa"/>
            <w:tcBorders>
              <w:top w:val="nil"/>
              <w:left w:val="nil"/>
              <w:bottom w:val="nil"/>
              <w:right w:val="nil"/>
            </w:tcBorders>
          </w:tcPr>
          <w:p w14:paraId="78A6D1AE" w14:textId="31E68087"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2C6F255" w14:textId="77777777" w:rsidR="00ED00BC" w:rsidRPr="00D84579" w:rsidRDefault="00ED00BC" w:rsidP="00E96E4C">
            <w:pPr>
              <w:pStyle w:val="AmColumnHeading"/>
            </w:pPr>
            <w:r w:rsidRPr="00D84579">
              <w:t>Amendamentul</w:t>
            </w:r>
          </w:p>
        </w:tc>
      </w:tr>
      <w:tr w:rsidR="004106DB" w:rsidRPr="00D84579" w14:paraId="6E9C501D" w14:textId="77777777" w:rsidTr="00E96E4C">
        <w:trPr>
          <w:jc w:val="center"/>
        </w:trPr>
        <w:tc>
          <w:tcPr>
            <w:tcW w:w="4876" w:type="dxa"/>
            <w:tcBorders>
              <w:top w:val="nil"/>
              <w:left w:val="nil"/>
              <w:bottom w:val="nil"/>
              <w:right w:val="nil"/>
            </w:tcBorders>
          </w:tcPr>
          <w:p w14:paraId="0834D6F5" w14:textId="2D8A45D2" w:rsidR="00ED00BC" w:rsidRPr="00D84579" w:rsidRDefault="00ED00BC" w:rsidP="00E96E4C">
            <w:pPr>
              <w:pStyle w:val="Normal6a"/>
            </w:pPr>
            <w:r w:rsidRPr="00D84579">
              <w:t>172.</w:t>
            </w:r>
            <w:r w:rsidRPr="00D84579">
              <w:tab/>
            </w:r>
            <w:r w:rsidRPr="00D84579">
              <w:rPr>
                <w:b/>
                <w:bCs/>
                <w:i/>
                <w:iCs/>
              </w:rPr>
              <w:t xml:space="preserve">îndeamnă </w:t>
            </w:r>
            <w:r w:rsidRPr="00D84579">
              <w:t xml:space="preserve">Comisia, în contextul </w:t>
            </w:r>
            <w:r w:rsidRPr="00D84579">
              <w:rPr>
                <w:b/>
                <w:bCs/>
                <w:i/>
                <w:iCs/>
              </w:rPr>
              <w:t xml:space="preserve">eforturilor de a acorda </w:t>
            </w:r>
            <w:r w:rsidRPr="00D84579">
              <w:t xml:space="preserve">sprijin </w:t>
            </w:r>
            <w:r w:rsidR="007A445F">
              <w:t>ș</w:t>
            </w:r>
            <w:r w:rsidRPr="00D84579">
              <w:t>i</w:t>
            </w:r>
            <w:r w:rsidRPr="00D84579">
              <w:rPr>
                <w:b/>
                <w:bCs/>
                <w:i/>
                <w:iCs/>
              </w:rPr>
              <w:t xml:space="preserve"> ajutoare umanitare </w:t>
            </w:r>
            <w:r w:rsidRPr="00D84579">
              <w:t>popula</w:t>
            </w:r>
            <w:r w:rsidR="007A445F">
              <w:t>ț</w:t>
            </w:r>
            <w:r w:rsidRPr="00D84579">
              <w:t xml:space="preserve">iei palestiniene, să </w:t>
            </w:r>
            <w:r w:rsidRPr="00D84579">
              <w:rPr>
                <w:b/>
                <w:bCs/>
                <w:i/>
                <w:iCs/>
              </w:rPr>
              <w:t>consolideze sprijinul acordat</w:t>
            </w:r>
            <w:r w:rsidRPr="00D84579">
              <w:t xml:space="preserve"> UNRWA,</w:t>
            </w:r>
            <w:r w:rsidRPr="00D84579">
              <w:rPr>
                <w:b/>
                <w:bCs/>
                <w:i/>
                <w:iCs/>
              </w:rPr>
              <w:t xml:space="preserve"> precum </w:t>
            </w:r>
            <w:r w:rsidR="007A445F">
              <w:rPr>
                <w:b/>
                <w:bCs/>
                <w:i/>
                <w:iCs/>
              </w:rPr>
              <w:t>ș</w:t>
            </w:r>
            <w:r w:rsidRPr="00D84579">
              <w:rPr>
                <w:b/>
                <w:bCs/>
                <w:i/>
                <w:iCs/>
              </w:rPr>
              <w:t>i tuturor partenerilor de încredere, inclusiv organiza</w:t>
            </w:r>
            <w:r w:rsidR="007A445F">
              <w:rPr>
                <w:b/>
                <w:bCs/>
                <w:i/>
                <w:iCs/>
              </w:rPr>
              <w:t>ț</w:t>
            </w:r>
            <w:r w:rsidRPr="00D84579">
              <w:rPr>
                <w:b/>
                <w:bCs/>
                <w:i/>
                <w:iCs/>
              </w:rPr>
              <w:t>iilor locale ale societă</w:t>
            </w:r>
            <w:r w:rsidR="007A445F">
              <w:rPr>
                <w:b/>
                <w:bCs/>
                <w:i/>
                <w:iCs/>
              </w:rPr>
              <w:t>ț</w:t>
            </w:r>
            <w:r w:rsidRPr="00D84579">
              <w:rPr>
                <w:b/>
                <w:bCs/>
                <w:i/>
                <w:iCs/>
              </w:rPr>
              <w:t>ii civile; reaminte</w:t>
            </w:r>
            <w:r w:rsidR="007A445F">
              <w:rPr>
                <w:b/>
                <w:bCs/>
                <w:i/>
                <w:iCs/>
              </w:rPr>
              <w:t>ș</w:t>
            </w:r>
            <w:r w:rsidRPr="00D84579">
              <w:rPr>
                <w:b/>
                <w:bCs/>
                <w:i/>
                <w:iCs/>
              </w:rPr>
              <w:t>te că este important ca Comisia să garanteze că UNRWA este supusă unor controale independente efectuate de exper</w:t>
            </w:r>
            <w:r w:rsidR="007A445F">
              <w:rPr>
                <w:b/>
                <w:bCs/>
                <w:i/>
                <w:iCs/>
              </w:rPr>
              <w:t>ț</w:t>
            </w:r>
            <w:r w:rsidRPr="00D84579">
              <w:rPr>
                <w:b/>
                <w:bCs/>
                <w:i/>
                <w:iCs/>
              </w:rPr>
              <w:t xml:space="preserve">i externi, de Curte </w:t>
            </w:r>
            <w:r w:rsidR="007A445F">
              <w:rPr>
                <w:b/>
                <w:bCs/>
                <w:i/>
                <w:iCs/>
              </w:rPr>
              <w:t>ș</w:t>
            </w:r>
            <w:r w:rsidRPr="00D84579">
              <w:rPr>
                <w:b/>
                <w:bCs/>
                <w:i/>
                <w:iCs/>
              </w:rPr>
              <w:t>i de parteneri interna</w:t>
            </w:r>
            <w:r w:rsidR="007A445F">
              <w:rPr>
                <w:b/>
                <w:bCs/>
                <w:i/>
                <w:iCs/>
              </w:rPr>
              <w:t>ț</w:t>
            </w:r>
            <w:r w:rsidRPr="00D84579">
              <w:rPr>
                <w:b/>
                <w:bCs/>
                <w:i/>
                <w:iCs/>
              </w:rPr>
              <w:t>ionali cu experien</w:t>
            </w:r>
            <w:r w:rsidR="007A445F">
              <w:rPr>
                <w:b/>
                <w:bCs/>
                <w:i/>
                <w:iCs/>
              </w:rPr>
              <w:t>ț</w:t>
            </w:r>
            <w:r w:rsidRPr="00D84579">
              <w:rPr>
                <w:b/>
                <w:bCs/>
                <w:i/>
                <w:iCs/>
              </w:rPr>
              <w:t>ă</w:t>
            </w:r>
            <w:r w:rsidRPr="00D84579">
              <w:t>;</w:t>
            </w:r>
          </w:p>
        </w:tc>
        <w:tc>
          <w:tcPr>
            <w:tcW w:w="4876" w:type="dxa"/>
            <w:tcBorders>
              <w:top w:val="nil"/>
              <w:left w:val="nil"/>
              <w:bottom w:val="nil"/>
              <w:right w:val="nil"/>
            </w:tcBorders>
          </w:tcPr>
          <w:p w14:paraId="6E2723FB" w14:textId="6522EE02" w:rsidR="00ED00BC" w:rsidRPr="00D84579" w:rsidRDefault="00ED00BC" w:rsidP="00E96E4C">
            <w:pPr>
              <w:pStyle w:val="Normal6a"/>
            </w:pPr>
            <w:r w:rsidRPr="00D84579">
              <w:t>172.</w:t>
            </w:r>
            <w:r w:rsidRPr="00D84579">
              <w:tab/>
            </w:r>
            <w:r w:rsidRPr="00D84579">
              <w:rPr>
                <w:b/>
                <w:bCs/>
                <w:i/>
                <w:iCs/>
              </w:rPr>
              <w:t>invită</w:t>
            </w:r>
            <w:r w:rsidRPr="00D84579">
              <w:t xml:space="preserve"> Comisia, în contextul </w:t>
            </w:r>
            <w:r w:rsidRPr="00D84579">
              <w:rPr>
                <w:b/>
                <w:bCs/>
                <w:i/>
                <w:iCs/>
              </w:rPr>
              <w:t>acordării de</w:t>
            </w:r>
            <w:r w:rsidRPr="00D84579">
              <w:t xml:space="preserve"> sprijin </w:t>
            </w:r>
            <w:r w:rsidR="007A445F">
              <w:t>ș</w:t>
            </w:r>
            <w:r w:rsidRPr="00D84579">
              <w:t xml:space="preserve">i </w:t>
            </w:r>
            <w:r w:rsidRPr="00D84579">
              <w:rPr>
                <w:b/>
                <w:bCs/>
                <w:i/>
                <w:iCs/>
              </w:rPr>
              <w:t>asisten</w:t>
            </w:r>
            <w:r w:rsidR="007A445F">
              <w:rPr>
                <w:b/>
                <w:bCs/>
                <w:i/>
                <w:iCs/>
              </w:rPr>
              <w:t>ț</w:t>
            </w:r>
            <w:r w:rsidRPr="00D84579">
              <w:rPr>
                <w:b/>
                <w:bCs/>
                <w:i/>
                <w:iCs/>
              </w:rPr>
              <w:t xml:space="preserve">ă umanitară </w:t>
            </w:r>
            <w:r w:rsidRPr="00D84579">
              <w:t>popula</w:t>
            </w:r>
            <w:r w:rsidR="007A445F">
              <w:t>ț</w:t>
            </w:r>
            <w:r w:rsidRPr="00D84579">
              <w:t>iei palestiniene, să</w:t>
            </w:r>
            <w:r w:rsidRPr="00D84579">
              <w:rPr>
                <w:b/>
                <w:bCs/>
                <w:i/>
                <w:iCs/>
              </w:rPr>
              <w:t xml:space="preserve"> î</w:t>
            </w:r>
            <w:r w:rsidR="007A445F">
              <w:rPr>
                <w:b/>
                <w:bCs/>
                <w:i/>
                <w:iCs/>
              </w:rPr>
              <w:t>ș</w:t>
            </w:r>
            <w:r w:rsidRPr="00D84579">
              <w:rPr>
                <w:b/>
                <w:bCs/>
                <w:i/>
                <w:iCs/>
              </w:rPr>
              <w:t>i revizuiască angajamentul financiar fa</w:t>
            </w:r>
            <w:r w:rsidR="007A445F">
              <w:rPr>
                <w:b/>
                <w:bCs/>
                <w:i/>
                <w:iCs/>
              </w:rPr>
              <w:t>ț</w:t>
            </w:r>
            <w:r w:rsidRPr="00D84579">
              <w:rPr>
                <w:b/>
                <w:bCs/>
                <w:i/>
                <w:iCs/>
              </w:rPr>
              <w:t xml:space="preserve">ă de </w:t>
            </w:r>
            <w:r w:rsidRPr="00D84579">
              <w:t xml:space="preserve">UNRWA, </w:t>
            </w:r>
            <w:r w:rsidRPr="00D84579">
              <w:rPr>
                <w:b/>
                <w:bCs/>
                <w:i/>
                <w:iCs/>
              </w:rPr>
              <w:t xml:space="preserve">în vederea protejării intereselor financiare ale Uniunii, </w:t>
            </w:r>
            <w:r w:rsidR="007A445F">
              <w:rPr>
                <w:b/>
                <w:bCs/>
                <w:i/>
                <w:iCs/>
              </w:rPr>
              <w:t>ș</w:t>
            </w:r>
            <w:r w:rsidRPr="00D84579">
              <w:rPr>
                <w:b/>
                <w:bCs/>
                <w:i/>
                <w:iCs/>
              </w:rPr>
              <w:t xml:space="preserve">i să se asigure că fondurile Uniunii sunt canalizate prin intermediul unor parteneri care respectă cele mai înalte standarde de responsabilitate </w:t>
            </w:r>
            <w:r w:rsidR="007A445F">
              <w:rPr>
                <w:b/>
                <w:bCs/>
                <w:i/>
                <w:iCs/>
              </w:rPr>
              <w:t>ș</w:t>
            </w:r>
            <w:r w:rsidRPr="00D84579">
              <w:rPr>
                <w:b/>
                <w:bCs/>
                <w:i/>
                <w:iCs/>
              </w:rPr>
              <w:t>i supraveghere</w:t>
            </w:r>
            <w:r w:rsidRPr="00D84579">
              <w:t>;</w:t>
            </w:r>
          </w:p>
        </w:tc>
      </w:tr>
    </w:tbl>
    <w:p w14:paraId="7DBA5328"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01511A6" w14:textId="77777777" w:rsidR="00ED00BC" w:rsidRPr="00D84579" w:rsidRDefault="00ED00BC" w:rsidP="00ED00BC">
      <w:r w:rsidRPr="00D84579">
        <w:rPr>
          <w:rStyle w:val="HideTWBExt"/>
        </w:rPr>
        <w:t>&lt;/Amend&gt;</w:t>
      </w:r>
    </w:p>
    <w:p w14:paraId="27FCDA9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362</w:t>
      </w:r>
      <w:r w:rsidRPr="00D84579">
        <w:rPr>
          <w:rStyle w:val="HideTWBExt"/>
          <w:b w:val="0"/>
        </w:rPr>
        <w:t>&lt;/NumAm&gt;</w:t>
      </w:r>
    </w:p>
    <w:p w14:paraId="2A5B5EE0"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0E5386CD" w14:textId="77777777" w:rsidR="00ED00BC" w:rsidRPr="00D84579" w:rsidRDefault="00ED00BC" w:rsidP="00ED00BC">
      <w:pPr>
        <w:pStyle w:val="NormalBold"/>
      </w:pPr>
      <w:r w:rsidRPr="00D84579">
        <w:rPr>
          <w:rStyle w:val="HideTWBExt"/>
          <w:b w:val="0"/>
        </w:rPr>
        <w:t>&lt;/RepeatBlock-By&gt;</w:t>
      </w:r>
    </w:p>
    <w:p w14:paraId="35672EA1" w14:textId="2B5EE26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274AD41" w14:textId="77777777" w:rsidR="00ED00BC" w:rsidRPr="00D84579" w:rsidRDefault="00ED00BC" w:rsidP="00ED00BC">
      <w:pPr>
        <w:pStyle w:val="NormalBold"/>
      </w:pPr>
      <w:r w:rsidRPr="00D84579">
        <w:rPr>
          <w:rStyle w:val="HideTWBExt"/>
          <w:b w:val="0"/>
        </w:rPr>
        <w:t>&lt;Article&gt;</w:t>
      </w:r>
      <w:r w:rsidRPr="00D84579">
        <w:t>Punctul 172</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3060D4F" w14:textId="77777777" w:rsidTr="00E96E4C">
        <w:trPr>
          <w:trHeight w:hRule="exact" w:val="240"/>
          <w:jc w:val="center"/>
        </w:trPr>
        <w:tc>
          <w:tcPr>
            <w:tcW w:w="9752" w:type="dxa"/>
            <w:gridSpan w:val="2"/>
            <w:tcBorders>
              <w:top w:val="nil"/>
              <w:left w:val="nil"/>
              <w:bottom w:val="nil"/>
              <w:right w:val="nil"/>
            </w:tcBorders>
          </w:tcPr>
          <w:p w14:paraId="61277D7D" w14:textId="77777777" w:rsidR="00ED00BC" w:rsidRPr="00D84579" w:rsidRDefault="00ED00BC" w:rsidP="00E96E4C"/>
        </w:tc>
      </w:tr>
      <w:tr w:rsidR="004106DB" w:rsidRPr="00D84579" w14:paraId="79982B9A" w14:textId="77777777" w:rsidTr="00E96E4C">
        <w:trPr>
          <w:trHeight w:val="240"/>
          <w:jc w:val="center"/>
        </w:trPr>
        <w:tc>
          <w:tcPr>
            <w:tcW w:w="4876" w:type="dxa"/>
            <w:tcBorders>
              <w:top w:val="nil"/>
              <w:left w:val="nil"/>
              <w:bottom w:val="nil"/>
              <w:right w:val="nil"/>
            </w:tcBorders>
          </w:tcPr>
          <w:p w14:paraId="5A3974ED" w14:textId="77A836FC"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9479125" w14:textId="77777777" w:rsidR="00ED00BC" w:rsidRPr="00D84579" w:rsidRDefault="00ED00BC" w:rsidP="00E96E4C">
            <w:pPr>
              <w:pStyle w:val="AmColumnHeading"/>
            </w:pPr>
            <w:r w:rsidRPr="00D84579">
              <w:t>Amendamentul</w:t>
            </w:r>
          </w:p>
        </w:tc>
      </w:tr>
      <w:tr w:rsidR="004106DB" w:rsidRPr="00D84579" w14:paraId="5087BB8A" w14:textId="77777777" w:rsidTr="00E96E4C">
        <w:trPr>
          <w:jc w:val="center"/>
        </w:trPr>
        <w:tc>
          <w:tcPr>
            <w:tcW w:w="4876" w:type="dxa"/>
            <w:tcBorders>
              <w:top w:val="nil"/>
              <w:left w:val="nil"/>
              <w:bottom w:val="nil"/>
              <w:right w:val="nil"/>
            </w:tcBorders>
          </w:tcPr>
          <w:p w14:paraId="5DCDBA1D" w14:textId="029E3A6A" w:rsidR="00ED00BC" w:rsidRPr="00D84579" w:rsidRDefault="00ED00BC" w:rsidP="00E96E4C">
            <w:pPr>
              <w:pStyle w:val="Normal6a"/>
            </w:pPr>
            <w:r w:rsidRPr="00D84579">
              <w:t>172.</w:t>
            </w:r>
            <w:r w:rsidRPr="00D84579">
              <w:tab/>
              <w:t xml:space="preserve">îndeamnă Comisia, în contextul eforturilor de a acorda sprijin </w:t>
            </w:r>
            <w:r w:rsidR="007A445F">
              <w:t>ș</w:t>
            </w:r>
            <w:r w:rsidRPr="00D84579">
              <w:t>i ajutoare umanitare popula</w:t>
            </w:r>
            <w:r w:rsidR="007A445F">
              <w:t>ț</w:t>
            </w:r>
            <w:r w:rsidRPr="00D84579">
              <w:t xml:space="preserve">iei palestiniene, să consolideze sprijinul acordat </w:t>
            </w:r>
            <w:r w:rsidRPr="00D84579">
              <w:rPr>
                <w:b/>
                <w:bCs/>
                <w:i/>
                <w:iCs/>
              </w:rPr>
              <w:t xml:space="preserve">UNRWA, precum </w:t>
            </w:r>
            <w:r w:rsidR="007A445F">
              <w:rPr>
                <w:b/>
                <w:bCs/>
                <w:i/>
                <w:iCs/>
              </w:rPr>
              <w:t>ș</w:t>
            </w:r>
            <w:r w:rsidRPr="00D84579">
              <w:rPr>
                <w:b/>
                <w:bCs/>
                <w:i/>
                <w:iCs/>
              </w:rPr>
              <w:t>i</w:t>
            </w:r>
            <w:r w:rsidRPr="00D84579">
              <w:t xml:space="preserve"> tuturor partenerilor de încredere, inclusiv organiza</w:t>
            </w:r>
            <w:r w:rsidR="007A445F">
              <w:t>ț</w:t>
            </w:r>
            <w:r w:rsidRPr="00D84579">
              <w:t>iilor locale ale societă</w:t>
            </w:r>
            <w:r w:rsidR="007A445F">
              <w:t>ț</w:t>
            </w:r>
            <w:r w:rsidRPr="00D84579">
              <w:t>ii civile; reaminte</w:t>
            </w:r>
            <w:r w:rsidR="007A445F">
              <w:t>ș</w:t>
            </w:r>
            <w:r w:rsidRPr="00D84579">
              <w:t>te că este important ca Comisia să garanteze că UNRWA este supusă unor controale independente efectuate de exper</w:t>
            </w:r>
            <w:r w:rsidR="007A445F">
              <w:t>ț</w:t>
            </w:r>
            <w:r w:rsidRPr="00D84579">
              <w:t xml:space="preserve">i externi, de Curte </w:t>
            </w:r>
            <w:r w:rsidR="007A445F">
              <w:t>ș</w:t>
            </w:r>
            <w:r w:rsidRPr="00D84579">
              <w:t>i de parteneri interna</w:t>
            </w:r>
            <w:r w:rsidR="007A445F">
              <w:t>ț</w:t>
            </w:r>
            <w:r w:rsidRPr="00D84579">
              <w:t>ionali cu experien</w:t>
            </w:r>
            <w:r w:rsidR="007A445F">
              <w:t>ț</w:t>
            </w:r>
            <w:r w:rsidRPr="00D84579">
              <w:t>ă;</w:t>
            </w:r>
          </w:p>
        </w:tc>
        <w:tc>
          <w:tcPr>
            <w:tcW w:w="4876" w:type="dxa"/>
            <w:tcBorders>
              <w:top w:val="nil"/>
              <w:left w:val="nil"/>
              <w:bottom w:val="nil"/>
              <w:right w:val="nil"/>
            </w:tcBorders>
          </w:tcPr>
          <w:p w14:paraId="3869DE73" w14:textId="3C1ED571" w:rsidR="00ED00BC" w:rsidRPr="00D84579" w:rsidRDefault="00ED00BC" w:rsidP="00E96E4C">
            <w:pPr>
              <w:pStyle w:val="Normal6a"/>
            </w:pPr>
            <w:r w:rsidRPr="00D84579">
              <w:t>172.</w:t>
            </w:r>
            <w:r w:rsidRPr="00D84579">
              <w:tab/>
              <w:t xml:space="preserve">îndeamnă Comisia, în contextul eforturilor de a acorda sprijin </w:t>
            </w:r>
            <w:r w:rsidR="007A445F">
              <w:t>ș</w:t>
            </w:r>
            <w:r w:rsidRPr="00D84579">
              <w:t>i ajutoare umanitare popula</w:t>
            </w:r>
            <w:r w:rsidR="007A445F">
              <w:t>ț</w:t>
            </w:r>
            <w:r w:rsidRPr="00D84579">
              <w:t>iei palestiniene, să consolideze sprijinul acordat tuturor partenerilor de încredere, inclusiv organiza</w:t>
            </w:r>
            <w:r w:rsidR="007A445F">
              <w:t>ț</w:t>
            </w:r>
            <w:r w:rsidRPr="00D84579">
              <w:t>iilor locale ale societă</w:t>
            </w:r>
            <w:r w:rsidR="007A445F">
              <w:t>ț</w:t>
            </w:r>
            <w:r w:rsidRPr="00D84579">
              <w:t>ii civile; reaminte</w:t>
            </w:r>
            <w:r w:rsidR="007A445F">
              <w:t>ș</w:t>
            </w:r>
            <w:r w:rsidRPr="00D84579">
              <w:t>te că este important ca Comisia să garanteze că UNRWA este supusă unor controale independente efectuate de exper</w:t>
            </w:r>
            <w:r w:rsidR="007A445F">
              <w:t>ț</w:t>
            </w:r>
            <w:r w:rsidRPr="00D84579">
              <w:t xml:space="preserve">i externi, de Curte </w:t>
            </w:r>
            <w:r w:rsidR="007A445F">
              <w:t>ș</w:t>
            </w:r>
            <w:r w:rsidRPr="00D84579">
              <w:t>i de parteneri interna</w:t>
            </w:r>
            <w:r w:rsidR="007A445F">
              <w:t>ț</w:t>
            </w:r>
            <w:r w:rsidRPr="00D84579">
              <w:t>ionali cu experien</w:t>
            </w:r>
            <w:r w:rsidR="007A445F">
              <w:t>ț</w:t>
            </w:r>
            <w:r w:rsidRPr="00D84579">
              <w:t>ă;</w:t>
            </w:r>
          </w:p>
        </w:tc>
      </w:tr>
    </w:tbl>
    <w:p w14:paraId="02328E34"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8861809" w14:textId="77777777" w:rsidR="00ED00BC" w:rsidRPr="00D84579" w:rsidRDefault="00ED00BC" w:rsidP="00ED00BC">
      <w:r w:rsidRPr="00D84579">
        <w:rPr>
          <w:rStyle w:val="HideTWBExt"/>
        </w:rPr>
        <w:t>&lt;/Amend&gt;</w:t>
      </w:r>
    </w:p>
    <w:p w14:paraId="5DE7B97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363</w:t>
      </w:r>
      <w:r w:rsidRPr="00D84579">
        <w:rPr>
          <w:rStyle w:val="HideTWBExt"/>
          <w:b w:val="0"/>
        </w:rPr>
        <w:t>&lt;/NumAm&gt;</w:t>
      </w:r>
    </w:p>
    <w:p w14:paraId="1DC34089"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668F789F" w14:textId="77777777" w:rsidR="00ED00BC" w:rsidRPr="00D84579" w:rsidRDefault="00ED00BC" w:rsidP="00ED00BC">
      <w:pPr>
        <w:pStyle w:val="NormalBold"/>
      </w:pPr>
      <w:r w:rsidRPr="00D84579">
        <w:rPr>
          <w:rStyle w:val="HideTWBExt"/>
          <w:b w:val="0"/>
        </w:rPr>
        <w:t>&lt;/RepeatBlock-By&gt;</w:t>
      </w:r>
    </w:p>
    <w:p w14:paraId="29135616" w14:textId="435A9F2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5DA5A2A" w14:textId="77777777" w:rsidR="00ED00BC" w:rsidRPr="00D84579" w:rsidRDefault="00ED00BC" w:rsidP="00ED00BC">
      <w:pPr>
        <w:pStyle w:val="NormalBold"/>
      </w:pPr>
      <w:r w:rsidRPr="00D84579">
        <w:rPr>
          <w:rStyle w:val="HideTWBExt"/>
          <w:b w:val="0"/>
        </w:rPr>
        <w:t>&lt;Article&gt;</w:t>
      </w:r>
      <w:r w:rsidRPr="00D84579">
        <w:t>Punctul 172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D70D438" w14:textId="77777777" w:rsidTr="00E96E4C">
        <w:trPr>
          <w:trHeight w:hRule="exact" w:val="240"/>
          <w:jc w:val="center"/>
        </w:trPr>
        <w:tc>
          <w:tcPr>
            <w:tcW w:w="9752" w:type="dxa"/>
            <w:gridSpan w:val="2"/>
            <w:tcBorders>
              <w:top w:val="nil"/>
              <w:left w:val="nil"/>
              <w:bottom w:val="nil"/>
              <w:right w:val="nil"/>
            </w:tcBorders>
          </w:tcPr>
          <w:p w14:paraId="04C1E4BD" w14:textId="77777777" w:rsidR="00ED00BC" w:rsidRPr="00D84579" w:rsidRDefault="00ED00BC" w:rsidP="00E96E4C"/>
        </w:tc>
      </w:tr>
      <w:tr w:rsidR="004106DB" w:rsidRPr="00D84579" w14:paraId="7E191643" w14:textId="77777777" w:rsidTr="00E96E4C">
        <w:trPr>
          <w:trHeight w:val="240"/>
          <w:jc w:val="center"/>
        </w:trPr>
        <w:tc>
          <w:tcPr>
            <w:tcW w:w="4876" w:type="dxa"/>
            <w:tcBorders>
              <w:top w:val="nil"/>
              <w:left w:val="nil"/>
              <w:bottom w:val="nil"/>
              <w:right w:val="nil"/>
            </w:tcBorders>
          </w:tcPr>
          <w:p w14:paraId="0C8A2C9B" w14:textId="3EDCD0B4"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BDDFBFE" w14:textId="77777777" w:rsidR="00ED00BC" w:rsidRPr="00D84579" w:rsidRDefault="00ED00BC" w:rsidP="00E96E4C">
            <w:pPr>
              <w:pStyle w:val="AmColumnHeading"/>
            </w:pPr>
            <w:r w:rsidRPr="00D84579">
              <w:t>Amendamentul</w:t>
            </w:r>
          </w:p>
        </w:tc>
      </w:tr>
      <w:tr w:rsidR="004106DB" w:rsidRPr="00D84579" w14:paraId="79DC7975" w14:textId="77777777" w:rsidTr="00E96E4C">
        <w:trPr>
          <w:jc w:val="center"/>
        </w:trPr>
        <w:tc>
          <w:tcPr>
            <w:tcW w:w="4876" w:type="dxa"/>
            <w:tcBorders>
              <w:top w:val="nil"/>
              <w:left w:val="nil"/>
              <w:bottom w:val="nil"/>
              <w:right w:val="nil"/>
            </w:tcBorders>
          </w:tcPr>
          <w:p w14:paraId="23780420" w14:textId="77777777" w:rsidR="00ED00BC" w:rsidRPr="00D84579" w:rsidRDefault="00ED00BC" w:rsidP="00E96E4C">
            <w:pPr>
              <w:pStyle w:val="Normal6a"/>
            </w:pPr>
          </w:p>
        </w:tc>
        <w:tc>
          <w:tcPr>
            <w:tcW w:w="4876" w:type="dxa"/>
            <w:tcBorders>
              <w:top w:val="nil"/>
              <w:left w:val="nil"/>
              <w:bottom w:val="nil"/>
              <w:right w:val="nil"/>
            </w:tcBorders>
          </w:tcPr>
          <w:p w14:paraId="4E42F5CC" w14:textId="044BF375" w:rsidR="00ED00BC" w:rsidRPr="00D84579" w:rsidRDefault="00ED00BC" w:rsidP="00E96E4C">
            <w:pPr>
              <w:pStyle w:val="Normal6a"/>
            </w:pPr>
            <w:r w:rsidRPr="00D84579">
              <w:rPr>
                <w:b/>
                <w:i/>
              </w:rPr>
              <w:t>172a.</w:t>
            </w:r>
            <w:r w:rsidRPr="00D84579">
              <w:tab/>
            </w:r>
            <w:r w:rsidRPr="00D84579">
              <w:rPr>
                <w:b/>
                <w:i/>
              </w:rPr>
              <w:t xml:space="preserve">ia act cu profundă îngrijorare de documentele interne ale Hamas care dezvăluie afilieri între Mecanismul de securitate internă al Hamas </w:t>
            </w:r>
            <w:r w:rsidR="007A445F">
              <w:rPr>
                <w:b/>
                <w:i/>
              </w:rPr>
              <w:t>ș</w:t>
            </w:r>
            <w:r w:rsidRPr="00D84579">
              <w:rPr>
                <w:b/>
                <w:i/>
              </w:rPr>
              <w:t>i ONG-urile finan</w:t>
            </w:r>
            <w:r w:rsidR="007A445F">
              <w:rPr>
                <w:b/>
                <w:i/>
              </w:rPr>
              <w:t>ț</w:t>
            </w:r>
            <w:r w:rsidRPr="00D84579">
              <w:rPr>
                <w:b/>
                <w:i/>
              </w:rPr>
              <w:t>ate de UE; este profund îngrijorat de riscul ca fondurile contribuabililor UE să sprijine indirect activită</w:t>
            </w:r>
            <w:r w:rsidR="007A445F">
              <w:rPr>
                <w:b/>
                <w:i/>
              </w:rPr>
              <w:t>ț</w:t>
            </w:r>
            <w:r w:rsidRPr="00D84579">
              <w:rPr>
                <w:b/>
                <w:i/>
              </w:rPr>
              <w:t>i teroriste; invită Comisia să ia măsuri imediate pentru a investiga aceste acuza</w:t>
            </w:r>
            <w:r w:rsidR="007A445F">
              <w:rPr>
                <w:b/>
                <w:i/>
              </w:rPr>
              <w:t>ț</w:t>
            </w:r>
            <w:r w:rsidRPr="00D84579">
              <w:rPr>
                <w:b/>
                <w:i/>
              </w:rPr>
              <w:t xml:space="preserve">ii </w:t>
            </w:r>
            <w:r w:rsidR="007A445F">
              <w:rPr>
                <w:b/>
                <w:i/>
              </w:rPr>
              <w:t>ș</w:t>
            </w:r>
            <w:r w:rsidRPr="00D84579">
              <w:rPr>
                <w:b/>
                <w:i/>
              </w:rPr>
              <w:t xml:space="preserve">i, după caz, să suspende </w:t>
            </w:r>
            <w:r w:rsidR="007A445F">
              <w:rPr>
                <w:b/>
                <w:i/>
              </w:rPr>
              <w:t>ș</w:t>
            </w:r>
            <w:r w:rsidRPr="00D84579">
              <w:rPr>
                <w:b/>
                <w:i/>
              </w:rPr>
              <w:t>i să recupereze fondurile de la ONG-urile care nu respectă normele;</w:t>
            </w:r>
          </w:p>
        </w:tc>
      </w:tr>
    </w:tbl>
    <w:p w14:paraId="1A2C825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891927C" w14:textId="77777777" w:rsidR="00ED00BC" w:rsidRPr="00D84579" w:rsidRDefault="00ED00BC" w:rsidP="00ED00BC">
      <w:r w:rsidRPr="00D84579">
        <w:rPr>
          <w:rStyle w:val="HideTWBExt"/>
        </w:rPr>
        <w:t>&lt;/Amend&gt;</w:t>
      </w:r>
    </w:p>
    <w:p w14:paraId="487B57C2"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364</w:t>
      </w:r>
      <w:r w:rsidRPr="00D84579">
        <w:rPr>
          <w:rStyle w:val="HideTWBExt"/>
          <w:b w:val="0"/>
        </w:rPr>
        <w:t>&lt;/NumAm&gt;</w:t>
      </w:r>
    </w:p>
    <w:p w14:paraId="3EE27914"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114BD8AC" w14:textId="77777777" w:rsidR="00ED00BC" w:rsidRPr="00D84579" w:rsidRDefault="00ED00BC" w:rsidP="00ED00BC">
      <w:pPr>
        <w:pStyle w:val="NormalBold"/>
      </w:pPr>
      <w:r w:rsidRPr="00D84579">
        <w:rPr>
          <w:rStyle w:val="HideTWBExt"/>
          <w:b w:val="0"/>
        </w:rPr>
        <w:t>&lt;/RepeatBlock-By&gt;</w:t>
      </w:r>
    </w:p>
    <w:p w14:paraId="25C4013F" w14:textId="2F469C63"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B70A1A7" w14:textId="77777777" w:rsidR="00ED00BC" w:rsidRPr="00D84579" w:rsidRDefault="00ED00BC" w:rsidP="00ED00BC">
      <w:pPr>
        <w:pStyle w:val="NormalBold"/>
      </w:pPr>
      <w:r w:rsidRPr="00D84579">
        <w:rPr>
          <w:rStyle w:val="HideTWBExt"/>
          <w:b w:val="0"/>
        </w:rPr>
        <w:lastRenderedPageBreak/>
        <w:t>&lt;Article&gt;</w:t>
      </w:r>
      <w:r w:rsidRPr="00D84579">
        <w:t>Punctul 173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E9B0ED8" w14:textId="77777777" w:rsidTr="00E96E4C">
        <w:trPr>
          <w:trHeight w:hRule="exact" w:val="240"/>
          <w:jc w:val="center"/>
        </w:trPr>
        <w:tc>
          <w:tcPr>
            <w:tcW w:w="9752" w:type="dxa"/>
            <w:gridSpan w:val="2"/>
            <w:tcBorders>
              <w:top w:val="nil"/>
              <w:left w:val="nil"/>
              <w:bottom w:val="nil"/>
              <w:right w:val="nil"/>
            </w:tcBorders>
          </w:tcPr>
          <w:p w14:paraId="5AF686B7" w14:textId="77777777" w:rsidR="00ED00BC" w:rsidRPr="00D84579" w:rsidRDefault="00ED00BC" w:rsidP="00E96E4C"/>
        </w:tc>
      </w:tr>
      <w:tr w:rsidR="004106DB" w:rsidRPr="00D84579" w14:paraId="6530F8FB" w14:textId="77777777" w:rsidTr="00E96E4C">
        <w:trPr>
          <w:trHeight w:val="240"/>
          <w:jc w:val="center"/>
        </w:trPr>
        <w:tc>
          <w:tcPr>
            <w:tcW w:w="4876" w:type="dxa"/>
            <w:tcBorders>
              <w:top w:val="nil"/>
              <w:left w:val="nil"/>
              <w:bottom w:val="nil"/>
              <w:right w:val="nil"/>
            </w:tcBorders>
          </w:tcPr>
          <w:p w14:paraId="5D9551AE" w14:textId="2F4773C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46B588D" w14:textId="77777777" w:rsidR="00ED00BC" w:rsidRPr="00D84579" w:rsidRDefault="00ED00BC" w:rsidP="00E96E4C">
            <w:pPr>
              <w:pStyle w:val="AmColumnHeading"/>
            </w:pPr>
            <w:r w:rsidRPr="00D84579">
              <w:t>Amendamentul</w:t>
            </w:r>
          </w:p>
        </w:tc>
      </w:tr>
      <w:tr w:rsidR="004106DB" w:rsidRPr="00D84579" w14:paraId="28C33AEF" w14:textId="77777777" w:rsidTr="00E96E4C">
        <w:trPr>
          <w:jc w:val="center"/>
        </w:trPr>
        <w:tc>
          <w:tcPr>
            <w:tcW w:w="4876" w:type="dxa"/>
            <w:tcBorders>
              <w:top w:val="nil"/>
              <w:left w:val="nil"/>
              <w:bottom w:val="nil"/>
              <w:right w:val="nil"/>
            </w:tcBorders>
          </w:tcPr>
          <w:p w14:paraId="22CC9445" w14:textId="778EDD65" w:rsidR="00ED00BC" w:rsidRPr="00D84579" w:rsidRDefault="00ED00BC" w:rsidP="00E96E4C">
            <w:pPr>
              <w:pStyle w:val="Normal6a"/>
            </w:pPr>
            <w:r w:rsidRPr="00D84579">
              <w:rPr>
                <w:b/>
                <w:i/>
              </w:rPr>
              <w:t>173.</w:t>
            </w:r>
            <w:r w:rsidRPr="00D84579">
              <w:tab/>
            </w:r>
            <w:r w:rsidRPr="00D84579">
              <w:rPr>
                <w:b/>
                <w:i/>
              </w:rPr>
              <w:t>î</w:t>
            </w:r>
            <w:r w:rsidR="007A445F">
              <w:rPr>
                <w:b/>
                <w:i/>
              </w:rPr>
              <w:t>ș</w:t>
            </w:r>
            <w:r w:rsidRPr="00D84579">
              <w:rPr>
                <w:b/>
                <w:i/>
              </w:rPr>
              <w:t>i exprimă profunda îngrijorare cu privire la deficien</w:t>
            </w:r>
            <w:r w:rsidR="007A445F">
              <w:rPr>
                <w:b/>
                <w:i/>
              </w:rPr>
              <w:t>ț</w:t>
            </w:r>
            <w:r w:rsidRPr="00D84579">
              <w:rPr>
                <w:b/>
                <w:i/>
              </w:rPr>
              <w:t xml:space="preserve">ele grave identificate în gestionarea DG NEAR aflată sub responsabilitatea comisarului Várhelyi în timpul mandatului său de comisar pentru vecinătate </w:t>
            </w:r>
            <w:r w:rsidR="007A445F">
              <w:rPr>
                <w:b/>
                <w:i/>
              </w:rPr>
              <w:t>ș</w:t>
            </w:r>
            <w:r w:rsidRPr="00D84579">
              <w:rPr>
                <w:b/>
                <w:i/>
              </w:rPr>
              <w:t>i extindere (2019-2024); constată că, în această perioadă, un număr fără precedent de posturi de conducere de nivel superior au rămas vacante pentru perioade excep</w:t>
            </w:r>
            <w:r w:rsidR="007A445F">
              <w:rPr>
                <w:b/>
                <w:i/>
              </w:rPr>
              <w:t>ț</w:t>
            </w:r>
            <w:r w:rsidRPr="00D84579">
              <w:rPr>
                <w:b/>
                <w:i/>
              </w:rPr>
              <w:t>ional de îndelungate, subminând grav capacitatea de conducere a direc</w:t>
            </w:r>
            <w:r w:rsidR="007A445F">
              <w:rPr>
                <w:b/>
                <w:i/>
              </w:rPr>
              <w:t>ț</w:t>
            </w:r>
            <w:r w:rsidRPr="00D84579">
              <w:rPr>
                <w:b/>
                <w:i/>
              </w:rPr>
              <w:t>iei generale; constată, în special, că postul de director general a rămas vacant timp de 28 de luni, cel de director al direc</w:t>
            </w:r>
            <w:r w:rsidR="007A445F">
              <w:rPr>
                <w:b/>
                <w:i/>
              </w:rPr>
              <w:t>ț</w:t>
            </w:r>
            <w:r w:rsidRPr="00D84579">
              <w:rPr>
                <w:b/>
                <w:i/>
              </w:rPr>
              <w:t>iei NEAR A timp de 25 de luni, cel de director al direc</w:t>
            </w:r>
            <w:r w:rsidR="007A445F">
              <w:rPr>
                <w:b/>
                <w:i/>
              </w:rPr>
              <w:t>ț</w:t>
            </w:r>
            <w:r w:rsidRPr="00D84579">
              <w:rPr>
                <w:b/>
                <w:i/>
              </w:rPr>
              <w:t>iei NEAR B (vecinătatea sudică) timp de 48 de luni, cel de director al direc</w:t>
            </w:r>
            <w:r w:rsidR="007A445F">
              <w:rPr>
                <w:b/>
                <w:i/>
              </w:rPr>
              <w:t>ț</w:t>
            </w:r>
            <w:r w:rsidRPr="00D84579">
              <w:rPr>
                <w:b/>
                <w:i/>
              </w:rPr>
              <w:t xml:space="preserve">iei NEAR D (Balcanii de Vest) timp de 35 de luni, cel de director al Grupului de sprijin pentru Ucraina timp de 32 de luni </w:t>
            </w:r>
            <w:r w:rsidR="007A445F">
              <w:rPr>
                <w:b/>
                <w:i/>
              </w:rPr>
              <w:t>ș</w:t>
            </w:r>
            <w:r w:rsidRPr="00D84579">
              <w:rPr>
                <w:b/>
                <w:i/>
              </w:rPr>
              <w:t>i cel de director al direc</w:t>
            </w:r>
            <w:r w:rsidR="007A445F">
              <w:rPr>
                <w:b/>
                <w:i/>
              </w:rPr>
              <w:t>ț</w:t>
            </w:r>
            <w:r w:rsidRPr="00D84579">
              <w:rPr>
                <w:b/>
                <w:i/>
              </w:rPr>
              <w:t xml:space="preserve">iei R timp de 22 de luni; subliniază că aceste perioade îndelungate în care posturile au rămas neocupate au afectat unele dintre cele mai sensibile din punct de vedere politic </w:t>
            </w:r>
            <w:r w:rsidR="007A445F">
              <w:rPr>
                <w:b/>
                <w:i/>
              </w:rPr>
              <w:t>ș</w:t>
            </w:r>
            <w:r w:rsidRPr="00D84579">
              <w:rPr>
                <w:b/>
                <w:i/>
              </w:rPr>
              <w:t>i critice din punct de vedere opera</w:t>
            </w:r>
            <w:r w:rsidR="007A445F">
              <w:rPr>
                <w:b/>
                <w:i/>
              </w:rPr>
              <w:t>ț</w:t>
            </w:r>
            <w:r w:rsidRPr="00D84579">
              <w:rPr>
                <w:b/>
                <w:i/>
              </w:rPr>
              <w:t xml:space="preserve">ional portofolii ale Uniunii, inclusiv în contextul invadării Ucrainei de către Rusia </w:t>
            </w:r>
            <w:r w:rsidR="007A445F">
              <w:rPr>
                <w:b/>
                <w:i/>
              </w:rPr>
              <w:t>ș</w:t>
            </w:r>
            <w:r w:rsidRPr="00D84579">
              <w:rPr>
                <w:b/>
                <w:i/>
              </w:rPr>
              <w:t>i al atacului terorist comis de Hamas împotriva Israelului; ia act, de asemenea, de rezultatele sondajului în rândul personalului DG NEAR din aprilie 2022, care indică o scădere semnificativă a încrederii în capacitatea de conducere a managementului de nivel superior, reprezentând cele mai slabe rezultate înregistrate vreodată într-un sondaj realizat în rândul personalului acestei direc</w:t>
            </w:r>
            <w:r w:rsidR="007A445F">
              <w:rPr>
                <w:b/>
                <w:i/>
              </w:rPr>
              <w:t>ț</w:t>
            </w:r>
            <w:r w:rsidRPr="00D84579">
              <w:rPr>
                <w:b/>
                <w:i/>
              </w:rPr>
              <w:t>ii generale; consideră că a lăsa DG NEAR fără o conducere de nivel superior stabilă timp de mai mul</w:t>
            </w:r>
            <w:r w:rsidR="007A445F">
              <w:rPr>
                <w:b/>
                <w:i/>
              </w:rPr>
              <w:t>ț</w:t>
            </w:r>
            <w:r w:rsidRPr="00D84579">
              <w:rPr>
                <w:b/>
                <w:i/>
              </w:rPr>
              <w:t xml:space="preserve">i ani contravine datoriei de a asigura buna administrare </w:t>
            </w:r>
            <w:r w:rsidR="007A445F">
              <w:rPr>
                <w:b/>
                <w:i/>
              </w:rPr>
              <w:t>ș</w:t>
            </w:r>
            <w:r w:rsidRPr="00D84579">
              <w:rPr>
                <w:b/>
                <w:i/>
              </w:rPr>
              <w:t xml:space="preserve">i </w:t>
            </w:r>
            <w:r w:rsidRPr="00D84579">
              <w:rPr>
                <w:b/>
                <w:i/>
              </w:rPr>
              <w:lastRenderedPageBreak/>
              <w:t>gestionarea eficace care se a</w:t>
            </w:r>
            <w:r w:rsidR="007A445F">
              <w:rPr>
                <w:b/>
                <w:i/>
              </w:rPr>
              <w:t>ș</w:t>
            </w:r>
            <w:r w:rsidRPr="00D84579">
              <w:rPr>
                <w:b/>
                <w:i/>
              </w:rPr>
              <w:t>teaptă din partea unui comisar;</w:t>
            </w:r>
          </w:p>
        </w:tc>
        <w:tc>
          <w:tcPr>
            <w:tcW w:w="4876" w:type="dxa"/>
            <w:tcBorders>
              <w:top w:val="nil"/>
              <w:left w:val="nil"/>
              <w:bottom w:val="nil"/>
              <w:right w:val="nil"/>
            </w:tcBorders>
          </w:tcPr>
          <w:p w14:paraId="1D60E1CD" w14:textId="77777777" w:rsidR="00ED00BC" w:rsidRPr="00D84579" w:rsidRDefault="00ED00BC" w:rsidP="00E96E4C">
            <w:pPr>
              <w:pStyle w:val="Normal6a"/>
            </w:pPr>
            <w:r w:rsidRPr="00D84579">
              <w:rPr>
                <w:b/>
                <w:i/>
              </w:rPr>
              <w:lastRenderedPageBreak/>
              <w:t>eliminat</w:t>
            </w:r>
          </w:p>
        </w:tc>
      </w:tr>
    </w:tbl>
    <w:p w14:paraId="64B8A4E9"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1A9B606E" w14:textId="77777777" w:rsidR="00ED00BC" w:rsidRPr="00D84579" w:rsidRDefault="00ED00BC" w:rsidP="00ED00BC">
      <w:r w:rsidRPr="00D84579">
        <w:rPr>
          <w:rStyle w:val="HideTWBExt"/>
        </w:rPr>
        <w:t>&lt;/Amend&gt;</w:t>
      </w:r>
    </w:p>
    <w:p w14:paraId="00457EB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365</w:t>
      </w:r>
      <w:r w:rsidRPr="00D84579">
        <w:rPr>
          <w:rStyle w:val="HideTWBExt"/>
          <w:b w:val="0"/>
        </w:rPr>
        <w:t>&lt;/NumAm&gt;</w:t>
      </w:r>
    </w:p>
    <w:p w14:paraId="051C1D5D" w14:textId="77777777" w:rsidR="00ED00BC" w:rsidRPr="00D84579" w:rsidRDefault="00ED00BC" w:rsidP="00ED00BC">
      <w:pPr>
        <w:pStyle w:val="NormalBold"/>
      </w:pPr>
      <w:r w:rsidRPr="00D84579">
        <w:rPr>
          <w:rStyle w:val="HideTWBExt"/>
          <w:b w:val="0"/>
        </w:rPr>
        <w:t>&lt;RepeatBlock-By&gt;&lt;Members&gt;</w:t>
      </w:r>
      <w:r w:rsidRPr="00D84579">
        <w:t>Joachim Stanisław Brudziński</w:t>
      </w:r>
      <w:r w:rsidRPr="00D84579">
        <w:rPr>
          <w:rStyle w:val="HideTWBExt"/>
          <w:b w:val="0"/>
        </w:rPr>
        <w:t>&lt;/Members&gt;</w:t>
      </w:r>
    </w:p>
    <w:p w14:paraId="229F2033" w14:textId="77777777" w:rsidR="00ED00BC" w:rsidRPr="00D84579" w:rsidRDefault="00ED00BC" w:rsidP="00ED00BC">
      <w:pPr>
        <w:pStyle w:val="NormalBold"/>
      </w:pPr>
      <w:r w:rsidRPr="00D84579">
        <w:rPr>
          <w:rStyle w:val="HideTWBExt"/>
          <w:b w:val="0"/>
        </w:rPr>
        <w:t>&lt;/RepeatBlock-By&gt;</w:t>
      </w:r>
    </w:p>
    <w:p w14:paraId="4DA31B34" w14:textId="5A13412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5578947" w14:textId="77777777" w:rsidR="00ED00BC" w:rsidRPr="00D84579" w:rsidRDefault="00ED00BC" w:rsidP="00ED00BC">
      <w:pPr>
        <w:pStyle w:val="NormalBold"/>
      </w:pPr>
      <w:r w:rsidRPr="00D84579">
        <w:rPr>
          <w:rStyle w:val="HideTWBExt"/>
          <w:b w:val="0"/>
        </w:rPr>
        <w:t>&lt;Article&gt;</w:t>
      </w:r>
      <w:r w:rsidRPr="00D84579">
        <w:t>Punctul 173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F89D532" w14:textId="77777777" w:rsidTr="00E96E4C">
        <w:trPr>
          <w:trHeight w:hRule="exact" w:val="240"/>
          <w:jc w:val="center"/>
        </w:trPr>
        <w:tc>
          <w:tcPr>
            <w:tcW w:w="9752" w:type="dxa"/>
            <w:gridSpan w:val="2"/>
            <w:tcBorders>
              <w:top w:val="nil"/>
              <w:left w:val="nil"/>
              <w:bottom w:val="nil"/>
              <w:right w:val="nil"/>
            </w:tcBorders>
          </w:tcPr>
          <w:p w14:paraId="0A3A0977" w14:textId="77777777" w:rsidR="00ED00BC" w:rsidRPr="00D84579" w:rsidRDefault="00ED00BC" w:rsidP="00E96E4C"/>
        </w:tc>
      </w:tr>
      <w:tr w:rsidR="004106DB" w:rsidRPr="00D84579" w14:paraId="7E97BC26" w14:textId="77777777" w:rsidTr="00E96E4C">
        <w:trPr>
          <w:trHeight w:val="240"/>
          <w:jc w:val="center"/>
        </w:trPr>
        <w:tc>
          <w:tcPr>
            <w:tcW w:w="4876" w:type="dxa"/>
            <w:tcBorders>
              <w:top w:val="nil"/>
              <w:left w:val="nil"/>
              <w:bottom w:val="nil"/>
              <w:right w:val="nil"/>
            </w:tcBorders>
          </w:tcPr>
          <w:p w14:paraId="15C4DD7F" w14:textId="4FFE91FD"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C720E34" w14:textId="77777777" w:rsidR="00ED00BC" w:rsidRPr="00D84579" w:rsidRDefault="00ED00BC" w:rsidP="00E96E4C">
            <w:pPr>
              <w:pStyle w:val="AmColumnHeading"/>
            </w:pPr>
            <w:r w:rsidRPr="00D84579">
              <w:t>Amendamentul</w:t>
            </w:r>
          </w:p>
        </w:tc>
      </w:tr>
      <w:tr w:rsidR="004106DB" w:rsidRPr="00D84579" w14:paraId="43D3CCFA" w14:textId="77777777" w:rsidTr="00E96E4C">
        <w:trPr>
          <w:jc w:val="center"/>
        </w:trPr>
        <w:tc>
          <w:tcPr>
            <w:tcW w:w="4876" w:type="dxa"/>
            <w:tcBorders>
              <w:top w:val="nil"/>
              <w:left w:val="nil"/>
              <w:bottom w:val="nil"/>
              <w:right w:val="nil"/>
            </w:tcBorders>
          </w:tcPr>
          <w:p w14:paraId="1E1A0727" w14:textId="6C82CC5B" w:rsidR="00ED00BC" w:rsidRPr="00D84579" w:rsidRDefault="00ED00BC" w:rsidP="00E96E4C">
            <w:pPr>
              <w:pStyle w:val="Normal6a"/>
            </w:pPr>
            <w:r w:rsidRPr="00D84579">
              <w:rPr>
                <w:b/>
                <w:i/>
              </w:rPr>
              <w:t>173.</w:t>
            </w:r>
            <w:r w:rsidRPr="00D84579">
              <w:tab/>
            </w:r>
            <w:r w:rsidRPr="00D84579">
              <w:rPr>
                <w:b/>
                <w:i/>
              </w:rPr>
              <w:t>î</w:t>
            </w:r>
            <w:r w:rsidR="007A445F">
              <w:rPr>
                <w:b/>
                <w:i/>
              </w:rPr>
              <w:t>ș</w:t>
            </w:r>
            <w:r w:rsidRPr="00D84579">
              <w:rPr>
                <w:b/>
                <w:i/>
              </w:rPr>
              <w:t>i exprimă profunda îngrijorare cu privire la deficien</w:t>
            </w:r>
            <w:r w:rsidR="007A445F">
              <w:rPr>
                <w:b/>
                <w:i/>
              </w:rPr>
              <w:t>ț</w:t>
            </w:r>
            <w:r w:rsidRPr="00D84579">
              <w:rPr>
                <w:b/>
                <w:i/>
              </w:rPr>
              <w:t xml:space="preserve">ele grave identificate în gestionarea DG NEAR aflată sub responsabilitatea comisarului Várhelyi în timpul mandatului său de comisar pentru vecinătate </w:t>
            </w:r>
            <w:r w:rsidR="007A445F">
              <w:rPr>
                <w:b/>
                <w:i/>
              </w:rPr>
              <w:t>ș</w:t>
            </w:r>
            <w:r w:rsidRPr="00D84579">
              <w:rPr>
                <w:b/>
                <w:i/>
              </w:rPr>
              <w:t>i extindere (2019-2024); constată că, în această perioadă, un număr fără precedent de posturi de conducere de nivel superior au rămas vacante pentru perioade excep</w:t>
            </w:r>
            <w:r w:rsidR="007A445F">
              <w:rPr>
                <w:b/>
                <w:i/>
              </w:rPr>
              <w:t>ț</w:t>
            </w:r>
            <w:r w:rsidRPr="00D84579">
              <w:rPr>
                <w:b/>
                <w:i/>
              </w:rPr>
              <w:t>ional de îndelungate, subminând grav capacitatea de conducere a direc</w:t>
            </w:r>
            <w:r w:rsidR="007A445F">
              <w:rPr>
                <w:b/>
                <w:i/>
              </w:rPr>
              <w:t>ț</w:t>
            </w:r>
            <w:r w:rsidRPr="00D84579">
              <w:rPr>
                <w:b/>
                <w:i/>
              </w:rPr>
              <w:t>iei generale; constată, în special, că postul de director general a rămas vacant timp de 28 de luni, cel de director al direc</w:t>
            </w:r>
            <w:r w:rsidR="007A445F">
              <w:rPr>
                <w:b/>
                <w:i/>
              </w:rPr>
              <w:t>ț</w:t>
            </w:r>
            <w:r w:rsidRPr="00D84579">
              <w:rPr>
                <w:b/>
                <w:i/>
              </w:rPr>
              <w:t>iei NEAR A timp de 25 de luni, cel de director al direc</w:t>
            </w:r>
            <w:r w:rsidR="007A445F">
              <w:rPr>
                <w:b/>
                <w:i/>
              </w:rPr>
              <w:t>ț</w:t>
            </w:r>
            <w:r w:rsidRPr="00D84579">
              <w:rPr>
                <w:b/>
                <w:i/>
              </w:rPr>
              <w:t>iei NEAR B (vecinătatea sudică) timp de 48 de luni, cel de director al direc</w:t>
            </w:r>
            <w:r w:rsidR="007A445F">
              <w:rPr>
                <w:b/>
                <w:i/>
              </w:rPr>
              <w:t>ț</w:t>
            </w:r>
            <w:r w:rsidRPr="00D84579">
              <w:rPr>
                <w:b/>
                <w:i/>
              </w:rPr>
              <w:t xml:space="preserve">iei NEAR D (Balcanii de Vest) timp de 35 de luni, cel de director al Grupului de sprijin pentru Ucraina timp de 32 de luni </w:t>
            </w:r>
            <w:r w:rsidR="007A445F">
              <w:rPr>
                <w:b/>
                <w:i/>
              </w:rPr>
              <w:t>ș</w:t>
            </w:r>
            <w:r w:rsidRPr="00D84579">
              <w:rPr>
                <w:b/>
                <w:i/>
              </w:rPr>
              <w:t>i cel de director al direc</w:t>
            </w:r>
            <w:r w:rsidR="007A445F">
              <w:rPr>
                <w:b/>
                <w:i/>
              </w:rPr>
              <w:t>ț</w:t>
            </w:r>
            <w:r w:rsidRPr="00D84579">
              <w:rPr>
                <w:b/>
                <w:i/>
              </w:rPr>
              <w:t xml:space="preserve">iei R timp de 22 de luni; subliniază că aceste perioade îndelungate în care posturile au rămas neocupate au afectat unele dintre cele mai sensibile din punct de vedere politic </w:t>
            </w:r>
            <w:r w:rsidR="007A445F">
              <w:rPr>
                <w:b/>
                <w:i/>
              </w:rPr>
              <w:t>ș</w:t>
            </w:r>
            <w:r w:rsidRPr="00D84579">
              <w:rPr>
                <w:b/>
                <w:i/>
              </w:rPr>
              <w:t>i critice din punct de vedere opera</w:t>
            </w:r>
            <w:r w:rsidR="007A445F">
              <w:rPr>
                <w:b/>
                <w:i/>
              </w:rPr>
              <w:t>ț</w:t>
            </w:r>
            <w:r w:rsidRPr="00D84579">
              <w:rPr>
                <w:b/>
                <w:i/>
              </w:rPr>
              <w:t xml:space="preserve">ional portofolii ale Uniunii, inclusiv în contextul invadării Ucrainei de către Rusia </w:t>
            </w:r>
            <w:r w:rsidR="007A445F">
              <w:rPr>
                <w:b/>
                <w:i/>
              </w:rPr>
              <w:t>ș</w:t>
            </w:r>
            <w:r w:rsidRPr="00D84579">
              <w:rPr>
                <w:b/>
                <w:i/>
              </w:rPr>
              <w:t xml:space="preserve">i al atacului terorist comis de Hamas împotriva Israelului; ia act, de asemenea, de rezultatele sondajului în rândul personalului DG NEAR din aprilie </w:t>
            </w:r>
            <w:r w:rsidRPr="00D84579">
              <w:rPr>
                <w:b/>
                <w:i/>
              </w:rPr>
              <w:lastRenderedPageBreak/>
              <w:t>2022, care indică o scădere semnificativă a încrederii în capacitatea de conducere a managementului de nivel superior, reprezentând cele mai slabe rezultate înregistrate vreodată într-un sondaj realizat în rândul personalului acestei direc</w:t>
            </w:r>
            <w:r w:rsidR="007A445F">
              <w:rPr>
                <w:b/>
                <w:i/>
              </w:rPr>
              <w:t>ț</w:t>
            </w:r>
            <w:r w:rsidRPr="00D84579">
              <w:rPr>
                <w:b/>
                <w:i/>
              </w:rPr>
              <w:t>ii generale; consideră că a lăsa DG NEAR fără o conducere de nivel superior stabilă timp de mai mul</w:t>
            </w:r>
            <w:r w:rsidR="007A445F">
              <w:rPr>
                <w:b/>
                <w:i/>
              </w:rPr>
              <w:t>ț</w:t>
            </w:r>
            <w:r w:rsidRPr="00D84579">
              <w:rPr>
                <w:b/>
                <w:i/>
              </w:rPr>
              <w:t xml:space="preserve">i ani contravine datoriei de a asigura buna administrare </w:t>
            </w:r>
            <w:r w:rsidR="007A445F">
              <w:rPr>
                <w:b/>
                <w:i/>
              </w:rPr>
              <w:t>ș</w:t>
            </w:r>
            <w:r w:rsidRPr="00D84579">
              <w:rPr>
                <w:b/>
                <w:i/>
              </w:rPr>
              <w:t>i gestionarea eficace care se a</w:t>
            </w:r>
            <w:r w:rsidR="007A445F">
              <w:rPr>
                <w:b/>
                <w:i/>
              </w:rPr>
              <w:t>ș</w:t>
            </w:r>
            <w:r w:rsidRPr="00D84579">
              <w:rPr>
                <w:b/>
                <w:i/>
              </w:rPr>
              <w:t>teaptă din partea unui comisar;</w:t>
            </w:r>
          </w:p>
        </w:tc>
        <w:tc>
          <w:tcPr>
            <w:tcW w:w="4876" w:type="dxa"/>
            <w:tcBorders>
              <w:top w:val="nil"/>
              <w:left w:val="nil"/>
              <w:bottom w:val="nil"/>
              <w:right w:val="nil"/>
            </w:tcBorders>
          </w:tcPr>
          <w:p w14:paraId="679114B2" w14:textId="77777777" w:rsidR="00ED00BC" w:rsidRPr="00D84579" w:rsidRDefault="00ED00BC" w:rsidP="00E96E4C">
            <w:pPr>
              <w:pStyle w:val="Normal6a"/>
            </w:pPr>
            <w:r w:rsidRPr="00D84579">
              <w:rPr>
                <w:b/>
                <w:i/>
              </w:rPr>
              <w:lastRenderedPageBreak/>
              <w:t>eliminat</w:t>
            </w:r>
          </w:p>
        </w:tc>
      </w:tr>
    </w:tbl>
    <w:p w14:paraId="2F6B6445"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5F26F8D" w14:textId="77777777" w:rsidR="00ED00BC" w:rsidRPr="00D84579" w:rsidRDefault="00ED00BC" w:rsidP="00ED00BC">
      <w:r w:rsidRPr="00D84579">
        <w:rPr>
          <w:rStyle w:val="HideTWBExt"/>
        </w:rPr>
        <w:t>&lt;/Amend&gt;</w:t>
      </w:r>
    </w:p>
    <w:p w14:paraId="382A8795"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366</w:t>
      </w:r>
      <w:r w:rsidRPr="00D84579">
        <w:rPr>
          <w:rStyle w:val="HideTWBExt"/>
          <w:b w:val="0"/>
        </w:rPr>
        <w:t>&lt;/NumAm&gt;</w:t>
      </w:r>
    </w:p>
    <w:p w14:paraId="52A02F74" w14:textId="77777777" w:rsidR="00ED00BC" w:rsidRPr="00D84579" w:rsidRDefault="00ED00BC" w:rsidP="00ED00BC">
      <w:pPr>
        <w:pStyle w:val="NormalBold"/>
      </w:pPr>
      <w:r w:rsidRPr="00D84579">
        <w:rPr>
          <w:rStyle w:val="HideTWBExt"/>
          <w:b w:val="0"/>
        </w:rPr>
        <w:t>&lt;RepeatBlock-By&gt;&lt;Members&gt;</w:t>
      </w:r>
      <w:r w:rsidRPr="00D84579">
        <w:t>Carlo Fidanza</w:t>
      </w:r>
      <w:r w:rsidRPr="00D84579">
        <w:rPr>
          <w:rStyle w:val="HideTWBExt"/>
          <w:b w:val="0"/>
        </w:rPr>
        <w:t>&lt;/Members&gt;</w:t>
      </w:r>
    </w:p>
    <w:p w14:paraId="66494430" w14:textId="77777777" w:rsidR="00ED00BC" w:rsidRPr="00D84579" w:rsidRDefault="00ED00BC" w:rsidP="00ED00BC">
      <w:pPr>
        <w:pStyle w:val="NormalBold"/>
      </w:pPr>
      <w:r w:rsidRPr="00D84579">
        <w:rPr>
          <w:rStyle w:val="HideTWBExt"/>
          <w:b w:val="0"/>
        </w:rPr>
        <w:t>&lt;/RepeatBlock-By&gt;</w:t>
      </w:r>
    </w:p>
    <w:p w14:paraId="23C9D77B" w14:textId="5FA31AB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15C4EB2" w14:textId="77777777" w:rsidR="00ED00BC" w:rsidRPr="00D84579" w:rsidRDefault="00ED00BC" w:rsidP="00ED00BC">
      <w:pPr>
        <w:pStyle w:val="NormalBold"/>
      </w:pPr>
      <w:r w:rsidRPr="00D84579">
        <w:rPr>
          <w:rStyle w:val="HideTWBExt"/>
          <w:b w:val="0"/>
        </w:rPr>
        <w:t>&lt;Article&gt;</w:t>
      </w:r>
      <w:r w:rsidRPr="00D84579">
        <w:t>Punctul 173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B5BA17B" w14:textId="77777777" w:rsidTr="00E96E4C">
        <w:trPr>
          <w:trHeight w:hRule="exact" w:val="240"/>
          <w:jc w:val="center"/>
        </w:trPr>
        <w:tc>
          <w:tcPr>
            <w:tcW w:w="9752" w:type="dxa"/>
            <w:gridSpan w:val="2"/>
            <w:tcBorders>
              <w:top w:val="nil"/>
              <w:left w:val="nil"/>
              <w:bottom w:val="nil"/>
              <w:right w:val="nil"/>
            </w:tcBorders>
          </w:tcPr>
          <w:p w14:paraId="1D43C14E" w14:textId="77777777" w:rsidR="00ED00BC" w:rsidRPr="00D84579" w:rsidRDefault="00ED00BC" w:rsidP="00E96E4C"/>
        </w:tc>
      </w:tr>
      <w:tr w:rsidR="004106DB" w:rsidRPr="00D84579" w14:paraId="5501D811" w14:textId="77777777" w:rsidTr="00E96E4C">
        <w:trPr>
          <w:trHeight w:val="240"/>
          <w:jc w:val="center"/>
        </w:trPr>
        <w:tc>
          <w:tcPr>
            <w:tcW w:w="4876" w:type="dxa"/>
            <w:tcBorders>
              <w:top w:val="nil"/>
              <w:left w:val="nil"/>
              <w:bottom w:val="nil"/>
              <w:right w:val="nil"/>
            </w:tcBorders>
          </w:tcPr>
          <w:p w14:paraId="154EC4DA" w14:textId="052D867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9E29885" w14:textId="77777777" w:rsidR="00ED00BC" w:rsidRPr="00D84579" w:rsidRDefault="00ED00BC" w:rsidP="00E96E4C">
            <w:pPr>
              <w:pStyle w:val="AmColumnHeading"/>
            </w:pPr>
            <w:r w:rsidRPr="00D84579">
              <w:t>Amendamentul</w:t>
            </w:r>
          </w:p>
        </w:tc>
      </w:tr>
      <w:tr w:rsidR="004106DB" w:rsidRPr="00D84579" w14:paraId="2BD2DFE7" w14:textId="77777777" w:rsidTr="00E96E4C">
        <w:trPr>
          <w:jc w:val="center"/>
        </w:trPr>
        <w:tc>
          <w:tcPr>
            <w:tcW w:w="4876" w:type="dxa"/>
            <w:tcBorders>
              <w:top w:val="nil"/>
              <w:left w:val="nil"/>
              <w:bottom w:val="nil"/>
              <w:right w:val="nil"/>
            </w:tcBorders>
          </w:tcPr>
          <w:p w14:paraId="42CAF565" w14:textId="556C30F1" w:rsidR="00ED00BC" w:rsidRPr="00D84579" w:rsidRDefault="00ED00BC" w:rsidP="00E96E4C">
            <w:pPr>
              <w:pStyle w:val="Normal6a"/>
            </w:pPr>
            <w:r w:rsidRPr="00D84579">
              <w:rPr>
                <w:b/>
                <w:i/>
              </w:rPr>
              <w:t>173.</w:t>
            </w:r>
            <w:r w:rsidRPr="00D84579">
              <w:tab/>
            </w:r>
            <w:r w:rsidRPr="00D84579">
              <w:rPr>
                <w:b/>
                <w:i/>
              </w:rPr>
              <w:t>î</w:t>
            </w:r>
            <w:r w:rsidR="007A445F">
              <w:rPr>
                <w:b/>
                <w:i/>
              </w:rPr>
              <w:t>ș</w:t>
            </w:r>
            <w:r w:rsidRPr="00D84579">
              <w:rPr>
                <w:b/>
                <w:i/>
              </w:rPr>
              <w:t>i exprimă profunda îngrijorare cu privire la deficien</w:t>
            </w:r>
            <w:r w:rsidR="007A445F">
              <w:rPr>
                <w:b/>
                <w:i/>
              </w:rPr>
              <w:t>ț</w:t>
            </w:r>
            <w:r w:rsidRPr="00D84579">
              <w:rPr>
                <w:b/>
                <w:i/>
              </w:rPr>
              <w:t xml:space="preserve">ele grave identificate în gestionarea DG NEAR aflată sub responsabilitatea comisarului Várhelyi în timpul mandatului său de comisar pentru vecinătate </w:t>
            </w:r>
            <w:r w:rsidR="007A445F">
              <w:rPr>
                <w:b/>
                <w:i/>
              </w:rPr>
              <w:t>ș</w:t>
            </w:r>
            <w:r w:rsidRPr="00D84579">
              <w:rPr>
                <w:b/>
                <w:i/>
              </w:rPr>
              <w:t>i extindere (2019-2024); constată că, în această perioadă, un număr fără precedent de posturi de conducere de nivel superior au rămas vacante pentru perioade excep</w:t>
            </w:r>
            <w:r w:rsidR="007A445F">
              <w:rPr>
                <w:b/>
                <w:i/>
              </w:rPr>
              <w:t>ț</w:t>
            </w:r>
            <w:r w:rsidRPr="00D84579">
              <w:rPr>
                <w:b/>
                <w:i/>
              </w:rPr>
              <w:t>ional de îndelungate, subminând grav capacitatea de conducere a direc</w:t>
            </w:r>
            <w:r w:rsidR="007A445F">
              <w:rPr>
                <w:b/>
                <w:i/>
              </w:rPr>
              <w:t>ț</w:t>
            </w:r>
            <w:r w:rsidRPr="00D84579">
              <w:rPr>
                <w:b/>
                <w:i/>
              </w:rPr>
              <w:t>iei generale; constată, în special, că postul de director general a rămas vacant timp de 28 de luni, cel de director al direc</w:t>
            </w:r>
            <w:r w:rsidR="007A445F">
              <w:rPr>
                <w:b/>
                <w:i/>
              </w:rPr>
              <w:t>ț</w:t>
            </w:r>
            <w:r w:rsidRPr="00D84579">
              <w:rPr>
                <w:b/>
                <w:i/>
              </w:rPr>
              <w:t>iei NEAR A timp de 25 de luni, cel de director al direc</w:t>
            </w:r>
            <w:r w:rsidR="007A445F">
              <w:rPr>
                <w:b/>
                <w:i/>
              </w:rPr>
              <w:t>ț</w:t>
            </w:r>
            <w:r w:rsidRPr="00D84579">
              <w:rPr>
                <w:b/>
                <w:i/>
              </w:rPr>
              <w:t>iei NEAR B (vecinătatea sudică) timp de 48 de luni, cel de director al direc</w:t>
            </w:r>
            <w:r w:rsidR="007A445F">
              <w:rPr>
                <w:b/>
                <w:i/>
              </w:rPr>
              <w:t>ț</w:t>
            </w:r>
            <w:r w:rsidRPr="00D84579">
              <w:rPr>
                <w:b/>
                <w:i/>
              </w:rPr>
              <w:t xml:space="preserve">iei NEAR D (Balcanii de Vest) timp de 35 de luni, cel de director al Grupului de sprijin pentru Ucraina timp de 32 de luni </w:t>
            </w:r>
            <w:r w:rsidR="007A445F">
              <w:rPr>
                <w:b/>
                <w:i/>
              </w:rPr>
              <w:t>ș</w:t>
            </w:r>
            <w:r w:rsidRPr="00D84579">
              <w:rPr>
                <w:b/>
                <w:i/>
              </w:rPr>
              <w:t>i cel de director al direc</w:t>
            </w:r>
            <w:r w:rsidR="007A445F">
              <w:rPr>
                <w:b/>
                <w:i/>
              </w:rPr>
              <w:t>ț</w:t>
            </w:r>
            <w:r w:rsidRPr="00D84579">
              <w:rPr>
                <w:b/>
                <w:i/>
              </w:rPr>
              <w:t xml:space="preserve">iei R timp de 22 de luni; subliniază că aceste perioade </w:t>
            </w:r>
            <w:r w:rsidRPr="00D84579">
              <w:rPr>
                <w:b/>
                <w:i/>
              </w:rPr>
              <w:lastRenderedPageBreak/>
              <w:t xml:space="preserve">îndelungate în care posturile au rămas neocupate au afectat unele dintre cele mai sensibile din punct de vedere politic </w:t>
            </w:r>
            <w:r w:rsidR="007A445F">
              <w:rPr>
                <w:b/>
                <w:i/>
              </w:rPr>
              <w:t>ș</w:t>
            </w:r>
            <w:r w:rsidRPr="00D84579">
              <w:rPr>
                <w:b/>
                <w:i/>
              </w:rPr>
              <w:t>i critice din punct de vedere opera</w:t>
            </w:r>
            <w:r w:rsidR="007A445F">
              <w:rPr>
                <w:b/>
                <w:i/>
              </w:rPr>
              <w:t>ț</w:t>
            </w:r>
            <w:r w:rsidRPr="00D84579">
              <w:rPr>
                <w:b/>
                <w:i/>
              </w:rPr>
              <w:t xml:space="preserve">ional portofolii ale Uniunii, inclusiv în contextul invadării Ucrainei de către Rusia </w:t>
            </w:r>
            <w:r w:rsidR="007A445F">
              <w:rPr>
                <w:b/>
                <w:i/>
              </w:rPr>
              <w:t>ș</w:t>
            </w:r>
            <w:r w:rsidRPr="00D84579">
              <w:rPr>
                <w:b/>
                <w:i/>
              </w:rPr>
              <w:t>i al atacului terorist comis de Hamas împotriva Israelului; ia act, de asemenea, de rezultatele sondajului în rândul personalului DG NEAR din aprilie 2022, care indică o scădere semnificativă a încrederii în capacitatea de conducere a managementului de nivel superior, reprezentând cele mai slabe rezultate înregistrate vreodată într-un sondaj realizat în rândul personalului acestei direc</w:t>
            </w:r>
            <w:r w:rsidR="007A445F">
              <w:rPr>
                <w:b/>
                <w:i/>
              </w:rPr>
              <w:t>ț</w:t>
            </w:r>
            <w:r w:rsidRPr="00D84579">
              <w:rPr>
                <w:b/>
                <w:i/>
              </w:rPr>
              <w:t>ii generale; consideră că a lăsa DG NEAR fără o conducere de nivel superior stabilă timp de mai mul</w:t>
            </w:r>
            <w:r w:rsidR="007A445F">
              <w:rPr>
                <w:b/>
                <w:i/>
              </w:rPr>
              <w:t>ț</w:t>
            </w:r>
            <w:r w:rsidRPr="00D84579">
              <w:rPr>
                <w:b/>
                <w:i/>
              </w:rPr>
              <w:t xml:space="preserve">i ani contravine datoriei de a asigura buna administrare </w:t>
            </w:r>
            <w:r w:rsidR="007A445F">
              <w:rPr>
                <w:b/>
                <w:i/>
              </w:rPr>
              <w:t>ș</w:t>
            </w:r>
            <w:r w:rsidRPr="00D84579">
              <w:rPr>
                <w:b/>
                <w:i/>
              </w:rPr>
              <w:t>i gestionarea eficace care se a</w:t>
            </w:r>
            <w:r w:rsidR="007A445F">
              <w:rPr>
                <w:b/>
                <w:i/>
              </w:rPr>
              <w:t>ș</w:t>
            </w:r>
            <w:r w:rsidRPr="00D84579">
              <w:rPr>
                <w:b/>
                <w:i/>
              </w:rPr>
              <w:t>teaptă din partea unui comisar;</w:t>
            </w:r>
          </w:p>
        </w:tc>
        <w:tc>
          <w:tcPr>
            <w:tcW w:w="4876" w:type="dxa"/>
            <w:tcBorders>
              <w:top w:val="nil"/>
              <w:left w:val="nil"/>
              <w:bottom w:val="nil"/>
              <w:right w:val="nil"/>
            </w:tcBorders>
          </w:tcPr>
          <w:p w14:paraId="7F34E8C6" w14:textId="77777777" w:rsidR="00ED00BC" w:rsidRPr="00D84579" w:rsidRDefault="00ED00BC" w:rsidP="00E96E4C">
            <w:pPr>
              <w:pStyle w:val="Normal6a"/>
            </w:pPr>
            <w:r w:rsidRPr="00D84579">
              <w:rPr>
                <w:b/>
                <w:i/>
              </w:rPr>
              <w:lastRenderedPageBreak/>
              <w:t>eliminat</w:t>
            </w:r>
          </w:p>
        </w:tc>
      </w:tr>
    </w:tbl>
    <w:p w14:paraId="53E47104"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DD086F5" w14:textId="77777777" w:rsidR="00ED00BC" w:rsidRPr="00D84579" w:rsidRDefault="00ED00BC" w:rsidP="00ED00BC">
      <w:r w:rsidRPr="00D84579">
        <w:rPr>
          <w:rStyle w:val="HideTWBExt"/>
        </w:rPr>
        <w:t>&lt;/Amend&gt;</w:t>
      </w:r>
    </w:p>
    <w:p w14:paraId="72B69CC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367</w:t>
      </w:r>
      <w:r w:rsidRPr="00D84579">
        <w:rPr>
          <w:rStyle w:val="HideTWBExt"/>
          <w:b w:val="0"/>
        </w:rPr>
        <w:t>&lt;/NumAm&gt;</w:t>
      </w:r>
    </w:p>
    <w:p w14:paraId="62A8FDC4" w14:textId="77777777" w:rsidR="00ED00BC" w:rsidRPr="00D84579" w:rsidRDefault="00ED00BC" w:rsidP="00ED00BC">
      <w:pPr>
        <w:pStyle w:val="NormalBold"/>
      </w:pPr>
      <w:r w:rsidRPr="00D84579">
        <w:rPr>
          <w:rStyle w:val="HideTWBExt"/>
          <w:b w:val="0"/>
        </w:rPr>
        <w:t>&lt;RepeatBlock-By&gt;&lt;Members&gt;</w:t>
      </w:r>
      <w:r w:rsidRPr="00D84579">
        <w:t>Monika Hohlmeier, Tomáš Zdechovský</w:t>
      </w:r>
      <w:r w:rsidRPr="00D84579">
        <w:rPr>
          <w:rStyle w:val="HideTWBExt"/>
          <w:b w:val="0"/>
        </w:rPr>
        <w:t>&lt;/Members&gt;</w:t>
      </w:r>
    </w:p>
    <w:p w14:paraId="081C3E12" w14:textId="77777777" w:rsidR="00ED00BC" w:rsidRPr="00D84579" w:rsidRDefault="00ED00BC" w:rsidP="00ED00BC">
      <w:pPr>
        <w:pStyle w:val="NormalBold"/>
      </w:pPr>
      <w:r w:rsidRPr="00D84579">
        <w:rPr>
          <w:rStyle w:val="HideTWBExt"/>
          <w:b w:val="0"/>
        </w:rPr>
        <w:t>&lt;/RepeatBlock-By&gt;</w:t>
      </w:r>
    </w:p>
    <w:p w14:paraId="3E85E14D" w14:textId="04B1795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121199F" w14:textId="77777777" w:rsidR="00ED00BC" w:rsidRPr="00D84579" w:rsidRDefault="00ED00BC" w:rsidP="00ED00BC">
      <w:pPr>
        <w:pStyle w:val="NormalBold"/>
      </w:pPr>
      <w:r w:rsidRPr="00D84579">
        <w:rPr>
          <w:rStyle w:val="HideTWBExt"/>
          <w:b w:val="0"/>
        </w:rPr>
        <w:t>&lt;Article&gt;</w:t>
      </w:r>
      <w:r w:rsidRPr="00D84579">
        <w:t>Punctul 173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ED92AB0" w14:textId="77777777" w:rsidTr="00E96E4C">
        <w:trPr>
          <w:trHeight w:hRule="exact" w:val="240"/>
          <w:jc w:val="center"/>
        </w:trPr>
        <w:tc>
          <w:tcPr>
            <w:tcW w:w="9752" w:type="dxa"/>
            <w:gridSpan w:val="2"/>
            <w:tcBorders>
              <w:top w:val="nil"/>
              <w:left w:val="nil"/>
              <w:bottom w:val="nil"/>
              <w:right w:val="nil"/>
            </w:tcBorders>
          </w:tcPr>
          <w:p w14:paraId="5DE0A9A6" w14:textId="77777777" w:rsidR="00ED00BC" w:rsidRPr="00D84579" w:rsidRDefault="00ED00BC" w:rsidP="00E96E4C"/>
        </w:tc>
      </w:tr>
      <w:tr w:rsidR="004106DB" w:rsidRPr="00D84579" w14:paraId="2426FE8D" w14:textId="77777777" w:rsidTr="00E96E4C">
        <w:trPr>
          <w:trHeight w:val="240"/>
          <w:jc w:val="center"/>
        </w:trPr>
        <w:tc>
          <w:tcPr>
            <w:tcW w:w="4876" w:type="dxa"/>
            <w:tcBorders>
              <w:top w:val="nil"/>
              <w:left w:val="nil"/>
              <w:bottom w:val="nil"/>
              <w:right w:val="nil"/>
            </w:tcBorders>
          </w:tcPr>
          <w:p w14:paraId="3C474C33" w14:textId="2380223C"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6430517" w14:textId="77777777" w:rsidR="00ED00BC" w:rsidRPr="00D84579" w:rsidRDefault="00ED00BC" w:rsidP="00E96E4C">
            <w:pPr>
              <w:pStyle w:val="AmColumnHeading"/>
            </w:pPr>
            <w:r w:rsidRPr="00D84579">
              <w:t>Amendamentul</w:t>
            </w:r>
          </w:p>
        </w:tc>
      </w:tr>
      <w:tr w:rsidR="004106DB" w:rsidRPr="00D84579" w14:paraId="3D09BAA5" w14:textId="77777777" w:rsidTr="00E96E4C">
        <w:trPr>
          <w:jc w:val="center"/>
        </w:trPr>
        <w:tc>
          <w:tcPr>
            <w:tcW w:w="4876" w:type="dxa"/>
            <w:tcBorders>
              <w:top w:val="nil"/>
              <w:left w:val="nil"/>
              <w:bottom w:val="nil"/>
              <w:right w:val="nil"/>
            </w:tcBorders>
          </w:tcPr>
          <w:p w14:paraId="07002DBC" w14:textId="5D9E56A6" w:rsidR="00ED00BC" w:rsidRPr="00D84579" w:rsidRDefault="00ED00BC" w:rsidP="00E96E4C">
            <w:pPr>
              <w:pStyle w:val="Normal6a"/>
            </w:pPr>
            <w:r w:rsidRPr="00D84579">
              <w:t>173.</w:t>
            </w:r>
            <w:r w:rsidRPr="00D84579">
              <w:tab/>
            </w:r>
            <w:r w:rsidRPr="00D84579">
              <w:rPr>
                <w:b/>
                <w:i/>
              </w:rPr>
              <w:t>î</w:t>
            </w:r>
            <w:r w:rsidR="007A445F">
              <w:rPr>
                <w:b/>
                <w:i/>
              </w:rPr>
              <w:t>ș</w:t>
            </w:r>
            <w:r w:rsidRPr="00D84579">
              <w:rPr>
                <w:b/>
                <w:i/>
              </w:rPr>
              <w:t>i exprimă profunda îngrijorare cu privire la deficien</w:t>
            </w:r>
            <w:r w:rsidR="007A445F">
              <w:rPr>
                <w:b/>
                <w:i/>
              </w:rPr>
              <w:t>ț</w:t>
            </w:r>
            <w:r w:rsidRPr="00D84579">
              <w:rPr>
                <w:b/>
                <w:i/>
              </w:rPr>
              <w:t xml:space="preserve">ele grave identificate în gestionarea DG NEAR aflată sub responsabilitatea comisarului Várhelyi în timpul mandatului său de comisar pentru vecinătate </w:t>
            </w:r>
            <w:r w:rsidR="007A445F">
              <w:rPr>
                <w:b/>
                <w:i/>
              </w:rPr>
              <w:t>ș</w:t>
            </w:r>
            <w:r w:rsidRPr="00D84579">
              <w:rPr>
                <w:b/>
                <w:i/>
              </w:rPr>
              <w:t>i extindere (2019-2024);</w:t>
            </w:r>
            <w:r w:rsidRPr="00D84579">
              <w:t xml:space="preserve"> constată că, în </w:t>
            </w:r>
            <w:r w:rsidRPr="00D84579">
              <w:rPr>
                <w:b/>
                <w:bCs/>
                <w:i/>
                <w:iCs/>
              </w:rPr>
              <w:t>această perioadă,</w:t>
            </w:r>
            <w:r w:rsidRPr="00D84579">
              <w:t xml:space="preserve"> </w:t>
            </w:r>
            <w:r w:rsidRPr="00D84579">
              <w:rPr>
                <w:b/>
                <w:bCs/>
                <w:i/>
                <w:iCs/>
              </w:rPr>
              <w:t>un număr fără precedent</w:t>
            </w:r>
            <w:r w:rsidRPr="00D84579">
              <w:t xml:space="preserve"> de posturi de conducere de nivel superior au rămas vacante pentru perioade</w:t>
            </w:r>
            <w:r w:rsidRPr="00D84579">
              <w:rPr>
                <w:b/>
                <w:bCs/>
                <w:i/>
                <w:iCs/>
              </w:rPr>
              <w:t xml:space="preserve"> excep</w:t>
            </w:r>
            <w:r w:rsidR="007A445F">
              <w:rPr>
                <w:b/>
                <w:bCs/>
                <w:i/>
                <w:iCs/>
              </w:rPr>
              <w:t>ț</w:t>
            </w:r>
            <w:r w:rsidRPr="00D84579">
              <w:rPr>
                <w:b/>
                <w:bCs/>
                <w:i/>
                <w:iCs/>
              </w:rPr>
              <w:t xml:space="preserve">ional de </w:t>
            </w:r>
            <w:r w:rsidRPr="00D84579">
              <w:t>îndelungate</w:t>
            </w:r>
            <w:r w:rsidRPr="00D84579">
              <w:rPr>
                <w:b/>
                <w:bCs/>
                <w:i/>
                <w:iCs/>
              </w:rPr>
              <w:t>, subminând grav capacitatea de conducere a direc</w:t>
            </w:r>
            <w:r w:rsidR="007A445F">
              <w:rPr>
                <w:b/>
                <w:bCs/>
                <w:i/>
                <w:iCs/>
              </w:rPr>
              <w:t>ț</w:t>
            </w:r>
            <w:r w:rsidRPr="00D84579">
              <w:rPr>
                <w:b/>
                <w:bCs/>
                <w:i/>
                <w:iCs/>
              </w:rPr>
              <w:t>iei generale</w:t>
            </w:r>
            <w:r w:rsidRPr="00D84579">
              <w:t xml:space="preserve">; constată, în special, că </w:t>
            </w:r>
            <w:r w:rsidRPr="00D84579">
              <w:rPr>
                <w:b/>
                <w:bCs/>
                <w:i/>
                <w:iCs/>
              </w:rPr>
              <w:t xml:space="preserve">postul de director </w:t>
            </w:r>
            <w:r w:rsidRPr="00D84579">
              <w:rPr>
                <w:b/>
                <w:bCs/>
                <w:i/>
                <w:iCs/>
              </w:rPr>
              <w:lastRenderedPageBreak/>
              <w:t>general a rămas vacant timp de 28 de luni, cel de director al direc</w:t>
            </w:r>
            <w:r w:rsidR="007A445F">
              <w:rPr>
                <w:b/>
                <w:bCs/>
                <w:i/>
                <w:iCs/>
              </w:rPr>
              <w:t>ț</w:t>
            </w:r>
            <w:r w:rsidRPr="00D84579">
              <w:rPr>
                <w:b/>
                <w:bCs/>
                <w:i/>
                <w:iCs/>
              </w:rPr>
              <w:t>iei NEAR A timp de 25 de luni, cel de director al direc</w:t>
            </w:r>
            <w:r w:rsidR="007A445F">
              <w:rPr>
                <w:b/>
                <w:bCs/>
                <w:i/>
                <w:iCs/>
              </w:rPr>
              <w:t>ț</w:t>
            </w:r>
            <w:r w:rsidRPr="00D84579">
              <w:rPr>
                <w:b/>
                <w:bCs/>
                <w:i/>
                <w:iCs/>
              </w:rPr>
              <w:t>iei NEAR B (vecinătatea sudică) timp de 48 de luni, cel de director al direc</w:t>
            </w:r>
            <w:r w:rsidR="007A445F">
              <w:rPr>
                <w:b/>
                <w:bCs/>
                <w:i/>
                <w:iCs/>
              </w:rPr>
              <w:t>ț</w:t>
            </w:r>
            <w:r w:rsidRPr="00D84579">
              <w:rPr>
                <w:b/>
                <w:bCs/>
                <w:i/>
                <w:iCs/>
              </w:rPr>
              <w:t xml:space="preserve">iei NEAR D (Balcanii de Vest) timp de 35 de luni, cel de director al Grupului de sprijin pentru Ucraina timp de 32 de luni </w:t>
            </w:r>
            <w:r w:rsidR="007A445F">
              <w:rPr>
                <w:b/>
                <w:bCs/>
                <w:i/>
                <w:iCs/>
              </w:rPr>
              <w:t>ș</w:t>
            </w:r>
            <w:r w:rsidRPr="00D84579">
              <w:rPr>
                <w:b/>
                <w:bCs/>
                <w:i/>
                <w:iCs/>
              </w:rPr>
              <w:t>i cel de director al direc</w:t>
            </w:r>
            <w:r w:rsidR="007A445F">
              <w:rPr>
                <w:b/>
                <w:bCs/>
                <w:i/>
                <w:iCs/>
              </w:rPr>
              <w:t>ț</w:t>
            </w:r>
            <w:r w:rsidRPr="00D84579">
              <w:rPr>
                <w:b/>
                <w:bCs/>
                <w:i/>
                <w:iCs/>
              </w:rPr>
              <w:t>iei R timp de 22 de luni;</w:t>
            </w:r>
            <w:r w:rsidRPr="00D84579">
              <w:t xml:space="preserve"> </w:t>
            </w:r>
            <w:r w:rsidRPr="00D84579">
              <w:rPr>
                <w:b/>
                <w:i/>
              </w:rPr>
              <w:t xml:space="preserve">subliniază că aceste perioade îndelungate în care </w:t>
            </w:r>
            <w:r w:rsidRPr="00D84579">
              <w:t>posturile</w:t>
            </w:r>
            <w:r w:rsidRPr="00D84579">
              <w:rPr>
                <w:b/>
                <w:i/>
              </w:rPr>
              <w:t xml:space="preserve"> au rămas </w:t>
            </w:r>
            <w:r w:rsidRPr="00D84579">
              <w:t>neocupate</w:t>
            </w:r>
            <w:r w:rsidRPr="00D84579">
              <w:rPr>
                <w:b/>
                <w:i/>
              </w:rPr>
              <w:t xml:space="preserve"> au afectat unele dintre cele mai sensibile din punct de vedere politic </w:t>
            </w:r>
            <w:r w:rsidR="007A445F">
              <w:rPr>
                <w:b/>
                <w:i/>
              </w:rPr>
              <w:t>ș</w:t>
            </w:r>
            <w:r w:rsidRPr="00D84579">
              <w:rPr>
                <w:b/>
                <w:i/>
              </w:rPr>
              <w:t>i critice din punct de vedere opera</w:t>
            </w:r>
            <w:r w:rsidR="007A445F">
              <w:rPr>
                <w:b/>
                <w:i/>
              </w:rPr>
              <w:t>ț</w:t>
            </w:r>
            <w:r w:rsidRPr="00D84579">
              <w:rPr>
                <w:b/>
                <w:i/>
              </w:rPr>
              <w:t xml:space="preserve">ional portofolii ale Uniunii, inclusiv în contextul invadării Ucrainei de către Rusia </w:t>
            </w:r>
            <w:r w:rsidR="007A445F">
              <w:rPr>
                <w:b/>
                <w:i/>
              </w:rPr>
              <w:t>ș</w:t>
            </w:r>
            <w:r w:rsidRPr="00D84579">
              <w:rPr>
                <w:b/>
                <w:i/>
              </w:rPr>
              <w:t>i al atacului terorist comis de Hamas împotriva Israelului</w:t>
            </w:r>
            <w:r w:rsidRPr="00D84579">
              <w:t>;</w:t>
            </w:r>
            <w:r w:rsidRPr="00D84579">
              <w:rPr>
                <w:b/>
                <w:i/>
              </w:rPr>
              <w:t xml:space="preserve"> </w:t>
            </w:r>
            <w:r w:rsidRPr="00D84579">
              <w:t>ia act</w:t>
            </w:r>
            <w:r w:rsidRPr="00D84579">
              <w:rPr>
                <w:b/>
                <w:bCs/>
                <w:i/>
                <w:iCs/>
              </w:rPr>
              <w:t>, de asemenea,</w:t>
            </w:r>
            <w:r w:rsidRPr="00D84579">
              <w:t xml:space="preserve"> de rezultatele sondajului în rândul personalului DG NEAR din aprilie 2022</w:t>
            </w:r>
            <w:r w:rsidRPr="00D84579">
              <w:rPr>
                <w:b/>
                <w:bCs/>
                <w:i/>
                <w:iCs/>
              </w:rPr>
              <w:t>, care indică o scădere semnificativă a încrederii în capacitatea de conducere a managementului de nivel superior, reprezentând cele mai slabe rezultate înregistrate vreodată într-un sondaj realizat în rândul personalului acestei direc</w:t>
            </w:r>
            <w:r w:rsidR="007A445F">
              <w:rPr>
                <w:b/>
                <w:bCs/>
                <w:i/>
                <w:iCs/>
              </w:rPr>
              <w:t>ț</w:t>
            </w:r>
            <w:r w:rsidRPr="00D84579">
              <w:rPr>
                <w:b/>
                <w:bCs/>
                <w:i/>
                <w:iCs/>
              </w:rPr>
              <w:t>ii generale;</w:t>
            </w:r>
            <w:r w:rsidRPr="00D84579">
              <w:rPr>
                <w:b/>
                <w:i/>
              </w:rPr>
              <w:t xml:space="preserve"> </w:t>
            </w:r>
            <w:r w:rsidRPr="00D84579">
              <w:rPr>
                <w:b/>
                <w:bCs/>
                <w:i/>
                <w:iCs/>
              </w:rPr>
              <w:t>consideră că a lăsa DG NEAR fără o conducere de nivel superior stabilă timp de mai mul</w:t>
            </w:r>
            <w:r w:rsidR="007A445F">
              <w:rPr>
                <w:b/>
                <w:bCs/>
                <w:i/>
                <w:iCs/>
              </w:rPr>
              <w:t>ț</w:t>
            </w:r>
            <w:r w:rsidRPr="00D84579">
              <w:rPr>
                <w:b/>
                <w:bCs/>
                <w:i/>
                <w:iCs/>
              </w:rPr>
              <w:t xml:space="preserve">i ani contravine datoriei de a asigura buna administrare </w:t>
            </w:r>
            <w:r w:rsidR="007A445F">
              <w:rPr>
                <w:b/>
                <w:bCs/>
                <w:i/>
                <w:iCs/>
              </w:rPr>
              <w:t>ș</w:t>
            </w:r>
            <w:r w:rsidRPr="00D84579">
              <w:rPr>
                <w:b/>
                <w:bCs/>
                <w:i/>
                <w:iCs/>
              </w:rPr>
              <w:t xml:space="preserve">i gestionarea </w:t>
            </w:r>
            <w:r w:rsidRPr="00D84579">
              <w:t>eficace</w:t>
            </w:r>
            <w:r w:rsidRPr="00D84579">
              <w:rPr>
                <w:b/>
                <w:bCs/>
                <w:i/>
                <w:iCs/>
              </w:rPr>
              <w:t xml:space="preserve"> care se a</w:t>
            </w:r>
            <w:r w:rsidR="007A445F">
              <w:rPr>
                <w:b/>
                <w:bCs/>
                <w:i/>
                <w:iCs/>
              </w:rPr>
              <w:t>ș</w:t>
            </w:r>
            <w:r w:rsidRPr="00D84579">
              <w:rPr>
                <w:b/>
                <w:bCs/>
                <w:i/>
                <w:iCs/>
              </w:rPr>
              <w:t>teaptă din partea unui comisar</w:t>
            </w:r>
            <w:r w:rsidRPr="00D84579">
              <w:t>;</w:t>
            </w:r>
          </w:p>
        </w:tc>
        <w:tc>
          <w:tcPr>
            <w:tcW w:w="4876" w:type="dxa"/>
            <w:tcBorders>
              <w:top w:val="nil"/>
              <w:left w:val="nil"/>
              <w:bottom w:val="nil"/>
              <w:right w:val="nil"/>
            </w:tcBorders>
          </w:tcPr>
          <w:p w14:paraId="2CE735DA" w14:textId="233E97E7" w:rsidR="00ED00BC" w:rsidRPr="00D84579" w:rsidRDefault="00ED00BC" w:rsidP="00E96E4C">
            <w:pPr>
              <w:pStyle w:val="Normal6a"/>
            </w:pPr>
            <w:r w:rsidRPr="00D84579">
              <w:lastRenderedPageBreak/>
              <w:t>173.</w:t>
            </w:r>
            <w:r w:rsidRPr="00D84579">
              <w:tab/>
              <w:t xml:space="preserve">constată că, în </w:t>
            </w:r>
            <w:r w:rsidRPr="00D84579">
              <w:rPr>
                <w:b/>
                <w:bCs/>
                <w:i/>
                <w:iCs/>
              </w:rPr>
              <w:t>perioada 2019-2024,</w:t>
            </w:r>
            <w:r w:rsidRPr="00D84579">
              <w:t xml:space="preserve"> </w:t>
            </w:r>
            <w:r w:rsidRPr="00D84579">
              <w:rPr>
                <w:b/>
                <w:bCs/>
                <w:i/>
                <w:iCs/>
              </w:rPr>
              <w:t>o serie</w:t>
            </w:r>
            <w:r w:rsidRPr="00D84579">
              <w:t xml:space="preserve"> de posturi de conducere de nivel superior </w:t>
            </w:r>
            <w:r w:rsidRPr="00D84579">
              <w:rPr>
                <w:b/>
                <w:bCs/>
                <w:i/>
                <w:iCs/>
              </w:rPr>
              <w:t>din cadrul DG NEAR</w:t>
            </w:r>
            <w:r w:rsidRPr="00D84579">
              <w:t xml:space="preserve"> au rămas vacante pentru perioade îndelungate; constată, în special, că posturile neocupate </w:t>
            </w:r>
            <w:r w:rsidRPr="00D84579">
              <w:rPr>
                <w:b/>
                <w:bCs/>
                <w:i/>
                <w:iCs/>
              </w:rPr>
              <w:t xml:space="preserve">erau la nivel de director general </w:t>
            </w:r>
            <w:r w:rsidR="007A445F">
              <w:rPr>
                <w:b/>
                <w:bCs/>
                <w:i/>
                <w:iCs/>
              </w:rPr>
              <w:t>ș</w:t>
            </w:r>
            <w:r w:rsidRPr="00D84579">
              <w:rPr>
                <w:b/>
                <w:bCs/>
                <w:i/>
                <w:iCs/>
              </w:rPr>
              <w:t>i de director</w:t>
            </w:r>
            <w:r w:rsidRPr="00D84579">
              <w:t xml:space="preserve">; ia act de rezultatele sondajului în rândul personalului DG NEAR din aprilie 2022 </w:t>
            </w:r>
            <w:r w:rsidR="007A445F">
              <w:rPr>
                <w:b/>
                <w:bCs/>
                <w:i/>
                <w:iCs/>
              </w:rPr>
              <w:t>ș</w:t>
            </w:r>
            <w:r w:rsidRPr="00D84579">
              <w:rPr>
                <w:b/>
                <w:bCs/>
                <w:i/>
                <w:iCs/>
              </w:rPr>
              <w:t>i încurajează Comisia să tragă învă</w:t>
            </w:r>
            <w:r w:rsidR="007A445F">
              <w:rPr>
                <w:b/>
                <w:bCs/>
                <w:i/>
                <w:iCs/>
              </w:rPr>
              <w:t>ț</w:t>
            </w:r>
            <w:r w:rsidRPr="00D84579">
              <w:rPr>
                <w:b/>
                <w:bCs/>
                <w:i/>
                <w:iCs/>
              </w:rPr>
              <w:t xml:space="preserve">ăminte </w:t>
            </w:r>
            <w:r w:rsidR="007A445F">
              <w:rPr>
                <w:b/>
                <w:bCs/>
                <w:i/>
                <w:iCs/>
              </w:rPr>
              <w:t>ș</w:t>
            </w:r>
            <w:r w:rsidRPr="00D84579">
              <w:rPr>
                <w:b/>
                <w:bCs/>
                <w:i/>
                <w:iCs/>
              </w:rPr>
              <w:t xml:space="preserve">i să se asigure că numirile se fac în timp util, că există o continuitate a conducerii </w:t>
            </w:r>
            <w:r w:rsidR="007A445F">
              <w:rPr>
                <w:b/>
                <w:bCs/>
                <w:i/>
                <w:iCs/>
              </w:rPr>
              <w:t>ș</w:t>
            </w:r>
            <w:r w:rsidRPr="00D84579">
              <w:rPr>
                <w:b/>
                <w:bCs/>
                <w:i/>
                <w:iCs/>
              </w:rPr>
              <w:t xml:space="preserve">i structuri de gestionare </w:t>
            </w:r>
            <w:r w:rsidRPr="00D84579">
              <w:t>eficace</w:t>
            </w:r>
            <w:r w:rsidRPr="00D84579">
              <w:rPr>
                <w:b/>
                <w:bCs/>
                <w:i/>
                <w:iCs/>
              </w:rPr>
              <w:t xml:space="preserve"> în toate direc</w:t>
            </w:r>
            <w:r w:rsidR="007A445F">
              <w:rPr>
                <w:b/>
                <w:bCs/>
                <w:i/>
                <w:iCs/>
              </w:rPr>
              <w:t>ț</w:t>
            </w:r>
            <w:r w:rsidRPr="00D84579">
              <w:rPr>
                <w:b/>
                <w:bCs/>
                <w:i/>
                <w:iCs/>
              </w:rPr>
              <w:t xml:space="preserve">iile generale, în </w:t>
            </w:r>
            <w:r w:rsidRPr="00D84579">
              <w:rPr>
                <w:b/>
                <w:bCs/>
                <w:i/>
                <w:iCs/>
              </w:rPr>
              <w:lastRenderedPageBreak/>
              <w:t>conformitate cu principiile bunei administrări</w:t>
            </w:r>
            <w:r w:rsidRPr="00D84579">
              <w:t>;</w:t>
            </w:r>
          </w:p>
        </w:tc>
      </w:tr>
    </w:tbl>
    <w:p w14:paraId="394A2C9A"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D9DCF8F" w14:textId="77777777" w:rsidR="00ED00BC" w:rsidRPr="00D84579" w:rsidRDefault="00ED00BC" w:rsidP="00ED00BC">
      <w:r w:rsidRPr="00D84579">
        <w:rPr>
          <w:rStyle w:val="HideTWBExt"/>
        </w:rPr>
        <w:t>&lt;/Amend&gt;</w:t>
      </w:r>
    </w:p>
    <w:p w14:paraId="00F7CA6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368</w:t>
      </w:r>
      <w:r w:rsidRPr="00D84579">
        <w:rPr>
          <w:rStyle w:val="HideTWBExt"/>
          <w:b w:val="0"/>
        </w:rPr>
        <w:t>&lt;/NumAm&gt;</w:t>
      </w:r>
    </w:p>
    <w:p w14:paraId="3D1B7B80" w14:textId="6618F097" w:rsidR="00ED00BC" w:rsidRPr="00D84579" w:rsidRDefault="00ED00BC" w:rsidP="00ED00BC">
      <w:pPr>
        <w:pStyle w:val="NormalBold"/>
      </w:pPr>
      <w:r w:rsidRPr="00D84579">
        <w:rPr>
          <w:rStyle w:val="HideTWBExt"/>
          <w:b w:val="0"/>
        </w:rPr>
        <w:t>&lt;RepeatBlock-By&gt;&lt;Members&gt;</w:t>
      </w:r>
      <w:r w:rsidR="007A445F">
        <w:t>Ș</w:t>
      </w:r>
      <w:r w:rsidRPr="00D84579">
        <w:t>erban Dimitrie Sturdza</w:t>
      </w:r>
      <w:r w:rsidRPr="00D84579">
        <w:rPr>
          <w:rStyle w:val="HideTWBExt"/>
          <w:b w:val="0"/>
        </w:rPr>
        <w:t>&lt;/Members&gt;</w:t>
      </w:r>
    </w:p>
    <w:p w14:paraId="625DA0EF" w14:textId="77777777" w:rsidR="00ED00BC" w:rsidRPr="00D84579" w:rsidRDefault="00ED00BC" w:rsidP="00ED00BC">
      <w:pPr>
        <w:pStyle w:val="NormalBold"/>
      </w:pPr>
      <w:r w:rsidRPr="00D84579">
        <w:rPr>
          <w:rStyle w:val="HideTWBExt"/>
          <w:b w:val="0"/>
        </w:rPr>
        <w:t>&lt;/RepeatBlock-By&gt;</w:t>
      </w:r>
    </w:p>
    <w:p w14:paraId="3CF3E869" w14:textId="0CCC668A"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427DA16" w14:textId="77777777" w:rsidR="00ED00BC" w:rsidRPr="00D84579" w:rsidRDefault="00ED00BC" w:rsidP="00ED00BC">
      <w:pPr>
        <w:pStyle w:val="NormalBold"/>
      </w:pPr>
      <w:r w:rsidRPr="00D84579">
        <w:rPr>
          <w:rStyle w:val="HideTWBExt"/>
          <w:b w:val="0"/>
        </w:rPr>
        <w:t>&lt;Article&gt;</w:t>
      </w:r>
      <w:r w:rsidRPr="00D84579">
        <w:t>Punctul 173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CBB6192" w14:textId="77777777" w:rsidTr="00E96E4C">
        <w:trPr>
          <w:trHeight w:hRule="exact" w:val="240"/>
          <w:jc w:val="center"/>
        </w:trPr>
        <w:tc>
          <w:tcPr>
            <w:tcW w:w="9752" w:type="dxa"/>
            <w:gridSpan w:val="2"/>
            <w:tcBorders>
              <w:top w:val="nil"/>
              <w:left w:val="nil"/>
              <w:bottom w:val="nil"/>
              <w:right w:val="nil"/>
            </w:tcBorders>
          </w:tcPr>
          <w:p w14:paraId="37E664F2" w14:textId="77777777" w:rsidR="00ED00BC" w:rsidRPr="00D84579" w:rsidRDefault="00ED00BC" w:rsidP="00E96E4C"/>
        </w:tc>
      </w:tr>
      <w:tr w:rsidR="004106DB" w:rsidRPr="00D84579" w14:paraId="5C649092" w14:textId="77777777" w:rsidTr="00E96E4C">
        <w:trPr>
          <w:trHeight w:val="240"/>
          <w:jc w:val="center"/>
        </w:trPr>
        <w:tc>
          <w:tcPr>
            <w:tcW w:w="4876" w:type="dxa"/>
            <w:tcBorders>
              <w:top w:val="nil"/>
              <w:left w:val="nil"/>
              <w:bottom w:val="nil"/>
              <w:right w:val="nil"/>
            </w:tcBorders>
          </w:tcPr>
          <w:p w14:paraId="5B9AE6B8" w14:textId="7771D0FB"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0920206" w14:textId="77777777" w:rsidR="00ED00BC" w:rsidRPr="00D84579" w:rsidRDefault="00ED00BC" w:rsidP="00E96E4C">
            <w:pPr>
              <w:pStyle w:val="AmColumnHeading"/>
            </w:pPr>
            <w:r w:rsidRPr="00D84579">
              <w:t>Amendamentul</w:t>
            </w:r>
          </w:p>
        </w:tc>
      </w:tr>
      <w:tr w:rsidR="004106DB" w:rsidRPr="00D84579" w14:paraId="5250D2BB" w14:textId="77777777" w:rsidTr="00E96E4C">
        <w:trPr>
          <w:jc w:val="center"/>
        </w:trPr>
        <w:tc>
          <w:tcPr>
            <w:tcW w:w="4876" w:type="dxa"/>
            <w:tcBorders>
              <w:top w:val="nil"/>
              <w:left w:val="nil"/>
              <w:bottom w:val="nil"/>
              <w:right w:val="nil"/>
            </w:tcBorders>
          </w:tcPr>
          <w:p w14:paraId="190B1C90" w14:textId="59DD3059" w:rsidR="00ED00BC" w:rsidRPr="00D84579" w:rsidRDefault="00ED00BC" w:rsidP="00E96E4C">
            <w:pPr>
              <w:pStyle w:val="Normal6a"/>
            </w:pPr>
            <w:r w:rsidRPr="00D84579">
              <w:t>173.</w:t>
            </w:r>
            <w:r w:rsidRPr="00D84579">
              <w:tab/>
              <w:t>î</w:t>
            </w:r>
            <w:r w:rsidR="007A445F">
              <w:t>ș</w:t>
            </w:r>
            <w:r w:rsidRPr="00D84579">
              <w:t>i exprimă profunda îngrijorare cu privire la deficien</w:t>
            </w:r>
            <w:r w:rsidR="007A445F">
              <w:t>ț</w:t>
            </w:r>
            <w:r w:rsidRPr="00D84579">
              <w:t xml:space="preserve">ele grave identificate în gestionarea DG NEAR aflată sub </w:t>
            </w:r>
            <w:r w:rsidRPr="00D84579">
              <w:lastRenderedPageBreak/>
              <w:t xml:space="preserve">responsabilitatea comisarului Várhelyi în timpul mandatului său de comisar pentru vecinătate </w:t>
            </w:r>
            <w:r w:rsidR="007A445F">
              <w:t>ș</w:t>
            </w:r>
            <w:r w:rsidRPr="00D84579">
              <w:t>i extindere (2019-2024); constată că, în această perioadă, un număr fără precedent de posturi de conducere de nivel superior au rămas vacante pentru perioade excep</w:t>
            </w:r>
            <w:r w:rsidR="007A445F">
              <w:t>ț</w:t>
            </w:r>
            <w:r w:rsidRPr="00D84579">
              <w:t>ional de îndelungate, subminând grav capacitatea de conducere a direc</w:t>
            </w:r>
            <w:r w:rsidR="007A445F">
              <w:t>ț</w:t>
            </w:r>
            <w:r w:rsidRPr="00D84579">
              <w:t>iei generale; constată, în special, că postul de director general a rămas vacant timp de 28 de luni, cel de director al direc</w:t>
            </w:r>
            <w:r w:rsidR="007A445F">
              <w:t>ț</w:t>
            </w:r>
            <w:r w:rsidRPr="00D84579">
              <w:t>iei NEAR A timp de 25 de luni, cel de director al direc</w:t>
            </w:r>
            <w:r w:rsidR="007A445F">
              <w:t>ț</w:t>
            </w:r>
            <w:r w:rsidRPr="00D84579">
              <w:t>iei NEAR B (vecinătatea sudică) timp de 48 de luni, cel de director al direc</w:t>
            </w:r>
            <w:r w:rsidR="007A445F">
              <w:t>ț</w:t>
            </w:r>
            <w:r w:rsidRPr="00D84579">
              <w:t xml:space="preserve">iei NEAR D (Balcanii de Vest) timp de 35 de luni, cel de director al Grupului de sprijin pentru Ucraina timp de 32 de luni </w:t>
            </w:r>
            <w:r w:rsidR="007A445F">
              <w:t>ș</w:t>
            </w:r>
            <w:r w:rsidRPr="00D84579">
              <w:t>i cel de director al direc</w:t>
            </w:r>
            <w:r w:rsidR="007A445F">
              <w:t>ț</w:t>
            </w:r>
            <w:r w:rsidRPr="00D84579">
              <w:t xml:space="preserve">iei R timp de 22 de luni; subliniază că aceste perioade îndelungate în care posturile au rămas neocupate au afectat unele dintre cele mai sensibile din punct de vedere politic </w:t>
            </w:r>
            <w:r w:rsidR="007A445F">
              <w:t>ș</w:t>
            </w:r>
            <w:r w:rsidRPr="00D84579">
              <w:t>i critice din punct de vedere opera</w:t>
            </w:r>
            <w:r w:rsidR="007A445F">
              <w:t>ț</w:t>
            </w:r>
            <w:r w:rsidRPr="00D84579">
              <w:t xml:space="preserve">ional portofolii ale Uniunii, inclusiv în contextul invadării Ucrainei de către Rusia </w:t>
            </w:r>
            <w:r w:rsidR="007A445F">
              <w:t>ș</w:t>
            </w:r>
            <w:r w:rsidRPr="00D84579">
              <w:t>i al atacului terorist comis de Hamas împotriva Israelului; ia act, de asemenea, de rezultatele sondajului în rândul personalului DG NEAR din aprilie 2022, care indică o scădere semnificativă a încrederii în capacitatea de conducere a managementului de nivel superior, reprezentând cele mai slabe rezultate înregistrate vreodată într-un sondaj realizat în rândul personalului acestei direc</w:t>
            </w:r>
            <w:r w:rsidR="007A445F">
              <w:t>ț</w:t>
            </w:r>
            <w:r w:rsidRPr="00D84579">
              <w:t>ii generale; consideră că a lăsa DG NEAR fără o conducere de nivel superior stabilă timp de mai mul</w:t>
            </w:r>
            <w:r w:rsidR="007A445F">
              <w:t>ț</w:t>
            </w:r>
            <w:r w:rsidRPr="00D84579">
              <w:t xml:space="preserve">i ani contravine datoriei de a asigura buna administrare </w:t>
            </w:r>
            <w:r w:rsidR="007A445F">
              <w:t>ș</w:t>
            </w:r>
            <w:r w:rsidRPr="00D84579">
              <w:t>i gestionarea eficace care se a</w:t>
            </w:r>
            <w:r w:rsidR="007A445F">
              <w:t>ș</w:t>
            </w:r>
            <w:r w:rsidRPr="00D84579">
              <w:t>teaptă din partea unui comisar;</w:t>
            </w:r>
          </w:p>
        </w:tc>
        <w:tc>
          <w:tcPr>
            <w:tcW w:w="4876" w:type="dxa"/>
            <w:tcBorders>
              <w:top w:val="nil"/>
              <w:left w:val="nil"/>
              <w:bottom w:val="nil"/>
              <w:right w:val="nil"/>
            </w:tcBorders>
          </w:tcPr>
          <w:p w14:paraId="5A538CE3" w14:textId="53129F6D" w:rsidR="00ED00BC" w:rsidRPr="00D84579" w:rsidRDefault="00ED00BC" w:rsidP="00E96E4C">
            <w:pPr>
              <w:pStyle w:val="Normal6a"/>
            </w:pPr>
            <w:r w:rsidRPr="00D84579">
              <w:lastRenderedPageBreak/>
              <w:t>173.</w:t>
            </w:r>
            <w:r w:rsidRPr="00D84579">
              <w:tab/>
              <w:t>î</w:t>
            </w:r>
            <w:r w:rsidR="007A445F">
              <w:t>ș</w:t>
            </w:r>
            <w:r w:rsidRPr="00D84579">
              <w:t>i exprimă profunda îngrijorare cu privire la deficien</w:t>
            </w:r>
            <w:r w:rsidR="007A445F">
              <w:t>ț</w:t>
            </w:r>
            <w:r w:rsidRPr="00D84579">
              <w:t xml:space="preserve">ele grave identificate în gestionarea DG NEAR aflată sub </w:t>
            </w:r>
            <w:r w:rsidRPr="00D84579">
              <w:lastRenderedPageBreak/>
              <w:t xml:space="preserve">responsabilitatea comisarului Várhelyi în timpul mandatului său de comisar pentru vecinătate </w:t>
            </w:r>
            <w:r w:rsidR="007A445F">
              <w:t>ș</w:t>
            </w:r>
            <w:r w:rsidRPr="00D84579">
              <w:t>i extindere (2019-2024); constată că, în această perioadă, un număr fără precedent de posturi de conducere de nivel superior au rămas vacante pentru perioade excep</w:t>
            </w:r>
            <w:r w:rsidR="007A445F">
              <w:t>ț</w:t>
            </w:r>
            <w:r w:rsidRPr="00D84579">
              <w:t>ional de îndelungate, subminând grav capacitatea de conducere a direc</w:t>
            </w:r>
            <w:r w:rsidR="007A445F">
              <w:t>ț</w:t>
            </w:r>
            <w:r w:rsidRPr="00D84579">
              <w:t>iei generale; constată, în special, că postul de director general a rămas vacant timp de 28 de luni, cel de director al direc</w:t>
            </w:r>
            <w:r w:rsidR="007A445F">
              <w:t>ț</w:t>
            </w:r>
            <w:r w:rsidRPr="00D84579">
              <w:t>iei NEAR A timp de 25 de luni, cel de director al direc</w:t>
            </w:r>
            <w:r w:rsidR="007A445F">
              <w:t>ț</w:t>
            </w:r>
            <w:r w:rsidRPr="00D84579">
              <w:t>iei NEAR B (vecinătatea sudică) timp de 48 de luni, cel de director al direc</w:t>
            </w:r>
            <w:r w:rsidR="007A445F">
              <w:t>ț</w:t>
            </w:r>
            <w:r w:rsidRPr="00D84579">
              <w:t xml:space="preserve">iei NEAR D (Balcanii de Vest) timp de 35 de luni, cel de director al Grupului de sprijin pentru Ucraina timp de 32 de luni </w:t>
            </w:r>
            <w:r w:rsidR="007A445F">
              <w:t>ș</w:t>
            </w:r>
            <w:r w:rsidRPr="00D84579">
              <w:t>i cel de director al direc</w:t>
            </w:r>
            <w:r w:rsidR="007A445F">
              <w:t>ț</w:t>
            </w:r>
            <w:r w:rsidRPr="00D84579">
              <w:t xml:space="preserve">iei R timp de 22 de luni; subliniază că aceste perioade îndelungate în care posturile au rămas neocupate au afectat unele dintre cele mai sensibile din punct de vedere politic </w:t>
            </w:r>
            <w:r w:rsidR="007A445F">
              <w:t>ș</w:t>
            </w:r>
            <w:r w:rsidRPr="00D84579">
              <w:t>i critice din punct de vedere opera</w:t>
            </w:r>
            <w:r w:rsidR="007A445F">
              <w:t>ț</w:t>
            </w:r>
            <w:r w:rsidRPr="00D84579">
              <w:t xml:space="preserve">ional portofolii ale Uniunii, inclusiv în contextul invadării Ucrainei de către Rusia </w:t>
            </w:r>
            <w:r w:rsidR="007A445F">
              <w:t>ș</w:t>
            </w:r>
            <w:r w:rsidRPr="00D84579">
              <w:t>i al atacului terorist comis de Hamas împotriva Israelului; ia act, de asemenea, de rezultatele sondajului în rândul personalului DG NEAR din aprilie 2022, care indică o scădere semnificativă a încrederii în capacitatea de conducere a managementului de nivel superior, reprezentând cele mai slabe rezultate înregistrate vreodată într-un sondaj realizat în rândul personalului acestei direc</w:t>
            </w:r>
            <w:r w:rsidR="007A445F">
              <w:t>ț</w:t>
            </w:r>
            <w:r w:rsidRPr="00D84579">
              <w:t>ii generale; consideră că a lăsa DG NEAR fără o conducere de nivel superior stabilă timp de mai mul</w:t>
            </w:r>
            <w:r w:rsidR="007A445F">
              <w:t>ț</w:t>
            </w:r>
            <w:r w:rsidRPr="00D84579">
              <w:t xml:space="preserve">i ani contravine datoriei de a asigura buna administrare </w:t>
            </w:r>
            <w:r w:rsidR="007A445F">
              <w:t>ș</w:t>
            </w:r>
            <w:r w:rsidRPr="00D84579">
              <w:t>i gestionarea eficace care se a</w:t>
            </w:r>
            <w:r w:rsidR="007A445F">
              <w:t>ș</w:t>
            </w:r>
            <w:r w:rsidRPr="00D84579">
              <w:t xml:space="preserve">teaptă din partea unui comisar; </w:t>
            </w:r>
            <w:r w:rsidRPr="00D84579">
              <w:rPr>
                <w:b/>
                <w:i/>
              </w:rPr>
              <w:t xml:space="preserve">invită Comisia să asigure ocuparea fără întârziere a posturilor de conducere critice </w:t>
            </w:r>
            <w:r w:rsidR="007A445F">
              <w:rPr>
                <w:b/>
                <w:i/>
              </w:rPr>
              <w:t>ș</w:t>
            </w:r>
            <w:r w:rsidRPr="00D84579">
              <w:rPr>
                <w:b/>
                <w:i/>
              </w:rPr>
              <w:t>i instituirea unor mecanisme de contingen</w:t>
            </w:r>
            <w:r w:rsidR="007A445F">
              <w:rPr>
                <w:b/>
                <w:i/>
              </w:rPr>
              <w:t>ț</w:t>
            </w:r>
            <w:r w:rsidRPr="00D84579">
              <w:rPr>
                <w:b/>
                <w:i/>
              </w:rPr>
              <w:t>ă pentru a evita lacunele administrative prelungite în viitor;</w:t>
            </w:r>
          </w:p>
        </w:tc>
      </w:tr>
    </w:tbl>
    <w:p w14:paraId="01B129DA"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49F427A" w14:textId="77777777" w:rsidR="00ED00BC" w:rsidRPr="00D84579" w:rsidRDefault="00ED00BC" w:rsidP="00ED00BC">
      <w:r w:rsidRPr="00D84579">
        <w:rPr>
          <w:rStyle w:val="HideTWBExt"/>
        </w:rPr>
        <w:t>&lt;/Amend&gt;</w:t>
      </w:r>
    </w:p>
    <w:p w14:paraId="301DFE2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369</w:t>
      </w:r>
      <w:r w:rsidRPr="00D84579">
        <w:rPr>
          <w:rStyle w:val="HideTWBExt"/>
          <w:b w:val="0"/>
        </w:rPr>
        <w:t>&lt;/NumAm&gt;</w:t>
      </w:r>
    </w:p>
    <w:p w14:paraId="09AB72DD"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w:t>
      </w:r>
      <w:r w:rsidRPr="00D84579">
        <w:rPr>
          <w:rStyle w:val="HideTWBExt"/>
          <w:b w:val="0"/>
        </w:rPr>
        <w:t>&lt;/Members&gt;</w:t>
      </w:r>
    </w:p>
    <w:p w14:paraId="11623C37" w14:textId="77777777" w:rsidR="00ED00BC" w:rsidRPr="00D84579" w:rsidRDefault="00ED00BC" w:rsidP="00ED00BC">
      <w:pPr>
        <w:pStyle w:val="NormalBold"/>
      </w:pPr>
      <w:r w:rsidRPr="00D84579">
        <w:rPr>
          <w:rStyle w:val="HideTWBExt"/>
          <w:b w:val="0"/>
        </w:rPr>
        <w:t>&lt;/RepeatBlock-By&gt;</w:t>
      </w:r>
    </w:p>
    <w:p w14:paraId="00ACB8BD" w14:textId="6346494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D37EB52" w14:textId="77777777" w:rsidR="00ED00BC" w:rsidRPr="00D84579" w:rsidRDefault="00ED00BC" w:rsidP="00ED00BC">
      <w:pPr>
        <w:pStyle w:val="NormalBold"/>
      </w:pPr>
      <w:r w:rsidRPr="00D84579">
        <w:rPr>
          <w:rStyle w:val="HideTWBExt"/>
          <w:b w:val="0"/>
        </w:rPr>
        <w:t>&lt;Article&gt;</w:t>
      </w:r>
      <w:r w:rsidRPr="00D84579">
        <w:t>Punctul 174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137A5A7" w14:textId="77777777" w:rsidTr="00E96E4C">
        <w:trPr>
          <w:trHeight w:hRule="exact" w:val="240"/>
          <w:jc w:val="center"/>
        </w:trPr>
        <w:tc>
          <w:tcPr>
            <w:tcW w:w="9752" w:type="dxa"/>
            <w:gridSpan w:val="2"/>
            <w:tcBorders>
              <w:top w:val="nil"/>
              <w:left w:val="nil"/>
              <w:bottom w:val="nil"/>
              <w:right w:val="nil"/>
            </w:tcBorders>
          </w:tcPr>
          <w:p w14:paraId="654B9FA0" w14:textId="77777777" w:rsidR="00ED00BC" w:rsidRPr="00D84579" w:rsidRDefault="00ED00BC" w:rsidP="00E96E4C"/>
        </w:tc>
      </w:tr>
      <w:tr w:rsidR="004106DB" w:rsidRPr="00D84579" w14:paraId="72368E3D" w14:textId="77777777" w:rsidTr="00E96E4C">
        <w:trPr>
          <w:trHeight w:val="240"/>
          <w:jc w:val="center"/>
        </w:trPr>
        <w:tc>
          <w:tcPr>
            <w:tcW w:w="4876" w:type="dxa"/>
            <w:tcBorders>
              <w:top w:val="nil"/>
              <w:left w:val="nil"/>
              <w:bottom w:val="nil"/>
              <w:right w:val="nil"/>
            </w:tcBorders>
          </w:tcPr>
          <w:p w14:paraId="6EDABA0D" w14:textId="36F79015"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8208260" w14:textId="77777777" w:rsidR="00ED00BC" w:rsidRPr="00D84579" w:rsidRDefault="00ED00BC" w:rsidP="00E96E4C">
            <w:pPr>
              <w:pStyle w:val="AmColumnHeading"/>
            </w:pPr>
            <w:r w:rsidRPr="00D84579">
              <w:t>Amendamentul</w:t>
            </w:r>
          </w:p>
        </w:tc>
      </w:tr>
      <w:tr w:rsidR="004106DB" w:rsidRPr="00D84579" w14:paraId="166BE4D9" w14:textId="77777777" w:rsidTr="00E96E4C">
        <w:trPr>
          <w:jc w:val="center"/>
        </w:trPr>
        <w:tc>
          <w:tcPr>
            <w:tcW w:w="4876" w:type="dxa"/>
            <w:tcBorders>
              <w:top w:val="nil"/>
              <w:left w:val="nil"/>
              <w:bottom w:val="nil"/>
              <w:right w:val="nil"/>
            </w:tcBorders>
          </w:tcPr>
          <w:p w14:paraId="31FBB38C" w14:textId="693AE7BE" w:rsidR="00ED00BC" w:rsidRPr="00D84579" w:rsidRDefault="00ED00BC" w:rsidP="00E96E4C">
            <w:pPr>
              <w:pStyle w:val="Normal6a"/>
            </w:pPr>
            <w:r w:rsidRPr="00D84579">
              <w:rPr>
                <w:b/>
                <w:i/>
              </w:rPr>
              <w:t>174.</w:t>
            </w:r>
            <w:r w:rsidRPr="00D84579">
              <w:tab/>
            </w:r>
            <w:r w:rsidRPr="00D84579">
              <w:rPr>
                <w:b/>
                <w:i/>
              </w:rPr>
              <w:t>ia act de declara</w:t>
            </w:r>
            <w:r w:rsidR="007A445F">
              <w:rPr>
                <w:b/>
                <w:i/>
              </w:rPr>
              <w:t>ț</w:t>
            </w:r>
            <w:r w:rsidRPr="00D84579">
              <w:rPr>
                <w:b/>
                <w:i/>
              </w:rPr>
              <w:t>iile făcute de comisarul Várhelyi în timpul schimbului de opinii din cadrul Comisiei pentru control bugetar din 12 ianuarie 2026, în care acesta a sus</w:t>
            </w:r>
            <w:r w:rsidR="007A445F">
              <w:rPr>
                <w:b/>
                <w:i/>
              </w:rPr>
              <w:t>ț</w:t>
            </w:r>
            <w:r w:rsidRPr="00D84579">
              <w:rPr>
                <w:b/>
                <w:i/>
              </w:rPr>
              <w:t xml:space="preserve">inut că postul de director al Grupului de sprijin pentru Ucraina a fost creat abia în 2022 </w:t>
            </w:r>
            <w:r w:rsidR="007A445F">
              <w:rPr>
                <w:b/>
                <w:i/>
              </w:rPr>
              <w:t>ș</w:t>
            </w:r>
            <w:r w:rsidRPr="00D84579">
              <w:rPr>
                <w:b/>
                <w:i/>
              </w:rPr>
              <w:t>i ocupat imediat după aceea; regretă că această informa</w:t>
            </w:r>
            <w:r w:rsidR="007A445F">
              <w:rPr>
                <w:b/>
                <w:i/>
              </w:rPr>
              <w:t>ț</w:t>
            </w:r>
            <w:r w:rsidRPr="00D84579">
              <w:rPr>
                <w:b/>
                <w:i/>
              </w:rPr>
              <w:t>ie furnizată Parlamentului a fost inexactă, întrucât Grupul de sprijin pentru Ucraina a fost înfiin</w:t>
            </w:r>
            <w:r w:rsidR="007A445F">
              <w:rPr>
                <w:b/>
                <w:i/>
              </w:rPr>
              <w:t>ț</w:t>
            </w:r>
            <w:r w:rsidRPr="00D84579">
              <w:rPr>
                <w:b/>
                <w:i/>
              </w:rPr>
              <w:t>at în 2014, iar în perioada 2020-2023 conducerea sa a fost asigurată cu titlu interimar de către directorul general adjunct al DG NEAR, care avea deja numeroase alte atribu</w:t>
            </w:r>
            <w:r w:rsidR="007A445F">
              <w:rPr>
                <w:b/>
                <w:i/>
              </w:rPr>
              <w:t>ț</w:t>
            </w:r>
            <w:r w:rsidRPr="00D84579">
              <w:rPr>
                <w:b/>
                <w:i/>
              </w:rPr>
              <w:t>ii;</w:t>
            </w:r>
          </w:p>
        </w:tc>
        <w:tc>
          <w:tcPr>
            <w:tcW w:w="4876" w:type="dxa"/>
            <w:tcBorders>
              <w:top w:val="nil"/>
              <w:left w:val="nil"/>
              <w:bottom w:val="nil"/>
              <w:right w:val="nil"/>
            </w:tcBorders>
          </w:tcPr>
          <w:p w14:paraId="2023BF3A" w14:textId="77777777" w:rsidR="00ED00BC" w:rsidRPr="00D84579" w:rsidRDefault="00ED00BC" w:rsidP="00E96E4C">
            <w:pPr>
              <w:pStyle w:val="Normal6a"/>
            </w:pPr>
            <w:r w:rsidRPr="00D84579">
              <w:rPr>
                <w:b/>
                <w:i/>
              </w:rPr>
              <w:t>eliminat</w:t>
            </w:r>
          </w:p>
        </w:tc>
      </w:tr>
    </w:tbl>
    <w:p w14:paraId="443704F7"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0DC6510C" w14:textId="77777777" w:rsidR="00ED00BC" w:rsidRPr="00D84579" w:rsidRDefault="00ED00BC" w:rsidP="00ED00BC">
      <w:r w:rsidRPr="00D84579">
        <w:rPr>
          <w:rStyle w:val="HideTWBExt"/>
        </w:rPr>
        <w:t>&lt;/Amend&gt;</w:t>
      </w:r>
    </w:p>
    <w:p w14:paraId="1069A18D"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370</w:t>
      </w:r>
      <w:r w:rsidRPr="00D84579">
        <w:rPr>
          <w:rStyle w:val="HideTWBExt"/>
          <w:b w:val="0"/>
        </w:rPr>
        <w:t>&lt;/NumAm&gt;</w:t>
      </w:r>
    </w:p>
    <w:p w14:paraId="3F676687" w14:textId="77777777" w:rsidR="00ED00BC" w:rsidRPr="00D84579" w:rsidRDefault="00ED00BC" w:rsidP="00ED00BC">
      <w:pPr>
        <w:pStyle w:val="NormalBold"/>
      </w:pPr>
      <w:r w:rsidRPr="00D84579">
        <w:rPr>
          <w:rStyle w:val="HideTWBExt"/>
          <w:b w:val="0"/>
        </w:rPr>
        <w:t>&lt;RepeatBlock-By&gt;&lt;Members&gt;</w:t>
      </w:r>
      <w:r w:rsidRPr="00D84579">
        <w:t>Carlo Fidanza</w:t>
      </w:r>
      <w:r w:rsidRPr="00D84579">
        <w:rPr>
          <w:rStyle w:val="HideTWBExt"/>
          <w:b w:val="0"/>
        </w:rPr>
        <w:t>&lt;/Members&gt;</w:t>
      </w:r>
    </w:p>
    <w:p w14:paraId="7CD52DBE" w14:textId="77777777" w:rsidR="00ED00BC" w:rsidRPr="00D84579" w:rsidRDefault="00ED00BC" w:rsidP="00ED00BC">
      <w:pPr>
        <w:pStyle w:val="NormalBold"/>
      </w:pPr>
      <w:r w:rsidRPr="00D84579">
        <w:rPr>
          <w:rStyle w:val="HideTWBExt"/>
          <w:b w:val="0"/>
        </w:rPr>
        <w:t>&lt;/RepeatBlock-By&gt;</w:t>
      </w:r>
    </w:p>
    <w:p w14:paraId="1948D706" w14:textId="1448E95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A6DC48B" w14:textId="77777777" w:rsidR="00ED00BC" w:rsidRPr="00D84579" w:rsidRDefault="00ED00BC" w:rsidP="00ED00BC">
      <w:pPr>
        <w:pStyle w:val="NormalBold"/>
      </w:pPr>
      <w:r w:rsidRPr="00D84579">
        <w:rPr>
          <w:rStyle w:val="HideTWBExt"/>
          <w:b w:val="0"/>
        </w:rPr>
        <w:t>&lt;Article&gt;</w:t>
      </w:r>
      <w:r w:rsidRPr="00D84579">
        <w:t>Punctul 174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7FF1D99" w14:textId="77777777" w:rsidTr="00E96E4C">
        <w:trPr>
          <w:trHeight w:hRule="exact" w:val="240"/>
          <w:jc w:val="center"/>
        </w:trPr>
        <w:tc>
          <w:tcPr>
            <w:tcW w:w="9752" w:type="dxa"/>
            <w:gridSpan w:val="2"/>
            <w:tcBorders>
              <w:top w:val="nil"/>
              <w:left w:val="nil"/>
              <w:bottom w:val="nil"/>
              <w:right w:val="nil"/>
            </w:tcBorders>
          </w:tcPr>
          <w:p w14:paraId="0019C74A" w14:textId="77777777" w:rsidR="00ED00BC" w:rsidRPr="00D84579" w:rsidRDefault="00ED00BC" w:rsidP="00E96E4C"/>
        </w:tc>
      </w:tr>
      <w:tr w:rsidR="004106DB" w:rsidRPr="00D84579" w14:paraId="4E87E4E8" w14:textId="77777777" w:rsidTr="00E96E4C">
        <w:trPr>
          <w:trHeight w:val="240"/>
          <w:jc w:val="center"/>
        </w:trPr>
        <w:tc>
          <w:tcPr>
            <w:tcW w:w="4876" w:type="dxa"/>
            <w:tcBorders>
              <w:top w:val="nil"/>
              <w:left w:val="nil"/>
              <w:bottom w:val="nil"/>
              <w:right w:val="nil"/>
            </w:tcBorders>
          </w:tcPr>
          <w:p w14:paraId="111F6DDF" w14:textId="089A638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DC6CBDD" w14:textId="77777777" w:rsidR="00ED00BC" w:rsidRPr="00D84579" w:rsidRDefault="00ED00BC" w:rsidP="00E96E4C">
            <w:pPr>
              <w:pStyle w:val="AmColumnHeading"/>
            </w:pPr>
            <w:r w:rsidRPr="00D84579">
              <w:t>Amendamentul</w:t>
            </w:r>
          </w:p>
        </w:tc>
      </w:tr>
      <w:tr w:rsidR="004106DB" w:rsidRPr="00D84579" w14:paraId="10F50EE6" w14:textId="77777777" w:rsidTr="00E96E4C">
        <w:trPr>
          <w:jc w:val="center"/>
        </w:trPr>
        <w:tc>
          <w:tcPr>
            <w:tcW w:w="4876" w:type="dxa"/>
            <w:tcBorders>
              <w:top w:val="nil"/>
              <w:left w:val="nil"/>
              <w:bottom w:val="nil"/>
              <w:right w:val="nil"/>
            </w:tcBorders>
          </w:tcPr>
          <w:p w14:paraId="4E65696E" w14:textId="1F902C27" w:rsidR="00ED00BC" w:rsidRPr="00D84579" w:rsidRDefault="00ED00BC" w:rsidP="00E96E4C">
            <w:pPr>
              <w:pStyle w:val="Normal6a"/>
            </w:pPr>
            <w:r w:rsidRPr="00D84579">
              <w:rPr>
                <w:b/>
                <w:i/>
              </w:rPr>
              <w:t>174.</w:t>
            </w:r>
            <w:r w:rsidRPr="00D84579">
              <w:tab/>
            </w:r>
            <w:r w:rsidRPr="00D84579">
              <w:rPr>
                <w:b/>
                <w:i/>
              </w:rPr>
              <w:t>ia act de declara</w:t>
            </w:r>
            <w:r w:rsidR="007A445F">
              <w:rPr>
                <w:b/>
                <w:i/>
              </w:rPr>
              <w:t>ț</w:t>
            </w:r>
            <w:r w:rsidRPr="00D84579">
              <w:rPr>
                <w:b/>
                <w:i/>
              </w:rPr>
              <w:t>iile făcute de comisarul Várhelyi în timpul schimbului de opinii din cadrul Comisiei pentru control bugetar din 12 ianuarie 2026, în care acesta a sus</w:t>
            </w:r>
            <w:r w:rsidR="007A445F">
              <w:rPr>
                <w:b/>
                <w:i/>
              </w:rPr>
              <w:t>ț</w:t>
            </w:r>
            <w:r w:rsidRPr="00D84579">
              <w:rPr>
                <w:b/>
                <w:i/>
              </w:rPr>
              <w:t xml:space="preserve">inut că postul de director al Grupului de sprijin pentru Ucraina a fost creat abia în 2022 </w:t>
            </w:r>
            <w:r w:rsidR="007A445F">
              <w:rPr>
                <w:b/>
                <w:i/>
              </w:rPr>
              <w:t>ș</w:t>
            </w:r>
            <w:r w:rsidRPr="00D84579">
              <w:rPr>
                <w:b/>
                <w:i/>
              </w:rPr>
              <w:t>i ocupat imediat după aceea; regretă că această informa</w:t>
            </w:r>
            <w:r w:rsidR="007A445F">
              <w:rPr>
                <w:b/>
                <w:i/>
              </w:rPr>
              <w:t>ț</w:t>
            </w:r>
            <w:r w:rsidRPr="00D84579">
              <w:rPr>
                <w:b/>
                <w:i/>
              </w:rPr>
              <w:t xml:space="preserve">ie furnizată Parlamentului a fost inexactă, </w:t>
            </w:r>
            <w:r w:rsidRPr="00D84579">
              <w:rPr>
                <w:b/>
                <w:i/>
              </w:rPr>
              <w:lastRenderedPageBreak/>
              <w:t>întrucât Grupul de sprijin pentru Ucraina a fost înfiin</w:t>
            </w:r>
            <w:r w:rsidR="007A445F">
              <w:rPr>
                <w:b/>
                <w:i/>
              </w:rPr>
              <w:t>ț</w:t>
            </w:r>
            <w:r w:rsidRPr="00D84579">
              <w:rPr>
                <w:b/>
                <w:i/>
              </w:rPr>
              <w:t>at în 2014, iar în perioada 2020-2023 conducerea sa a fost asigurată cu titlu interimar de către directorul general adjunct al DG NEAR, care avea deja numeroase alte atribu</w:t>
            </w:r>
            <w:r w:rsidR="007A445F">
              <w:rPr>
                <w:b/>
                <w:i/>
              </w:rPr>
              <w:t>ț</w:t>
            </w:r>
            <w:r w:rsidRPr="00D84579">
              <w:rPr>
                <w:b/>
                <w:i/>
              </w:rPr>
              <w:t>ii;</w:t>
            </w:r>
          </w:p>
        </w:tc>
        <w:tc>
          <w:tcPr>
            <w:tcW w:w="4876" w:type="dxa"/>
            <w:tcBorders>
              <w:top w:val="nil"/>
              <w:left w:val="nil"/>
              <w:bottom w:val="nil"/>
              <w:right w:val="nil"/>
            </w:tcBorders>
          </w:tcPr>
          <w:p w14:paraId="238A6FF0" w14:textId="77777777" w:rsidR="00ED00BC" w:rsidRPr="00D84579" w:rsidRDefault="00ED00BC" w:rsidP="00E96E4C">
            <w:pPr>
              <w:pStyle w:val="Normal6a"/>
            </w:pPr>
            <w:r w:rsidRPr="00D84579">
              <w:rPr>
                <w:b/>
                <w:i/>
              </w:rPr>
              <w:lastRenderedPageBreak/>
              <w:t>eliminat</w:t>
            </w:r>
          </w:p>
        </w:tc>
      </w:tr>
    </w:tbl>
    <w:p w14:paraId="244956B0"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C8F5C34" w14:textId="77777777" w:rsidR="00ED00BC" w:rsidRPr="00D84579" w:rsidRDefault="00ED00BC" w:rsidP="00ED00BC">
      <w:r w:rsidRPr="00D84579">
        <w:rPr>
          <w:rStyle w:val="HideTWBExt"/>
        </w:rPr>
        <w:t>&lt;/Amend&gt;</w:t>
      </w:r>
    </w:p>
    <w:p w14:paraId="7F1F598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371</w:t>
      </w:r>
      <w:r w:rsidRPr="00D84579">
        <w:rPr>
          <w:rStyle w:val="HideTWBExt"/>
          <w:b w:val="0"/>
        </w:rPr>
        <w:t>&lt;/NumAm&gt;</w:t>
      </w:r>
    </w:p>
    <w:p w14:paraId="70BBC326" w14:textId="77777777" w:rsidR="00ED00BC" w:rsidRPr="00D84579" w:rsidRDefault="00ED00BC" w:rsidP="00ED00BC">
      <w:pPr>
        <w:pStyle w:val="NormalBold"/>
      </w:pPr>
      <w:r w:rsidRPr="00D84579">
        <w:rPr>
          <w:rStyle w:val="HideTWBExt"/>
          <w:b w:val="0"/>
        </w:rPr>
        <w:t>&lt;RepeatBlock-By&gt;&lt;Members&gt;</w:t>
      </w:r>
      <w:r w:rsidRPr="00D84579">
        <w:t>Joachim Stanisław Brudziński</w:t>
      </w:r>
      <w:r w:rsidRPr="00D84579">
        <w:rPr>
          <w:rStyle w:val="HideTWBExt"/>
          <w:b w:val="0"/>
        </w:rPr>
        <w:t>&lt;/Members&gt;</w:t>
      </w:r>
    </w:p>
    <w:p w14:paraId="6E3A80EA" w14:textId="77777777" w:rsidR="00ED00BC" w:rsidRPr="00D84579" w:rsidRDefault="00ED00BC" w:rsidP="00ED00BC">
      <w:pPr>
        <w:pStyle w:val="NormalBold"/>
      </w:pPr>
      <w:r w:rsidRPr="00D84579">
        <w:rPr>
          <w:rStyle w:val="HideTWBExt"/>
          <w:b w:val="0"/>
        </w:rPr>
        <w:t>&lt;/RepeatBlock-By&gt;</w:t>
      </w:r>
    </w:p>
    <w:p w14:paraId="55707171" w14:textId="41EA0BC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5BCCD32" w14:textId="77777777" w:rsidR="00ED00BC" w:rsidRPr="00D84579" w:rsidRDefault="00ED00BC" w:rsidP="00ED00BC">
      <w:pPr>
        <w:pStyle w:val="NormalBold"/>
      </w:pPr>
      <w:r w:rsidRPr="00D84579">
        <w:rPr>
          <w:rStyle w:val="HideTWBExt"/>
          <w:b w:val="0"/>
        </w:rPr>
        <w:t>&lt;Article&gt;</w:t>
      </w:r>
      <w:r w:rsidRPr="00D84579">
        <w:t>Punctul 174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235D593" w14:textId="77777777" w:rsidTr="00E96E4C">
        <w:trPr>
          <w:trHeight w:hRule="exact" w:val="240"/>
          <w:jc w:val="center"/>
        </w:trPr>
        <w:tc>
          <w:tcPr>
            <w:tcW w:w="9752" w:type="dxa"/>
            <w:gridSpan w:val="2"/>
            <w:tcBorders>
              <w:top w:val="nil"/>
              <w:left w:val="nil"/>
              <w:bottom w:val="nil"/>
              <w:right w:val="nil"/>
            </w:tcBorders>
          </w:tcPr>
          <w:p w14:paraId="4718EC80" w14:textId="77777777" w:rsidR="00ED00BC" w:rsidRPr="00D84579" w:rsidRDefault="00ED00BC" w:rsidP="00E96E4C"/>
        </w:tc>
      </w:tr>
      <w:tr w:rsidR="004106DB" w:rsidRPr="00D84579" w14:paraId="60E317EF" w14:textId="77777777" w:rsidTr="00E96E4C">
        <w:trPr>
          <w:trHeight w:val="240"/>
          <w:jc w:val="center"/>
        </w:trPr>
        <w:tc>
          <w:tcPr>
            <w:tcW w:w="4876" w:type="dxa"/>
            <w:tcBorders>
              <w:top w:val="nil"/>
              <w:left w:val="nil"/>
              <w:bottom w:val="nil"/>
              <w:right w:val="nil"/>
            </w:tcBorders>
          </w:tcPr>
          <w:p w14:paraId="064F3189" w14:textId="39B85CC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72C1309" w14:textId="77777777" w:rsidR="00ED00BC" w:rsidRPr="00D84579" w:rsidRDefault="00ED00BC" w:rsidP="00E96E4C">
            <w:pPr>
              <w:pStyle w:val="AmColumnHeading"/>
            </w:pPr>
            <w:r w:rsidRPr="00D84579">
              <w:t>Amendamentul</w:t>
            </w:r>
          </w:p>
        </w:tc>
      </w:tr>
      <w:tr w:rsidR="004106DB" w:rsidRPr="00D84579" w14:paraId="1C718846" w14:textId="77777777" w:rsidTr="00E96E4C">
        <w:trPr>
          <w:jc w:val="center"/>
        </w:trPr>
        <w:tc>
          <w:tcPr>
            <w:tcW w:w="4876" w:type="dxa"/>
            <w:tcBorders>
              <w:top w:val="nil"/>
              <w:left w:val="nil"/>
              <w:bottom w:val="nil"/>
              <w:right w:val="nil"/>
            </w:tcBorders>
          </w:tcPr>
          <w:p w14:paraId="031A1999" w14:textId="7C0F2E86" w:rsidR="00ED00BC" w:rsidRPr="00D84579" w:rsidRDefault="00ED00BC" w:rsidP="00E96E4C">
            <w:pPr>
              <w:pStyle w:val="Normal6a"/>
            </w:pPr>
            <w:r w:rsidRPr="00D84579">
              <w:rPr>
                <w:b/>
                <w:i/>
              </w:rPr>
              <w:t>174.</w:t>
            </w:r>
            <w:r w:rsidRPr="00D84579">
              <w:tab/>
            </w:r>
            <w:r w:rsidRPr="00D84579">
              <w:rPr>
                <w:b/>
                <w:i/>
              </w:rPr>
              <w:t>ia act de declara</w:t>
            </w:r>
            <w:r w:rsidR="007A445F">
              <w:rPr>
                <w:b/>
                <w:i/>
              </w:rPr>
              <w:t>ț</w:t>
            </w:r>
            <w:r w:rsidRPr="00D84579">
              <w:rPr>
                <w:b/>
                <w:i/>
              </w:rPr>
              <w:t>iile făcute de comisarul Várhelyi în timpul schimbului de opinii din cadrul Comisiei pentru control bugetar din 12 ianuarie 2026, în care acesta a sus</w:t>
            </w:r>
            <w:r w:rsidR="007A445F">
              <w:rPr>
                <w:b/>
                <w:i/>
              </w:rPr>
              <w:t>ț</w:t>
            </w:r>
            <w:r w:rsidRPr="00D84579">
              <w:rPr>
                <w:b/>
                <w:i/>
              </w:rPr>
              <w:t xml:space="preserve">inut că postul de director al Grupului de sprijin pentru Ucraina a fost creat abia în 2022 </w:t>
            </w:r>
            <w:r w:rsidR="007A445F">
              <w:rPr>
                <w:b/>
                <w:i/>
              </w:rPr>
              <w:t>ș</w:t>
            </w:r>
            <w:r w:rsidRPr="00D84579">
              <w:rPr>
                <w:b/>
                <w:i/>
              </w:rPr>
              <w:t>i ocupat imediat după aceea; regretă că această informa</w:t>
            </w:r>
            <w:r w:rsidR="007A445F">
              <w:rPr>
                <w:b/>
                <w:i/>
              </w:rPr>
              <w:t>ț</w:t>
            </w:r>
            <w:r w:rsidRPr="00D84579">
              <w:rPr>
                <w:b/>
                <w:i/>
              </w:rPr>
              <w:t>ie furnizată Parlamentului a fost inexactă, întrucât Grupul de sprijin pentru Ucraina a fost înfiin</w:t>
            </w:r>
            <w:r w:rsidR="007A445F">
              <w:rPr>
                <w:b/>
                <w:i/>
              </w:rPr>
              <w:t>ț</w:t>
            </w:r>
            <w:r w:rsidRPr="00D84579">
              <w:rPr>
                <w:b/>
                <w:i/>
              </w:rPr>
              <w:t>at în 2014, iar în perioada 2020-2023 conducerea sa a fost asigurată cu titlu interimar de către directorul general adjunct al DG NEAR, care avea deja numeroase alte atribu</w:t>
            </w:r>
            <w:r w:rsidR="007A445F">
              <w:rPr>
                <w:b/>
                <w:i/>
              </w:rPr>
              <w:t>ț</w:t>
            </w:r>
            <w:r w:rsidRPr="00D84579">
              <w:rPr>
                <w:b/>
                <w:i/>
              </w:rPr>
              <w:t>ii;</w:t>
            </w:r>
          </w:p>
        </w:tc>
        <w:tc>
          <w:tcPr>
            <w:tcW w:w="4876" w:type="dxa"/>
            <w:tcBorders>
              <w:top w:val="nil"/>
              <w:left w:val="nil"/>
              <w:bottom w:val="nil"/>
              <w:right w:val="nil"/>
            </w:tcBorders>
          </w:tcPr>
          <w:p w14:paraId="1B54BA08" w14:textId="77777777" w:rsidR="00ED00BC" w:rsidRPr="00D84579" w:rsidRDefault="00ED00BC" w:rsidP="00E96E4C">
            <w:pPr>
              <w:pStyle w:val="Normal6a"/>
            </w:pPr>
            <w:r w:rsidRPr="00D84579">
              <w:rPr>
                <w:b/>
                <w:i/>
              </w:rPr>
              <w:t>eliminat</w:t>
            </w:r>
          </w:p>
        </w:tc>
      </w:tr>
    </w:tbl>
    <w:p w14:paraId="4A8594DC"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1AC94F1" w14:textId="77777777" w:rsidR="00ED00BC" w:rsidRPr="00D84579" w:rsidRDefault="00ED00BC" w:rsidP="00ED00BC">
      <w:r w:rsidRPr="00D84579">
        <w:rPr>
          <w:rStyle w:val="HideTWBExt"/>
        </w:rPr>
        <w:t>&lt;/Amend&gt;</w:t>
      </w:r>
    </w:p>
    <w:p w14:paraId="692255E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372</w:t>
      </w:r>
      <w:r w:rsidRPr="00D84579">
        <w:rPr>
          <w:rStyle w:val="HideTWBExt"/>
          <w:b w:val="0"/>
        </w:rPr>
        <w:t>&lt;/NumAm&gt;</w:t>
      </w:r>
    </w:p>
    <w:p w14:paraId="6547289C" w14:textId="77777777" w:rsidR="00ED00BC" w:rsidRPr="00D84579" w:rsidRDefault="00ED00BC" w:rsidP="00ED00BC">
      <w:pPr>
        <w:pStyle w:val="NormalBold"/>
      </w:pPr>
      <w:r w:rsidRPr="00D84579">
        <w:rPr>
          <w:rStyle w:val="HideTWBExt"/>
          <w:b w:val="0"/>
        </w:rPr>
        <w:t>&lt;RepeatBlock-By&gt;&lt;Members&gt;</w:t>
      </w:r>
      <w:r w:rsidRPr="00D84579">
        <w:t>Tomáš Zdechovský, Monika Hohlmeier</w:t>
      </w:r>
      <w:r w:rsidRPr="00D84579">
        <w:rPr>
          <w:rStyle w:val="HideTWBExt"/>
          <w:b w:val="0"/>
        </w:rPr>
        <w:t>&lt;/Members&gt;</w:t>
      </w:r>
    </w:p>
    <w:p w14:paraId="75EDCC66" w14:textId="77777777" w:rsidR="00ED00BC" w:rsidRPr="00D84579" w:rsidRDefault="00ED00BC" w:rsidP="00ED00BC">
      <w:pPr>
        <w:pStyle w:val="NormalBold"/>
      </w:pPr>
      <w:r w:rsidRPr="00D84579">
        <w:rPr>
          <w:rStyle w:val="HideTWBExt"/>
          <w:b w:val="0"/>
        </w:rPr>
        <w:t>&lt;/RepeatBlock-By&gt;</w:t>
      </w:r>
    </w:p>
    <w:p w14:paraId="3EC75C31" w14:textId="4AA518F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1289673" w14:textId="77777777" w:rsidR="00ED00BC" w:rsidRPr="00D84579" w:rsidRDefault="00ED00BC" w:rsidP="00ED00BC">
      <w:pPr>
        <w:pStyle w:val="NormalBold"/>
      </w:pPr>
      <w:r w:rsidRPr="00D84579">
        <w:rPr>
          <w:rStyle w:val="HideTWBExt"/>
          <w:b w:val="0"/>
        </w:rPr>
        <w:t>&lt;Article&gt;</w:t>
      </w:r>
      <w:r w:rsidRPr="00D84579">
        <w:t>Punctul 174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20EB123" w14:textId="77777777" w:rsidTr="00E96E4C">
        <w:trPr>
          <w:trHeight w:hRule="exact" w:val="240"/>
          <w:jc w:val="center"/>
        </w:trPr>
        <w:tc>
          <w:tcPr>
            <w:tcW w:w="9752" w:type="dxa"/>
            <w:gridSpan w:val="2"/>
            <w:tcBorders>
              <w:top w:val="nil"/>
              <w:left w:val="nil"/>
              <w:bottom w:val="nil"/>
              <w:right w:val="nil"/>
            </w:tcBorders>
          </w:tcPr>
          <w:p w14:paraId="0D207AAB" w14:textId="77777777" w:rsidR="00ED00BC" w:rsidRPr="00D84579" w:rsidRDefault="00ED00BC" w:rsidP="00E96E4C"/>
        </w:tc>
      </w:tr>
      <w:tr w:rsidR="004106DB" w:rsidRPr="00D84579" w14:paraId="0611BD26" w14:textId="77777777" w:rsidTr="00E96E4C">
        <w:trPr>
          <w:trHeight w:val="240"/>
          <w:jc w:val="center"/>
        </w:trPr>
        <w:tc>
          <w:tcPr>
            <w:tcW w:w="4876" w:type="dxa"/>
            <w:tcBorders>
              <w:top w:val="nil"/>
              <w:left w:val="nil"/>
              <w:bottom w:val="nil"/>
              <w:right w:val="nil"/>
            </w:tcBorders>
          </w:tcPr>
          <w:p w14:paraId="78AE67D6" w14:textId="40FFB47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5D27650" w14:textId="77777777" w:rsidR="00ED00BC" w:rsidRPr="00D84579" w:rsidRDefault="00ED00BC" w:rsidP="00E96E4C">
            <w:pPr>
              <w:pStyle w:val="AmColumnHeading"/>
            </w:pPr>
            <w:r w:rsidRPr="00D84579">
              <w:t>Amendamentul</w:t>
            </w:r>
          </w:p>
        </w:tc>
      </w:tr>
      <w:tr w:rsidR="004106DB" w:rsidRPr="00D84579" w14:paraId="2309B27E" w14:textId="77777777" w:rsidTr="00E96E4C">
        <w:trPr>
          <w:jc w:val="center"/>
        </w:trPr>
        <w:tc>
          <w:tcPr>
            <w:tcW w:w="4876" w:type="dxa"/>
            <w:tcBorders>
              <w:top w:val="nil"/>
              <w:left w:val="nil"/>
              <w:bottom w:val="nil"/>
              <w:right w:val="nil"/>
            </w:tcBorders>
          </w:tcPr>
          <w:p w14:paraId="7192055C" w14:textId="03778E24" w:rsidR="00ED00BC" w:rsidRPr="00D84579" w:rsidRDefault="00ED00BC" w:rsidP="00E96E4C">
            <w:pPr>
              <w:pStyle w:val="Normal6a"/>
            </w:pPr>
            <w:r w:rsidRPr="00D84579">
              <w:t>174.</w:t>
            </w:r>
            <w:r w:rsidRPr="00D84579">
              <w:tab/>
            </w:r>
            <w:r w:rsidRPr="00D84579">
              <w:rPr>
                <w:b/>
                <w:bCs/>
                <w:i/>
                <w:iCs/>
              </w:rPr>
              <w:t>ia act de declara</w:t>
            </w:r>
            <w:r w:rsidR="007A445F">
              <w:rPr>
                <w:b/>
                <w:bCs/>
                <w:i/>
                <w:iCs/>
              </w:rPr>
              <w:t>ț</w:t>
            </w:r>
            <w:r w:rsidRPr="00D84579">
              <w:rPr>
                <w:b/>
                <w:bCs/>
                <w:i/>
                <w:iCs/>
              </w:rPr>
              <w:t xml:space="preserve">iile făcute de comisarul Várhelyi în timpul schimbului </w:t>
            </w:r>
            <w:r w:rsidRPr="00D84579">
              <w:rPr>
                <w:b/>
                <w:bCs/>
                <w:i/>
                <w:iCs/>
              </w:rPr>
              <w:lastRenderedPageBreak/>
              <w:t>de opinii din cadrul Comisiei pentru control bugetar din 12 ianuarie 2026, în care acesta a sus</w:t>
            </w:r>
            <w:r w:rsidR="007A445F">
              <w:rPr>
                <w:b/>
                <w:bCs/>
                <w:i/>
                <w:iCs/>
              </w:rPr>
              <w:t>ț</w:t>
            </w:r>
            <w:r w:rsidRPr="00D84579">
              <w:rPr>
                <w:b/>
                <w:bCs/>
                <w:i/>
                <w:iCs/>
              </w:rPr>
              <w:t xml:space="preserve">inut că postul de director al </w:t>
            </w:r>
            <w:r w:rsidRPr="00D84579">
              <w:t>Grupului de sprijin pentru Ucraina</w:t>
            </w:r>
            <w:r w:rsidRPr="00D84579">
              <w:rPr>
                <w:b/>
                <w:bCs/>
                <w:i/>
                <w:iCs/>
              </w:rPr>
              <w:t xml:space="preserve"> a fost creat abia în 2022 </w:t>
            </w:r>
            <w:r w:rsidR="007A445F">
              <w:rPr>
                <w:b/>
                <w:bCs/>
                <w:i/>
                <w:iCs/>
              </w:rPr>
              <w:t>ș</w:t>
            </w:r>
            <w:r w:rsidRPr="00D84579">
              <w:rPr>
                <w:b/>
                <w:bCs/>
                <w:i/>
                <w:iCs/>
              </w:rPr>
              <w:t>i ocupat imediat după aceea; regretă că această informa</w:t>
            </w:r>
            <w:r w:rsidR="007A445F">
              <w:rPr>
                <w:b/>
                <w:bCs/>
                <w:i/>
                <w:iCs/>
              </w:rPr>
              <w:t>ț</w:t>
            </w:r>
            <w:r w:rsidRPr="00D84579">
              <w:rPr>
                <w:b/>
                <w:bCs/>
                <w:i/>
                <w:iCs/>
              </w:rPr>
              <w:t>ie furnizată Parlamentului a fost inexactă, întrucât Grupul de sprijin pentru Ucraina a fost înfiin</w:t>
            </w:r>
            <w:r w:rsidR="007A445F">
              <w:rPr>
                <w:b/>
                <w:bCs/>
                <w:i/>
                <w:iCs/>
              </w:rPr>
              <w:t>ț</w:t>
            </w:r>
            <w:r w:rsidRPr="00D84579">
              <w:rPr>
                <w:b/>
                <w:bCs/>
                <w:i/>
                <w:iCs/>
              </w:rPr>
              <w:t xml:space="preserve">at în 2014, iar în perioada 2020-2023 </w:t>
            </w:r>
            <w:r w:rsidRPr="00D84579">
              <w:t xml:space="preserve">conducerea </w:t>
            </w:r>
            <w:r w:rsidRPr="00D84579">
              <w:rPr>
                <w:b/>
                <w:bCs/>
                <w:i/>
                <w:iCs/>
              </w:rPr>
              <w:t xml:space="preserve">sa </w:t>
            </w:r>
            <w:r w:rsidRPr="00D84579">
              <w:t>a fost asigurată cu titlu interimar</w:t>
            </w:r>
            <w:r w:rsidRPr="00D84579">
              <w:rPr>
                <w:b/>
                <w:bCs/>
                <w:i/>
                <w:iCs/>
              </w:rPr>
              <w:t xml:space="preserve"> de către directorul general adjunct al DG NEAR, care avea deja numeroase </w:t>
            </w:r>
            <w:r w:rsidRPr="00D84579">
              <w:t>alte</w:t>
            </w:r>
            <w:r w:rsidRPr="00D84579">
              <w:rPr>
                <w:b/>
                <w:bCs/>
                <w:i/>
                <w:iCs/>
              </w:rPr>
              <w:t xml:space="preserve"> atribu</w:t>
            </w:r>
            <w:r w:rsidR="007A445F">
              <w:rPr>
                <w:b/>
                <w:bCs/>
                <w:i/>
                <w:iCs/>
              </w:rPr>
              <w:t>ț</w:t>
            </w:r>
            <w:r w:rsidRPr="00D84579">
              <w:rPr>
                <w:b/>
                <w:bCs/>
                <w:i/>
                <w:iCs/>
              </w:rPr>
              <w:t>ii</w:t>
            </w:r>
            <w:r w:rsidRPr="00D84579">
              <w:t>;</w:t>
            </w:r>
          </w:p>
        </w:tc>
        <w:tc>
          <w:tcPr>
            <w:tcW w:w="4876" w:type="dxa"/>
            <w:tcBorders>
              <w:top w:val="nil"/>
              <w:left w:val="nil"/>
              <w:bottom w:val="nil"/>
              <w:right w:val="nil"/>
            </w:tcBorders>
          </w:tcPr>
          <w:p w14:paraId="09E4A139" w14:textId="75CC056F" w:rsidR="00ED00BC" w:rsidRPr="00D84579" w:rsidRDefault="00ED00BC" w:rsidP="00E96E4C">
            <w:pPr>
              <w:pStyle w:val="Normal6a"/>
            </w:pPr>
            <w:r w:rsidRPr="00D84579">
              <w:lastRenderedPageBreak/>
              <w:t>174.</w:t>
            </w:r>
            <w:r w:rsidRPr="00D84579">
              <w:tab/>
            </w:r>
            <w:r w:rsidRPr="00D84579">
              <w:rPr>
                <w:b/>
                <w:bCs/>
                <w:i/>
                <w:iCs/>
              </w:rPr>
              <w:t xml:space="preserve">observă că, în cursul instituirii </w:t>
            </w:r>
            <w:r w:rsidR="007A445F">
              <w:rPr>
                <w:b/>
                <w:bCs/>
                <w:i/>
                <w:iCs/>
              </w:rPr>
              <w:t>ș</w:t>
            </w:r>
            <w:r w:rsidRPr="00D84579">
              <w:rPr>
                <w:b/>
                <w:bCs/>
                <w:i/>
                <w:iCs/>
              </w:rPr>
              <w:t>i func</w:t>
            </w:r>
            <w:r w:rsidR="007A445F">
              <w:rPr>
                <w:b/>
                <w:bCs/>
                <w:i/>
                <w:iCs/>
              </w:rPr>
              <w:t>ț</w:t>
            </w:r>
            <w:r w:rsidRPr="00D84579">
              <w:rPr>
                <w:b/>
                <w:bCs/>
                <w:i/>
                <w:iCs/>
              </w:rPr>
              <w:t xml:space="preserve">ionării </w:t>
            </w:r>
            <w:r w:rsidRPr="00D84579">
              <w:t xml:space="preserve">Grupului de sprijin pentru </w:t>
            </w:r>
            <w:r w:rsidRPr="00D84579">
              <w:lastRenderedPageBreak/>
              <w:t>Ucraina</w:t>
            </w:r>
            <w:r w:rsidRPr="00D84579">
              <w:rPr>
                <w:b/>
                <w:bCs/>
                <w:i/>
                <w:iCs/>
              </w:rPr>
              <w:t xml:space="preserve">, </w:t>
            </w:r>
            <w:r w:rsidRPr="00D84579">
              <w:t>conducerea a fost asigurată cu titlu interimar</w:t>
            </w:r>
            <w:r w:rsidRPr="00D84579">
              <w:rPr>
                <w:b/>
                <w:bCs/>
                <w:i/>
                <w:iCs/>
              </w:rPr>
              <w:t xml:space="preserve">, în timp ce erau puse în aplicare măsuri permanente; constată că Grupul de sprijin pentru Ucraina a fost dizolvat în 2023, portofoliile fiind redistribuite către Mecanismul pentru Ucraina </w:t>
            </w:r>
            <w:r w:rsidR="007A445F">
              <w:rPr>
                <w:b/>
                <w:bCs/>
                <w:i/>
                <w:iCs/>
              </w:rPr>
              <w:t>ș</w:t>
            </w:r>
            <w:r w:rsidRPr="00D84579">
              <w:rPr>
                <w:b/>
                <w:bCs/>
                <w:i/>
                <w:iCs/>
              </w:rPr>
              <w:t xml:space="preserve">i </w:t>
            </w:r>
            <w:r w:rsidRPr="00D84579">
              <w:t>alte</w:t>
            </w:r>
            <w:r w:rsidRPr="00D84579">
              <w:rPr>
                <w:b/>
                <w:bCs/>
                <w:i/>
                <w:iCs/>
              </w:rPr>
              <w:t xml:space="preserve"> unită</w:t>
            </w:r>
            <w:r w:rsidR="007A445F">
              <w:rPr>
                <w:b/>
                <w:bCs/>
                <w:i/>
                <w:iCs/>
              </w:rPr>
              <w:t>ț</w:t>
            </w:r>
            <w:r w:rsidRPr="00D84579">
              <w:rPr>
                <w:b/>
                <w:bCs/>
                <w:i/>
                <w:iCs/>
              </w:rPr>
              <w:t xml:space="preserve">i; încurajează Comisia să asigure o raportare clară </w:t>
            </w:r>
            <w:r w:rsidR="007A445F">
              <w:rPr>
                <w:b/>
                <w:bCs/>
                <w:i/>
                <w:iCs/>
              </w:rPr>
              <w:t>ș</w:t>
            </w:r>
            <w:r w:rsidRPr="00D84579">
              <w:rPr>
                <w:b/>
                <w:bCs/>
                <w:i/>
                <w:iCs/>
              </w:rPr>
              <w:t xml:space="preserve">i exactă către Parlament cu privire la gestionarea </w:t>
            </w:r>
            <w:r w:rsidR="007A445F">
              <w:rPr>
                <w:b/>
                <w:bCs/>
                <w:i/>
                <w:iCs/>
              </w:rPr>
              <w:t>ș</w:t>
            </w:r>
            <w:r w:rsidRPr="00D84579">
              <w:rPr>
                <w:b/>
                <w:bCs/>
                <w:i/>
                <w:iCs/>
              </w:rPr>
              <w:t>i conducerea unită</w:t>
            </w:r>
            <w:r w:rsidR="007A445F">
              <w:rPr>
                <w:b/>
                <w:bCs/>
                <w:i/>
                <w:iCs/>
              </w:rPr>
              <w:t>ț</w:t>
            </w:r>
            <w:r w:rsidRPr="00D84579">
              <w:rPr>
                <w:b/>
                <w:bCs/>
                <w:i/>
                <w:iCs/>
              </w:rPr>
              <w:t>ilor</w:t>
            </w:r>
            <w:r w:rsidRPr="00D84579">
              <w:t>;</w:t>
            </w:r>
          </w:p>
        </w:tc>
      </w:tr>
    </w:tbl>
    <w:p w14:paraId="46115ABF"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2D33C76" w14:textId="77777777" w:rsidR="00ED00BC" w:rsidRPr="00D84579" w:rsidRDefault="00ED00BC" w:rsidP="00ED00BC">
      <w:r w:rsidRPr="00D84579">
        <w:rPr>
          <w:rStyle w:val="HideTWBExt"/>
        </w:rPr>
        <w:t>&lt;/Amend&gt;</w:t>
      </w:r>
    </w:p>
    <w:p w14:paraId="21DC825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373</w:t>
      </w:r>
      <w:r w:rsidRPr="00D84579">
        <w:rPr>
          <w:rStyle w:val="HideTWBExt"/>
          <w:b w:val="0"/>
        </w:rPr>
        <w:t>&lt;/NumAm&gt;</w:t>
      </w:r>
    </w:p>
    <w:p w14:paraId="238104DF"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w:t>
      </w:r>
      <w:r w:rsidRPr="00D84579">
        <w:rPr>
          <w:rStyle w:val="HideTWBExt"/>
          <w:b w:val="0"/>
        </w:rPr>
        <w:t>&lt;/Members&gt;</w:t>
      </w:r>
    </w:p>
    <w:p w14:paraId="27A49A82" w14:textId="77777777" w:rsidR="00ED00BC" w:rsidRPr="00D84579" w:rsidRDefault="00ED00BC" w:rsidP="00ED00BC">
      <w:pPr>
        <w:pStyle w:val="NormalBold"/>
      </w:pPr>
      <w:r w:rsidRPr="00D84579">
        <w:rPr>
          <w:rStyle w:val="HideTWBExt"/>
          <w:b w:val="0"/>
        </w:rPr>
        <w:t>&lt;/RepeatBlock-By&gt;</w:t>
      </w:r>
    </w:p>
    <w:p w14:paraId="70C8293E" w14:textId="2F343D6F"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9E31C52" w14:textId="77777777" w:rsidR="00ED00BC" w:rsidRPr="00D84579" w:rsidRDefault="00ED00BC" w:rsidP="00ED00BC">
      <w:pPr>
        <w:pStyle w:val="NormalBold"/>
      </w:pPr>
      <w:r w:rsidRPr="00D84579">
        <w:rPr>
          <w:rStyle w:val="HideTWBExt"/>
          <w:b w:val="0"/>
        </w:rPr>
        <w:t>&lt;Article&gt;</w:t>
      </w:r>
      <w:r w:rsidRPr="00D84579">
        <w:t>Punctul 175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FFA363B" w14:textId="77777777" w:rsidTr="00E96E4C">
        <w:trPr>
          <w:trHeight w:hRule="exact" w:val="240"/>
          <w:jc w:val="center"/>
        </w:trPr>
        <w:tc>
          <w:tcPr>
            <w:tcW w:w="9752" w:type="dxa"/>
            <w:gridSpan w:val="2"/>
            <w:tcBorders>
              <w:top w:val="nil"/>
              <w:left w:val="nil"/>
              <w:bottom w:val="nil"/>
              <w:right w:val="nil"/>
            </w:tcBorders>
          </w:tcPr>
          <w:p w14:paraId="28C245BD" w14:textId="77777777" w:rsidR="00ED00BC" w:rsidRPr="00D84579" w:rsidRDefault="00ED00BC" w:rsidP="00E96E4C"/>
        </w:tc>
      </w:tr>
      <w:tr w:rsidR="004106DB" w:rsidRPr="00D84579" w14:paraId="06B20B70" w14:textId="77777777" w:rsidTr="00E96E4C">
        <w:trPr>
          <w:trHeight w:val="240"/>
          <w:jc w:val="center"/>
        </w:trPr>
        <w:tc>
          <w:tcPr>
            <w:tcW w:w="4876" w:type="dxa"/>
            <w:tcBorders>
              <w:top w:val="nil"/>
              <w:left w:val="nil"/>
              <w:bottom w:val="nil"/>
              <w:right w:val="nil"/>
            </w:tcBorders>
          </w:tcPr>
          <w:p w14:paraId="7CFF55B7" w14:textId="77DC7DD5"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A8836FA" w14:textId="77777777" w:rsidR="00ED00BC" w:rsidRPr="00D84579" w:rsidRDefault="00ED00BC" w:rsidP="00E96E4C">
            <w:pPr>
              <w:pStyle w:val="AmColumnHeading"/>
            </w:pPr>
            <w:r w:rsidRPr="00D84579">
              <w:t>Amendamentul</w:t>
            </w:r>
          </w:p>
        </w:tc>
      </w:tr>
      <w:tr w:rsidR="004106DB" w:rsidRPr="00D84579" w14:paraId="0DDE3AD7" w14:textId="77777777" w:rsidTr="00E96E4C">
        <w:trPr>
          <w:jc w:val="center"/>
        </w:trPr>
        <w:tc>
          <w:tcPr>
            <w:tcW w:w="4876" w:type="dxa"/>
            <w:tcBorders>
              <w:top w:val="nil"/>
              <w:left w:val="nil"/>
              <w:bottom w:val="nil"/>
              <w:right w:val="nil"/>
            </w:tcBorders>
          </w:tcPr>
          <w:p w14:paraId="776D6967" w14:textId="01AE8317" w:rsidR="00ED00BC" w:rsidRPr="00D84579" w:rsidRDefault="00ED00BC" w:rsidP="00E96E4C">
            <w:pPr>
              <w:pStyle w:val="Normal6a"/>
            </w:pPr>
            <w:r w:rsidRPr="00D84579">
              <w:rPr>
                <w:b/>
                <w:i/>
              </w:rPr>
              <w:t>175.</w:t>
            </w:r>
            <w:r w:rsidRPr="00D84579">
              <w:tab/>
            </w:r>
            <w:r w:rsidRPr="00D84579">
              <w:rPr>
                <w:b/>
                <w:i/>
              </w:rPr>
              <w:t>ia act de anchetele jurnalistice publicate în octombrie 2025 de mai multe canale mass-media europene, care sus</w:t>
            </w:r>
            <w:r w:rsidR="007A445F">
              <w:rPr>
                <w:b/>
                <w:i/>
              </w:rPr>
              <w:t>ț</w:t>
            </w:r>
            <w:r w:rsidRPr="00D84579">
              <w:rPr>
                <w:b/>
                <w:i/>
              </w:rPr>
              <w:t>in că serviciile de informa</w:t>
            </w:r>
            <w:r w:rsidR="007A445F">
              <w:rPr>
                <w:b/>
                <w:i/>
              </w:rPr>
              <w:t>ț</w:t>
            </w:r>
            <w:r w:rsidRPr="00D84579">
              <w:rPr>
                <w:b/>
                <w:i/>
              </w:rPr>
              <w:t>ii din Ungaria au fost implicate în activită</w:t>
            </w:r>
            <w:r w:rsidR="007A445F">
              <w:rPr>
                <w:b/>
                <w:i/>
              </w:rPr>
              <w:t>ț</w:t>
            </w:r>
            <w:r w:rsidRPr="00D84579">
              <w:rPr>
                <w:b/>
                <w:i/>
              </w:rPr>
              <w:t>i de spionaj la Bruxelles, inclusiv în încercări de a recruta cetă</w:t>
            </w:r>
            <w:r w:rsidR="007A445F">
              <w:rPr>
                <w:b/>
                <w:i/>
              </w:rPr>
              <w:t>ț</w:t>
            </w:r>
            <w:r w:rsidRPr="00D84579">
              <w:rPr>
                <w:b/>
                <w:i/>
              </w:rPr>
              <w:t>eni maghiari care lucrau în institu</w:t>
            </w:r>
            <w:r w:rsidR="007A445F">
              <w:rPr>
                <w:b/>
                <w:i/>
              </w:rPr>
              <w:t>ț</w:t>
            </w:r>
            <w:r w:rsidRPr="00D84579">
              <w:rPr>
                <w:b/>
                <w:i/>
              </w:rPr>
              <w:t>iile Uniunii; re</w:t>
            </w:r>
            <w:r w:rsidR="007A445F">
              <w:rPr>
                <w:b/>
                <w:i/>
              </w:rPr>
              <w:t>ț</w:t>
            </w:r>
            <w:r w:rsidRPr="00D84579">
              <w:rPr>
                <w:b/>
                <w:i/>
              </w:rPr>
              <w:t>ine că, potrivit relatărilor, aceste activită</w:t>
            </w:r>
            <w:r w:rsidR="007A445F">
              <w:rPr>
                <w:b/>
                <w:i/>
              </w:rPr>
              <w:t>ț</w:t>
            </w:r>
            <w:r w:rsidRPr="00D84579">
              <w:rPr>
                <w:b/>
                <w:i/>
              </w:rPr>
              <w:t xml:space="preserve">i s-au intensificat în perioada 2015-2019, când dl Várhelyi a fost reprezentantul permanent al Ungariei pe lângă Uniune </w:t>
            </w:r>
            <w:r w:rsidR="007A445F">
              <w:rPr>
                <w:b/>
                <w:i/>
              </w:rPr>
              <w:t>ș</w:t>
            </w:r>
            <w:r w:rsidRPr="00D84579">
              <w:rPr>
                <w:b/>
                <w:i/>
              </w:rPr>
              <w:t>i, în mod formal, superiorul ofi</w:t>
            </w:r>
            <w:r w:rsidR="007A445F">
              <w:rPr>
                <w:b/>
                <w:i/>
              </w:rPr>
              <w:t>ț</w:t>
            </w:r>
            <w:r w:rsidRPr="00D84579">
              <w:rPr>
                <w:b/>
                <w:i/>
              </w:rPr>
              <w:t>erilor de informa</w:t>
            </w:r>
            <w:r w:rsidR="007A445F">
              <w:rPr>
                <w:b/>
                <w:i/>
              </w:rPr>
              <w:t>ț</w:t>
            </w:r>
            <w:r w:rsidRPr="00D84579">
              <w:rPr>
                <w:b/>
                <w:i/>
              </w:rPr>
              <w:t>ii care operau sub acoperire diplomatică; subliniază că, de</w:t>
            </w:r>
            <w:r w:rsidR="007A445F">
              <w:rPr>
                <w:b/>
                <w:i/>
              </w:rPr>
              <w:t>ș</w:t>
            </w:r>
            <w:r w:rsidRPr="00D84579">
              <w:rPr>
                <w:b/>
                <w:i/>
              </w:rPr>
              <w:t>i aceste acuza</w:t>
            </w:r>
            <w:r w:rsidR="007A445F">
              <w:rPr>
                <w:b/>
                <w:i/>
              </w:rPr>
              <w:t>ț</w:t>
            </w:r>
            <w:r w:rsidRPr="00D84579">
              <w:rPr>
                <w:b/>
                <w:i/>
              </w:rPr>
              <w:t>ii se referă la o perioadă anterioară numirii sale în func</w:t>
            </w:r>
            <w:r w:rsidR="007A445F">
              <w:rPr>
                <w:b/>
                <w:i/>
              </w:rPr>
              <w:t>ț</w:t>
            </w:r>
            <w:r w:rsidRPr="00D84579">
              <w:rPr>
                <w:b/>
                <w:i/>
              </w:rPr>
              <w:t xml:space="preserve">ia de comisar, ele contribuie </w:t>
            </w:r>
            <w:r w:rsidR="007A445F">
              <w:rPr>
                <w:b/>
                <w:i/>
              </w:rPr>
              <w:t>ș</w:t>
            </w:r>
            <w:r w:rsidRPr="00D84579">
              <w:rPr>
                <w:b/>
                <w:i/>
              </w:rPr>
              <w:t xml:space="preserve">i mai mult la preocupările serioase cu privire la conduita </w:t>
            </w:r>
            <w:r w:rsidR="007A445F">
              <w:rPr>
                <w:b/>
                <w:i/>
              </w:rPr>
              <w:t>ș</w:t>
            </w:r>
            <w:r w:rsidRPr="00D84579">
              <w:rPr>
                <w:b/>
                <w:i/>
              </w:rPr>
              <w:t>i independen</w:t>
            </w:r>
            <w:r w:rsidR="007A445F">
              <w:rPr>
                <w:b/>
                <w:i/>
              </w:rPr>
              <w:t>ț</w:t>
            </w:r>
            <w:r w:rsidRPr="00D84579">
              <w:rPr>
                <w:b/>
                <w:i/>
              </w:rPr>
              <w:t>a sa; constată că Comisia a confirmat că examinează aceste acuza</w:t>
            </w:r>
            <w:r w:rsidR="007A445F">
              <w:rPr>
                <w:b/>
                <w:i/>
              </w:rPr>
              <w:t>ț</w:t>
            </w:r>
            <w:r w:rsidRPr="00D84579">
              <w:rPr>
                <w:b/>
                <w:i/>
              </w:rPr>
              <w:t xml:space="preserve">ii la nivel intern </w:t>
            </w:r>
            <w:r w:rsidR="007A445F">
              <w:rPr>
                <w:b/>
                <w:i/>
              </w:rPr>
              <w:t>ș</w:t>
            </w:r>
            <w:r w:rsidRPr="00D84579">
              <w:rPr>
                <w:b/>
                <w:i/>
              </w:rPr>
              <w:t>i se a</w:t>
            </w:r>
            <w:r w:rsidR="007A445F">
              <w:rPr>
                <w:b/>
                <w:i/>
              </w:rPr>
              <w:t>ș</w:t>
            </w:r>
            <w:r w:rsidRPr="00D84579">
              <w:rPr>
                <w:b/>
                <w:i/>
              </w:rPr>
              <w:t xml:space="preserve">teaptă să fie </w:t>
            </w:r>
            <w:r w:rsidRPr="00D84579">
              <w:rPr>
                <w:b/>
                <w:i/>
              </w:rPr>
              <w:lastRenderedPageBreak/>
              <w:t>informată cu privire la rezultatul examinării de îndată ce aceasta se va încheia;</w:t>
            </w:r>
          </w:p>
        </w:tc>
        <w:tc>
          <w:tcPr>
            <w:tcW w:w="4876" w:type="dxa"/>
            <w:tcBorders>
              <w:top w:val="nil"/>
              <w:left w:val="nil"/>
              <w:bottom w:val="nil"/>
              <w:right w:val="nil"/>
            </w:tcBorders>
          </w:tcPr>
          <w:p w14:paraId="3B718A95" w14:textId="77777777" w:rsidR="00ED00BC" w:rsidRPr="00D84579" w:rsidRDefault="00ED00BC" w:rsidP="00E96E4C">
            <w:pPr>
              <w:pStyle w:val="Normal6a"/>
            </w:pPr>
            <w:r w:rsidRPr="00D84579">
              <w:rPr>
                <w:b/>
                <w:i/>
              </w:rPr>
              <w:lastRenderedPageBreak/>
              <w:t>eliminat</w:t>
            </w:r>
          </w:p>
        </w:tc>
      </w:tr>
    </w:tbl>
    <w:p w14:paraId="2184133D"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62E2C96C" w14:textId="77777777" w:rsidR="00ED00BC" w:rsidRPr="00D84579" w:rsidRDefault="00ED00BC" w:rsidP="00ED00BC">
      <w:r w:rsidRPr="00D84579">
        <w:rPr>
          <w:rStyle w:val="HideTWBExt"/>
        </w:rPr>
        <w:t>&lt;/Amend&gt;</w:t>
      </w:r>
    </w:p>
    <w:p w14:paraId="50F4AD8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374</w:t>
      </w:r>
      <w:r w:rsidRPr="00D84579">
        <w:rPr>
          <w:rStyle w:val="HideTWBExt"/>
          <w:b w:val="0"/>
        </w:rPr>
        <w:t>&lt;/NumAm&gt;</w:t>
      </w:r>
    </w:p>
    <w:p w14:paraId="55B1F0A7" w14:textId="77777777" w:rsidR="00ED00BC" w:rsidRPr="00D84579" w:rsidRDefault="00ED00BC" w:rsidP="00ED00BC">
      <w:pPr>
        <w:pStyle w:val="NormalBold"/>
      </w:pPr>
      <w:r w:rsidRPr="00D84579">
        <w:rPr>
          <w:rStyle w:val="HideTWBExt"/>
          <w:b w:val="0"/>
        </w:rPr>
        <w:t>&lt;RepeatBlock-By&gt;&lt;Members&gt;</w:t>
      </w:r>
      <w:r w:rsidRPr="00D84579">
        <w:t>Carlo Fidanza</w:t>
      </w:r>
      <w:r w:rsidRPr="00D84579">
        <w:rPr>
          <w:rStyle w:val="HideTWBExt"/>
          <w:b w:val="0"/>
        </w:rPr>
        <w:t>&lt;/Members&gt;</w:t>
      </w:r>
    </w:p>
    <w:p w14:paraId="266A23FD" w14:textId="77777777" w:rsidR="00ED00BC" w:rsidRPr="00D84579" w:rsidRDefault="00ED00BC" w:rsidP="00ED00BC">
      <w:pPr>
        <w:pStyle w:val="NormalBold"/>
      </w:pPr>
      <w:r w:rsidRPr="00D84579">
        <w:rPr>
          <w:rStyle w:val="HideTWBExt"/>
          <w:b w:val="0"/>
        </w:rPr>
        <w:t>&lt;/RepeatBlock-By&gt;</w:t>
      </w:r>
    </w:p>
    <w:p w14:paraId="50F37B46" w14:textId="3BD98254"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7CD0885" w14:textId="77777777" w:rsidR="00ED00BC" w:rsidRPr="00D84579" w:rsidRDefault="00ED00BC" w:rsidP="00ED00BC">
      <w:pPr>
        <w:pStyle w:val="NormalBold"/>
      </w:pPr>
      <w:r w:rsidRPr="00D84579">
        <w:rPr>
          <w:rStyle w:val="HideTWBExt"/>
          <w:b w:val="0"/>
        </w:rPr>
        <w:t>&lt;Article&gt;</w:t>
      </w:r>
      <w:r w:rsidRPr="00D84579">
        <w:t>Punctul 175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62AD2C4" w14:textId="77777777" w:rsidTr="00E96E4C">
        <w:trPr>
          <w:trHeight w:hRule="exact" w:val="240"/>
          <w:jc w:val="center"/>
        </w:trPr>
        <w:tc>
          <w:tcPr>
            <w:tcW w:w="9752" w:type="dxa"/>
            <w:gridSpan w:val="2"/>
            <w:tcBorders>
              <w:top w:val="nil"/>
              <w:left w:val="nil"/>
              <w:bottom w:val="nil"/>
              <w:right w:val="nil"/>
            </w:tcBorders>
          </w:tcPr>
          <w:p w14:paraId="7FCC92DB" w14:textId="77777777" w:rsidR="00ED00BC" w:rsidRPr="00D84579" w:rsidRDefault="00ED00BC" w:rsidP="00E96E4C"/>
        </w:tc>
      </w:tr>
      <w:tr w:rsidR="004106DB" w:rsidRPr="00D84579" w14:paraId="78EDAFF7" w14:textId="77777777" w:rsidTr="00E96E4C">
        <w:trPr>
          <w:trHeight w:val="240"/>
          <w:jc w:val="center"/>
        </w:trPr>
        <w:tc>
          <w:tcPr>
            <w:tcW w:w="4876" w:type="dxa"/>
            <w:tcBorders>
              <w:top w:val="nil"/>
              <w:left w:val="nil"/>
              <w:bottom w:val="nil"/>
              <w:right w:val="nil"/>
            </w:tcBorders>
          </w:tcPr>
          <w:p w14:paraId="13E4A91C" w14:textId="4ABC169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6384CF8" w14:textId="77777777" w:rsidR="00ED00BC" w:rsidRPr="00D84579" w:rsidRDefault="00ED00BC" w:rsidP="00E96E4C">
            <w:pPr>
              <w:pStyle w:val="AmColumnHeading"/>
            </w:pPr>
            <w:r w:rsidRPr="00D84579">
              <w:t>Amendamentul</w:t>
            </w:r>
          </w:p>
        </w:tc>
      </w:tr>
      <w:tr w:rsidR="004106DB" w:rsidRPr="00D84579" w14:paraId="1F8C1EAA" w14:textId="77777777" w:rsidTr="00E96E4C">
        <w:trPr>
          <w:jc w:val="center"/>
        </w:trPr>
        <w:tc>
          <w:tcPr>
            <w:tcW w:w="4876" w:type="dxa"/>
            <w:tcBorders>
              <w:top w:val="nil"/>
              <w:left w:val="nil"/>
              <w:bottom w:val="nil"/>
              <w:right w:val="nil"/>
            </w:tcBorders>
          </w:tcPr>
          <w:p w14:paraId="518489D2" w14:textId="27C4F041" w:rsidR="00ED00BC" w:rsidRPr="00D84579" w:rsidRDefault="00ED00BC" w:rsidP="00E96E4C">
            <w:pPr>
              <w:pStyle w:val="Normal6a"/>
            </w:pPr>
            <w:r w:rsidRPr="00D84579">
              <w:rPr>
                <w:b/>
                <w:i/>
              </w:rPr>
              <w:t>175.</w:t>
            </w:r>
            <w:r w:rsidRPr="00D84579">
              <w:tab/>
            </w:r>
            <w:r w:rsidRPr="00D84579">
              <w:rPr>
                <w:b/>
                <w:i/>
              </w:rPr>
              <w:t>ia act de anchetele jurnalistice publicate în octombrie 2025 de mai multe canale mass-media europene, care sus</w:t>
            </w:r>
            <w:r w:rsidR="007A445F">
              <w:rPr>
                <w:b/>
                <w:i/>
              </w:rPr>
              <w:t>ț</w:t>
            </w:r>
            <w:r w:rsidRPr="00D84579">
              <w:rPr>
                <w:b/>
                <w:i/>
              </w:rPr>
              <w:t>in că serviciile de informa</w:t>
            </w:r>
            <w:r w:rsidR="007A445F">
              <w:rPr>
                <w:b/>
                <w:i/>
              </w:rPr>
              <w:t>ț</w:t>
            </w:r>
            <w:r w:rsidRPr="00D84579">
              <w:rPr>
                <w:b/>
                <w:i/>
              </w:rPr>
              <w:t>ii din Ungaria au fost implicate în activită</w:t>
            </w:r>
            <w:r w:rsidR="007A445F">
              <w:rPr>
                <w:b/>
                <w:i/>
              </w:rPr>
              <w:t>ț</w:t>
            </w:r>
            <w:r w:rsidRPr="00D84579">
              <w:rPr>
                <w:b/>
                <w:i/>
              </w:rPr>
              <w:t>i de spionaj la Bruxelles, inclusiv în încercări de a recruta cetă</w:t>
            </w:r>
            <w:r w:rsidR="007A445F">
              <w:rPr>
                <w:b/>
                <w:i/>
              </w:rPr>
              <w:t>ț</w:t>
            </w:r>
            <w:r w:rsidRPr="00D84579">
              <w:rPr>
                <w:b/>
                <w:i/>
              </w:rPr>
              <w:t>eni maghiari care lucrau în institu</w:t>
            </w:r>
            <w:r w:rsidR="007A445F">
              <w:rPr>
                <w:b/>
                <w:i/>
              </w:rPr>
              <w:t>ț</w:t>
            </w:r>
            <w:r w:rsidRPr="00D84579">
              <w:rPr>
                <w:b/>
                <w:i/>
              </w:rPr>
              <w:t>iile Uniunii; re</w:t>
            </w:r>
            <w:r w:rsidR="007A445F">
              <w:rPr>
                <w:b/>
                <w:i/>
              </w:rPr>
              <w:t>ț</w:t>
            </w:r>
            <w:r w:rsidRPr="00D84579">
              <w:rPr>
                <w:b/>
                <w:i/>
              </w:rPr>
              <w:t>ine că, potrivit relatărilor, aceste activită</w:t>
            </w:r>
            <w:r w:rsidR="007A445F">
              <w:rPr>
                <w:b/>
                <w:i/>
              </w:rPr>
              <w:t>ț</w:t>
            </w:r>
            <w:r w:rsidRPr="00D84579">
              <w:rPr>
                <w:b/>
                <w:i/>
              </w:rPr>
              <w:t xml:space="preserve">i s-au intensificat în perioada 2015-2019, când dl Várhelyi a fost reprezentantul permanent al Ungariei pe lângă Uniune </w:t>
            </w:r>
            <w:r w:rsidR="007A445F">
              <w:rPr>
                <w:b/>
                <w:i/>
              </w:rPr>
              <w:t>ș</w:t>
            </w:r>
            <w:r w:rsidRPr="00D84579">
              <w:rPr>
                <w:b/>
                <w:i/>
              </w:rPr>
              <w:t>i, în mod formal, superiorul ofi</w:t>
            </w:r>
            <w:r w:rsidR="007A445F">
              <w:rPr>
                <w:b/>
                <w:i/>
              </w:rPr>
              <w:t>ț</w:t>
            </w:r>
            <w:r w:rsidRPr="00D84579">
              <w:rPr>
                <w:b/>
                <w:i/>
              </w:rPr>
              <w:t>erilor de informa</w:t>
            </w:r>
            <w:r w:rsidR="007A445F">
              <w:rPr>
                <w:b/>
                <w:i/>
              </w:rPr>
              <w:t>ț</w:t>
            </w:r>
            <w:r w:rsidRPr="00D84579">
              <w:rPr>
                <w:b/>
                <w:i/>
              </w:rPr>
              <w:t>ii care operau sub acoperire diplomatică; subliniază că, de</w:t>
            </w:r>
            <w:r w:rsidR="007A445F">
              <w:rPr>
                <w:b/>
                <w:i/>
              </w:rPr>
              <w:t>ș</w:t>
            </w:r>
            <w:r w:rsidRPr="00D84579">
              <w:rPr>
                <w:b/>
                <w:i/>
              </w:rPr>
              <w:t>i aceste acuza</w:t>
            </w:r>
            <w:r w:rsidR="007A445F">
              <w:rPr>
                <w:b/>
                <w:i/>
              </w:rPr>
              <w:t>ț</w:t>
            </w:r>
            <w:r w:rsidRPr="00D84579">
              <w:rPr>
                <w:b/>
                <w:i/>
              </w:rPr>
              <w:t>ii se referă la o perioadă anterioară numirii sale în func</w:t>
            </w:r>
            <w:r w:rsidR="007A445F">
              <w:rPr>
                <w:b/>
                <w:i/>
              </w:rPr>
              <w:t>ț</w:t>
            </w:r>
            <w:r w:rsidRPr="00D84579">
              <w:rPr>
                <w:b/>
                <w:i/>
              </w:rPr>
              <w:t xml:space="preserve">ia de comisar, ele contribuie </w:t>
            </w:r>
            <w:r w:rsidR="007A445F">
              <w:rPr>
                <w:b/>
                <w:i/>
              </w:rPr>
              <w:t>ș</w:t>
            </w:r>
            <w:r w:rsidRPr="00D84579">
              <w:rPr>
                <w:b/>
                <w:i/>
              </w:rPr>
              <w:t xml:space="preserve">i mai mult la preocupările serioase cu privire la conduita </w:t>
            </w:r>
            <w:r w:rsidR="007A445F">
              <w:rPr>
                <w:b/>
                <w:i/>
              </w:rPr>
              <w:t>ș</w:t>
            </w:r>
            <w:r w:rsidRPr="00D84579">
              <w:rPr>
                <w:b/>
                <w:i/>
              </w:rPr>
              <w:t>i independen</w:t>
            </w:r>
            <w:r w:rsidR="007A445F">
              <w:rPr>
                <w:b/>
                <w:i/>
              </w:rPr>
              <w:t>ț</w:t>
            </w:r>
            <w:r w:rsidRPr="00D84579">
              <w:rPr>
                <w:b/>
                <w:i/>
              </w:rPr>
              <w:t>a sa; constată că Comisia a confirmat că examinează aceste acuza</w:t>
            </w:r>
            <w:r w:rsidR="007A445F">
              <w:rPr>
                <w:b/>
                <w:i/>
              </w:rPr>
              <w:t>ț</w:t>
            </w:r>
            <w:r w:rsidRPr="00D84579">
              <w:rPr>
                <w:b/>
                <w:i/>
              </w:rPr>
              <w:t xml:space="preserve">ii la nivel intern </w:t>
            </w:r>
            <w:r w:rsidR="007A445F">
              <w:rPr>
                <w:b/>
                <w:i/>
              </w:rPr>
              <w:t>ș</w:t>
            </w:r>
            <w:r w:rsidRPr="00D84579">
              <w:rPr>
                <w:b/>
                <w:i/>
              </w:rPr>
              <w:t>i se a</w:t>
            </w:r>
            <w:r w:rsidR="007A445F">
              <w:rPr>
                <w:b/>
                <w:i/>
              </w:rPr>
              <w:t>ș</w:t>
            </w:r>
            <w:r w:rsidRPr="00D84579">
              <w:rPr>
                <w:b/>
                <w:i/>
              </w:rPr>
              <w:t>teaptă să fie informată cu privire la rezultatul examinării de îndată ce aceasta se va încheia;</w:t>
            </w:r>
          </w:p>
        </w:tc>
        <w:tc>
          <w:tcPr>
            <w:tcW w:w="4876" w:type="dxa"/>
            <w:tcBorders>
              <w:top w:val="nil"/>
              <w:left w:val="nil"/>
              <w:bottom w:val="nil"/>
              <w:right w:val="nil"/>
            </w:tcBorders>
          </w:tcPr>
          <w:p w14:paraId="64A81720" w14:textId="77777777" w:rsidR="00ED00BC" w:rsidRPr="00D84579" w:rsidRDefault="00ED00BC" w:rsidP="00E96E4C">
            <w:pPr>
              <w:pStyle w:val="Normal6a"/>
            </w:pPr>
            <w:r w:rsidRPr="00D84579">
              <w:rPr>
                <w:b/>
                <w:i/>
              </w:rPr>
              <w:t>eliminat</w:t>
            </w:r>
          </w:p>
        </w:tc>
      </w:tr>
    </w:tbl>
    <w:p w14:paraId="5D8112C8"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BBA773F" w14:textId="77777777" w:rsidR="00ED00BC" w:rsidRPr="00D84579" w:rsidRDefault="00ED00BC" w:rsidP="00ED00BC">
      <w:r w:rsidRPr="00D84579">
        <w:rPr>
          <w:rStyle w:val="HideTWBExt"/>
        </w:rPr>
        <w:t>&lt;/Amend&gt;</w:t>
      </w:r>
    </w:p>
    <w:p w14:paraId="6C6AC4E3"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375</w:t>
      </w:r>
      <w:r w:rsidRPr="00D84579">
        <w:rPr>
          <w:rStyle w:val="HideTWBExt"/>
          <w:b w:val="0"/>
        </w:rPr>
        <w:t>&lt;/NumAm&gt;</w:t>
      </w:r>
    </w:p>
    <w:p w14:paraId="571022A3" w14:textId="77777777" w:rsidR="00ED00BC" w:rsidRPr="00D84579" w:rsidRDefault="00ED00BC" w:rsidP="00ED00BC">
      <w:pPr>
        <w:pStyle w:val="NormalBold"/>
      </w:pPr>
      <w:r w:rsidRPr="00D84579">
        <w:rPr>
          <w:rStyle w:val="HideTWBExt"/>
          <w:b w:val="0"/>
        </w:rPr>
        <w:t>&lt;RepeatBlock-By&gt;&lt;Members&gt;</w:t>
      </w:r>
      <w:r w:rsidRPr="00D84579">
        <w:t>Joachim Stanisław Brudziński</w:t>
      </w:r>
      <w:r w:rsidRPr="00D84579">
        <w:rPr>
          <w:rStyle w:val="HideTWBExt"/>
          <w:b w:val="0"/>
        </w:rPr>
        <w:t>&lt;/Members&gt;</w:t>
      </w:r>
    </w:p>
    <w:p w14:paraId="210DAFE4" w14:textId="77777777" w:rsidR="00ED00BC" w:rsidRPr="00D84579" w:rsidRDefault="00ED00BC" w:rsidP="00ED00BC">
      <w:pPr>
        <w:pStyle w:val="NormalBold"/>
      </w:pPr>
      <w:r w:rsidRPr="00D84579">
        <w:rPr>
          <w:rStyle w:val="HideTWBExt"/>
          <w:b w:val="0"/>
        </w:rPr>
        <w:t>&lt;/RepeatBlock-By&gt;</w:t>
      </w:r>
    </w:p>
    <w:p w14:paraId="25218E27" w14:textId="76211D46" w:rsidR="00ED00BC" w:rsidRPr="00D84579" w:rsidRDefault="00ED00BC" w:rsidP="00ED00BC">
      <w:pPr>
        <w:pStyle w:val="NormalBold"/>
      </w:pPr>
      <w:r w:rsidRPr="00D84579">
        <w:rPr>
          <w:rStyle w:val="HideTWBExt"/>
          <w:b w:val="0"/>
        </w:rPr>
        <w:lastRenderedPageBreak/>
        <w:t>&lt;DocAmend&gt;</w:t>
      </w:r>
      <w:r w:rsidRPr="00D84579">
        <w:t>Propunere de rezolu</w:t>
      </w:r>
      <w:r w:rsidR="007A445F">
        <w:t>ț</w:t>
      </w:r>
      <w:r w:rsidRPr="00D84579">
        <w:t>ie</w:t>
      </w:r>
      <w:r w:rsidRPr="00D84579">
        <w:rPr>
          <w:rStyle w:val="HideTWBExt"/>
          <w:b w:val="0"/>
        </w:rPr>
        <w:t>&lt;/DocAmend&gt;</w:t>
      </w:r>
    </w:p>
    <w:p w14:paraId="13573D38" w14:textId="77777777" w:rsidR="00ED00BC" w:rsidRPr="00D84579" w:rsidRDefault="00ED00BC" w:rsidP="00ED00BC">
      <w:pPr>
        <w:pStyle w:val="NormalBold"/>
      </w:pPr>
      <w:r w:rsidRPr="00D84579">
        <w:rPr>
          <w:rStyle w:val="HideTWBExt"/>
          <w:b w:val="0"/>
        </w:rPr>
        <w:t>&lt;Article&gt;</w:t>
      </w:r>
      <w:r w:rsidRPr="00D84579">
        <w:t>Punctul 175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1680031" w14:textId="77777777" w:rsidTr="00E96E4C">
        <w:trPr>
          <w:trHeight w:hRule="exact" w:val="240"/>
          <w:jc w:val="center"/>
        </w:trPr>
        <w:tc>
          <w:tcPr>
            <w:tcW w:w="9752" w:type="dxa"/>
            <w:gridSpan w:val="2"/>
            <w:tcBorders>
              <w:top w:val="nil"/>
              <w:left w:val="nil"/>
              <w:bottom w:val="nil"/>
              <w:right w:val="nil"/>
            </w:tcBorders>
          </w:tcPr>
          <w:p w14:paraId="14D45906" w14:textId="77777777" w:rsidR="00ED00BC" w:rsidRPr="00D84579" w:rsidRDefault="00ED00BC" w:rsidP="00E96E4C"/>
        </w:tc>
      </w:tr>
      <w:tr w:rsidR="004106DB" w:rsidRPr="00D84579" w14:paraId="17E17468" w14:textId="77777777" w:rsidTr="00E96E4C">
        <w:trPr>
          <w:trHeight w:val="240"/>
          <w:jc w:val="center"/>
        </w:trPr>
        <w:tc>
          <w:tcPr>
            <w:tcW w:w="4876" w:type="dxa"/>
            <w:tcBorders>
              <w:top w:val="nil"/>
              <w:left w:val="nil"/>
              <w:bottom w:val="nil"/>
              <w:right w:val="nil"/>
            </w:tcBorders>
          </w:tcPr>
          <w:p w14:paraId="7DDC1670" w14:textId="43E96F14"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F55C131" w14:textId="77777777" w:rsidR="00ED00BC" w:rsidRPr="00D84579" w:rsidRDefault="00ED00BC" w:rsidP="00E96E4C">
            <w:pPr>
              <w:pStyle w:val="AmColumnHeading"/>
            </w:pPr>
            <w:r w:rsidRPr="00D84579">
              <w:t>Amendamentul</w:t>
            </w:r>
          </w:p>
        </w:tc>
      </w:tr>
      <w:tr w:rsidR="004106DB" w:rsidRPr="00D84579" w14:paraId="40B434E3" w14:textId="77777777" w:rsidTr="00E96E4C">
        <w:trPr>
          <w:jc w:val="center"/>
        </w:trPr>
        <w:tc>
          <w:tcPr>
            <w:tcW w:w="4876" w:type="dxa"/>
            <w:tcBorders>
              <w:top w:val="nil"/>
              <w:left w:val="nil"/>
              <w:bottom w:val="nil"/>
              <w:right w:val="nil"/>
            </w:tcBorders>
          </w:tcPr>
          <w:p w14:paraId="3F3B7A25" w14:textId="5207D86F" w:rsidR="00ED00BC" w:rsidRPr="00D84579" w:rsidRDefault="00ED00BC" w:rsidP="00E96E4C">
            <w:pPr>
              <w:pStyle w:val="Normal6a"/>
            </w:pPr>
            <w:r w:rsidRPr="00D84579">
              <w:rPr>
                <w:b/>
                <w:i/>
              </w:rPr>
              <w:t>175.</w:t>
            </w:r>
            <w:r w:rsidRPr="00D84579">
              <w:tab/>
            </w:r>
            <w:r w:rsidRPr="00D84579">
              <w:rPr>
                <w:b/>
                <w:i/>
              </w:rPr>
              <w:t>ia act de anchetele jurnalistice publicate în octombrie 2025 de mai multe canale mass-media europene, care sus</w:t>
            </w:r>
            <w:r w:rsidR="007A445F">
              <w:rPr>
                <w:b/>
                <w:i/>
              </w:rPr>
              <w:t>ț</w:t>
            </w:r>
            <w:r w:rsidRPr="00D84579">
              <w:rPr>
                <w:b/>
                <w:i/>
              </w:rPr>
              <w:t>in că serviciile de informa</w:t>
            </w:r>
            <w:r w:rsidR="007A445F">
              <w:rPr>
                <w:b/>
                <w:i/>
              </w:rPr>
              <w:t>ț</w:t>
            </w:r>
            <w:r w:rsidRPr="00D84579">
              <w:rPr>
                <w:b/>
                <w:i/>
              </w:rPr>
              <w:t>ii din Ungaria au fost implicate în activită</w:t>
            </w:r>
            <w:r w:rsidR="007A445F">
              <w:rPr>
                <w:b/>
                <w:i/>
              </w:rPr>
              <w:t>ț</w:t>
            </w:r>
            <w:r w:rsidRPr="00D84579">
              <w:rPr>
                <w:b/>
                <w:i/>
              </w:rPr>
              <w:t>i de spionaj la Bruxelles, inclusiv în încercări de a recruta cetă</w:t>
            </w:r>
            <w:r w:rsidR="007A445F">
              <w:rPr>
                <w:b/>
                <w:i/>
              </w:rPr>
              <w:t>ț</w:t>
            </w:r>
            <w:r w:rsidRPr="00D84579">
              <w:rPr>
                <w:b/>
                <w:i/>
              </w:rPr>
              <w:t>eni maghiari care lucrau în institu</w:t>
            </w:r>
            <w:r w:rsidR="007A445F">
              <w:rPr>
                <w:b/>
                <w:i/>
              </w:rPr>
              <w:t>ț</w:t>
            </w:r>
            <w:r w:rsidRPr="00D84579">
              <w:rPr>
                <w:b/>
                <w:i/>
              </w:rPr>
              <w:t>iile Uniunii; re</w:t>
            </w:r>
            <w:r w:rsidR="007A445F">
              <w:rPr>
                <w:b/>
                <w:i/>
              </w:rPr>
              <w:t>ț</w:t>
            </w:r>
            <w:r w:rsidRPr="00D84579">
              <w:rPr>
                <w:b/>
                <w:i/>
              </w:rPr>
              <w:t>ine că, potrivit relatărilor, aceste activită</w:t>
            </w:r>
            <w:r w:rsidR="007A445F">
              <w:rPr>
                <w:b/>
                <w:i/>
              </w:rPr>
              <w:t>ț</w:t>
            </w:r>
            <w:r w:rsidRPr="00D84579">
              <w:rPr>
                <w:b/>
                <w:i/>
              </w:rPr>
              <w:t xml:space="preserve">i s-au intensificat în perioada 2015-2019, când dl Várhelyi a fost reprezentantul permanent al Ungariei pe lângă Uniune </w:t>
            </w:r>
            <w:r w:rsidR="007A445F">
              <w:rPr>
                <w:b/>
                <w:i/>
              </w:rPr>
              <w:t>ș</w:t>
            </w:r>
            <w:r w:rsidRPr="00D84579">
              <w:rPr>
                <w:b/>
                <w:i/>
              </w:rPr>
              <w:t>i, în mod formal, superiorul ofi</w:t>
            </w:r>
            <w:r w:rsidR="007A445F">
              <w:rPr>
                <w:b/>
                <w:i/>
              </w:rPr>
              <w:t>ț</w:t>
            </w:r>
            <w:r w:rsidRPr="00D84579">
              <w:rPr>
                <w:b/>
                <w:i/>
              </w:rPr>
              <w:t>erilor de informa</w:t>
            </w:r>
            <w:r w:rsidR="007A445F">
              <w:rPr>
                <w:b/>
                <w:i/>
              </w:rPr>
              <w:t>ț</w:t>
            </w:r>
            <w:r w:rsidRPr="00D84579">
              <w:rPr>
                <w:b/>
                <w:i/>
              </w:rPr>
              <w:t>ii care operau sub acoperire diplomatică; subliniază că, de</w:t>
            </w:r>
            <w:r w:rsidR="007A445F">
              <w:rPr>
                <w:b/>
                <w:i/>
              </w:rPr>
              <w:t>ș</w:t>
            </w:r>
            <w:r w:rsidRPr="00D84579">
              <w:rPr>
                <w:b/>
                <w:i/>
              </w:rPr>
              <w:t>i aceste acuza</w:t>
            </w:r>
            <w:r w:rsidR="007A445F">
              <w:rPr>
                <w:b/>
                <w:i/>
              </w:rPr>
              <w:t>ț</w:t>
            </w:r>
            <w:r w:rsidRPr="00D84579">
              <w:rPr>
                <w:b/>
                <w:i/>
              </w:rPr>
              <w:t>ii se referă la o perioadă anterioară numirii sale în func</w:t>
            </w:r>
            <w:r w:rsidR="007A445F">
              <w:rPr>
                <w:b/>
                <w:i/>
              </w:rPr>
              <w:t>ț</w:t>
            </w:r>
            <w:r w:rsidRPr="00D84579">
              <w:rPr>
                <w:b/>
                <w:i/>
              </w:rPr>
              <w:t xml:space="preserve">ia de comisar, ele contribuie </w:t>
            </w:r>
            <w:r w:rsidR="007A445F">
              <w:rPr>
                <w:b/>
                <w:i/>
              </w:rPr>
              <w:t>ș</w:t>
            </w:r>
            <w:r w:rsidRPr="00D84579">
              <w:rPr>
                <w:b/>
                <w:i/>
              </w:rPr>
              <w:t xml:space="preserve">i mai mult la preocupările serioase cu privire la conduita </w:t>
            </w:r>
            <w:r w:rsidR="007A445F">
              <w:rPr>
                <w:b/>
                <w:i/>
              </w:rPr>
              <w:t>ș</w:t>
            </w:r>
            <w:r w:rsidRPr="00D84579">
              <w:rPr>
                <w:b/>
                <w:i/>
              </w:rPr>
              <w:t>i independen</w:t>
            </w:r>
            <w:r w:rsidR="007A445F">
              <w:rPr>
                <w:b/>
                <w:i/>
              </w:rPr>
              <w:t>ț</w:t>
            </w:r>
            <w:r w:rsidRPr="00D84579">
              <w:rPr>
                <w:b/>
                <w:i/>
              </w:rPr>
              <w:t>a sa; constată că Comisia a confirmat că examinează aceste acuza</w:t>
            </w:r>
            <w:r w:rsidR="007A445F">
              <w:rPr>
                <w:b/>
                <w:i/>
              </w:rPr>
              <w:t>ț</w:t>
            </w:r>
            <w:r w:rsidRPr="00D84579">
              <w:rPr>
                <w:b/>
                <w:i/>
              </w:rPr>
              <w:t xml:space="preserve">ii la nivel intern </w:t>
            </w:r>
            <w:r w:rsidR="007A445F">
              <w:rPr>
                <w:b/>
                <w:i/>
              </w:rPr>
              <w:t>ș</w:t>
            </w:r>
            <w:r w:rsidRPr="00D84579">
              <w:rPr>
                <w:b/>
                <w:i/>
              </w:rPr>
              <w:t>i se a</w:t>
            </w:r>
            <w:r w:rsidR="007A445F">
              <w:rPr>
                <w:b/>
                <w:i/>
              </w:rPr>
              <w:t>ș</w:t>
            </w:r>
            <w:r w:rsidRPr="00D84579">
              <w:rPr>
                <w:b/>
                <w:i/>
              </w:rPr>
              <w:t>teaptă să fie informată cu privire la rezultatul examinării de îndată ce aceasta se va încheia;</w:t>
            </w:r>
          </w:p>
        </w:tc>
        <w:tc>
          <w:tcPr>
            <w:tcW w:w="4876" w:type="dxa"/>
            <w:tcBorders>
              <w:top w:val="nil"/>
              <w:left w:val="nil"/>
              <w:bottom w:val="nil"/>
              <w:right w:val="nil"/>
            </w:tcBorders>
          </w:tcPr>
          <w:p w14:paraId="67C9B867" w14:textId="77777777" w:rsidR="00ED00BC" w:rsidRPr="00D84579" w:rsidRDefault="00ED00BC" w:rsidP="00E96E4C">
            <w:pPr>
              <w:pStyle w:val="Normal6a"/>
            </w:pPr>
            <w:r w:rsidRPr="00D84579">
              <w:rPr>
                <w:b/>
                <w:i/>
              </w:rPr>
              <w:t>eliminat</w:t>
            </w:r>
          </w:p>
        </w:tc>
      </w:tr>
    </w:tbl>
    <w:p w14:paraId="5C5DD0C3"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61EC30D" w14:textId="77777777" w:rsidR="00ED00BC" w:rsidRPr="00D84579" w:rsidRDefault="00ED00BC" w:rsidP="00ED00BC">
      <w:r w:rsidRPr="00D84579">
        <w:rPr>
          <w:rStyle w:val="HideTWBExt"/>
        </w:rPr>
        <w:t>&lt;/Amend&gt;</w:t>
      </w:r>
    </w:p>
    <w:p w14:paraId="0A95FD3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376</w:t>
      </w:r>
      <w:r w:rsidRPr="00D84579">
        <w:rPr>
          <w:rStyle w:val="HideTWBExt"/>
          <w:b w:val="0"/>
        </w:rPr>
        <w:t>&lt;/NumAm&gt;</w:t>
      </w:r>
    </w:p>
    <w:p w14:paraId="37201547" w14:textId="77777777" w:rsidR="00ED00BC" w:rsidRPr="00D84579" w:rsidRDefault="00ED00BC" w:rsidP="00ED00BC">
      <w:pPr>
        <w:pStyle w:val="NormalBold"/>
      </w:pPr>
      <w:r w:rsidRPr="00D84579">
        <w:rPr>
          <w:rStyle w:val="HideTWBExt"/>
          <w:b w:val="0"/>
        </w:rPr>
        <w:t>&lt;RepeatBlock-By&gt;&lt;Members&gt;</w:t>
      </w:r>
      <w:r w:rsidRPr="00D84579">
        <w:t>Tomáš Zdechovský, Monika Hohlmeier</w:t>
      </w:r>
      <w:r w:rsidRPr="00D84579">
        <w:rPr>
          <w:rStyle w:val="HideTWBExt"/>
          <w:b w:val="0"/>
        </w:rPr>
        <w:t>&lt;/Members&gt;</w:t>
      </w:r>
    </w:p>
    <w:p w14:paraId="64DD06A7" w14:textId="77777777" w:rsidR="00ED00BC" w:rsidRPr="00D84579" w:rsidRDefault="00ED00BC" w:rsidP="00ED00BC">
      <w:pPr>
        <w:pStyle w:val="NormalBold"/>
      </w:pPr>
      <w:r w:rsidRPr="00D84579">
        <w:rPr>
          <w:rStyle w:val="HideTWBExt"/>
          <w:b w:val="0"/>
        </w:rPr>
        <w:t>&lt;/RepeatBlock-By&gt;</w:t>
      </w:r>
    </w:p>
    <w:p w14:paraId="0E5527E9" w14:textId="31307127"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3E8D70E" w14:textId="77777777" w:rsidR="00ED00BC" w:rsidRPr="00D84579" w:rsidRDefault="00ED00BC" w:rsidP="00ED00BC">
      <w:pPr>
        <w:pStyle w:val="NormalBold"/>
      </w:pPr>
      <w:r w:rsidRPr="00D84579">
        <w:rPr>
          <w:rStyle w:val="HideTWBExt"/>
          <w:b w:val="0"/>
        </w:rPr>
        <w:t>&lt;Article&gt;</w:t>
      </w:r>
      <w:r w:rsidRPr="00D84579">
        <w:t>Punctul 175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C6048E0" w14:textId="77777777" w:rsidTr="00E96E4C">
        <w:trPr>
          <w:trHeight w:hRule="exact" w:val="240"/>
          <w:jc w:val="center"/>
        </w:trPr>
        <w:tc>
          <w:tcPr>
            <w:tcW w:w="9752" w:type="dxa"/>
            <w:gridSpan w:val="2"/>
            <w:tcBorders>
              <w:top w:val="nil"/>
              <w:left w:val="nil"/>
              <w:bottom w:val="nil"/>
              <w:right w:val="nil"/>
            </w:tcBorders>
          </w:tcPr>
          <w:p w14:paraId="468F23E1" w14:textId="77777777" w:rsidR="00ED00BC" w:rsidRPr="00D84579" w:rsidRDefault="00ED00BC" w:rsidP="00E96E4C"/>
        </w:tc>
      </w:tr>
      <w:tr w:rsidR="004106DB" w:rsidRPr="00D84579" w14:paraId="4BF5470B" w14:textId="77777777" w:rsidTr="00E96E4C">
        <w:trPr>
          <w:trHeight w:val="240"/>
          <w:jc w:val="center"/>
        </w:trPr>
        <w:tc>
          <w:tcPr>
            <w:tcW w:w="4876" w:type="dxa"/>
            <w:tcBorders>
              <w:top w:val="nil"/>
              <w:left w:val="nil"/>
              <w:bottom w:val="nil"/>
              <w:right w:val="nil"/>
            </w:tcBorders>
          </w:tcPr>
          <w:p w14:paraId="14D8A6EC" w14:textId="680D092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68874CA" w14:textId="77777777" w:rsidR="00ED00BC" w:rsidRPr="00D84579" w:rsidRDefault="00ED00BC" w:rsidP="00E96E4C">
            <w:pPr>
              <w:pStyle w:val="AmColumnHeading"/>
            </w:pPr>
            <w:r w:rsidRPr="00D84579">
              <w:t>Amendamentul</w:t>
            </w:r>
          </w:p>
        </w:tc>
      </w:tr>
      <w:tr w:rsidR="004106DB" w:rsidRPr="00D84579" w14:paraId="2AAB0E0E" w14:textId="77777777" w:rsidTr="00E96E4C">
        <w:trPr>
          <w:jc w:val="center"/>
        </w:trPr>
        <w:tc>
          <w:tcPr>
            <w:tcW w:w="4876" w:type="dxa"/>
            <w:tcBorders>
              <w:top w:val="nil"/>
              <w:left w:val="nil"/>
              <w:bottom w:val="nil"/>
              <w:right w:val="nil"/>
            </w:tcBorders>
          </w:tcPr>
          <w:p w14:paraId="1BB34CC9" w14:textId="2571538D" w:rsidR="00ED00BC" w:rsidRPr="00D84579" w:rsidRDefault="00ED00BC" w:rsidP="00E96E4C">
            <w:pPr>
              <w:pStyle w:val="Normal6a"/>
            </w:pPr>
            <w:r w:rsidRPr="00D84579">
              <w:t>175.</w:t>
            </w:r>
            <w:r w:rsidRPr="00D84579">
              <w:tab/>
              <w:t>ia act de anchetele jurnalistice publicate în octombrie 2025 de mai multe canale mass-media europene, care sus</w:t>
            </w:r>
            <w:r w:rsidR="007A445F">
              <w:t>ț</w:t>
            </w:r>
            <w:r w:rsidRPr="00D84579">
              <w:t>in că serviciile de informa</w:t>
            </w:r>
            <w:r w:rsidR="007A445F">
              <w:t>ț</w:t>
            </w:r>
            <w:r w:rsidRPr="00D84579">
              <w:t>ii din Ungaria au fost implicate în activită</w:t>
            </w:r>
            <w:r w:rsidR="007A445F">
              <w:t>ț</w:t>
            </w:r>
            <w:r w:rsidRPr="00D84579">
              <w:t xml:space="preserve">i de spionaj la Bruxelles, inclusiv în încercări de a recruta </w:t>
            </w:r>
            <w:r w:rsidRPr="00D84579">
              <w:lastRenderedPageBreak/>
              <w:t>cetă</w:t>
            </w:r>
            <w:r w:rsidR="007A445F">
              <w:t>ț</w:t>
            </w:r>
            <w:r w:rsidRPr="00D84579">
              <w:t>eni maghiari care lucrau în institu</w:t>
            </w:r>
            <w:r w:rsidR="007A445F">
              <w:t>ț</w:t>
            </w:r>
            <w:r w:rsidRPr="00D84579">
              <w:t>iile Uniunii; re</w:t>
            </w:r>
            <w:r w:rsidR="007A445F">
              <w:t>ț</w:t>
            </w:r>
            <w:r w:rsidRPr="00D84579">
              <w:t>ine că</w:t>
            </w:r>
            <w:r w:rsidRPr="00D84579">
              <w:rPr>
                <w:b/>
                <w:bCs/>
                <w:i/>
                <w:iCs/>
              </w:rPr>
              <w:t xml:space="preserve">, potrivit relatărilor, </w:t>
            </w:r>
            <w:r w:rsidRPr="00D84579">
              <w:t xml:space="preserve">aceste </w:t>
            </w:r>
            <w:r w:rsidRPr="00D84579">
              <w:rPr>
                <w:b/>
                <w:bCs/>
                <w:i/>
                <w:iCs/>
              </w:rPr>
              <w:t>activită</w:t>
            </w:r>
            <w:r w:rsidR="007A445F">
              <w:rPr>
                <w:b/>
                <w:bCs/>
                <w:i/>
                <w:iCs/>
              </w:rPr>
              <w:t>ț</w:t>
            </w:r>
            <w:r w:rsidRPr="00D84579">
              <w:rPr>
                <w:b/>
                <w:bCs/>
                <w:i/>
                <w:iCs/>
              </w:rPr>
              <w:t>i s-au intensificat în</w:t>
            </w:r>
            <w:r w:rsidRPr="00D84579">
              <w:t xml:space="preserve"> perioada</w:t>
            </w:r>
            <w:r w:rsidRPr="00D84579">
              <w:rPr>
                <w:b/>
                <w:bCs/>
                <w:i/>
                <w:iCs/>
              </w:rPr>
              <w:t xml:space="preserve"> </w:t>
            </w:r>
            <w:r w:rsidRPr="00D84579">
              <w:t>2015-2019</w:t>
            </w:r>
            <w:r w:rsidRPr="00D84579">
              <w:rPr>
                <w:b/>
                <w:bCs/>
                <w:i/>
                <w:iCs/>
              </w:rPr>
              <w:t xml:space="preserve">, când dl Várhelyi a fost reprezentantul permanent al Ungariei pe lângă Uniune </w:t>
            </w:r>
            <w:r w:rsidR="007A445F">
              <w:rPr>
                <w:b/>
                <w:bCs/>
                <w:i/>
                <w:iCs/>
              </w:rPr>
              <w:t>ș</w:t>
            </w:r>
            <w:r w:rsidRPr="00D84579">
              <w:rPr>
                <w:b/>
                <w:bCs/>
                <w:i/>
                <w:iCs/>
              </w:rPr>
              <w:t>i, în mod formal, superiorul ofi</w:t>
            </w:r>
            <w:r w:rsidR="007A445F">
              <w:rPr>
                <w:b/>
                <w:bCs/>
                <w:i/>
                <w:iCs/>
              </w:rPr>
              <w:t>ț</w:t>
            </w:r>
            <w:r w:rsidRPr="00D84579">
              <w:rPr>
                <w:b/>
                <w:bCs/>
                <w:i/>
                <w:iCs/>
              </w:rPr>
              <w:t>erilor de informa</w:t>
            </w:r>
            <w:r w:rsidR="007A445F">
              <w:rPr>
                <w:b/>
                <w:bCs/>
                <w:i/>
                <w:iCs/>
              </w:rPr>
              <w:t>ț</w:t>
            </w:r>
            <w:r w:rsidRPr="00D84579">
              <w:rPr>
                <w:b/>
                <w:bCs/>
                <w:i/>
                <w:iCs/>
              </w:rPr>
              <w:t>ii care operau sub acoperire diplomatică; subliniază că, de</w:t>
            </w:r>
            <w:r w:rsidR="007A445F">
              <w:rPr>
                <w:b/>
                <w:bCs/>
                <w:i/>
                <w:iCs/>
              </w:rPr>
              <w:t>ș</w:t>
            </w:r>
            <w:r w:rsidRPr="00D84579">
              <w:rPr>
                <w:b/>
                <w:bCs/>
                <w:i/>
                <w:iCs/>
              </w:rPr>
              <w:t>i aceste acuza</w:t>
            </w:r>
            <w:r w:rsidR="007A445F">
              <w:rPr>
                <w:b/>
                <w:bCs/>
                <w:i/>
                <w:iCs/>
              </w:rPr>
              <w:t>ț</w:t>
            </w:r>
            <w:r w:rsidRPr="00D84579">
              <w:rPr>
                <w:b/>
                <w:bCs/>
                <w:i/>
                <w:iCs/>
              </w:rPr>
              <w:t>ii se referă la o perioadă anterioară numirii sale în func</w:t>
            </w:r>
            <w:r w:rsidR="007A445F">
              <w:rPr>
                <w:b/>
                <w:bCs/>
                <w:i/>
                <w:iCs/>
              </w:rPr>
              <w:t>ț</w:t>
            </w:r>
            <w:r w:rsidRPr="00D84579">
              <w:rPr>
                <w:b/>
                <w:bCs/>
                <w:i/>
                <w:iCs/>
              </w:rPr>
              <w:t xml:space="preserve">ia de comisar, ele contribuie </w:t>
            </w:r>
            <w:r w:rsidR="007A445F">
              <w:rPr>
                <w:b/>
                <w:bCs/>
                <w:i/>
                <w:iCs/>
              </w:rPr>
              <w:t>ș</w:t>
            </w:r>
            <w:r w:rsidRPr="00D84579">
              <w:rPr>
                <w:b/>
                <w:bCs/>
                <w:i/>
                <w:iCs/>
              </w:rPr>
              <w:t xml:space="preserve">i mai mult la preocupările serioase cu privire la conduita </w:t>
            </w:r>
            <w:r w:rsidR="007A445F">
              <w:rPr>
                <w:b/>
                <w:bCs/>
                <w:i/>
                <w:iCs/>
              </w:rPr>
              <w:t>ș</w:t>
            </w:r>
            <w:r w:rsidRPr="00D84579">
              <w:rPr>
                <w:b/>
                <w:bCs/>
                <w:i/>
                <w:iCs/>
              </w:rPr>
              <w:t>i independen</w:t>
            </w:r>
            <w:r w:rsidR="007A445F">
              <w:rPr>
                <w:b/>
                <w:bCs/>
                <w:i/>
                <w:iCs/>
              </w:rPr>
              <w:t>ț</w:t>
            </w:r>
            <w:r w:rsidRPr="00D84579">
              <w:rPr>
                <w:b/>
                <w:bCs/>
                <w:i/>
                <w:iCs/>
              </w:rPr>
              <w:t>a sa</w:t>
            </w:r>
            <w:r w:rsidRPr="00D84579">
              <w:t>; constată că Comisia a confirmat că examinează aceste acuza</w:t>
            </w:r>
            <w:r w:rsidR="007A445F">
              <w:t>ț</w:t>
            </w:r>
            <w:r w:rsidRPr="00D84579">
              <w:t xml:space="preserve">ii la nivel intern </w:t>
            </w:r>
            <w:r w:rsidR="007A445F">
              <w:rPr>
                <w:b/>
                <w:bCs/>
                <w:i/>
                <w:iCs/>
              </w:rPr>
              <w:t>ș</w:t>
            </w:r>
            <w:r w:rsidRPr="00D84579">
              <w:rPr>
                <w:b/>
                <w:bCs/>
                <w:i/>
                <w:iCs/>
              </w:rPr>
              <w:t>i se a</w:t>
            </w:r>
            <w:r w:rsidR="007A445F">
              <w:rPr>
                <w:b/>
                <w:bCs/>
                <w:i/>
                <w:iCs/>
              </w:rPr>
              <w:t>ș</w:t>
            </w:r>
            <w:r w:rsidRPr="00D84579">
              <w:rPr>
                <w:b/>
                <w:bCs/>
                <w:i/>
                <w:iCs/>
              </w:rPr>
              <w:t>teaptă să fie informată cu privire la rezultatul examinării</w:t>
            </w:r>
            <w:r w:rsidRPr="00D84579">
              <w:t xml:space="preserve"> de îndată ce </w:t>
            </w:r>
            <w:r w:rsidRPr="00D84579">
              <w:rPr>
                <w:b/>
                <w:bCs/>
                <w:i/>
                <w:iCs/>
              </w:rPr>
              <w:t>aceasta se va încheia</w:t>
            </w:r>
            <w:r w:rsidRPr="00D84579">
              <w:t>;</w:t>
            </w:r>
          </w:p>
        </w:tc>
        <w:tc>
          <w:tcPr>
            <w:tcW w:w="4876" w:type="dxa"/>
            <w:tcBorders>
              <w:top w:val="nil"/>
              <w:left w:val="nil"/>
              <w:bottom w:val="nil"/>
              <w:right w:val="nil"/>
            </w:tcBorders>
          </w:tcPr>
          <w:p w14:paraId="4895820D" w14:textId="3A681C04" w:rsidR="00ED00BC" w:rsidRPr="00D84579" w:rsidRDefault="00ED00BC" w:rsidP="00E96E4C">
            <w:pPr>
              <w:pStyle w:val="Normal6a"/>
            </w:pPr>
            <w:r w:rsidRPr="00D84579">
              <w:lastRenderedPageBreak/>
              <w:t>175.</w:t>
            </w:r>
            <w:r w:rsidRPr="00D84579">
              <w:tab/>
              <w:t>ia act de anchetele jurnalistice publicate în octombrie 2025 de mai multe canale mass-media europene, care sus</w:t>
            </w:r>
            <w:r w:rsidR="007A445F">
              <w:t>ț</w:t>
            </w:r>
            <w:r w:rsidRPr="00D84579">
              <w:t>in că serviciile de informa</w:t>
            </w:r>
            <w:r w:rsidR="007A445F">
              <w:t>ț</w:t>
            </w:r>
            <w:r w:rsidRPr="00D84579">
              <w:t>ii din Ungaria au fost implicate în activită</w:t>
            </w:r>
            <w:r w:rsidR="007A445F">
              <w:t>ț</w:t>
            </w:r>
            <w:r w:rsidRPr="00D84579">
              <w:t xml:space="preserve">i de spionaj la Bruxelles, inclusiv în încercări de a recruta </w:t>
            </w:r>
            <w:r w:rsidRPr="00D84579">
              <w:lastRenderedPageBreak/>
              <w:t>cetă</w:t>
            </w:r>
            <w:r w:rsidR="007A445F">
              <w:t>ț</w:t>
            </w:r>
            <w:r w:rsidRPr="00D84579">
              <w:t>eni maghiari care lucrau în institu</w:t>
            </w:r>
            <w:r w:rsidR="007A445F">
              <w:t>ț</w:t>
            </w:r>
            <w:r w:rsidRPr="00D84579">
              <w:t>iile Uniunii; re</w:t>
            </w:r>
            <w:r w:rsidR="007A445F">
              <w:t>ț</w:t>
            </w:r>
            <w:r w:rsidRPr="00D84579">
              <w:t xml:space="preserve">ine că aceste </w:t>
            </w:r>
            <w:r w:rsidRPr="00D84579">
              <w:rPr>
                <w:b/>
                <w:bCs/>
                <w:i/>
                <w:iCs/>
              </w:rPr>
              <w:t xml:space="preserve">rapoarte se referă la </w:t>
            </w:r>
            <w:r w:rsidRPr="00D84579">
              <w:t>perioada 2015-2019; constată că Comisia a confirmat că examinează aceste acuza</w:t>
            </w:r>
            <w:r w:rsidR="007A445F">
              <w:t>ț</w:t>
            </w:r>
            <w:r w:rsidRPr="00D84579">
              <w:t>ii la nivel intern</w:t>
            </w:r>
            <w:r w:rsidRPr="00D84579">
              <w:rPr>
                <w:b/>
                <w:bCs/>
                <w:i/>
                <w:iCs/>
              </w:rPr>
              <w:t>;</w:t>
            </w:r>
            <w:r w:rsidRPr="00D84579">
              <w:rPr>
                <w:b/>
                <w:i/>
              </w:rPr>
              <w:t xml:space="preserve"> </w:t>
            </w:r>
            <w:r w:rsidRPr="00D84579">
              <w:rPr>
                <w:b/>
                <w:bCs/>
                <w:i/>
                <w:iCs/>
              </w:rPr>
              <w:t>afirmă că se a</w:t>
            </w:r>
            <w:r w:rsidR="007A445F">
              <w:rPr>
                <w:b/>
                <w:bCs/>
                <w:i/>
                <w:iCs/>
              </w:rPr>
              <w:t>ș</w:t>
            </w:r>
            <w:r w:rsidRPr="00D84579">
              <w:rPr>
                <w:b/>
                <w:bCs/>
                <w:i/>
                <w:iCs/>
              </w:rPr>
              <w:t xml:space="preserve">teaptă ca Comisia să efectueze o analiză aprofundată </w:t>
            </w:r>
            <w:r w:rsidR="007A445F">
              <w:rPr>
                <w:b/>
                <w:bCs/>
                <w:i/>
                <w:iCs/>
              </w:rPr>
              <w:t>ș</w:t>
            </w:r>
            <w:r w:rsidRPr="00D84579">
              <w:rPr>
                <w:b/>
                <w:bCs/>
                <w:i/>
                <w:iCs/>
              </w:rPr>
              <w:t>i o investiga</w:t>
            </w:r>
            <w:r w:rsidR="007A445F">
              <w:rPr>
                <w:b/>
                <w:bCs/>
                <w:i/>
                <w:iCs/>
              </w:rPr>
              <w:t>ț</w:t>
            </w:r>
            <w:r w:rsidRPr="00D84579">
              <w:rPr>
                <w:b/>
                <w:bCs/>
                <w:i/>
                <w:iCs/>
              </w:rPr>
              <w:t xml:space="preserve">ie bazată pe dovezi reale </w:t>
            </w:r>
            <w:r w:rsidR="007A445F">
              <w:rPr>
                <w:b/>
                <w:bCs/>
                <w:i/>
                <w:iCs/>
              </w:rPr>
              <w:t>ș</w:t>
            </w:r>
            <w:r w:rsidRPr="00D84579">
              <w:rPr>
                <w:b/>
                <w:bCs/>
                <w:i/>
                <w:iCs/>
              </w:rPr>
              <w:t xml:space="preserve">i să informeze Parlamentul </w:t>
            </w:r>
            <w:r w:rsidRPr="00D84579">
              <w:t>de îndată ce</w:t>
            </w:r>
            <w:r w:rsidRPr="00D84579">
              <w:rPr>
                <w:b/>
                <w:bCs/>
                <w:i/>
                <w:iCs/>
              </w:rPr>
              <w:t xml:space="preserve"> investiga</w:t>
            </w:r>
            <w:r w:rsidR="007A445F">
              <w:rPr>
                <w:b/>
                <w:bCs/>
                <w:i/>
                <w:iCs/>
              </w:rPr>
              <w:t>ț</w:t>
            </w:r>
            <w:r w:rsidRPr="00D84579">
              <w:rPr>
                <w:b/>
                <w:bCs/>
                <w:i/>
                <w:iCs/>
              </w:rPr>
              <w:t>ia va fi finalizată</w:t>
            </w:r>
            <w:r w:rsidRPr="00D84579">
              <w:t>;</w:t>
            </w:r>
          </w:p>
        </w:tc>
      </w:tr>
    </w:tbl>
    <w:p w14:paraId="7F47070C"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2E66100" w14:textId="77777777" w:rsidR="00ED00BC" w:rsidRPr="00D84579" w:rsidRDefault="00ED00BC" w:rsidP="00ED00BC">
      <w:r w:rsidRPr="00D84579">
        <w:rPr>
          <w:rStyle w:val="HideTWBExt"/>
        </w:rPr>
        <w:t>&lt;/Amend&gt;</w:t>
      </w:r>
    </w:p>
    <w:p w14:paraId="08DF88BE"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377</w:t>
      </w:r>
      <w:r w:rsidRPr="00D84579">
        <w:rPr>
          <w:rStyle w:val="HideTWBExt"/>
          <w:b w:val="0"/>
        </w:rPr>
        <w:t>&lt;/NumAm&gt;</w:t>
      </w:r>
    </w:p>
    <w:p w14:paraId="028D9374"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w:t>
      </w:r>
      <w:r w:rsidRPr="00D84579">
        <w:rPr>
          <w:rStyle w:val="HideTWBExt"/>
          <w:b w:val="0"/>
        </w:rPr>
        <w:t>&lt;/Members&gt;</w:t>
      </w:r>
    </w:p>
    <w:p w14:paraId="0C5E85FC" w14:textId="77777777" w:rsidR="00ED00BC" w:rsidRPr="00D84579" w:rsidRDefault="00ED00BC" w:rsidP="00ED00BC">
      <w:pPr>
        <w:pStyle w:val="NormalBold"/>
      </w:pPr>
      <w:r w:rsidRPr="00D84579">
        <w:rPr>
          <w:rStyle w:val="HideTWBExt"/>
          <w:b w:val="0"/>
        </w:rPr>
        <w:t>&lt;/RepeatBlock-By&gt;</w:t>
      </w:r>
    </w:p>
    <w:p w14:paraId="2146DAE9" w14:textId="06A29E0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648D642" w14:textId="77777777" w:rsidR="00ED00BC" w:rsidRPr="00D84579" w:rsidRDefault="00ED00BC" w:rsidP="00ED00BC">
      <w:pPr>
        <w:pStyle w:val="NormalBold"/>
      </w:pPr>
      <w:r w:rsidRPr="00D84579">
        <w:rPr>
          <w:rStyle w:val="HideTWBExt"/>
          <w:b w:val="0"/>
        </w:rPr>
        <w:t>&lt;Article&gt;</w:t>
      </w:r>
      <w:r w:rsidRPr="00D84579">
        <w:t>Punctul 176</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D8D5208" w14:textId="77777777" w:rsidTr="00E96E4C">
        <w:trPr>
          <w:trHeight w:hRule="exact" w:val="240"/>
          <w:jc w:val="center"/>
        </w:trPr>
        <w:tc>
          <w:tcPr>
            <w:tcW w:w="9752" w:type="dxa"/>
            <w:gridSpan w:val="2"/>
            <w:tcBorders>
              <w:top w:val="nil"/>
              <w:left w:val="nil"/>
              <w:bottom w:val="nil"/>
              <w:right w:val="nil"/>
            </w:tcBorders>
          </w:tcPr>
          <w:p w14:paraId="2350605B" w14:textId="77777777" w:rsidR="00ED00BC" w:rsidRPr="00D84579" w:rsidRDefault="00ED00BC" w:rsidP="00E96E4C"/>
        </w:tc>
      </w:tr>
      <w:tr w:rsidR="004106DB" w:rsidRPr="00D84579" w14:paraId="15DC4EB2" w14:textId="77777777" w:rsidTr="00E96E4C">
        <w:trPr>
          <w:trHeight w:val="240"/>
          <w:jc w:val="center"/>
        </w:trPr>
        <w:tc>
          <w:tcPr>
            <w:tcW w:w="4876" w:type="dxa"/>
            <w:tcBorders>
              <w:top w:val="nil"/>
              <w:left w:val="nil"/>
              <w:bottom w:val="nil"/>
              <w:right w:val="nil"/>
            </w:tcBorders>
          </w:tcPr>
          <w:p w14:paraId="1190E7FB" w14:textId="17F01AED"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F20514F" w14:textId="77777777" w:rsidR="00ED00BC" w:rsidRPr="00D84579" w:rsidRDefault="00ED00BC" w:rsidP="00E96E4C">
            <w:pPr>
              <w:pStyle w:val="AmColumnHeading"/>
            </w:pPr>
            <w:r w:rsidRPr="00D84579">
              <w:t>Amendamentul</w:t>
            </w:r>
          </w:p>
        </w:tc>
      </w:tr>
      <w:tr w:rsidR="004106DB" w:rsidRPr="00D84579" w14:paraId="6D1F8E33" w14:textId="77777777" w:rsidTr="00E96E4C">
        <w:trPr>
          <w:jc w:val="center"/>
        </w:trPr>
        <w:tc>
          <w:tcPr>
            <w:tcW w:w="4876" w:type="dxa"/>
            <w:tcBorders>
              <w:top w:val="nil"/>
              <w:left w:val="nil"/>
              <w:bottom w:val="nil"/>
              <w:right w:val="nil"/>
            </w:tcBorders>
          </w:tcPr>
          <w:p w14:paraId="3FC3B40B" w14:textId="3EB55B18" w:rsidR="00ED00BC" w:rsidRPr="00D84579" w:rsidRDefault="00ED00BC" w:rsidP="00E96E4C">
            <w:pPr>
              <w:pStyle w:val="Normal6a"/>
            </w:pPr>
            <w:r w:rsidRPr="00D84579">
              <w:rPr>
                <w:b/>
                <w:i/>
              </w:rPr>
              <w:t>176.</w:t>
            </w:r>
            <w:r w:rsidRPr="00D84579">
              <w:tab/>
            </w:r>
            <w:r w:rsidRPr="00D84579">
              <w:rPr>
                <w:b/>
                <w:i/>
              </w:rPr>
              <w:t>consideră că, luate împreună, deficien</w:t>
            </w:r>
            <w:r w:rsidR="007A445F">
              <w:rPr>
                <w:b/>
                <w:i/>
              </w:rPr>
              <w:t>ț</w:t>
            </w:r>
            <w:r w:rsidRPr="00D84579">
              <w:rPr>
                <w:b/>
                <w:i/>
              </w:rPr>
              <w:t xml:space="preserve">ele grave </w:t>
            </w:r>
            <w:r w:rsidR="007A445F">
              <w:rPr>
                <w:b/>
                <w:i/>
              </w:rPr>
              <w:t>ș</w:t>
            </w:r>
            <w:r w:rsidRPr="00D84579">
              <w:rPr>
                <w:b/>
                <w:i/>
              </w:rPr>
              <w:t>i prelungite în materie de gestionare din cadrul DG NEAR, furnizarea de informa</w:t>
            </w:r>
            <w:r w:rsidR="007A445F">
              <w:rPr>
                <w:b/>
                <w:i/>
              </w:rPr>
              <w:t>ț</w:t>
            </w:r>
            <w:r w:rsidRPr="00D84579">
              <w:rPr>
                <w:b/>
                <w:i/>
              </w:rPr>
              <w:t xml:space="preserve">ii inexacte Parlamentului în contextul procedurii de descărcare de gestiune </w:t>
            </w:r>
            <w:r w:rsidR="007A445F">
              <w:rPr>
                <w:b/>
                <w:i/>
              </w:rPr>
              <w:t>ș</w:t>
            </w:r>
            <w:r w:rsidRPr="00D84579">
              <w:rPr>
                <w:b/>
                <w:i/>
              </w:rPr>
              <w:t xml:space="preserve">i preocupările suplimentare legate de conduită </w:t>
            </w:r>
            <w:r w:rsidR="007A445F">
              <w:rPr>
                <w:b/>
                <w:i/>
              </w:rPr>
              <w:t>ș</w:t>
            </w:r>
            <w:r w:rsidRPr="00D84579">
              <w:rPr>
                <w:b/>
                <w:i/>
              </w:rPr>
              <w:t>i independen</w:t>
            </w:r>
            <w:r w:rsidR="007A445F">
              <w:rPr>
                <w:b/>
                <w:i/>
              </w:rPr>
              <w:t>ț</w:t>
            </w:r>
            <w:r w:rsidRPr="00D84579">
              <w:rPr>
                <w:b/>
                <w:i/>
              </w:rPr>
              <w:t>ă men</w:t>
            </w:r>
            <w:r w:rsidR="007A445F">
              <w:rPr>
                <w:b/>
                <w:i/>
              </w:rPr>
              <w:t>ț</w:t>
            </w:r>
            <w:r w:rsidRPr="00D84579">
              <w:rPr>
                <w:b/>
                <w:i/>
              </w:rPr>
              <w:t xml:space="preserve">ionate mai sus demonstrează un model incompatibil cu standardele de responsabilitate, fiabilitate </w:t>
            </w:r>
            <w:r w:rsidR="007A445F">
              <w:rPr>
                <w:b/>
                <w:i/>
              </w:rPr>
              <w:t>ș</w:t>
            </w:r>
            <w:r w:rsidRPr="00D84579">
              <w:rPr>
                <w:b/>
                <w:i/>
              </w:rPr>
              <w:t>i bună administrare impuse unui membru al Comisiei; concluzionează, prin urmare, că comisarul Várhelyi nu poate fi considerat apt să exercite responsabilită</w:t>
            </w:r>
            <w:r w:rsidR="007A445F">
              <w:rPr>
                <w:b/>
                <w:i/>
              </w:rPr>
              <w:t>ț</w:t>
            </w:r>
            <w:r w:rsidRPr="00D84579">
              <w:rPr>
                <w:b/>
                <w:i/>
              </w:rPr>
              <w:t xml:space="preserve">ile de comisar însărcinat cu gestionarea unor portofolii sensibile din </w:t>
            </w:r>
            <w:r w:rsidRPr="00D84579">
              <w:rPr>
                <w:b/>
                <w:i/>
              </w:rPr>
              <w:lastRenderedPageBreak/>
              <w:t xml:space="preserve">punct de vedere politic </w:t>
            </w:r>
            <w:r w:rsidR="007A445F">
              <w:rPr>
                <w:b/>
                <w:i/>
              </w:rPr>
              <w:t>ș</w:t>
            </w:r>
            <w:r w:rsidRPr="00D84579">
              <w:rPr>
                <w:b/>
                <w:i/>
              </w:rPr>
              <w:t>i a unor fonduri semnificative ale Uniunii;</w:t>
            </w:r>
          </w:p>
        </w:tc>
        <w:tc>
          <w:tcPr>
            <w:tcW w:w="4876" w:type="dxa"/>
            <w:tcBorders>
              <w:top w:val="nil"/>
              <w:left w:val="nil"/>
              <w:bottom w:val="nil"/>
              <w:right w:val="nil"/>
            </w:tcBorders>
          </w:tcPr>
          <w:p w14:paraId="51DED85F" w14:textId="77777777" w:rsidR="00ED00BC" w:rsidRPr="00D84579" w:rsidRDefault="00ED00BC" w:rsidP="00E96E4C">
            <w:pPr>
              <w:pStyle w:val="Normal6a"/>
            </w:pPr>
            <w:r w:rsidRPr="00D84579">
              <w:rPr>
                <w:b/>
                <w:i/>
              </w:rPr>
              <w:lastRenderedPageBreak/>
              <w:t>eliminat</w:t>
            </w:r>
          </w:p>
        </w:tc>
      </w:tr>
    </w:tbl>
    <w:p w14:paraId="6E9F24A0"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6A4CEFC1" w14:textId="77777777" w:rsidR="00ED00BC" w:rsidRPr="00D84579" w:rsidRDefault="00ED00BC" w:rsidP="00ED00BC">
      <w:r w:rsidRPr="00D84579">
        <w:rPr>
          <w:rStyle w:val="HideTWBExt"/>
        </w:rPr>
        <w:t>&lt;/Amend&gt;</w:t>
      </w:r>
    </w:p>
    <w:p w14:paraId="4D98F74A"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378</w:t>
      </w:r>
      <w:r w:rsidRPr="00D84579">
        <w:rPr>
          <w:rStyle w:val="HideTWBExt"/>
          <w:b w:val="0"/>
        </w:rPr>
        <w:t>&lt;/NumAm&gt;</w:t>
      </w:r>
    </w:p>
    <w:p w14:paraId="0053AF9F" w14:textId="77777777" w:rsidR="00ED00BC" w:rsidRPr="00D84579" w:rsidRDefault="00ED00BC" w:rsidP="00ED00BC">
      <w:pPr>
        <w:pStyle w:val="NormalBold"/>
      </w:pPr>
      <w:r w:rsidRPr="00D84579">
        <w:rPr>
          <w:rStyle w:val="HideTWBExt"/>
          <w:b w:val="0"/>
        </w:rPr>
        <w:t>&lt;RepeatBlock-By&gt;&lt;Members&gt;</w:t>
      </w:r>
      <w:r w:rsidRPr="00D84579">
        <w:t>Carlo Fidanza</w:t>
      </w:r>
      <w:r w:rsidRPr="00D84579">
        <w:rPr>
          <w:rStyle w:val="HideTWBExt"/>
          <w:b w:val="0"/>
        </w:rPr>
        <w:t>&lt;/Members&gt;</w:t>
      </w:r>
    </w:p>
    <w:p w14:paraId="25852328" w14:textId="77777777" w:rsidR="00ED00BC" w:rsidRPr="00D84579" w:rsidRDefault="00ED00BC" w:rsidP="00ED00BC">
      <w:pPr>
        <w:pStyle w:val="NormalBold"/>
      </w:pPr>
      <w:r w:rsidRPr="00D84579">
        <w:rPr>
          <w:rStyle w:val="HideTWBExt"/>
          <w:b w:val="0"/>
        </w:rPr>
        <w:t>&lt;/RepeatBlock-By&gt;</w:t>
      </w:r>
    </w:p>
    <w:p w14:paraId="7FA27871" w14:textId="65D7A56A"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6F37725" w14:textId="77777777" w:rsidR="00ED00BC" w:rsidRPr="00D84579" w:rsidRDefault="00ED00BC" w:rsidP="00ED00BC">
      <w:pPr>
        <w:pStyle w:val="NormalBold"/>
      </w:pPr>
      <w:r w:rsidRPr="00D84579">
        <w:rPr>
          <w:rStyle w:val="HideTWBExt"/>
          <w:b w:val="0"/>
        </w:rPr>
        <w:t>&lt;Article&gt;</w:t>
      </w:r>
      <w:r w:rsidRPr="00D84579">
        <w:t>Punctul 176</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740CD6B" w14:textId="77777777" w:rsidTr="00E96E4C">
        <w:trPr>
          <w:trHeight w:hRule="exact" w:val="240"/>
          <w:jc w:val="center"/>
        </w:trPr>
        <w:tc>
          <w:tcPr>
            <w:tcW w:w="9752" w:type="dxa"/>
            <w:gridSpan w:val="2"/>
            <w:tcBorders>
              <w:top w:val="nil"/>
              <w:left w:val="nil"/>
              <w:bottom w:val="nil"/>
              <w:right w:val="nil"/>
            </w:tcBorders>
          </w:tcPr>
          <w:p w14:paraId="152E9618" w14:textId="77777777" w:rsidR="00ED00BC" w:rsidRPr="00D84579" w:rsidRDefault="00ED00BC" w:rsidP="00E96E4C"/>
        </w:tc>
      </w:tr>
      <w:tr w:rsidR="004106DB" w:rsidRPr="00D84579" w14:paraId="156FB74C" w14:textId="77777777" w:rsidTr="00E96E4C">
        <w:trPr>
          <w:trHeight w:val="240"/>
          <w:jc w:val="center"/>
        </w:trPr>
        <w:tc>
          <w:tcPr>
            <w:tcW w:w="4876" w:type="dxa"/>
            <w:tcBorders>
              <w:top w:val="nil"/>
              <w:left w:val="nil"/>
              <w:bottom w:val="nil"/>
              <w:right w:val="nil"/>
            </w:tcBorders>
          </w:tcPr>
          <w:p w14:paraId="4C154C46" w14:textId="00432D9C"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81C016E" w14:textId="77777777" w:rsidR="00ED00BC" w:rsidRPr="00D84579" w:rsidRDefault="00ED00BC" w:rsidP="00E96E4C">
            <w:pPr>
              <w:pStyle w:val="AmColumnHeading"/>
            </w:pPr>
            <w:r w:rsidRPr="00D84579">
              <w:t>Amendamentul</w:t>
            </w:r>
          </w:p>
        </w:tc>
      </w:tr>
      <w:tr w:rsidR="004106DB" w:rsidRPr="00D84579" w14:paraId="45E5ADD8" w14:textId="77777777" w:rsidTr="00E96E4C">
        <w:trPr>
          <w:jc w:val="center"/>
        </w:trPr>
        <w:tc>
          <w:tcPr>
            <w:tcW w:w="4876" w:type="dxa"/>
            <w:tcBorders>
              <w:top w:val="nil"/>
              <w:left w:val="nil"/>
              <w:bottom w:val="nil"/>
              <w:right w:val="nil"/>
            </w:tcBorders>
          </w:tcPr>
          <w:p w14:paraId="79D7AC62" w14:textId="3D889A69" w:rsidR="00ED00BC" w:rsidRPr="00D84579" w:rsidRDefault="00ED00BC" w:rsidP="00E96E4C">
            <w:pPr>
              <w:pStyle w:val="Normal6a"/>
            </w:pPr>
            <w:r w:rsidRPr="00D84579">
              <w:rPr>
                <w:b/>
                <w:i/>
              </w:rPr>
              <w:t>176.</w:t>
            </w:r>
            <w:r w:rsidRPr="00D84579">
              <w:tab/>
            </w:r>
            <w:r w:rsidRPr="00D84579">
              <w:rPr>
                <w:b/>
                <w:i/>
              </w:rPr>
              <w:t>consideră că, luate împreună, deficien</w:t>
            </w:r>
            <w:r w:rsidR="007A445F">
              <w:rPr>
                <w:b/>
                <w:i/>
              </w:rPr>
              <w:t>ț</w:t>
            </w:r>
            <w:r w:rsidRPr="00D84579">
              <w:rPr>
                <w:b/>
                <w:i/>
              </w:rPr>
              <w:t xml:space="preserve">ele grave </w:t>
            </w:r>
            <w:r w:rsidR="007A445F">
              <w:rPr>
                <w:b/>
                <w:i/>
              </w:rPr>
              <w:t>ș</w:t>
            </w:r>
            <w:r w:rsidRPr="00D84579">
              <w:rPr>
                <w:b/>
                <w:i/>
              </w:rPr>
              <w:t>i prelungite în materie de gestionare din cadrul DG NEAR, furnizarea de informa</w:t>
            </w:r>
            <w:r w:rsidR="007A445F">
              <w:rPr>
                <w:b/>
                <w:i/>
              </w:rPr>
              <w:t>ț</w:t>
            </w:r>
            <w:r w:rsidRPr="00D84579">
              <w:rPr>
                <w:b/>
                <w:i/>
              </w:rPr>
              <w:t xml:space="preserve">ii inexacte Parlamentului în contextul procedurii de descărcare de gestiune </w:t>
            </w:r>
            <w:r w:rsidR="007A445F">
              <w:rPr>
                <w:b/>
                <w:i/>
              </w:rPr>
              <w:t>ș</w:t>
            </w:r>
            <w:r w:rsidRPr="00D84579">
              <w:rPr>
                <w:b/>
                <w:i/>
              </w:rPr>
              <w:t xml:space="preserve">i preocupările suplimentare legate de conduită </w:t>
            </w:r>
            <w:r w:rsidR="007A445F">
              <w:rPr>
                <w:b/>
                <w:i/>
              </w:rPr>
              <w:t>ș</w:t>
            </w:r>
            <w:r w:rsidRPr="00D84579">
              <w:rPr>
                <w:b/>
                <w:i/>
              </w:rPr>
              <w:t>i independen</w:t>
            </w:r>
            <w:r w:rsidR="007A445F">
              <w:rPr>
                <w:b/>
                <w:i/>
              </w:rPr>
              <w:t>ț</w:t>
            </w:r>
            <w:r w:rsidRPr="00D84579">
              <w:rPr>
                <w:b/>
                <w:i/>
              </w:rPr>
              <w:t>ă men</w:t>
            </w:r>
            <w:r w:rsidR="007A445F">
              <w:rPr>
                <w:b/>
                <w:i/>
              </w:rPr>
              <w:t>ț</w:t>
            </w:r>
            <w:r w:rsidRPr="00D84579">
              <w:rPr>
                <w:b/>
                <w:i/>
              </w:rPr>
              <w:t xml:space="preserve">ionate mai sus demonstrează un model incompatibil cu standardele de responsabilitate, fiabilitate </w:t>
            </w:r>
            <w:r w:rsidR="007A445F">
              <w:rPr>
                <w:b/>
                <w:i/>
              </w:rPr>
              <w:t>ș</w:t>
            </w:r>
            <w:r w:rsidRPr="00D84579">
              <w:rPr>
                <w:b/>
                <w:i/>
              </w:rPr>
              <w:t>i bună administrare impuse unui membru al Comisiei; concluzionează, prin urmare, că comisarul Várhelyi nu poate fi considerat apt să exercite responsabilită</w:t>
            </w:r>
            <w:r w:rsidR="007A445F">
              <w:rPr>
                <w:b/>
                <w:i/>
              </w:rPr>
              <w:t>ț</w:t>
            </w:r>
            <w:r w:rsidRPr="00D84579">
              <w:rPr>
                <w:b/>
                <w:i/>
              </w:rPr>
              <w:t xml:space="preserve">ile de comisar însărcinat cu gestionarea unor portofolii sensibile din punct de vedere politic </w:t>
            </w:r>
            <w:r w:rsidR="007A445F">
              <w:rPr>
                <w:b/>
                <w:i/>
              </w:rPr>
              <w:t>ș</w:t>
            </w:r>
            <w:r w:rsidRPr="00D84579">
              <w:rPr>
                <w:b/>
                <w:i/>
              </w:rPr>
              <w:t>i a unor fonduri semnificative ale Uniunii;</w:t>
            </w:r>
          </w:p>
        </w:tc>
        <w:tc>
          <w:tcPr>
            <w:tcW w:w="4876" w:type="dxa"/>
            <w:tcBorders>
              <w:top w:val="nil"/>
              <w:left w:val="nil"/>
              <w:bottom w:val="nil"/>
              <w:right w:val="nil"/>
            </w:tcBorders>
          </w:tcPr>
          <w:p w14:paraId="61FD1A45" w14:textId="77777777" w:rsidR="00ED00BC" w:rsidRPr="00D84579" w:rsidRDefault="00ED00BC" w:rsidP="00E96E4C">
            <w:pPr>
              <w:pStyle w:val="Normal6a"/>
            </w:pPr>
            <w:r w:rsidRPr="00D84579">
              <w:rPr>
                <w:b/>
                <w:i/>
              </w:rPr>
              <w:t>eliminat</w:t>
            </w:r>
          </w:p>
        </w:tc>
      </w:tr>
    </w:tbl>
    <w:p w14:paraId="174B1D13"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7A72111" w14:textId="77777777" w:rsidR="00ED00BC" w:rsidRPr="00D84579" w:rsidRDefault="00ED00BC" w:rsidP="00ED00BC">
      <w:r w:rsidRPr="00D84579">
        <w:rPr>
          <w:rStyle w:val="HideTWBExt"/>
        </w:rPr>
        <w:t>&lt;/Amend&gt;</w:t>
      </w:r>
    </w:p>
    <w:p w14:paraId="04E7B4B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379</w:t>
      </w:r>
      <w:r w:rsidRPr="00D84579">
        <w:rPr>
          <w:rStyle w:val="HideTWBExt"/>
          <w:b w:val="0"/>
        </w:rPr>
        <w:t>&lt;/NumAm&gt;</w:t>
      </w:r>
    </w:p>
    <w:p w14:paraId="480D29B3" w14:textId="77777777" w:rsidR="00ED00BC" w:rsidRPr="00D84579" w:rsidRDefault="00ED00BC" w:rsidP="00ED00BC">
      <w:pPr>
        <w:pStyle w:val="NormalBold"/>
      </w:pPr>
      <w:r w:rsidRPr="00D84579">
        <w:rPr>
          <w:rStyle w:val="HideTWBExt"/>
          <w:b w:val="0"/>
        </w:rPr>
        <w:t>&lt;RepeatBlock-By&gt;&lt;Members&gt;</w:t>
      </w:r>
      <w:r w:rsidRPr="00D84579">
        <w:t>Joachim Stanisław Brudziński</w:t>
      </w:r>
      <w:r w:rsidRPr="00D84579">
        <w:rPr>
          <w:rStyle w:val="HideTWBExt"/>
          <w:b w:val="0"/>
        </w:rPr>
        <w:t>&lt;/Members&gt;</w:t>
      </w:r>
    </w:p>
    <w:p w14:paraId="3C05819C" w14:textId="77777777" w:rsidR="00ED00BC" w:rsidRPr="00D84579" w:rsidRDefault="00ED00BC" w:rsidP="00ED00BC">
      <w:pPr>
        <w:pStyle w:val="NormalBold"/>
      </w:pPr>
      <w:r w:rsidRPr="00D84579">
        <w:rPr>
          <w:rStyle w:val="HideTWBExt"/>
          <w:b w:val="0"/>
        </w:rPr>
        <w:t>&lt;/RepeatBlock-By&gt;</w:t>
      </w:r>
    </w:p>
    <w:p w14:paraId="3A49FF62" w14:textId="4107B2D8"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3D737E8" w14:textId="77777777" w:rsidR="00ED00BC" w:rsidRPr="00D84579" w:rsidRDefault="00ED00BC" w:rsidP="00ED00BC">
      <w:pPr>
        <w:pStyle w:val="NormalBold"/>
      </w:pPr>
      <w:r w:rsidRPr="00D84579">
        <w:rPr>
          <w:rStyle w:val="HideTWBExt"/>
          <w:b w:val="0"/>
        </w:rPr>
        <w:t>&lt;Article&gt;</w:t>
      </w:r>
      <w:r w:rsidRPr="00D84579">
        <w:t>Punctul 176</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AFA27DE" w14:textId="77777777" w:rsidTr="00E96E4C">
        <w:trPr>
          <w:trHeight w:hRule="exact" w:val="240"/>
          <w:jc w:val="center"/>
        </w:trPr>
        <w:tc>
          <w:tcPr>
            <w:tcW w:w="9752" w:type="dxa"/>
            <w:gridSpan w:val="2"/>
            <w:tcBorders>
              <w:top w:val="nil"/>
              <w:left w:val="nil"/>
              <w:bottom w:val="nil"/>
              <w:right w:val="nil"/>
            </w:tcBorders>
          </w:tcPr>
          <w:p w14:paraId="328888F0" w14:textId="77777777" w:rsidR="00ED00BC" w:rsidRPr="00D84579" w:rsidRDefault="00ED00BC" w:rsidP="00E96E4C"/>
        </w:tc>
      </w:tr>
      <w:tr w:rsidR="004106DB" w:rsidRPr="00D84579" w14:paraId="5B1F124D" w14:textId="77777777" w:rsidTr="00E96E4C">
        <w:trPr>
          <w:trHeight w:val="240"/>
          <w:jc w:val="center"/>
        </w:trPr>
        <w:tc>
          <w:tcPr>
            <w:tcW w:w="4876" w:type="dxa"/>
            <w:tcBorders>
              <w:top w:val="nil"/>
              <w:left w:val="nil"/>
              <w:bottom w:val="nil"/>
              <w:right w:val="nil"/>
            </w:tcBorders>
          </w:tcPr>
          <w:p w14:paraId="29D850D5" w14:textId="392BA653"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AA1C568" w14:textId="77777777" w:rsidR="00ED00BC" w:rsidRPr="00D84579" w:rsidRDefault="00ED00BC" w:rsidP="00E96E4C">
            <w:pPr>
              <w:pStyle w:val="AmColumnHeading"/>
            </w:pPr>
            <w:r w:rsidRPr="00D84579">
              <w:t>Amendamentul</w:t>
            </w:r>
          </w:p>
        </w:tc>
      </w:tr>
      <w:tr w:rsidR="004106DB" w:rsidRPr="00D84579" w14:paraId="57AB668F" w14:textId="77777777" w:rsidTr="00E96E4C">
        <w:trPr>
          <w:jc w:val="center"/>
        </w:trPr>
        <w:tc>
          <w:tcPr>
            <w:tcW w:w="4876" w:type="dxa"/>
            <w:tcBorders>
              <w:top w:val="nil"/>
              <w:left w:val="nil"/>
              <w:bottom w:val="nil"/>
              <w:right w:val="nil"/>
            </w:tcBorders>
          </w:tcPr>
          <w:p w14:paraId="520E06E9" w14:textId="7408A791" w:rsidR="00ED00BC" w:rsidRPr="00D84579" w:rsidRDefault="00ED00BC" w:rsidP="00E96E4C">
            <w:pPr>
              <w:pStyle w:val="Normal6a"/>
            </w:pPr>
            <w:r w:rsidRPr="00D84579">
              <w:rPr>
                <w:b/>
                <w:i/>
              </w:rPr>
              <w:t>176.</w:t>
            </w:r>
            <w:r w:rsidRPr="00D84579">
              <w:tab/>
            </w:r>
            <w:r w:rsidRPr="00D84579">
              <w:rPr>
                <w:b/>
                <w:i/>
              </w:rPr>
              <w:t>consideră că, luate împreună, deficien</w:t>
            </w:r>
            <w:r w:rsidR="007A445F">
              <w:rPr>
                <w:b/>
                <w:i/>
              </w:rPr>
              <w:t>ț</w:t>
            </w:r>
            <w:r w:rsidRPr="00D84579">
              <w:rPr>
                <w:b/>
                <w:i/>
              </w:rPr>
              <w:t xml:space="preserve">ele grave </w:t>
            </w:r>
            <w:r w:rsidR="007A445F">
              <w:rPr>
                <w:b/>
                <w:i/>
              </w:rPr>
              <w:t>ș</w:t>
            </w:r>
            <w:r w:rsidRPr="00D84579">
              <w:rPr>
                <w:b/>
                <w:i/>
              </w:rPr>
              <w:t xml:space="preserve">i prelungite în materie de gestionare din cadrul DG NEAR, </w:t>
            </w:r>
            <w:r w:rsidRPr="00D84579">
              <w:rPr>
                <w:b/>
                <w:i/>
              </w:rPr>
              <w:lastRenderedPageBreak/>
              <w:t>furnizarea de informa</w:t>
            </w:r>
            <w:r w:rsidR="007A445F">
              <w:rPr>
                <w:b/>
                <w:i/>
              </w:rPr>
              <w:t>ț</w:t>
            </w:r>
            <w:r w:rsidRPr="00D84579">
              <w:rPr>
                <w:b/>
                <w:i/>
              </w:rPr>
              <w:t xml:space="preserve">ii inexacte Parlamentului în contextul procedurii de descărcare de gestiune </w:t>
            </w:r>
            <w:r w:rsidR="007A445F">
              <w:rPr>
                <w:b/>
                <w:i/>
              </w:rPr>
              <w:t>ș</w:t>
            </w:r>
            <w:r w:rsidRPr="00D84579">
              <w:rPr>
                <w:b/>
                <w:i/>
              </w:rPr>
              <w:t xml:space="preserve">i preocupările suplimentare legate de conduită </w:t>
            </w:r>
            <w:r w:rsidR="007A445F">
              <w:rPr>
                <w:b/>
                <w:i/>
              </w:rPr>
              <w:t>ș</w:t>
            </w:r>
            <w:r w:rsidRPr="00D84579">
              <w:rPr>
                <w:b/>
                <w:i/>
              </w:rPr>
              <w:t>i independen</w:t>
            </w:r>
            <w:r w:rsidR="007A445F">
              <w:rPr>
                <w:b/>
                <w:i/>
              </w:rPr>
              <w:t>ț</w:t>
            </w:r>
            <w:r w:rsidRPr="00D84579">
              <w:rPr>
                <w:b/>
                <w:i/>
              </w:rPr>
              <w:t>ă men</w:t>
            </w:r>
            <w:r w:rsidR="007A445F">
              <w:rPr>
                <w:b/>
                <w:i/>
              </w:rPr>
              <w:t>ț</w:t>
            </w:r>
            <w:r w:rsidRPr="00D84579">
              <w:rPr>
                <w:b/>
                <w:i/>
              </w:rPr>
              <w:t xml:space="preserve">ionate mai sus demonstrează un model incompatibil cu standardele de responsabilitate, fiabilitate </w:t>
            </w:r>
            <w:r w:rsidR="007A445F">
              <w:rPr>
                <w:b/>
                <w:i/>
              </w:rPr>
              <w:t>ș</w:t>
            </w:r>
            <w:r w:rsidRPr="00D84579">
              <w:rPr>
                <w:b/>
                <w:i/>
              </w:rPr>
              <w:t>i bună administrare impuse unui membru al Comisiei; concluzionează, prin urmare, că comisarul Várhelyi nu poate fi considerat apt să exercite responsabilită</w:t>
            </w:r>
            <w:r w:rsidR="007A445F">
              <w:rPr>
                <w:b/>
                <w:i/>
              </w:rPr>
              <w:t>ț</w:t>
            </w:r>
            <w:r w:rsidRPr="00D84579">
              <w:rPr>
                <w:b/>
                <w:i/>
              </w:rPr>
              <w:t xml:space="preserve">ile de comisar însărcinat cu gestionarea unor portofolii sensibile din punct de vedere politic </w:t>
            </w:r>
            <w:r w:rsidR="007A445F">
              <w:rPr>
                <w:b/>
                <w:i/>
              </w:rPr>
              <w:t>ș</w:t>
            </w:r>
            <w:r w:rsidRPr="00D84579">
              <w:rPr>
                <w:b/>
                <w:i/>
              </w:rPr>
              <w:t>i a unor fonduri semnificative ale Uniunii;</w:t>
            </w:r>
          </w:p>
        </w:tc>
        <w:tc>
          <w:tcPr>
            <w:tcW w:w="4876" w:type="dxa"/>
            <w:tcBorders>
              <w:top w:val="nil"/>
              <w:left w:val="nil"/>
              <w:bottom w:val="nil"/>
              <w:right w:val="nil"/>
            </w:tcBorders>
          </w:tcPr>
          <w:p w14:paraId="7F2C0AE8" w14:textId="77777777" w:rsidR="00ED00BC" w:rsidRPr="00D84579" w:rsidRDefault="00ED00BC" w:rsidP="00E96E4C">
            <w:pPr>
              <w:pStyle w:val="Normal6a"/>
            </w:pPr>
            <w:r w:rsidRPr="00D84579">
              <w:rPr>
                <w:b/>
                <w:i/>
              </w:rPr>
              <w:lastRenderedPageBreak/>
              <w:t>eliminat</w:t>
            </w:r>
          </w:p>
        </w:tc>
      </w:tr>
    </w:tbl>
    <w:p w14:paraId="658A5496"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6DBFA21" w14:textId="77777777" w:rsidR="00ED00BC" w:rsidRPr="00D84579" w:rsidRDefault="00ED00BC" w:rsidP="00ED00BC">
      <w:r w:rsidRPr="00D84579">
        <w:rPr>
          <w:rStyle w:val="HideTWBExt"/>
        </w:rPr>
        <w:t>&lt;/Amend&gt;</w:t>
      </w:r>
    </w:p>
    <w:p w14:paraId="3DBA56A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380</w:t>
      </w:r>
      <w:r w:rsidRPr="00D84579">
        <w:rPr>
          <w:rStyle w:val="HideTWBExt"/>
          <w:b w:val="0"/>
        </w:rPr>
        <w:t>&lt;/NumAm&gt;</w:t>
      </w:r>
    </w:p>
    <w:p w14:paraId="309AB5E9" w14:textId="77777777" w:rsidR="00ED00BC" w:rsidRPr="00D84579" w:rsidRDefault="00ED00BC" w:rsidP="00ED00BC">
      <w:pPr>
        <w:pStyle w:val="NormalBold"/>
      </w:pPr>
      <w:r w:rsidRPr="00D84579">
        <w:rPr>
          <w:rStyle w:val="HideTWBExt"/>
          <w:b w:val="0"/>
        </w:rPr>
        <w:t>&lt;RepeatBlock-By&gt;&lt;Members&gt;</w:t>
      </w:r>
      <w:r w:rsidRPr="00D84579">
        <w:t>Tomáš Zdechovský, Monika Hohlmeier</w:t>
      </w:r>
      <w:r w:rsidRPr="00D84579">
        <w:rPr>
          <w:rStyle w:val="HideTWBExt"/>
          <w:b w:val="0"/>
        </w:rPr>
        <w:t>&lt;/Members&gt;</w:t>
      </w:r>
    </w:p>
    <w:p w14:paraId="3A416770" w14:textId="77777777" w:rsidR="00ED00BC" w:rsidRPr="00D84579" w:rsidRDefault="00ED00BC" w:rsidP="00ED00BC">
      <w:pPr>
        <w:pStyle w:val="NormalBold"/>
      </w:pPr>
      <w:r w:rsidRPr="00D84579">
        <w:rPr>
          <w:rStyle w:val="HideTWBExt"/>
          <w:b w:val="0"/>
        </w:rPr>
        <w:t>&lt;/RepeatBlock-By&gt;</w:t>
      </w:r>
    </w:p>
    <w:p w14:paraId="7A2A0B93" w14:textId="3225A10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A0B0914" w14:textId="77777777" w:rsidR="00ED00BC" w:rsidRPr="00D84579" w:rsidRDefault="00ED00BC" w:rsidP="00ED00BC">
      <w:pPr>
        <w:pStyle w:val="NormalBold"/>
      </w:pPr>
      <w:r w:rsidRPr="00D84579">
        <w:rPr>
          <w:rStyle w:val="HideTWBExt"/>
          <w:b w:val="0"/>
        </w:rPr>
        <w:t>&lt;Article&gt;</w:t>
      </w:r>
      <w:r w:rsidRPr="00D84579">
        <w:t>Punctul 176</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815D1F7" w14:textId="77777777" w:rsidTr="00E96E4C">
        <w:trPr>
          <w:trHeight w:hRule="exact" w:val="240"/>
          <w:jc w:val="center"/>
        </w:trPr>
        <w:tc>
          <w:tcPr>
            <w:tcW w:w="9752" w:type="dxa"/>
            <w:gridSpan w:val="2"/>
            <w:tcBorders>
              <w:top w:val="nil"/>
              <w:left w:val="nil"/>
              <w:bottom w:val="nil"/>
              <w:right w:val="nil"/>
            </w:tcBorders>
          </w:tcPr>
          <w:p w14:paraId="546815B6" w14:textId="77777777" w:rsidR="00ED00BC" w:rsidRPr="00D84579" w:rsidRDefault="00ED00BC" w:rsidP="00E96E4C"/>
        </w:tc>
      </w:tr>
      <w:tr w:rsidR="004106DB" w:rsidRPr="00D84579" w14:paraId="5FF38669" w14:textId="77777777" w:rsidTr="00E96E4C">
        <w:trPr>
          <w:trHeight w:val="240"/>
          <w:jc w:val="center"/>
        </w:trPr>
        <w:tc>
          <w:tcPr>
            <w:tcW w:w="4876" w:type="dxa"/>
            <w:tcBorders>
              <w:top w:val="nil"/>
              <w:left w:val="nil"/>
              <w:bottom w:val="nil"/>
              <w:right w:val="nil"/>
            </w:tcBorders>
          </w:tcPr>
          <w:p w14:paraId="3824CB52" w14:textId="41000E76"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698D36A" w14:textId="77777777" w:rsidR="00ED00BC" w:rsidRPr="00D84579" w:rsidRDefault="00ED00BC" w:rsidP="00E96E4C">
            <w:pPr>
              <w:pStyle w:val="AmColumnHeading"/>
            </w:pPr>
            <w:r w:rsidRPr="00D84579">
              <w:t>Amendamentul</w:t>
            </w:r>
          </w:p>
        </w:tc>
      </w:tr>
      <w:tr w:rsidR="004106DB" w:rsidRPr="00D84579" w14:paraId="5FAFBD1F" w14:textId="77777777" w:rsidTr="00E96E4C">
        <w:trPr>
          <w:jc w:val="center"/>
        </w:trPr>
        <w:tc>
          <w:tcPr>
            <w:tcW w:w="4876" w:type="dxa"/>
            <w:tcBorders>
              <w:top w:val="nil"/>
              <w:left w:val="nil"/>
              <w:bottom w:val="nil"/>
              <w:right w:val="nil"/>
            </w:tcBorders>
          </w:tcPr>
          <w:p w14:paraId="1C78628F" w14:textId="76D57A98" w:rsidR="00ED00BC" w:rsidRPr="00D84579" w:rsidRDefault="00ED00BC" w:rsidP="00E96E4C">
            <w:pPr>
              <w:pStyle w:val="Normal6a"/>
            </w:pPr>
            <w:r w:rsidRPr="00D84579">
              <w:t>176.</w:t>
            </w:r>
            <w:r w:rsidRPr="00D84579">
              <w:tab/>
            </w:r>
            <w:r w:rsidRPr="00D84579">
              <w:rPr>
                <w:b/>
                <w:bCs/>
                <w:i/>
                <w:iCs/>
              </w:rPr>
              <w:t>consideră că, luate împreună, deficien</w:t>
            </w:r>
            <w:r w:rsidR="007A445F">
              <w:rPr>
                <w:b/>
                <w:bCs/>
                <w:i/>
                <w:iCs/>
              </w:rPr>
              <w:t>ț</w:t>
            </w:r>
            <w:r w:rsidRPr="00D84579">
              <w:rPr>
                <w:b/>
                <w:bCs/>
                <w:i/>
                <w:iCs/>
              </w:rPr>
              <w:t xml:space="preserve">ele grave </w:t>
            </w:r>
            <w:r w:rsidR="007A445F">
              <w:rPr>
                <w:b/>
                <w:bCs/>
                <w:i/>
                <w:iCs/>
              </w:rPr>
              <w:t>ș</w:t>
            </w:r>
            <w:r w:rsidRPr="00D84579">
              <w:rPr>
                <w:b/>
                <w:bCs/>
                <w:i/>
                <w:iCs/>
              </w:rPr>
              <w:t xml:space="preserve">i prelungite în materie de gestionare din cadrul DG NEAR, furnizarea de </w:t>
            </w:r>
            <w:r w:rsidRPr="00D84579">
              <w:t>informa</w:t>
            </w:r>
            <w:r w:rsidR="007A445F">
              <w:t>ț</w:t>
            </w:r>
            <w:r w:rsidRPr="00D84579">
              <w:t>ii</w:t>
            </w:r>
            <w:r w:rsidRPr="00D84579">
              <w:rPr>
                <w:b/>
                <w:bCs/>
                <w:i/>
                <w:iCs/>
              </w:rPr>
              <w:t xml:space="preserve"> inexacte Parlamentului în contextul procedurii de descărcare de gestiune </w:t>
            </w:r>
            <w:r w:rsidR="007A445F">
              <w:rPr>
                <w:b/>
                <w:bCs/>
                <w:i/>
                <w:iCs/>
              </w:rPr>
              <w:t>ș</w:t>
            </w:r>
            <w:r w:rsidRPr="00D84579">
              <w:rPr>
                <w:b/>
                <w:bCs/>
                <w:i/>
                <w:iCs/>
              </w:rPr>
              <w:t xml:space="preserve">i preocupările suplimentare legate de conduită </w:t>
            </w:r>
            <w:r w:rsidR="007A445F">
              <w:rPr>
                <w:b/>
                <w:bCs/>
                <w:i/>
                <w:iCs/>
              </w:rPr>
              <w:t>ș</w:t>
            </w:r>
            <w:r w:rsidRPr="00D84579">
              <w:rPr>
                <w:b/>
                <w:bCs/>
                <w:i/>
                <w:iCs/>
              </w:rPr>
              <w:t>i independen</w:t>
            </w:r>
            <w:r w:rsidR="007A445F">
              <w:rPr>
                <w:b/>
                <w:bCs/>
                <w:i/>
                <w:iCs/>
              </w:rPr>
              <w:t>ț</w:t>
            </w:r>
            <w:r w:rsidRPr="00D84579">
              <w:rPr>
                <w:b/>
                <w:bCs/>
                <w:i/>
                <w:iCs/>
              </w:rPr>
              <w:t>ă men</w:t>
            </w:r>
            <w:r w:rsidR="007A445F">
              <w:rPr>
                <w:b/>
                <w:bCs/>
                <w:i/>
                <w:iCs/>
              </w:rPr>
              <w:t>ț</w:t>
            </w:r>
            <w:r w:rsidRPr="00D84579">
              <w:rPr>
                <w:b/>
                <w:bCs/>
                <w:i/>
                <w:iCs/>
              </w:rPr>
              <w:t xml:space="preserve">ionate mai sus demonstrează un model incompatibil cu standardele de responsabilitate, fiabilitate </w:t>
            </w:r>
            <w:r w:rsidR="007A445F">
              <w:rPr>
                <w:b/>
                <w:bCs/>
                <w:i/>
                <w:iCs/>
              </w:rPr>
              <w:t>ș</w:t>
            </w:r>
            <w:r w:rsidRPr="00D84579">
              <w:rPr>
                <w:b/>
                <w:bCs/>
                <w:i/>
                <w:iCs/>
              </w:rPr>
              <w:t>i bună administrare impuse unui membru al Comisiei;</w:t>
            </w:r>
            <w:r w:rsidRPr="00D84579">
              <w:rPr>
                <w:b/>
                <w:i/>
              </w:rPr>
              <w:t xml:space="preserve"> </w:t>
            </w:r>
            <w:r w:rsidRPr="00D84579">
              <w:rPr>
                <w:b/>
                <w:bCs/>
                <w:i/>
                <w:iCs/>
              </w:rPr>
              <w:t>concluzionează, prin urmare, că comisarul Várhelyi nu poate fi considerat apt să exercite responsabilită</w:t>
            </w:r>
            <w:r w:rsidR="007A445F">
              <w:rPr>
                <w:b/>
                <w:bCs/>
                <w:i/>
                <w:iCs/>
              </w:rPr>
              <w:t>ț</w:t>
            </w:r>
            <w:r w:rsidRPr="00D84579">
              <w:rPr>
                <w:b/>
                <w:bCs/>
                <w:i/>
                <w:iCs/>
              </w:rPr>
              <w:t xml:space="preserve">ile de comisar însărcinat cu gestionarea unor portofolii </w:t>
            </w:r>
            <w:r w:rsidRPr="00D84579">
              <w:t xml:space="preserve">sensibile din punct de vedere politic </w:t>
            </w:r>
            <w:r w:rsidR="007A445F">
              <w:rPr>
                <w:b/>
                <w:bCs/>
                <w:i/>
                <w:iCs/>
              </w:rPr>
              <w:t>ș</w:t>
            </w:r>
            <w:r w:rsidRPr="00D84579">
              <w:rPr>
                <w:b/>
                <w:bCs/>
                <w:i/>
                <w:iCs/>
              </w:rPr>
              <w:t>i a unor fonduri semnificative ale</w:t>
            </w:r>
            <w:r w:rsidRPr="00D84579">
              <w:t xml:space="preserve"> Uniunii;</w:t>
            </w:r>
          </w:p>
        </w:tc>
        <w:tc>
          <w:tcPr>
            <w:tcW w:w="4876" w:type="dxa"/>
            <w:tcBorders>
              <w:top w:val="nil"/>
              <w:left w:val="nil"/>
              <w:bottom w:val="nil"/>
              <w:right w:val="nil"/>
            </w:tcBorders>
          </w:tcPr>
          <w:p w14:paraId="5169B774" w14:textId="15319E23" w:rsidR="00ED00BC" w:rsidRPr="00D84579" w:rsidRDefault="00ED00BC" w:rsidP="00E96E4C">
            <w:pPr>
              <w:pStyle w:val="Normal6a"/>
            </w:pPr>
            <w:r w:rsidRPr="00D84579">
              <w:t>176.</w:t>
            </w:r>
            <w:r w:rsidRPr="00D84579">
              <w:tab/>
            </w:r>
            <w:r w:rsidRPr="00D84579">
              <w:rPr>
                <w:b/>
                <w:bCs/>
                <w:i/>
                <w:iCs/>
              </w:rPr>
              <w:t>încurajează Comisia să integreze lec</w:t>
            </w:r>
            <w:r w:rsidR="007A445F">
              <w:rPr>
                <w:b/>
                <w:bCs/>
                <w:i/>
                <w:iCs/>
              </w:rPr>
              <w:t>ț</w:t>
            </w:r>
            <w:r w:rsidRPr="00D84579">
              <w:rPr>
                <w:b/>
                <w:bCs/>
                <w:i/>
                <w:iCs/>
              </w:rPr>
              <w:t>iile învă</w:t>
            </w:r>
            <w:r w:rsidR="007A445F">
              <w:rPr>
                <w:b/>
                <w:bCs/>
                <w:i/>
                <w:iCs/>
              </w:rPr>
              <w:t>ț</w:t>
            </w:r>
            <w:r w:rsidRPr="00D84579">
              <w:rPr>
                <w:b/>
                <w:bCs/>
                <w:i/>
                <w:iCs/>
              </w:rPr>
              <w:t xml:space="preserve">ate </w:t>
            </w:r>
            <w:r w:rsidR="007A445F">
              <w:rPr>
                <w:b/>
                <w:bCs/>
                <w:i/>
                <w:iCs/>
              </w:rPr>
              <w:t>ș</w:t>
            </w:r>
            <w:r w:rsidRPr="00D84579">
              <w:rPr>
                <w:b/>
                <w:bCs/>
                <w:i/>
                <w:iCs/>
              </w:rPr>
              <w:t>i să ia măsuri pentru a consolida numirile în timp util în func</w:t>
            </w:r>
            <w:r w:rsidR="007A445F">
              <w:rPr>
                <w:b/>
                <w:bCs/>
                <w:i/>
                <w:iCs/>
              </w:rPr>
              <w:t>ț</w:t>
            </w:r>
            <w:r w:rsidRPr="00D84579">
              <w:rPr>
                <w:b/>
                <w:bCs/>
                <w:i/>
                <w:iCs/>
              </w:rPr>
              <w:t>ii de conducere în toate direc</w:t>
            </w:r>
            <w:r w:rsidR="007A445F">
              <w:rPr>
                <w:b/>
                <w:bCs/>
                <w:i/>
                <w:iCs/>
              </w:rPr>
              <w:t>ț</w:t>
            </w:r>
            <w:r w:rsidRPr="00D84579">
              <w:rPr>
                <w:b/>
                <w:bCs/>
                <w:i/>
                <w:iCs/>
              </w:rPr>
              <w:t xml:space="preserve">iile generale </w:t>
            </w:r>
            <w:r w:rsidR="007A445F">
              <w:rPr>
                <w:b/>
                <w:bCs/>
                <w:i/>
                <w:iCs/>
              </w:rPr>
              <w:t>ș</w:t>
            </w:r>
            <w:r w:rsidRPr="00D84579">
              <w:rPr>
                <w:b/>
                <w:bCs/>
                <w:i/>
                <w:iCs/>
              </w:rPr>
              <w:t>i să furnizeze Parlamentului</w:t>
            </w:r>
            <w:r w:rsidRPr="00D84579">
              <w:t xml:space="preserve"> informa</w:t>
            </w:r>
            <w:r w:rsidR="007A445F">
              <w:t>ț</w:t>
            </w:r>
            <w:r w:rsidRPr="00D84579">
              <w:t xml:space="preserve">ii </w:t>
            </w:r>
            <w:r w:rsidRPr="00D84579">
              <w:rPr>
                <w:b/>
                <w:bCs/>
                <w:i/>
                <w:iCs/>
              </w:rPr>
              <w:t xml:space="preserve">exacte </w:t>
            </w:r>
            <w:r w:rsidR="007A445F">
              <w:rPr>
                <w:b/>
                <w:bCs/>
                <w:i/>
                <w:iCs/>
              </w:rPr>
              <w:t>ș</w:t>
            </w:r>
            <w:r w:rsidRPr="00D84579">
              <w:rPr>
                <w:b/>
                <w:bCs/>
                <w:i/>
                <w:iCs/>
              </w:rPr>
              <w:t>i în timp util pentru a men</w:t>
            </w:r>
            <w:r w:rsidR="007A445F">
              <w:rPr>
                <w:b/>
                <w:bCs/>
                <w:i/>
                <w:iCs/>
              </w:rPr>
              <w:t>ț</w:t>
            </w:r>
            <w:r w:rsidRPr="00D84579">
              <w:rPr>
                <w:b/>
                <w:bCs/>
                <w:i/>
                <w:iCs/>
              </w:rPr>
              <w:t xml:space="preserve">ine încrederea în administrarea portofoliilor </w:t>
            </w:r>
            <w:r w:rsidRPr="00D84579">
              <w:t xml:space="preserve">sensibile din punct de vedere politic </w:t>
            </w:r>
            <w:r w:rsidRPr="00D84579">
              <w:rPr>
                <w:b/>
                <w:bCs/>
                <w:i/>
                <w:iCs/>
              </w:rPr>
              <w:t>care afectează fondurile</w:t>
            </w:r>
            <w:r w:rsidRPr="00D84579">
              <w:t xml:space="preserve"> Uniunii;</w:t>
            </w:r>
          </w:p>
        </w:tc>
      </w:tr>
    </w:tbl>
    <w:p w14:paraId="73F7423F"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FB571FB" w14:textId="77777777" w:rsidR="00ED00BC" w:rsidRPr="00D84579" w:rsidRDefault="00ED00BC" w:rsidP="00ED00BC">
      <w:r w:rsidRPr="00D84579">
        <w:rPr>
          <w:rStyle w:val="HideTWBExt"/>
        </w:rPr>
        <w:lastRenderedPageBreak/>
        <w:t>&lt;/Amend&gt;</w:t>
      </w:r>
    </w:p>
    <w:p w14:paraId="64845E7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381</w:t>
      </w:r>
      <w:r w:rsidRPr="00D84579">
        <w:rPr>
          <w:rStyle w:val="HideTWBExt"/>
          <w:b w:val="0"/>
        </w:rPr>
        <w:t>&lt;/NumAm&gt;</w:t>
      </w:r>
    </w:p>
    <w:p w14:paraId="452A29D8"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7D941909" w14:textId="77777777" w:rsidR="00ED00BC" w:rsidRPr="00D84579" w:rsidRDefault="00ED00BC" w:rsidP="00ED00BC">
      <w:pPr>
        <w:pStyle w:val="NormalBold"/>
      </w:pPr>
      <w:r w:rsidRPr="00D84579">
        <w:rPr>
          <w:rStyle w:val="HideTWBExt"/>
          <w:b w:val="0"/>
        </w:rPr>
        <w:t>&lt;/RepeatBlock-By&gt;</w:t>
      </w:r>
    </w:p>
    <w:p w14:paraId="359158BE" w14:textId="4173A93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4064F36" w14:textId="77777777" w:rsidR="00ED00BC" w:rsidRPr="00D84579" w:rsidRDefault="00ED00BC" w:rsidP="00ED00BC">
      <w:pPr>
        <w:pStyle w:val="NormalBold"/>
      </w:pPr>
      <w:r w:rsidRPr="00D84579">
        <w:rPr>
          <w:rStyle w:val="HideTWBExt"/>
          <w:b w:val="0"/>
        </w:rPr>
        <w:t>&lt;Article&gt;</w:t>
      </w:r>
      <w:r w:rsidRPr="00D84579">
        <w:t>Punctul 176</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BE17B0D" w14:textId="77777777" w:rsidTr="00E96E4C">
        <w:trPr>
          <w:trHeight w:hRule="exact" w:val="240"/>
          <w:jc w:val="center"/>
        </w:trPr>
        <w:tc>
          <w:tcPr>
            <w:tcW w:w="9752" w:type="dxa"/>
            <w:gridSpan w:val="2"/>
            <w:tcBorders>
              <w:top w:val="nil"/>
              <w:left w:val="nil"/>
              <w:bottom w:val="nil"/>
              <w:right w:val="nil"/>
            </w:tcBorders>
          </w:tcPr>
          <w:p w14:paraId="21198A75" w14:textId="77777777" w:rsidR="00ED00BC" w:rsidRPr="00D84579" w:rsidRDefault="00ED00BC" w:rsidP="00E96E4C"/>
        </w:tc>
      </w:tr>
      <w:tr w:rsidR="004106DB" w:rsidRPr="00D84579" w14:paraId="3C9077EB" w14:textId="77777777" w:rsidTr="00E96E4C">
        <w:trPr>
          <w:trHeight w:val="240"/>
          <w:jc w:val="center"/>
        </w:trPr>
        <w:tc>
          <w:tcPr>
            <w:tcW w:w="4876" w:type="dxa"/>
            <w:tcBorders>
              <w:top w:val="nil"/>
              <w:left w:val="nil"/>
              <w:bottom w:val="nil"/>
              <w:right w:val="nil"/>
            </w:tcBorders>
          </w:tcPr>
          <w:p w14:paraId="443A85AD" w14:textId="0B517065"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42723AE" w14:textId="77777777" w:rsidR="00ED00BC" w:rsidRPr="00D84579" w:rsidRDefault="00ED00BC" w:rsidP="00E96E4C">
            <w:pPr>
              <w:pStyle w:val="AmColumnHeading"/>
            </w:pPr>
            <w:r w:rsidRPr="00D84579">
              <w:t>Amendamentul</w:t>
            </w:r>
          </w:p>
        </w:tc>
      </w:tr>
      <w:tr w:rsidR="004106DB" w:rsidRPr="00D84579" w14:paraId="414D106D" w14:textId="77777777" w:rsidTr="00E96E4C">
        <w:trPr>
          <w:jc w:val="center"/>
        </w:trPr>
        <w:tc>
          <w:tcPr>
            <w:tcW w:w="4876" w:type="dxa"/>
            <w:tcBorders>
              <w:top w:val="nil"/>
              <w:left w:val="nil"/>
              <w:bottom w:val="nil"/>
              <w:right w:val="nil"/>
            </w:tcBorders>
          </w:tcPr>
          <w:p w14:paraId="0D554492" w14:textId="6080E1E6" w:rsidR="00ED00BC" w:rsidRPr="00D84579" w:rsidRDefault="00ED00BC" w:rsidP="00E96E4C">
            <w:pPr>
              <w:pStyle w:val="Normal6a"/>
            </w:pPr>
            <w:r w:rsidRPr="00D84579">
              <w:t>176.</w:t>
            </w:r>
            <w:r w:rsidRPr="00D84579">
              <w:tab/>
            </w:r>
            <w:r w:rsidRPr="00D84579">
              <w:rPr>
                <w:b/>
                <w:bCs/>
                <w:i/>
                <w:iCs/>
              </w:rPr>
              <w:t>consideră că, luate împreună, deficien</w:t>
            </w:r>
            <w:r w:rsidR="007A445F">
              <w:rPr>
                <w:b/>
                <w:bCs/>
                <w:i/>
                <w:iCs/>
              </w:rPr>
              <w:t>ț</w:t>
            </w:r>
            <w:r w:rsidRPr="00D84579">
              <w:rPr>
                <w:b/>
                <w:bCs/>
                <w:i/>
                <w:iCs/>
              </w:rPr>
              <w:t xml:space="preserve">ele grave </w:t>
            </w:r>
            <w:r w:rsidR="007A445F">
              <w:rPr>
                <w:b/>
                <w:bCs/>
                <w:i/>
                <w:iCs/>
              </w:rPr>
              <w:t>ș</w:t>
            </w:r>
            <w:r w:rsidRPr="00D84579">
              <w:rPr>
                <w:b/>
                <w:bCs/>
                <w:i/>
                <w:iCs/>
              </w:rPr>
              <w:t xml:space="preserve">i prelungite în materie de gestionare din cadrul DG NEAR, furnizarea de </w:t>
            </w:r>
            <w:r w:rsidRPr="00D84579">
              <w:t>informa</w:t>
            </w:r>
            <w:r w:rsidR="007A445F">
              <w:t>ț</w:t>
            </w:r>
            <w:r w:rsidRPr="00D84579">
              <w:t>ii</w:t>
            </w:r>
            <w:r w:rsidRPr="00D84579">
              <w:rPr>
                <w:b/>
                <w:bCs/>
                <w:i/>
                <w:iCs/>
              </w:rPr>
              <w:t xml:space="preserve"> inexacte Parlamentului în contextul procedurii de descărcare de gestiune </w:t>
            </w:r>
            <w:r w:rsidR="007A445F">
              <w:rPr>
                <w:b/>
                <w:bCs/>
                <w:i/>
                <w:iCs/>
              </w:rPr>
              <w:t>ș</w:t>
            </w:r>
            <w:r w:rsidRPr="00D84579">
              <w:rPr>
                <w:b/>
                <w:bCs/>
                <w:i/>
                <w:iCs/>
              </w:rPr>
              <w:t xml:space="preserve">i preocupările suplimentare legate de conduită </w:t>
            </w:r>
            <w:r w:rsidR="007A445F">
              <w:rPr>
                <w:b/>
                <w:bCs/>
                <w:i/>
                <w:iCs/>
              </w:rPr>
              <w:t>ș</w:t>
            </w:r>
            <w:r w:rsidRPr="00D84579">
              <w:rPr>
                <w:b/>
                <w:bCs/>
                <w:i/>
                <w:iCs/>
              </w:rPr>
              <w:t>i independen</w:t>
            </w:r>
            <w:r w:rsidR="007A445F">
              <w:rPr>
                <w:b/>
                <w:bCs/>
                <w:i/>
                <w:iCs/>
              </w:rPr>
              <w:t>ț</w:t>
            </w:r>
            <w:r w:rsidRPr="00D84579">
              <w:rPr>
                <w:b/>
                <w:bCs/>
                <w:i/>
                <w:iCs/>
              </w:rPr>
              <w:t>ă men</w:t>
            </w:r>
            <w:r w:rsidR="007A445F">
              <w:rPr>
                <w:b/>
                <w:bCs/>
                <w:i/>
                <w:iCs/>
              </w:rPr>
              <w:t>ț</w:t>
            </w:r>
            <w:r w:rsidRPr="00D84579">
              <w:rPr>
                <w:b/>
                <w:bCs/>
                <w:i/>
                <w:iCs/>
              </w:rPr>
              <w:t xml:space="preserve">ionate mai sus demonstrează un model incompatibil cu standardele de responsabilitate, fiabilitate </w:t>
            </w:r>
            <w:r w:rsidR="007A445F">
              <w:rPr>
                <w:b/>
                <w:bCs/>
                <w:i/>
                <w:iCs/>
              </w:rPr>
              <w:t>ș</w:t>
            </w:r>
            <w:r w:rsidRPr="00D84579">
              <w:rPr>
                <w:b/>
                <w:bCs/>
                <w:i/>
                <w:iCs/>
              </w:rPr>
              <w:t>i bună administrare impuse unui membru al Comisiei;</w:t>
            </w:r>
            <w:r w:rsidRPr="00D84579">
              <w:rPr>
                <w:b/>
                <w:i/>
              </w:rPr>
              <w:t xml:space="preserve"> </w:t>
            </w:r>
            <w:r w:rsidRPr="00D84579">
              <w:rPr>
                <w:b/>
                <w:bCs/>
                <w:i/>
                <w:iCs/>
              </w:rPr>
              <w:t>concluzionează, prin urmare, că comisarul Várhelyi nu poate fi considerat apt să exercite responsabilită</w:t>
            </w:r>
            <w:r w:rsidR="007A445F">
              <w:rPr>
                <w:b/>
                <w:bCs/>
                <w:i/>
                <w:iCs/>
              </w:rPr>
              <w:t>ț</w:t>
            </w:r>
            <w:r w:rsidRPr="00D84579">
              <w:rPr>
                <w:b/>
                <w:bCs/>
                <w:i/>
                <w:iCs/>
              </w:rPr>
              <w:t xml:space="preserve">ile de comisar însărcinat cu gestionarea unor portofolii </w:t>
            </w:r>
            <w:r w:rsidRPr="00D84579">
              <w:t xml:space="preserve">sensibile din punct de vedere politic </w:t>
            </w:r>
            <w:r w:rsidR="007A445F">
              <w:rPr>
                <w:b/>
                <w:bCs/>
                <w:i/>
                <w:iCs/>
              </w:rPr>
              <w:t>ș</w:t>
            </w:r>
            <w:r w:rsidRPr="00D84579">
              <w:rPr>
                <w:b/>
                <w:bCs/>
                <w:i/>
                <w:iCs/>
              </w:rPr>
              <w:t>i a unor fonduri semnificative ale</w:t>
            </w:r>
            <w:r w:rsidRPr="00D84579">
              <w:t xml:space="preserve"> Uniunii;</w:t>
            </w:r>
          </w:p>
        </w:tc>
        <w:tc>
          <w:tcPr>
            <w:tcW w:w="4876" w:type="dxa"/>
            <w:tcBorders>
              <w:top w:val="nil"/>
              <w:left w:val="nil"/>
              <w:bottom w:val="nil"/>
              <w:right w:val="nil"/>
            </w:tcBorders>
          </w:tcPr>
          <w:p w14:paraId="1B34527C" w14:textId="42DB7E1B" w:rsidR="00ED00BC" w:rsidRPr="00D84579" w:rsidRDefault="00ED00BC" w:rsidP="00E96E4C">
            <w:pPr>
              <w:pStyle w:val="Normal6a"/>
            </w:pPr>
            <w:r w:rsidRPr="00D84579">
              <w:t>176.</w:t>
            </w:r>
            <w:r w:rsidRPr="00D84579">
              <w:tab/>
            </w:r>
            <w:r w:rsidRPr="00D84579">
              <w:rPr>
                <w:b/>
                <w:bCs/>
                <w:i/>
                <w:iCs/>
              </w:rPr>
              <w:t>încurajează Comisia să integreze lec</w:t>
            </w:r>
            <w:r w:rsidR="007A445F">
              <w:rPr>
                <w:b/>
                <w:bCs/>
                <w:i/>
                <w:iCs/>
              </w:rPr>
              <w:t>ț</w:t>
            </w:r>
            <w:r w:rsidRPr="00D84579">
              <w:rPr>
                <w:b/>
                <w:bCs/>
                <w:i/>
                <w:iCs/>
              </w:rPr>
              <w:t>iile învă</w:t>
            </w:r>
            <w:r w:rsidR="007A445F">
              <w:rPr>
                <w:b/>
                <w:bCs/>
                <w:i/>
                <w:iCs/>
              </w:rPr>
              <w:t>ț</w:t>
            </w:r>
            <w:r w:rsidRPr="00D84579">
              <w:rPr>
                <w:b/>
                <w:bCs/>
                <w:i/>
                <w:iCs/>
              </w:rPr>
              <w:t xml:space="preserve">ate </w:t>
            </w:r>
            <w:r w:rsidR="007A445F">
              <w:rPr>
                <w:b/>
                <w:bCs/>
                <w:i/>
                <w:iCs/>
              </w:rPr>
              <w:t>ș</w:t>
            </w:r>
            <w:r w:rsidRPr="00D84579">
              <w:rPr>
                <w:b/>
                <w:bCs/>
                <w:i/>
                <w:iCs/>
              </w:rPr>
              <w:t>i să ia măsuri pentru a consolida numirile în timp util în func</w:t>
            </w:r>
            <w:r w:rsidR="007A445F">
              <w:rPr>
                <w:b/>
                <w:bCs/>
                <w:i/>
                <w:iCs/>
              </w:rPr>
              <w:t>ț</w:t>
            </w:r>
            <w:r w:rsidRPr="00D84579">
              <w:rPr>
                <w:b/>
                <w:bCs/>
                <w:i/>
                <w:iCs/>
              </w:rPr>
              <w:t>ii de conducere în toate direc</w:t>
            </w:r>
            <w:r w:rsidR="007A445F">
              <w:rPr>
                <w:b/>
                <w:bCs/>
                <w:i/>
                <w:iCs/>
              </w:rPr>
              <w:t>ț</w:t>
            </w:r>
            <w:r w:rsidRPr="00D84579">
              <w:rPr>
                <w:b/>
                <w:bCs/>
                <w:i/>
                <w:iCs/>
              </w:rPr>
              <w:t xml:space="preserve">iile generale </w:t>
            </w:r>
            <w:r w:rsidR="007A445F">
              <w:rPr>
                <w:b/>
                <w:bCs/>
                <w:i/>
                <w:iCs/>
              </w:rPr>
              <w:t>ș</w:t>
            </w:r>
            <w:r w:rsidRPr="00D84579">
              <w:rPr>
                <w:b/>
                <w:bCs/>
                <w:i/>
                <w:iCs/>
              </w:rPr>
              <w:t>i să furnizeze Parlamentului</w:t>
            </w:r>
            <w:r w:rsidRPr="00D84579">
              <w:t xml:space="preserve"> informa</w:t>
            </w:r>
            <w:r w:rsidR="007A445F">
              <w:t>ț</w:t>
            </w:r>
            <w:r w:rsidRPr="00D84579">
              <w:t xml:space="preserve">ii </w:t>
            </w:r>
            <w:r w:rsidRPr="00D84579">
              <w:rPr>
                <w:b/>
                <w:bCs/>
                <w:i/>
                <w:iCs/>
              </w:rPr>
              <w:t xml:space="preserve">exacte </w:t>
            </w:r>
            <w:r w:rsidR="007A445F">
              <w:rPr>
                <w:b/>
                <w:bCs/>
                <w:i/>
                <w:iCs/>
              </w:rPr>
              <w:t>ș</w:t>
            </w:r>
            <w:r w:rsidRPr="00D84579">
              <w:rPr>
                <w:b/>
                <w:bCs/>
                <w:i/>
                <w:iCs/>
              </w:rPr>
              <w:t>i în timp util pentru a men</w:t>
            </w:r>
            <w:r w:rsidR="007A445F">
              <w:rPr>
                <w:b/>
                <w:bCs/>
                <w:i/>
                <w:iCs/>
              </w:rPr>
              <w:t>ț</w:t>
            </w:r>
            <w:r w:rsidRPr="00D84579">
              <w:rPr>
                <w:b/>
                <w:bCs/>
                <w:i/>
                <w:iCs/>
              </w:rPr>
              <w:t xml:space="preserve">ine încrederea în administrarea portofoliilor </w:t>
            </w:r>
            <w:r w:rsidRPr="00D84579">
              <w:t xml:space="preserve">sensibile din punct de vedere politic </w:t>
            </w:r>
            <w:r w:rsidRPr="00D84579">
              <w:rPr>
                <w:b/>
                <w:bCs/>
                <w:i/>
                <w:iCs/>
              </w:rPr>
              <w:t>care afectează fondurile</w:t>
            </w:r>
            <w:r w:rsidRPr="00D84579">
              <w:t xml:space="preserve"> Uniunii;</w:t>
            </w:r>
          </w:p>
        </w:tc>
      </w:tr>
    </w:tbl>
    <w:p w14:paraId="447BF3F9"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24B7125" w14:textId="77777777" w:rsidR="00ED00BC" w:rsidRPr="00D84579" w:rsidRDefault="00ED00BC" w:rsidP="00ED00BC">
      <w:r w:rsidRPr="00D84579">
        <w:rPr>
          <w:rStyle w:val="HideTWBExt"/>
        </w:rPr>
        <w:t>&lt;/Amend&gt;</w:t>
      </w:r>
    </w:p>
    <w:p w14:paraId="4F1E57E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382</w:t>
      </w:r>
      <w:r w:rsidRPr="00D84579">
        <w:rPr>
          <w:rStyle w:val="HideTWBExt"/>
          <w:b w:val="0"/>
        </w:rPr>
        <w:t>&lt;/NumAm&gt;</w:t>
      </w:r>
    </w:p>
    <w:p w14:paraId="5A1F1CA5"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769ADD13" w14:textId="77777777" w:rsidR="00ED00BC" w:rsidRPr="00D84579" w:rsidRDefault="00ED00BC" w:rsidP="00ED00BC">
      <w:pPr>
        <w:pStyle w:val="NormalBold"/>
      </w:pPr>
      <w:r w:rsidRPr="00D84579">
        <w:rPr>
          <w:rStyle w:val="HideTWBExt"/>
          <w:b w:val="0"/>
        </w:rPr>
        <w:t>&lt;/RepeatBlock-By&gt;</w:t>
      </w:r>
    </w:p>
    <w:p w14:paraId="2E201AC3" w14:textId="00353EE0"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0AF843B" w14:textId="77777777" w:rsidR="00ED00BC" w:rsidRPr="00D84579" w:rsidRDefault="00ED00BC" w:rsidP="00ED00BC">
      <w:pPr>
        <w:pStyle w:val="NormalBold"/>
      </w:pPr>
      <w:r w:rsidRPr="00D84579">
        <w:rPr>
          <w:rStyle w:val="HideTWBExt"/>
          <w:b w:val="0"/>
        </w:rPr>
        <w:t>&lt;Article&gt;</w:t>
      </w:r>
      <w:r w:rsidRPr="00D84579">
        <w:t>Punctul 178</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2C3B425" w14:textId="77777777" w:rsidTr="00E96E4C">
        <w:trPr>
          <w:trHeight w:hRule="exact" w:val="240"/>
          <w:jc w:val="center"/>
        </w:trPr>
        <w:tc>
          <w:tcPr>
            <w:tcW w:w="9752" w:type="dxa"/>
            <w:gridSpan w:val="2"/>
            <w:tcBorders>
              <w:top w:val="nil"/>
              <w:left w:val="nil"/>
              <w:bottom w:val="nil"/>
              <w:right w:val="nil"/>
            </w:tcBorders>
          </w:tcPr>
          <w:p w14:paraId="087099AA" w14:textId="77777777" w:rsidR="00ED00BC" w:rsidRPr="00D84579" w:rsidRDefault="00ED00BC" w:rsidP="00E96E4C"/>
        </w:tc>
      </w:tr>
      <w:tr w:rsidR="004106DB" w:rsidRPr="00D84579" w14:paraId="2F2800A7" w14:textId="77777777" w:rsidTr="00E96E4C">
        <w:trPr>
          <w:trHeight w:val="240"/>
          <w:jc w:val="center"/>
        </w:trPr>
        <w:tc>
          <w:tcPr>
            <w:tcW w:w="4876" w:type="dxa"/>
            <w:tcBorders>
              <w:top w:val="nil"/>
              <w:left w:val="nil"/>
              <w:bottom w:val="nil"/>
              <w:right w:val="nil"/>
            </w:tcBorders>
          </w:tcPr>
          <w:p w14:paraId="08E2E1C9" w14:textId="1362E1F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2FC968B" w14:textId="77777777" w:rsidR="00ED00BC" w:rsidRPr="00D84579" w:rsidRDefault="00ED00BC" w:rsidP="00E96E4C">
            <w:pPr>
              <w:pStyle w:val="AmColumnHeading"/>
            </w:pPr>
            <w:r w:rsidRPr="00D84579">
              <w:t>Amendamentul</w:t>
            </w:r>
          </w:p>
        </w:tc>
      </w:tr>
      <w:tr w:rsidR="004106DB" w:rsidRPr="00D84579" w14:paraId="38231B5D" w14:textId="77777777" w:rsidTr="00E96E4C">
        <w:trPr>
          <w:jc w:val="center"/>
        </w:trPr>
        <w:tc>
          <w:tcPr>
            <w:tcW w:w="4876" w:type="dxa"/>
            <w:tcBorders>
              <w:top w:val="nil"/>
              <w:left w:val="nil"/>
              <w:bottom w:val="nil"/>
              <w:right w:val="nil"/>
            </w:tcBorders>
          </w:tcPr>
          <w:p w14:paraId="2CADDC51" w14:textId="2FE9A4C3" w:rsidR="00ED00BC" w:rsidRPr="00D84579" w:rsidRDefault="00ED00BC" w:rsidP="00E96E4C">
            <w:pPr>
              <w:pStyle w:val="Normal6a"/>
            </w:pPr>
            <w:r w:rsidRPr="00D84579">
              <w:t>178.</w:t>
            </w:r>
            <w:r w:rsidRPr="00D84579">
              <w:tab/>
              <w:t>observă că organismele specializate anticorup</w:t>
            </w:r>
            <w:r w:rsidR="007A445F">
              <w:t>ț</w:t>
            </w:r>
            <w:r w:rsidRPr="00D84579">
              <w:t xml:space="preserve">ie din Ucraina (NABU, SAPO </w:t>
            </w:r>
            <w:r w:rsidR="007A445F">
              <w:t>ș</w:t>
            </w:r>
            <w:r w:rsidRPr="00D84579">
              <w:t>i HACC) continuă să desfă</w:t>
            </w:r>
            <w:r w:rsidR="007A445F">
              <w:t>ș</w:t>
            </w:r>
            <w:r w:rsidRPr="00D84579">
              <w:t>oare investiga</w:t>
            </w:r>
            <w:r w:rsidR="007A445F">
              <w:t>ț</w:t>
            </w:r>
            <w:r w:rsidRPr="00D84579">
              <w:t xml:space="preserve">ii </w:t>
            </w:r>
            <w:r w:rsidR="007A445F">
              <w:t>ș</w:t>
            </w:r>
            <w:r w:rsidRPr="00D84579">
              <w:t xml:space="preserve">i urmăriri penale </w:t>
            </w:r>
            <w:r w:rsidR="007A445F">
              <w:t>ș</w:t>
            </w:r>
            <w:r w:rsidRPr="00D84579">
              <w:t>i să pronun</w:t>
            </w:r>
            <w:r w:rsidR="007A445F">
              <w:t>ț</w:t>
            </w:r>
            <w:r w:rsidRPr="00D84579">
              <w:t>e hotărâri în cauze la nivel înalt, demonstrând că institu</w:t>
            </w:r>
            <w:r w:rsidR="007A445F">
              <w:t>ț</w:t>
            </w:r>
            <w:r w:rsidRPr="00D84579">
              <w:t>iile anticorup</w:t>
            </w:r>
            <w:r w:rsidR="007A445F">
              <w:t>ț</w:t>
            </w:r>
            <w:r w:rsidRPr="00D84579">
              <w:t>ie independente încep să func</w:t>
            </w:r>
            <w:r w:rsidR="007A445F">
              <w:t>ț</w:t>
            </w:r>
            <w:r w:rsidRPr="00D84579">
              <w:t xml:space="preserve">ioneze, </w:t>
            </w:r>
            <w:r w:rsidR="007A445F">
              <w:t>ș</w:t>
            </w:r>
            <w:r w:rsidRPr="00D84579">
              <w:t>i că demisiile recente ale mini</w:t>
            </w:r>
            <w:r w:rsidR="007A445F">
              <w:t>ș</w:t>
            </w:r>
            <w:r w:rsidRPr="00D84579">
              <w:t>trilor acuza</w:t>
            </w:r>
            <w:r w:rsidR="007A445F">
              <w:t>ț</w:t>
            </w:r>
            <w:r w:rsidRPr="00D84579">
              <w:t xml:space="preserve">i reflectă un anumit grad </w:t>
            </w:r>
            <w:r w:rsidRPr="00D84579">
              <w:lastRenderedPageBreak/>
              <w:t>de reac</w:t>
            </w:r>
            <w:r w:rsidR="007A445F">
              <w:t>ț</w:t>
            </w:r>
            <w:r w:rsidRPr="00D84579">
              <w:t xml:space="preserve">ie </w:t>
            </w:r>
            <w:r w:rsidR="007A445F">
              <w:t>ș</w:t>
            </w:r>
            <w:r w:rsidRPr="00D84579">
              <w:t xml:space="preserve">i răspundere din partea guvernului; </w:t>
            </w:r>
            <w:r w:rsidRPr="00D84579">
              <w:rPr>
                <w:b/>
                <w:i/>
              </w:rPr>
              <w:t>regretă totu</w:t>
            </w:r>
            <w:r w:rsidR="007A445F">
              <w:rPr>
                <w:b/>
                <w:i/>
              </w:rPr>
              <w:t>ș</w:t>
            </w:r>
            <w:r w:rsidRPr="00D84579">
              <w:rPr>
                <w:b/>
                <w:i/>
              </w:rPr>
              <w:t>i că progresele rămân limitate, că investiga</w:t>
            </w:r>
            <w:r w:rsidR="007A445F">
              <w:rPr>
                <w:b/>
                <w:i/>
              </w:rPr>
              <w:t>ț</w:t>
            </w:r>
            <w:r w:rsidRPr="00D84579">
              <w:rPr>
                <w:b/>
                <w:i/>
              </w:rPr>
              <w:t>iile desfă</w:t>
            </w:r>
            <w:r w:rsidR="007A445F">
              <w:rPr>
                <w:b/>
                <w:i/>
              </w:rPr>
              <w:t>ș</w:t>
            </w:r>
            <w:r w:rsidRPr="00D84579">
              <w:rPr>
                <w:b/>
                <w:i/>
              </w:rPr>
              <w:t xml:space="preserve">urate de alte organisme de aplicare a legii stagnează </w:t>
            </w:r>
            <w:r w:rsidR="007A445F">
              <w:rPr>
                <w:b/>
                <w:i/>
              </w:rPr>
              <w:t>ș</w:t>
            </w:r>
            <w:r w:rsidRPr="00D84579">
              <w:rPr>
                <w:b/>
                <w:i/>
              </w:rPr>
              <w:t>i că ini</w:t>
            </w:r>
            <w:r w:rsidR="007A445F">
              <w:rPr>
                <w:b/>
                <w:i/>
              </w:rPr>
              <w:t>ț</w:t>
            </w:r>
            <w:r w:rsidRPr="00D84579">
              <w:rPr>
                <w:b/>
                <w:i/>
              </w:rPr>
              <w:t xml:space="preserve">iativele legislative adoptate sau prezentate în 2024, inclusiv încercările de a plasa NABU </w:t>
            </w:r>
            <w:r w:rsidR="007A445F">
              <w:rPr>
                <w:b/>
                <w:i/>
              </w:rPr>
              <w:t>ș</w:t>
            </w:r>
            <w:r w:rsidRPr="00D84579">
              <w:rPr>
                <w:b/>
                <w:i/>
              </w:rPr>
              <w:t>i SAPO sub autoritatea procurorului general, prezintă riscul de a submina independen</w:t>
            </w:r>
            <w:r w:rsidR="007A445F">
              <w:rPr>
                <w:b/>
                <w:i/>
              </w:rPr>
              <w:t>ț</w:t>
            </w:r>
            <w:r w:rsidRPr="00D84579">
              <w:rPr>
                <w:b/>
                <w:i/>
              </w:rPr>
              <w:t xml:space="preserve">a </w:t>
            </w:r>
            <w:r w:rsidR="007A445F">
              <w:rPr>
                <w:b/>
                <w:i/>
              </w:rPr>
              <w:t>ș</w:t>
            </w:r>
            <w:r w:rsidRPr="00D84579">
              <w:rPr>
                <w:b/>
                <w:i/>
              </w:rPr>
              <w:t>i eficacitatea cadrului anticorup</w:t>
            </w:r>
            <w:r w:rsidR="007A445F">
              <w:rPr>
                <w:b/>
                <w:i/>
              </w:rPr>
              <w:t>ț</w:t>
            </w:r>
            <w:r w:rsidRPr="00D84579">
              <w:rPr>
                <w:b/>
                <w:i/>
              </w:rPr>
              <w:t xml:space="preserve">ie; salută anularea rapidă a acestor modificări în urma presiunilor interne </w:t>
            </w:r>
            <w:r w:rsidR="007A445F">
              <w:rPr>
                <w:b/>
                <w:i/>
              </w:rPr>
              <w:t>ș</w:t>
            </w:r>
            <w:r w:rsidRPr="00D84579">
              <w:rPr>
                <w:b/>
                <w:i/>
              </w:rPr>
              <w:t>i interna</w:t>
            </w:r>
            <w:r w:rsidR="007A445F">
              <w:rPr>
                <w:b/>
                <w:i/>
              </w:rPr>
              <w:t>ț</w:t>
            </w:r>
            <w:r w:rsidRPr="00D84579">
              <w:rPr>
                <w:b/>
                <w:i/>
              </w:rPr>
              <w:t>ionale, dar î</w:t>
            </w:r>
            <w:r w:rsidR="007A445F">
              <w:rPr>
                <w:b/>
                <w:i/>
              </w:rPr>
              <w:t>ș</w:t>
            </w:r>
            <w:r w:rsidRPr="00D84579">
              <w:rPr>
                <w:b/>
                <w:i/>
              </w:rPr>
              <w:t>i exprimă îngrijorarea cu privire la rapoartele institu</w:t>
            </w:r>
            <w:r w:rsidR="007A445F">
              <w:rPr>
                <w:b/>
                <w:i/>
              </w:rPr>
              <w:t>ț</w:t>
            </w:r>
            <w:r w:rsidRPr="00D84579">
              <w:rPr>
                <w:b/>
                <w:i/>
              </w:rPr>
              <w:t>iilor anticorup</w:t>
            </w:r>
            <w:r w:rsidR="007A445F">
              <w:rPr>
                <w:b/>
                <w:i/>
              </w:rPr>
              <w:t>ț</w:t>
            </w:r>
            <w:r w:rsidRPr="00D84579">
              <w:rPr>
                <w:b/>
                <w:i/>
              </w:rPr>
              <w:t xml:space="preserve">ie </w:t>
            </w:r>
            <w:r w:rsidR="007A445F">
              <w:rPr>
                <w:b/>
                <w:i/>
              </w:rPr>
              <w:t>ș</w:t>
            </w:r>
            <w:r w:rsidRPr="00D84579">
              <w:rPr>
                <w:b/>
                <w:i/>
              </w:rPr>
              <w:t>i ale societă</w:t>
            </w:r>
            <w:r w:rsidR="007A445F">
              <w:rPr>
                <w:b/>
                <w:i/>
              </w:rPr>
              <w:t>ț</w:t>
            </w:r>
            <w:r w:rsidRPr="00D84579">
              <w:rPr>
                <w:b/>
                <w:i/>
              </w:rPr>
              <w:t>ii civile privind presiunile tot mai mari exercitate de autorită</w:t>
            </w:r>
            <w:r w:rsidR="007A445F">
              <w:rPr>
                <w:b/>
                <w:i/>
              </w:rPr>
              <w:t>ț</w:t>
            </w:r>
            <w:r w:rsidRPr="00D84579">
              <w:rPr>
                <w:b/>
                <w:i/>
              </w:rPr>
              <w:t>ile statului, transparen</w:t>
            </w:r>
            <w:r w:rsidR="007A445F">
              <w:rPr>
                <w:b/>
                <w:i/>
              </w:rPr>
              <w:t>ț</w:t>
            </w:r>
            <w:r w:rsidRPr="00D84579">
              <w:rPr>
                <w:b/>
                <w:i/>
              </w:rPr>
              <w:t xml:space="preserve">a redusă </w:t>
            </w:r>
            <w:r w:rsidR="007A445F">
              <w:rPr>
                <w:b/>
                <w:i/>
              </w:rPr>
              <w:t>ș</w:t>
            </w:r>
            <w:r w:rsidRPr="00D84579">
              <w:rPr>
                <w:b/>
                <w:i/>
              </w:rPr>
              <w:t>i încercările de a limita răspunderea pentru infrac</w:t>
            </w:r>
            <w:r w:rsidR="007A445F">
              <w:rPr>
                <w:b/>
                <w:i/>
              </w:rPr>
              <w:t>ț</w:t>
            </w:r>
            <w:r w:rsidRPr="00D84579">
              <w:rPr>
                <w:b/>
                <w:i/>
              </w:rPr>
              <w:t>iunile de corup</w:t>
            </w:r>
            <w:r w:rsidR="007A445F">
              <w:rPr>
                <w:b/>
                <w:i/>
              </w:rPr>
              <w:t>ț</w:t>
            </w:r>
            <w:r w:rsidRPr="00D84579">
              <w:rPr>
                <w:b/>
                <w:i/>
              </w:rPr>
              <w:t>ie;</w:t>
            </w:r>
            <w:r w:rsidRPr="00D84579">
              <w:t xml:space="preserve"> invită autorită</w:t>
            </w:r>
            <w:r w:rsidR="007A445F">
              <w:t>ț</w:t>
            </w:r>
            <w:r w:rsidRPr="00D84579">
              <w:t>ile să prevină orice deteriorare a situa</w:t>
            </w:r>
            <w:r w:rsidR="007A445F">
              <w:t>ț</w:t>
            </w:r>
            <w:r w:rsidRPr="00D84579">
              <w:t xml:space="preserve">iei, să abordeze întârzierile </w:t>
            </w:r>
            <w:r w:rsidR="007A445F">
              <w:t>ș</w:t>
            </w:r>
            <w:r w:rsidRPr="00D84579">
              <w:t>i obstruc</w:t>
            </w:r>
            <w:r w:rsidR="007A445F">
              <w:t>ț</w:t>
            </w:r>
            <w:r w:rsidRPr="00D84579">
              <w:t xml:space="preserve">ionările procedurale în cauzele la nivel înalt </w:t>
            </w:r>
            <w:r w:rsidR="007A445F">
              <w:t>ș</w:t>
            </w:r>
            <w:r w:rsidRPr="00D84579">
              <w:t>i să revizuiască termenele de prescrip</w:t>
            </w:r>
            <w:r w:rsidR="007A445F">
              <w:t>ț</w:t>
            </w:r>
            <w:r w:rsidRPr="00D84579">
              <w:t>ie în conformitate cu standardele europene;</w:t>
            </w:r>
          </w:p>
        </w:tc>
        <w:tc>
          <w:tcPr>
            <w:tcW w:w="4876" w:type="dxa"/>
            <w:tcBorders>
              <w:top w:val="nil"/>
              <w:left w:val="nil"/>
              <w:bottom w:val="nil"/>
              <w:right w:val="nil"/>
            </w:tcBorders>
          </w:tcPr>
          <w:p w14:paraId="24E9CB25" w14:textId="665520D1" w:rsidR="00ED00BC" w:rsidRPr="00D84579" w:rsidRDefault="00ED00BC" w:rsidP="00E96E4C">
            <w:pPr>
              <w:pStyle w:val="Normal6a"/>
            </w:pPr>
            <w:r w:rsidRPr="00D84579">
              <w:lastRenderedPageBreak/>
              <w:t>178.</w:t>
            </w:r>
            <w:r w:rsidRPr="00D84579">
              <w:tab/>
              <w:t>observă că organismele specializate anticorup</w:t>
            </w:r>
            <w:r w:rsidR="007A445F">
              <w:t>ț</w:t>
            </w:r>
            <w:r w:rsidRPr="00D84579">
              <w:t xml:space="preserve">ie din Ucraina (NABU, SAPO </w:t>
            </w:r>
            <w:r w:rsidR="007A445F">
              <w:t>ș</w:t>
            </w:r>
            <w:r w:rsidRPr="00D84579">
              <w:t>i HACC) continuă să desfă</w:t>
            </w:r>
            <w:r w:rsidR="007A445F">
              <w:t>ș</w:t>
            </w:r>
            <w:r w:rsidRPr="00D84579">
              <w:t>oare investiga</w:t>
            </w:r>
            <w:r w:rsidR="007A445F">
              <w:t>ț</w:t>
            </w:r>
            <w:r w:rsidRPr="00D84579">
              <w:t xml:space="preserve">ii </w:t>
            </w:r>
            <w:r w:rsidR="007A445F">
              <w:t>ș</w:t>
            </w:r>
            <w:r w:rsidRPr="00D84579">
              <w:t xml:space="preserve">i urmăriri penale </w:t>
            </w:r>
            <w:r w:rsidR="007A445F">
              <w:t>ș</w:t>
            </w:r>
            <w:r w:rsidRPr="00D84579">
              <w:t>i să pronun</w:t>
            </w:r>
            <w:r w:rsidR="007A445F">
              <w:t>ț</w:t>
            </w:r>
            <w:r w:rsidRPr="00D84579">
              <w:t>e hotărâri în cauze la nivel înalt, demonstrând că institu</w:t>
            </w:r>
            <w:r w:rsidR="007A445F">
              <w:t>ț</w:t>
            </w:r>
            <w:r w:rsidRPr="00D84579">
              <w:t>iile anticorup</w:t>
            </w:r>
            <w:r w:rsidR="007A445F">
              <w:t>ț</w:t>
            </w:r>
            <w:r w:rsidRPr="00D84579">
              <w:t>ie independente încep să func</w:t>
            </w:r>
            <w:r w:rsidR="007A445F">
              <w:t>ț</w:t>
            </w:r>
            <w:r w:rsidRPr="00D84579">
              <w:t xml:space="preserve">ioneze, </w:t>
            </w:r>
            <w:r w:rsidR="007A445F">
              <w:t>ș</w:t>
            </w:r>
            <w:r w:rsidRPr="00D84579">
              <w:t>i că demisiile recente ale mini</w:t>
            </w:r>
            <w:r w:rsidR="007A445F">
              <w:t>ș</w:t>
            </w:r>
            <w:r w:rsidRPr="00D84579">
              <w:t>trilor acuza</w:t>
            </w:r>
            <w:r w:rsidR="007A445F">
              <w:t>ț</w:t>
            </w:r>
            <w:r w:rsidRPr="00D84579">
              <w:t xml:space="preserve">i reflectă un anumit grad </w:t>
            </w:r>
            <w:r w:rsidRPr="00D84579">
              <w:lastRenderedPageBreak/>
              <w:t>de reac</w:t>
            </w:r>
            <w:r w:rsidR="007A445F">
              <w:t>ț</w:t>
            </w:r>
            <w:r w:rsidRPr="00D84579">
              <w:t xml:space="preserve">ie </w:t>
            </w:r>
            <w:r w:rsidR="007A445F">
              <w:t>ș</w:t>
            </w:r>
            <w:r w:rsidRPr="00D84579">
              <w:t>i răspundere din partea guvernului; invită autorită</w:t>
            </w:r>
            <w:r w:rsidR="007A445F">
              <w:t>ț</w:t>
            </w:r>
            <w:r w:rsidRPr="00D84579">
              <w:t>ile să prevină orice deteriorare a situa</w:t>
            </w:r>
            <w:r w:rsidR="007A445F">
              <w:t>ț</w:t>
            </w:r>
            <w:r w:rsidRPr="00D84579">
              <w:t xml:space="preserve">iei, să abordeze întârzierile </w:t>
            </w:r>
            <w:r w:rsidR="007A445F">
              <w:t>ș</w:t>
            </w:r>
            <w:r w:rsidRPr="00D84579">
              <w:t>i obstruc</w:t>
            </w:r>
            <w:r w:rsidR="007A445F">
              <w:t>ț</w:t>
            </w:r>
            <w:r w:rsidRPr="00D84579">
              <w:t xml:space="preserve">ionările procedurale în cauzele la nivel înalt </w:t>
            </w:r>
            <w:r w:rsidR="007A445F">
              <w:t>ș</w:t>
            </w:r>
            <w:r w:rsidRPr="00D84579">
              <w:t>i să revizuiască termenele de prescrip</w:t>
            </w:r>
            <w:r w:rsidR="007A445F">
              <w:t>ț</w:t>
            </w:r>
            <w:r w:rsidRPr="00D84579">
              <w:t>ie în conformitate cu standardele europene;</w:t>
            </w:r>
          </w:p>
        </w:tc>
      </w:tr>
    </w:tbl>
    <w:p w14:paraId="35DD9F38"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231F86B" w14:textId="77777777" w:rsidR="00ED00BC" w:rsidRPr="00D84579" w:rsidRDefault="00ED00BC" w:rsidP="00ED00BC">
      <w:r w:rsidRPr="00D84579">
        <w:rPr>
          <w:rStyle w:val="HideTWBExt"/>
        </w:rPr>
        <w:t>&lt;/Amend&gt;</w:t>
      </w:r>
    </w:p>
    <w:p w14:paraId="10B9CF65"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383</w:t>
      </w:r>
      <w:r w:rsidRPr="00D84579">
        <w:rPr>
          <w:rStyle w:val="HideTWBExt"/>
          <w:b w:val="0"/>
        </w:rPr>
        <w:t>&lt;/NumAm&gt;</w:t>
      </w:r>
    </w:p>
    <w:p w14:paraId="4355FD8E" w14:textId="77777777" w:rsidR="00ED00BC" w:rsidRPr="00D84579" w:rsidRDefault="00ED00BC" w:rsidP="00ED00BC">
      <w:pPr>
        <w:pStyle w:val="NormalBold"/>
      </w:pPr>
      <w:r w:rsidRPr="00D84579">
        <w:rPr>
          <w:rStyle w:val="HideTWBExt"/>
          <w:b w:val="0"/>
        </w:rPr>
        <w:t>&lt;RepeatBlock-By&gt;&lt;Members&gt;</w:t>
      </w:r>
      <w:r w:rsidRPr="00D84579">
        <w:t>Gilles Boyer, Olivier Chastel</w:t>
      </w:r>
      <w:r w:rsidRPr="00D84579">
        <w:rPr>
          <w:rStyle w:val="HideTWBExt"/>
          <w:b w:val="0"/>
        </w:rPr>
        <w:t>&lt;/Members&gt;</w:t>
      </w:r>
    </w:p>
    <w:p w14:paraId="54ECFC56" w14:textId="77777777" w:rsidR="00ED00BC" w:rsidRPr="00D84579" w:rsidRDefault="00ED00BC" w:rsidP="00ED00BC">
      <w:pPr>
        <w:pStyle w:val="NormalBold"/>
      </w:pPr>
      <w:r w:rsidRPr="00D84579">
        <w:rPr>
          <w:rStyle w:val="HideTWBExt"/>
          <w:b w:val="0"/>
        </w:rPr>
        <w:t>&lt;/RepeatBlock-By&gt;</w:t>
      </w:r>
    </w:p>
    <w:p w14:paraId="22996196" w14:textId="1E5DBE37"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1417202" w14:textId="77777777" w:rsidR="00ED00BC" w:rsidRPr="00D84579" w:rsidRDefault="00ED00BC" w:rsidP="00ED00BC">
      <w:pPr>
        <w:pStyle w:val="NormalBold"/>
      </w:pPr>
      <w:r w:rsidRPr="00D84579">
        <w:rPr>
          <w:rStyle w:val="HideTWBExt"/>
          <w:b w:val="0"/>
        </w:rPr>
        <w:t>&lt;Article&gt;</w:t>
      </w:r>
      <w:r w:rsidRPr="00D84579">
        <w:t>Punctul 178</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30D8351" w14:textId="77777777" w:rsidTr="00E96E4C">
        <w:trPr>
          <w:trHeight w:hRule="exact" w:val="240"/>
          <w:jc w:val="center"/>
        </w:trPr>
        <w:tc>
          <w:tcPr>
            <w:tcW w:w="9752" w:type="dxa"/>
            <w:gridSpan w:val="2"/>
            <w:tcBorders>
              <w:top w:val="nil"/>
              <w:left w:val="nil"/>
              <w:bottom w:val="nil"/>
              <w:right w:val="nil"/>
            </w:tcBorders>
          </w:tcPr>
          <w:p w14:paraId="76BFB19B" w14:textId="77777777" w:rsidR="00ED00BC" w:rsidRPr="00D84579" w:rsidRDefault="00ED00BC" w:rsidP="00E96E4C"/>
        </w:tc>
      </w:tr>
      <w:tr w:rsidR="004106DB" w:rsidRPr="00D84579" w14:paraId="71DD17B1" w14:textId="77777777" w:rsidTr="00E96E4C">
        <w:trPr>
          <w:trHeight w:val="240"/>
          <w:jc w:val="center"/>
        </w:trPr>
        <w:tc>
          <w:tcPr>
            <w:tcW w:w="4876" w:type="dxa"/>
            <w:tcBorders>
              <w:top w:val="nil"/>
              <w:left w:val="nil"/>
              <w:bottom w:val="nil"/>
              <w:right w:val="nil"/>
            </w:tcBorders>
          </w:tcPr>
          <w:p w14:paraId="28738595" w14:textId="60A4640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2D85FB8" w14:textId="77777777" w:rsidR="00ED00BC" w:rsidRPr="00D84579" w:rsidRDefault="00ED00BC" w:rsidP="00E96E4C">
            <w:pPr>
              <w:pStyle w:val="AmColumnHeading"/>
            </w:pPr>
            <w:r w:rsidRPr="00D84579">
              <w:t>Amendamentul</w:t>
            </w:r>
          </w:p>
        </w:tc>
      </w:tr>
      <w:tr w:rsidR="004106DB" w:rsidRPr="00D84579" w14:paraId="3B74380F" w14:textId="77777777" w:rsidTr="00E96E4C">
        <w:trPr>
          <w:jc w:val="center"/>
        </w:trPr>
        <w:tc>
          <w:tcPr>
            <w:tcW w:w="4876" w:type="dxa"/>
            <w:tcBorders>
              <w:top w:val="nil"/>
              <w:left w:val="nil"/>
              <w:bottom w:val="nil"/>
              <w:right w:val="nil"/>
            </w:tcBorders>
          </w:tcPr>
          <w:p w14:paraId="49E2D943" w14:textId="088FBB58" w:rsidR="00ED00BC" w:rsidRPr="00D84579" w:rsidRDefault="00ED00BC" w:rsidP="00E96E4C">
            <w:pPr>
              <w:pStyle w:val="Normal6a"/>
            </w:pPr>
            <w:r w:rsidRPr="00D84579">
              <w:t>178.</w:t>
            </w:r>
            <w:r w:rsidRPr="00D84579">
              <w:tab/>
              <w:t>observă că organismele specializate anticorup</w:t>
            </w:r>
            <w:r w:rsidR="007A445F">
              <w:t>ț</w:t>
            </w:r>
            <w:r w:rsidRPr="00D84579">
              <w:t xml:space="preserve">ie din Ucraina (NABU, SAPO </w:t>
            </w:r>
            <w:r w:rsidR="007A445F">
              <w:t>ș</w:t>
            </w:r>
            <w:r w:rsidRPr="00D84579">
              <w:t>i HACC) continuă să desfă</w:t>
            </w:r>
            <w:r w:rsidR="007A445F">
              <w:t>ș</w:t>
            </w:r>
            <w:r w:rsidRPr="00D84579">
              <w:t>oare investiga</w:t>
            </w:r>
            <w:r w:rsidR="007A445F">
              <w:t>ț</w:t>
            </w:r>
            <w:r w:rsidRPr="00D84579">
              <w:t xml:space="preserve">ii </w:t>
            </w:r>
            <w:r w:rsidR="007A445F">
              <w:t>ș</w:t>
            </w:r>
            <w:r w:rsidRPr="00D84579">
              <w:t xml:space="preserve">i urmăriri penale </w:t>
            </w:r>
            <w:r w:rsidR="007A445F">
              <w:t>ș</w:t>
            </w:r>
            <w:r w:rsidRPr="00D84579">
              <w:t>i să pronun</w:t>
            </w:r>
            <w:r w:rsidR="007A445F">
              <w:t>ț</w:t>
            </w:r>
            <w:r w:rsidRPr="00D84579">
              <w:t>e hotărâri în cauze la nivel înalt, demonstrând că institu</w:t>
            </w:r>
            <w:r w:rsidR="007A445F">
              <w:t>ț</w:t>
            </w:r>
            <w:r w:rsidRPr="00D84579">
              <w:t>iile anticorup</w:t>
            </w:r>
            <w:r w:rsidR="007A445F">
              <w:t>ț</w:t>
            </w:r>
            <w:r w:rsidRPr="00D84579">
              <w:t>ie independente încep să func</w:t>
            </w:r>
            <w:r w:rsidR="007A445F">
              <w:t>ț</w:t>
            </w:r>
            <w:r w:rsidRPr="00D84579">
              <w:t xml:space="preserve">ioneze, </w:t>
            </w:r>
            <w:r w:rsidR="007A445F">
              <w:t>ș</w:t>
            </w:r>
            <w:r w:rsidRPr="00D84579">
              <w:t>i că demisiile recente ale mini</w:t>
            </w:r>
            <w:r w:rsidR="007A445F">
              <w:t>ș</w:t>
            </w:r>
            <w:r w:rsidRPr="00D84579">
              <w:t>trilor acuza</w:t>
            </w:r>
            <w:r w:rsidR="007A445F">
              <w:t>ț</w:t>
            </w:r>
            <w:r w:rsidRPr="00D84579">
              <w:t>i reflectă un anumit grad de reac</w:t>
            </w:r>
            <w:r w:rsidR="007A445F">
              <w:t>ț</w:t>
            </w:r>
            <w:r w:rsidRPr="00D84579">
              <w:t xml:space="preserve">ie </w:t>
            </w:r>
            <w:r w:rsidR="007A445F">
              <w:t>ș</w:t>
            </w:r>
            <w:r w:rsidRPr="00D84579">
              <w:t>i răspundere din partea guvernului; regretă totu</w:t>
            </w:r>
            <w:r w:rsidR="007A445F">
              <w:t>ș</w:t>
            </w:r>
            <w:r w:rsidRPr="00D84579">
              <w:t xml:space="preserve">i că progresele </w:t>
            </w:r>
            <w:r w:rsidRPr="00D84579">
              <w:lastRenderedPageBreak/>
              <w:t>rămân limitate, că investiga</w:t>
            </w:r>
            <w:r w:rsidR="007A445F">
              <w:t>ț</w:t>
            </w:r>
            <w:r w:rsidRPr="00D84579">
              <w:t>iile desfă</w:t>
            </w:r>
            <w:r w:rsidR="007A445F">
              <w:t>ș</w:t>
            </w:r>
            <w:r w:rsidRPr="00D84579">
              <w:t xml:space="preserve">urate de alte organisme de aplicare a legii stagnează </w:t>
            </w:r>
            <w:r w:rsidR="007A445F">
              <w:t>ș</w:t>
            </w:r>
            <w:r w:rsidRPr="00D84579">
              <w:t>i că ini</w:t>
            </w:r>
            <w:r w:rsidR="007A445F">
              <w:t>ț</w:t>
            </w:r>
            <w:r w:rsidRPr="00D84579">
              <w:t xml:space="preserve">iativele legislative adoptate sau prezentate în 2024, inclusiv încercările de a plasa NABU </w:t>
            </w:r>
            <w:r w:rsidR="007A445F">
              <w:t>ș</w:t>
            </w:r>
            <w:r w:rsidRPr="00D84579">
              <w:t>i SAPO sub autoritatea procurorului general, prezintă riscul de a submina independen</w:t>
            </w:r>
            <w:r w:rsidR="007A445F">
              <w:t>ț</w:t>
            </w:r>
            <w:r w:rsidRPr="00D84579">
              <w:t xml:space="preserve">a </w:t>
            </w:r>
            <w:r w:rsidR="007A445F">
              <w:t>ș</w:t>
            </w:r>
            <w:r w:rsidRPr="00D84579">
              <w:t>i eficacitatea cadrului anticorup</w:t>
            </w:r>
            <w:r w:rsidR="007A445F">
              <w:t>ț</w:t>
            </w:r>
            <w:r w:rsidRPr="00D84579">
              <w:t xml:space="preserve">ie; salută anularea rapidă a acestor modificări în urma presiunilor interne </w:t>
            </w:r>
            <w:r w:rsidR="007A445F">
              <w:t>ș</w:t>
            </w:r>
            <w:r w:rsidRPr="00D84579">
              <w:t>i interna</w:t>
            </w:r>
            <w:r w:rsidR="007A445F">
              <w:t>ț</w:t>
            </w:r>
            <w:r w:rsidRPr="00D84579">
              <w:t>ionale, dar î</w:t>
            </w:r>
            <w:r w:rsidR="007A445F">
              <w:t>ș</w:t>
            </w:r>
            <w:r w:rsidRPr="00D84579">
              <w:t>i exprimă îngrijorarea cu privire la rapoartele institu</w:t>
            </w:r>
            <w:r w:rsidR="007A445F">
              <w:t>ț</w:t>
            </w:r>
            <w:r w:rsidRPr="00D84579">
              <w:t>iilor anticorup</w:t>
            </w:r>
            <w:r w:rsidR="007A445F">
              <w:t>ț</w:t>
            </w:r>
            <w:r w:rsidRPr="00D84579">
              <w:t xml:space="preserve">ie </w:t>
            </w:r>
            <w:r w:rsidR="007A445F">
              <w:t>ș</w:t>
            </w:r>
            <w:r w:rsidRPr="00D84579">
              <w:t>i ale societă</w:t>
            </w:r>
            <w:r w:rsidR="007A445F">
              <w:t>ț</w:t>
            </w:r>
            <w:r w:rsidRPr="00D84579">
              <w:t>ii civile privind presiunile tot mai mari exercitate de autorită</w:t>
            </w:r>
            <w:r w:rsidR="007A445F">
              <w:t>ț</w:t>
            </w:r>
            <w:r w:rsidRPr="00D84579">
              <w:t>ile statului, transparen</w:t>
            </w:r>
            <w:r w:rsidR="007A445F">
              <w:t>ț</w:t>
            </w:r>
            <w:r w:rsidRPr="00D84579">
              <w:t xml:space="preserve">a redusă </w:t>
            </w:r>
            <w:r w:rsidR="007A445F">
              <w:t>ș</w:t>
            </w:r>
            <w:r w:rsidRPr="00D84579">
              <w:t>i încercările de a limita răspunderea pentru infrac</w:t>
            </w:r>
            <w:r w:rsidR="007A445F">
              <w:t>ț</w:t>
            </w:r>
            <w:r w:rsidRPr="00D84579">
              <w:t>iunile de corup</w:t>
            </w:r>
            <w:r w:rsidR="007A445F">
              <w:t>ț</w:t>
            </w:r>
            <w:r w:rsidRPr="00D84579">
              <w:t>ie; invită autorită</w:t>
            </w:r>
            <w:r w:rsidR="007A445F">
              <w:t>ț</w:t>
            </w:r>
            <w:r w:rsidRPr="00D84579">
              <w:t>ile să prevină orice deteriorare a situa</w:t>
            </w:r>
            <w:r w:rsidR="007A445F">
              <w:t>ț</w:t>
            </w:r>
            <w:r w:rsidRPr="00D84579">
              <w:t xml:space="preserve">iei, să abordeze întârzierile </w:t>
            </w:r>
            <w:r w:rsidR="007A445F">
              <w:t>ș</w:t>
            </w:r>
            <w:r w:rsidRPr="00D84579">
              <w:t>i obstruc</w:t>
            </w:r>
            <w:r w:rsidR="007A445F">
              <w:t>ț</w:t>
            </w:r>
            <w:r w:rsidRPr="00D84579">
              <w:t xml:space="preserve">ionările procedurale în cauzele la nivel înalt </w:t>
            </w:r>
            <w:r w:rsidR="007A445F">
              <w:t>ș</w:t>
            </w:r>
            <w:r w:rsidRPr="00D84579">
              <w:t>i să revizuiască termenele de prescrip</w:t>
            </w:r>
            <w:r w:rsidR="007A445F">
              <w:t>ț</w:t>
            </w:r>
            <w:r w:rsidRPr="00D84579">
              <w:t>ie în conformitate cu standardele europene;</w:t>
            </w:r>
          </w:p>
        </w:tc>
        <w:tc>
          <w:tcPr>
            <w:tcW w:w="4876" w:type="dxa"/>
            <w:tcBorders>
              <w:top w:val="nil"/>
              <w:left w:val="nil"/>
              <w:bottom w:val="nil"/>
              <w:right w:val="nil"/>
            </w:tcBorders>
          </w:tcPr>
          <w:p w14:paraId="1EB5B1D7" w14:textId="0BF0CB84" w:rsidR="00ED00BC" w:rsidRPr="00D84579" w:rsidRDefault="00ED00BC" w:rsidP="00E96E4C">
            <w:pPr>
              <w:pStyle w:val="Normal6a"/>
            </w:pPr>
            <w:r w:rsidRPr="00D84579">
              <w:lastRenderedPageBreak/>
              <w:t>178.</w:t>
            </w:r>
            <w:r w:rsidRPr="00D84579">
              <w:tab/>
              <w:t>observă că organismele specializate anticorup</w:t>
            </w:r>
            <w:r w:rsidR="007A445F">
              <w:t>ț</w:t>
            </w:r>
            <w:r w:rsidRPr="00D84579">
              <w:t xml:space="preserve">ie din Ucraina (NABU, SAPO </w:t>
            </w:r>
            <w:r w:rsidR="007A445F">
              <w:t>ș</w:t>
            </w:r>
            <w:r w:rsidRPr="00D84579">
              <w:t>i HACC) continuă să desfă</w:t>
            </w:r>
            <w:r w:rsidR="007A445F">
              <w:t>ș</w:t>
            </w:r>
            <w:r w:rsidRPr="00D84579">
              <w:t>oare investiga</w:t>
            </w:r>
            <w:r w:rsidR="007A445F">
              <w:t>ț</w:t>
            </w:r>
            <w:r w:rsidRPr="00D84579">
              <w:t xml:space="preserve">ii </w:t>
            </w:r>
            <w:r w:rsidR="007A445F">
              <w:t>ș</w:t>
            </w:r>
            <w:r w:rsidRPr="00D84579">
              <w:t xml:space="preserve">i urmăriri penale </w:t>
            </w:r>
            <w:r w:rsidR="007A445F">
              <w:t>ș</w:t>
            </w:r>
            <w:r w:rsidRPr="00D84579">
              <w:t>i să pronun</w:t>
            </w:r>
            <w:r w:rsidR="007A445F">
              <w:t>ț</w:t>
            </w:r>
            <w:r w:rsidRPr="00D84579">
              <w:t>e hotărâri în cauze la nivel înalt, demonstrând că institu</w:t>
            </w:r>
            <w:r w:rsidR="007A445F">
              <w:t>ț</w:t>
            </w:r>
            <w:r w:rsidRPr="00D84579">
              <w:t>iile anticorup</w:t>
            </w:r>
            <w:r w:rsidR="007A445F">
              <w:t>ț</w:t>
            </w:r>
            <w:r w:rsidRPr="00D84579">
              <w:t>ie independente încep să func</w:t>
            </w:r>
            <w:r w:rsidR="007A445F">
              <w:t>ț</w:t>
            </w:r>
            <w:r w:rsidRPr="00D84579">
              <w:t xml:space="preserve">ioneze, </w:t>
            </w:r>
            <w:r w:rsidR="007A445F">
              <w:t>ș</w:t>
            </w:r>
            <w:r w:rsidRPr="00D84579">
              <w:t>i că demisiile recente ale mini</w:t>
            </w:r>
            <w:r w:rsidR="007A445F">
              <w:t>ș</w:t>
            </w:r>
            <w:r w:rsidRPr="00D84579">
              <w:t>trilor acuza</w:t>
            </w:r>
            <w:r w:rsidR="007A445F">
              <w:t>ț</w:t>
            </w:r>
            <w:r w:rsidRPr="00D84579">
              <w:t>i reflectă un anumit grad de reac</w:t>
            </w:r>
            <w:r w:rsidR="007A445F">
              <w:t>ț</w:t>
            </w:r>
            <w:r w:rsidRPr="00D84579">
              <w:t xml:space="preserve">ie </w:t>
            </w:r>
            <w:r w:rsidR="007A445F">
              <w:t>ș</w:t>
            </w:r>
            <w:r w:rsidRPr="00D84579">
              <w:t>i răspundere din partea guvernului</w:t>
            </w:r>
            <w:r w:rsidRPr="00D84579">
              <w:rPr>
                <w:b/>
                <w:bCs/>
                <w:i/>
                <w:iCs/>
              </w:rPr>
              <w:t>; eviden</w:t>
            </w:r>
            <w:r w:rsidR="007A445F">
              <w:rPr>
                <w:b/>
                <w:bCs/>
                <w:i/>
                <w:iCs/>
              </w:rPr>
              <w:t>ț</w:t>
            </w:r>
            <w:r w:rsidRPr="00D84579">
              <w:rPr>
                <w:b/>
                <w:bCs/>
                <w:i/>
                <w:iCs/>
              </w:rPr>
              <w:t xml:space="preserve">iază reformele </w:t>
            </w:r>
            <w:r w:rsidRPr="00D84579">
              <w:rPr>
                <w:b/>
                <w:bCs/>
                <w:i/>
                <w:iCs/>
              </w:rPr>
              <w:lastRenderedPageBreak/>
              <w:t>întreprinse de Ucraina în mijlocul unei veritabile invazii</w:t>
            </w:r>
            <w:r w:rsidRPr="00D84579">
              <w:t>; regretă totu</w:t>
            </w:r>
            <w:r w:rsidR="007A445F">
              <w:t>ș</w:t>
            </w:r>
            <w:r w:rsidRPr="00D84579">
              <w:t>i că progresele rămân limitate, că investiga</w:t>
            </w:r>
            <w:r w:rsidR="007A445F">
              <w:t>ț</w:t>
            </w:r>
            <w:r w:rsidRPr="00D84579">
              <w:t>iile desfă</w:t>
            </w:r>
            <w:r w:rsidR="007A445F">
              <w:t>ș</w:t>
            </w:r>
            <w:r w:rsidRPr="00D84579">
              <w:t xml:space="preserve">urate de alte organisme de aplicare a legii stagnează </w:t>
            </w:r>
            <w:r w:rsidR="007A445F">
              <w:t>ș</w:t>
            </w:r>
            <w:r w:rsidRPr="00D84579">
              <w:t>i că ini</w:t>
            </w:r>
            <w:r w:rsidR="007A445F">
              <w:t>ț</w:t>
            </w:r>
            <w:r w:rsidRPr="00D84579">
              <w:t xml:space="preserve">iativele legislative adoptate sau prezentate în 2024, inclusiv încercările de a plasa NABU </w:t>
            </w:r>
            <w:r w:rsidR="007A445F">
              <w:t>ș</w:t>
            </w:r>
            <w:r w:rsidRPr="00D84579">
              <w:t>i SAPO sub autoritatea procurorului general, prezintă riscul de a submina independen</w:t>
            </w:r>
            <w:r w:rsidR="007A445F">
              <w:t>ț</w:t>
            </w:r>
            <w:r w:rsidRPr="00D84579">
              <w:t xml:space="preserve">a </w:t>
            </w:r>
            <w:r w:rsidR="007A445F">
              <w:t>ș</w:t>
            </w:r>
            <w:r w:rsidRPr="00D84579">
              <w:t>i eficacitatea cadrului anticorup</w:t>
            </w:r>
            <w:r w:rsidR="007A445F">
              <w:t>ț</w:t>
            </w:r>
            <w:r w:rsidRPr="00D84579">
              <w:t xml:space="preserve">ie; salută anularea rapidă a acestor modificări în urma presiunilor interne </w:t>
            </w:r>
            <w:r w:rsidR="007A445F">
              <w:t>ș</w:t>
            </w:r>
            <w:r w:rsidRPr="00D84579">
              <w:t>i interna</w:t>
            </w:r>
            <w:r w:rsidR="007A445F">
              <w:t>ț</w:t>
            </w:r>
            <w:r w:rsidRPr="00D84579">
              <w:t>ionale, dar î</w:t>
            </w:r>
            <w:r w:rsidR="007A445F">
              <w:t>ș</w:t>
            </w:r>
            <w:r w:rsidRPr="00D84579">
              <w:t>i exprimă îngrijorarea cu privire la rapoartele institu</w:t>
            </w:r>
            <w:r w:rsidR="007A445F">
              <w:t>ț</w:t>
            </w:r>
            <w:r w:rsidRPr="00D84579">
              <w:t>iilor anticorup</w:t>
            </w:r>
            <w:r w:rsidR="007A445F">
              <w:t>ț</w:t>
            </w:r>
            <w:r w:rsidRPr="00D84579">
              <w:t xml:space="preserve">ie </w:t>
            </w:r>
            <w:r w:rsidR="007A445F">
              <w:t>ș</w:t>
            </w:r>
            <w:r w:rsidRPr="00D84579">
              <w:t>i ale societă</w:t>
            </w:r>
            <w:r w:rsidR="007A445F">
              <w:t>ț</w:t>
            </w:r>
            <w:r w:rsidRPr="00D84579">
              <w:t>ii civile privind presiunile tot mai mari exercitate de autorită</w:t>
            </w:r>
            <w:r w:rsidR="007A445F">
              <w:t>ț</w:t>
            </w:r>
            <w:r w:rsidRPr="00D84579">
              <w:t>ile statului, transparen</w:t>
            </w:r>
            <w:r w:rsidR="007A445F">
              <w:t>ț</w:t>
            </w:r>
            <w:r w:rsidRPr="00D84579">
              <w:t xml:space="preserve">a redusă </w:t>
            </w:r>
            <w:r w:rsidR="007A445F">
              <w:t>ș</w:t>
            </w:r>
            <w:r w:rsidRPr="00D84579">
              <w:t>i încercările de a limita răspunderea pentru infrac</w:t>
            </w:r>
            <w:r w:rsidR="007A445F">
              <w:t>ț</w:t>
            </w:r>
            <w:r w:rsidRPr="00D84579">
              <w:t>iunile de corup</w:t>
            </w:r>
            <w:r w:rsidR="007A445F">
              <w:t>ț</w:t>
            </w:r>
            <w:r w:rsidRPr="00D84579">
              <w:t>ie; invită autorită</w:t>
            </w:r>
            <w:r w:rsidR="007A445F">
              <w:t>ț</w:t>
            </w:r>
            <w:r w:rsidRPr="00D84579">
              <w:t>ile să prevină orice deteriorare a situa</w:t>
            </w:r>
            <w:r w:rsidR="007A445F">
              <w:t>ț</w:t>
            </w:r>
            <w:r w:rsidRPr="00D84579">
              <w:t xml:space="preserve">iei, să abordeze întârzierile </w:t>
            </w:r>
            <w:r w:rsidR="007A445F">
              <w:t>ș</w:t>
            </w:r>
            <w:r w:rsidRPr="00D84579">
              <w:t>i obstruc</w:t>
            </w:r>
            <w:r w:rsidR="007A445F">
              <w:t>ț</w:t>
            </w:r>
            <w:r w:rsidRPr="00D84579">
              <w:t xml:space="preserve">ionările procedurale în cauzele la nivel înalt </w:t>
            </w:r>
            <w:r w:rsidR="007A445F">
              <w:t>ș</w:t>
            </w:r>
            <w:r w:rsidRPr="00D84579">
              <w:t>i să revizuiască termenele de prescrip</w:t>
            </w:r>
            <w:r w:rsidR="007A445F">
              <w:t>ț</w:t>
            </w:r>
            <w:r w:rsidRPr="00D84579">
              <w:t>ie în conformitate cu standardele europene;</w:t>
            </w:r>
          </w:p>
        </w:tc>
      </w:tr>
    </w:tbl>
    <w:p w14:paraId="74975EB4"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E1915A0" w14:textId="77777777" w:rsidR="00ED00BC" w:rsidRPr="00D84579" w:rsidRDefault="00ED00BC" w:rsidP="00ED00BC">
      <w:r w:rsidRPr="00D84579">
        <w:rPr>
          <w:rStyle w:val="HideTWBExt"/>
        </w:rPr>
        <w:t>&lt;/Amend&gt;</w:t>
      </w:r>
    </w:p>
    <w:p w14:paraId="1C60BB9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384</w:t>
      </w:r>
      <w:r w:rsidRPr="00D84579">
        <w:rPr>
          <w:rStyle w:val="HideTWBExt"/>
          <w:b w:val="0"/>
        </w:rPr>
        <w:t>&lt;/NumAm&gt;</w:t>
      </w:r>
    </w:p>
    <w:p w14:paraId="460951B8"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6E90CCB8" w14:textId="77777777" w:rsidR="00ED00BC" w:rsidRPr="00D84579" w:rsidRDefault="00ED00BC" w:rsidP="00ED00BC">
      <w:pPr>
        <w:pStyle w:val="NormalBold"/>
      </w:pPr>
      <w:r w:rsidRPr="00D84579">
        <w:rPr>
          <w:rStyle w:val="HideTWBExt"/>
          <w:b w:val="0"/>
        </w:rPr>
        <w:t>&lt;/RepeatBlock-By&gt;</w:t>
      </w:r>
    </w:p>
    <w:p w14:paraId="440A969F" w14:textId="623D0997"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5411B44" w14:textId="77777777" w:rsidR="00ED00BC" w:rsidRPr="00D84579" w:rsidRDefault="00ED00BC" w:rsidP="00ED00BC">
      <w:pPr>
        <w:pStyle w:val="NormalBold"/>
      </w:pPr>
      <w:r w:rsidRPr="00D84579">
        <w:rPr>
          <w:rStyle w:val="HideTWBExt"/>
          <w:b w:val="0"/>
        </w:rPr>
        <w:t>&lt;Article&gt;</w:t>
      </w:r>
      <w:r w:rsidRPr="00D84579">
        <w:t>Punctul 179</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5204EA0" w14:textId="77777777" w:rsidTr="00E96E4C">
        <w:trPr>
          <w:trHeight w:hRule="exact" w:val="240"/>
          <w:jc w:val="center"/>
        </w:trPr>
        <w:tc>
          <w:tcPr>
            <w:tcW w:w="9752" w:type="dxa"/>
            <w:gridSpan w:val="2"/>
            <w:tcBorders>
              <w:top w:val="nil"/>
              <w:left w:val="nil"/>
              <w:bottom w:val="nil"/>
              <w:right w:val="nil"/>
            </w:tcBorders>
          </w:tcPr>
          <w:p w14:paraId="0DBFE0D0" w14:textId="77777777" w:rsidR="00ED00BC" w:rsidRPr="00D84579" w:rsidRDefault="00ED00BC" w:rsidP="00E96E4C"/>
        </w:tc>
      </w:tr>
      <w:tr w:rsidR="004106DB" w:rsidRPr="00D84579" w14:paraId="0C4D70F9" w14:textId="77777777" w:rsidTr="00E96E4C">
        <w:trPr>
          <w:trHeight w:val="240"/>
          <w:jc w:val="center"/>
        </w:trPr>
        <w:tc>
          <w:tcPr>
            <w:tcW w:w="4876" w:type="dxa"/>
            <w:tcBorders>
              <w:top w:val="nil"/>
              <w:left w:val="nil"/>
              <w:bottom w:val="nil"/>
              <w:right w:val="nil"/>
            </w:tcBorders>
          </w:tcPr>
          <w:p w14:paraId="13751968" w14:textId="25363023"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E5C76FD" w14:textId="77777777" w:rsidR="00ED00BC" w:rsidRPr="00D84579" w:rsidRDefault="00ED00BC" w:rsidP="00E96E4C">
            <w:pPr>
              <w:pStyle w:val="AmColumnHeading"/>
            </w:pPr>
            <w:r w:rsidRPr="00D84579">
              <w:t>Amendamentul</w:t>
            </w:r>
          </w:p>
        </w:tc>
      </w:tr>
      <w:tr w:rsidR="004106DB" w:rsidRPr="00D84579" w14:paraId="283F705A" w14:textId="77777777" w:rsidTr="00E96E4C">
        <w:trPr>
          <w:jc w:val="center"/>
        </w:trPr>
        <w:tc>
          <w:tcPr>
            <w:tcW w:w="4876" w:type="dxa"/>
            <w:tcBorders>
              <w:top w:val="nil"/>
              <w:left w:val="nil"/>
              <w:bottom w:val="nil"/>
              <w:right w:val="nil"/>
            </w:tcBorders>
          </w:tcPr>
          <w:p w14:paraId="11F3C89E" w14:textId="5CFD6055" w:rsidR="00ED00BC" w:rsidRPr="00D84579" w:rsidRDefault="00ED00BC" w:rsidP="00E96E4C">
            <w:pPr>
              <w:pStyle w:val="Normal6a"/>
            </w:pPr>
            <w:r w:rsidRPr="00D84579">
              <w:t>179.</w:t>
            </w:r>
            <w:r w:rsidRPr="00D84579">
              <w:tab/>
              <w:t xml:space="preserve">ia act </w:t>
            </w:r>
            <w:r w:rsidRPr="00D84579">
              <w:rPr>
                <w:b/>
                <w:bCs/>
                <w:i/>
                <w:iCs/>
              </w:rPr>
              <w:t>cu îngrijorare</w:t>
            </w:r>
            <w:r w:rsidRPr="00D84579">
              <w:t xml:space="preserve"> de recentele acuza</w:t>
            </w:r>
            <w:r w:rsidR="007A445F">
              <w:t>ț</w:t>
            </w:r>
            <w:r w:rsidRPr="00D84579">
              <w:t>ii de fraudă din sectorul energetic al Ucrainei</w:t>
            </w:r>
            <w:r w:rsidRPr="00D84579">
              <w:rPr>
                <w:b/>
                <w:bCs/>
                <w:i/>
                <w:iCs/>
              </w:rPr>
              <w:t>, inclusiv de suspiciunile de deturnare de fonduri pe scară largă, de manipulare a achizi</w:t>
            </w:r>
            <w:r w:rsidR="007A445F">
              <w:rPr>
                <w:b/>
                <w:bCs/>
                <w:i/>
                <w:iCs/>
              </w:rPr>
              <w:t>ț</w:t>
            </w:r>
            <w:r w:rsidRPr="00D84579">
              <w:rPr>
                <w:b/>
                <w:bCs/>
                <w:i/>
                <w:iCs/>
              </w:rPr>
              <w:t xml:space="preserve">iilor publice </w:t>
            </w:r>
            <w:r w:rsidR="007A445F">
              <w:rPr>
                <w:b/>
                <w:bCs/>
                <w:i/>
                <w:iCs/>
              </w:rPr>
              <w:t>ș</w:t>
            </w:r>
            <w:r w:rsidRPr="00D84579">
              <w:rPr>
                <w:b/>
                <w:bCs/>
                <w:i/>
                <w:iCs/>
              </w:rPr>
              <w:t>i de îmbogă</w:t>
            </w:r>
            <w:r w:rsidR="007A445F">
              <w:rPr>
                <w:b/>
                <w:bCs/>
                <w:i/>
                <w:iCs/>
              </w:rPr>
              <w:t>ț</w:t>
            </w:r>
            <w:r w:rsidRPr="00D84579">
              <w:rPr>
                <w:b/>
                <w:bCs/>
                <w:i/>
                <w:iCs/>
              </w:rPr>
              <w:t xml:space="preserve">ire ilicită implicând întreprinderi de stat din sectorul energetic </w:t>
            </w:r>
            <w:r w:rsidR="007A445F">
              <w:rPr>
                <w:b/>
                <w:bCs/>
                <w:i/>
                <w:iCs/>
              </w:rPr>
              <w:t>ș</w:t>
            </w:r>
            <w:r w:rsidRPr="00D84579">
              <w:rPr>
                <w:b/>
                <w:bCs/>
                <w:i/>
                <w:iCs/>
              </w:rPr>
              <w:t>i organisme de reglementare</w:t>
            </w:r>
            <w:r w:rsidRPr="00D84579">
              <w:t>; subliniază că aceste acuza</w:t>
            </w:r>
            <w:r w:rsidR="007A445F">
              <w:t>ț</w:t>
            </w:r>
            <w:r w:rsidRPr="00D84579">
              <w:t>ii, dacă sunt confirmate, indică vulnerabilită</w:t>
            </w:r>
            <w:r w:rsidR="007A445F">
              <w:t>ț</w:t>
            </w:r>
            <w:r w:rsidRPr="00D84579">
              <w:t>i structurale în sistemele de guvernan</w:t>
            </w:r>
            <w:r w:rsidR="007A445F">
              <w:t>ț</w:t>
            </w:r>
            <w:r w:rsidRPr="00D84579">
              <w:t xml:space="preserve">ă, supraveghere </w:t>
            </w:r>
            <w:r w:rsidR="007A445F">
              <w:t>ș</w:t>
            </w:r>
            <w:r w:rsidRPr="00D84579">
              <w:t xml:space="preserve">i control intern; </w:t>
            </w:r>
            <w:r w:rsidRPr="00D84579">
              <w:lastRenderedPageBreak/>
              <w:t xml:space="preserve">subliniază că </w:t>
            </w:r>
            <w:r w:rsidRPr="00D84579">
              <w:rPr>
                <w:b/>
                <w:bCs/>
                <w:i/>
                <w:iCs/>
              </w:rPr>
              <w:t xml:space="preserve">astfel de cazuri riscă să submineze </w:t>
            </w:r>
            <w:r w:rsidRPr="00D84579">
              <w:t>încrederea publică</w:t>
            </w:r>
            <w:r w:rsidRPr="00D84579">
              <w:rPr>
                <w:b/>
                <w:bCs/>
                <w:i/>
                <w:iCs/>
              </w:rPr>
              <w:t xml:space="preserve">, să afecteze </w:t>
            </w:r>
            <w:r w:rsidRPr="00D84579">
              <w:t xml:space="preserve">credibilitatea reformelor din Ucraina </w:t>
            </w:r>
            <w:r w:rsidR="007A445F">
              <w:rPr>
                <w:b/>
                <w:bCs/>
                <w:i/>
                <w:iCs/>
              </w:rPr>
              <w:t>ș</w:t>
            </w:r>
            <w:r w:rsidRPr="00D84579">
              <w:rPr>
                <w:b/>
                <w:bCs/>
                <w:i/>
                <w:iCs/>
              </w:rPr>
              <w:t xml:space="preserve">i să pună în pericol </w:t>
            </w:r>
            <w:r w:rsidRPr="00D84579">
              <w:t>sprijinul financiar al UE;</w:t>
            </w:r>
          </w:p>
        </w:tc>
        <w:tc>
          <w:tcPr>
            <w:tcW w:w="4876" w:type="dxa"/>
            <w:tcBorders>
              <w:top w:val="nil"/>
              <w:left w:val="nil"/>
              <w:bottom w:val="nil"/>
              <w:right w:val="nil"/>
            </w:tcBorders>
          </w:tcPr>
          <w:p w14:paraId="506405CD" w14:textId="6EC65F05" w:rsidR="00ED00BC" w:rsidRPr="00D84579" w:rsidRDefault="00ED00BC" w:rsidP="00E96E4C">
            <w:pPr>
              <w:pStyle w:val="Normal6a"/>
            </w:pPr>
            <w:r w:rsidRPr="00D84579">
              <w:lastRenderedPageBreak/>
              <w:t>179.</w:t>
            </w:r>
            <w:r w:rsidRPr="00D84579">
              <w:tab/>
              <w:t>ia act de recentele acuza</w:t>
            </w:r>
            <w:r w:rsidR="007A445F">
              <w:t>ț</w:t>
            </w:r>
            <w:r w:rsidRPr="00D84579">
              <w:t>ii de fraudă din sectorul energetic al Ucrainei; subliniază că aceste acuza</w:t>
            </w:r>
            <w:r w:rsidR="007A445F">
              <w:t>ț</w:t>
            </w:r>
            <w:r w:rsidRPr="00D84579">
              <w:t>ii, dacă sunt confirmate, indică vulnerabilită</w:t>
            </w:r>
            <w:r w:rsidR="007A445F">
              <w:t>ț</w:t>
            </w:r>
            <w:r w:rsidRPr="00D84579">
              <w:t>i structurale în sistemele de guvernan</w:t>
            </w:r>
            <w:r w:rsidR="007A445F">
              <w:t>ț</w:t>
            </w:r>
            <w:r w:rsidRPr="00D84579">
              <w:t xml:space="preserve">ă, supraveghere </w:t>
            </w:r>
            <w:r w:rsidR="007A445F">
              <w:t>ș</w:t>
            </w:r>
            <w:r w:rsidRPr="00D84579">
              <w:t xml:space="preserve">i control intern; subliniază că </w:t>
            </w:r>
            <w:r w:rsidRPr="00D84579">
              <w:rPr>
                <w:b/>
                <w:bCs/>
                <w:i/>
                <w:iCs/>
              </w:rPr>
              <w:t>este necesar să se consolideze</w:t>
            </w:r>
            <w:r w:rsidRPr="00D84579">
              <w:t xml:space="preserve"> încrederea publică </w:t>
            </w:r>
            <w:r w:rsidRPr="00D84579">
              <w:rPr>
                <w:b/>
                <w:bCs/>
                <w:i/>
                <w:iCs/>
              </w:rPr>
              <w:t xml:space="preserve">pentru a întări </w:t>
            </w:r>
            <w:r w:rsidRPr="00D84579">
              <w:t>credibilitatea reformelor din Ucraina</w:t>
            </w:r>
            <w:r w:rsidRPr="00D84579">
              <w:rPr>
                <w:b/>
                <w:bCs/>
                <w:i/>
                <w:iCs/>
              </w:rPr>
              <w:t>, prin intermediul unor sisteme consolidate de achizi</w:t>
            </w:r>
            <w:r w:rsidR="007A445F">
              <w:rPr>
                <w:b/>
                <w:bCs/>
                <w:i/>
                <w:iCs/>
              </w:rPr>
              <w:t>ț</w:t>
            </w:r>
            <w:r w:rsidRPr="00D84579">
              <w:rPr>
                <w:b/>
                <w:bCs/>
                <w:i/>
                <w:iCs/>
              </w:rPr>
              <w:t xml:space="preserve">ii publice </w:t>
            </w:r>
            <w:r w:rsidR="007A445F">
              <w:rPr>
                <w:b/>
                <w:bCs/>
                <w:i/>
                <w:iCs/>
              </w:rPr>
              <w:t>ș</w:t>
            </w:r>
            <w:r w:rsidRPr="00D84579">
              <w:rPr>
                <w:b/>
                <w:bCs/>
                <w:i/>
                <w:iCs/>
              </w:rPr>
              <w:t xml:space="preserve">i de control intern, în </w:t>
            </w:r>
            <w:r w:rsidRPr="00D84579">
              <w:rPr>
                <w:b/>
                <w:bCs/>
                <w:i/>
                <w:iCs/>
              </w:rPr>
              <w:lastRenderedPageBreak/>
              <w:t>special în ceea ce prive</w:t>
            </w:r>
            <w:r w:rsidR="007A445F">
              <w:rPr>
                <w:b/>
                <w:bCs/>
                <w:i/>
                <w:iCs/>
              </w:rPr>
              <w:t>ș</w:t>
            </w:r>
            <w:r w:rsidRPr="00D84579">
              <w:rPr>
                <w:b/>
                <w:bCs/>
                <w:i/>
                <w:iCs/>
              </w:rPr>
              <w:t>te</w:t>
            </w:r>
            <w:r w:rsidRPr="00D84579">
              <w:t xml:space="preserve"> sprijinul financiar al UE;</w:t>
            </w:r>
          </w:p>
        </w:tc>
      </w:tr>
    </w:tbl>
    <w:p w14:paraId="24C5EF3C"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8778FA9" w14:textId="77777777" w:rsidR="00ED00BC" w:rsidRPr="00D84579" w:rsidRDefault="00ED00BC" w:rsidP="00ED00BC">
      <w:r w:rsidRPr="00D84579">
        <w:rPr>
          <w:rStyle w:val="HideTWBExt"/>
        </w:rPr>
        <w:t>&lt;/Amend&gt;</w:t>
      </w:r>
    </w:p>
    <w:p w14:paraId="26698FF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385</w:t>
      </w:r>
      <w:r w:rsidRPr="00D84579">
        <w:rPr>
          <w:rStyle w:val="HideTWBExt"/>
          <w:b w:val="0"/>
        </w:rPr>
        <w:t>&lt;/NumAm&gt;</w:t>
      </w:r>
    </w:p>
    <w:p w14:paraId="3AC4D644" w14:textId="5FFC288A" w:rsidR="00ED00BC" w:rsidRPr="00D84579" w:rsidRDefault="00ED00BC" w:rsidP="00ED00BC">
      <w:pPr>
        <w:pStyle w:val="NormalBold"/>
      </w:pPr>
      <w:r w:rsidRPr="00D84579">
        <w:rPr>
          <w:rStyle w:val="HideTWBExt"/>
          <w:b w:val="0"/>
        </w:rPr>
        <w:t>&lt;RepeatBlock-By&gt;&lt;Members&gt;</w:t>
      </w:r>
      <w:r w:rsidR="007A445F">
        <w:t>Ș</w:t>
      </w:r>
      <w:r w:rsidRPr="00D84579">
        <w:t>erban Dimitrie Sturdza</w:t>
      </w:r>
      <w:r w:rsidRPr="00D84579">
        <w:rPr>
          <w:rStyle w:val="HideTWBExt"/>
          <w:b w:val="0"/>
        </w:rPr>
        <w:t>&lt;/Members&gt;</w:t>
      </w:r>
    </w:p>
    <w:p w14:paraId="2C5CB8E2" w14:textId="77777777" w:rsidR="00ED00BC" w:rsidRPr="00D84579" w:rsidRDefault="00ED00BC" w:rsidP="00ED00BC">
      <w:pPr>
        <w:pStyle w:val="NormalBold"/>
      </w:pPr>
      <w:r w:rsidRPr="00D84579">
        <w:rPr>
          <w:rStyle w:val="HideTWBExt"/>
          <w:b w:val="0"/>
        </w:rPr>
        <w:t>&lt;/RepeatBlock-By&gt;</w:t>
      </w:r>
    </w:p>
    <w:p w14:paraId="7C2D8932" w14:textId="484A8A5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9F52DDC" w14:textId="77777777" w:rsidR="00ED00BC" w:rsidRPr="00D84579" w:rsidRDefault="00ED00BC" w:rsidP="00ED00BC">
      <w:pPr>
        <w:pStyle w:val="NormalBold"/>
      </w:pPr>
      <w:r w:rsidRPr="00D84579">
        <w:rPr>
          <w:rStyle w:val="HideTWBExt"/>
          <w:b w:val="0"/>
        </w:rPr>
        <w:t>&lt;Article&gt;</w:t>
      </w:r>
      <w:r w:rsidRPr="00D84579">
        <w:t>Punctul 181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2542123" w14:textId="77777777" w:rsidTr="00E96E4C">
        <w:trPr>
          <w:trHeight w:hRule="exact" w:val="240"/>
          <w:jc w:val="center"/>
        </w:trPr>
        <w:tc>
          <w:tcPr>
            <w:tcW w:w="9752" w:type="dxa"/>
            <w:gridSpan w:val="2"/>
            <w:tcBorders>
              <w:top w:val="nil"/>
              <w:left w:val="nil"/>
              <w:bottom w:val="nil"/>
              <w:right w:val="nil"/>
            </w:tcBorders>
          </w:tcPr>
          <w:p w14:paraId="4DED43F0" w14:textId="77777777" w:rsidR="00ED00BC" w:rsidRPr="00D84579" w:rsidRDefault="00ED00BC" w:rsidP="00E96E4C"/>
        </w:tc>
      </w:tr>
      <w:tr w:rsidR="004106DB" w:rsidRPr="00D84579" w14:paraId="636FA915" w14:textId="77777777" w:rsidTr="00E96E4C">
        <w:trPr>
          <w:trHeight w:val="240"/>
          <w:jc w:val="center"/>
        </w:trPr>
        <w:tc>
          <w:tcPr>
            <w:tcW w:w="4876" w:type="dxa"/>
            <w:tcBorders>
              <w:top w:val="nil"/>
              <w:left w:val="nil"/>
              <w:bottom w:val="nil"/>
              <w:right w:val="nil"/>
            </w:tcBorders>
          </w:tcPr>
          <w:p w14:paraId="1087F21E" w14:textId="6D6E33D7"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A60176E" w14:textId="77777777" w:rsidR="00ED00BC" w:rsidRPr="00D84579" w:rsidRDefault="00ED00BC" w:rsidP="00E96E4C">
            <w:pPr>
              <w:pStyle w:val="AmColumnHeading"/>
            </w:pPr>
            <w:r w:rsidRPr="00D84579">
              <w:t>Amendamentul</w:t>
            </w:r>
          </w:p>
        </w:tc>
      </w:tr>
      <w:tr w:rsidR="004106DB" w:rsidRPr="00D84579" w14:paraId="0ABE92B9" w14:textId="77777777" w:rsidTr="00E96E4C">
        <w:trPr>
          <w:jc w:val="center"/>
        </w:trPr>
        <w:tc>
          <w:tcPr>
            <w:tcW w:w="4876" w:type="dxa"/>
            <w:tcBorders>
              <w:top w:val="nil"/>
              <w:left w:val="nil"/>
              <w:bottom w:val="nil"/>
              <w:right w:val="nil"/>
            </w:tcBorders>
          </w:tcPr>
          <w:p w14:paraId="4DB66777" w14:textId="77777777" w:rsidR="00ED00BC" w:rsidRPr="00D84579" w:rsidRDefault="00ED00BC" w:rsidP="00E96E4C">
            <w:pPr>
              <w:pStyle w:val="Normal6a"/>
            </w:pPr>
          </w:p>
        </w:tc>
        <w:tc>
          <w:tcPr>
            <w:tcW w:w="4876" w:type="dxa"/>
            <w:tcBorders>
              <w:top w:val="nil"/>
              <w:left w:val="nil"/>
              <w:bottom w:val="nil"/>
              <w:right w:val="nil"/>
            </w:tcBorders>
          </w:tcPr>
          <w:p w14:paraId="69AC1C17" w14:textId="22320012" w:rsidR="00ED00BC" w:rsidRPr="00D84579" w:rsidRDefault="00ED00BC" w:rsidP="00E96E4C">
            <w:pPr>
              <w:pStyle w:val="Normal6a"/>
            </w:pPr>
            <w:r w:rsidRPr="00D84579">
              <w:rPr>
                <w:b/>
                <w:i/>
              </w:rPr>
              <w:t>181a.</w:t>
            </w:r>
            <w:r w:rsidRPr="00D84579">
              <w:tab/>
            </w:r>
            <w:r w:rsidRPr="00D84579">
              <w:rPr>
                <w:b/>
                <w:i/>
              </w:rPr>
              <w:t>eviden</w:t>
            </w:r>
            <w:r w:rsidR="007A445F">
              <w:rPr>
                <w:b/>
                <w:i/>
              </w:rPr>
              <w:t>ț</w:t>
            </w:r>
            <w:r w:rsidRPr="00D84579">
              <w:rPr>
                <w:b/>
                <w:i/>
              </w:rPr>
              <w:t>iază importan</w:t>
            </w:r>
            <w:r w:rsidR="007A445F">
              <w:rPr>
                <w:b/>
                <w:i/>
              </w:rPr>
              <w:t>ț</w:t>
            </w:r>
            <w:r w:rsidRPr="00D84579">
              <w:rPr>
                <w:b/>
                <w:i/>
              </w:rPr>
              <w:t>a strategică a implicării UE în Balcanii de Vest prin intermediul asisten</w:t>
            </w:r>
            <w:r w:rsidR="007A445F">
              <w:rPr>
                <w:b/>
                <w:i/>
              </w:rPr>
              <w:t>ț</w:t>
            </w:r>
            <w:r w:rsidRPr="00D84579">
              <w:rPr>
                <w:b/>
                <w:i/>
              </w:rPr>
              <w:t xml:space="preserve">ei pentru preaderare </w:t>
            </w:r>
            <w:r w:rsidR="007A445F">
              <w:rPr>
                <w:b/>
                <w:i/>
              </w:rPr>
              <w:t>ș</w:t>
            </w:r>
            <w:r w:rsidRPr="00D84579">
              <w:rPr>
                <w:b/>
                <w:i/>
              </w:rPr>
              <w:t>i al instrumentelor aferente, care joacă un rol esen</w:t>
            </w:r>
            <w:r w:rsidR="007A445F">
              <w:rPr>
                <w:b/>
                <w:i/>
              </w:rPr>
              <w:t>ț</w:t>
            </w:r>
            <w:r w:rsidRPr="00D84579">
              <w:rPr>
                <w:b/>
                <w:i/>
              </w:rPr>
              <w:t>ial în sprijinirea reformelor, în consolidarea rezilien</w:t>
            </w:r>
            <w:r w:rsidR="007A445F">
              <w:rPr>
                <w:b/>
                <w:i/>
              </w:rPr>
              <w:t>ț</w:t>
            </w:r>
            <w:r w:rsidRPr="00D84579">
              <w:rPr>
                <w:b/>
                <w:i/>
              </w:rPr>
              <w:t>ei institu</w:t>
            </w:r>
            <w:r w:rsidR="007A445F">
              <w:rPr>
                <w:b/>
                <w:i/>
              </w:rPr>
              <w:t>ț</w:t>
            </w:r>
            <w:r w:rsidRPr="00D84579">
              <w:rPr>
                <w:b/>
                <w:i/>
              </w:rPr>
              <w:t xml:space="preserve">ionale </w:t>
            </w:r>
            <w:r w:rsidR="007A445F">
              <w:rPr>
                <w:b/>
                <w:i/>
              </w:rPr>
              <w:t>ș</w:t>
            </w:r>
            <w:r w:rsidRPr="00D84579">
              <w:rPr>
                <w:b/>
                <w:i/>
              </w:rPr>
              <w:t>i în promovarea stabilită</w:t>
            </w:r>
            <w:r w:rsidR="007A445F">
              <w:rPr>
                <w:b/>
                <w:i/>
              </w:rPr>
              <w:t>ț</w:t>
            </w:r>
            <w:r w:rsidRPr="00D84579">
              <w:rPr>
                <w:b/>
                <w:i/>
              </w:rPr>
              <w:t xml:space="preserve">ii </w:t>
            </w:r>
            <w:r w:rsidR="007A445F">
              <w:rPr>
                <w:b/>
                <w:i/>
              </w:rPr>
              <w:t>ș</w:t>
            </w:r>
            <w:r w:rsidRPr="00D84579">
              <w:rPr>
                <w:b/>
                <w:i/>
              </w:rPr>
              <w:t>i a dezvoltării economice în regiune, toate acestea fiind condi</w:t>
            </w:r>
            <w:r w:rsidR="007A445F">
              <w:rPr>
                <w:b/>
                <w:i/>
              </w:rPr>
              <w:t>ț</w:t>
            </w:r>
            <w:r w:rsidRPr="00D84579">
              <w:rPr>
                <w:b/>
                <w:i/>
              </w:rPr>
              <w:t>ii prealabile pentru o Uniune mai puternică; subliniază că sprijinul financiar sus</w:t>
            </w:r>
            <w:r w:rsidR="007A445F">
              <w:rPr>
                <w:b/>
                <w:i/>
              </w:rPr>
              <w:t>ț</w:t>
            </w:r>
            <w:r w:rsidRPr="00D84579">
              <w:rPr>
                <w:b/>
                <w:i/>
              </w:rPr>
              <w:t>inut din partea UE trebuie să fie înso</w:t>
            </w:r>
            <w:r w:rsidR="007A445F">
              <w:rPr>
                <w:b/>
                <w:i/>
              </w:rPr>
              <w:t>ț</w:t>
            </w:r>
            <w:r w:rsidRPr="00D84579">
              <w:rPr>
                <w:b/>
                <w:i/>
              </w:rPr>
              <w:t>it de o bună gestiune financiară, de transparen</w:t>
            </w:r>
            <w:r w:rsidR="007A445F">
              <w:rPr>
                <w:b/>
                <w:i/>
              </w:rPr>
              <w:t>ț</w:t>
            </w:r>
            <w:r w:rsidRPr="00D84579">
              <w:rPr>
                <w:b/>
                <w:i/>
              </w:rPr>
              <w:t xml:space="preserve">ă </w:t>
            </w:r>
            <w:r w:rsidR="007A445F">
              <w:rPr>
                <w:b/>
                <w:i/>
              </w:rPr>
              <w:t>ș</w:t>
            </w:r>
            <w:r w:rsidRPr="00D84579">
              <w:rPr>
                <w:b/>
                <w:i/>
              </w:rPr>
              <w:t>i de monitorizarea performan</w:t>
            </w:r>
            <w:r w:rsidR="007A445F">
              <w:rPr>
                <w:b/>
                <w:i/>
              </w:rPr>
              <w:t>ț</w:t>
            </w:r>
            <w:r w:rsidRPr="00D84579">
              <w:rPr>
                <w:b/>
                <w:i/>
              </w:rPr>
              <w:t xml:space="preserve">ei, pentru a asigura utilizarea eficace a fondurilor Uniunii </w:t>
            </w:r>
            <w:r w:rsidR="007A445F">
              <w:rPr>
                <w:b/>
                <w:i/>
              </w:rPr>
              <w:t>ș</w:t>
            </w:r>
            <w:r w:rsidRPr="00D84579">
              <w:rPr>
                <w:b/>
                <w:i/>
              </w:rPr>
              <w:t>i pentru a men</w:t>
            </w:r>
            <w:r w:rsidR="007A445F">
              <w:rPr>
                <w:b/>
                <w:i/>
              </w:rPr>
              <w:t>ț</w:t>
            </w:r>
            <w:r w:rsidRPr="00D84579">
              <w:rPr>
                <w:b/>
                <w:i/>
              </w:rPr>
              <w:t>ine credibilitatea politicii de extindere; observă că ac</w:t>
            </w:r>
            <w:r w:rsidR="007A445F">
              <w:rPr>
                <w:b/>
                <w:i/>
              </w:rPr>
              <w:t>ț</w:t>
            </w:r>
            <w:r w:rsidRPr="00D84579">
              <w:rPr>
                <w:b/>
                <w:i/>
              </w:rPr>
              <w:t xml:space="preserve">iunea externă </w:t>
            </w:r>
            <w:r w:rsidR="007A445F">
              <w:rPr>
                <w:b/>
                <w:i/>
              </w:rPr>
              <w:t>ș</w:t>
            </w:r>
            <w:r w:rsidRPr="00D84579">
              <w:rPr>
                <w:b/>
                <w:i/>
              </w:rPr>
              <w:t>i asisten</w:t>
            </w:r>
            <w:r w:rsidR="007A445F">
              <w:rPr>
                <w:b/>
                <w:i/>
              </w:rPr>
              <w:t>ț</w:t>
            </w:r>
            <w:r w:rsidRPr="00D84579">
              <w:rPr>
                <w:b/>
                <w:i/>
              </w:rPr>
              <w:t xml:space="preserve">a pentru preaderare a UE în Balcanii de Vest sunt puse în aplicare în contexte politice, economice </w:t>
            </w:r>
            <w:r w:rsidR="007A445F">
              <w:rPr>
                <w:b/>
                <w:i/>
              </w:rPr>
              <w:t>ș</w:t>
            </w:r>
            <w:r w:rsidRPr="00D84579">
              <w:rPr>
                <w:b/>
                <w:i/>
              </w:rPr>
              <w:t>i institu</w:t>
            </w:r>
            <w:r w:rsidR="007A445F">
              <w:rPr>
                <w:b/>
                <w:i/>
              </w:rPr>
              <w:t>ț</w:t>
            </w:r>
            <w:r w:rsidRPr="00D84579">
              <w:rPr>
                <w:b/>
                <w:i/>
              </w:rPr>
              <w:t>ionale complexe; invită Comisia să consolideze în continuare capacitatea administrativă, structurile de guvernan</w:t>
            </w:r>
            <w:r w:rsidR="007A445F">
              <w:rPr>
                <w:b/>
                <w:i/>
              </w:rPr>
              <w:t>ț</w:t>
            </w:r>
            <w:r w:rsidRPr="00D84579">
              <w:rPr>
                <w:b/>
                <w:i/>
              </w:rPr>
              <w:t xml:space="preserve">ă </w:t>
            </w:r>
            <w:r w:rsidR="007A445F">
              <w:rPr>
                <w:b/>
                <w:i/>
              </w:rPr>
              <w:t>ș</w:t>
            </w:r>
            <w:r w:rsidRPr="00D84579">
              <w:rPr>
                <w:b/>
                <w:i/>
              </w:rPr>
              <w:t xml:space="preserve">i sprijinul tehnic în </w:t>
            </w:r>
            <w:r w:rsidR="007A445F">
              <w:rPr>
                <w:b/>
                <w:i/>
              </w:rPr>
              <w:t>ț</w:t>
            </w:r>
            <w:r w:rsidRPr="00D84579">
              <w:rPr>
                <w:b/>
                <w:i/>
              </w:rPr>
              <w:t>ările beneficiare pentru a îmbunătă</w:t>
            </w:r>
            <w:r w:rsidR="007A445F">
              <w:rPr>
                <w:b/>
                <w:i/>
              </w:rPr>
              <w:t>ț</w:t>
            </w:r>
            <w:r w:rsidRPr="00D84579">
              <w:rPr>
                <w:b/>
                <w:i/>
              </w:rPr>
              <w:t>i absorb</w:t>
            </w:r>
            <w:r w:rsidR="007A445F">
              <w:rPr>
                <w:b/>
                <w:i/>
              </w:rPr>
              <w:t>ț</w:t>
            </w:r>
            <w:r w:rsidRPr="00D84579">
              <w:rPr>
                <w:b/>
                <w:i/>
              </w:rPr>
              <w:t xml:space="preserve">ia, a asigura o bună gestiune financiară </w:t>
            </w:r>
            <w:r w:rsidR="007A445F">
              <w:rPr>
                <w:b/>
                <w:i/>
              </w:rPr>
              <w:t>ș</w:t>
            </w:r>
            <w:r w:rsidRPr="00D84579">
              <w:rPr>
                <w:b/>
                <w:i/>
              </w:rPr>
              <w:t>i a spori eficacitatea cheltuielilor Uniunii;</w:t>
            </w:r>
          </w:p>
        </w:tc>
      </w:tr>
    </w:tbl>
    <w:p w14:paraId="4C0F7A0E"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8CA436E" w14:textId="77777777" w:rsidR="00ED00BC" w:rsidRPr="00D84579" w:rsidRDefault="00ED00BC" w:rsidP="00ED00BC">
      <w:r w:rsidRPr="00D84579">
        <w:rPr>
          <w:rStyle w:val="HideTWBExt"/>
        </w:rPr>
        <w:t>&lt;/Amend&gt;</w:t>
      </w:r>
    </w:p>
    <w:p w14:paraId="166B01A4" w14:textId="77777777" w:rsidR="00ED00BC" w:rsidRPr="00D84579" w:rsidRDefault="00ED00BC" w:rsidP="00ED00BC">
      <w:pPr>
        <w:pStyle w:val="AmNumberTabs"/>
      </w:pPr>
      <w:r w:rsidRPr="00D84579">
        <w:rPr>
          <w:rStyle w:val="HideTWBExt"/>
          <w:b w:val="0"/>
        </w:rPr>
        <w:lastRenderedPageBreak/>
        <w:t>&lt;Amend&gt;</w:t>
      </w:r>
      <w:r w:rsidRPr="00D84579">
        <w:t>Amendamentul</w:t>
      </w:r>
      <w:r w:rsidRPr="00D84579">
        <w:tab/>
      </w:r>
      <w:r w:rsidRPr="00D84579">
        <w:tab/>
      </w:r>
      <w:r w:rsidRPr="00D84579">
        <w:rPr>
          <w:rStyle w:val="HideTWBExt"/>
          <w:b w:val="0"/>
        </w:rPr>
        <w:t>&lt;NumAm&gt;</w:t>
      </w:r>
      <w:r w:rsidRPr="00D84579">
        <w:t>386</w:t>
      </w:r>
      <w:r w:rsidRPr="00D84579">
        <w:rPr>
          <w:rStyle w:val="HideTWBExt"/>
          <w:b w:val="0"/>
        </w:rPr>
        <w:t>&lt;/NumAm&gt;</w:t>
      </w:r>
    </w:p>
    <w:p w14:paraId="222AA87A"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598E1720" w14:textId="77777777" w:rsidR="00ED00BC" w:rsidRPr="00D84579" w:rsidRDefault="00ED00BC" w:rsidP="00ED00BC">
      <w:pPr>
        <w:pStyle w:val="NormalBold"/>
      </w:pPr>
      <w:r w:rsidRPr="00D84579">
        <w:rPr>
          <w:rStyle w:val="HideTWBExt"/>
          <w:b w:val="0"/>
        </w:rPr>
        <w:t>&lt;/RepeatBlock-By&gt;</w:t>
      </w:r>
    </w:p>
    <w:p w14:paraId="3B1A196A" w14:textId="7E785D30"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34DDBD6" w14:textId="77777777" w:rsidR="00ED00BC" w:rsidRPr="00D84579" w:rsidRDefault="00ED00BC" w:rsidP="00ED00BC">
      <w:pPr>
        <w:pStyle w:val="NormalBold"/>
      </w:pPr>
      <w:r w:rsidRPr="00D84579">
        <w:rPr>
          <w:rStyle w:val="HideTWBExt"/>
          <w:b w:val="0"/>
        </w:rPr>
        <w:t>&lt;Article&gt;</w:t>
      </w:r>
      <w:r w:rsidRPr="00D84579">
        <w:t>Punctul 181</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E658999" w14:textId="77777777" w:rsidTr="00E96E4C">
        <w:trPr>
          <w:trHeight w:hRule="exact" w:val="240"/>
          <w:jc w:val="center"/>
        </w:trPr>
        <w:tc>
          <w:tcPr>
            <w:tcW w:w="9752" w:type="dxa"/>
            <w:gridSpan w:val="2"/>
            <w:tcBorders>
              <w:top w:val="nil"/>
              <w:left w:val="nil"/>
              <w:bottom w:val="nil"/>
              <w:right w:val="nil"/>
            </w:tcBorders>
          </w:tcPr>
          <w:p w14:paraId="0CF782E7" w14:textId="77777777" w:rsidR="00ED00BC" w:rsidRPr="00D84579" w:rsidRDefault="00ED00BC" w:rsidP="00E96E4C"/>
        </w:tc>
      </w:tr>
      <w:tr w:rsidR="004106DB" w:rsidRPr="00D84579" w14:paraId="442757B5" w14:textId="77777777" w:rsidTr="00E96E4C">
        <w:trPr>
          <w:trHeight w:val="240"/>
          <w:jc w:val="center"/>
        </w:trPr>
        <w:tc>
          <w:tcPr>
            <w:tcW w:w="4876" w:type="dxa"/>
            <w:tcBorders>
              <w:top w:val="nil"/>
              <w:left w:val="nil"/>
              <w:bottom w:val="nil"/>
              <w:right w:val="nil"/>
            </w:tcBorders>
          </w:tcPr>
          <w:p w14:paraId="685C7677" w14:textId="7BB4C54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E39A2CD" w14:textId="77777777" w:rsidR="00ED00BC" w:rsidRPr="00D84579" w:rsidRDefault="00ED00BC" w:rsidP="00E96E4C">
            <w:pPr>
              <w:pStyle w:val="AmColumnHeading"/>
            </w:pPr>
            <w:r w:rsidRPr="00D84579">
              <w:t>Amendamentul</w:t>
            </w:r>
          </w:p>
        </w:tc>
      </w:tr>
      <w:tr w:rsidR="004106DB" w:rsidRPr="00D84579" w14:paraId="7286B166" w14:textId="77777777" w:rsidTr="00E96E4C">
        <w:trPr>
          <w:jc w:val="center"/>
        </w:trPr>
        <w:tc>
          <w:tcPr>
            <w:tcW w:w="4876" w:type="dxa"/>
            <w:tcBorders>
              <w:top w:val="nil"/>
              <w:left w:val="nil"/>
              <w:bottom w:val="nil"/>
              <w:right w:val="nil"/>
            </w:tcBorders>
          </w:tcPr>
          <w:p w14:paraId="345C8E4D" w14:textId="0AF13985" w:rsidR="00ED00BC" w:rsidRPr="00D84579" w:rsidRDefault="00ED00BC" w:rsidP="00E96E4C">
            <w:pPr>
              <w:pStyle w:val="Normal6a"/>
            </w:pPr>
            <w:r w:rsidRPr="00D84579">
              <w:t>181.</w:t>
            </w:r>
            <w:r w:rsidRPr="00D84579">
              <w:tab/>
              <w:t>subliniază că, dincolo de rolul său de supraveghere, Comisia de audit poate adresa recomandări autorită</w:t>
            </w:r>
            <w:r w:rsidR="007A445F">
              <w:t>ț</w:t>
            </w:r>
            <w:r w:rsidRPr="00D84579">
              <w:t>ilor ucrainene cu privire la remedierea neregulilor financiare sau a deficien</w:t>
            </w:r>
            <w:r w:rsidR="007A445F">
              <w:t>ț</w:t>
            </w:r>
            <w:r w:rsidRPr="00D84579">
              <w:t xml:space="preserve">elor structurale în gestionarea fondurilor Uniunii; accentuează că Ucraina, reprezentată de Ministerul Economiei, trebuie să furnizeze un răspuns scris pentru fiecare recomandare, fie prezentând măsurile de punere în aplicare, fie oferind o justificare pentru nepunerea în aplicare; </w:t>
            </w:r>
            <w:r w:rsidRPr="00D84579">
              <w:rPr>
                <w:b/>
                <w:i/>
              </w:rPr>
              <w:t>reliefează că constatările Comisiei de audit pot avea consecin</w:t>
            </w:r>
            <w:r w:rsidR="007A445F">
              <w:rPr>
                <w:b/>
                <w:i/>
              </w:rPr>
              <w:t>ț</w:t>
            </w:r>
            <w:r w:rsidRPr="00D84579">
              <w:rPr>
                <w:b/>
                <w:i/>
              </w:rPr>
              <w:t>e financiare semnificative, deoarece rapoartele sale, la fel ca cele ale OLAF, pot constitui motive pentru ca Comisia să reducă, să suspende sau să blocheze finan</w:t>
            </w:r>
            <w:r w:rsidR="007A445F">
              <w:rPr>
                <w:b/>
                <w:i/>
              </w:rPr>
              <w:t>ț</w:t>
            </w:r>
            <w:r w:rsidRPr="00D84579">
              <w:rPr>
                <w:b/>
                <w:i/>
              </w:rPr>
              <w:t>area din partea Uniunii în cadrul Mecanismului pentru Ucraina;</w:t>
            </w:r>
          </w:p>
        </w:tc>
        <w:tc>
          <w:tcPr>
            <w:tcW w:w="4876" w:type="dxa"/>
            <w:tcBorders>
              <w:top w:val="nil"/>
              <w:left w:val="nil"/>
              <w:bottom w:val="nil"/>
              <w:right w:val="nil"/>
            </w:tcBorders>
          </w:tcPr>
          <w:p w14:paraId="5DCBE7C1" w14:textId="0A1FA86D" w:rsidR="00ED00BC" w:rsidRPr="00D84579" w:rsidRDefault="00ED00BC" w:rsidP="00E96E4C">
            <w:pPr>
              <w:pStyle w:val="Normal6a"/>
            </w:pPr>
            <w:r w:rsidRPr="00D84579">
              <w:t>181.</w:t>
            </w:r>
            <w:r w:rsidRPr="00D84579">
              <w:tab/>
              <w:t>subliniază că, dincolo de rolul său de supraveghere, Comisia de audit poate adresa recomandări autorită</w:t>
            </w:r>
            <w:r w:rsidR="007A445F">
              <w:t>ț</w:t>
            </w:r>
            <w:r w:rsidRPr="00D84579">
              <w:t>ilor ucrainene cu privire la remedierea neregulilor financiare sau a deficien</w:t>
            </w:r>
            <w:r w:rsidR="007A445F">
              <w:t>ț</w:t>
            </w:r>
            <w:r w:rsidRPr="00D84579">
              <w:t>elor structurale în gestionarea fondurilor Uniunii; accentuează că Ucraina, reprezentată de Ministerul Economiei, trebuie să furnizeze un răspuns scris pentru fiecare recomandare, fie prezentând măsurile de punere în aplicare, fie oferind o justificare pentru nepunerea în aplicare; </w:t>
            </w:r>
          </w:p>
        </w:tc>
      </w:tr>
    </w:tbl>
    <w:p w14:paraId="3450918A"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1EC1BCD" w14:textId="77777777" w:rsidR="00ED00BC" w:rsidRPr="00D84579" w:rsidRDefault="00ED00BC" w:rsidP="00ED00BC">
      <w:r w:rsidRPr="00D84579">
        <w:rPr>
          <w:rStyle w:val="HideTWBExt"/>
        </w:rPr>
        <w:t>&lt;/Amend&gt;</w:t>
      </w:r>
    </w:p>
    <w:p w14:paraId="3B48B06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387</w:t>
      </w:r>
      <w:r w:rsidRPr="00D84579">
        <w:rPr>
          <w:rStyle w:val="HideTWBExt"/>
          <w:b w:val="0"/>
        </w:rPr>
        <w:t>&lt;/NumAm&gt;</w:t>
      </w:r>
    </w:p>
    <w:p w14:paraId="6EA56258" w14:textId="77777777" w:rsidR="00ED00BC" w:rsidRPr="00D84579" w:rsidRDefault="00ED00BC" w:rsidP="00ED00BC">
      <w:pPr>
        <w:pStyle w:val="NormalBold"/>
      </w:pPr>
      <w:r w:rsidRPr="00D84579">
        <w:rPr>
          <w:rStyle w:val="HideTWBExt"/>
          <w:b w:val="0"/>
        </w:rPr>
        <w:t>&lt;RepeatBlock-By&gt;&lt;Members&gt;</w:t>
      </w:r>
      <w:r w:rsidRPr="00D84579">
        <w:t>Virginie Joron, Tamás Deutsch, Julien Sanchez</w:t>
      </w:r>
      <w:r w:rsidRPr="00D84579">
        <w:rPr>
          <w:rStyle w:val="HideTWBExt"/>
          <w:b w:val="0"/>
        </w:rPr>
        <w:t>&lt;/Members&gt;</w:t>
      </w:r>
    </w:p>
    <w:p w14:paraId="59BAC9DF" w14:textId="77777777" w:rsidR="00ED00BC" w:rsidRPr="00D84579" w:rsidRDefault="00ED00BC" w:rsidP="00ED00BC">
      <w:pPr>
        <w:pStyle w:val="NormalBold"/>
      </w:pPr>
      <w:r w:rsidRPr="00D84579">
        <w:rPr>
          <w:rStyle w:val="HideTWBExt"/>
          <w:b w:val="0"/>
        </w:rPr>
        <w:t>&lt;/RepeatBlock-By&gt;</w:t>
      </w:r>
    </w:p>
    <w:p w14:paraId="6DDF4C3F" w14:textId="6E61B13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A7CFDBB" w14:textId="77777777" w:rsidR="00ED00BC" w:rsidRPr="00D84579" w:rsidRDefault="00ED00BC" w:rsidP="00ED00BC">
      <w:pPr>
        <w:pStyle w:val="NormalBold"/>
      </w:pPr>
      <w:r w:rsidRPr="00D84579">
        <w:rPr>
          <w:rStyle w:val="HideTWBExt"/>
          <w:b w:val="0"/>
        </w:rPr>
        <w:t>&lt;Article&gt;</w:t>
      </w:r>
      <w:r w:rsidRPr="00D84579">
        <w:t>Punctul 184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D79C316" w14:textId="77777777" w:rsidTr="00E96E4C">
        <w:trPr>
          <w:trHeight w:hRule="exact" w:val="240"/>
          <w:jc w:val="center"/>
        </w:trPr>
        <w:tc>
          <w:tcPr>
            <w:tcW w:w="9752" w:type="dxa"/>
            <w:gridSpan w:val="2"/>
            <w:tcBorders>
              <w:top w:val="nil"/>
              <w:left w:val="nil"/>
              <w:bottom w:val="nil"/>
              <w:right w:val="nil"/>
            </w:tcBorders>
          </w:tcPr>
          <w:p w14:paraId="181EB7B1" w14:textId="77777777" w:rsidR="00ED00BC" w:rsidRPr="00D84579" w:rsidRDefault="00ED00BC" w:rsidP="00E96E4C"/>
        </w:tc>
      </w:tr>
      <w:tr w:rsidR="004106DB" w:rsidRPr="00D84579" w14:paraId="58C0F229" w14:textId="77777777" w:rsidTr="00E96E4C">
        <w:trPr>
          <w:trHeight w:val="240"/>
          <w:jc w:val="center"/>
        </w:trPr>
        <w:tc>
          <w:tcPr>
            <w:tcW w:w="4876" w:type="dxa"/>
            <w:tcBorders>
              <w:top w:val="nil"/>
              <w:left w:val="nil"/>
              <w:bottom w:val="nil"/>
              <w:right w:val="nil"/>
            </w:tcBorders>
          </w:tcPr>
          <w:p w14:paraId="733E0F43" w14:textId="0D8CA2DB"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EDC6950" w14:textId="77777777" w:rsidR="00ED00BC" w:rsidRPr="00D84579" w:rsidRDefault="00ED00BC" w:rsidP="00E96E4C">
            <w:pPr>
              <w:pStyle w:val="AmColumnHeading"/>
            </w:pPr>
            <w:r w:rsidRPr="00D84579">
              <w:t>Amendamentul</w:t>
            </w:r>
          </w:p>
        </w:tc>
      </w:tr>
      <w:tr w:rsidR="004106DB" w:rsidRPr="00D84579" w14:paraId="1D62E4D4" w14:textId="77777777" w:rsidTr="00E96E4C">
        <w:trPr>
          <w:jc w:val="center"/>
        </w:trPr>
        <w:tc>
          <w:tcPr>
            <w:tcW w:w="4876" w:type="dxa"/>
            <w:tcBorders>
              <w:top w:val="nil"/>
              <w:left w:val="nil"/>
              <w:bottom w:val="nil"/>
              <w:right w:val="nil"/>
            </w:tcBorders>
          </w:tcPr>
          <w:p w14:paraId="7D16EF66" w14:textId="13697E91" w:rsidR="00ED00BC" w:rsidRPr="00D84579" w:rsidRDefault="00ED00BC" w:rsidP="00E96E4C">
            <w:pPr>
              <w:pStyle w:val="Normal6a"/>
            </w:pPr>
            <w:r w:rsidRPr="00D84579">
              <w:t>184.</w:t>
            </w:r>
            <w:r w:rsidRPr="00D84579">
              <w:tab/>
              <w:t>î</w:t>
            </w:r>
            <w:r w:rsidR="007A445F">
              <w:t>ș</w:t>
            </w:r>
            <w:r w:rsidRPr="00D84579">
              <w:t>i exprimă îngrijorarea cu privire la alocarea FEDD+ în cadrul noului pachet flexibil „Sprijin pentru investi</w:t>
            </w:r>
            <w:r w:rsidR="007A445F">
              <w:t>ț</w:t>
            </w:r>
            <w:r w:rsidRPr="00D84579">
              <w:t xml:space="preserve">ii” în favoarea </w:t>
            </w:r>
            <w:r w:rsidR="007A445F">
              <w:t>ț</w:t>
            </w:r>
            <w:r w:rsidRPr="00D84579">
              <w:t>ărilor beneficiare în care investi</w:t>
            </w:r>
            <w:r w:rsidR="007A445F">
              <w:t>ț</w:t>
            </w:r>
            <w:r w:rsidRPr="00D84579">
              <w:t>iile prin strategia „Global Gateway” sunt mai u</w:t>
            </w:r>
            <w:r w:rsidR="007A445F">
              <w:t>ș</w:t>
            </w:r>
            <w:r w:rsidRPr="00D84579">
              <w:t xml:space="preserve">or de implementat, în detrimentul acordării de prioritate </w:t>
            </w:r>
            <w:r w:rsidR="007A445F">
              <w:t>ț</w:t>
            </w:r>
            <w:r w:rsidRPr="00D84579">
              <w:t xml:space="preserve">ărilor </w:t>
            </w:r>
            <w:r w:rsidRPr="00D84579">
              <w:lastRenderedPageBreak/>
              <w:t>cel mai pu</w:t>
            </w:r>
            <w:r w:rsidR="007A445F">
              <w:t>ț</w:t>
            </w:r>
            <w:r w:rsidRPr="00D84579">
              <w:t xml:space="preserve">in dezvoltate, precum </w:t>
            </w:r>
            <w:r w:rsidR="007A445F">
              <w:t>ș</w:t>
            </w:r>
            <w:r w:rsidRPr="00D84579">
              <w:t xml:space="preserve">i </w:t>
            </w:r>
            <w:r w:rsidR="007A445F">
              <w:t>ț</w:t>
            </w:r>
            <w:r w:rsidRPr="00D84579">
              <w:t xml:space="preserve">ărilor fragile </w:t>
            </w:r>
            <w:r w:rsidR="007A445F">
              <w:t>ș</w:t>
            </w:r>
            <w:r w:rsidRPr="00D84579">
              <w:t>i afectate de conflicte;</w:t>
            </w:r>
          </w:p>
        </w:tc>
        <w:tc>
          <w:tcPr>
            <w:tcW w:w="4876" w:type="dxa"/>
            <w:tcBorders>
              <w:top w:val="nil"/>
              <w:left w:val="nil"/>
              <w:bottom w:val="nil"/>
              <w:right w:val="nil"/>
            </w:tcBorders>
          </w:tcPr>
          <w:p w14:paraId="73EB1A75" w14:textId="57C1C357" w:rsidR="00ED00BC" w:rsidRPr="00D84579" w:rsidRDefault="00ED00BC" w:rsidP="00E96E4C">
            <w:pPr>
              <w:pStyle w:val="Normal6a"/>
            </w:pPr>
            <w:r w:rsidRPr="00D84579">
              <w:lastRenderedPageBreak/>
              <w:t>184.</w:t>
            </w:r>
            <w:r w:rsidRPr="00D84579">
              <w:tab/>
              <w:t>î</w:t>
            </w:r>
            <w:r w:rsidR="007A445F">
              <w:t>ș</w:t>
            </w:r>
            <w:r w:rsidRPr="00D84579">
              <w:t>i exprimă îngrijorarea cu privire la alocarea FEDD+ în cadrul noului pachet flexibil „Sprijin pentru investi</w:t>
            </w:r>
            <w:r w:rsidR="007A445F">
              <w:t>ț</w:t>
            </w:r>
            <w:r w:rsidRPr="00D84579">
              <w:t xml:space="preserve">ii” în favoarea </w:t>
            </w:r>
            <w:r w:rsidR="007A445F">
              <w:t>ț</w:t>
            </w:r>
            <w:r w:rsidRPr="00D84579">
              <w:t>ărilor beneficiare în care investi</w:t>
            </w:r>
            <w:r w:rsidR="007A445F">
              <w:t>ț</w:t>
            </w:r>
            <w:r w:rsidRPr="00D84579">
              <w:t>iile prin strategia „Global Gateway” sunt mai u</w:t>
            </w:r>
            <w:r w:rsidR="007A445F">
              <w:t>ș</w:t>
            </w:r>
            <w:r w:rsidRPr="00D84579">
              <w:t xml:space="preserve">or de implementat, în detrimentul acordării de prioritate </w:t>
            </w:r>
            <w:r w:rsidR="007A445F">
              <w:rPr>
                <w:b/>
                <w:bCs/>
                <w:i/>
                <w:iCs/>
              </w:rPr>
              <w:t>ț</w:t>
            </w:r>
            <w:r w:rsidRPr="00D84579">
              <w:rPr>
                <w:b/>
                <w:bCs/>
                <w:i/>
                <w:iCs/>
              </w:rPr>
              <w:t>ărilor europene sau</w:t>
            </w:r>
            <w:r w:rsidRPr="00D84579">
              <w:t xml:space="preserve"> </w:t>
            </w:r>
            <w:r w:rsidR="007A445F">
              <w:t>ț</w:t>
            </w:r>
            <w:r w:rsidRPr="00D84579">
              <w:t>ărilor cel mai pu</w:t>
            </w:r>
            <w:r w:rsidR="007A445F">
              <w:t>ț</w:t>
            </w:r>
            <w:r w:rsidRPr="00D84579">
              <w:t xml:space="preserve">in </w:t>
            </w:r>
            <w:r w:rsidRPr="00D84579">
              <w:lastRenderedPageBreak/>
              <w:t xml:space="preserve">dezvoltate, precum </w:t>
            </w:r>
            <w:r w:rsidR="007A445F">
              <w:t>ș</w:t>
            </w:r>
            <w:r w:rsidRPr="00D84579">
              <w:t xml:space="preserve">i </w:t>
            </w:r>
            <w:r w:rsidR="007A445F">
              <w:t>ț</w:t>
            </w:r>
            <w:r w:rsidRPr="00D84579">
              <w:t xml:space="preserve">ărilor fragile </w:t>
            </w:r>
            <w:r w:rsidR="007A445F">
              <w:t>ș</w:t>
            </w:r>
            <w:r w:rsidRPr="00D84579">
              <w:t>i afectate de conflicte;</w:t>
            </w:r>
          </w:p>
        </w:tc>
      </w:tr>
    </w:tbl>
    <w:p w14:paraId="75F16943"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49601DC9" w14:textId="77777777" w:rsidR="00ED00BC" w:rsidRPr="00D84579" w:rsidRDefault="00ED00BC" w:rsidP="00ED00BC">
      <w:r w:rsidRPr="00D84579">
        <w:rPr>
          <w:rStyle w:val="HideTWBExt"/>
        </w:rPr>
        <w:t>&lt;/Amend&gt;</w:t>
      </w:r>
    </w:p>
    <w:p w14:paraId="4E074F8D"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388</w:t>
      </w:r>
      <w:r w:rsidRPr="00D84579">
        <w:rPr>
          <w:rStyle w:val="HideTWBExt"/>
          <w:b w:val="0"/>
        </w:rPr>
        <w:t>&lt;/NumAm&gt;</w:t>
      </w:r>
    </w:p>
    <w:p w14:paraId="0983A500" w14:textId="77777777" w:rsidR="00ED00BC" w:rsidRPr="00D84579" w:rsidRDefault="00ED00BC" w:rsidP="00ED00BC">
      <w:pPr>
        <w:pStyle w:val="NormalBold"/>
      </w:pPr>
      <w:r w:rsidRPr="00D84579">
        <w:rPr>
          <w:rStyle w:val="HideTWBExt"/>
          <w:b w:val="0"/>
        </w:rPr>
        <w:t>&lt;RepeatBlock-By&gt;&lt;Members&gt;</w:t>
      </w:r>
      <w:r w:rsidRPr="00D84579">
        <w:t>Olivier Chastel, Gilles Boyer</w:t>
      </w:r>
      <w:r w:rsidRPr="00D84579">
        <w:rPr>
          <w:rStyle w:val="HideTWBExt"/>
          <w:b w:val="0"/>
        </w:rPr>
        <w:t>&lt;/Members&gt;</w:t>
      </w:r>
    </w:p>
    <w:p w14:paraId="1A5D9D23" w14:textId="77777777" w:rsidR="00ED00BC" w:rsidRPr="00D84579" w:rsidRDefault="00ED00BC" w:rsidP="00ED00BC">
      <w:pPr>
        <w:pStyle w:val="NormalBold"/>
      </w:pPr>
      <w:r w:rsidRPr="00D84579">
        <w:rPr>
          <w:rStyle w:val="HideTWBExt"/>
          <w:b w:val="0"/>
        </w:rPr>
        <w:t>&lt;/RepeatBlock-By&gt;</w:t>
      </w:r>
    </w:p>
    <w:p w14:paraId="1461FAAB" w14:textId="3F3337D9"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DDA3962" w14:textId="77777777" w:rsidR="00ED00BC" w:rsidRPr="00D84579" w:rsidRDefault="00ED00BC" w:rsidP="00ED00BC">
      <w:pPr>
        <w:pStyle w:val="NormalBold"/>
      </w:pPr>
      <w:r w:rsidRPr="00D84579">
        <w:rPr>
          <w:rStyle w:val="HideTWBExt"/>
          <w:b w:val="0"/>
        </w:rPr>
        <w:t>&lt;Article&gt;</w:t>
      </w:r>
      <w:r w:rsidRPr="00D84579">
        <w:t>Punctul 185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6A23A24" w14:textId="77777777" w:rsidTr="00E96E4C">
        <w:trPr>
          <w:trHeight w:hRule="exact" w:val="240"/>
          <w:jc w:val="center"/>
        </w:trPr>
        <w:tc>
          <w:tcPr>
            <w:tcW w:w="9752" w:type="dxa"/>
            <w:gridSpan w:val="2"/>
            <w:tcBorders>
              <w:top w:val="nil"/>
              <w:left w:val="nil"/>
              <w:bottom w:val="nil"/>
              <w:right w:val="nil"/>
            </w:tcBorders>
          </w:tcPr>
          <w:p w14:paraId="07D80E1E" w14:textId="77777777" w:rsidR="00ED00BC" w:rsidRPr="00D84579" w:rsidRDefault="00ED00BC" w:rsidP="00E96E4C"/>
        </w:tc>
      </w:tr>
      <w:tr w:rsidR="004106DB" w:rsidRPr="00D84579" w14:paraId="74601EF2" w14:textId="77777777" w:rsidTr="00E96E4C">
        <w:trPr>
          <w:trHeight w:val="240"/>
          <w:jc w:val="center"/>
        </w:trPr>
        <w:tc>
          <w:tcPr>
            <w:tcW w:w="4876" w:type="dxa"/>
            <w:tcBorders>
              <w:top w:val="nil"/>
              <w:left w:val="nil"/>
              <w:bottom w:val="nil"/>
              <w:right w:val="nil"/>
            </w:tcBorders>
          </w:tcPr>
          <w:p w14:paraId="189D351F" w14:textId="309773F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20BA905" w14:textId="77777777" w:rsidR="00ED00BC" w:rsidRPr="00D84579" w:rsidRDefault="00ED00BC" w:rsidP="00E96E4C">
            <w:pPr>
              <w:pStyle w:val="AmColumnHeading"/>
            </w:pPr>
            <w:r w:rsidRPr="00D84579">
              <w:t>Amendamentul</w:t>
            </w:r>
          </w:p>
        </w:tc>
      </w:tr>
      <w:tr w:rsidR="004106DB" w:rsidRPr="00D84579" w14:paraId="6CF65C24" w14:textId="77777777" w:rsidTr="00E96E4C">
        <w:trPr>
          <w:jc w:val="center"/>
        </w:trPr>
        <w:tc>
          <w:tcPr>
            <w:tcW w:w="4876" w:type="dxa"/>
            <w:tcBorders>
              <w:top w:val="nil"/>
              <w:left w:val="nil"/>
              <w:bottom w:val="nil"/>
              <w:right w:val="nil"/>
            </w:tcBorders>
          </w:tcPr>
          <w:p w14:paraId="26902CF7" w14:textId="6E7C960A" w:rsidR="00ED00BC" w:rsidRPr="00D84579" w:rsidRDefault="00ED00BC" w:rsidP="00E96E4C">
            <w:pPr>
              <w:pStyle w:val="Normal6a"/>
            </w:pPr>
            <w:r w:rsidRPr="00D84579">
              <w:rPr>
                <w:b/>
                <w:i/>
              </w:rPr>
              <w:t>185.</w:t>
            </w:r>
            <w:r w:rsidRPr="00D84579">
              <w:tab/>
            </w:r>
            <w:r w:rsidRPr="00D84579">
              <w:rPr>
                <w:b/>
                <w:i/>
              </w:rPr>
              <w:t>constată că, în pofida finan</w:t>
            </w:r>
            <w:r w:rsidR="007A445F">
              <w:rPr>
                <w:b/>
                <w:i/>
              </w:rPr>
              <w:t>ț</w:t>
            </w:r>
            <w:r w:rsidRPr="00D84579">
              <w:rPr>
                <w:b/>
                <w:i/>
              </w:rPr>
              <w:t xml:space="preserve">ării de lungă durată din partea Uniunii pentru consolidarea controalelor frontierelor </w:t>
            </w:r>
            <w:r w:rsidR="007A445F">
              <w:rPr>
                <w:b/>
                <w:i/>
              </w:rPr>
              <w:t>ș</w:t>
            </w:r>
            <w:r w:rsidRPr="00D84579">
              <w:rPr>
                <w:b/>
                <w:i/>
              </w:rPr>
              <w:t>i ale migra</w:t>
            </w:r>
            <w:r w:rsidR="007A445F">
              <w:rPr>
                <w:b/>
                <w:i/>
              </w:rPr>
              <w:t>ț</w:t>
            </w:r>
            <w:r w:rsidRPr="00D84579">
              <w:rPr>
                <w:b/>
                <w:i/>
              </w:rPr>
              <w:t>iei în Libia, rapoartele arată că o astfel de asisten</w:t>
            </w:r>
            <w:r w:rsidR="007A445F">
              <w:rPr>
                <w:b/>
                <w:i/>
              </w:rPr>
              <w:t>ț</w:t>
            </w:r>
            <w:r w:rsidRPr="00D84579">
              <w:rPr>
                <w:b/>
                <w:i/>
              </w:rPr>
              <w:t>ă nu a împiedicat continuarea încălcărilor sistemice, inclusiv returnările for</w:t>
            </w:r>
            <w:r w:rsidR="007A445F">
              <w:rPr>
                <w:b/>
                <w:i/>
              </w:rPr>
              <w:t>ț</w:t>
            </w:r>
            <w:r w:rsidRPr="00D84579">
              <w:rPr>
                <w:b/>
                <w:i/>
              </w:rPr>
              <w:t>ate, condi</w:t>
            </w:r>
            <w:r w:rsidR="007A445F">
              <w:rPr>
                <w:b/>
                <w:i/>
              </w:rPr>
              <w:t>ț</w:t>
            </w:r>
            <w:r w:rsidRPr="00D84579">
              <w:rPr>
                <w:b/>
                <w:i/>
              </w:rPr>
              <w:t>iile inumane de deten</w:t>
            </w:r>
            <w:r w:rsidR="007A445F">
              <w:rPr>
                <w:b/>
                <w:i/>
              </w:rPr>
              <w:t>ț</w:t>
            </w:r>
            <w:r w:rsidRPr="00D84579">
              <w:rPr>
                <w:b/>
                <w:i/>
              </w:rPr>
              <w:t xml:space="preserve">ie </w:t>
            </w:r>
            <w:r w:rsidR="007A445F">
              <w:rPr>
                <w:b/>
                <w:i/>
              </w:rPr>
              <w:t>ș</w:t>
            </w:r>
            <w:r w:rsidRPr="00D84579">
              <w:rPr>
                <w:b/>
                <w:i/>
              </w:rPr>
              <w:t xml:space="preserve">i decesele, </w:t>
            </w:r>
            <w:r w:rsidR="007A445F">
              <w:rPr>
                <w:b/>
                <w:i/>
              </w:rPr>
              <w:t>ș</w:t>
            </w:r>
            <w:r w:rsidRPr="00D84579">
              <w:rPr>
                <w:b/>
                <w:i/>
              </w:rPr>
              <w:t>i este posibil să fi făcut Uniunea vulnerabilă la prejudicierea reputa</w:t>
            </w:r>
            <w:r w:rsidR="007A445F">
              <w:rPr>
                <w:b/>
                <w:i/>
              </w:rPr>
              <w:t>ț</w:t>
            </w:r>
            <w:r w:rsidRPr="00D84579">
              <w:rPr>
                <w:b/>
                <w:i/>
              </w:rPr>
              <w:t>iei; eviden</w:t>
            </w:r>
            <w:r w:rsidR="007A445F">
              <w:rPr>
                <w:b/>
                <w:i/>
              </w:rPr>
              <w:t>ț</w:t>
            </w:r>
            <w:r w:rsidRPr="00D84579">
              <w:rPr>
                <w:b/>
                <w:i/>
              </w:rPr>
              <w:t xml:space="preserve">iază că descoperirea unor gropi comune în Libia în 2025 </w:t>
            </w:r>
            <w:r w:rsidR="007A445F">
              <w:rPr>
                <w:b/>
                <w:i/>
              </w:rPr>
              <w:t>ș</w:t>
            </w:r>
            <w:r w:rsidRPr="00D84579">
              <w:rPr>
                <w:b/>
                <w:i/>
              </w:rPr>
              <w:t>i acuza</w:t>
            </w:r>
            <w:r w:rsidR="007A445F">
              <w:rPr>
                <w:b/>
                <w:i/>
              </w:rPr>
              <w:t>ț</w:t>
            </w:r>
            <w:r w:rsidRPr="00D84579">
              <w:rPr>
                <w:b/>
                <w:i/>
              </w:rPr>
              <w:t>iile continue din partea societă</w:t>
            </w:r>
            <w:r w:rsidR="007A445F">
              <w:rPr>
                <w:b/>
                <w:i/>
              </w:rPr>
              <w:t>ț</w:t>
            </w:r>
            <w:r w:rsidRPr="00D84579">
              <w:rPr>
                <w:b/>
                <w:i/>
              </w:rPr>
              <w:t xml:space="preserve">ii civile </w:t>
            </w:r>
            <w:r w:rsidR="007A445F">
              <w:rPr>
                <w:b/>
                <w:i/>
              </w:rPr>
              <w:t>ș</w:t>
            </w:r>
            <w:r w:rsidRPr="00D84579">
              <w:rPr>
                <w:b/>
                <w:i/>
              </w:rPr>
              <w:t>i a organiza</w:t>
            </w:r>
            <w:r w:rsidR="007A445F">
              <w:rPr>
                <w:b/>
                <w:i/>
              </w:rPr>
              <w:t>ț</w:t>
            </w:r>
            <w:r w:rsidRPr="00D84579">
              <w:rPr>
                <w:b/>
                <w:i/>
              </w:rPr>
              <w:t>iilor pentru drepturile omului cu privire la tratamentul migran</w:t>
            </w:r>
            <w:r w:rsidR="007A445F">
              <w:rPr>
                <w:b/>
                <w:i/>
              </w:rPr>
              <w:t>ț</w:t>
            </w:r>
            <w:r w:rsidRPr="00D84579">
              <w:rPr>
                <w:b/>
                <w:i/>
              </w:rPr>
              <w:t>ilor accentuează îngrijorarea cu privire la măsura în care finan</w:t>
            </w:r>
            <w:r w:rsidR="007A445F">
              <w:rPr>
                <w:b/>
                <w:i/>
              </w:rPr>
              <w:t>ț</w:t>
            </w:r>
            <w:r w:rsidRPr="00D84579">
              <w:rPr>
                <w:b/>
                <w:i/>
              </w:rPr>
              <w:t xml:space="preserve">area acordată de Uniune în acest context se aliniază la valorile fundamentale ale Uniunii, inclusiv respectarea drepturilor omului, </w:t>
            </w:r>
            <w:r w:rsidR="007A445F">
              <w:rPr>
                <w:b/>
                <w:i/>
              </w:rPr>
              <w:t>ș</w:t>
            </w:r>
            <w:r w:rsidRPr="00D84579">
              <w:rPr>
                <w:b/>
                <w:i/>
              </w:rPr>
              <w:t>i subliniază necesitatea unor mecanisme riguroase de monitorizare, transparen</w:t>
            </w:r>
            <w:r w:rsidR="007A445F">
              <w:rPr>
                <w:b/>
                <w:i/>
              </w:rPr>
              <w:t>ț</w:t>
            </w:r>
            <w:r w:rsidRPr="00D84579">
              <w:rPr>
                <w:b/>
                <w:i/>
              </w:rPr>
              <w:t xml:space="preserve">ă </w:t>
            </w:r>
            <w:r w:rsidR="007A445F">
              <w:rPr>
                <w:b/>
                <w:i/>
              </w:rPr>
              <w:t>ș</w:t>
            </w:r>
            <w:r w:rsidRPr="00D84579">
              <w:rPr>
                <w:b/>
                <w:i/>
              </w:rPr>
              <w:t>i tragere la răspundere pentru a se asigura că asisten</w:t>
            </w:r>
            <w:r w:rsidR="007A445F">
              <w:rPr>
                <w:b/>
                <w:i/>
              </w:rPr>
              <w:t>ț</w:t>
            </w:r>
            <w:r w:rsidRPr="00D84579">
              <w:rPr>
                <w:b/>
                <w:i/>
              </w:rPr>
              <w:t>a legată de migra</w:t>
            </w:r>
            <w:r w:rsidR="007A445F">
              <w:rPr>
                <w:b/>
                <w:i/>
              </w:rPr>
              <w:t>ț</w:t>
            </w:r>
            <w:r w:rsidRPr="00D84579">
              <w:rPr>
                <w:b/>
                <w:i/>
              </w:rPr>
              <w:t>ie nu contribuie indirect la alte prejudicii;</w:t>
            </w:r>
          </w:p>
        </w:tc>
        <w:tc>
          <w:tcPr>
            <w:tcW w:w="4876" w:type="dxa"/>
            <w:tcBorders>
              <w:top w:val="nil"/>
              <w:left w:val="nil"/>
              <w:bottom w:val="nil"/>
              <w:right w:val="nil"/>
            </w:tcBorders>
          </w:tcPr>
          <w:p w14:paraId="0419CDBC" w14:textId="77777777" w:rsidR="00ED00BC" w:rsidRPr="00D84579" w:rsidRDefault="00ED00BC" w:rsidP="00E96E4C">
            <w:pPr>
              <w:pStyle w:val="Normal6a"/>
            </w:pPr>
            <w:r w:rsidRPr="00D84579">
              <w:rPr>
                <w:b/>
                <w:i/>
              </w:rPr>
              <w:t>eliminat</w:t>
            </w:r>
          </w:p>
        </w:tc>
      </w:tr>
    </w:tbl>
    <w:p w14:paraId="4239CFC8"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EE50B7D" w14:textId="77777777" w:rsidR="00ED00BC" w:rsidRPr="00D84579" w:rsidRDefault="00ED00BC" w:rsidP="00ED00BC">
      <w:r w:rsidRPr="00D84579">
        <w:rPr>
          <w:rStyle w:val="HideTWBExt"/>
        </w:rPr>
        <w:t>&lt;/Amend&gt;</w:t>
      </w:r>
    </w:p>
    <w:p w14:paraId="2CDC6E9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389</w:t>
      </w:r>
      <w:r w:rsidRPr="00D84579">
        <w:rPr>
          <w:rStyle w:val="HideTWBExt"/>
          <w:b w:val="0"/>
        </w:rPr>
        <w:t>&lt;/NumAm&gt;</w:t>
      </w:r>
    </w:p>
    <w:p w14:paraId="1F8B6921" w14:textId="77777777" w:rsidR="00ED00BC" w:rsidRPr="00D84579" w:rsidRDefault="00ED00BC" w:rsidP="00ED00BC">
      <w:pPr>
        <w:pStyle w:val="NormalBold"/>
      </w:pPr>
      <w:r w:rsidRPr="00D84579">
        <w:rPr>
          <w:rStyle w:val="HideTWBExt"/>
          <w:b w:val="0"/>
        </w:rPr>
        <w:t>&lt;RepeatBlock-By&gt;&lt;Members&gt;</w:t>
      </w:r>
      <w:r w:rsidRPr="00D84579">
        <w:t>Dick Erixon</w:t>
      </w:r>
      <w:r w:rsidRPr="00D84579">
        <w:rPr>
          <w:rStyle w:val="HideTWBExt"/>
          <w:b w:val="0"/>
        </w:rPr>
        <w:t>&lt;/Members&gt;</w:t>
      </w:r>
    </w:p>
    <w:p w14:paraId="424CDB66" w14:textId="77777777" w:rsidR="00ED00BC" w:rsidRPr="00D84579" w:rsidRDefault="00ED00BC" w:rsidP="00ED00BC">
      <w:pPr>
        <w:pStyle w:val="NormalBold"/>
      </w:pPr>
      <w:r w:rsidRPr="00D84579">
        <w:rPr>
          <w:rStyle w:val="HideTWBExt"/>
          <w:b w:val="0"/>
        </w:rPr>
        <w:t>&lt;/RepeatBlock-By&gt;</w:t>
      </w:r>
    </w:p>
    <w:p w14:paraId="1989ABAD" w14:textId="368AFE27"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18BDA99" w14:textId="77777777" w:rsidR="00ED00BC" w:rsidRPr="00D84579" w:rsidRDefault="00ED00BC" w:rsidP="00ED00BC">
      <w:pPr>
        <w:pStyle w:val="NormalBold"/>
      </w:pPr>
      <w:r w:rsidRPr="00D84579">
        <w:rPr>
          <w:rStyle w:val="HideTWBExt"/>
          <w:b w:val="0"/>
        </w:rPr>
        <w:lastRenderedPageBreak/>
        <w:t>&lt;Article&gt;</w:t>
      </w:r>
      <w:r w:rsidRPr="00D84579">
        <w:t>Punctul 185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2D99C3F" w14:textId="77777777" w:rsidTr="00E96E4C">
        <w:trPr>
          <w:trHeight w:hRule="exact" w:val="240"/>
          <w:jc w:val="center"/>
        </w:trPr>
        <w:tc>
          <w:tcPr>
            <w:tcW w:w="9752" w:type="dxa"/>
            <w:gridSpan w:val="2"/>
            <w:tcBorders>
              <w:top w:val="nil"/>
              <w:left w:val="nil"/>
              <w:bottom w:val="nil"/>
              <w:right w:val="nil"/>
            </w:tcBorders>
          </w:tcPr>
          <w:p w14:paraId="7D4DF5BF" w14:textId="77777777" w:rsidR="00ED00BC" w:rsidRPr="00D84579" w:rsidRDefault="00ED00BC" w:rsidP="00E96E4C"/>
        </w:tc>
      </w:tr>
      <w:tr w:rsidR="004106DB" w:rsidRPr="00D84579" w14:paraId="795494AD" w14:textId="77777777" w:rsidTr="00E96E4C">
        <w:trPr>
          <w:trHeight w:val="240"/>
          <w:jc w:val="center"/>
        </w:trPr>
        <w:tc>
          <w:tcPr>
            <w:tcW w:w="4876" w:type="dxa"/>
            <w:tcBorders>
              <w:top w:val="nil"/>
              <w:left w:val="nil"/>
              <w:bottom w:val="nil"/>
              <w:right w:val="nil"/>
            </w:tcBorders>
          </w:tcPr>
          <w:p w14:paraId="614BDA1A" w14:textId="26957CC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5FB00A5" w14:textId="77777777" w:rsidR="00ED00BC" w:rsidRPr="00D84579" w:rsidRDefault="00ED00BC" w:rsidP="00E96E4C">
            <w:pPr>
              <w:pStyle w:val="AmColumnHeading"/>
            </w:pPr>
            <w:r w:rsidRPr="00D84579">
              <w:t>Amendamentul</w:t>
            </w:r>
          </w:p>
        </w:tc>
      </w:tr>
      <w:tr w:rsidR="004106DB" w:rsidRPr="00D84579" w14:paraId="1DB9E0AF" w14:textId="77777777" w:rsidTr="00E96E4C">
        <w:trPr>
          <w:jc w:val="center"/>
        </w:trPr>
        <w:tc>
          <w:tcPr>
            <w:tcW w:w="4876" w:type="dxa"/>
            <w:tcBorders>
              <w:top w:val="nil"/>
              <w:left w:val="nil"/>
              <w:bottom w:val="nil"/>
              <w:right w:val="nil"/>
            </w:tcBorders>
          </w:tcPr>
          <w:p w14:paraId="3CD8AFC7" w14:textId="17A9AEDD" w:rsidR="00ED00BC" w:rsidRPr="00D84579" w:rsidRDefault="00ED00BC" w:rsidP="00E96E4C">
            <w:pPr>
              <w:pStyle w:val="Normal6a"/>
            </w:pPr>
            <w:r w:rsidRPr="00D84579">
              <w:rPr>
                <w:b/>
                <w:i/>
              </w:rPr>
              <w:t>185.</w:t>
            </w:r>
            <w:r w:rsidRPr="00D84579">
              <w:tab/>
            </w:r>
            <w:r w:rsidRPr="00D84579">
              <w:rPr>
                <w:b/>
                <w:i/>
              </w:rPr>
              <w:t>constată că, în pofida finan</w:t>
            </w:r>
            <w:r w:rsidR="007A445F">
              <w:rPr>
                <w:b/>
                <w:i/>
              </w:rPr>
              <w:t>ț</w:t>
            </w:r>
            <w:r w:rsidRPr="00D84579">
              <w:rPr>
                <w:b/>
                <w:i/>
              </w:rPr>
              <w:t xml:space="preserve">ării de lungă durată din partea Uniunii pentru consolidarea controalelor frontierelor </w:t>
            </w:r>
            <w:r w:rsidR="007A445F">
              <w:rPr>
                <w:b/>
                <w:i/>
              </w:rPr>
              <w:t>ș</w:t>
            </w:r>
            <w:r w:rsidRPr="00D84579">
              <w:rPr>
                <w:b/>
                <w:i/>
              </w:rPr>
              <w:t>i ale migra</w:t>
            </w:r>
            <w:r w:rsidR="007A445F">
              <w:rPr>
                <w:b/>
                <w:i/>
              </w:rPr>
              <w:t>ț</w:t>
            </w:r>
            <w:r w:rsidRPr="00D84579">
              <w:rPr>
                <w:b/>
                <w:i/>
              </w:rPr>
              <w:t>iei în Libia, rapoartele arată că o astfel de asisten</w:t>
            </w:r>
            <w:r w:rsidR="007A445F">
              <w:rPr>
                <w:b/>
                <w:i/>
              </w:rPr>
              <w:t>ț</w:t>
            </w:r>
            <w:r w:rsidRPr="00D84579">
              <w:rPr>
                <w:b/>
                <w:i/>
              </w:rPr>
              <w:t>ă nu a împiedicat continuarea încălcărilor sistemice, inclusiv returnările for</w:t>
            </w:r>
            <w:r w:rsidR="007A445F">
              <w:rPr>
                <w:b/>
                <w:i/>
              </w:rPr>
              <w:t>ț</w:t>
            </w:r>
            <w:r w:rsidRPr="00D84579">
              <w:rPr>
                <w:b/>
                <w:i/>
              </w:rPr>
              <w:t>ate, condi</w:t>
            </w:r>
            <w:r w:rsidR="007A445F">
              <w:rPr>
                <w:b/>
                <w:i/>
              </w:rPr>
              <w:t>ț</w:t>
            </w:r>
            <w:r w:rsidRPr="00D84579">
              <w:rPr>
                <w:b/>
                <w:i/>
              </w:rPr>
              <w:t>iile inumane de deten</w:t>
            </w:r>
            <w:r w:rsidR="007A445F">
              <w:rPr>
                <w:b/>
                <w:i/>
              </w:rPr>
              <w:t>ț</w:t>
            </w:r>
            <w:r w:rsidRPr="00D84579">
              <w:rPr>
                <w:b/>
                <w:i/>
              </w:rPr>
              <w:t xml:space="preserve">ie </w:t>
            </w:r>
            <w:r w:rsidR="007A445F">
              <w:rPr>
                <w:b/>
                <w:i/>
              </w:rPr>
              <w:t>ș</w:t>
            </w:r>
            <w:r w:rsidRPr="00D84579">
              <w:rPr>
                <w:b/>
                <w:i/>
              </w:rPr>
              <w:t xml:space="preserve">i decesele, </w:t>
            </w:r>
            <w:r w:rsidR="007A445F">
              <w:rPr>
                <w:b/>
                <w:i/>
              </w:rPr>
              <w:t>ș</w:t>
            </w:r>
            <w:r w:rsidRPr="00D84579">
              <w:rPr>
                <w:b/>
                <w:i/>
              </w:rPr>
              <w:t>i este posibil să fi făcut Uniunea vulnerabilă la prejudicierea reputa</w:t>
            </w:r>
            <w:r w:rsidR="007A445F">
              <w:rPr>
                <w:b/>
                <w:i/>
              </w:rPr>
              <w:t>ț</w:t>
            </w:r>
            <w:r w:rsidRPr="00D84579">
              <w:rPr>
                <w:b/>
                <w:i/>
              </w:rPr>
              <w:t>iei; eviden</w:t>
            </w:r>
            <w:r w:rsidR="007A445F">
              <w:rPr>
                <w:b/>
                <w:i/>
              </w:rPr>
              <w:t>ț</w:t>
            </w:r>
            <w:r w:rsidRPr="00D84579">
              <w:rPr>
                <w:b/>
                <w:i/>
              </w:rPr>
              <w:t xml:space="preserve">iază că descoperirea unor gropi comune în Libia în 2025 </w:t>
            </w:r>
            <w:r w:rsidR="007A445F">
              <w:rPr>
                <w:b/>
                <w:i/>
              </w:rPr>
              <w:t>ș</w:t>
            </w:r>
            <w:r w:rsidRPr="00D84579">
              <w:rPr>
                <w:b/>
                <w:i/>
              </w:rPr>
              <w:t>i acuza</w:t>
            </w:r>
            <w:r w:rsidR="007A445F">
              <w:rPr>
                <w:b/>
                <w:i/>
              </w:rPr>
              <w:t>ț</w:t>
            </w:r>
            <w:r w:rsidRPr="00D84579">
              <w:rPr>
                <w:b/>
                <w:i/>
              </w:rPr>
              <w:t>iile continue din partea societă</w:t>
            </w:r>
            <w:r w:rsidR="007A445F">
              <w:rPr>
                <w:b/>
                <w:i/>
              </w:rPr>
              <w:t>ț</w:t>
            </w:r>
            <w:r w:rsidRPr="00D84579">
              <w:rPr>
                <w:b/>
                <w:i/>
              </w:rPr>
              <w:t xml:space="preserve">ii civile </w:t>
            </w:r>
            <w:r w:rsidR="007A445F">
              <w:rPr>
                <w:b/>
                <w:i/>
              </w:rPr>
              <w:t>ș</w:t>
            </w:r>
            <w:r w:rsidRPr="00D84579">
              <w:rPr>
                <w:b/>
                <w:i/>
              </w:rPr>
              <w:t>i a organiza</w:t>
            </w:r>
            <w:r w:rsidR="007A445F">
              <w:rPr>
                <w:b/>
                <w:i/>
              </w:rPr>
              <w:t>ț</w:t>
            </w:r>
            <w:r w:rsidRPr="00D84579">
              <w:rPr>
                <w:b/>
                <w:i/>
              </w:rPr>
              <w:t>iilor pentru drepturile omului cu privire la tratamentul migran</w:t>
            </w:r>
            <w:r w:rsidR="007A445F">
              <w:rPr>
                <w:b/>
                <w:i/>
              </w:rPr>
              <w:t>ț</w:t>
            </w:r>
            <w:r w:rsidRPr="00D84579">
              <w:rPr>
                <w:b/>
                <w:i/>
              </w:rPr>
              <w:t>ilor accentuează îngrijorarea cu privire la măsura în care finan</w:t>
            </w:r>
            <w:r w:rsidR="007A445F">
              <w:rPr>
                <w:b/>
                <w:i/>
              </w:rPr>
              <w:t>ț</w:t>
            </w:r>
            <w:r w:rsidRPr="00D84579">
              <w:rPr>
                <w:b/>
                <w:i/>
              </w:rPr>
              <w:t xml:space="preserve">area acordată de Uniune în acest context se aliniază la valorile fundamentale ale Uniunii, inclusiv respectarea drepturilor omului, </w:t>
            </w:r>
            <w:r w:rsidR="007A445F">
              <w:rPr>
                <w:b/>
                <w:i/>
              </w:rPr>
              <w:t>ș</w:t>
            </w:r>
            <w:r w:rsidRPr="00D84579">
              <w:rPr>
                <w:b/>
                <w:i/>
              </w:rPr>
              <w:t>i subliniază necesitatea unor mecanisme riguroase de monitorizare, transparen</w:t>
            </w:r>
            <w:r w:rsidR="007A445F">
              <w:rPr>
                <w:b/>
                <w:i/>
              </w:rPr>
              <w:t>ț</w:t>
            </w:r>
            <w:r w:rsidRPr="00D84579">
              <w:rPr>
                <w:b/>
                <w:i/>
              </w:rPr>
              <w:t xml:space="preserve">ă </w:t>
            </w:r>
            <w:r w:rsidR="007A445F">
              <w:rPr>
                <w:b/>
                <w:i/>
              </w:rPr>
              <w:t>ș</w:t>
            </w:r>
            <w:r w:rsidRPr="00D84579">
              <w:rPr>
                <w:b/>
                <w:i/>
              </w:rPr>
              <w:t>i tragere la răspundere pentru a se asigura că asisten</w:t>
            </w:r>
            <w:r w:rsidR="007A445F">
              <w:rPr>
                <w:b/>
                <w:i/>
              </w:rPr>
              <w:t>ț</w:t>
            </w:r>
            <w:r w:rsidRPr="00D84579">
              <w:rPr>
                <w:b/>
                <w:i/>
              </w:rPr>
              <w:t>a legată de migra</w:t>
            </w:r>
            <w:r w:rsidR="007A445F">
              <w:rPr>
                <w:b/>
                <w:i/>
              </w:rPr>
              <w:t>ț</w:t>
            </w:r>
            <w:r w:rsidRPr="00D84579">
              <w:rPr>
                <w:b/>
                <w:i/>
              </w:rPr>
              <w:t>ie nu contribuie indirect la alte prejudicii;</w:t>
            </w:r>
          </w:p>
        </w:tc>
        <w:tc>
          <w:tcPr>
            <w:tcW w:w="4876" w:type="dxa"/>
            <w:tcBorders>
              <w:top w:val="nil"/>
              <w:left w:val="nil"/>
              <w:bottom w:val="nil"/>
              <w:right w:val="nil"/>
            </w:tcBorders>
          </w:tcPr>
          <w:p w14:paraId="5FDC33BE" w14:textId="77777777" w:rsidR="00ED00BC" w:rsidRPr="00D84579" w:rsidRDefault="00ED00BC" w:rsidP="00E96E4C">
            <w:pPr>
              <w:pStyle w:val="Normal6a"/>
            </w:pPr>
            <w:r w:rsidRPr="00D84579">
              <w:rPr>
                <w:b/>
                <w:i/>
              </w:rPr>
              <w:t>eliminat</w:t>
            </w:r>
          </w:p>
        </w:tc>
      </w:tr>
    </w:tbl>
    <w:p w14:paraId="7EED592F"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2836871" w14:textId="77777777" w:rsidR="00ED00BC" w:rsidRPr="00D84579" w:rsidRDefault="00ED00BC" w:rsidP="00ED00BC">
      <w:r w:rsidRPr="00D84579">
        <w:rPr>
          <w:rStyle w:val="HideTWBExt"/>
        </w:rPr>
        <w:t>&lt;/Amend&gt;</w:t>
      </w:r>
    </w:p>
    <w:p w14:paraId="4F07827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390</w:t>
      </w:r>
      <w:r w:rsidRPr="00D84579">
        <w:rPr>
          <w:rStyle w:val="HideTWBExt"/>
          <w:b w:val="0"/>
        </w:rPr>
        <w:t>&lt;/NumAm&gt;</w:t>
      </w:r>
    </w:p>
    <w:p w14:paraId="6E25010B"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1CA5FFD4" w14:textId="77777777" w:rsidR="00ED00BC" w:rsidRPr="00D84579" w:rsidRDefault="00ED00BC" w:rsidP="00ED00BC">
      <w:pPr>
        <w:pStyle w:val="NormalBold"/>
      </w:pPr>
      <w:r w:rsidRPr="00D84579">
        <w:rPr>
          <w:rStyle w:val="HideTWBExt"/>
          <w:b w:val="0"/>
        </w:rPr>
        <w:t>&lt;/RepeatBlock-By&gt;</w:t>
      </w:r>
    </w:p>
    <w:p w14:paraId="2754332C" w14:textId="74F1A51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43BD994" w14:textId="77777777" w:rsidR="00ED00BC" w:rsidRPr="00D84579" w:rsidRDefault="00ED00BC" w:rsidP="00ED00BC">
      <w:pPr>
        <w:pStyle w:val="NormalBold"/>
      </w:pPr>
      <w:r w:rsidRPr="00D84579">
        <w:rPr>
          <w:rStyle w:val="HideTWBExt"/>
          <w:b w:val="0"/>
        </w:rPr>
        <w:t>&lt;Article&gt;</w:t>
      </w:r>
      <w:r w:rsidRPr="00D84579">
        <w:t>Punctul 185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3593522" w14:textId="77777777" w:rsidTr="00E96E4C">
        <w:trPr>
          <w:trHeight w:hRule="exact" w:val="240"/>
          <w:jc w:val="center"/>
        </w:trPr>
        <w:tc>
          <w:tcPr>
            <w:tcW w:w="9752" w:type="dxa"/>
            <w:gridSpan w:val="2"/>
            <w:tcBorders>
              <w:top w:val="nil"/>
              <w:left w:val="nil"/>
              <w:bottom w:val="nil"/>
              <w:right w:val="nil"/>
            </w:tcBorders>
          </w:tcPr>
          <w:p w14:paraId="6716DE40" w14:textId="77777777" w:rsidR="00ED00BC" w:rsidRPr="00D84579" w:rsidRDefault="00ED00BC" w:rsidP="00E96E4C"/>
        </w:tc>
      </w:tr>
      <w:tr w:rsidR="004106DB" w:rsidRPr="00D84579" w14:paraId="7776283A" w14:textId="77777777" w:rsidTr="00E96E4C">
        <w:trPr>
          <w:trHeight w:val="240"/>
          <w:jc w:val="center"/>
        </w:trPr>
        <w:tc>
          <w:tcPr>
            <w:tcW w:w="4876" w:type="dxa"/>
            <w:tcBorders>
              <w:top w:val="nil"/>
              <w:left w:val="nil"/>
              <w:bottom w:val="nil"/>
              <w:right w:val="nil"/>
            </w:tcBorders>
          </w:tcPr>
          <w:p w14:paraId="40584B2B" w14:textId="2B10842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648872B" w14:textId="77777777" w:rsidR="00ED00BC" w:rsidRPr="00D84579" w:rsidRDefault="00ED00BC" w:rsidP="00E96E4C">
            <w:pPr>
              <w:pStyle w:val="AmColumnHeading"/>
            </w:pPr>
            <w:r w:rsidRPr="00D84579">
              <w:t>Amendamentul</w:t>
            </w:r>
          </w:p>
        </w:tc>
      </w:tr>
      <w:tr w:rsidR="004106DB" w:rsidRPr="00D84579" w14:paraId="7760AEAA" w14:textId="77777777" w:rsidTr="00E96E4C">
        <w:trPr>
          <w:jc w:val="center"/>
        </w:trPr>
        <w:tc>
          <w:tcPr>
            <w:tcW w:w="4876" w:type="dxa"/>
            <w:tcBorders>
              <w:top w:val="nil"/>
              <w:left w:val="nil"/>
              <w:bottom w:val="nil"/>
              <w:right w:val="nil"/>
            </w:tcBorders>
          </w:tcPr>
          <w:p w14:paraId="0AF22E56" w14:textId="29931079" w:rsidR="00ED00BC" w:rsidRPr="00D84579" w:rsidRDefault="00ED00BC" w:rsidP="00E96E4C">
            <w:pPr>
              <w:pStyle w:val="Normal6a"/>
            </w:pPr>
            <w:r w:rsidRPr="00D84579">
              <w:rPr>
                <w:b/>
                <w:i/>
              </w:rPr>
              <w:t>185.</w:t>
            </w:r>
            <w:r w:rsidRPr="00D84579">
              <w:tab/>
            </w:r>
            <w:r w:rsidRPr="00D84579">
              <w:rPr>
                <w:b/>
                <w:i/>
              </w:rPr>
              <w:t>constată că, în pofida finan</w:t>
            </w:r>
            <w:r w:rsidR="007A445F">
              <w:rPr>
                <w:b/>
                <w:i/>
              </w:rPr>
              <w:t>ț</w:t>
            </w:r>
            <w:r w:rsidRPr="00D84579">
              <w:rPr>
                <w:b/>
                <w:i/>
              </w:rPr>
              <w:t xml:space="preserve">ării de lungă durată din partea Uniunii pentru consolidarea controalelor frontierelor </w:t>
            </w:r>
            <w:r w:rsidR="007A445F">
              <w:rPr>
                <w:b/>
                <w:i/>
              </w:rPr>
              <w:t>ș</w:t>
            </w:r>
            <w:r w:rsidRPr="00D84579">
              <w:rPr>
                <w:b/>
                <w:i/>
              </w:rPr>
              <w:t>i ale migra</w:t>
            </w:r>
            <w:r w:rsidR="007A445F">
              <w:rPr>
                <w:b/>
                <w:i/>
              </w:rPr>
              <w:t>ț</w:t>
            </w:r>
            <w:r w:rsidRPr="00D84579">
              <w:rPr>
                <w:b/>
                <w:i/>
              </w:rPr>
              <w:t>iei în Libia, rapoartele arată că o astfel de asisten</w:t>
            </w:r>
            <w:r w:rsidR="007A445F">
              <w:rPr>
                <w:b/>
                <w:i/>
              </w:rPr>
              <w:t>ț</w:t>
            </w:r>
            <w:r w:rsidRPr="00D84579">
              <w:rPr>
                <w:b/>
                <w:i/>
              </w:rPr>
              <w:t xml:space="preserve">ă nu a împiedicat continuarea încălcărilor sistemice, </w:t>
            </w:r>
            <w:r w:rsidRPr="00D84579">
              <w:rPr>
                <w:b/>
                <w:i/>
              </w:rPr>
              <w:lastRenderedPageBreak/>
              <w:t>inclusiv returnările for</w:t>
            </w:r>
            <w:r w:rsidR="007A445F">
              <w:rPr>
                <w:b/>
                <w:i/>
              </w:rPr>
              <w:t>ț</w:t>
            </w:r>
            <w:r w:rsidRPr="00D84579">
              <w:rPr>
                <w:b/>
                <w:i/>
              </w:rPr>
              <w:t>ate, condi</w:t>
            </w:r>
            <w:r w:rsidR="007A445F">
              <w:rPr>
                <w:b/>
                <w:i/>
              </w:rPr>
              <w:t>ț</w:t>
            </w:r>
            <w:r w:rsidRPr="00D84579">
              <w:rPr>
                <w:b/>
                <w:i/>
              </w:rPr>
              <w:t>iile inumane de deten</w:t>
            </w:r>
            <w:r w:rsidR="007A445F">
              <w:rPr>
                <w:b/>
                <w:i/>
              </w:rPr>
              <w:t>ț</w:t>
            </w:r>
            <w:r w:rsidRPr="00D84579">
              <w:rPr>
                <w:b/>
                <w:i/>
              </w:rPr>
              <w:t xml:space="preserve">ie </w:t>
            </w:r>
            <w:r w:rsidR="007A445F">
              <w:rPr>
                <w:b/>
                <w:i/>
              </w:rPr>
              <w:t>ș</w:t>
            </w:r>
            <w:r w:rsidRPr="00D84579">
              <w:rPr>
                <w:b/>
                <w:i/>
              </w:rPr>
              <w:t xml:space="preserve">i decesele, </w:t>
            </w:r>
            <w:r w:rsidR="007A445F">
              <w:rPr>
                <w:b/>
                <w:i/>
              </w:rPr>
              <w:t>ș</w:t>
            </w:r>
            <w:r w:rsidRPr="00D84579">
              <w:rPr>
                <w:b/>
                <w:i/>
              </w:rPr>
              <w:t>i este posibil să fi făcut Uniunea vulnerabilă la prejudicierea reputa</w:t>
            </w:r>
            <w:r w:rsidR="007A445F">
              <w:rPr>
                <w:b/>
                <w:i/>
              </w:rPr>
              <w:t>ț</w:t>
            </w:r>
            <w:r w:rsidRPr="00D84579">
              <w:rPr>
                <w:b/>
                <w:i/>
              </w:rPr>
              <w:t>iei; eviden</w:t>
            </w:r>
            <w:r w:rsidR="007A445F">
              <w:rPr>
                <w:b/>
                <w:i/>
              </w:rPr>
              <w:t>ț</w:t>
            </w:r>
            <w:r w:rsidRPr="00D84579">
              <w:rPr>
                <w:b/>
                <w:i/>
              </w:rPr>
              <w:t xml:space="preserve">iază că descoperirea unor gropi comune în Libia în 2025 </w:t>
            </w:r>
            <w:r w:rsidR="007A445F">
              <w:rPr>
                <w:b/>
                <w:i/>
              </w:rPr>
              <w:t>ș</w:t>
            </w:r>
            <w:r w:rsidRPr="00D84579">
              <w:rPr>
                <w:b/>
                <w:i/>
              </w:rPr>
              <w:t>i acuza</w:t>
            </w:r>
            <w:r w:rsidR="007A445F">
              <w:rPr>
                <w:b/>
                <w:i/>
              </w:rPr>
              <w:t>ț</w:t>
            </w:r>
            <w:r w:rsidRPr="00D84579">
              <w:rPr>
                <w:b/>
                <w:i/>
              </w:rPr>
              <w:t>iile continue din partea societă</w:t>
            </w:r>
            <w:r w:rsidR="007A445F">
              <w:rPr>
                <w:b/>
                <w:i/>
              </w:rPr>
              <w:t>ț</w:t>
            </w:r>
            <w:r w:rsidRPr="00D84579">
              <w:rPr>
                <w:b/>
                <w:i/>
              </w:rPr>
              <w:t xml:space="preserve">ii civile </w:t>
            </w:r>
            <w:r w:rsidR="007A445F">
              <w:rPr>
                <w:b/>
                <w:i/>
              </w:rPr>
              <w:t>ș</w:t>
            </w:r>
            <w:r w:rsidRPr="00D84579">
              <w:rPr>
                <w:b/>
                <w:i/>
              </w:rPr>
              <w:t>i a organiza</w:t>
            </w:r>
            <w:r w:rsidR="007A445F">
              <w:rPr>
                <w:b/>
                <w:i/>
              </w:rPr>
              <w:t>ț</w:t>
            </w:r>
            <w:r w:rsidRPr="00D84579">
              <w:rPr>
                <w:b/>
                <w:i/>
              </w:rPr>
              <w:t>iilor pentru drepturile omului cu privire la tratamentul migran</w:t>
            </w:r>
            <w:r w:rsidR="007A445F">
              <w:rPr>
                <w:b/>
                <w:i/>
              </w:rPr>
              <w:t>ț</w:t>
            </w:r>
            <w:r w:rsidRPr="00D84579">
              <w:rPr>
                <w:b/>
                <w:i/>
              </w:rPr>
              <w:t>ilor accentuează îngrijorarea cu privire la măsura în care finan</w:t>
            </w:r>
            <w:r w:rsidR="007A445F">
              <w:rPr>
                <w:b/>
                <w:i/>
              </w:rPr>
              <w:t>ț</w:t>
            </w:r>
            <w:r w:rsidRPr="00D84579">
              <w:rPr>
                <w:b/>
                <w:i/>
              </w:rPr>
              <w:t xml:space="preserve">area acordată de Uniune în acest context se aliniază la valorile fundamentale ale Uniunii, inclusiv respectarea drepturilor omului, </w:t>
            </w:r>
            <w:r w:rsidR="007A445F">
              <w:rPr>
                <w:b/>
                <w:i/>
              </w:rPr>
              <w:t>ș</w:t>
            </w:r>
            <w:r w:rsidRPr="00D84579">
              <w:rPr>
                <w:b/>
                <w:i/>
              </w:rPr>
              <w:t>i subliniază necesitatea unor mecanisme riguroase de monitorizare, transparen</w:t>
            </w:r>
            <w:r w:rsidR="007A445F">
              <w:rPr>
                <w:b/>
                <w:i/>
              </w:rPr>
              <w:t>ț</w:t>
            </w:r>
            <w:r w:rsidRPr="00D84579">
              <w:rPr>
                <w:b/>
                <w:i/>
              </w:rPr>
              <w:t xml:space="preserve">ă </w:t>
            </w:r>
            <w:r w:rsidR="007A445F">
              <w:rPr>
                <w:b/>
                <w:i/>
              </w:rPr>
              <w:t>ș</w:t>
            </w:r>
            <w:r w:rsidRPr="00D84579">
              <w:rPr>
                <w:b/>
                <w:i/>
              </w:rPr>
              <w:t>i tragere la răspundere pentru a se asigura că asisten</w:t>
            </w:r>
            <w:r w:rsidR="007A445F">
              <w:rPr>
                <w:b/>
                <w:i/>
              </w:rPr>
              <w:t>ț</w:t>
            </w:r>
            <w:r w:rsidRPr="00D84579">
              <w:rPr>
                <w:b/>
                <w:i/>
              </w:rPr>
              <w:t>a legată de migra</w:t>
            </w:r>
            <w:r w:rsidR="007A445F">
              <w:rPr>
                <w:b/>
                <w:i/>
              </w:rPr>
              <w:t>ț</w:t>
            </w:r>
            <w:r w:rsidRPr="00D84579">
              <w:rPr>
                <w:b/>
                <w:i/>
              </w:rPr>
              <w:t>ie nu contribuie indirect la alte prejudicii;</w:t>
            </w:r>
          </w:p>
        </w:tc>
        <w:tc>
          <w:tcPr>
            <w:tcW w:w="4876" w:type="dxa"/>
            <w:tcBorders>
              <w:top w:val="nil"/>
              <w:left w:val="nil"/>
              <w:bottom w:val="nil"/>
              <w:right w:val="nil"/>
            </w:tcBorders>
          </w:tcPr>
          <w:p w14:paraId="07E85710" w14:textId="77777777" w:rsidR="00ED00BC" w:rsidRPr="00D84579" w:rsidRDefault="00ED00BC" w:rsidP="00E96E4C">
            <w:pPr>
              <w:pStyle w:val="Normal6a"/>
            </w:pPr>
            <w:r w:rsidRPr="00D84579">
              <w:rPr>
                <w:b/>
                <w:i/>
              </w:rPr>
              <w:lastRenderedPageBreak/>
              <w:t>eliminat</w:t>
            </w:r>
          </w:p>
        </w:tc>
      </w:tr>
    </w:tbl>
    <w:p w14:paraId="5319B641"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1C71B741" w14:textId="77777777" w:rsidR="00ED00BC" w:rsidRPr="00D84579" w:rsidRDefault="00ED00BC" w:rsidP="00ED00BC">
      <w:r w:rsidRPr="00D84579">
        <w:rPr>
          <w:rStyle w:val="HideTWBExt"/>
        </w:rPr>
        <w:t>&lt;/Amend&gt;</w:t>
      </w:r>
    </w:p>
    <w:p w14:paraId="382F1A7E"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391</w:t>
      </w:r>
      <w:r w:rsidRPr="00D84579">
        <w:rPr>
          <w:rStyle w:val="HideTWBExt"/>
          <w:b w:val="0"/>
        </w:rPr>
        <w:t>&lt;/NumAm&gt;</w:t>
      </w:r>
    </w:p>
    <w:p w14:paraId="021812DE"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70987FE0" w14:textId="77777777" w:rsidR="00ED00BC" w:rsidRPr="00D84579" w:rsidRDefault="00ED00BC" w:rsidP="00ED00BC">
      <w:pPr>
        <w:pStyle w:val="NormalBold"/>
      </w:pPr>
      <w:r w:rsidRPr="00D84579">
        <w:rPr>
          <w:rStyle w:val="HideTWBExt"/>
          <w:b w:val="0"/>
        </w:rPr>
        <w:t>&lt;/RepeatBlock-By&gt;</w:t>
      </w:r>
    </w:p>
    <w:p w14:paraId="256E9B2E" w14:textId="34D6AFB7"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F44065C" w14:textId="77777777" w:rsidR="00ED00BC" w:rsidRPr="00D84579" w:rsidRDefault="00ED00BC" w:rsidP="00ED00BC">
      <w:pPr>
        <w:pStyle w:val="NormalBold"/>
      </w:pPr>
      <w:r w:rsidRPr="00D84579">
        <w:rPr>
          <w:rStyle w:val="HideTWBExt"/>
          <w:b w:val="0"/>
        </w:rPr>
        <w:t>&lt;Article&gt;</w:t>
      </w:r>
      <w:r w:rsidRPr="00D84579">
        <w:t>Punctul 185 b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30F9414" w14:textId="77777777" w:rsidTr="00E96E4C">
        <w:trPr>
          <w:trHeight w:hRule="exact" w:val="240"/>
          <w:jc w:val="center"/>
        </w:trPr>
        <w:tc>
          <w:tcPr>
            <w:tcW w:w="9752" w:type="dxa"/>
            <w:gridSpan w:val="2"/>
            <w:tcBorders>
              <w:top w:val="nil"/>
              <w:left w:val="nil"/>
              <w:bottom w:val="nil"/>
              <w:right w:val="nil"/>
            </w:tcBorders>
          </w:tcPr>
          <w:p w14:paraId="0FB4B850" w14:textId="77777777" w:rsidR="00ED00BC" w:rsidRPr="00D84579" w:rsidRDefault="00ED00BC" w:rsidP="00E96E4C"/>
        </w:tc>
      </w:tr>
      <w:tr w:rsidR="004106DB" w:rsidRPr="00D84579" w14:paraId="25CCF586" w14:textId="77777777" w:rsidTr="00E96E4C">
        <w:trPr>
          <w:trHeight w:val="240"/>
          <w:jc w:val="center"/>
        </w:trPr>
        <w:tc>
          <w:tcPr>
            <w:tcW w:w="4876" w:type="dxa"/>
            <w:tcBorders>
              <w:top w:val="nil"/>
              <w:left w:val="nil"/>
              <w:bottom w:val="nil"/>
              <w:right w:val="nil"/>
            </w:tcBorders>
          </w:tcPr>
          <w:p w14:paraId="27B093E4" w14:textId="7E54424E"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C265663" w14:textId="77777777" w:rsidR="00ED00BC" w:rsidRPr="00D84579" w:rsidRDefault="00ED00BC" w:rsidP="00E96E4C">
            <w:pPr>
              <w:pStyle w:val="AmColumnHeading"/>
            </w:pPr>
            <w:r w:rsidRPr="00D84579">
              <w:t>Amendamentul</w:t>
            </w:r>
          </w:p>
        </w:tc>
      </w:tr>
      <w:tr w:rsidR="004106DB" w:rsidRPr="00D84579" w14:paraId="29751583" w14:textId="77777777" w:rsidTr="00E96E4C">
        <w:trPr>
          <w:jc w:val="center"/>
        </w:trPr>
        <w:tc>
          <w:tcPr>
            <w:tcW w:w="4876" w:type="dxa"/>
            <w:tcBorders>
              <w:top w:val="nil"/>
              <w:left w:val="nil"/>
              <w:bottom w:val="nil"/>
              <w:right w:val="nil"/>
            </w:tcBorders>
          </w:tcPr>
          <w:p w14:paraId="42F3DC30" w14:textId="77777777" w:rsidR="00ED00BC" w:rsidRPr="00D84579" w:rsidRDefault="00ED00BC" w:rsidP="00E96E4C">
            <w:pPr>
              <w:pStyle w:val="Normal6a"/>
            </w:pPr>
          </w:p>
        </w:tc>
        <w:tc>
          <w:tcPr>
            <w:tcW w:w="4876" w:type="dxa"/>
            <w:tcBorders>
              <w:top w:val="nil"/>
              <w:left w:val="nil"/>
              <w:bottom w:val="nil"/>
              <w:right w:val="nil"/>
            </w:tcBorders>
          </w:tcPr>
          <w:p w14:paraId="2052F45B" w14:textId="4F54D092" w:rsidR="00ED00BC" w:rsidRPr="00D84579" w:rsidRDefault="00ED00BC" w:rsidP="00E96E4C">
            <w:pPr>
              <w:pStyle w:val="Normal6a"/>
            </w:pPr>
            <w:r w:rsidRPr="00D84579">
              <w:rPr>
                <w:b/>
                <w:i/>
              </w:rPr>
              <w:t>185b.</w:t>
            </w:r>
            <w:r w:rsidRPr="00D84579">
              <w:tab/>
            </w:r>
            <w:r w:rsidRPr="00D84579">
              <w:rPr>
                <w:b/>
                <w:i/>
              </w:rPr>
              <w:t>reaminte</w:t>
            </w:r>
            <w:r w:rsidR="007A445F">
              <w:rPr>
                <w:b/>
                <w:i/>
              </w:rPr>
              <w:t>ș</w:t>
            </w:r>
            <w:r w:rsidRPr="00D84579">
              <w:rPr>
                <w:b/>
                <w:i/>
              </w:rPr>
              <w:t xml:space="preserve">te că UE </w:t>
            </w:r>
            <w:r w:rsidR="007A445F">
              <w:rPr>
                <w:b/>
                <w:i/>
              </w:rPr>
              <w:t>ș</w:t>
            </w:r>
            <w:r w:rsidRPr="00D84579">
              <w:rPr>
                <w:b/>
                <w:i/>
              </w:rPr>
              <w:t xml:space="preserve">i statele sale membre au de respectat un angajament de a sprijini redresarea </w:t>
            </w:r>
            <w:r w:rsidR="007A445F">
              <w:rPr>
                <w:b/>
                <w:i/>
              </w:rPr>
              <w:t>ș</w:t>
            </w:r>
            <w:r w:rsidRPr="00D84579">
              <w:rPr>
                <w:b/>
                <w:i/>
              </w:rPr>
              <w:t>i rezilien</w:t>
            </w:r>
            <w:r w:rsidR="007A445F">
              <w:rPr>
                <w:b/>
                <w:i/>
              </w:rPr>
              <w:t>ț</w:t>
            </w:r>
            <w:r w:rsidRPr="00D84579">
              <w:rPr>
                <w:b/>
                <w:i/>
              </w:rPr>
              <w:t>a serviciilor na</w:t>
            </w:r>
            <w:r w:rsidR="007A445F">
              <w:rPr>
                <w:b/>
                <w:i/>
              </w:rPr>
              <w:t>ț</w:t>
            </w:r>
            <w:r w:rsidRPr="00D84579">
              <w:rPr>
                <w:b/>
                <w:i/>
              </w:rPr>
              <w:t xml:space="preserve">ionale siriene </w:t>
            </w:r>
            <w:r w:rsidR="007A445F">
              <w:rPr>
                <w:b/>
                <w:i/>
              </w:rPr>
              <w:t>ș</w:t>
            </w:r>
            <w:r w:rsidRPr="00D84579">
              <w:rPr>
                <w:b/>
                <w:i/>
              </w:rPr>
              <w:t>i că finan</w:t>
            </w:r>
            <w:r w:rsidR="007A445F">
              <w:rPr>
                <w:b/>
                <w:i/>
              </w:rPr>
              <w:t>ț</w:t>
            </w:r>
            <w:r w:rsidRPr="00D84579">
              <w:rPr>
                <w:b/>
                <w:i/>
              </w:rPr>
              <w:t>area recentă acordată de UE pentru perioada 2025-2027 este condi</w:t>
            </w:r>
            <w:r w:rsidR="007A445F">
              <w:rPr>
                <w:b/>
                <w:i/>
              </w:rPr>
              <w:t>ț</w:t>
            </w:r>
            <w:r w:rsidRPr="00D84579">
              <w:rPr>
                <w:b/>
                <w:i/>
              </w:rPr>
              <w:t>ionată în mod explicit de progresele înregistrate în direc</w:t>
            </w:r>
            <w:r w:rsidR="007A445F">
              <w:rPr>
                <w:b/>
                <w:i/>
              </w:rPr>
              <w:t>ț</w:t>
            </w:r>
            <w:r w:rsidRPr="00D84579">
              <w:rPr>
                <w:b/>
                <w:i/>
              </w:rPr>
              <w:t>ia unei tranzi</w:t>
            </w:r>
            <w:r w:rsidR="007A445F">
              <w:rPr>
                <w:b/>
                <w:i/>
              </w:rPr>
              <w:t>ț</w:t>
            </w:r>
            <w:r w:rsidRPr="00D84579">
              <w:rPr>
                <w:b/>
                <w:i/>
              </w:rPr>
              <w:t>ii pa</w:t>
            </w:r>
            <w:r w:rsidR="007A445F">
              <w:rPr>
                <w:b/>
                <w:i/>
              </w:rPr>
              <w:t>ș</w:t>
            </w:r>
            <w:r w:rsidRPr="00D84579">
              <w:rPr>
                <w:b/>
                <w:i/>
              </w:rPr>
              <w:t xml:space="preserve">nice </w:t>
            </w:r>
            <w:r w:rsidR="007A445F">
              <w:rPr>
                <w:b/>
                <w:i/>
              </w:rPr>
              <w:t>ș</w:t>
            </w:r>
            <w:r w:rsidRPr="00D84579">
              <w:rPr>
                <w:b/>
                <w:i/>
              </w:rPr>
              <w:t>i incluzive; observă cu îngrijorare că recentele revizuiri ale programei na</w:t>
            </w:r>
            <w:r w:rsidR="007A445F">
              <w:rPr>
                <w:b/>
                <w:i/>
              </w:rPr>
              <w:t>ț</w:t>
            </w:r>
            <w:r w:rsidRPr="00D84579">
              <w:rPr>
                <w:b/>
                <w:i/>
              </w:rPr>
              <w:t>ionale de învă</w:t>
            </w:r>
            <w:r w:rsidR="007A445F">
              <w:rPr>
                <w:b/>
                <w:i/>
              </w:rPr>
              <w:t>ț</w:t>
            </w:r>
            <w:r w:rsidRPr="00D84579">
              <w:rPr>
                <w:b/>
                <w:i/>
              </w:rPr>
              <w:t xml:space="preserve">ământ siriene ridică semne de întrebare serioase privind islamizarea, promovarea jihadului, antisemitismul, reprezentarea femeilor </w:t>
            </w:r>
            <w:r w:rsidR="007A445F">
              <w:rPr>
                <w:b/>
                <w:i/>
              </w:rPr>
              <w:t>ș</w:t>
            </w:r>
            <w:r w:rsidRPr="00D84579">
              <w:rPr>
                <w:b/>
                <w:i/>
              </w:rPr>
              <w:t>i a fetelor, incluziunea minorită</w:t>
            </w:r>
            <w:r w:rsidR="007A445F">
              <w:rPr>
                <w:b/>
                <w:i/>
              </w:rPr>
              <w:t>ț</w:t>
            </w:r>
            <w:r w:rsidRPr="00D84579">
              <w:rPr>
                <w:b/>
                <w:i/>
              </w:rPr>
              <w:t xml:space="preserve">ilor religioase </w:t>
            </w:r>
            <w:r w:rsidR="007A445F">
              <w:rPr>
                <w:b/>
                <w:i/>
              </w:rPr>
              <w:t>ș</w:t>
            </w:r>
            <w:r w:rsidRPr="00D84579">
              <w:rPr>
                <w:b/>
                <w:i/>
              </w:rPr>
              <w:t xml:space="preserve">i etnice </w:t>
            </w:r>
            <w:r w:rsidR="007A445F">
              <w:rPr>
                <w:b/>
                <w:i/>
              </w:rPr>
              <w:t>ș</w:t>
            </w:r>
            <w:r w:rsidRPr="00D84579">
              <w:rPr>
                <w:b/>
                <w:i/>
              </w:rPr>
              <w:t xml:space="preserve">i promovarea păcii </w:t>
            </w:r>
            <w:r w:rsidR="007A445F">
              <w:rPr>
                <w:b/>
                <w:i/>
              </w:rPr>
              <w:t>ș</w:t>
            </w:r>
            <w:r w:rsidRPr="00D84579">
              <w:rPr>
                <w:b/>
                <w:i/>
              </w:rPr>
              <w:t>i a toleran</w:t>
            </w:r>
            <w:r w:rsidR="007A445F">
              <w:rPr>
                <w:b/>
                <w:i/>
              </w:rPr>
              <w:t>ț</w:t>
            </w:r>
            <w:r w:rsidRPr="00D84579">
              <w:rPr>
                <w:b/>
                <w:i/>
              </w:rPr>
              <w:t xml:space="preserve">ei; </w:t>
            </w:r>
            <w:r w:rsidRPr="00D84579">
              <w:rPr>
                <w:b/>
                <w:i/>
              </w:rPr>
              <w:lastRenderedPageBreak/>
              <w:t>invită Comisia să se asigure că sprijinul finan</w:t>
            </w:r>
            <w:r w:rsidR="007A445F">
              <w:rPr>
                <w:b/>
                <w:i/>
              </w:rPr>
              <w:t>ț</w:t>
            </w:r>
            <w:r w:rsidRPr="00D84579">
              <w:rPr>
                <w:b/>
                <w:i/>
              </w:rPr>
              <w:t>at de UE acordat sectorului educa</w:t>
            </w:r>
            <w:r w:rsidR="007A445F">
              <w:rPr>
                <w:b/>
                <w:i/>
              </w:rPr>
              <w:t>ț</w:t>
            </w:r>
            <w:r w:rsidRPr="00D84579">
              <w:rPr>
                <w:b/>
                <w:i/>
              </w:rPr>
              <w:t>iei este pe deplin aliniat la angajamentele sale asumate privind drepturile femeilor, incluziunea minorită</w:t>
            </w:r>
            <w:r w:rsidR="007A445F">
              <w:rPr>
                <w:b/>
                <w:i/>
              </w:rPr>
              <w:t>ț</w:t>
            </w:r>
            <w:r w:rsidRPr="00D84579">
              <w:rPr>
                <w:b/>
                <w:i/>
              </w:rPr>
              <w:t xml:space="preserve">ilor </w:t>
            </w:r>
            <w:r w:rsidR="007A445F">
              <w:rPr>
                <w:b/>
                <w:i/>
              </w:rPr>
              <w:t>ș</w:t>
            </w:r>
            <w:r w:rsidRPr="00D84579">
              <w:rPr>
                <w:b/>
                <w:i/>
              </w:rPr>
              <w:t xml:space="preserve">i standardele UNESCO </w:t>
            </w:r>
            <w:r w:rsidR="007A445F">
              <w:rPr>
                <w:b/>
                <w:i/>
              </w:rPr>
              <w:t>ș</w:t>
            </w:r>
            <w:r w:rsidRPr="00D84579">
              <w:rPr>
                <w:b/>
                <w:i/>
              </w:rPr>
              <w:t xml:space="preserve">i să raporteze Parlamentului cu privire la modul în care sunt monitorizate </w:t>
            </w:r>
            <w:r w:rsidR="007A445F">
              <w:rPr>
                <w:b/>
                <w:i/>
              </w:rPr>
              <w:t>ș</w:t>
            </w:r>
            <w:r w:rsidRPr="00D84579">
              <w:rPr>
                <w:b/>
                <w:i/>
              </w:rPr>
              <w:t>i aplicate aceste dispozi</w:t>
            </w:r>
            <w:r w:rsidR="007A445F">
              <w:rPr>
                <w:b/>
                <w:i/>
              </w:rPr>
              <w:t>ț</w:t>
            </w:r>
            <w:r w:rsidRPr="00D84579">
              <w:rPr>
                <w:b/>
                <w:i/>
              </w:rPr>
              <w:t>ii;</w:t>
            </w:r>
          </w:p>
        </w:tc>
      </w:tr>
    </w:tbl>
    <w:p w14:paraId="0BC6FCE3"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BE05014" w14:textId="77777777" w:rsidR="00ED00BC" w:rsidRPr="00D84579" w:rsidRDefault="00ED00BC" w:rsidP="00ED00BC">
      <w:r w:rsidRPr="00D84579">
        <w:rPr>
          <w:rStyle w:val="HideTWBExt"/>
        </w:rPr>
        <w:t>&lt;/Amend&gt;</w:t>
      </w:r>
    </w:p>
    <w:p w14:paraId="7A5E5401"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392</w:t>
      </w:r>
      <w:r w:rsidRPr="00D84579">
        <w:rPr>
          <w:rStyle w:val="HideTWBExt"/>
          <w:b w:val="0"/>
        </w:rPr>
        <w:t>&lt;/NumAm&gt;</w:t>
      </w:r>
    </w:p>
    <w:p w14:paraId="0FC997FD" w14:textId="77777777" w:rsidR="00ED00BC" w:rsidRPr="00D84579" w:rsidRDefault="00ED00BC" w:rsidP="00ED00BC">
      <w:pPr>
        <w:pStyle w:val="NormalBold"/>
      </w:pPr>
      <w:r w:rsidRPr="00D84579">
        <w:rPr>
          <w:rStyle w:val="HideTWBExt"/>
          <w:b w:val="0"/>
        </w:rPr>
        <w:t>&lt;RepeatBlock-By&gt;&lt;Members&gt;</w:t>
      </w:r>
      <w:r w:rsidRPr="00D84579">
        <w:t>Bert-Jan Ruissen</w:t>
      </w:r>
      <w:r w:rsidRPr="00D84579">
        <w:rPr>
          <w:rStyle w:val="HideTWBExt"/>
          <w:b w:val="0"/>
        </w:rPr>
        <w:t>&lt;/Members&gt;</w:t>
      </w:r>
    </w:p>
    <w:p w14:paraId="43D86E7F" w14:textId="77777777" w:rsidR="00ED00BC" w:rsidRPr="00D84579" w:rsidRDefault="00ED00BC" w:rsidP="00ED00BC">
      <w:pPr>
        <w:pStyle w:val="NormalBold"/>
      </w:pPr>
      <w:r w:rsidRPr="00D84579">
        <w:rPr>
          <w:rStyle w:val="HideTWBExt"/>
          <w:b w:val="0"/>
        </w:rPr>
        <w:t>&lt;/RepeatBlock-By&gt;</w:t>
      </w:r>
    </w:p>
    <w:p w14:paraId="6113D0B5" w14:textId="367E00A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03A9009" w14:textId="77777777" w:rsidR="00ED00BC" w:rsidRPr="00D84579" w:rsidRDefault="00ED00BC" w:rsidP="00ED00BC">
      <w:pPr>
        <w:pStyle w:val="NormalBold"/>
      </w:pPr>
      <w:r w:rsidRPr="00D84579">
        <w:rPr>
          <w:rStyle w:val="HideTWBExt"/>
          <w:b w:val="0"/>
        </w:rPr>
        <w:t>&lt;Article&gt;</w:t>
      </w:r>
      <w:r w:rsidRPr="00D84579">
        <w:t>Punctul 185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76F5FD1" w14:textId="77777777" w:rsidTr="00E96E4C">
        <w:trPr>
          <w:trHeight w:hRule="exact" w:val="240"/>
          <w:jc w:val="center"/>
        </w:trPr>
        <w:tc>
          <w:tcPr>
            <w:tcW w:w="9752" w:type="dxa"/>
            <w:gridSpan w:val="2"/>
            <w:tcBorders>
              <w:top w:val="nil"/>
              <w:left w:val="nil"/>
              <w:bottom w:val="nil"/>
              <w:right w:val="nil"/>
            </w:tcBorders>
          </w:tcPr>
          <w:p w14:paraId="71B492C4" w14:textId="77777777" w:rsidR="00ED00BC" w:rsidRPr="00D84579" w:rsidRDefault="00ED00BC" w:rsidP="00E96E4C"/>
        </w:tc>
      </w:tr>
      <w:tr w:rsidR="004106DB" w:rsidRPr="00D84579" w14:paraId="7E89DA91" w14:textId="77777777" w:rsidTr="00E96E4C">
        <w:trPr>
          <w:trHeight w:val="240"/>
          <w:jc w:val="center"/>
        </w:trPr>
        <w:tc>
          <w:tcPr>
            <w:tcW w:w="4876" w:type="dxa"/>
            <w:tcBorders>
              <w:top w:val="nil"/>
              <w:left w:val="nil"/>
              <w:bottom w:val="nil"/>
              <w:right w:val="nil"/>
            </w:tcBorders>
          </w:tcPr>
          <w:p w14:paraId="46BB9D15" w14:textId="08F97AD4"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6860566" w14:textId="77777777" w:rsidR="00ED00BC" w:rsidRPr="00D84579" w:rsidRDefault="00ED00BC" w:rsidP="00E96E4C">
            <w:pPr>
              <w:pStyle w:val="AmColumnHeading"/>
            </w:pPr>
            <w:r w:rsidRPr="00D84579">
              <w:t>Amendamentul</w:t>
            </w:r>
          </w:p>
        </w:tc>
      </w:tr>
      <w:tr w:rsidR="004106DB" w:rsidRPr="00D84579" w14:paraId="7C670289" w14:textId="77777777" w:rsidTr="00E96E4C">
        <w:trPr>
          <w:jc w:val="center"/>
        </w:trPr>
        <w:tc>
          <w:tcPr>
            <w:tcW w:w="4876" w:type="dxa"/>
            <w:tcBorders>
              <w:top w:val="nil"/>
              <w:left w:val="nil"/>
              <w:bottom w:val="nil"/>
              <w:right w:val="nil"/>
            </w:tcBorders>
          </w:tcPr>
          <w:p w14:paraId="0992D594" w14:textId="77777777" w:rsidR="00ED00BC" w:rsidRPr="00D84579" w:rsidRDefault="00ED00BC" w:rsidP="00E96E4C">
            <w:pPr>
              <w:pStyle w:val="Normal6a"/>
            </w:pPr>
          </w:p>
        </w:tc>
        <w:tc>
          <w:tcPr>
            <w:tcW w:w="4876" w:type="dxa"/>
            <w:tcBorders>
              <w:top w:val="nil"/>
              <w:left w:val="nil"/>
              <w:bottom w:val="nil"/>
              <w:right w:val="nil"/>
            </w:tcBorders>
          </w:tcPr>
          <w:p w14:paraId="61184DA1" w14:textId="3EBE6172" w:rsidR="00ED00BC" w:rsidRPr="00D84579" w:rsidRDefault="00ED00BC" w:rsidP="00E96E4C">
            <w:pPr>
              <w:pStyle w:val="Normal6a"/>
            </w:pPr>
            <w:r w:rsidRPr="00D84579">
              <w:rPr>
                <w:b/>
                <w:i/>
              </w:rPr>
              <w:t>185a.</w:t>
            </w:r>
            <w:r w:rsidRPr="00D84579">
              <w:tab/>
            </w:r>
            <w:r w:rsidRPr="00D84579">
              <w:rPr>
                <w:b/>
                <w:i/>
              </w:rPr>
              <w:t>reaminte</w:t>
            </w:r>
            <w:r w:rsidR="007A445F">
              <w:rPr>
                <w:b/>
                <w:i/>
              </w:rPr>
              <w:t>ș</w:t>
            </w:r>
            <w:r w:rsidRPr="00D84579">
              <w:rPr>
                <w:b/>
                <w:i/>
              </w:rPr>
              <w:t xml:space="preserve">te că Parteneriatul strategic </w:t>
            </w:r>
            <w:r w:rsidR="007A445F">
              <w:rPr>
                <w:b/>
                <w:i/>
              </w:rPr>
              <w:t>ș</w:t>
            </w:r>
            <w:r w:rsidRPr="00D84579">
              <w:rPr>
                <w:b/>
                <w:i/>
              </w:rPr>
              <w:t>i cuprinzător UE-Iordania pentru perioada 2025-2027, sus</w:t>
            </w:r>
            <w:r w:rsidR="007A445F">
              <w:rPr>
                <w:b/>
                <w:i/>
              </w:rPr>
              <w:t>ț</w:t>
            </w:r>
            <w:r w:rsidRPr="00D84579">
              <w:rPr>
                <w:b/>
                <w:i/>
              </w:rPr>
              <w:t>inut printr-un pachet financiar estimat la 3 miliarde EUR, plasează educa</w:t>
            </w:r>
            <w:r w:rsidR="007A445F">
              <w:rPr>
                <w:b/>
                <w:i/>
              </w:rPr>
              <w:t>ț</w:t>
            </w:r>
            <w:r w:rsidRPr="00D84579">
              <w:rPr>
                <w:b/>
                <w:i/>
              </w:rPr>
              <w:t xml:space="preserve">ia în centrul dezvoltării capitalului uman </w:t>
            </w:r>
            <w:r w:rsidR="007A445F">
              <w:rPr>
                <w:b/>
                <w:i/>
              </w:rPr>
              <w:t>ș</w:t>
            </w:r>
            <w:r w:rsidRPr="00D84579">
              <w:rPr>
                <w:b/>
                <w:i/>
              </w:rPr>
              <w:t>i al stabilită</w:t>
            </w:r>
            <w:r w:rsidR="007A445F">
              <w:rPr>
                <w:b/>
                <w:i/>
              </w:rPr>
              <w:t>ț</w:t>
            </w:r>
            <w:r w:rsidRPr="00D84579">
              <w:rPr>
                <w:b/>
                <w:i/>
              </w:rPr>
              <w:t>ii pe termen lung; observă cu îngrijorare că anumite elemente din programa de învă</w:t>
            </w:r>
            <w:r w:rsidR="007A445F">
              <w:rPr>
                <w:b/>
                <w:i/>
              </w:rPr>
              <w:t>ț</w:t>
            </w:r>
            <w:r w:rsidRPr="00D84579">
              <w:rPr>
                <w:b/>
                <w:i/>
              </w:rPr>
              <w:t>ământ na</w:t>
            </w:r>
            <w:r w:rsidR="007A445F">
              <w:rPr>
                <w:b/>
                <w:i/>
              </w:rPr>
              <w:t>ț</w:t>
            </w:r>
            <w:r w:rsidRPr="00D84579">
              <w:rPr>
                <w:b/>
                <w:i/>
              </w:rPr>
              <w:t>ională iordaniană con</w:t>
            </w:r>
            <w:r w:rsidR="007A445F">
              <w:rPr>
                <w:b/>
                <w:i/>
              </w:rPr>
              <w:t>ț</w:t>
            </w:r>
            <w:r w:rsidRPr="00D84579">
              <w:rPr>
                <w:b/>
                <w:i/>
              </w:rPr>
              <w:t>in stereotipuri antisemite, discursuri care promovează intoleran</w:t>
            </w:r>
            <w:r w:rsidR="007A445F">
              <w:rPr>
                <w:b/>
                <w:i/>
              </w:rPr>
              <w:t>ț</w:t>
            </w:r>
            <w:r w:rsidRPr="00D84579">
              <w:rPr>
                <w:b/>
                <w:i/>
              </w:rPr>
              <w:t xml:space="preserve">a </w:t>
            </w:r>
            <w:r w:rsidR="007A445F">
              <w:rPr>
                <w:b/>
                <w:i/>
              </w:rPr>
              <w:t>ș</w:t>
            </w:r>
            <w:r w:rsidRPr="00D84579">
              <w:rPr>
                <w:b/>
                <w:i/>
              </w:rPr>
              <w:t>i, în unele cazuri, glorificarea violen</w:t>
            </w:r>
            <w:r w:rsidR="007A445F">
              <w:rPr>
                <w:b/>
                <w:i/>
              </w:rPr>
              <w:t>ț</w:t>
            </w:r>
            <w:r w:rsidRPr="00D84579">
              <w:rPr>
                <w:b/>
                <w:i/>
              </w:rPr>
              <w:t xml:space="preserve">ei, care riscă să submineze coeziunea socială </w:t>
            </w:r>
            <w:r w:rsidR="007A445F">
              <w:rPr>
                <w:b/>
                <w:i/>
              </w:rPr>
              <w:t>ș</w:t>
            </w:r>
            <w:r w:rsidRPr="00D84579">
              <w:rPr>
                <w:b/>
                <w:i/>
              </w:rPr>
              <w:t>i obiectivele parteneriatului; invită Comisia să se asigure că asisten</w:t>
            </w:r>
            <w:r w:rsidR="007A445F">
              <w:rPr>
                <w:b/>
                <w:i/>
              </w:rPr>
              <w:t>ț</w:t>
            </w:r>
            <w:r w:rsidRPr="00D84579">
              <w:rPr>
                <w:b/>
                <w:i/>
              </w:rPr>
              <w:t xml:space="preserve">a financiară acordată de UE Iordaniei, inclusiv granturile </w:t>
            </w:r>
            <w:r w:rsidR="007A445F">
              <w:rPr>
                <w:b/>
                <w:i/>
              </w:rPr>
              <w:t>ș</w:t>
            </w:r>
            <w:r w:rsidRPr="00D84579">
              <w:rPr>
                <w:b/>
                <w:i/>
              </w:rPr>
              <w:t>i asisten</w:t>
            </w:r>
            <w:r w:rsidR="007A445F">
              <w:rPr>
                <w:b/>
                <w:i/>
              </w:rPr>
              <w:t>ț</w:t>
            </w:r>
            <w:r w:rsidRPr="00D84579">
              <w:rPr>
                <w:b/>
                <w:i/>
              </w:rPr>
              <w:t xml:space="preserve">a macrofinanciară, este aliniată la valorile UE </w:t>
            </w:r>
            <w:r w:rsidR="007A445F">
              <w:rPr>
                <w:b/>
                <w:i/>
              </w:rPr>
              <w:t>ș</w:t>
            </w:r>
            <w:r w:rsidRPr="00D84579">
              <w:rPr>
                <w:b/>
                <w:i/>
              </w:rPr>
              <w:t>i contribuie la o educa</w:t>
            </w:r>
            <w:r w:rsidR="007A445F">
              <w:rPr>
                <w:b/>
                <w:i/>
              </w:rPr>
              <w:t>ț</w:t>
            </w:r>
            <w:r w:rsidRPr="00D84579">
              <w:rPr>
                <w:b/>
                <w:i/>
              </w:rPr>
              <w:t>ie care promovează pacea, toleran</w:t>
            </w:r>
            <w:r w:rsidR="007A445F">
              <w:rPr>
                <w:b/>
                <w:i/>
              </w:rPr>
              <w:t>ț</w:t>
            </w:r>
            <w:r w:rsidRPr="00D84579">
              <w:rPr>
                <w:b/>
                <w:i/>
              </w:rPr>
              <w:t xml:space="preserve">a </w:t>
            </w:r>
            <w:r w:rsidR="007A445F">
              <w:rPr>
                <w:b/>
                <w:i/>
              </w:rPr>
              <w:t>ș</w:t>
            </w:r>
            <w:r w:rsidRPr="00D84579">
              <w:rPr>
                <w:b/>
                <w:i/>
              </w:rPr>
              <w:t>i coexisten</w:t>
            </w:r>
            <w:r w:rsidR="007A445F">
              <w:rPr>
                <w:b/>
                <w:i/>
              </w:rPr>
              <w:t>ț</w:t>
            </w:r>
            <w:r w:rsidRPr="00D84579">
              <w:rPr>
                <w:b/>
                <w:i/>
              </w:rPr>
              <w:t xml:space="preserve">a; invită Comisia să prezinte Parlamentului un raport cu privire la modul în care este evaluată </w:t>
            </w:r>
            <w:r w:rsidR="007A445F">
              <w:rPr>
                <w:b/>
                <w:i/>
              </w:rPr>
              <w:t>ș</w:t>
            </w:r>
            <w:r w:rsidRPr="00D84579">
              <w:rPr>
                <w:b/>
                <w:i/>
              </w:rPr>
              <w:t>i abordată respectarea acestor standarde;</w:t>
            </w:r>
          </w:p>
        </w:tc>
      </w:tr>
    </w:tbl>
    <w:p w14:paraId="16D934F0"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5D095B5" w14:textId="77777777" w:rsidR="00ED00BC" w:rsidRPr="00D84579" w:rsidRDefault="00ED00BC" w:rsidP="00ED00BC">
      <w:r w:rsidRPr="00D84579">
        <w:rPr>
          <w:rStyle w:val="HideTWBExt"/>
        </w:rPr>
        <w:lastRenderedPageBreak/>
        <w:t>&lt;/Amend&gt;</w:t>
      </w:r>
    </w:p>
    <w:p w14:paraId="0051B86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393</w:t>
      </w:r>
      <w:r w:rsidRPr="00D84579">
        <w:rPr>
          <w:rStyle w:val="HideTWBExt"/>
          <w:b w:val="0"/>
        </w:rPr>
        <w:t>&lt;/NumAm&gt;</w:t>
      </w:r>
    </w:p>
    <w:p w14:paraId="5A1BF559"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7DA03E6E" w14:textId="77777777" w:rsidR="00ED00BC" w:rsidRPr="00D84579" w:rsidRDefault="00ED00BC" w:rsidP="00ED00BC">
      <w:pPr>
        <w:pStyle w:val="NormalBold"/>
      </w:pPr>
      <w:r w:rsidRPr="00D84579">
        <w:rPr>
          <w:rStyle w:val="HideTWBExt"/>
          <w:b w:val="0"/>
        </w:rPr>
        <w:t>&lt;/RepeatBlock-By&gt;</w:t>
      </w:r>
    </w:p>
    <w:p w14:paraId="07880E28" w14:textId="17340387"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993C251" w14:textId="77777777" w:rsidR="00ED00BC" w:rsidRPr="00D84579" w:rsidRDefault="00ED00BC" w:rsidP="00ED00BC">
      <w:pPr>
        <w:pStyle w:val="NormalBold"/>
      </w:pPr>
      <w:r w:rsidRPr="00D84579">
        <w:rPr>
          <w:rStyle w:val="HideTWBExt"/>
          <w:b w:val="0"/>
        </w:rPr>
        <w:t>&lt;Article&gt;</w:t>
      </w:r>
      <w:r w:rsidRPr="00D84579">
        <w:t>Punctul 185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C1CA0C0" w14:textId="77777777" w:rsidTr="00E96E4C">
        <w:trPr>
          <w:trHeight w:hRule="exact" w:val="240"/>
          <w:jc w:val="center"/>
        </w:trPr>
        <w:tc>
          <w:tcPr>
            <w:tcW w:w="9752" w:type="dxa"/>
            <w:gridSpan w:val="2"/>
            <w:tcBorders>
              <w:top w:val="nil"/>
              <w:left w:val="nil"/>
              <w:bottom w:val="nil"/>
              <w:right w:val="nil"/>
            </w:tcBorders>
          </w:tcPr>
          <w:p w14:paraId="0492503B" w14:textId="77777777" w:rsidR="00ED00BC" w:rsidRPr="00D84579" w:rsidRDefault="00ED00BC" w:rsidP="00E96E4C"/>
        </w:tc>
      </w:tr>
      <w:tr w:rsidR="004106DB" w:rsidRPr="00D84579" w14:paraId="370DBA0B" w14:textId="77777777" w:rsidTr="00E96E4C">
        <w:trPr>
          <w:trHeight w:val="240"/>
          <w:jc w:val="center"/>
        </w:trPr>
        <w:tc>
          <w:tcPr>
            <w:tcW w:w="4876" w:type="dxa"/>
            <w:tcBorders>
              <w:top w:val="nil"/>
              <w:left w:val="nil"/>
              <w:bottom w:val="nil"/>
              <w:right w:val="nil"/>
            </w:tcBorders>
          </w:tcPr>
          <w:p w14:paraId="714FE43A" w14:textId="3797AD0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0F3764A" w14:textId="77777777" w:rsidR="00ED00BC" w:rsidRPr="00D84579" w:rsidRDefault="00ED00BC" w:rsidP="00E96E4C">
            <w:pPr>
              <w:pStyle w:val="AmColumnHeading"/>
            </w:pPr>
            <w:r w:rsidRPr="00D84579">
              <w:t>Amendamentul</w:t>
            </w:r>
          </w:p>
        </w:tc>
      </w:tr>
      <w:tr w:rsidR="004106DB" w:rsidRPr="00D84579" w14:paraId="33275540" w14:textId="77777777" w:rsidTr="00E96E4C">
        <w:trPr>
          <w:jc w:val="center"/>
        </w:trPr>
        <w:tc>
          <w:tcPr>
            <w:tcW w:w="4876" w:type="dxa"/>
            <w:tcBorders>
              <w:top w:val="nil"/>
              <w:left w:val="nil"/>
              <w:bottom w:val="nil"/>
              <w:right w:val="nil"/>
            </w:tcBorders>
          </w:tcPr>
          <w:p w14:paraId="24A70493" w14:textId="4EDE29E3" w:rsidR="00ED00BC" w:rsidRPr="00D84579" w:rsidRDefault="00ED00BC" w:rsidP="00E96E4C">
            <w:pPr>
              <w:pStyle w:val="Normal6a"/>
            </w:pPr>
            <w:r w:rsidRPr="00D84579">
              <w:t>185.</w:t>
            </w:r>
            <w:r w:rsidRPr="00D84579">
              <w:tab/>
              <w:t>constată că, în pofida finan</w:t>
            </w:r>
            <w:r w:rsidR="007A445F">
              <w:t>ț</w:t>
            </w:r>
            <w:r w:rsidRPr="00D84579">
              <w:t xml:space="preserve">ării de lungă durată din partea Uniunii pentru consolidarea controalelor frontierelor </w:t>
            </w:r>
            <w:r w:rsidR="007A445F">
              <w:t>ș</w:t>
            </w:r>
            <w:r w:rsidRPr="00D84579">
              <w:t>i ale migra</w:t>
            </w:r>
            <w:r w:rsidR="007A445F">
              <w:t>ț</w:t>
            </w:r>
            <w:r w:rsidRPr="00D84579">
              <w:t>iei în Libia, rapoartele arată că o astfel de asisten</w:t>
            </w:r>
            <w:r w:rsidR="007A445F">
              <w:t>ț</w:t>
            </w:r>
            <w:r w:rsidRPr="00D84579">
              <w:t xml:space="preserve">ă nu a </w:t>
            </w:r>
            <w:r w:rsidRPr="00D84579">
              <w:rPr>
                <w:b/>
                <w:bCs/>
                <w:i/>
                <w:iCs/>
              </w:rPr>
              <w:t>împiedicat continuarea încălcărilor sistemice, inclusiv returnările for</w:t>
            </w:r>
            <w:r w:rsidR="007A445F">
              <w:rPr>
                <w:b/>
                <w:bCs/>
                <w:i/>
                <w:iCs/>
              </w:rPr>
              <w:t>ț</w:t>
            </w:r>
            <w:r w:rsidRPr="00D84579">
              <w:rPr>
                <w:b/>
                <w:bCs/>
                <w:i/>
                <w:iCs/>
              </w:rPr>
              <w:t>ate, condi</w:t>
            </w:r>
            <w:r w:rsidR="007A445F">
              <w:rPr>
                <w:b/>
                <w:bCs/>
                <w:i/>
                <w:iCs/>
              </w:rPr>
              <w:t>ț</w:t>
            </w:r>
            <w:r w:rsidRPr="00D84579">
              <w:rPr>
                <w:b/>
                <w:bCs/>
                <w:i/>
                <w:iCs/>
              </w:rPr>
              <w:t>iile inumane de deten</w:t>
            </w:r>
            <w:r w:rsidR="007A445F">
              <w:rPr>
                <w:b/>
                <w:bCs/>
                <w:i/>
                <w:iCs/>
              </w:rPr>
              <w:t>ț</w:t>
            </w:r>
            <w:r w:rsidRPr="00D84579">
              <w:rPr>
                <w:b/>
                <w:bCs/>
                <w:i/>
                <w:iCs/>
              </w:rPr>
              <w:t xml:space="preserve">ie </w:t>
            </w:r>
            <w:r w:rsidR="007A445F">
              <w:rPr>
                <w:b/>
                <w:bCs/>
                <w:i/>
                <w:iCs/>
              </w:rPr>
              <w:t>ș</w:t>
            </w:r>
            <w:r w:rsidRPr="00D84579">
              <w:rPr>
                <w:b/>
                <w:bCs/>
                <w:i/>
                <w:iCs/>
              </w:rPr>
              <w:t xml:space="preserve">i decesele, </w:t>
            </w:r>
            <w:r w:rsidR="007A445F">
              <w:rPr>
                <w:b/>
                <w:bCs/>
                <w:i/>
                <w:iCs/>
              </w:rPr>
              <w:t>ș</w:t>
            </w:r>
            <w:r w:rsidRPr="00D84579">
              <w:rPr>
                <w:b/>
                <w:bCs/>
                <w:i/>
                <w:iCs/>
              </w:rPr>
              <w:t xml:space="preserve">i este posibil să fi făcut </w:t>
            </w:r>
            <w:r w:rsidRPr="00D84579">
              <w:t>Uniunea</w:t>
            </w:r>
            <w:r w:rsidRPr="00D84579">
              <w:rPr>
                <w:b/>
                <w:bCs/>
                <w:i/>
                <w:iCs/>
              </w:rPr>
              <w:t xml:space="preserve"> vulnerabilă la prejudicierea reputa</w:t>
            </w:r>
            <w:r w:rsidR="007A445F">
              <w:rPr>
                <w:b/>
                <w:bCs/>
                <w:i/>
                <w:iCs/>
              </w:rPr>
              <w:t>ț</w:t>
            </w:r>
            <w:r w:rsidRPr="00D84579">
              <w:rPr>
                <w:b/>
                <w:bCs/>
                <w:i/>
                <w:iCs/>
              </w:rPr>
              <w:t>iei</w:t>
            </w:r>
            <w:r w:rsidRPr="00D84579">
              <w:t xml:space="preserve">; </w:t>
            </w:r>
            <w:r w:rsidRPr="00D84579">
              <w:rPr>
                <w:b/>
                <w:bCs/>
                <w:i/>
                <w:iCs/>
              </w:rPr>
              <w:t>eviden</w:t>
            </w:r>
            <w:r w:rsidR="007A445F">
              <w:rPr>
                <w:b/>
                <w:bCs/>
                <w:i/>
                <w:iCs/>
              </w:rPr>
              <w:t>ț</w:t>
            </w:r>
            <w:r w:rsidRPr="00D84579">
              <w:rPr>
                <w:b/>
                <w:bCs/>
                <w:i/>
                <w:iCs/>
              </w:rPr>
              <w:t xml:space="preserve">iază că descoperirea unor gropi comune în Libia în 2025 </w:t>
            </w:r>
            <w:r w:rsidR="007A445F">
              <w:rPr>
                <w:b/>
                <w:bCs/>
                <w:i/>
                <w:iCs/>
              </w:rPr>
              <w:t>ș</w:t>
            </w:r>
            <w:r w:rsidRPr="00D84579">
              <w:rPr>
                <w:b/>
                <w:bCs/>
                <w:i/>
                <w:iCs/>
              </w:rPr>
              <w:t>i acuza</w:t>
            </w:r>
            <w:r w:rsidR="007A445F">
              <w:rPr>
                <w:b/>
                <w:bCs/>
                <w:i/>
                <w:iCs/>
              </w:rPr>
              <w:t>ț</w:t>
            </w:r>
            <w:r w:rsidRPr="00D84579">
              <w:rPr>
                <w:b/>
                <w:bCs/>
                <w:i/>
                <w:iCs/>
              </w:rPr>
              <w:t>iile continue din partea societă</w:t>
            </w:r>
            <w:r w:rsidR="007A445F">
              <w:rPr>
                <w:b/>
                <w:bCs/>
                <w:i/>
                <w:iCs/>
              </w:rPr>
              <w:t>ț</w:t>
            </w:r>
            <w:r w:rsidRPr="00D84579">
              <w:rPr>
                <w:b/>
                <w:bCs/>
                <w:i/>
                <w:iCs/>
              </w:rPr>
              <w:t xml:space="preserve">ii civile </w:t>
            </w:r>
            <w:r w:rsidR="007A445F">
              <w:rPr>
                <w:b/>
                <w:bCs/>
                <w:i/>
                <w:iCs/>
              </w:rPr>
              <w:t>ș</w:t>
            </w:r>
            <w:r w:rsidRPr="00D84579">
              <w:rPr>
                <w:b/>
                <w:bCs/>
                <w:i/>
                <w:iCs/>
              </w:rPr>
              <w:t>i a organiza</w:t>
            </w:r>
            <w:r w:rsidR="007A445F">
              <w:rPr>
                <w:b/>
                <w:bCs/>
                <w:i/>
                <w:iCs/>
              </w:rPr>
              <w:t>ț</w:t>
            </w:r>
            <w:r w:rsidRPr="00D84579">
              <w:rPr>
                <w:b/>
                <w:bCs/>
                <w:i/>
                <w:iCs/>
              </w:rPr>
              <w:t>iilor pentru drepturile omului cu privire la tratamentul migran</w:t>
            </w:r>
            <w:r w:rsidR="007A445F">
              <w:rPr>
                <w:b/>
                <w:bCs/>
                <w:i/>
                <w:iCs/>
              </w:rPr>
              <w:t>ț</w:t>
            </w:r>
            <w:r w:rsidRPr="00D84579">
              <w:rPr>
                <w:b/>
                <w:bCs/>
                <w:i/>
                <w:iCs/>
              </w:rPr>
              <w:t>ilor accentuează îngrijorarea cu privire la măsura în care finan</w:t>
            </w:r>
            <w:r w:rsidR="007A445F">
              <w:rPr>
                <w:b/>
                <w:bCs/>
                <w:i/>
                <w:iCs/>
              </w:rPr>
              <w:t>ț</w:t>
            </w:r>
            <w:r w:rsidRPr="00D84579">
              <w:rPr>
                <w:b/>
                <w:bCs/>
                <w:i/>
                <w:iCs/>
              </w:rPr>
              <w:t xml:space="preserve">area acordată de Uniune în acest context se aliniază la valorile fundamentale ale Uniunii, inclusiv respectarea drepturilor omului, </w:t>
            </w:r>
            <w:r w:rsidR="007A445F">
              <w:rPr>
                <w:b/>
                <w:bCs/>
                <w:i/>
                <w:iCs/>
              </w:rPr>
              <w:t>ș</w:t>
            </w:r>
            <w:r w:rsidRPr="00D84579">
              <w:rPr>
                <w:b/>
                <w:bCs/>
                <w:i/>
                <w:iCs/>
              </w:rPr>
              <w:t>i</w:t>
            </w:r>
            <w:r w:rsidRPr="00D84579">
              <w:t xml:space="preserve"> subliniază necesitatea unor mecanisme riguroase de monitorizare, transparen</w:t>
            </w:r>
            <w:r w:rsidR="007A445F">
              <w:t>ț</w:t>
            </w:r>
            <w:r w:rsidRPr="00D84579">
              <w:t xml:space="preserve">ă </w:t>
            </w:r>
            <w:r w:rsidR="007A445F">
              <w:t>ș</w:t>
            </w:r>
            <w:r w:rsidRPr="00D84579">
              <w:t>i tragere la răspundere pentru a se asigura că asisten</w:t>
            </w:r>
            <w:r w:rsidR="007A445F">
              <w:t>ț</w:t>
            </w:r>
            <w:r w:rsidRPr="00D84579">
              <w:t>a legată de migra</w:t>
            </w:r>
            <w:r w:rsidR="007A445F">
              <w:t>ț</w:t>
            </w:r>
            <w:r w:rsidRPr="00D84579">
              <w:t>ie nu contribuie indirect la alte prejudicii;</w:t>
            </w:r>
          </w:p>
        </w:tc>
        <w:tc>
          <w:tcPr>
            <w:tcW w:w="4876" w:type="dxa"/>
            <w:tcBorders>
              <w:top w:val="nil"/>
              <w:left w:val="nil"/>
              <w:bottom w:val="nil"/>
              <w:right w:val="nil"/>
            </w:tcBorders>
          </w:tcPr>
          <w:p w14:paraId="3667474E" w14:textId="587F762E" w:rsidR="00ED00BC" w:rsidRPr="00D84579" w:rsidRDefault="00ED00BC" w:rsidP="00E96E4C">
            <w:pPr>
              <w:pStyle w:val="Normal6a"/>
            </w:pPr>
            <w:r w:rsidRPr="00D84579">
              <w:t>185.</w:t>
            </w:r>
            <w:r w:rsidRPr="00D84579">
              <w:tab/>
              <w:t>constată că, în pofida finan</w:t>
            </w:r>
            <w:r w:rsidR="007A445F">
              <w:t>ț</w:t>
            </w:r>
            <w:r w:rsidRPr="00D84579">
              <w:t xml:space="preserve">ării de lungă durată din partea Uniunii pentru consolidarea controalelor frontierelor </w:t>
            </w:r>
            <w:r w:rsidR="007A445F">
              <w:t>ș</w:t>
            </w:r>
            <w:r w:rsidRPr="00D84579">
              <w:t>i ale migra</w:t>
            </w:r>
            <w:r w:rsidR="007A445F">
              <w:t>ț</w:t>
            </w:r>
            <w:r w:rsidRPr="00D84579">
              <w:t>iei în Libia, rapoartele arată că o astfel de asisten</w:t>
            </w:r>
            <w:r w:rsidR="007A445F">
              <w:t>ț</w:t>
            </w:r>
            <w:r w:rsidRPr="00D84579">
              <w:t xml:space="preserve">ă nu a </w:t>
            </w:r>
            <w:r w:rsidRPr="00D84579">
              <w:rPr>
                <w:b/>
                <w:bCs/>
                <w:i/>
                <w:iCs/>
              </w:rPr>
              <w:t xml:space="preserve">condus încă la o gestionare eficace </w:t>
            </w:r>
            <w:r w:rsidR="007A445F">
              <w:rPr>
                <w:b/>
                <w:bCs/>
                <w:i/>
                <w:iCs/>
              </w:rPr>
              <w:t>ș</w:t>
            </w:r>
            <w:r w:rsidRPr="00D84579">
              <w:rPr>
                <w:b/>
                <w:bCs/>
                <w:i/>
                <w:iCs/>
              </w:rPr>
              <w:t>i sustenabilă a fluxurilor de migra</w:t>
            </w:r>
            <w:r w:rsidR="007A445F">
              <w:rPr>
                <w:b/>
                <w:bCs/>
                <w:i/>
                <w:iCs/>
              </w:rPr>
              <w:t>ț</w:t>
            </w:r>
            <w:r w:rsidRPr="00D84579">
              <w:rPr>
                <w:b/>
                <w:bCs/>
                <w:i/>
                <w:iCs/>
              </w:rPr>
              <w:t xml:space="preserve">ie </w:t>
            </w:r>
            <w:r w:rsidR="007A445F">
              <w:rPr>
                <w:b/>
                <w:bCs/>
                <w:i/>
                <w:iCs/>
              </w:rPr>
              <w:t>ș</w:t>
            </w:r>
            <w:r w:rsidRPr="00D84579">
              <w:rPr>
                <w:b/>
                <w:bCs/>
                <w:i/>
                <w:iCs/>
              </w:rPr>
              <w:t>i continuă să ridice probleme opera</w:t>
            </w:r>
            <w:r w:rsidR="007A445F">
              <w:rPr>
                <w:b/>
                <w:bCs/>
                <w:i/>
                <w:iCs/>
              </w:rPr>
              <w:t>ț</w:t>
            </w:r>
            <w:r w:rsidRPr="00D84579">
              <w:rPr>
                <w:b/>
                <w:bCs/>
                <w:i/>
                <w:iCs/>
              </w:rPr>
              <w:t xml:space="preserve">ionale, umanitare </w:t>
            </w:r>
            <w:r w:rsidR="007A445F">
              <w:rPr>
                <w:b/>
                <w:bCs/>
                <w:i/>
                <w:iCs/>
              </w:rPr>
              <w:t>ș</w:t>
            </w:r>
            <w:r w:rsidRPr="00D84579">
              <w:rPr>
                <w:b/>
                <w:bCs/>
                <w:i/>
                <w:iCs/>
              </w:rPr>
              <w:t>i legate de guvernan</w:t>
            </w:r>
            <w:r w:rsidR="007A445F">
              <w:rPr>
                <w:b/>
                <w:bCs/>
                <w:i/>
                <w:iCs/>
              </w:rPr>
              <w:t>ț</w:t>
            </w:r>
            <w:r w:rsidRPr="00D84579">
              <w:rPr>
                <w:b/>
                <w:bCs/>
                <w:i/>
                <w:iCs/>
              </w:rPr>
              <w:t>ă grave, ceea ce ar putea expune</w:t>
            </w:r>
            <w:r w:rsidRPr="00D84579">
              <w:t xml:space="preserve"> Uniunea</w:t>
            </w:r>
            <w:r w:rsidRPr="00D84579">
              <w:rPr>
                <w:b/>
                <w:bCs/>
                <w:i/>
                <w:iCs/>
              </w:rPr>
              <w:t xml:space="preserve"> la riscuri reputa</w:t>
            </w:r>
            <w:r w:rsidR="007A445F">
              <w:rPr>
                <w:b/>
                <w:bCs/>
                <w:i/>
                <w:iCs/>
              </w:rPr>
              <w:t>ț</w:t>
            </w:r>
            <w:r w:rsidRPr="00D84579">
              <w:rPr>
                <w:b/>
                <w:bCs/>
                <w:i/>
                <w:iCs/>
              </w:rPr>
              <w:t>ionale</w:t>
            </w:r>
            <w:r w:rsidRPr="00D84579">
              <w:t>; subliniază necesitatea unor mecanisme riguroase de monitorizare, transparen</w:t>
            </w:r>
            <w:r w:rsidR="007A445F">
              <w:t>ț</w:t>
            </w:r>
            <w:r w:rsidRPr="00D84579">
              <w:t xml:space="preserve">ă </w:t>
            </w:r>
            <w:r w:rsidR="007A445F">
              <w:t>ș</w:t>
            </w:r>
            <w:r w:rsidRPr="00D84579">
              <w:t>i tragere la răspundere pentru a se asigura că asisten</w:t>
            </w:r>
            <w:r w:rsidR="007A445F">
              <w:t>ț</w:t>
            </w:r>
            <w:r w:rsidRPr="00D84579">
              <w:t>a legată de migra</w:t>
            </w:r>
            <w:r w:rsidR="007A445F">
              <w:t>ț</w:t>
            </w:r>
            <w:r w:rsidRPr="00D84579">
              <w:t>ie nu contribuie indirect la alte prejudicii;</w:t>
            </w:r>
          </w:p>
        </w:tc>
      </w:tr>
    </w:tbl>
    <w:p w14:paraId="06FE50E5"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5721018" w14:textId="77777777" w:rsidR="00ED00BC" w:rsidRPr="00D84579" w:rsidRDefault="00ED00BC" w:rsidP="00ED00BC">
      <w:r w:rsidRPr="00D84579">
        <w:rPr>
          <w:rStyle w:val="HideTWBExt"/>
        </w:rPr>
        <w:t>&lt;/Amend&gt;</w:t>
      </w:r>
    </w:p>
    <w:p w14:paraId="3D1AC3B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394</w:t>
      </w:r>
      <w:r w:rsidRPr="00D84579">
        <w:rPr>
          <w:rStyle w:val="HideTWBExt"/>
          <w:b w:val="0"/>
        </w:rPr>
        <w:t>&lt;/NumAm&gt;</w:t>
      </w:r>
    </w:p>
    <w:p w14:paraId="46D454B9" w14:textId="77777777" w:rsidR="00ED00BC" w:rsidRPr="00D84579" w:rsidRDefault="00ED00BC" w:rsidP="00ED00BC">
      <w:pPr>
        <w:pStyle w:val="NormalBold"/>
      </w:pPr>
      <w:r w:rsidRPr="00D84579">
        <w:rPr>
          <w:rStyle w:val="HideTWBExt"/>
          <w:b w:val="0"/>
        </w:rPr>
        <w:t>&lt;RepeatBlock-By&gt;&lt;Members&gt;</w:t>
      </w:r>
      <w:r w:rsidRPr="00D84579">
        <w:t>Virginie Joron, Tamás Deutsch, Julien Sanchez</w:t>
      </w:r>
      <w:r w:rsidRPr="00D84579">
        <w:rPr>
          <w:rStyle w:val="HideTWBExt"/>
          <w:b w:val="0"/>
        </w:rPr>
        <w:t>&lt;/Members&gt;</w:t>
      </w:r>
    </w:p>
    <w:p w14:paraId="5AC30AFB" w14:textId="77777777" w:rsidR="00ED00BC" w:rsidRPr="00D84579" w:rsidRDefault="00ED00BC" w:rsidP="00ED00BC">
      <w:pPr>
        <w:pStyle w:val="NormalBold"/>
      </w:pPr>
      <w:r w:rsidRPr="00D84579">
        <w:rPr>
          <w:rStyle w:val="HideTWBExt"/>
          <w:b w:val="0"/>
        </w:rPr>
        <w:t>&lt;/RepeatBlock-By&gt;</w:t>
      </w:r>
    </w:p>
    <w:p w14:paraId="07892DDB" w14:textId="0328F711"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4B0E8E6" w14:textId="77777777" w:rsidR="00ED00BC" w:rsidRPr="00D84579" w:rsidRDefault="00ED00BC" w:rsidP="00ED00BC">
      <w:pPr>
        <w:pStyle w:val="NormalBold"/>
      </w:pPr>
      <w:r w:rsidRPr="00D84579">
        <w:rPr>
          <w:rStyle w:val="HideTWBExt"/>
          <w:b w:val="0"/>
        </w:rPr>
        <w:t>&lt;Article&gt;</w:t>
      </w:r>
      <w:r w:rsidRPr="00D84579">
        <w:t>Punctul 189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4388117" w14:textId="77777777" w:rsidTr="00E96E4C">
        <w:trPr>
          <w:trHeight w:hRule="exact" w:val="240"/>
          <w:jc w:val="center"/>
        </w:trPr>
        <w:tc>
          <w:tcPr>
            <w:tcW w:w="9752" w:type="dxa"/>
            <w:gridSpan w:val="2"/>
            <w:tcBorders>
              <w:top w:val="nil"/>
              <w:left w:val="nil"/>
              <w:bottom w:val="nil"/>
              <w:right w:val="nil"/>
            </w:tcBorders>
          </w:tcPr>
          <w:p w14:paraId="01E39E31" w14:textId="77777777" w:rsidR="00ED00BC" w:rsidRPr="00D84579" w:rsidRDefault="00ED00BC" w:rsidP="00E96E4C"/>
        </w:tc>
      </w:tr>
      <w:tr w:rsidR="004106DB" w:rsidRPr="00D84579" w14:paraId="40A47D11" w14:textId="77777777" w:rsidTr="00E96E4C">
        <w:trPr>
          <w:trHeight w:val="240"/>
          <w:jc w:val="center"/>
        </w:trPr>
        <w:tc>
          <w:tcPr>
            <w:tcW w:w="4876" w:type="dxa"/>
            <w:tcBorders>
              <w:top w:val="nil"/>
              <w:left w:val="nil"/>
              <w:bottom w:val="nil"/>
              <w:right w:val="nil"/>
            </w:tcBorders>
          </w:tcPr>
          <w:p w14:paraId="56BD072E" w14:textId="34FEF0C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CC9468E" w14:textId="77777777" w:rsidR="00ED00BC" w:rsidRPr="00D84579" w:rsidRDefault="00ED00BC" w:rsidP="00E96E4C">
            <w:pPr>
              <w:pStyle w:val="AmColumnHeading"/>
            </w:pPr>
            <w:r w:rsidRPr="00D84579">
              <w:t>Amendamentul</w:t>
            </w:r>
          </w:p>
        </w:tc>
      </w:tr>
      <w:tr w:rsidR="004106DB" w:rsidRPr="00D84579" w14:paraId="543F6F0D" w14:textId="77777777" w:rsidTr="00E96E4C">
        <w:trPr>
          <w:jc w:val="center"/>
        </w:trPr>
        <w:tc>
          <w:tcPr>
            <w:tcW w:w="4876" w:type="dxa"/>
            <w:tcBorders>
              <w:top w:val="nil"/>
              <w:left w:val="nil"/>
              <w:bottom w:val="nil"/>
              <w:right w:val="nil"/>
            </w:tcBorders>
          </w:tcPr>
          <w:p w14:paraId="015ED9F5" w14:textId="77777777" w:rsidR="00ED00BC" w:rsidRPr="00D84579" w:rsidRDefault="00ED00BC" w:rsidP="00E96E4C">
            <w:pPr>
              <w:pStyle w:val="Normal6a"/>
            </w:pPr>
          </w:p>
        </w:tc>
        <w:tc>
          <w:tcPr>
            <w:tcW w:w="4876" w:type="dxa"/>
            <w:tcBorders>
              <w:top w:val="nil"/>
              <w:left w:val="nil"/>
              <w:bottom w:val="nil"/>
              <w:right w:val="nil"/>
            </w:tcBorders>
          </w:tcPr>
          <w:p w14:paraId="2EDC4B3F" w14:textId="6F12BC3A" w:rsidR="00ED00BC" w:rsidRPr="00D84579" w:rsidRDefault="00ED00BC" w:rsidP="00E96E4C">
            <w:pPr>
              <w:pStyle w:val="Normal6a"/>
            </w:pPr>
            <w:r w:rsidRPr="00D84579">
              <w:rPr>
                <w:b/>
                <w:i/>
              </w:rPr>
              <w:t>189a.</w:t>
            </w:r>
            <w:r w:rsidRPr="00D84579">
              <w:tab/>
            </w:r>
            <w:r w:rsidRPr="00D84579">
              <w:rPr>
                <w:b/>
                <w:i/>
              </w:rPr>
              <w:t>eviden</w:t>
            </w:r>
            <w:r w:rsidR="007A445F">
              <w:rPr>
                <w:b/>
                <w:i/>
              </w:rPr>
              <w:t>ț</w:t>
            </w:r>
            <w:r w:rsidRPr="00D84579">
              <w:rPr>
                <w:b/>
                <w:i/>
              </w:rPr>
              <w:t>iază risipa în afara UE, în special în Africa, a unor fonduri europene precum Fondul fiduciar de urgen</w:t>
            </w:r>
            <w:r w:rsidR="007A445F">
              <w:rPr>
                <w:b/>
                <w:i/>
              </w:rPr>
              <w:t>ț</w:t>
            </w:r>
            <w:r w:rsidRPr="00D84579">
              <w:rPr>
                <w:b/>
                <w:i/>
              </w:rPr>
              <w:t xml:space="preserve">ă al UE pentru Africa, înzestrat cu 5 miliarde EUR (2015-2024) </w:t>
            </w:r>
            <w:r w:rsidR="007A445F">
              <w:rPr>
                <w:b/>
                <w:i/>
              </w:rPr>
              <w:t>ș</w:t>
            </w:r>
            <w:r w:rsidRPr="00D84579">
              <w:rPr>
                <w:b/>
                <w:i/>
              </w:rPr>
              <w:t>i creat pentru a combate cauzele profunde ale migra</w:t>
            </w:r>
            <w:r w:rsidR="007A445F">
              <w:rPr>
                <w:b/>
                <w:i/>
              </w:rPr>
              <w:t>ț</w:t>
            </w:r>
            <w:r w:rsidRPr="00D84579">
              <w:rPr>
                <w:b/>
                <w:i/>
              </w:rPr>
              <w:t xml:space="preserve">iei ilegale prin proiecte de dezvoltare, de securitate </w:t>
            </w:r>
            <w:r w:rsidR="007A445F">
              <w:rPr>
                <w:b/>
                <w:i/>
              </w:rPr>
              <w:t>ș</w:t>
            </w:r>
            <w:r w:rsidRPr="00D84579">
              <w:rPr>
                <w:b/>
                <w:i/>
              </w:rPr>
              <w:t xml:space="preserve">i de gestionare a frontierelor; subliniază că Curtea de Conturi Europeană (CCE) a criticat aspru acest fond în mai multe rapoarte, în special în 2024 (Raportul special SR-2024-17), oferind exemplul mixerelor donate unor </w:t>
            </w:r>
            <w:r w:rsidR="007A445F">
              <w:rPr>
                <w:b/>
                <w:i/>
              </w:rPr>
              <w:t>ș</w:t>
            </w:r>
            <w:r w:rsidRPr="00D84579">
              <w:rPr>
                <w:b/>
                <w:i/>
              </w:rPr>
              <w:t>coli care nu au acces la energie electrică</w:t>
            </w:r>
            <w:r w:rsidRPr="00D84579">
              <w:rPr>
                <w:b/>
                <w:i/>
                <w:vertAlign w:val="superscript"/>
              </w:rPr>
              <w:t>6a</w:t>
            </w:r>
            <w:r w:rsidRPr="00D84579">
              <w:rPr>
                <w:b/>
                <w:i/>
              </w:rPr>
              <w:t>;</w:t>
            </w:r>
          </w:p>
        </w:tc>
      </w:tr>
      <w:tr w:rsidR="004106DB" w:rsidRPr="00D84579" w14:paraId="6469C254" w14:textId="77777777" w:rsidTr="00E96E4C">
        <w:trPr>
          <w:jc w:val="center"/>
        </w:trPr>
        <w:tc>
          <w:tcPr>
            <w:tcW w:w="4876" w:type="dxa"/>
            <w:tcBorders>
              <w:top w:val="nil"/>
              <w:left w:val="nil"/>
              <w:bottom w:val="nil"/>
              <w:right w:val="nil"/>
            </w:tcBorders>
          </w:tcPr>
          <w:p w14:paraId="20942FC9" w14:textId="77777777" w:rsidR="00ED00BC" w:rsidRPr="00D84579" w:rsidRDefault="00ED00BC" w:rsidP="00E96E4C"/>
        </w:tc>
        <w:tc>
          <w:tcPr>
            <w:tcW w:w="4876" w:type="dxa"/>
            <w:tcBorders>
              <w:top w:val="nil"/>
              <w:left w:val="nil"/>
              <w:bottom w:val="nil"/>
              <w:right w:val="nil"/>
            </w:tcBorders>
          </w:tcPr>
          <w:p w14:paraId="6FF9FCF2" w14:textId="77777777" w:rsidR="00ED00BC" w:rsidRPr="00D84579" w:rsidRDefault="00ED00BC" w:rsidP="00E96E4C">
            <w:pPr>
              <w:pStyle w:val="Normal6a"/>
            </w:pPr>
            <w:r w:rsidRPr="00D84579">
              <w:rPr>
                <w:b/>
                <w:i/>
              </w:rPr>
              <w:t>_________________</w:t>
            </w:r>
          </w:p>
        </w:tc>
      </w:tr>
      <w:tr w:rsidR="004106DB" w:rsidRPr="00D84579" w14:paraId="76FC80C4" w14:textId="77777777" w:rsidTr="00E96E4C">
        <w:trPr>
          <w:jc w:val="center"/>
        </w:trPr>
        <w:tc>
          <w:tcPr>
            <w:tcW w:w="4876" w:type="dxa"/>
            <w:tcBorders>
              <w:top w:val="nil"/>
              <w:left w:val="nil"/>
              <w:bottom w:val="nil"/>
              <w:right w:val="nil"/>
            </w:tcBorders>
          </w:tcPr>
          <w:p w14:paraId="4850F871" w14:textId="77777777" w:rsidR="00ED00BC" w:rsidRPr="00D84579" w:rsidRDefault="00ED00BC" w:rsidP="00E96E4C"/>
        </w:tc>
        <w:tc>
          <w:tcPr>
            <w:tcW w:w="4876" w:type="dxa"/>
            <w:tcBorders>
              <w:top w:val="nil"/>
              <w:left w:val="nil"/>
              <w:bottom w:val="nil"/>
              <w:right w:val="nil"/>
            </w:tcBorders>
          </w:tcPr>
          <w:p w14:paraId="6557DE6A" w14:textId="77777777" w:rsidR="00ED00BC" w:rsidRPr="00D84579" w:rsidRDefault="00ED00BC" w:rsidP="00E96E4C">
            <w:pPr>
              <w:pStyle w:val="Normal6a"/>
            </w:pPr>
            <w:r w:rsidRPr="00D84579">
              <w:rPr>
                <w:b/>
                <w:i/>
                <w:vertAlign w:val="superscript"/>
              </w:rPr>
              <w:t>6a</w:t>
            </w:r>
            <w:r w:rsidRPr="00D84579">
              <w:t xml:space="preserve"> </w:t>
            </w:r>
            <w:r w:rsidRPr="00D84579">
              <w:rPr>
                <w:b/>
                <w:i/>
              </w:rPr>
              <w:t>https://www.eca.europa.eu/ECAPublications/SR-2024-17/SR-2024-17_RO.pdf</w:t>
            </w:r>
          </w:p>
        </w:tc>
      </w:tr>
    </w:tbl>
    <w:p w14:paraId="4FE4CD7F"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17AC695D" w14:textId="77777777" w:rsidR="00ED00BC" w:rsidRPr="00D84579" w:rsidRDefault="00ED00BC" w:rsidP="00ED00BC">
      <w:r w:rsidRPr="00D84579">
        <w:rPr>
          <w:rStyle w:val="HideTWBExt"/>
        </w:rPr>
        <w:t>&lt;/Amend&gt;</w:t>
      </w:r>
    </w:p>
    <w:p w14:paraId="2020E88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395</w:t>
      </w:r>
      <w:r w:rsidRPr="00D84579">
        <w:rPr>
          <w:rStyle w:val="HideTWBExt"/>
          <w:b w:val="0"/>
        </w:rPr>
        <w:t>&lt;/NumAm&gt;</w:t>
      </w:r>
    </w:p>
    <w:p w14:paraId="2985851F" w14:textId="77777777" w:rsidR="00ED00BC" w:rsidRPr="00D84579" w:rsidRDefault="00ED00BC" w:rsidP="00ED00BC">
      <w:pPr>
        <w:pStyle w:val="NormalBold"/>
      </w:pPr>
      <w:r w:rsidRPr="00D84579">
        <w:rPr>
          <w:rStyle w:val="HideTWBExt"/>
          <w:b w:val="0"/>
        </w:rPr>
        <w:t>&lt;RepeatBlock-By&gt;&lt;Members&gt;</w:t>
      </w:r>
      <w:r w:rsidRPr="00D84579">
        <w:t>Pasquale Tridico</w:t>
      </w:r>
      <w:r w:rsidRPr="00D84579">
        <w:rPr>
          <w:rStyle w:val="HideTWBExt"/>
          <w:b w:val="0"/>
        </w:rPr>
        <w:t>&lt;/Members&gt;</w:t>
      </w:r>
    </w:p>
    <w:p w14:paraId="0250B654" w14:textId="77777777" w:rsidR="00ED00BC" w:rsidRPr="00D84579" w:rsidRDefault="00ED00BC" w:rsidP="00ED00BC">
      <w:pPr>
        <w:pStyle w:val="NormalBold"/>
      </w:pPr>
      <w:r w:rsidRPr="00D84579">
        <w:rPr>
          <w:rStyle w:val="HideTWBExt"/>
          <w:b w:val="0"/>
        </w:rPr>
        <w:t>&lt;/RepeatBlock-By&gt;</w:t>
      </w:r>
    </w:p>
    <w:p w14:paraId="6D6F739A" w14:textId="775BC83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7B2D8E6" w14:textId="77777777" w:rsidR="00ED00BC" w:rsidRPr="00D84579" w:rsidRDefault="00ED00BC" w:rsidP="00ED00BC">
      <w:pPr>
        <w:pStyle w:val="NormalBold"/>
      </w:pPr>
      <w:r w:rsidRPr="00D84579">
        <w:rPr>
          <w:rStyle w:val="HideTWBExt"/>
          <w:b w:val="0"/>
        </w:rPr>
        <w:t>&lt;Article&gt;</w:t>
      </w:r>
      <w:r w:rsidRPr="00D84579">
        <w:t>Punctul 195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399BB4A" w14:textId="77777777" w:rsidTr="00E96E4C">
        <w:trPr>
          <w:trHeight w:hRule="exact" w:val="240"/>
          <w:jc w:val="center"/>
        </w:trPr>
        <w:tc>
          <w:tcPr>
            <w:tcW w:w="9752" w:type="dxa"/>
            <w:gridSpan w:val="2"/>
            <w:tcBorders>
              <w:top w:val="nil"/>
              <w:left w:val="nil"/>
              <w:bottom w:val="nil"/>
              <w:right w:val="nil"/>
            </w:tcBorders>
          </w:tcPr>
          <w:p w14:paraId="5337ED5C" w14:textId="77777777" w:rsidR="00ED00BC" w:rsidRPr="00D84579" w:rsidRDefault="00ED00BC" w:rsidP="00E96E4C"/>
        </w:tc>
      </w:tr>
      <w:tr w:rsidR="004106DB" w:rsidRPr="00D84579" w14:paraId="479B2E46" w14:textId="77777777" w:rsidTr="00E96E4C">
        <w:trPr>
          <w:trHeight w:val="240"/>
          <w:jc w:val="center"/>
        </w:trPr>
        <w:tc>
          <w:tcPr>
            <w:tcW w:w="4876" w:type="dxa"/>
            <w:tcBorders>
              <w:top w:val="nil"/>
              <w:left w:val="nil"/>
              <w:bottom w:val="nil"/>
              <w:right w:val="nil"/>
            </w:tcBorders>
          </w:tcPr>
          <w:p w14:paraId="5BB2C9B1" w14:textId="42096EDD"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4F073E6" w14:textId="77777777" w:rsidR="00ED00BC" w:rsidRPr="00D84579" w:rsidRDefault="00ED00BC" w:rsidP="00E96E4C">
            <w:pPr>
              <w:pStyle w:val="AmColumnHeading"/>
            </w:pPr>
            <w:r w:rsidRPr="00D84579">
              <w:t>Amendamentul</w:t>
            </w:r>
          </w:p>
        </w:tc>
      </w:tr>
      <w:tr w:rsidR="004106DB" w:rsidRPr="00D84579" w14:paraId="6FD482AB" w14:textId="77777777" w:rsidTr="00E96E4C">
        <w:trPr>
          <w:jc w:val="center"/>
        </w:trPr>
        <w:tc>
          <w:tcPr>
            <w:tcW w:w="4876" w:type="dxa"/>
            <w:tcBorders>
              <w:top w:val="nil"/>
              <w:left w:val="nil"/>
              <w:bottom w:val="nil"/>
              <w:right w:val="nil"/>
            </w:tcBorders>
          </w:tcPr>
          <w:p w14:paraId="274B06AD" w14:textId="77777777" w:rsidR="00ED00BC" w:rsidRPr="00D84579" w:rsidRDefault="00ED00BC" w:rsidP="00E96E4C">
            <w:pPr>
              <w:pStyle w:val="Normal6a"/>
            </w:pPr>
          </w:p>
        </w:tc>
        <w:tc>
          <w:tcPr>
            <w:tcW w:w="4876" w:type="dxa"/>
            <w:tcBorders>
              <w:top w:val="nil"/>
              <w:left w:val="nil"/>
              <w:bottom w:val="nil"/>
              <w:right w:val="nil"/>
            </w:tcBorders>
          </w:tcPr>
          <w:p w14:paraId="044BED1F" w14:textId="1B863498" w:rsidR="00ED00BC" w:rsidRPr="00D84579" w:rsidRDefault="00ED00BC" w:rsidP="00E96E4C">
            <w:pPr>
              <w:pStyle w:val="Normal6a"/>
            </w:pPr>
            <w:r w:rsidRPr="00D84579">
              <w:rPr>
                <w:b/>
                <w:i/>
              </w:rPr>
              <w:t>195a.</w:t>
            </w:r>
            <w:r w:rsidRPr="00D84579">
              <w:tab/>
            </w:r>
            <w:r w:rsidRPr="00D84579">
              <w:rPr>
                <w:b/>
                <w:i/>
              </w:rPr>
              <w:t>reaminte</w:t>
            </w:r>
            <w:r w:rsidR="007A445F">
              <w:rPr>
                <w:b/>
                <w:i/>
              </w:rPr>
              <w:t>ș</w:t>
            </w:r>
            <w:r w:rsidRPr="00D84579">
              <w:rPr>
                <w:b/>
                <w:i/>
              </w:rPr>
              <w:t>te că ajutorul pentru dezvoltare, în special sprijinul bugetar, urmăre</w:t>
            </w:r>
            <w:r w:rsidR="007A445F">
              <w:rPr>
                <w:b/>
                <w:i/>
              </w:rPr>
              <w:t>ș</w:t>
            </w:r>
            <w:r w:rsidRPr="00D84579">
              <w:rPr>
                <w:b/>
                <w:i/>
              </w:rPr>
              <w:t xml:space="preserve">te să consolideze parteneriatul cu </w:t>
            </w:r>
            <w:r w:rsidR="007A445F">
              <w:rPr>
                <w:b/>
                <w:i/>
              </w:rPr>
              <w:t>ț</w:t>
            </w:r>
            <w:r w:rsidRPr="00D84579">
              <w:rPr>
                <w:b/>
                <w:i/>
              </w:rPr>
              <w:t>ările partenere ale Uniunii, să promoveze dezvoltarea durabilă, să elimine sărăcia, să reducă inegalită</w:t>
            </w:r>
            <w:r w:rsidR="007A445F">
              <w:rPr>
                <w:b/>
                <w:i/>
              </w:rPr>
              <w:t>ț</w:t>
            </w:r>
            <w:r w:rsidRPr="00D84579">
              <w:rPr>
                <w:b/>
                <w:i/>
              </w:rPr>
              <w:t xml:space="preserve">ile </w:t>
            </w:r>
            <w:r w:rsidR="007A445F">
              <w:rPr>
                <w:b/>
                <w:i/>
              </w:rPr>
              <w:t>ș</w:t>
            </w:r>
            <w:r w:rsidRPr="00D84579">
              <w:rPr>
                <w:b/>
                <w:i/>
              </w:rPr>
              <w:t xml:space="preserve">i să consolideze pacea </w:t>
            </w:r>
            <w:r w:rsidR="007A445F">
              <w:rPr>
                <w:b/>
                <w:i/>
              </w:rPr>
              <w:t>ș</w:t>
            </w:r>
            <w:r w:rsidRPr="00D84579">
              <w:rPr>
                <w:b/>
                <w:i/>
              </w:rPr>
              <w:t>i democra</w:t>
            </w:r>
            <w:r w:rsidR="007A445F">
              <w:rPr>
                <w:b/>
                <w:i/>
              </w:rPr>
              <w:t>ț</w:t>
            </w:r>
            <w:r w:rsidRPr="00D84579">
              <w:rPr>
                <w:b/>
                <w:i/>
              </w:rPr>
              <w:t xml:space="preserve">ia </w:t>
            </w:r>
            <w:r w:rsidR="007A445F">
              <w:rPr>
                <w:b/>
                <w:i/>
              </w:rPr>
              <w:t>ș</w:t>
            </w:r>
            <w:r w:rsidRPr="00D84579">
              <w:rPr>
                <w:b/>
                <w:i/>
              </w:rPr>
              <w:t>i, în cele din urmă, să contribuie la realizarea ODD; observă că sprijinul bugetar al Uniunii se ghidează după principiile de la Busan convenite la nivel interna</w:t>
            </w:r>
            <w:r w:rsidR="007A445F">
              <w:rPr>
                <w:b/>
                <w:i/>
              </w:rPr>
              <w:t>ț</w:t>
            </w:r>
            <w:r w:rsidRPr="00D84579">
              <w:rPr>
                <w:b/>
                <w:i/>
              </w:rPr>
              <w:t>ional privind eficacitatea ajutoarelor, printre care asumarea responsabilită</w:t>
            </w:r>
            <w:r w:rsidR="007A445F">
              <w:rPr>
                <w:b/>
                <w:i/>
              </w:rPr>
              <w:t>ț</w:t>
            </w:r>
            <w:r w:rsidRPr="00D84579">
              <w:rPr>
                <w:b/>
                <w:i/>
              </w:rPr>
              <w:t xml:space="preserve">ii de către </w:t>
            </w:r>
            <w:r w:rsidR="007A445F">
              <w:rPr>
                <w:b/>
                <w:i/>
              </w:rPr>
              <w:t>ț</w:t>
            </w:r>
            <w:r w:rsidRPr="00D84579">
              <w:rPr>
                <w:b/>
                <w:i/>
              </w:rPr>
              <w:t xml:space="preserve">ările partenere, orientarea spre rezultate, caracterul incluziv </w:t>
            </w:r>
            <w:r w:rsidR="007A445F">
              <w:rPr>
                <w:b/>
                <w:i/>
              </w:rPr>
              <w:t>ș</w:t>
            </w:r>
            <w:r w:rsidRPr="00D84579">
              <w:rPr>
                <w:b/>
                <w:i/>
              </w:rPr>
              <w:t xml:space="preserve">i răspunderea; </w:t>
            </w:r>
            <w:r w:rsidRPr="00D84579">
              <w:rPr>
                <w:b/>
                <w:i/>
              </w:rPr>
              <w:lastRenderedPageBreak/>
              <w:t>eviden</w:t>
            </w:r>
            <w:r w:rsidR="007A445F">
              <w:rPr>
                <w:b/>
                <w:i/>
              </w:rPr>
              <w:t>ț</w:t>
            </w:r>
            <w:r w:rsidRPr="00D84579">
              <w:rPr>
                <w:b/>
                <w:i/>
              </w:rPr>
              <w:t>iază că, din moment ce promovează transparen</w:t>
            </w:r>
            <w:r w:rsidR="007A445F">
              <w:rPr>
                <w:b/>
                <w:i/>
              </w:rPr>
              <w:t>ț</w:t>
            </w:r>
            <w:r w:rsidRPr="00D84579">
              <w:rPr>
                <w:b/>
                <w:i/>
              </w:rPr>
              <w:t xml:space="preserve">a </w:t>
            </w:r>
            <w:r w:rsidR="007A445F">
              <w:rPr>
                <w:b/>
                <w:i/>
              </w:rPr>
              <w:t>ș</w:t>
            </w:r>
            <w:r w:rsidRPr="00D84579">
              <w:rPr>
                <w:b/>
                <w:i/>
              </w:rPr>
              <w:t>i buna guvernan</w:t>
            </w:r>
            <w:r w:rsidR="007A445F">
              <w:rPr>
                <w:b/>
                <w:i/>
              </w:rPr>
              <w:t>ț</w:t>
            </w:r>
            <w:r w:rsidRPr="00D84579">
              <w:rPr>
                <w:b/>
                <w:i/>
              </w:rPr>
              <w:t>ă, sprijinul bugetar contribuie totodată la combaterea corup</w:t>
            </w:r>
            <w:r w:rsidR="007A445F">
              <w:rPr>
                <w:b/>
                <w:i/>
              </w:rPr>
              <w:t>ț</w:t>
            </w:r>
            <w:r w:rsidRPr="00D84579">
              <w:rPr>
                <w:b/>
                <w:i/>
              </w:rPr>
              <w:t xml:space="preserve">iei </w:t>
            </w:r>
            <w:r w:rsidR="007A445F">
              <w:rPr>
                <w:b/>
                <w:i/>
              </w:rPr>
              <w:t>ș</w:t>
            </w:r>
            <w:r w:rsidRPr="00D84579">
              <w:rPr>
                <w:b/>
                <w:i/>
              </w:rPr>
              <w:t>i a fraudei; reaminte</w:t>
            </w:r>
            <w:r w:rsidR="007A445F">
              <w:rPr>
                <w:b/>
                <w:i/>
              </w:rPr>
              <w:t>ș</w:t>
            </w:r>
            <w:r w:rsidRPr="00D84579">
              <w:rPr>
                <w:b/>
                <w:i/>
              </w:rPr>
              <w:t xml:space="preserve">te că sprijinul bugetar trebuie să corespundă nevoilor </w:t>
            </w:r>
            <w:r w:rsidR="007A445F">
              <w:rPr>
                <w:b/>
                <w:i/>
              </w:rPr>
              <w:t>ț</w:t>
            </w:r>
            <w:r w:rsidRPr="00D84579">
              <w:rPr>
                <w:b/>
                <w:i/>
              </w:rPr>
              <w:t xml:space="preserve">ărilor partenere, precum </w:t>
            </w:r>
            <w:r w:rsidR="007A445F">
              <w:rPr>
                <w:b/>
                <w:i/>
              </w:rPr>
              <w:t>ș</w:t>
            </w:r>
            <w:r w:rsidRPr="00D84579">
              <w:rPr>
                <w:b/>
                <w:i/>
              </w:rPr>
              <w:t>i principalelor politici ale Uniunii; reaminte</w:t>
            </w:r>
            <w:r w:rsidR="007A445F">
              <w:rPr>
                <w:b/>
                <w:i/>
              </w:rPr>
              <w:t>ș</w:t>
            </w:r>
            <w:r w:rsidRPr="00D84579">
              <w:rPr>
                <w:b/>
                <w:i/>
              </w:rPr>
              <w:t>te că este, de asemenea, necesar să se măsoare performan</w:t>
            </w:r>
            <w:r w:rsidR="007A445F">
              <w:rPr>
                <w:b/>
                <w:i/>
              </w:rPr>
              <w:t>ț</w:t>
            </w:r>
            <w:r w:rsidRPr="00D84579">
              <w:rPr>
                <w:b/>
                <w:i/>
              </w:rPr>
              <w:t xml:space="preserve">a programelor </w:t>
            </w:r>
            <w:r w:rsidR="007A445F">
              <w:rPr>
                <w:b/>
                <w:i/>
              </w:rPr>
              <w:t>ș</w:t>
            </w:r>
            <w:r w:rsidRPr="00D84579">
              <w:rPr>
                <w:b/>
                <w:i/>
              </w:rPr>
              <w:t xml:space="preserve">i impactul acestora asupra </w:t>
            </w:r>
            <w:r w:rsidR="007A445F">
              <w:rPr>
                <w:b/>
                <w:i/>
              </w:rPr>
              <w:t>ț</w:t>
            </w:r>
            <w:r w:rsidRPr="00D84579">
              <w:rPr>
                <w:b/>
                <w:i/>
              </w:rPr>
              <w:t xml:space="preserve">ărilor partenere </w:t>
            </w:r>
            <w:r w:rsidR="007A445F">
              <w:rPr>
                <w:b/>
                <w:i/>
              </w:rPr>
              <w:t>ș</w:t>
            </w:r>
            <w:r w:rsidRPr="00D84579">
              <w:rPr>
                <w:b/>
                <w:i/>
              </w:rPr>
              <w:t>i popula</w:t>
            </w:r>
            <w:r w:rsidR="007A445F">
              <w:rPr>
                <w:b/>
                <w:i/>
              </w:rPr>
              <w:t>ț</w:t>
            </w:r>
            <w:r w:rsidRPr="00D84579">
              <w:rPr>
                <w:b/>
                <w:i/>
              </w:rPr>
              <w:t>iilor civile;</w:t>
            </w:r>
          </w:p>
        </w:tc>
      </w:tr>
    </w:tbl>
    <w:p w14:paraId="46A5D41B"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2C6DE8E" w14:textId="77777777" w:rsidR="00ED00BC" w:rsidRPr="00D84579" w:rsidRDefault="00ED00BC" w:rsidP="00ED00BC">
      <w:r w:rsidRPr="00D84579">
        <w:rPr>
          <w:rStyle w:val="HideTWBExt"/>
        </w:rPr>
        <w:t>&lt;/Amend&gt;</w:t>
      </w:r>
    </w:p>
    <w:p w14:paraId="35E8E48A"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396</w:t>
      </w:r>
      <w:r w:rsidRPr="00D84579">
        <w:rPr>
          <w:rStyle w:val="HideTWBExt"/>
          <w:b w:val="0"/>
        </w:rPr>
        <w:t>&lt;/NumAm&gt;</w:t>
      </w:r>
    </w:p>
    <w:p w14:paraId="42945527" w14:textId="77777777" w:rsidR="00ED00BC" w:rsidRPr="00D84579" w:rsidRDefault="00ED00BC" w:rsidP="00ED00BC">
      <w:pPr>
        <w:pStyle w:val="NormalBold"/>
      </w:pPr>
      <w:r w:rsidRPr="00D84579">
        <w:rPr>
          <w:rStyle w:val="HideTWBExt"/>
          <w:b w:val="0"/>
        </w:rPr>
        <w:t>&lt;RepeatBlock-By&gt;&lt;Members&gt;</w:t>
      </w:r>
      <w:r w:rsidRPr="00D84579">
        <w:t>Pasquale Tridico</w:t>
      </w:r>
      <w:r w:rsidRPr="00D84579">
        <w:rPr>
          <w:rStyle w:val="HideTWBExt"/>
          <w:b w:val="0"/>
        </w:rPr>
        <w:t>&lt;/Members&gt;</w:t>
      </w:r>
    </w:p>
    <w:p w14:paraId="4F939CE6" w14:textId="77777777" w:rsidR="00ED00BC" w:rsidRPr="00D84579" w:rsidRDefault="00ED00BC" w:rsidP="00ED00BC">
      <w:pPr>
        <w:pStyle w:val="NormalBold"/>
      </w:pPr>
      <w:r w:rsidRPr="00D84579">
        <w:rPr>
          <w:rStyle w:val="HideTWBExt"/>
          <w:b w:val="0"/>
        </w:rPr>
        <w:t>&lt;/RepeatBlock-By&gt;</w:t>
      </w:r>
    </w:p>
    <w:p w14:paraId="6CF6F453" w14:textId="3C928EA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9080D03" w14:textId="77777777" w:rsidR="00ED00BC" w:rsidRPr="00D84579" w:rsidRDefault="00ED00BC" w:rsidP="00ED00BC">
      <w:pPr>
        <w:pStyle w:val="NormalBold"/>
      </w:pPr>
      <w:r w:rsidRPr="00D84579">
        <w:rPr>
          <w:rStyle w:val="HideTWBExt"/>
          <w:b w:val="0"/>
        </w:rPr>
        <w:t>&lt;Article&gt;</w:t>
      </w:r>
      <w:r w:rsidRPr="00D84579">
        <w:t>Punctul 195 b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4270DE8" w14:textId="77777777" w:rsidTr="00E96E4C">
        <w:trPr>
          <w:trHeight w:hRule="exact" w:val="240"/>
          <w:jc w:val="center"/>
        </w:trPr>
        <w:tc>
          <w:tcPr>
            <w:tcW w:w="9752" w:type="dxa"/>
            <w:gridSpan w:val="2"/>
            <w:tcBorders>
              <w:top w:val="nil"/>
              <w:left w:val="nil"/>
              <w:bottom w:val="nil"/>
              <w:right w:val="nil"/>
            </w:tcBorders>
          </w:tcPr>
          <w:p w14:paraId="24E8057B" w14:textId="77777777" w:rsidR="00ED00BC" w:rsidRPr="00D84579" w:rsidRDefault="00ED00BC" w:rsidP="00E96E4C"/>
        </w:tc>
      </w:tr>
      <w:tr w:rsidR="004106DB" w:rsidRPr="00D84579" w14:paraId="7921BBA8" w14:textId="77777777" w:rsidTr="00E96E4C">
        <w:trPr>
          <w:trHeight w:val="240"/>
          <w:jc w:val="center"/>
        </w:trPr>
        <w:tc>
          <w:tcPr>
            <w:tcW w:w="4876" w:type="dxa"/>
            <w:tcBorders>
              <w:top w:val="nil"/>
              <w:left w:val="nil"/>
              <w:bottom w:val="nil"/>
              <w:right w:val="nil"/>
            </w:tcBorders>
          </w:tcPr>
          <w:p w14:paraId="194D6F66" w14:textId="5EA2293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AB7681B" w14:textId="77777777" w:rsidR="00ED00BC" w:rsidRPr="00D84579" w:rsidRDefault="00ED00BC" w:rsidP="00E96E4C">
            <w:pPr>
              <w:pStyle w:val="AmColumnHeading"/>
            </w:pPr>
            <w:r w:rsidRPr="00D84579">
              <w:t>Amendamentul</w:t>
            </w:r>
          </w:p>
        </w:tc>
      </w:tr>
      <w:tr w:rsidR="004106DB" w:rsidRPr="00D84579" w14:paraId="5412C5A1" w14:textId="77777777" w:rsidTr="00E96E4C">
        <w:trPr>
          <w:jc w:val="center"/>
        </w:trPr>
        <w:tc>
          <w:tcPr>
            <w:tcW w:w="4876" w:type="dxa"/>
            <w:tcBorders>
              <w:top w:val="nil"/>
              <w:left w:val="nil"/>
              <w:bottom w:val="nil"/>
              <w:right w:val="nil"/>
            </w:tcBorders>
          </w:tcPr>
          <w:p w14:paraId="1E2912CC" w14:textId="77777777" w:rsidR="00ED00BC" w:rsidRPr="00D84579" w:rsidRDefault="00ED00BC" w:rsidP="00E96E4C">
            <w:pPr>
              <w:pStyle w:val="Normal6a"/>
            </w:pPr>
          </w:p>
        </w:tc>
        <w:tc>
          <w:tcPr>
            <w:tcW w:w="4876" w:type="dxa"/>
            <w:tcBorders>
              <w:top w:val="nil"/>
              <w:left w:val="nil"/>
              <w:bottom w:val="nil"/>
              <w:right w:val="nil"/>
            </w:tcBorders>
          </w:tcPr>
          <w:p w14:paraId="28C2CBD7" w14:textId="1B2B9AC2" w:rsidR="00ED00BC" w:rsidRPr="00D84579" w:rsidRDefault="00ED00BC" w:rsidP="00E96E4C">
            <w:pPr>
              <w:pStyle w:val="Normal6a"/>
            </w:pPr>
            <w:r w:rsidRPr="00D84579">
              <w:rPr>
                <w:b/>
                <w:i/>
              </w:rPr>
              <w:t>195b.</w:t>
            </w:r>
            <w:r w:rsidRPr="00D84579">
              <w:tab/>
            </w:r>
            <w:r w:rsidRPr="00D84579">
              <w:rPr>
                <w:b/>
                <w:i/>
              </w:rPr>
              <w:t>reaminte</w:t>
            </w:r>
            <w:r w:rsidR="007A445F">
              <w:rPr>
                <w:b/>
                <w:i/>
              </w:rPr>
              <w:t>ș</w:t>
            </w:r>
            <w:r w:rsidRPr="00D84579">
              <w:rPr>
                <w:b/>
                <w:i/>
              </w:rPr>
              <w:t xml:space="preserve">te că în FED au fost create 2 FFUE, </w:t>
            </w:r>
            <w:r w:rsidR="007A445F">
              <w:rPr>
                <w:b/>
                <w:i/>
              </w:rPr>
              <w:t>ș</w:t>
            </w:r>
            <w:r w:rsidRPr="00D84579">
              <w:rPr>
                <w:b/>
                <w:i/>
              </w:rPr>
              <w:t>i anume Fondul fiduciar de urgen</w:t>
            </w:r>
            <w:r w:rsidR="007A445F">
              <w:rPr>
                <w:b/>
                <w:i/>
              </w:rPr>
              <w:t>ț</w:t>
            </w:r>
            <w:r w:rsidRPr="00D84579">
              <w:rPr>
                <w:b/>
                <w:i/>
              </w:rPr>
              <w:t xml:space="preserve">ă al Uniunii Europene pentru stabilitate </w:t>
            </w:r>
            <w:r w:rsidR="007A445F">
              <w:rPr>
                <w:b/>
                <w:i/>
              </w:rPr>
              <w:t>ș</w:t>
            </w:r>
            <w:r w:rsidRPr="00D84579">
              <w:rPr>
                <w:b/>
                <w:i/>
              </w:rPr>
              <w:t>i tratarea cauzelor profunde ale migra</w:t>
            </w:r>
            <w:r w:rsidR="007A445F">
              <w:rPr>
                <w:b/>
                <w:i/>
              </w:rPr>
              <w:t>ț</w:t>
            </w:r>
            <w:r w:rsidRPr="00D84579">
              <w:rPr>
                <w:b/>
                <w:i/>
              </w:rPr>
              <w:t xml:space="preserve">iei neregulamentare </w:t>
            </w:r>
            <w:r w:rsidR="007A445F">
              <w:rPr>
                <w:b/>
                <w:i/>
              </w:rPr>
              <w:t>ș</w:t>
            </w:r>
            <w:r w:rsidRPr="00D84579">
              <w:rPr>
                <w:b/>
                <w:i/>
              </w:rPr>
              <w:t xml:space="preserve">i strămutărilor de persoane în Africa („FFUE pentru Africa”) </w:t>
            </w:r>
            <w:r w:rsidR="007A445F">
              <w:rPr>
                <w:b/>
                <w:i/>
              </w:rPr>
              <w:t>ș</w:t>
            </w:r>
            <w:r w:rsidRPr="00D84579">
              <w:rPr>
                <w:b/>
                <w:i/>
              </w:rPr>
              <w:t>i Fondul fiduciar al Uniunii Europene Bêkou pentru Republica Centrafricană („FFUE Bêkou”); reaminte</w:t>
            </w:r>
            <w:r w:rsidR="007A445F">
              <w:rPr>
                <w:b/>
                <w:i/>
              </w:rPr>
              <w:t>ș</w:t>
            </w:r>
            <w:r w:rsidRPr="00D84579">
              <w:rPr>
                <w:b/>
                <w:i/>
              </w:rPr>
              <w:t>te pozi</w:t>
            </w:r>
            <w:r w:rsidR="007A445F">
              <w:rPr>
                <w:b/>
                <w:i/>
              </w:rPr>
              <w:t>ț</w:t>
            </w:r>
            <w:r w:rsidRPr="00D84579">
              <w:rPr>
                <w:b/>
                <w:i/>
              </w:rPr>
              <w:t xml:space="preserve">ia consecventă a Parlamentului potrivit căreia Comisia trebuie să se asigure că orice fond fiduciar instituit ca nou instrument de dezvoltare trebuie să fie întotdeauna în conformitate cu strategia globală a Uniunii </w:t>
            </w:r>
            <w:r w:rsidR="007A445F">
              <w:rPr>
                <w:b/>
                <w:i/>
              </w:rPr>
              <w:t>ș</w:t>
            </w:r>
            <w:r w:rsidRPr="00D84579">
              <w:rPr>
                <w:b/>
                <w:i/>
              </w:rPr>
              <w:t xml:space="preserve">i cu obiectivele politicii de dezvoltare, </w:t>
            </w:r>
            <w:r w:rsidR="007A445F">
              <w:rPr>
                <w:b/>
                <w:i/>
              </w:rPr>
              <w:t>ș</w:t>
            </w:r>
            <w:r w:rsidRPr="00D84579">
              <w:rPr>
                <w:b/>
                <w:i/>
              </w:rPr>
              <w:t xml:space="preserve">i anume reducerea </w:t>
            </w:r>
            <w:r w:rsidR="007A445F">
              <w:rPr>
                <w:b/>
                <w:i/>
              </w:rPr>
              <w:t>ș</w:t>
            </w:r>
            <w:r w:rsidRPr="00D84579">
              <w:rPr>
                <w:b/>
                <w:i/>
              </w:rPr>
              <w:t>i, în cele din urmă, eradicarea sărăciei, astfel cum sunt consacrate la articolul 208 din TFUE;</w:t>
            </w:r>
          </w:p>
        </w:tc>
      </w:tr>
    </w:tbl>
    <w:p w14:paraId="6F34991D"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FE2CF64" w14:textId="77777777" w:rsidR="00ED00BC" w:rsidRPr="00D84579" w:rsidRDefault="00ED00BC" w:rsidP="00ED00BC">
      <w:r w:rsidRPr="00D84579">
        <w:rPr>
          <w:rStyle w:val="HideTWBExt"/>
        </w:rPr>
        <w:lastRenderedPageBreak/>
        <w:t>&lt;/Amend&gt;</w:t>
      </w:r>
    </w:p>
    <w:p w14:paraId="591DDFF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397</w:t>
      </w:r>
      <w:r w:rsidRPr="00D84579">
        <w:rPr>
          <w:rStyle w:val="HideTWBExt"/>
          <w:b w:val="0"/>
        </w:rPr>
        <w:t>&lt;/NumAm&gt;</w:t>
      </w:r>
    </w:p>
    <w:p w14:paraId="6A258947" w14:textId="77777777" w:rsidR="00ED00BC" w:rsidRPr="00D84579" w:rsidRDefault="00ED00BC" w:rsidP="00ED00BC">
      <w:pPr>
        <w:pStyle w:val="NormalBold"/>
      </w:pPr>
      <w:r w:rsidRPr="00D84579">
        <w:rPr>
          <w:rStyle w:val="HideTWBExt"/>
          <w:b w:val="0"/>
        </w:rPr>
        <w:t>&lt;RepeatBlock-By&gt;&lt;Members&gt;</w:t>
      </w:r>
      <w:r w:rsidRPr="00D84579">
        <w:t>Pasquale Tridico</w:t>
      </w:r>
      <w:r w:rsidRPr="00D84579">
        <w:rPr>
          <w:rStyle w:val="HideTWBExt"/>
          <w:b w:val="0"/>
        </w:rPr>
        <w:t>&lt;/Members&gt;</w:t>
      </w:r>
    </w:p>
    <w:p w14:paraId="3D104960" w14:textId="77777777" w:rsidR="00ED00BC" w:rsidRPr="00D84579" w:rsidRDefault="00ED00BC" w:rsidP="00ED00BC">
      <w:pPr>
        <w:pStyle w:val="NormalBold"/>
      </w:pPr>
      <w:r w:rsidRPr="00D84579">
        <w:rPr>
          <w:rStyle w:val="HideTWBExt"/>
          <w:b w:val="0"/>
        </w:rPr>
        <w:t>&lt;/RepeatBlock-By&gt;</w:t>
      </w:r>
    </w:p>
    <w:p w14:paraId="34DBC6E3" w14:textId="1B753BB1"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E69B23A" w14:textId="77777777" w:rsidR="00ED00BC" w:rsidRPr="00D84579" w:rsidRDefault="00ED00BC" w:rsidP="00ED00BC">
      <w:pPr>
        <w:pStyle w:val="NormalBold"/>
      </w:pPr>
      <w:r w:rsidRPr="00D84579">
        <w:rPr>
          <w:rStyle w:val="HideTWBExt"/>
          <w:b w:val="0"/>
        </w:rPr>
        <w:t>&lt;Article&gt;</w:t>
      </w:r>
      <w:r w:rsidRPr="00D84579">
        <w:t>Punctul 195 c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F359A51" w14:textId="77777777" w:rsidTr="00E96E4C">
        <w:trPr>
          <w:trHeight w:hRule="exact" w:val="240"/>
          <w:jc w:val="center"/>
        </w:trPr>
        <w:tc>
          <w:tcPr>
            <w:tcW w:w="9752" w:type="dxa"/>
            <w:gridSpan w:val="2"/>
            <w:tcBorders>
              <w:top w:val="nil"/>
              <w:left w:val="nil"/>
              <w:bottom w:val="nil"/>
              <w:right w:val="nil"/>
            </w:tcBorders>
          </w:tcPr>
          <w:p w14:paraId="67E74B03" w14:textId="77777777" w:rsidR="00ED00BC" w:rsidRPr="00D84579" w:rsidRDefault="00ED00BC" w:rsidP="00E96E4C"/>
        </w:tc>
      </w:tr>
      <w:tr w:rsidR="004106DB" w:rsidRPr="00D84579" w14:paraId="0DF10E2F" w14:textId="77777777" w:rsidTr="00E96E4C">
        <w:trPr>
          <w:trHeight w:val="240"/>
          <w:jc w:val="center"/>
        </w:trPr>
        <w:tc>
          <w:tcPr>
            <w:tcW w:w="4876" w:type="dxa"/>
            <w:tcBorders>
              <w:top w:val="nil"/>
              <w:left w:val="nil"/>
              <w:bottom w:val="nil"/>
              <w:right w:val="nil"/>
            </w:tcBorders>
          </w:tcPr>
          <w:p w14:paraId="366DE24E" w14:textId="6BD6A7D3"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08F8BC0" w14:textId="77777777" w:rsidR="00ED00BC" w:rsidRPr="00D84579" w:rsidRDefault="00ED00BC" w:rsidP="00E96E4C">
            <w:pPr>
              <w:pStyle w:val="AmColumnHeading"/>
            </w:pPr>
            <w:r w:rsidRPr="00D84579">
              <w:t>Amendamentul</w:t>
            </w:r>
          </w:p>
        </w:tc>
      </w:tr>
      <w:tr w:rsidR="004106DB" w:rsidRPr="00D84579" w14:paraId="73F5304A" w14:textId="77777777" w:rsidTr="00E96E4C">
        <w:trPr>
          <w:jc w:val="center"/>
        </w:trPr>
        <w:tc>
          <w:tcPr>
            <w:tcW w:w="4876" w:type="dxa"/>
            <w:tcBorders>
              <w:top w:val="nil"/>
              <w:left w:val="nil"/>
              <w:bottom w:val="nil"/>
              <w:right w:val="nil"/>
            </w:tcBorders>
          </w:tcPr>
          <w:p w14:paraId="73B9D4D9" w14:textId="77777777" w:rsidR="00ED00BC" w:rsidRPr="00D84579" w:rsidRDefault="00ED00BC" w:rsidP="00E96E4C">
            <w:pPr>
              <w:pStyle w:val="Normal6a"/>
            </w:pPr>
          </w:p>
        </w:tc>
        <w:tc>
          <w:tcPr>
            <w:tcW w:w="4876" w:type="dxa"/>
            <w:tcBorders>
              <w:top w:val="nil"/>
              <w:left w:val="nil"/>
              <w:bottom w:val="nil"/>
              <w:right w:val="nil"/>
            </w:tcBorders>
          </w:tcPr>
          <w:p w14:paraId="3B277661" w14:textId="7D9638EC" w:rsidR="00ED00BC" w:rsidRPr="00D84579" w:rsidRDefault="00ED00BC" w:rsidP="00E96E4C">
            <w:pPr>
              <w:pStyle w:val="Normal6a"/>
            </w:pPr>
            <w:r w:rsidRPr="00D84579">
              <w:rPr>
                <w:b/>
                <w:i/>
              </w:rPr>
              <w:t>195c.</w:t>
            </w:r>
            <w:r w:rsidRPr="00D84579">
              <w:tab/>
            </w:r>
            <w:r w:rsidRPr="00D84579">
              <w:rPr>
                <w:b/>
                <w:i/>
              </w:rPr>
              <w:t>reaminte</w:t>
            </w:r>
            <w:r w:rsidR="007A445F">
              <w:rPr>
                <w:b/>
                <w:i/>
              </w:rPr>
              <w:t>ș</w:t>
            </w:r>
            <w:r w:rsidRPr="00D84579">
              <w:rPr>
                <w:b/>
                <w:i/>
              </w:rPr>
              <w:t>te că Fondul fiduciar de urgen</w:t>
            </w:r>
            <w:r w:rsidR="007A445F">
              <w:rPr>
                <w:b/>
                <w:i/>
              </w:rPr>
              <w:t>ț</w:t>
            </w:r>
            <w:r w:rsidRPr="00D84579">
              <w:rPr>
                <w:b/>
                <w:i/>
              </w:rPr>
              <w:t>ă pentru Africa a mobilizat peste 5 miliarde EUR, 88 % din contribu</w:t>
            </w:r>
            <w:r w:rsidR="007A445F">
              <w:rPr>
                <w:b/>
                <w:i/>
              </w:rPr>
              <w:t>ț</w:t>
            </w:r>
            <w:r w:rsidRPr="00D84579">
              <w:rPr>
                <w:b/>
                <w:i/>
              </w:rPr>
              <w:t xml:space="preserve">ii (4,4 miliarde EUR) provenind din Fondul european de dezvoltare </w:t>
            </w:r>
            <w:r w:rsidR="007A445F">
              <w:rPr>
                <w:b/>
                <w:i/>
              </w:rPr>
              <w:t>ș</w:t>
            </w:r>
            <w:r w:rsidRPr="00D84579">
              <w:rPr>
                <w:b/>
                <w:i/>
              </w:rPr>
              <w:t xml:space="preserve">i din bugetul UE, s-a axat pe trei regiuni-cheie: Sahel </w:t>
            </w:r>
            <w:r w:rsidR="007A445F">
              <w:rPr>
                <w:b/>
                <w:i/>
              </w:rPr>
              <w:t>ș</w:t>
            </w:r>
            <w:r w:rsidRPr="00D84579">
              <w:rPr>
                <w:b/>
                <w:i/>
              </w:rPr>
              <w:t xml:space="preserve">i Lacul Ciad, Cornul Africii </w:t>
            </w:r>
            <w:r w:rsidR="007A445F">
              <w:rPr>
                <w:b/>
                <w:i/>
              </w:rPr>
              <w:t>ș</w:t>
            </w:r>
            <w:r w:rsidRPr="00D84579">
              <w:rPr>
                <w:b/>
                <w:i/>
              </w:rPr>
              <w:t xml:space="preserve">i Africa de Nord </w:t>
            </w:r>
            <w:r w:rsidR="007A445F">
              <w:rPr>
                <w:b/>
                <w:i/>
              </w:rPr>
              <w:t>ș</w:t>
            </w:r>
            <w:r w:rsidRPr="00D84579">
              <w:rPr>
                <w:b/>
                <w:i/>
              </w:rPr>
              <w:t xml:space="preserve">i a sprijinit în total 27 de </w:t>
            </w:r>
            <w:r w:rsidR="007A445F">
              <w:rPr>
                <w:b/>
                <w:i/>
              </w:rPr>
              <w:t>ț</w:t>
            </w:r>
            <w:r w:rsidRPr="00D84579">
              <w:rPr>
                <w:b/>
                <w:i/>
              </w:rPr>
              <w:t xml:space="preserve">ări africane; regretă că, în pofida mai multor solicitări din partea Parlamentului, procesul de gestionare </w:t>
            </w:r>
            <w:r w:rsidR="007A445F">
              <w:rPr>
                <w:b/>
                <w:i/>
              </w:rPr>
              <w:t>ș</w:t>
            </w:r>
            <w:r w:rsidRPr="00D84579">
              <w:rPr>
                <w:b/>
                <w:i/>
              </w:rPr>
              <w:t>i alocare a acestor fonduri este încă lipsit de transparen</w:t>
            </w:r>
            <w:r w:rsidR="007A445F">
              <w:rPr>
                <w:b/>
                <w:i/>
              </w:rPr>
              <w:t>ț</w:t>
            </w:r>
            <w:r w:rsidRPr="00D84579">
              <w:rPr>
                <w:b/>
                <w:i/>
              </w:rPr>
              <w:t xml:space="preserve">ă </w:t>
            </w:r>
            <w:r w:rsidR="007A445F">
              <w:rPr>
                <w:b/>
                <w:i/>
              </w:rPr>
              <w:t>ș</w:t>
            </w:r>
            <w:r w:rsidRPr="00D84579">
              <w:rPr>
                <w:b/>
                <w:i/>
              </w:rPr>
              <w:t>i că nu se poate garanta că aceste ac</w:t>
            </w:r>
            <w:r w:rsidR="007A445F">
              <w:rPr>
                <w:b/>
                <w:i/>
              </w:rPr>
              <w:t>ț</w:t>
            </w:r>
            <w:r w:rsidRPr="00D84579">
              <w:rPr>
                <w:b/>
                <w:i/>
              </w:rPr>
              <w:t>iuni respectă principiile asisten</w:t>
            </w:r>
            <w:r w:rsidR="007A445F">
              <w:rPr>
                <w:b/>
                <w:i/>
              </w:rPr>
              <w:t>ț</w:t>
            </w:r>
            <w:r w:rsidRPr="00D84579">
              <w:rPr>
                <w:b/>
                <w:i/>
              </w:rPr>
              <w:t>ei oficiale pentru dezvoltare (AOD); reaminte</w:t>
            </w:r>
            <w:r w:rsidR="007A445F">
              <w:rPr>
                <w:b/>
                <w:i/>
              </w:rPr>
              <w:t>ș</w:t>
            </w:r>
            <w:r w:rsidRPr="00D84579">
              <w:rPr>
                <w:b/>
                <w:i/>
              </w:rPr>
              <w:t xml:space="preserve">te că CCE a informat că sistemul de monitorizare </w:t>
            </w:r>
            <w:r w:rsidR="007A445F">
              <w:rPr>
                <w:b/>
                <w:i/>
              </w:rPr>
              <w:t>ș</w:t>
            </w:r>
            <w:r w:rsidRPr="00D84579">
              <w:rPr>
                <w:b/>
                <w:i/>
              </w:rPr>
              <w:t>i raportare este lipsit de acurate</w:t>
            </w:r>
            <w:r w:rsidR="007A445F">
              <w:rPr>
                <w:b/>
                <w:i/>
              </w:rPr>
              <w:t>ț</w:t>
            </w:r>
            <w:r w:rsidRPr="00D84579">
              <w:rPr>
                <w:b/>
                <w:i/>
              </w:rPr>
              <w:t>e;</w:t>
            </w:r>
          </w:p>
        </w:tc>
      </w:tr>
    </w:tbl>
    <w:p w14:paraId="204A8AE9"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6BFC237" w14:textId="77777777" w:rsidR="00ED00BC" w:rsidRPr="00D84579" w:rsidRDefault="00ED00BC" w:rsidP="00ED00BC">
      <w:r w:rsidRPr="00D84579">
        <w:rPr>
          <w:rStyle w:val="HideTWBExt"/>
        </w:rPr>
        <w:t>&lt;/Amend&gt;</w:t>
      </w:r>
    </w:p>
    <w:p w14:paraId="1133D421"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398</w:t>
      </w:r>
      <w:r w:rsidRPr="00D84579">
        <w:rPr>
          <w:rStyle w:val="HideTWBExt"/>
          <w:b w:val="0"/>
        </w:rPr>
        <w:t>&lt;/NumAm&gt;</w:t>
      </w:r>
    </w:p>
    <w:p w14:paraId="0C5D9FE0" w14:textId="77777777" w:rsidR="00ED00BC" w:rsidRPr="00D84579" w:rsidRDefault="00ED00BC" w:rsidP="00ED00BC">
      <w:pPr>
        <w:pStyle w:val="NormalBold"/>
      </w:pPr>
      <w:r w:rsidRPr="00D84579">
        <w:rPr>
          <w:rStyle w:val="HideTWBExt"/>
          <w:b w:val="0"/>
        </w:rPr>
        <w:t>&lt;RepeatBlock-By&gt;&lt;Members&gt;</w:t>
      </w:r>
      <w:r w:rsidRPr="00D84579">
        <w:t>Pasquale Tridico</w:t>
      </w:r>
      <w:r w:rsidRPr="00D84579">
        <w:rPr>
          <w:rStyle w:val="HideTWBExt"/>
          <w:b w:val="0"/>
        </w:rPr>
        <w:t>&lt;/Members&gt;</w:t>
      </w:r>
    </w:p>
    <w:p w14:paraId="7ECB1C74" w14:textId="77777777" w:rsidR="00ED00BC" w:rsidRPr="00D84579" w:rsidRDefault="00ED00BC" w:rsidP="00ED00BC">
      <w:pPr>
        <w:pStyle w:val="NormalBold"/>
      </w:pPr>
      <w:r w:rsidRPr="00D84579">
        <w:rPr>
          <w:rStyle w:val="HideTWBExt"/>
          <w:b w:val="0"/>
        </w:rPr>
        <w:t>&lt;/RepeatBlock-By&gt;</w:t>
      </w:r>
    </w:p>
    <w:p w14:paraId="510F844D" w14:textId="719E8398"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B53690B" w14:textId="77777777" w:rsidR="00ED00BC" w:rsidRPr="00D84579" w:rsidRDefault="00ED00BC" w:rsidP="00ED00BC">
      <w:pPr>
        <w:pStyle w:val="NormalBold"/>
      </w:pPr>
      <w:r w:rsidRPr="00D84579">
        <w:rPr>
          <w:rStyle w:val="HideTWBExt"/>
          <w:b w:val="0"/>
        </w:rPr>
        <w:t>&lt;Article&gt;</w:t>
      </w:r>
      <w:r w:rsidRPr="00D84579">
        <w:t>Punctul 195 d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98C320A" w14:textId="77777777" w:rsidTr="00E96E4C">
        <w:trPr>
          <w:trHeight w:hRule="exact" w:val="240"/>
          <w:jc w:val="center"/>
        </w:trPr>
        <w:tc>
          <w:tcPr>
            <w:tcW w:w="9752" w:type="dxa"/>
            <w:gridSpan w:val="2"/>
            <w:tcBorders>
              <w:top w:val="nil"/>
              <w:left w:val="nil"/>
              <w:bottom w:val="nil"/>
              <w:right w:val="nil"/>
            </w:tcBorders>
          </w:tcPr>
          <w:p w14:paraId="29F1BA7E" w14:textId="77777777" w:rsidR="00ED00BC" w:rsidRPr="00D84579" w:rsidRDefault="00ED00BC" w:rsidP="00E96E4C"/>
        </w:tc>
      </w:tr>
      <w:tr w:rsidR="004106DB" w:rsidRPr="00D84579" w14:paraId="29411D0D" w14:textId="77777777" w:rsidTr="00E96E4C">
        <w:trPr>
          <w:trHeight w:val="240"/>
          <w:jc w:val="center"/>
        </w:trPr>
        <w:tc>
          <w:tcPr>
            <w:tcW w:w="4876" w:type="dxa"/>
            <w:tcBorders>
              <w:top w:val="nil"/>
              <w:left w:val="nil"/>
              <w:bottom w:val="nil"/>
              <w:right w:val="nil"/>
            </w:tcBorders>
          </w:tcPr>
          <w:p w14:paraId="5268814C" w14:textId="3C2BF116"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E352E62" w14:textId="77777777" w:rsidR="00ED00BC" w:rsidRPr="00D84579" w:rsidRDefault="00ED00BC" w:rsidP="00E96E4C">
            <w:pPr>
              <w:pStyle w:val="AmColumnHeading"/>
            </w:pPr>
            <w:r w:rsidRPr="00D84579">
              <w:t>Amendamentul</w:t>
            </w:r>
          </w:p>
        </w:tc>
      </w:tr>
      <w:tr w:rsidR="004106DB" w:rsidRPr="00D84579" w14:paraId="4A52F3BD" w14:textId="77777777" w:rsidTr="00E96E4C">
        <w:trPr>
          <w:jc w:val="center"/>
        </w:trPr>
        <w:tc>
          <w:tcPr>
            <w:tcW w:w="4876" w:type="dxa"/>
            <w:tcBorders>
              <w:top w:val="nil"/>
              <w:left w:val="nil"/>
              <w:bottom w:val="nil"/>
              <w:right w:val="nil"/>
            </w:tcBorders>
          </w:tcPr>
          <w:p w14:paraId="42043F15" w14:textId="77777777" w:rsidR="00ED00BC" w:rsidRPr="00D84579" w:rsidRDefault="00ED00BC" w:rsidP="00E96E4C">
            <w:pPr>
              <w:pStyle w:val="Normal6a"/>
            </w:pPr>
          </w:p>
        </w:tc>
        <w:tc>
          <w:tcPr>
            <w:tcW w:w="4876" w:type="dxa"/>
            <w:tcBorders>
              <w:top w:val="nil"/>
              <w:left w:val="nil"/>
              <w:bottom w:val="nil"/>
              <w:right w:val="nil"/>
            </w:tcBorders>
          </w:tcPr>
          <w:p w14:paraId="37F4EDC8" w14:textId="0D3188C6" w:rsidR="00ED00BC" w:rsidRPr="00D84579" w:rsidRDefault="00ED00BC" w:rsidP="00E96E4C">
            <w:pPr>
              <w:pStyle w:val="Normal6a"/>
            </w:pPr>
            <w:r w:rsidRPr="00D84579">
              <w:rPr>
                <w:b/>
                <w:i/>
              </w:rPr>
              <w:t>195d.</w:t>
            </w:r>
            <w:r w:rsidRPr="00D84579">
              <w:tab/>
            </w:r>
            <w:r w:rsidRPr="00D84579">
              <w:rPr>
                <w:b/>
                <w:i/>
              </w:rPr>
              <w:t xml:space="preserve">subliniază că în Raportul special 17/2024 al CCE privind Fondul fiduciar al UE pentru Africa este criticat faptul că, în pofida unei abordări inovatoare care vizează identificarea riscurilor pentru drepturile omului într-un mediu dificil, aceste riscuri nu au fost tratate în mod cuprinzător; regretă că, în special, s-a </w:t>
            </w:r>
            <w:r w:rsidRPr="00D84579">
              <w:rPr>
                <w:b/>
                <w:i/>
              </w:rPr>
              <w:lastRenderedPageBreak/>
              <w:t>constatat că evaluarea poten</w:t>
            </w:r>
            <w:r w:rsidR="007A445F">
              <w:rPr>
                <w:b/>
                <w:i/>
              </w:rPr>
              <w:t>ț</w:t>
            </w:r>
            <w:r w:rsidRPr="00D84579">
              <w:rPr>
                <w:b/>
                <w:i/>
              </w:rPr>
              <w:t xml:space="preserve">ialelor riscuri la adresa drepturilor omului nu a fost cuprinzătoare </w:t>
            </w:r>
            <w:r w:rsidR="007A445F">
              <w:rPr>
                <w:b/>
                <w:i/>
              </w:rPr>
              <w:t>ș</w:t>
            </w:r>
            <w:r w:rsidRPr="00D84579">
              <w:rPr>
                <w:b/>
                <w:i/>
              </w:rPr>
              <w:t xml:space="preserve">i că monitorizarea </w:t>
            </w:r>
            <w:r w:rsidR="007A445F">
              <w:rPr>
                <w:b/>
                <w:i/>
              </w:rPr>
              <w:t>ș</w:t>
            </w:r>
            <w:r w:rsidRPr="00D84579">
              <w:rPr>
                <w:b/>
                <w:i/>
              </w:rPr>
              <w:t>i raportarea privind drepturile omului nu au fost suficient de solide; regretă că Fondul fiduciar al UE pentru Africa s-a confruntat deja cu încălcări grave ale drepturilor omului în numeroase rânduri; subliniază în special sprijinul acordat autorită</w:t>
            </w:r>
            <w:r w:rsidR="007A445F">
              <w:rPr>
                <w:b/>
                <w:i/>
              </w:rPr>
              <w:t>ț</w:t>
            </w:r>
            <w:r w:rsidRPr="00D84579">
              <w:rPr>
                <w:b/>
                <w:i/>
              </w:rPr>
              <w:t xml:space="preserve">ilor </w:t>
            </w:r>
            <w:r w:rsidR="007A445F">
              <w:rPr>
                <w:b/>
                <w:i/>
              </w:rPr>
              <w:t>ș</w:t>
            </w:r>
            <w:r w:rsidRPr="00D84579">
              <w:rPr>
                <w:b/>
                <w:i/>
              </w:rPr>
              <w:t>i gărzii de coastă libiene, care a contribuit la încălcări flagrante, la deten</w:t>
            </w:r>
            <w:r w:rsidR="007A445F">
              <w:rPr>
                <w:b/>
                <w:i/>
              </w:rPr>
              <w:t>ț</w:t>
            </w:r>
            <w:r w:rsidRPr="00D84579">
              <w:rPr>
                <w:b/>
                <w:i/>
              </w:rPr>
              <w:t xml:space="preserve">ii arbitrare </w:t>
            </w:r>
            <w:r w:rsidR="007A445F">
              <w:rPr>
                <w:b/>
                <w:i/>
              </w:rPr>
              <w:t>ș</w:t>
            </w:r>
            <w:r w:rsidRPr="00D84579">
              <w:rPr>
                <w:b/>
                <w:i/>
              </w:rPr>
              <w:t>i la nerespectarea principiului nereturnării;</w:t>
            </w:r>
          </w:p>
        </w:tc>
      </w:tr>
    </w:tbl>
    <w:p w14:paraId="6B5D6A95"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9CEB68F" w14:textId="77777777" w:rsidR="00ED00BC" w:rsidRPr="00D84579" w:rsidRDefault="00ED00BC" w:rsidP="00ED00BC">
      <w:r w:rsidRPr="00D84579">
        <w:rPr>
          <w:rStyle w:val="HideTWBExt"/>
        </w:rPr>
        <w:t>&lt;/Amend&gt;</w:t>
      </w:r>
    </w:p>
    <w:p w14:paraId="6B8637FE"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399</w:t>
      </w:r>
      <w:r w:rsidRPr="00D84579">
        <w:rPr>
          <w:rStyle w:val="HideTWBExt"/>
          <w:b w:val="0"/>
        </w:rPr>
        <w:t>&lt;/NumAm&gt;</w:t>
      </w:r>
    </w:p>
    <w:p w14:paraId="171EF8F9"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1A4218F0" w14:textId="77777777" w:rsidR="00ED00BC" w:rsidRPr="00D84579" w:rsidRDefault="00ED00BC" w:rsidP="00ED00BC">
      <w:pPr>
        <w:pStyle w:val="NormalBold"/>
      </w:pPr>
      <w:r w:rsidRPr="00D84579">
        <w:rPr>
          <w:rStyle w:val="HideTWBExt"/>
          <w:b w:val="0"/>
        </w:rPr>
        <w:t>&lt;/RepeatBlock-By&gt;</w:t>
      </w:r>
    </w:p>
    <w:p w14:paraId="74C376AB" w14:textId="27150768"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9AC62E7" w14:textId="77777777" w:rsidR="00ED00BC" w:rsidRPr="00D84579" w:rsidRDefault="00ED00BC" w:rsidP="00ED00BC">
      <w:pPr>
        <w:pStyle w:val="NormalBold"/>
      </w:pPr>
      <w:r w:rsidRPr="00D84579">
        <w:rPr>
          <w:rStyle w:val="HideTWBExt"/>
          <w:b w:val="0"/>
        </w:rPr>
        <w:t>&lt;Article&gt;</w:t>
      </w:r>
      <w:r w:rsidRPr="00D84579">
        <w:t>Punctul 196 – subpunctul ia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DCB7EED" w14:textId="77777777" w:rsidTr="00E96E4C">
        <w:trPr>
          <w:trHeight w:hRule="exact" w:val="240"/>
          <w:jc w:val="center"/>
        </w:trPr>
        <w:tc>
          <w:tcPr>
            <w:tcW w:w="9752" w:type="dxa"/>
            <w:gridSpan w:val="2"/>
            <w:tcBorders>
              <w:top w:val="nil"/>
              <w:left w:val="nil"/>
              <w:bottom w:val="nil"/>
              <w:right w:val="nil"/>
            </w:tcBorders>
          </w:tcPr>
          <w:p w14:paraId="355AF73C" w14:textId="77777777" w:rsidR="00ED00BC" w:rsidRPr="00D84579" w:rsidRDefault="00ED00BC" w:rsidP="00E96E4C"/>
        </w:tc>
      </w:tr>
      <w:tr w:rsidR="004106DB" w:rsidRPr="00D84579" w14:paraId="72ABEB54" w14:textId="77777777" w:rsidTr="00E96E4C">
        <w:trPr>
          <w:trHeight w:val="240"/>
          <w:jc w:val="center"/>
        </w:trPr>
        <w:tc>
          <w:tcPr>
            <w:tcW w:w="4876" w:type="dxa"/>
            <w:tcBorders>
              <w:top w:val="nil"/>
              <w:left w:val="nil"/>
              <w:bottom w:val="nil"/>
              <w:right w:val="nil"/>
            </w:tcBorders>
          </w:tcPr>
          <w:p w14:paraId="02D14AE7" w14:textId="181F9FC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2333CB0" w14:textId="77777777" w:rsidR="00ED00BC" w:rsidRPr="00D84579" w:rsidRDefault="00ED00BC" w:rsidP="00E96E4C">
            <w:pPr>
              <w:pStyle w:val="AmColumnHeading"/>
            </w:pPr>
            <w:r w:rsidRPr="00D84579">
              <w:t>Amendamentul</w:t>
            </w:r>
          </w:p>
        </w:tc>
      </w:tr>
      <w:tr w:rsidR="004106DB" w:rsidRPr="00D84579" w14:paraId="41483558" w14:textId="77777777" w:rsidTr="00E96E4C">
        <w:trPr>
          <w:jc w:val="center"/>
        </w:trPr>
        <w:tc>
          <w:tcPr>
            <w:tcW w:w="4876" w:type="dxa"/>
            <w:tcBorders>
              <w:top w:val="nil"/>
              <w:left w:val="nil"/>
              <w:bottom w:val="nil"/>
              <w:right w:val="nil"/>
            </w:tcBorders>
          </w:tcPr>
          <w:p w14:paraId="486FD99F" w14:textId="77777777" w:rsidR="00ED00BC" w:rsidRPr="00D84579" w:rsidRDefault="00ED00BC" w:rsidP="00E96E4C">
            <w:pPr>
              <w:pStyle w:val="Normal6a"/>
            </w:pPr>
          </w:p>
        </w:tc>
        <w:tc>
          <w:tcPr>
            <w:tcW w:w="4876" w:type="dxa"/>
            <w:tcBorders>
              <w:top w:val="nil"/>
              <w:left w:val="nil"/>
              <w:bottom w:val="nil"/>
              <w:right w:val="nil"/>
            </w:tcBorders>
          </w:tcPr>
          <w:p w14:paraId="05FC7604" w14:textId="53E4FAC0" w:rsidR="00ED00BC" w:rsidRPr="00D84579" w:rsidRDefault="00ED00BC" w:rsidP="00E96E4C">
            <w:pPr>
              <w:pStyle w:val="Normal6a"/>
            </w:pPr>
            <w:r w:rsidRPr="00D84579">
              <w:rPr>
                <w:b/>
                <w:i/>
              </w:rPr>
              <w:t>(ia)</w:t>
            </w:r>
            <w:r w:rsidRPr="00D84579">
              <w:tab/>
            </w:r>
            <w:r w:rsidRPr="00D84579">
              <w:rPr>
                <w:b/>
                <w:i/>
              </w:rPr>
              <w:t>să solicite să se pună capăt finan</w:t>
            </w:r>
            <w:r w:rsidR="007A445F">
              <w:rPr>
                <w:b/>
                <w:i/>
              </w:rPr>
              <w:t>ț</w:t>
            </w:r>
            <w:r w:rsidRPr="00D84579">
              <w:rPr>
                <w:b/>
                <w:i/>
              </w:rPr>
              <w:t xml:space="preserve">ării </w:t>
            </w:r>
            <w:r w:rsidR="007A445F">
              <w:rPr>
                <w:b/>
                <w:i/>
              </w:rPr>
              <w:t>ț</w:t>
            </w:r>
            <w:r w:rsidRPr="00D84579">
              <w:rPr>
                <w:b/>
                <w:i/>
              </w:rPr>
              <w:t>ărilor ter</w:t>
            </w:r>
            <w:r w:rsidR="007A445F">
              <w:rPr>
                <w:b/>
                <w:i/>
              </w:rPr>
              <w:t>ț</w:t>
            </w:r>
            <w:r w:rsidRPr="00D84579">
              <w:rPr>
                <w:b/>
                <w:i/>
              </w:rPr>
              <w:t>e de către Uniune, cu excep</w:t>
            </w:r>
            <w:r w:rsidR="007A445F">
              <w:rPr>
                <w:b/>
                <w:i/>
              </w:rPr>
              <w:t>ț</w:t>
            </w:r>
            <w:r w:rsidRPr="00D84579">
              <w:rPr>
                <w:b/>
                <w:i/>
              </w:rPr>
              <w:t xml:space="preserve">ia cazului în care aceste </w:t>
            </w:r>
            <w:r w:rsidR="007A445F">
              <w:rPr>
                <w:b/>
                <w:i/>
              </w:rPr>
              <w:t>ț</w:t>
            </w:r>
            <w:r w:rsidRPr="00D84579">
              <w:rPr>
                <w:b/>
                <w:i/>
              </w:rPr>
              <w:t>ări convin cu statele membre să încheie acorduri de returnare a cetă</w:t>
            </w:r>
            <w:r w:rsidR="007A445F">
              <w:rPr>
                <w:b/>
                <w:i/>
              </w:rPr>
              <w:t>ț</w:t>
            </w:r>
            <w:r w:rsidRPr="00D84579">
              <w:rPr>
                <w:b/>
                <w:i/>
              </w:rPr>
              <w:t>enilor lor infractori sau a celor expulza</w:t>
            </w:r>
            <w:r w:rsidR="007A445F">
              <w:rPr>
                <w:b/>
                <w:i/>
              </w:rPr>
              <w:t>ț</w:t>
            </w:r>
            <w:r w:rsidRPr="00D84579">
              <w:rPr>
                <w:b/>
                <w:i/>
              </w:rPr>
              <w:t>i din Europa;</w:t>
            </w:r>
          </w:p>
        </w:tc>
      </w:tr>
    </w:tbl>
    <w:p w14:paraId="0A334C29"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6CFD768A" w14:textId="77777777" w:rsidR="00ED00BC" w:rsidRPr="00D84579" w:rsidRDefault="00ED00BC" w:rsidP="00ED00BC">
      <w:r w:rsidRPr="00D84579">
        <w:rPr>
          <w:rStyle w:val="HideTWBExt"/>
        </w:rPr>
        <w:t>&lt;/Amend&gt;</w:t>
      </w:r>
    </w:p>
    <w:p w14:paraId="211D2ED5"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400</w:t>
      </w:r>
      <w:r w:rsidRPr="00D84579">
        <w:rPr>
          <w:rStyle w:val="HideTWBExt"/>
          <w:b w:val="0"/>
        </w:rPr>
        <w:t>&lt;/NumAm&gt;</w:t>
      </w:r>
    </w:p>
    <w:p w14:paraId="779A7598"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w:t>
      </w:r>
      <w:r w:rsidRPr="00D84579">
        <w:rPr>
          <w:rStyle w:val="HideTWBExt"/>
          <w:b w:val="0"/>
        </w:rPr>
        <w:t>&lt;/Members&gt;</w:t>
      </w:r>
    </w:p>
    <w:p w14:paraId="7B9E4EB6" w14:textId="77777777" w:rsidR="00ED00BC" w:rsidRPr="00D84579" w:rsidRDefault="00ED00BC" w:rsidP="00ED00BC">
      <w:pPr>
        <w:pStyle w:val="NormalBold"/>
      </w:pPr>
      <w:r w:rsidRPr="00D84579">
        <w:rPr>
          <w:rStyle w:val="HideTWBExt"/>
          <w:b w:val="0"/>
        </w:rPr>
        <w:t>&lt;/RepeatBlock-By&gt;</w:t>
      </w:r>
    </w:p>
    <w:p w14:paraId="033E9E1F" w14:textId="181F8091"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444C46F" w14:textId="77777777" w:rsidR="00ED00BC" w:rsidRPr="00D84579" w:rsidRDefault="00ED00BC" w:rsidP="00ED00BC">
      <w:pPr>
        <w:pStyle w:val="NormalBold"/>
      </w:pPr>
      <w:r w:rsidRPr="00D84579">
        <w:rPr>
          <w:rStyle w:val="HideTWBExt"/>
          <w:b w:val="0"/>
        </w:rPr>
        <w:t>&lt;Article&gt;</w:t>
      </w:r>
      <w:r w:rsidRPr="00D84579">
        <w:t>Punctul 196 – subpunctul vii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D8A5EF6" w14:textId="77777777" w:rsidTr="00E96E4C">
        <w:trPr>
          <w:trHeight w:hRule="exact" w:val="240"/>
          <w:jc w:val="center"/>
        </w:trPr>
        <w:tc>
          <w:tcPr>
            <w:tcW w:w="9752" w:type="dxa"/>
            <w:gridSpan w:val="2"/>
            <w:tcBorders>
              <w:top w:val="nil"/>
              <w:left w:val="nil"/>
              <w:bottom w:val="nil"/>
              <w:right w:val="nil"/>
            </w:tcBorders>
          </w:tcPr>
          <w:p w14:paraId="2D30A082" w14:textId="77777777" w:rsidR="00ED00BC" w:rsidRPr="00D84579" w:rsidRDefault="00ED00BC" w:rsidP="00E96E4C"/>
        </w:tc>
      </w:tr>
      <w:tr w:rsidR="004106DB" w:rsidRPr="00D84579" w14:paraId="3169611E" w14:textId="77777777" w:rsidTr="00E96E4C">
        <w:trPr>
          <w:trHeight w:val="240"/>
          <w:jc w:val="center"/>
        </w:trPr>
        <w:tc>
          <w:tcPr>
            <w:tcW w:w="4876" w:type="dxa"/>
            <w:tcBorders>
              <w:top w:val="nil"/>
              <w:left w:val="nil"/>
              <w:bottom w:val="nil"/>
              <w:right w:val="nil"/>
            </w:tcBorders>
          </w:tcPr>
          <w:p w14:paraId="0069E501" w14:textId="4443E9ED"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982FE79" w14:textId="77777777" w:rsidR="00ED00BC" w:rsidRPr="00D84579" w:rsidRDefault="00ED00BC" w:rsidP="00E96E4C">
            <w:pPr>
              <w:pStyle w:val="AmColumnHeading"/>
            </w:pPr>
            <w:r w:rsidRPr="00D84579">
              <w:t>Amendamentul</w:t>
            </w:r>
          </w:p>
        </w:tc>
      </w:tr>
      <w:tr w:rsidR="004106DB" w:rsidRPr="00D84579" w14:paraId="5977AE3D" w14:textId="77777777" w:rsidTr="00E96E4C">
        <w:trPr>
          <w:jc w:val="center"/>
        </w:trPr>
        <w:tc>
          <w:tcPr>
            <w:tcW w:w="4876" w:type="dxa"/>
            <w:tcBorders>
              <w:top w:val="nil"/>
              <w:left w:val="nil"/>
              <w:bottom w:val="nil"/>
              <w:right w:val="nil"/>
            </w:tcBorders>
          </w:tcPr>
          <w:p w14:paraId="32BF992F" w14:textId="44C86857" w:rsidR="00ED00BC" w:rsidRPr="00D84579" w:rsidRDefault="00ED00BC" w:rsidP="00E96E4C">
            <w:pPr>
              <w:pStyle w:val="Normal6a"/>
            </w:pPr>
            <w:r w:rsidRPr="00D84579">
              <w:t>(vii)</w:t>
            </w:r>
            <w:r w:rsidRPr="00D84579">
              <w:tab/>
              <w:t>să garanteze că nicio asisten</w:t>
            </w:r>
            <w:r w:rsidR="007A445F">
              <w:t>ț</w:t>
            </w:r>
            <w:r w:rsidRPr="00D84579">
              <w:t>ă din partea Uniunii nu aduce beneficii unor entită</w:t>
            </w:r>
            <w:r w:rsidR="007A445F">
              <w:t>ț</w:t>
            </w:r>
            <w:r w:rsidRPr="00D84579">
              <w:t xml:space="preserve">i implicate în încălcări ale drepturilor </w:t>
            </w:r>
            <w:r w:rsidRPr="00D84579">
              <w:lastRenderedPageBreak/>
              <w:t xml:space="preserve">omului, represiuni sau regrese democratice </w:t>
            </w:r>
            <w:r w:rsidR="007A445F">
              <w:t>ș</w:t>
            </w:r>
            <w:r w:rsidRPr="00D84579">
              <w:t>i să aplice condi</w:t>
            </w:r>
            <w:r w:rsidR="007A445F">
              <w:t>ț</w:t>
            </w:r>
            <w:r w:rsidRPr="00D84579">
              <w:t>ionalitatea în mod riguros, inclusiv prin suspendarea asisten</w:t>
            </w:r>
            <w:r w:rsidR="007A445F">
              <w:t>ț</w:t>
            </w:r>
            <w:r w:rsidRPr="00D84579">
              <w:t>ei când valorile fundamentale ale Uniunii sunt subminate;</w:t>
            </w:r>
          </w:p>
        </w:tc>
        <w:tc>
          <w:tcPr>
            <w:tcW w:w="4876" w:type="dxa"/>
            <w:tcBorders>
              <w:top w:val="nil"/>
              <w:left w:val="nil"/>
              <w:bottom w:val="nil"/>
              <w:right w:val="nil"/>
            </w:tcBorders>
          </w:tcPr>
          <w:p w14:paraId="7B647F61" w14:textId="5826FFDF" w:rsidR="00ED00BC" w:rsidRPr="00D84579" w:rsidRDefault="00ED00BC" w:rsidP="00E96E4C">
            <w:pPr>
              <w:pStyle w:val="Normal6a"/>
            </w:pPr>
            <w:r w:rsidRPr="00D84579">
              <w:lastRenderedPageBreak/>
              <w:t>(vii)</w:t>
            </w:r>
            <w:r w:rsidRPr="00D84579">
              <w:tab/>
              <w:t>să garanteze că nicio asisten</w:t>
            </w:r>
            <w:r w:rsidR="007A445F">
              <w:t>ț</w:t>
            </w:r>
            <w:r w:rsidRPr="00D84579">
              <w:t>ă din partea Uniunii nu aduce beneficii unor entită</w:t>
            </w:r>
            <w:r w:rsidR="007A445F">
              <w:t>ț</w:t>
            </w:r>
            <w:r w:rsidRPr="00D84579">
              <w:t xml:space="preserve">i implicate în încălcări ale drepturilor </w:t>
            </w:r>
            <w:r w:rsidRPr="00D84579">
              <w:lastRenderedPageBreak/>
              <w:t xml:space="preserve">omului, represiuni sau regrese democratice </w:t>
            </w:r>
            <w:r w:rsidR="007A445F">
              <w:t>ș</w:t>
            </w:r>
            <w:r w:rsidRPr="00D84579">
              <w:t>i să aplice condi</w:t>
            </w:r>
            <w:r w:rsidR="007A445F">
              <w:t>ț</w:t>
            </w:r>
            <w:r w:rsidRPr="00D84579">
              <w:t>ionalitatea în mod riguros, inclusiv prin suspendarea asisten</w:t>
            </w:r>
            <w:r w:rsidR="007A445F">
              <w:t>ț</w:t>
            </w:r>
            <w:r w:rsidRPr="00D84579">
              <w:t xml:space="preserve">ei când valorile fundamentale ale Uniunii sunt subminate </w:t>
            </w:r>
            <w:r w:rsidRPr="00D84579">
              <w:rPr>
                <w:b/>
                <w:bCs/>
                <w:i/>
                <w:iCs/>
              </w:rPr>
              <w:t xml:space="preserve">sau când </w:t>
            </w:r>
            <w:r w:rsidR="007A445F">
              <w:rPr>
                <w:b/>
                <w:bCs/>
                <w:i/>
                <w:iCs/>
              </w:rPr>
              <w:t>ț</w:t>
            </w:r>
            <w:r w:rsidRPr="00D84579">
              <w:rPr>
                <w:b/>
                <w:bCs/>
                <w:i/>
                <w:iCs/>
              </w:rPr>
              <w:t>ara în cauză refuză să î</w:t>
            </w:r>
            <w:r w:rsidR="007A445F">
              <w:rPr>
                <w:b/>
                <w:bCs/>
                <w:i/>
                <w:iCs/>
              </w:rPr>
              <w:t>ș</w:t>
            </w:r>
            <w:r w:rsidRPr="00D84579">
              <w:rPr>
                <w:b/>
                <w:bCs/>
                <w:i/>
                <w:iCs/>
              </w:rPr>
              <w:t>i reprimească cetă</w:t>
            </w:r>
            <w:r w:rsidR="007A445F">
              <w:rPr>
                <w:b/>
                <w:bCs/>
                <w:i/>
                <w:iCs/>
              </w:rPr>
              <w:t>ț</w:t>
            </w:r>
            <w:r w:rsidRPr="00D84579">
              <w:rPr>
                <w:b/>
                <w:bCs/>
                <w:i/>
                <w:iCs/>
              </w:rPr>
              <w:t>enii atunci când ace</w:t>
            </w:r>
            <w:r w:rsidR="007A445F">
              <w:rPr>
                <w:b/>
                <w:bCs/>
                <w:i/>
                <w:iCs/>
              </w:rPr>
              <w:t>ș</w:t>
            </w:r>
            <w:r w:rsidRPr="00D84579">
              <w:rPr>
                <w:b/>
                <w:bCs/>
                <w:i/>
                <w:iCs/>
              </w:rPr>
              <w:t>tia sunt expulza</w:t>
            </w:r>
            <w:r w:rsidR="007A445F">
              <w:rPr>
                <w:b/>
                <w:bCs/>
                <w:i/>
                <w:iCs/>
              </w:rPr>
              <w:t>ț</w:t>
            </w:r>
            <w:r w:rsidRPr="00D84579">
              <w:rPr>
                <w:b/>
                <w:bCs/>
                <w:i/>
                <w:iCs/>
              </w:rPr>
              <w:t>i din Uniunea Europeană</w:t>
            </w:r>
            <w:r w:rsidRPr="00D84579">
              <w:t>;</w:t>
            </w:r>
          </w:p>
        </w:tc>
      </w:tr>
    </w:tbl>
    <w:p w14:paraId="5F6439B1"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23062BD8" w14:textId="77777777" w:rsidR="00ED00BC" w:rsidRPr="00D84579" w:rsidRDefault="00ED00BC" w:rsidP="00ED00BC">
      <w:r w:rsidRPr="00D84579">
        <w:rPr>
          <w:rStyle w:val="HideTWBExt"/>
        </w:rPr>
        <w:t>&lt;/Amend&gt;</w:t>
      </w:r>
    </w:p>
    <w:p w14:paraId="79497486"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401</w:t>
      </w:r>
      <w:r w:rsidRPr="00D84579">
        <w:rPr>
          <w:rStyle w:val="HideTWBExt"/>
          <w:b w:val="0"/>
        </w:rPr>
        <w:t>&lt;/NumAm&gt;</w:t>
      </w:r>
    </w:p>
    <w:p w14:paraId="12084001" w14:textId="77777777" w:rsidR="00ED00BC" w:rsidRPr="00D84579" w:rsidRDefault="00ED00BC" w:rsidP="00ED00BC">
      <w:pPr>
        <w:pStyle w:val="NormalBold"/>
      </w:pPr>
      <w:r w:rsidRPr="00D84579">
        <w:rPr>
          <w:rStyle w:val="HideTWBExt"/>
          <w:b w:val="0"/>
        </w:rPr>
        <w:t>&lt;RepeatBlock-By&gt;&lt;Members&gt;</w:t>
      </w:r>
      <w:r w:rsidRPr="00D84579">
        <w:t>Joachim Stanisław Brudziński</w:t>
      </w:r>
      <w:r w:rsidRPr="00D84579">
        <w:rPr>
          <w:rStyle w:val="HideTWBExt"/>
          <w:b w:val="0"/>
        </w:rPr>
        <w:t>&lt;/Members&gt;</w:t>
      </w:r>
    </w:p>
    <w:p w14:paraId="618C1BA3" w14:textId="77777777" w:rsidR="00ED00BC" w:rsidRPr="00D84579" w:rsidRDefault="00ED00BC" w:rsidP="00ED00BC">
      <w:pPr>
        <w:pStyle w:val="NormalBold"/>
      </w:pPr>
      <w:r w:rsidRPr="00D84579">
        <w:rPr>
          <w:rStyle w:val="HideTWBExt"/>
          <w:b w:val="0"/>
        </w:rPr>
        <w:t>&lt;/RepeatBlock-By&gt;</w:t>
      </w:r>
    </w:p>
    <w:p w14:paraId="570D1BAC" w14:textId="1F4DD5D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CEB7F0F" w14:textId="77777777" w:rsidR="00ED00BC" w:rsidRPr="00D84579" w:rsidRDefault="00ED00BC" w:rsidP="00ED00BC">
      <w:pPr>
        <w:pStyle w:val="NormalBold"/>
      </w:pPr>
      <w:r w:rsidRPr="00D84579">
        <w:rPr>
          <w:rStyle w:val="HideTWBExt"/>
          <w:b w:val="0"/>
        </w:rPr>
        <w:t>&lt;Article&gt;</w:t>
      </w:r>
      <w:r w:rsidRPr="00D84579">
        <w:t>Punctul 196 – subpunctul viia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F8F1916" w14:textId="77777777" w:rsidTr="00E96E4C">
        <w:trPr>
          <w:trHeight w:hRule="exact" w:val="240"/>
          <w:jc w:val="center"/>
        </w:trPr>
        <w:tc>
          <w:tcPr>
            <w:tcW w:w="9752" w:type="dxa"/>
            <w:gridSpan w:val="2"/>
            <w:tcBorders>
              <w:top w:val="nil"/>
              <w:left w:val="nil"/>
              <w:bottom w:val="nil"/>
              <w:right w:val="nil"/>
            </w:tcBorders>
          </w:tcPr>
          <w:p w14:paraId="617639AA" w14:textId="77777777" w:rsidR="00ED00BC" w:rsidRPr="00D84579" w:rsidRDefault="00ED00BC" w:rsidP="00E96E4C"/>
        </w:tc>
      </w:tr>
      <w:tr w:rsidR="004106DB" w:rsidRPr="00D84579" w14:paraId="7A5FDB45" w14:textId="77777777" w:rsidTr="00E96E4C">
        <w:trPr>
          <w:trHeight w:val="240"/>
          <w:jc w:val="center"/>
        </w:trPr>
        <w:tc>
          <w:tcPr>
            <w:tcW w:w="4876" w:type="dxa"/>
            <w:tcBorders>
              <w:top w:val="nil"/>
              <w:left w:val="nil"/>
              <w:bottom w:val="nil"/>
              <w:right w:val="nil"/>
            </w:tcBorders>
          </w:tcPr>
          <w:p w14:paraId="7FC20ACC" w14:textId="005C3134"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22541F3" w14:textId="77777777" w:rsidR="00ED00BC" w:rsidRPr="00D84579" w:rsidRDefault="00ED00BC" w:rsidP="00E96E4C">
            <w:pPr>
              <w:pStyle w:val="AmColumnHeading"/>
            </w:pPr>
            <w:r w:rsidRPr="00D84579">
              <w:t>Amendamentul</w:t>
            </w:r>
          </w:p>
        </w:tc>
      </w:tr>
      <w:tr w:rsidR="004106DB" w:rsidRPr="00D84579" w14:paraId="1465A160" w14:textId="77777777" w:rsidTr="00E96E4C">
        <w:trPr>
          <w:jc w:val="center"/>
        </w:trPr>
        <w:tc>
          <w:tcPr>
            <w:tcW w:w="4876" w:type="dxa"/>
            <w:tcBorders>
              <w:top w:val="nil"/>
              <w:left w:val="nil"/>
              <w:bottom w:val="nil"/>
              <w:right w:val="nil"/>
            </w:tcBorders>
          </w:tcPr>
          <w:p w14:paraId="4A6BD7A8" w14:textId="77777777" w:rsidR="00ED00BC" w:rsidRPr="00D84579" w:rsidRDefault="00ED00BC" w:rsidP="00E96E4C">
            <w:pPr>
              <w:pStyle w:val="Normal6a"/>
            </w:pPr>
          </w:p>
        </w:tc>
        <w:tc>
          <w:tcPr>
            <w:tcW w:w="4876" w:type="dxa"/>
            <w:tcBorders>
              <w:top w:val="nil"/>
              <w:left w:val="nil"/>
              <w:bottom w:val="nil"/>
              <w:right w:val="nil"/>
            </w:tcBorders>
          </w:tcPr>
          <w:p w14:paraId="263D2FF5" w14:textId="1058550B" w:rsidR="00ED00BC" w:rsidRPr="00D84579" w:rsidRDefault="00ED00BC" w:rsidP="00E96E4C">
            <w:pPr>
              <w:pStyle w:val="Normal6a"/>
            </w:pPr>
            <w:r w:rsidRPr="00D84579">
              <w:rPr>
                <w:b/>
                <w:i/>
              </w:rPr>
              <w:t>(viia)</w:t>
            </w:r>
            <w:r w:rsidRPr="00D84579">
              <w:tab/>
            </w:r>
            <w:r w:rsidRPr="00D84579">
              <w:rPr>
                <w:b/>
                <w:i/>
              </w:rPr>
              <w:t>să se asigure că asisten</w:t>
            </w:r>
            <w:r w:rsidR="007A445F">
              <w:rPr>
                <w:b/>
                <w:i/>
              </w:rPr>
              <w:t>ț</w:t>
            </w:r>
            <w:r w:rsidRPr="00D84579">
              <w:rPr>
                <w:b/>
                <w:i/>
              </w:rPr>
              <w:t xml:space="preserve">a acordată de Uniune </w:t>
            </w:r>
            <w:r w:rsidR="007A445F">
              <w:rPr>
                <w:b/>
                <w:i/>
              </w:rPr>
              <w:t>ț</w:t>
            </w:r>
            <w:r w:rsidRPr="00D84579">
              <w:rPr>
                <w:b/>
                <w:i/>
              </w:rPr>
              <w:t>ărilor ter</w:t>
            </w:r>
            <w:r w:rsidR="007A445F">
              <w:rPr>
                <w:b/>
                <w:i/>
              </w:rPr>
              <w:t>ț</w:t>
            </w:r>
            <w:r w:rsidRPr="00D84579">
              <w:rPr>
                <w:b/>
                <w:i/>
              </w:rPr>
              <w:t>e este condi</w:t>
            </w:r>
            <w:r w:rsidR="007A445F">
              <w:rPr>
                <w:b/>
                <w:i/>
              </w:rPr>
              <w:t>ț</w:t>
            </w:r>
            <w:r w:rsidRPr="00D84579">
              <w:rPr>
                <w:b/>
                <w:i/>
              </w:rPr>
              <w:t xml:space="preserve">ionată de respectarea valorilor </w:t>
            </w:r>
            <w:r w:rsidR="007A445F">
              <w:rPr>
                <w:b/>
                <w:i/>
              </w:rPr>
              <w:t>ș</w:t>
            </w:r>
            <w:r w:rsidRPr="00D84579">
              <w:rPr>
                <w:b/>
                <w:i/>
              </w:rPr>
              <w:t>i a obiectivelor UE, în special de protejarea cre</w:t>
            </w:r>
            <w:r w:rsidR="007A445F">
              <w:rPr>
                <w:b/>
                <w:i/>
              </w:rPr>
              <w:t>ș</w:t>
            </w:r>
            <w:r w:rsidRPr="00D84579">
              <w:rPr>
                <w:b/>
                <w:i/>
              </w:rPr>
              <w:t>tinilor, care reprezintă adesea o minoritate expusă riscului de persecu</w:t>
            </w:r>
            <w:r w:rsidR="007A445F">
              <w:rPr>
                <w:b/>
                <w:i/>
              </w:rPr>
              <w:t>ț</w:t>
            </w:r>
            <w:r w:rsidRPr="00D84579">
              <w:rPr>
                <w:b/>
                <w:i/>
              </w:rPr>
              <w:t>ie în comunită</w:t>
            </w:r>
            <w:r w:rsidR="007A445F">
              <w:rPr>
                <w:b/>
                <w:i/>
              </w:rPr>
              <w:t>ț</w:t>
            </w:r>
            <w:r w:rsidRPr="00D84579">
              <w:rPr>
                <w:b/>
                <w:i/>
              </w:rPr>
              <w:t xml:space="preserve">ile locale, </w:t>
            </w:r>
            <w:r w:rsidR="007A445F">
              <w:rPr>
                <w:b/>
                <w:i/>
              </w:rPr>
              <w:t>ș</w:t>
            </w:r>
            <w:r w:rsidRPr="00D84579">
              <w:rPr>
                <w:b/>
                <w:i/>
              </w:rPr>
              <w:t>i de cooperarea în ceea ce prive</w:t>
            </w:r>
            <w:r w:rsidR="007A445F">
              <w:rPr>
                <w:b/>
                <w:i/>
              </w:rPr>
              <w:t>ș</w:t>
            </w:r>
            <w:r w:rsidRPr="00D84579">
              <w:rPr>
                <w:b/>
                <w:i/>
              </w:rPr>
              <w:t xml:space="preserve">te gestionarea frontierelor </w:t>
            </w:r>
            <w:r w:rsidR="007A445F">
              <w:rPr>
                <w:b/>
                <w:i/>
              </w:rPr>
              <w:t>ș</w:t>
            </w:r>
            <w:r w:rsidRPr="00D84579">
              <w:rPr>
                <w:b/>
                <w:i/>
              </w:rPr>
              <w:t>i protec</w:t>
            </w:r>
            <w:r w:rsidR="007A445F">
              <w:rPr>
                <w:b/>
                <w:i/>
              </w:rPr>
              <w:t>ț</w:t>
            </w:r>
            <w:r w:rsidRPr="00D84579">
              <w:rPr>
                <w:b/>
                <w:i/>
              </w:rPr>
              <w:t>ia securită</w:t>
            </w:r>
            <w:r w:rsidR="007A445F">
              <w:rPr>
                <w:b/>
                <w:i/>
              </w:rPr>
              <w:t>ț</w:t>
            </w:r>
            <w:r w:rsidRPr="00D84579">
              <w:rPr>
                <w:b/>
                <w:i/>
              </w:rPr>
              <w:t>ii;</w:t>
            </w:r>
          </w:p>
        </w:tc>
      </w:tr>
    </w:tbl>
    <w:p w14:paraId="19EC8B69"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2AD0314" w14:textId="77777777" w:rsidR="00ED00BC" w:rsidRPr="00D84579" w:rsidRDefault="00ED00BC" w:rsidP="00ED00BC">
      <w:r w:rsidRPr="00D84579">
        <w:rPr>
          <w:rStyle w:val="HideTWBExt"/>
        </w:rPr>
        <w:t>&lt;/Amend&gt;</w:t>
      </w:r>
    </w:p>
    <w:p w14:paraId="785FE4E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402</w:t>
      </w:r>
      <w:r w:rsidRPr="00D84579">
        <w:rPr>
          <w:rStyle w:val="HideTWBExt"/>
          <w:b w:val="0"/>
        </w:rPr>
        <w:t>&lt;/NumAm&gt;</w:t>
      </w:r>
    </w:p>
    <w:p w14:paraId="11DE9E10" w14:textId="77777777" w:rsidR="00ED00BC" w:rsidRPr="00D84579" w:rsidRDefault="00ED00BC" w:rsidP="00ED00BC">
      <w:pPr>
        <w:pStyle w:val="NormalBold"/>
      </w:pPr>
      <w:r w:rsidRPr="00D84579">
        <w:rPr>
          <w:rStyle w:val="HideTWBExt"/>
          <w:b w:val="0"/>
        </w:rPr>
        <w:t>&lt;RepeatBlock-By&gt;&lt;Members&gt;</w:t>
      </w:r>
      <w:r w:rsidRPr="00D84579">
        <w:t>Gilles Boyer, Olivier Chastel</w:t>
      </w:r>
      <w:r w:rsidRPr="00D84579">
        <w:rPr>
          <w:rStyle w:val="HideTWBExt"/>
          <w:b w:val="0"/>
        </w:rPr>
        <w:t>&lt;/Members&gt;</w:t>
      </w:r>
    </w:p>
    <w:p w14:paraId="24627B65" w14:textId="77777777" w:rsidR="00ED00BC" w:rsidRPr="00D84579" w:rsidRDefault="00ED00BC" w:rsidP="00ED00BC">
      <w:pPr>
        <w:pStyle w:val="NormalBold"/>
      </w:pPr>
      <w:r w:rsidRPr="00D84579">
        <w:rPr>
          <w:rStyle w:val="HideTWBExt"/>
          <w:b w:val="0"/>
        </w:rPr>
        <w:t>&lt;/RepeatBlock-By&gt;</w:t>
      </w:r>
    </w:p>
    <w:p w14:paraId="71249247" w14:textId="0AC621A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30C9DAA" w14:textId="77777777" w:rsidR="00ED00BC" w:rsidRPr="00D84579" w:rsidRDefault="00ED00BC" w:rsidP="00ED00BC">
      <w:pPr>
        <w:pStyle w:val="NormalBold"/>
      </w:pPr>
      <w:r w:rsidRPr="00D84579">
        <w:rPr>
          <w:rStyle w:val="HideTWBExt"/>
          <w:b w:val="0"/>
        </w:rPr>
        <w:t>&lt;Article&gt;</w:t>
      </w:r>
      <w:r w:rsidRPr="00D84579">
        <w:t>Punctul 196 – subpunctul viia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B8C20CC" w14:textId="77777777" w:rsidTr="00E96E4C">
        <w:trPr>
          <w:trHeight w:hRule="exact" w:val="240"/>
          <w:jc w:val="center"/>
        </w:trPr>
        <w:tc>
          <w:tcPr>
            <w:tcW w:w="9752" w:type="dxa"/>
            <w:gridSpan w:val="2"/>
            <w:tcBorders>
              <w:top w:val="nil"/>
              <w:left w:val="nil"/>
              <w:bottom w:val="nil"/>
              <w:right w:val="nil"/>
            </w:tcBorders>
          </w:tcPr>
          <w:p w14:paraId="36093D94" w14:textId="77777777" w:rsidR="00ED00BC" w:rsidRPr="00D84579" w:rsidRDefault="00ED00BC" w:rsidP="00E96E4C"/>
        </w:tc>
      </w:tr>
      <w:tr w:rsidR="004106DB" w:rsidRPr="00D84579" w14:paraId="01BE2BD9" w14:textId="77777777" w:rsidTr="00E96E4C">
        <w:trPr>
          <w:trHeight w:val="240"/>
          <w:jc w:val="center"/>
        </w:trPr>
        <w:tc>
          <w:tcPr>
            <w:tcW w:w="4876" w:type="dxa"/>
            <w:tcBorders>
              <w:top w:val="nil"/>
              <w:left w:val="nil"/>
              <w:bottom w:val="nil"/>
              <w:right w:val="nil"/>
            </w:tcBorders>
          </w:tcPr>
          <w:p w14:paraId="69D2F744" w14:textId="15460056"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D64DEA4" w14:textId="77777777" w:rsidR="00ED00BC" w:rsidRPr="00D84579" w:rsidRDefault="00ED00BC" w:rsidP="00E96E4C">
            <w:pPr>
              <w:pStyle w:val="AmColumnHeading"/>
            </w:pPr>
            <w:r w:rsidRPr="00D84579">
              <w:t>Amendamentul</w:t>
            </w:r>
          </w:p>
        </w:tc>
      </w:tr>
      <w:tr w:rsidR="004106DB" w:rsidRPr="00D84579" w14:paraId="166E6DCC" w14:textId="77777777" w:rsidTr="00E96E4C">
        <w:trPr>
          <w:jc w:val="center"/>
        </w:trPr>
        <w:tc>
          <w:tcPr>
            <w:tcW w:w="4876" w:type="dxa"/>
            <w:tcBorders>
              <w:top w:val="nil"/>
              <w:left w:val="nil"/>
              <w:bottom w:val="nil"/>
              <w:right w:val="nil"/>
            </w:tcBorders>
          </w:tcPr>
          <w:p w14:paraId="77A4D761" w14:textId="77777777" w:rsidR="00ED00BC" w:rsidRPr="00D84579" w:rsidRDefault="00ED00BC" w:rsidP="00E96E4C">
            <w:pPr>
              <w:pStyle w:val="Normal6a"/>
            </w:pPr>
          </w:p>
        </w:tc>
        <w:tc>
          <w:tcPr>
            <w:tcW w:w="4876" w:type="dxa"/>
            <w:tcBorders>
              <w:top w:val="nil"/>
              <w:left w:val="nil"/>
              <w:bottom w:val="nil"/>
              <w:right w:val="nil"/>
            </w:tcBorders>
          </w:tcPr>
          <w:p w14:paraId="09E7A33F" w14:textId="031DB95D" w:rsidR="00ED00BC" w:rsidRPr="00D84579" w:rsidRDefault="00ED00BC" w:rsidP="00E96E4C">
            <w:pPr>
              <w:pStyle w:val="Normal6a"/>
            </w:pPr>
            <w:r w:rsidRPr="00D84579">
              <w:rPr>
                <w:b/>
                <w:i/>
              </w:rPr>
              <w:t>(viia)</w:t>
            </w:r>
            <w:r w:rsidRPr="00D84579">
              <w:tab/>
            </w:r>
            <w:r w:rsidRPr="00D84579">
              <w:rPr>
                <w:b/>
                <w:i/>
              </w:rPr>
              <w:t>să se asigure, de asemenea, că niciun program al Uniunii nu aduce beneficii entită</w:t>
            </w:r>
            <w:r w:rsidR="007A445F">
              <w:rPr>
                <w:b/>
                <w:i/>
              </w:rPr>
              <w:t>ț</w:t>
            </w:r>
            <w:r w:rsidRPr="00D84579">
              <w:rPr>
                <w:b/>
                <w:i/>
              </w:rPr>
              <w:t xml:space="preserve">ilor care nu respectă valorile fundamentale ale Uniunii </w:t>
            </w:r>
            <w:r w:rsidR="007A445F">
              <w:rPr>
                <w:b/>
                <w:i/>
              </w:rPr>
              <w:t>ș</w:t>
            </w:r>
            <w:r w:rsidRPr="00D84579">
              <w:rPr>
                <w:b/>
                <w:i/>
              </w:rPr>
              <w:t>i să aplice condi</w:t>
            </w:r>
            <w:r w:rsidR="007A445F">
              <w:rPr>
                <w:b/>
                <w:i/>
              </w:rPr>
              <w:t>ț</w:t>
            </w:r>
            <w:r w:rsidRPr="00D84579">
              <w:rPr>
                <w:b/>
                <w:i/>
              </w:rPr>
              <w:t xml:space="preserve">ionalitatea în mod riguros, inclusiv prin suspendarea programelor cu </w:t>
            </w:r>
            <w:r w:rsidRPr="00D84579">
              <w:rPr>
                <w:b/>
                <w:i/>
              </w:rPr>
              <w:lastRenderedPageBreak/>
              <w:t>parteneri care subminează valorile fundamentale ale Uniunii;</w:t>
            </w:r>
          </w:p>
        </w:tc>
      </w:tr>
    </w:tbl>
    <w:p w14:paraId="2576F0A5"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EFAB2FF" w14:textId="77777777" w:rsidR="00ED00BC" w:rsidRPr="00D84579" w:rsidRDefault="00ED00BC" w:rsidP="00ED00BC">
      <w:r w:rsidRPr="00D84579">
        <w:rPr>
          <w:rStyle w:val="HideTWBExt"/>
        </w:rPr>
        <w:t>&lt;/Amend&gt;</w:t>
      </w:r>
    </w:p>
    <w:p w14:paraId="5794A31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403</w:t>
      </w:r>
      <w:r w:rsidRPr="00D84579">
        <w:rPr>
          <w:rStyle w:val="HideTWBExt"/>
          <w:b w:val="0"/>
        </w:rPr>
        <w:t>&lt;/NumAm&gt;</w:t>
      </w:r>
    </w:p>
    <w:p w14:paraId="7C423F1C"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147C227D" w14:textId="77777777" w:rsidR="00ED00BC" w:rsidRPr="00D84579" w:rsidRDefault="00ED00BC" w:rsidP="00ED00BC">
      <w:pPr>
        <w:pStyle w:val="NormalBold"/>
      </w:pPr>
      <w:r w:rsidRPr="00D84579">
        <w:rPr>
          <w:rStyle w:val="HideTWBExt"/>
          <w:b w:val="0"/>
        </w:rPr>
        <w:t>&lt;/RepeatBlock-By&gt;</w:t>
      </w:r>
    </w:p>
    <w:p w14:paraId="7943DF10" w14:textId="53994BB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BD157DB" w14:textId="77777777" w:rsidR="00ED00BC" w:rsidRPr="00D84579" w:rsidRDefault="00ED00BC" w:rsidP="00ED00BC">
      <w:pPr>
        <w:pStyle w:val="NormalBold"/>
      </w:pPr>
      <w:r w:rsidRPr="00D84579">
        <w:rPr>
          <w:rStyle w:val="HideTWBExt"/>
          <w:b w:val="0"/>
        </w:rPr>
        <w:t>&lt;Article&gt;</w:t>
      </w:r>
      <w:r w:rsidRPr="00D84579">
        <w:t>Punctul 196 – subpunctul viii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0CCFBCC" w14:textId="77777777" w:rsidTr="00E96E4C">
        <w:trPr>
          <w:trHeight w:hRule="exact" w:val="240"/>
          <w:jc w:val="center"/>
        </w:trPr>
        <w:tc>
          <w:tcPr>
            <w:tcW w:w="9752" w:type="dxa"/>
            <w:gridSpan w:val="2"/>
            <w:tcBorders>
              <w:top w:val="nil"/>
              <w:left w:val="nil"/>
              <w:bottom w:val="nil"/>
              <w:right w:val="nil"/>
            </w:tcBorders>
          </w:tcPr>
          <w:p w14:paraId="69244DE3" w14:textId="77777777" w:rsidR="00ED00BC" w:rsidRPr="00D84579" w:rsidRDefault="00ED00BC" w:rsidP="00E96E4C"/>
        </w:tc>
      </w:tr>
      <w:tr w:rsidR="004106DB" w:rsidRPr="00D84579" w14:paraId="35D8F2DF" w14:textId="77777777" w:rsidTr="00E96E4C">
        <w:trPr>
          <w:trHeight w:val="240"/>
          <w:jc w:val="center"/>
        </w:trPr>
        <w:tc>
          <w:tcPr>
            <w:tcW w:w="4876" w:type="dxa"/>
            <w:tcBorders>
              <w:top w:val="nil"/>
              <w:left w:val="nil"/>
              <w:bottom w:val="nil"/>
              <w:right w:val="nil"/>
            </w:tcBorders>
          </w:tcPr>
          <w:p w14:paraId="42E47E07" w14:textId="58B1522E"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2C39FDE" w14:textId="77777777" w:rsidR="00ED00BC" w:rsidRPr="00D84579" w:rsidRDefault="00ED00BC" w:rsidP="00E96E4C">
            <w:pPr>
              <w:pStyle w:val="AmColumnHeading"/>
            </w:pPr>
            <w:r w:rsidRPr="00D84579">
              <w:t>Amendamentul</w:t>
            </w:r>
          </w:p>
        </w:tc>
      </w:tr>
      <w:tr w:rsidR="004106DB" w:rsidRPr="00D84579" w14:paraId="06C2FA16" w14:textId="77777777" w:rsidTr="00E96E4C">
        <w:trPr>
          <w:jc w:val="center"/>
        </w:trPr>
        <w:tc>
          <w:tcPr>
            <w:tcW w:w="4876" w:type="dxa"/>
            <w:tcBorders>
              <w:top w:val="nil"/>
              <w:left w:val="nil"/>
              <w:bottom w:val="nil"/>
              <w:right w:val="nil"/>
            </w:tcBorders>
          </w:tcPr>
          <w:p w14:paraId="5EEA2C14" w14:textId="19580F43" w:rsidR="00ED00BC" w:rsidRPr="00D84579" w:rsidRDefault="00ED00BC" w:rsidP="00E96E4C">
            <w:pPr>
              <w:pStyle w:val="Normal6a"/>
            </w:pPr>
            <w:r w:rsidRPr="00D84579">
              <w:rPr>
                <w:b/>
                <w:i/>
              </w:rPr>
              <w:t>(viii)</w:t>
            </w:r>
            <w:r w:rsidRPr="00D84579">
              <w:tab/>
            </w:r>
            <w:r w:rsidRPr="00D84579">
              <w:rPr>
                <w:b/>
                <w:i/>
              </w:rPr>
              <w:t xml:space="preserve">să sprijine în continuare UNRWA </w:t>
            </w:r>
            <w:r w:rsidR="007A445F">
              <w:rPr>
                <w:b/>
                <w:i/>
              </w:rPr>
              <w:t>ș</w:t>
            </w:r>
            <w:r w:rsidRPr="00D84579">
              <w:rPr>
                <w:b/>
                <w:i/>
              </w:rPr>
              <w:t>i partenerii umanitari fiabili, sprijin care trebuie înso</w:t>
            </w:r>
            <w:r w:rsidR="007A445F">
              <w:rPr>
                <w:b/>
                <w:i/>
              </w:rPr>
              <w:t>ț</w:t>
            </w:r>
            <w:r w:rsidRPr="00D84579">
              <w:rPr>
                <w:b/>
                <w:i/>
              </w:rPr>
              <w:t>it de o supraveghere independentă de către exper</w:t>
            </w:r>
            <w:r w:rsidR="007A445F">
              <w:rPr>
                <w:b/>
                <w:i/>
              </w:rPr>
              <w:t>ț</w:t>
            </w:r>
            <w:r w:rsidRPr="00D84579">
              <w:rPr>
                <w:b/>
                <w:i/>
              </w:rPr>
              <w:t xml:space="preserve">i externi </w:t>
            </w:r>
            <w:r w:rsidR="007A445F">
              <w:rPr>
                <w:b/>
                <w:i/>
              </w:rPr>
              <w:t>ș</w:t>
            </w:r>
            <w:r w:rsidRPr="00D84579">
              <w:rPr>
                <w:b/>
                <w:i/>
              </w:rPr>
              <w:t xml:space="preserve">i de către Curte, pentru a asigura un control eficace </w:t>
            </w:r>
            <w:r w:rsidR="007A445F">
              <w:rPr>
                <w:b/>
                <w:i/>
              </w:rPr>
              <w:t>ș</w:t>
            </w:r>
            <w:r w:rsidRPr="00D84579">
              <w:rPr>
                <w:b/>
                <w:i/>
              </w:rPr>
              <w:t>i încrederea în utilizarea fondurilor Uniunii;</w:t>
            </w:r>
          </w:p>
        </w:tc>
        <w:tc>
          <w:tcPr>
            <w:tcW w:w="4876" w:type="dxa"/>
            <w:tcBorders>
              <w:top w:val="nil"/>
              <w:left w:val="nil"/>
              <w:bottom w:val="nil"/>
              <w:right w:val="nil"/>
            </w:tcBorders>
          </w:tcPr>
          <w:p w14:paraId="58A9D7A7" w14:textId="77777777" w:rsidR="00ED00BC" w:rsidRPr="00D84579" w:rsidRDefault="00ED00BC" w:rsidP="00E96E4C">
            <w:pPr>
              <w:pStyle w:val="Normal6a"/>
            </w:pPr>
            <w:r w:rsidRPr="00D84579">
              <w:rPr>
                <w:b/>
                <w:i/>
              </w:rPr>
              <w:t>eliminat</w:t>
            </w:r>
          </w:p>
        </w:tc>
      </w:tr>
    </w:tbl>
    <w:p w14:paraId="0100DE5C"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195F2406" w14:textId="77777777" w:rsidR="00ED00BC" w:rsidRPr="00D84579" w:rsidRDefault="00ED00BC" w:rsidP="00ED00BC">
      <w:r w:rsidRPr="00D84579">
        <w:rPr>
          <w:rStyle w:val="HideTWBExt"/>
        </w:rPr>
        <w:t>&lt;/Amend&gt;</w:t>
      </w:r>
    </w:p>
    <w:p w14:paraId="1E5D4851"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404</w:t>
      </w:r>
      <w:r w:rsidRPr="00D84579">
        <w:rPr>
          <w:rStyle w:val="HideTWBExt"/>
          <w:b w:val="0"/>
        </w:rPr>
        <w:t>&lt;/NumAm&gt;</w:t>
      </w:r>
    </w:p>
    <w:p w14:paraId="7BABFD40" w14:textId="77777777" w:rsidR="00ED00BC" w:rsidRPr="00D84579" w:rsidRDefault="00ED00BC" w:rsidP="00ED00BC">
      <w:pPr>
        <w:pStyle w:val="NormalBold"/>
      </w:pPr>
      <w:r w:rsidRPr="00D84579">
        <w:rPr>
          <w:rStyle w:val="HideTWBExt"/>
          <w:b w:val="0"/>
        </w:rPr>
        <w:t>&lt;RepeatBlock-By&gt;&lt;Members&gt;</w:t>
      </w:r>
      <w:r w:rsidRPr="00D84579">
        <w:t>Carlo Fidanza</w:t>
      </w:r>
      <w:r w:rsidRPr="00D84579">
        <w:rPr>
          <w:rStyle w:val="HideTWBExt"/>
          <w:b w:val="0"/>
        </w:rPr>
        <w:t>&lt;/Members&gt;</w:t>
      </w:r>
    </w:p>
    <w:p w14:paraId="101F7870" w14:textId="77777777" w:rsidR="00ED00BC" w:rsidRPr="00D84579" w:rsidRDefault="00ED00BC" w:rsidP="00ED00BC">
      <w:pPr>
        <w:pStyle w:val="NormalBold"/>
      </w:pPr>
      <w:r w:rsidRPr="00D84579">
        <w:rPr>
          <w:rStyle w:val="HideTWBExt"/>
          <w:b w:val="0"/>
        </w:rPr>
        <w:t>&lt;/RepeatBlock-By&gt;</w:t>
      </w:r>
    </w:p>
    <w:p w14:paraId="225C21A7" w14:textId="6CBC333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383C9A7" w14:textId="77777777" w:rsidR="00ED00BC" w:rsidRPr="00D84579" w:rsidRDefault="00ED00BC" w:rsidP="00ED00BC">
      <w:pPr>
        <w:pStyle w:val="NormalBold"/>
      </w:pPr>
      <w:r w:rsidRPr="00D84579">
        <w:rPr>
          <w:rStyle w:val="HideTWBExt"/>
          <w:b w:val="0"/>
        </w:rPr>
        <w:t>&lt;Article&gt;</w:t>
      </w:r>
      <w:r w:rsidRPr="00D84579">
        <w:t>Punctul 196 – subpunctul viii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A00D4EB" w14:textId="77777777" w:rsidTr="00E96E4C">
        <w:trPr>
          <w:trHeight w:hRule="exact" w:val="240"/>
          <w:jc w:val="center"/>
        </w:trPr>
        <w:tc>
          <w:tcPr>
            <w:tcW w:w="9752" w:type="dxa"/>
            <w:gridSpan w:val="2"/>
            <w:tcBorders>
              <w:top w:val="nil"/>
              <w:left w:val="nil"/>
              <w:bottom w:val="nil"/>
              <w:right w:val="nil"/>
            </w:tcBorders>
          </w:tcPr>
          <w:p w14:paraId="31DBD82C" w14:textId="77777777" w:rsidR="00ED00BC" w:rsidRPr="00D84579" w:rsidRDefault="00ED00BC" w:rsidP="00E96E4C"/>
        </w:tc>
      </w:tr>
      <w:tr w:rsidR="004106DB" w:rsidRPr="00D84579" w14:paraId="539C3C4C" w14:textId="77777777" w:rsidTr="00E96E4C">
        <w:trPr>
          <w:trHeight w:val="240"/>
          <w:jc w:val="center"/>
        </w:trPr>
        <w:tc>
          <w:tcPr>
            <w:tcW w:w="4876" w:type="dxa"/>
            <w:tcBorders>
              <w:top w:val="nil"/>
              <w:left w:val="nil"/>
              <w:bottom w:val="nil"/>
              <w:right w:val="nil"/>
            </w:tcBorders>
          </w:tcPr>
          <w:p w14:paraId="6CF51967" w14:textId="69FF684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1DC830D" w14:textId="77777777" w:rsidR="00ED00BC" w:rsidRPr="00D84579" w:rsidRDefault="00ED00BC" w:rsidP="00E96E4C">
            <w:pPr>
              <w:pStyle w:val="AmColumnHeading"/>
            </w:pPr>
            <w:r w:rsidRPr="00D84579">
              <w:t>Amendamentul</w:t>
            </w:r>
          </w:p>
        </w:tc>
      </w:tr>
      <w:tr w:rsidR="004106DB" w:rsidRPr="00D84579" w14:paraId="357F832A" w14:textId="77777777" w:rsidTr="00E96E4C">
        <w:trPr>
          <w:jc w:val="center"/>
        </w:trPr>
        <w:tc>
          <w:tcPr>
            <w:tcW w:w="4876" w:type="dxa"/>
            <w:tcBorders>
              <w:top w:val="nil"/>
              <w:left w:val="nil"/>
              <w:bottom w:val="nil"/>
              <w:right w:val="nil"/>
            </w:tcBorders>
          </w:tcPr>
          <w:p w14:paraId="2BC220C1" w14:textId="4E19B452" w:rsidR="00ED00BC" w:rsidRPr="00D84579" w:rsidRDefault="00ED00BC" w:rsidP="00E96E4C">
            <w:pPr>
              <w:pStyle w:val="Normal6a"/>
            </w:pPr>
            <w:r w:rsidRPr="00D84579">
              <w:rPr>
                <w:b/>
                <w:i/>
              </w:rPr>
              <w:t>(viii)</w:t>
            </w:r>
            <w:r w:rsidRPr="00D84579">
              <w:tab/>
            </w:r>
            <w:r w:rsidRPr="00D84579">
              <w:rPr>
                <w:b/>
                <w:i/>
              </w:rPr>
              <w:t xml:space="preserve">să sprijine în continuare UNRWA </w:t>
            </w:r>
            <w:r w:rsidR="007A445F">
              <w:rPr>
                <w:b/>
                <w:i/>
              </w:rPr>
              <w:t>ș</w:t>
            </w:r>
            <w:r w:rsidRPr="00D84579">
              <w:rPr>
                <w:b/>
                <w:i/>
              </w:rPr>
              <w:t>i partenerii umanitari fiabili, sprijin care trebuie înso</w:t>
            </w:r>
            <w:r w:rsidR="007A445F">
              <w:rPr>
                <w:b/>
                <w:i/>
              </w:rPr>
              <w:t>ț</w:t>
            </w:r>
            <w:r w:rsidRPr="00D84579">
              <w:rPr>
                <w:b/>
                <w:i/>
              </w:rPr>
              <w:t>it de o supraveghere independentă de către exper</w:t>
            </w:r>
            <w:r w:rsidR="007A445F">
              <w:rPr>
                <w:b/>
                <w:i/>
              </w:rPr>
              <w:t>ț</w:t>
            </w:r>
            <w:r w:rsidRPr="00D84579">
              <w:rPr>
                <w:b/>
                <w:i/>
              </w:rPr>
              <w:t xml:space="preserve">i externi </w:t>
            </w:r>
            <w:r w:rsidR="007A445F">
              <w:rPr>
                <w:b/>
                <w:i/>
              </w:rPr>
              <w:t>ș</w:t>
            </w:r>
            <w:r w:rsidRPr="00D84579">
              <w:rPr>
                <w:b/>
                <w:i/>
              </w:rPr>
              <w:t xml:space="preserve">i de către Curte, pentru a asigura un control eficace </w:t>
            </w:r>
            <w:r w:rsidR="007A445F">
              <w:rPr>
                <w:b/>
                <w:i/>
              </w:rPr>
              <w:t>ș</w:t>
            </w:r>
            <w:r w:rsidRPr="00D84579">
              <w:rPr>
                <w:b/>
                <w:i/>
              </w:rPr>
              <w:t>i încrederea în utilizarea fondurilor Uniunii;</w:t>
            </w:r>
          </w:p>
        </w:tc>
        <w:tc>
          <w:tcPr>
            <w:tcW w:w="4876" w:type="dxa"/>
            <w:tcBorders>
              <w:top w:val="nil"/>
              <w:left w:val="nil"/>
              <w:bottom w:val="nil"/>
              <w:right w:val="nil"/>
            </w:tcBorders>
          </w:tcPr>
          <w:p w14:paraId="516F4A3A" w14:textId="77777777" w:rsidR="00ED00BC" w:rsidRPr="00D84579" w:rsidRDefault="00ED00BC" w:rsidP="00E96E4C">
            <w:pPr>
              <w:pStyle w:val="Normal6a"/>
            </w:pPr>
            <w:r w:rsidRPr="00D84579">
              <w:rPr>
                <w:b/>
                <w:i/>
              </w:rPr>
              <w:t>eliminat</w:t>
            </w:r>
          </w:p>
        </w:tc>
      </w:tr>
    </w:tbl>
    <w:p w14:paraId="77D7B1E7"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8D0EE58" w14:textId="77777777" w:rsidR="00ED00BC" w:rsidRPr="00D84579" w:rsidRDefault="00ED00BC" w:rsidP="00ED00BC">
      <w:r w:rsidRPr="00D84579">
        <w:rPr>
          <w:rStyle w:val="HideTWBExt"/>
        </w:rPr>
        <w:t>&lt;/Amend&gt;</w:t>
      </w:r>
    </w:p>
    <w:p w14:paraId="3B2DC2B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405</w:t>
      </w:r>
      <w:r w:rsidRPr="00D84579">
        <w:rPr>
          <w:rStyle w:val="HideTWBExt"/>
          <w:b w:val="0"/>
        </w:rPr>
        <w:t>&lt;/NumAm&gt;</w:t>
      </w:r>
    </w:p>
    <w:p w14:paraId="6592ACBB" w14:textId="77777777" w:rsidR="00ED00BC" w:rsidRPr="00D84579" w:rsidRDefault="00ED00BC" w:rsidP="00ED00BC">
      <w:pPr>
        <w:pStyle w:val="NormalBold"/>
      </w:pPr>
      <w:r w:rsidRPr="00D84579">
        <w:rPr>
          <w:rStyle w:val="HideTWBExt"/>
          <w:b w:val="0"/>
        </w:rPr>
        <w:lastRenderedPageBreak/>
        <w:t>&lt;RepeatBlock-By&gt;&lt;Members&gt;</w:t>
      </w:r>
      <w:r w:rsidRPr="00D84579">
        <w:t>Gilles Boyer, Olivier Chastel</w:t>
      </w:r>
      <w:r w:rsidRPr="00D84579">
        <w:rPr>
          <w:rStyle w:val="HideTWBExt"/>
          <w:b w:val="0"/>
        </w:rPr>
        <w:t>&lt;/Members&gt;</w:t>
      </w:r>
    </w:p>
    <w:p w14:paraId="46F9771F" w14:textId="77777777" w:rsidR="00ED00BC" w:rsidRPr="00D84579" w:rsidRDefault="00ED00BC" w:rsidP="00ED00BC">
      <w:pPr>
        <w:pStyle w:val="NormalBold"/>
      </w:pPr>
      <w:r w:rsidRPr="00D84579">
        <w:rPr>
          <w:rStyle w:val="HideTWBExt"/>
          <w:b w:val="0"/>
        </w:rPr>
        <w:t>&lt;/RepeatBlock-By&gt;</w:t>
      </w:r>
    </w:p>
    <w:p w14:paraId="6B5BBD65" w14:textId="4596A827"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97DC36D" w14:textId="77777777" w:rsidR="00ED00BC" w:rsidRPr="00D84579" w:rsidRDefault="00ED00BC" w:rsidP="00ED00BC">
      <w:pPr>
        <w:pStyle w:val="NormalBold"/>
      </w:pPr>
      <w:r w:rsidRPr="00D84579">
        <w:rPr>
          <w:rStyle w:val="HideTWBExt"/>
          <w:b w:val="0"/>
        </w:rPr>
        <w:t>&lt;Article&gt;</w:t>
      </w:r>
      <w:r w:rsidRPr="00D84579">
        <w:t>Punctul 196 – subpunctul viiia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4EDB6C5" w14:textId="77777777" w:rsidTr="00E96E4C">
        <w:trPr>
          <w:trHeight w:hRule="exact" w:val="240"/>
          <w:jc w:val="center"/>
        </w:trPr>
        <w:tc>
          <w:tcPr>
            <w:tcW w:w="9752" w:type="dxa"/>
            <w:gridSpan w:val="2"/>
            <w:tcBorders>
              <w:top w:val="nil"/>
              <w:left w:val="nil"/>
              <w:bottom w:val="nil"/>
              <w:right w:val="nil"/>
            </w:tcBorders>
          </w:tcPr>
          <w:p w14:paraId="28BF10A1" w14:textId="77777777" w:rsidR="00ED00BC" w:rsidRPr="00D84579" w:rsidRDefault="00ED00BC" w:rsidP="00E96E4C"/>
        </w:tc>
      </w:tr>
      <w:tr w:rsidR="004106DB" w:rsidRPr="00D84579" w14:paraId="4B520A52" w14:textId="77777777" w:rsidTr="00E96E4C">
        <w:trPr>
          <w:trHeight w:val="240"/>
          <w:jc w:val="center"/>
        </w:trPr>
        <w:tc>
          <w:tcPr>
            <w:tcW w:w="4876" w:type="dxa"/>
            <w:tcBorders>
              <w:top w:val="nil"/>
              <w:left w:val="nil"/>
              <w:bottom w:val="nil"/>
              <w:right w:val="nil"/>
            </w:tcBorders>
          </w:tcPr>
          <w:p w14:paraId="6E898BF0" w14:textId="6D45088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DCA775E" w14:textId="77777777" w:rsidR="00ED00BC" w:rsidRPr="00D84579" w:rsidRDefault="00ED00BC" w:rsidP="00E96E4C">
            <w:pPr>
              <w:pStyle w:val="AmColumnHeading"/>
            </w:pPr>
            <w:r w:rsidRPr="00D84579">
              <w:t>Amendamentul</w:t>
            </w:r>
          </w:p>
        </w:tc>
      </w:tr>
      <w:tr w:rsidR="004106DB" w:rsidRPr="00D84579" w14:paraId="2CEC2223" w14:textId="77777777" w:rsidTr="00E96E4C">
        <w:trPr>
          <w:jc w:val="center"/>
        </w:trPr>
        <w:tc>
          <w:tcPr>
            <w:tcW w:w="4876" w:type="dxa"/>
            <w:tcBorders>
              <w:top w:val="nil"/>
              <w:left w:val="nil"/>
              <w:bottom w:val="nil"/>
              <w:right w:val="nil"/>
            </w:tcBorders>
          </w:tcPr>
          <w:p w14:paraId="2562B5F8" w14:textId="77777777" w:rsidR="00ED00BC" w:rsidRPr="00D84579" w:rsidRDefault="00ED00BC" w:rsidP="00E96E4C">
            <w:pPr>
              <w:pStyle w:val="Normal6a"/>
            </w:pPr>
          </w:p>
        </w:tc>
        <w:tc>
          <w:tcPr>
            <w:tcW w:w="4876" w:type="dxa"/>
            <w:tcBorders>
              <w:top w:val="nil"/>
              <w:left w:val="nil"/>
              <w:bottom w:val="nil"/>
              <w:right w:val="nil"/>
            </w:tcBorders>
          </w:tcPr>
          <w:p w14:paraId="56EBBE30" w14:textId="74943FB2" w:rsidR="00ED00BC" w:rsidRPr="00D84579" w:rsidRDefault="00ED00BC" w:rsidP="00E96E4C">
            <w:pPr>
              <w:pStyle w:val="Normal6a"/>
            </w:pPr>
            <w:r w:rsidRPr="00D84579">
              <w:rPr>
                <w:b/>
                <w:i/>
              </w:rPr>
              <w:t>(viiia)</w:t>
            </w:r>
            <w:r w:rsidRPr="00D84579">
              <w:tab/>
            </w:r>
            <w:r w:rsidRPr="00D84579">
              <w:rPr>
                <w:b/>
                <w:i/>
              </w:rPr>
              <w:t>invită Comisia să precizeze ce măsuri ia pentru a garanta că partenerii ale căror proiecte umanitare sunt finan</w:t>
            </w:r>
            <w:r w:rsidR="007A445F">
              <w:rPr>
                <w:b/>
                <w:i/>
              </w:rPr>
              <w:t>ț</w:t>
            </w:r>
            <w:r w:rsidRPr="00D84579">
              <w:rPr>
                <w:b/>
                <w:i/>
              </w:rPr>
              <w:t xml:space="preserve">ate de UE respectă reglementările financiare </w:t>
            </w:r>
            <w:r w:rsidR="007A445F">
              <w:rPr>
                <w:b/>
                <w:i/>
              </w:rPr>
              <w:t>ș</w:t>
            </w:r>
            <w:r w:rsidRPr="00D84579">
              <w:rPr>
                <w:b/>
                <w:i/>
              </w:rPr>
              <w:t>i cadrele de combatere a terorismului ale Uniunii; solicită un răspuns detaliat care să prezinte garan</w:t>
            </w:r>
            <w:r w:rsidR="007A445F">
              <w:rPr>
                <w:b/>
                <w:i/>
              </w:rPr>
              <w:t>ț</w:t>
            </w:r>
            <w:r w:rsidRPr="00D84579">
              <w:rPr>
                <w:b/>
                <w:i/>
              </w:rPr>
              <w:t xml:space="preserve">iile, mecanismele de monitorizare </w:t>
            </w:r>
            <w:r w:rsidR="007A445F">
              <w:rPr>
                <w:b/>
                <w:i/>
              </w:rPr>
              <w:t>ș</w:t>
            </w:r>
            <w:r w:rsidRPr="00D84579">
              <w:rPr>
                <w:b/>
                <w:i/>
              </w:rPr>
              <w:t>i măsurile corective puse în aplicare pentru a men</w:t>
            </w:r>
            <w:r w:rsidR="007A445F">
              <w:rPr>
                <w:b/>
                <w:i/>
              </w:rPr>
              <w:t>ț</w:t>
            </w:r>
            <w:r w:rsidRPr="00D84579">
              <w:rPr>
                <w:b/>
                <w:i/>
              </w:rPr>
              <w:t xml:space="preserve">ine integritatea </w:t>
            </w:r>
            <w:r w:rsidR="007A445F">
              <w:rPr>
                <w:b/>
                <w:i/>
              </w:rPr>
              <w:t>ș</w:t>
            </w:r>
            <w:r w:rsidRPr="00D84579">
              <w:rPr>
                <w:b/>
                <w:i/>
              </w:rPr>
              <w:t>i responsabilitatea asisten</w:t>
            </w:r>
            <w:r w:rsidR="007A445F">
              <w:rPr>
                <w:b/>
                <w:i/>
              </w:rPr>
              <w:t>ț</w:t>
            </w:r>
            <w:r w:rsidRPr="00D84579">
              <w:rPr>
                <w:b/>
                <w:i/>
              </w:rPr>
              <w:t>ei externe a UE;</w:t>
            </w:r>
          </w:p>
        </w:tc>
      </w:tr>
    </w:tbl>
    <w:p w14:paraId="79E6655D"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6CB9A06" w14:textId="77777777" w:rsidR="00ED00BC" w:rsidRPr="00D84579" w:rsidRDefault="00ED00BC" w:rsidP="00ED00BC">
      <w:r w:rsidRPr="00D84579">
        <w:rPr>
          <w:rStyle w:val="HideTWBExt"/>
        </w:rPr>
        <w:t>&lt;/Amend&gt;</w:t>
      </w:r>
    </w:p>
    <w:p w14:paraId="01F2472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406</w:t>
      </w:r>
      <w:r w:rsidRPr="00D84579">
        <w:rPr>
          <w:rStyle w:val="HideTWBExt"/>
          <w:b w:val="0"/>
        </w:rPr>
        <w:t>&lt;/NumAm&gt;</w:t>
      </w:r>
    </w:p>
    <w:p w14:paraId="46A18175"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w:t>
      </w:r>
      <w:r w:rsidRPr="00D84579">
        <w:rPr>
          <w:rStyle w:val="HideTWBExt"/>
          <w:b w:val="0"/>
        </w:rPr>
        <w:t>&lt;/Members&gt;</w:t>
      </w:r>
    </w:p>
    <w:p w14:paraId="3CF045DD" w14:textId="77777777" w:rsidR="00ED00BC" w:rsidRPr="00D84579" w:rsidRDefault="00ED00BC" w:rsidP="00ED00BC">
      <w:pPr>
        <w:pStyle w:val="NormalBold"/>
      </w:pPr>
      <w:r w:rsidRPr="00D84579">
        <w:rPr>
          <w:rStyle w:val="HideTWBExt"/>
          <w:b w:val="0"/>
        </w:rPr>
        <w:t>&lt;/RepeatBlock-By&gt;</w:t>
      </w:r>
    </w:p>
    <w:p w14:paraId="68B51064" w14:textId="5827A80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542B5C2" w14:textId="77777777" w:rsidR="00ED00BC" w:rsidRPr="00D84579" w:rsidRDefault="00ED00BC" w:rsidP="00ED00BC">
      <w:pPr>
        <w:pStyle w:val="NormalBold"/>
      </w:pPr>
      <w:r w:rsidRPr="00D84579">
        <w:rPr>
          <w:rStyle w:val="HideTWBExt"/>
          <w:b w:val="0"/>
        </w:rPr>
        <w:t>&lt;Article&gt;</w:t>
      </w:r>
      <w:r w:rsidRPr="00D84579">
        <w:t>Punctul 196 – subpunctul ix</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621CCE5" w14:textId="77777777" w:rsidTr="00E96E4C">
        <w:trPr>
          <w:trHeight w:hRule="exact" w:val="240"/>
          <w:jc w:val="center"/>
        </w:trPr>
        <w:tc>
          <w:tcPr>
            <w:tcW w:w="9752" w:type="dxa"/>
            <w:gridSpan w:val="2"/>
            <w:tcBorders>
              <w:top w:val="nil"/>
              <w:left w:val="nil"/>
              <w:bottom w:val="nil"/>
              <w:right w:val="nil"/>
            </w:tcBorders>
          </w:tcPr>
          <w:p w14:paraId="6B437664" w14:textId="77777777" w:rsidR="00ED00BC" w:rsidRPr="00D84579" w:rsidRDefault="00ED00BC" w:rsidP="00E96E4C"/>
        </w:tc>
      </w:tr>
      <w:tr w:rsidR="004106DB" w:rsidRPr="00D84579" w14:paraId="4BAE253E" w14:textId="77777777" w:rsidTr="00E96E4C">
        <w:trPr>
          <w:trHeight w:val="240"/>
          <w:jc w:val="center"/>
        </w:trPr>
        <w:tc>
          <w:tcPr>
            <w:tcW w:w="4876" w:type="dxa"/>
            <w:tcBorders>
              <w:top w:val="nil"/>
              <w:left w:val="nil"/>
              <w:bottom w:val="nil"/>
              <w:right w:val="nil"/>
            </w:tcBorders>
          </w:tcPr>
          <w:p w14:paraId="29BE3CB1" w14:textId="7332A0D1"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22B216E" w14:textId="77777777" w:rsidR="00ED00BC" w:rsidRPr="00D84579" w:rsidRDefault="00ED00BC" w:rsidP="00E96E4C">
            <w:pPr>
              <w:pStyle w:val="AmColumnHeading"/>
            </w:pPr>
            <w:r w:rsidRPr="00D84579">
              <w:t>Amendamentul</w:t>
            </w:r>
          </w:p>
        </w:tc>
      </w:tr>
      <w:tr w:rsidR="004106DB" w:rsidRPr="00D84579" w14:paraId="0A6FFE9F" w14:textId="77777777" w:rsidTr="00E96E4C">
        <w:trPr>
          <w:jc w:val="center"/>
        </w:trPr>
        <w:tc>
          <w:tcPr>
            <w:tcW w:w="4876" w:type="dxa"/>
            <w:tcBorders>
              <w:top w:val="nil"/>
              <w:left w:val="nil"/>
              <w:bottom w:val="nil"/>
              <w:right w:val="nil"/>
            </w:tcBorders>
          </w:tcPr>
          <w:p w14:paraId="72D7A2C6" w14:textId="568E2EDD" w:rsidR="00ED00BC" w:rsidRPr="00D84579" w:rsidRDefault="00ED00BC" w:rsidP="00E96E4C">
            <w:pPr>
              <w:pStyle w:val="Normal6a"/>
            </w:pPr>
            <w:r w:rsidRPr="00D84579">
              <w:rPr>
                <w:b/>
                <w:i/>
              </w:rPr>
              <w:t>(ix)</w:t>
            </w:r>
            <w:r w:rsidRPr="00D84579">
              <w:tab/>
            </w:r>
            <w:r w:rsidRPr="00D84579">
              <w:rPr>
                <w:b/>
                <w:i/>
              </w:rPr>
              <w:t>o invită pe Pre</w:t>
            </w:r>
            <w:r w:rsidR="007A445F">
              <w:rPr>
                <w:b/>
                <w:i/>
              </w:rPr>
              <w:t>ș</w:t>
            </w:r>
            <w:r w:rsidRPr="00D84579">
              <w:rPr>
                <w:b/>
                <w:i/>
              </w:rPr>
              <w:t>edinta Comisiei, în conformitate cu articolul 17 alineatul (6) din TUE, să retragă încrederea acordată comisarului Várhelyi;</w:t>
            </w:r>
          </w:p>
        </w:tc>
        <w:tc>
          <w:tcPr>
            <w:tcW w:w="4876" w:type="dxa"/>
            <w:tcBorders>
              <w:top w:val="nil"/>
              <w:left w:val="nil"/>
              <w:bottom w:val="nil"/>
              <w:right w:val="nil"/>
            </w:tcBorders>
          </w:tcPr>
          <w:p w14:paraId="558C824F" w14:textId="77777777" w:rsidR="00ED00BC" w:rsidRPr="00D84579" w:rsidRDefault="00ED00BC" w:rsidP="00E96E4C">
            <w:pPr>
              <w:pStyle w:val="Normal6a"/>
            </w:pPr>
            <w:r w:rsidRPr="00D84579">
              <w:rPr>
                <w:b/>
                <w:i/>
              </w:rPr>
              <w:t>eliminat</w:t>
            </w:r>
          </w:p>
        </w:tc>
      </w:tr>
    </w:tbl>
    <w:p w14:paraId="0587DF26"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48886FEC" w14:textId="77777777" w:rsidR="00ED00BC" w:rsidRPr="00D84579" w:rsidRDefault="00ED00BC" w:rsidP="00ED00BC">
      <w:r w:rsidRPr="00D84579">
        <w:rPr>
          <w:rStyle w:val="HideTWBExt"/>
        </w:rPr>
        <w:t>&lt;/Amend&gt;</w:t>
      </w:r>
    </w:p>
    <w:p w14:paraId="7A49B113"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407</w:t>
      </w:r>
      <w:r w:rsidRPr="00D84579">
        <w:rPr>
          <w:rStyle w:val="HideTWBExt"/>
          <w:b w:val="0"/>
        </w:rPr>
        <w:t>&lt;/NumAm&gt;</w:t>
      </w:r>
    </w:p>
    <w:p w14:paraId="781B116C" w14:textId="77777777" w:rsidR="00ED00BC" w:rsidRPr="00D84579" w:rsidRDefault="00ED00BC" w:rsidP="00ED00BC">
      <w:pPr>
        <w:pStyle w:val="NormalBold"/>
      </w:pPr>
      <w:r w:rsidRPr="00D84579">
        <w:rPr>
          <w:rStyle w:val="HideTWBExt"/>
          <w:b w:val="0"/>
        </w:rPr>
        <w:t>&lt;RepeatBlock-By&gt;&lt;Members&gt;</w:t>
      </w:r>
      <w:r w:rsidRPr="00D84579">
        <w:t>Joachim Stanisław Brudziński</w:t>
      </w:r>
      <w:r w:rsidRPr="00D84579">
        <w:rPr>
          <w:rStyle w:val="HideTWBExt"/>
          <w:b w:val="0"/>
        </w:rPr>
        <w:t>&lt;/Members&gt;</w:t>
      </w:r>
    </w:p>
    <w:p w14:paraId="41784F40" w14:textId="77777777" w:rsidR="00ED00BC" w:rsidRPr="00D84579" w:rsidRDefault="00ED00BC" w:rsidP="00ED00BC">
      <w:pPr>
        <w:pStyle w:val="NormalBold"/>
      </w:pPr>
      <w:r w:rsidRPr="00D84579">
        <w:rPr>
          <w:rStyle w:val="HideTWBExt"/>
          <w:b w:val="0"/>
        </w:rPr>
        <w:t>&lt;/RepeatBlock-By&gt;</w:t>
      </w:r>
    </w:p>
    <w:p w14:paraId="3F851D32" w14:textId="3E8B0C84"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0BDE3EC" w14:textId="77777777" w:rsidR="00ED00BC" w:rsidRPr="00D84579" w:rsidRDefault="00ED00BC" w:rsidP="00ED00BC">
      <w:pPr>
        <w:pStyle w:val="NormalBold"/>
      </w:pPr>
      <w:r w:rsidRPr="00D84579">
        <w:rPr>
          <w:rStyle w:val="HideTWBExt"/>
          <w:b w:val="0"/>
        </w:rPr>
        <w:t>&lt;Article&gt;</w:t>
      </w:r>
      <w:r w:rsidRPr="00D84579">
        <w:t>Punctul 196 – subpunctul ix</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B811578" w14:textId="77777777" w:rsidTr="00E96E4C">
        <w:trPr>
          <w:trHeight w:hRule="exact" w:val="240"/>
          <w:jc w:val="center"/>
        </w:trPr>
        <w:tc>
          <w:tcPr>
            <w:tcW w:w="9752" w:type="dxa"/>
            <w:gridSpan w:val="2"/>
            <w:tcBorders>
              <w:top w:val="nil"/>
              <w:left w:val="nil"/>
              <w:bottom w:val="nil"/>
              <w:right w:val="nil"/>
            </w:tcBorders>
          </w:tcPr>
          <w:p w14:paraId="3FDDCFFE" w14:textId="77777777" w:rsidR="00ED00BC" w:rsidRPr="00D84579" w:rsidRDefault="00ED00BC" w:rsidP="00E96E4C"/>
        </w:tc>
      </w:tr>
      <w:tr w:rsidR="004106DB" w:rsidRPr="00D84579" w14:paraId="68F0807B" w14:textId="77777777" w:rsidTr="00E96E4C">
        <w:trPr>
          <w:trHeight w:val="240"/>
          <w:jc w:val="center"/>
        </w:trPr>
        <w:tc>
          <w:tcPr>
            <w:tcW w:w="4876" w:type="dxa"/>
            <w:tcBorders>
              <w:top w:val="nil"/>
              <w:left w:val="nil"/>
              <w:bottom w:val="nil"/>
              <w:right w:val="nil"/>
            </w:tcBorders>
          </w:tcPr>
          <w:p w14:paraId="62218065" w14:textId="0372F7C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A47A0CC" w14:textId="77777777" w:rsidR="00ED00BC" w:rsidRPr="00D84579" w:rsidRDefault="00ED00BC" w:rsidP="00E96E4C">
            <w:pPr>
              <w:pStyle w:val="AmColumnHeading"/>
            </w:pPr>
            <w:r w:rsidRPr="00D84579">
              <w:t>Amendamentul</w:t>
            </w:r>
          </w:p>
        </w:tc>
      </w:tr>
      <w:tr w:rsidR="004106DB" w:rsidRPr="00D84579" w14:paraId="14E2E053" w14:textId="77777777" w:rsidTr="00E96E4C">
        <w:trPr>
          <w:jc w:val="center"/>
        </w:trPr>
        <w:tc>
          <w:tcPr>
            <w:tcW w:w="4876" w:type="dxa"/>
            <w:tcBorders>
              <w:top w:val="nil"/>
              <w:left w:val="nil"/>
              <w:bottom w:val="nil"/>
              <w:right w:val="nil"/>
            </w:tcBorders>
          </w:tcPr>
          <w:p w14:paraId="6D7DEEBC" w14:textId="0D6650B7" w:rsidR="00ED00BC" w:rsidRPr="00D84579" w:rsidRDefault="00ED00BC" w:rsidP="00E96E4C">
            <w:pPr>
              <w:pStyle w:val="Normal6a"/>
            </w:pPr>
            <w:r w:rsidRPr="00D84579">
              <w:rPr>
                <w:b/>
                <w:i/>
              </w:rPr>
              <w:lastRenderedPageBreak/>
              <w:t>(ix)</w:t>
            </w:r>
            <w:r w:rsidRPr="00D84579">
              <w:tab/>
            </w:r>
            <w:r w:rsidRPr="00D84579">
              <w:rPr>
                <w:b/>
                <w:i/>
              </w:rPr>
              <w:t>o invită pe Pre</w:t>
            </w:r>
            <w:r w:rsidR="007A445F">
              <w:rPr>
                <w:b/>
                <w:i/>
              </w:rPr>
              <w:t>ș</w:t>
            </w:r>
            <w:r w:rsidRPr="00D84579">
              <w:rPr>
                <w:b/>
                <w:i/>
              </w:rPr>
              <w:t>edinta Comisiei, în conformitate cu articolul 17 alineatul (6) din TUE, să retragă încrederea acordată comisarului Várhelyi;</w:t>
            </w:r>
          </w:p>
        </w:tc>
        <w:tc>
          <w:tcPr>
            <w:tcW w:w="4876" w:type="dxa"/>
            <w:tcBorders>
              <w:top w:val="nil"/>
              <w:left w:val="nil"/>
              <w:bottom w:val="nil"/>
              <w:right w:val="nil"/>
            </w:tcBorders>
          </w:tcPr>
          <w:p w14:paraId="133C8C66" w14:textId="77777777" w:rsidR="00ED00BC" w:rsidRPr="00D84579" w:rsidRDefault="00ED00BC" w:rsidP="00E96E4C">
            <w:pPr>
              <w:pStyle w:val="Normal6a"/>
            </w:pPr>
            <w:r w:rsidRPr="00D84579">
              <w:rPr>
                <w:b/>
                <w:i/>
              </w:rPr>
              <w:t>eliminat</w:t>
            </w:r>
          </w:p>
        </w:tc>
      </w:tr>
    </w:tbl>
    <w:p w14:paraId="5EC49DA0"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7DFFC49" w14:textId="77777777" w:rsidR="00ED00BC" w:rsidRPr="00D84579" w:rsidRDefault="00ED00BC" w:rsidP="00ED00BC">
      <w:r w:rsidRPr="00D84579">
        <w:rPr>
          <w:rStyle w:val="HideTWBExt"/>
        </w:rPr>
        <w:t>&lt;/Amend&gt;</w:t>
      </w:r>
    </w:p>
    <w:p w14:paraId="3D727E0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408</w:t>
      </w:r>
      <w:r w:rsidRPr="00D84579">
        <w:rPr>
          <w:rStyle w:val="HideTWBExt"/>
          <w:b w:val="0"/>
        </w:rPr>
        <w:t>&lt;/NumAm&gt;</w:t>
      </w:r>
    </w:p>
    <w:p w14:paraId="6C5A4456" w14:textId="77777777" w:rsidR="00ED00BC" w:rsidRPr="00D84579" w:rsidRDefault="00ED00BC" w:rsidP="00ED00BC">
      <w:pPr>
        <w:pStyle w:val="NormalBold"/>
      </w:pPr>
      <w:r w:rsidRPr="00D84579">
        <w:rPr>
          <w:rStyle w:val="HideTWBExt"/>
          <w:b w:val="0"/>
        </w:rPr>
        <w:t>&lt;RepeatBlock-By&gt;&lt;Members&gt;</w:t>
      </w:r>
      <w:r w:rsidRPr="00D84579">
        <w:t>Carlo Fidanza</w:t>
      </w:r>
      <w:r w:rsidRPr="00D84579">
        <w:rPr>
          <w:rStyle w:val="HideTWBExt"/>
          <w:b w:val="0"/>
        </w:rPr>
        <w:t>&lt;/Members&gt;</w:t>
      </w:r>
    </w:p>
    <w:p w14:paraId="5DFC7700" w14:textId="77777777" w:rsidR="00ED00BC" w:rsidRPr="00D84579" w:rsidRDefault="00ED00BC" w:rsidP="00ED00BC">
      <w:pPr>
        <w:pStyle w:val="NormalBold"/>
      </w:pPr>
      <w:r w:rsidRPr="00D84579">
        <w:rPr>
          <w:rStyle w:val="HideTWBExt"/>
          <w:b w:val="0"/>
        </w:rPr>
        <w:t>&lt;/RepeatBlock-By&gt;</w:t>
      </w:r>
    </w:p>
    <w:p w14:paraId="396E1A3C" w14:textId="01EECD6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FF14477" w14:textId="77777777" w:rsidR="00ED00BC" w:rsidRPr="00D84579" w:rsidRDefault="00ED00BC" w:rsidP="00ED00BC">
      <w:pPr>
        <w:pStyle w:val="NormalBold"/>
      </w:pPr>
      <w:r w:rsidRPr="00D84579">
        <w:rPr>
          <w:rStyle w:val="HideTWBExt"/>
          <w:b w:val="0"/>
        </w:rPr>
        <w:t>&lt;Article&gt;</w:t>
      </w:r>
      <w:r w:rsidRPr="00D84579">
        <w:t>Punctul 196 – subpunctul ix</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4472A67" w14:textId="77777777" w:rsidTr="00E96E4C">
        <w:trPr>
          <w:trHeight w:hRule="exact" w:val="240"/>
          <w:jc w:val="center"/>
        </w:trPr>
        <w:tc>
          <w:tcPr>
            <w:tcW w:w="9752" w:type="dxa"/>
            <w:gridSpan w:val="2"/>
            <w:tcBorders>
              <w:top w:val="nil"/>
              <w:left w:val="nil"/>
              <w:bottom w:val="nil"/>
              <w:right w:val="nil"/>
            </w:tcBorders>
          </w:tcPr>
          <w:p w14:paraId="75DC6CCF" w14:textId="77777777" w:rsidR="00ED00BC" w:rsidRPr="00D84579" w:rsidRDefault="00ED00BC" w:rsidP="00E96E4C"/>
        </w:tc>
      </w:tr>
      <w:tr w:rsidR="004106DB" w:rsidRPr="00D84579" w14:paraId="7E0ACC5C" w14:textId="77777777" w:rsidTr="00E96E4C">
        <w:trPr>
          <w:trHeight w:val="240"/>
          <w:jc w:val="center"/>
        </w:trPr>
        <w:tc>
          <w:tcPr>
            <w:tcW w:w="4876" w:type="dxa"/>
            <w:tcBorders>
              <w:top w:val="nil"/>
              <w:left w:val="nil"/>
              <w:bottom w:val="nil"/>
              <w:right w:val="nil"/>
            </w:tcBorders>
          </w:tcPr>
          <w:p w14:paraId="593265CB" w14:textId="602FB83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D77F54F" w14:textId="77777777" w:rsidR="00ED00BC" w:rsidRPr="00D84579" w:rsidRDefault="00ED00BC" w:rsidP="00E96E4C">
            <w:pPr>
              <w:pStyle w:val="AmColumnHeading"/>
            </w:pPr>
            <w:r w:rsidRPr="00D84579">
              <w:t>Amendamentul</w:t>
            </w:r>
          </w:p>
        </w:tc>
      </w:tr>
      <w:tr w:rsidR="004106DB" w:rsidRPr="00D84579" w14:paraId="7ED5F5B8" w14:textId="77777777" w:rsidTr="00E96E4C">
        <w:trPr>
          <w:jc w:val="center"/>
        </w:trPr>
        <w:tc>
          <w:tcPr>
            <w:tcW w:w="4876" w:type="dxa"/>
            <w:tcBorders>
              <w:top w:val="nil"/>
              <w:left w:val="nil"/>
              <w:bottom w:val="nil"/>
              <w:right w:val="nil"/>
            </w:tcBorders>
          </w:tcPr>
          <w:p w14:paraId="7F4EDE94" w14:textId="2AD7E648" w:rsidR="00ED00BC" w:rsidRPr="00D84579" w:rsidRDefault="00ED00BC" w:rsidP="00E96E4C">
            <w:pPr>
              <w:pStyle w:val="Normal6a"/>
            </w:pPr>
            <w:r w:rsidRPr="00D84579">
              <w:rPr>
                <w:b/>
                <w:i/>
              </w:rPr>
              <w:t>(ix)</w:t>
            </w:r>
            <w:r w:rsidRPr="00D84579">
              <w:tab/>
            </w:r>
            <w:r w:rsidRPr="00D84579">
              <w:rPr>
                <w:b/>
                <w:i/>
              </w:rPr>
              <w:t>o invită pe Pre</w:t>
            </w:r>
            <w:r w:rsidR="007A445F">
              <w:rPr>
                <w:b/>
                <w:i/>
              </w:rPr>
              <w:t>ș</w:t>
            </w:r>
            <w:r w:rsidRPr="00D84579">
              <w:rPr>
                <w:b/>
                <w:i/>
              </w:rPr>
              <w:t>edinta Comisiei, în conformitate cu articolul 17 alineatul (6) din TUE, să retragă încrederea acordată comisarului Várhelyi;</w:t>
            </w:r>
          </w:p>
        </w:tc>
        <w:tc>
          <w:tcPr>
            <w:tcW w:w="4876" w:type="dxa"/>
            <w:tcBorders>
              <w:top w:val="nil"/>
              <w:left w:val="nil"/>
              <w:bottom w:val="nil"/>
              <w:right w:val="nil"/>
            </w:tcBorders>
          </w:tcPr>
          <w:p w14:paraId="0FBDC908" w14:textId="77777777" w:rsidR="00ED00BC" w:rsidRPr="00D84579" w:rsidRDefault="00ED00BC" w:rsidP="00E96E4C">
            <w:pPr>
              <w:pStyle w:val="Normal6a"/>
            </w:pPr>
            <w:r w:rsidRPr="00D84579">
              <w:rPr>
                <w:b/>
                <w:i/>
              </w:rPr>
              <w:t>eliminat</w:t>
            </w:r>
          </w:p>
        </w:tc>
      </w:tr>
    </w:tbl>
    <w:p w14:paraId="71408E6C"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4A4CBBB" w14:textId="77777777" w:rsidR="00ED00BC" w:rsidRPr="00D84579" w:rsidRDefault="00ED00BC" w:rsidP="00ED00BC">
      <w:r w:rsidRPr="00D84579">
        <w:rPr>
          <w:rStyle w:val="HideTWBExt"/>
        </w:rPr>
        <w:t>&lt;/Amend&gt;</w:t>
      </w:r>
    </w:p>
    <w:p w14:paraId="2E18E2F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409</w:t>
      </w:r>
      <w:r w:rsidRPr="00D84579">
        <w:rPr>
          <w:rStyle w:val="HideTWBExt"/>
          <w:b w:val="0"/>
        </w:rPr>
        <w:t>&lt;/NumAm&gt;</w:t>
      </w:r>
    </w:p>
    <w:p w14:paraId="0BC8B01F" w14:textId="77777777" w:rsidR="00ED00BC" w:rsidRPr="00D84579" w:rsidRDefault="00ED00BC" w:rsidP="00ED00BC">
      <w:pPr>
        <w:pStyle w:val="NormalBold"/>
      </w:pPr>
      <w:r w:rsidRPr="00D84579">
        <w:rPr>
          <w:rStyle w:val="HideTWBExt"/>
          <w:b w:val="0"/>
        </w:rPr>
        <w:t>&lt;RepeatBlock-By&gt;&lt;Members&gt;</w:t>
      </w:r>
      <w:r w:rsidRPr="00D84579">
        <w:t>Tomáš Zdechovský, Monika Hohlmeier</w:t>
      </w:r>
      <w:r w:rsidRPr="00D84579">
        <w:rPr>
          <w:rStyle w:val="HideTWBExt"/>
          <w:b w:val="0"/>
        </w:rPr>
        <w:t>&lt;/Members&gt;</w:t>
      </w:r>
    </w:p>
    <w:p w14:paraId="2D194F2F" w14:textId="77777777" w:rsidR="00ED00BC" w:rsidRPr="00D84579" w:rsidRDefault="00ED00BC" w:rsidP="00ED00BC">
      <w:pPr>
        <w:pStyle w:val="NormalBold"/>
      </w:pPr>
      <w:r w:rsidRPr="00D84579">
        <w:rPr>
          <w:rStyle w:val="HideTWBExt"/>
          <w:b w:val="0"/>
        </w:rPr>
        <w:t>&lt;/RepeatBlock-By&gt;</w:t>
      </w:r>
    </w:p>
    <w:p w14:paraId="3EFF8136" w14:textId="21743911"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B0CC4DD" w14:textId="77777777" w:rsidR="00ED00BC" w:rsidRPr="00D84579" w:rsidRDefault="00ED00BC" w:rsidP="00ED00BC">
      <w:pPr>
        <w:pStyle w:val="NormalBold"/>
      </w:pPr>
      <w:r w:rsidRPr="00D84579">
        <w:rPr>
          <w:rStyle w:val="HideTWBExt"/>
          <w:b w:val="0"/>
        </w:rPr>
        <w:t>&lt;Article&gt;</w:t>
      </w:r>
      <w:r w:rsidRPr="00D84579">
        <w:t>Punctul 196 – subpunctul ix</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66515E3" w14:textId="77777777" w:rsidTr="00E96E4C">
        <w:trPr>
          <w:trHeight w:hRule="exact" w:val="240"/>
          <w:jc w:val="center"/>
        </w:trPr>
        <w:tc>
          <w:tcPr>
            <w:tcW w:w="9752" w:type="dxa"/>
            <w:gridSpan w:val="2"/>
            <w:tcBorders>
              <w:top w:val="nil"/>
              <w:left w:val="nil"/>
              <w:bottom w:val="nil"/>
              <w:right w:val="nil"/>
            </w:tcBorders>
          </w:tcPr>
          <w:p w14:paraId="63E940BA" w14:textId="77777777" w:rsidR="00ED00BC" w:rsidRPr="00D84579" w:rsidRDefault="00ED00BC" w:rsidP="00E96E4C"/>
        </w:tc>
      </w:tr>
      <w:tr w:rsidR="004106DB" w:rsidRPr="00D84579" w14:paraId="3BD22FC7" w14:textId="77777777" w:rsidTr="00E96E4C">
        <w:trPr>
          <w:trHeight w:val="240"/>
          <w:jc w:val="center"/>
        </w:trPr>
        <w:tc>
          <w:tcPr>
            <w:tcW w:w="4876" w:type="dxa"/>
            <w:tcBorders>
              <w:top w:val="nil"/>
              <w:left w:val="nil"/>
              <w:bottom w:val="nil"/>
              <w:right w:val="nil"/>
            </w:tcBorders>
          </w:tcPr>
          <w:p w14:paraId="6F0551AC" w14:textId="4FC67527"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A1B13C5" w14:textId="77777777" w:rsidR="00ED00BC" w:rsidRPr="00D84579" w:rsidRDefault="00ED00BC" w:rsidP="00E96E4C">
            <w:pPr>
              <w:pStyle w:val="AmColumnHeading"/>
            </w:pPr>
            <w:r w:rsidRPr="00D84579">
              <w:t>Amendamentul</w:t>
            </w:r>
          </w:p>
        </w:tc>
      </w:tr>
      <w:tr w:rsidR="004106DB" w:rsidRPr="00D84579" w14:paraId="4BFB3E65" w14:textId="77777777" w:rsidTr="00E96E4C">
        <w:trPr>
          <w:jc w:val="center"/>
        </w:trPr>
        <w:tc>
          <w:tcPr>
            <w:tcW w:w="4876" w:type="dxa"/>
            <w:tcBorders>
              <w:top w:val="nil"/>
              <w:left w:val="nil"/>
              <w:bottom w:val="nil"/>
              <w:right w:val="nil"/>
            </w:tcBorders>
          </w:tcPr>
          <w:p w14:paraId="097FBC83" w14:textId="1621E2C3" w:rsidR="00ED00BC" w:rsidRPr="00D84579" w:rsidRDefault="00ED00BC" w:rsidP="00E96E4C">
            <w:pPr>
              <w:pStyle w:val="Normal6a"/>
            </w:pPr>
            <w:r w:rsidRPr="00D84579">
              <w:rPr>
                <w:b/>
                <w:i/>
              </w:rPr>
              <w:t>(ix)</w:t>
            </w:r>
            <w:r w:rsidRPr="00D84579">
              <w:tab/>
            </w:r>
            <w:r w:rsidRPr="00D84579">
              <w:rPr>
                <w:b/>
                <w:i/>
              </w:rPr>
              <w:t>o invită pe Pre</w:t>
            </w:r>
            <w:r w:rsidR="007A445F">
              <w:rPr>
                <w:b/>
                <w:i/>
              </w:rPr>
              <w:t>ș</w:t>
            </w:r>
            <w:r w:rsidRPr="00D84579">
              <w:rPr>
                <w:b/>
                <w:i/>
              </w:rPr>
              <w:t>edinta Comisiei, în conformitate cu articolul 17 alineatul (6) din TUE, să retragă încrederea acordată comisarului Várhelyi;</w:t>
            </w:r>
          </w:p>
        </w:tc>
        <w:tc>
          <w:tcPr>
            <w:tcW w:w="4876" w:type="dxa"/>
            <w:tcBorders>
              <w:top w:val="nil"/>
              <w:left w:val="nil"/>
              <w:bottom w:val="nil"/>
              <w:right w:val="nil"/>
            </w:tcBorders>
          </w:tcPr>
          <w:p w14:paraId="046FB18E" w14:textId="77777777" w:rsidR="00ED00BC" w:rsidRPr="00D84579" w:rsidRDefault="00ED00BC" w:rsidP="00E96E4C">
            <w:pPr>
              <w:pStyle w:val="Normal6a"/>
            </w:pPr>
            <w:r w:rsidRPr="00D84579">
              <w:rPr>
                <w:b/>
                <w:i/>
              </w:rPr>
              <w:t>eliminat</w:t>
            </w:r>
          </w:p>
        </w:tc>
      </w:tr>
    </w:tbl>
    <w:p w14:paraId="0095902C"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4C8958B" w14:textId="77777777" w:rsidR="00ED00BC" w:rsidRPr="00D84579" w:rsidRDefault="00ED00BC" w:rsidP="00ED00BC">
      <w:r w:rsidRPr="00D84579">
        <w:rPr>
          <w:rStyle w:val="HideTWBExt"/>
        </w:rPr>
        <w:t>&lt;/Amend&gt;</w:t>
      </w:r>
    </w:p>
    <w:p w14:paraId="14D796A5"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410</w:t>
      </w:r>
      <w:r w:rsidRPr="00D84579">
        <w:rPr>
          <w:rStyle w:val="HideTWBExt"/>
          <w:b w:val="0"/>
        </w:rPr>
        <w:t>&lt;/NumAm&gt;</w:t>
      </w:r>
    </w:p>
    <w:p w14:paraId="2DBB075E" w14:textId="77777777" w:rsidR="00ED00BC" w:rsidRPr="00D84579" w:rsidRDefault="00ED00BC" w:rsidP="00ED00BC">
      <w:pPr>
        <w:pStyle w:val="NormalBold"/>
      </w:pPr>
      <w:r w:rsidRPr="00D84579">
        <w:rPr>
          <w:rStyle w:val="HideTWBExt"/>
          <w:b w:val="0"/>
        </w:rPr>
        <w:t>&lt;RepeatBlock-By&gt;&lt;Members&gt;</w:t>
      </w:r>
      <w:r w:rsidRPr="00D84579">
        <w:t>Dick Erixon</w:t>
      </w:r>
      <w:r w:rsidRPr="00D84579">
        <w:rPr>
          <w:rStyle w:val="HideTWBExt"/>
          <w:b w:val="0"/>
        </w:rPr>
        <w:t>&lt;/Members&gt;</w:t>
      </w:r>
    </w:p>
    <w:p w14:paraId="7B16694D" w14:textId="77777777" w:rsidR="00ED00BC" w:rsidRPr="00D84579" w:rsidRDefault="00ED00BC" w:rsidP="00ED00BC">
      <w:pPr>
        <w:pStyle w:val="NormalBold"/>
      </w:pPr>
      <w:r w:rsidRPr="00D84579">
        <w:rPr>
          <w:rStyle w:val="HideTWBExt"/>
          <w:b w:val="0"/>
        </w:rPr>
        <w:t>&lt;/RepeatBlock-By&gt;</w:t>
      </w:r>
    </w:p>
    <w:p w14:paraId="25D2AC1B" w14:textId="2BFD7F4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E214879" w14:textId="77777777" w:rsidR="00ED00BC" w:rsidRPr="00D84579" w:rsidRDefault="00ED00BC" w:rsidP="00ED00BC">
      <w:pPr>
        <w:pStyle w:val="NormalBold"/>
      </w:pPr>
      <w:r w:rsidRPr="00D84579">
        <w:rPr>
          <w:rStyle w:val="HideTWBExt"/>
          <w:b w:val="0"/>
        </w:rPr>
        <w:t>&lt;Article&gt;</w:t>
      </w:r>
      <w:r w:rsidRPr="00D84579">
        <w:t>Punctul 196 – subpunctul xiva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F90CAF2" w14:textId="77777777" w:rsidTr="00E96E4C">
        <w:trPr>
          <w:trHeight w:hRule="exact" w:val="240"/>
          <w:jc w:val="center"/>
        </w:trPr>
        <w:tc>
          <w:tcPr>
            <w:tcW w:w="9752" w:type="dxa"/>
            <w:gridSpan w:val="2"/>
            <w:tcBorders>
              <w:top w:val="nil"/>
              <w:left w:val="nil"/>
              <w:bottom w:val="nil"/>
              <w:right w:val="nil"/>
            </w:tcBorders>
          </w:tcPr>
          <w:p w14:paraId="7DE61A6D" w14:textId="77777777" w:rsidR="00ED00BC" w:rsidRPr="00D84579" w:rsidRDefault="00ED00BC" w:rsidP="00E96E4C"/>
        </w:tc>
      </w:tr>
      <w:tr w:rsidR="004106DB" w:rsidRPr="00D84579" w14:paraId="32DEBCF5" w14:textId="77777777" w:rsidTr="00E96E4C">
        <w:trPr>
          <w:trHeight w:val="240"/>
          <w:jc w:val="center"/>
        </w:trPr>
        <w:tc>
          <w:tcPr>
            <w:tcW w:w="4876" w:type="dxa"/>
            <w:tcBorders>
              <w:top w:val="nil"/>
              <w:left w:val="nil"/>
              <w:bottom w:val="nil"/>
              <w:right w:val="nil"/>
            </w:tcBorders>
          </w:tcPr>
          <w:p w14:paraId="70C68FC9" w14:textId="06DE44B3" w:rsidR="00ED00BC" w:rsidRPr="00D84579" w:rsidRDefault="00ED00BC" w:rsidP="00E96E4C">
            <w:pPr>
              <w:pStyle w:val="AmColumnHeading"/>
            </w:pPr>
            <w:r w:rsidRPr="00D84579">
              <w:lastRenderedPageBreak/>
              <w:t>Propunerea de rezolu</w:t>
            </w:r>
            <w:r w:rsidR="007A445F">
              <w:t>ț</w:t>
            </w:r>
            <w:r w:rsidRPr="00D84579">
              <w:t>ie</w:t>
            </w:r>
          </w:p>
        </w:tc>
        <w:tc>
          <w:tcPr>
            <w:tcW w:w="4876" w:type="dxa"/>
            <w:tcBorders>
              <w:top w:val="nil"/>
              <w:left w:val="nil"/>
              <w:bottom w:val="nil"/>
              <w:right w:val="nil"/>
            </w:tcBorders>
          </w:tcPr>
          <w:p w14:paraId="0C870530" w14:textId="77777777" w:rsidR="00ED00BC" w:rsidRPr="00D84579" w:rsidRDefault="00ED00BC" w:rsidP="00E96E4C">
            <w:pPr>
              <w:pStyle w:val="AmColumnHeading"/>
            </w:pPr>
            <w:r w:rsidRPr="00D84579">
              <w:t>Amendamentul</w:t>
            </w:r>
          </w:p>
        </w:tc>
      </w:tr>
      <w:tr w:rsidR="004106DB" w:rsidRPr="00D84579" w14:paraId="70890C3A" w14:textId="77777777" w:rsidTr="00E96E4C">
        <w:trPr>
          <w:jc w:val="center"/>
        </w:trPr>
        <w:tc>
          <w:tcPr>
            <w:tcW w:w="4876" w:type="dxa"/>
            <w:tcBorders>
              <w:top w:val="nil"/>
              <w:left w:val="nil"/>
              <w:bottom w:val="nil"/>
              <w:right w:val="nil"/>
            </w:tcBorders>
          </w:tcPr>
          <w:p w14:paraId="2603D786" w14:textId="77777777" w:rsidR="00ED00BC" w:rsidRPr="00D84579" w:rsidRDefault="00ED00BC" w:rsidP="00E96E4C">
            <w:pPr>
              <w:pStyle w:val="Normal6a"/>
            </w:pPr>
          </w:p>
        </w:tc>
        <w:tc>
          <w:tcPr>
            <w:tcW w:w="4876" w:type="dxa"/>
            <w:tcBorders>
              <w:top w:val="nil"/>
              <w:left w:val="nil"/>
              <w:bottom w:val="nil"/>
              <w:right w:val="nil"/>
            </w:tcBorders>
          </w:tcPr>
          <w:p w14:paraId="7C700552" w14:textId="46FAE7F6" w:rsidR="00ED00BC" w:rsidRPr="00D84579" w:rsidRDefault="00ED00BC" w:rsidP="00E96E4C">
            <w:pPr>
              <w:pStyle w:val="Normal6a"/>
            </w:pPr>
            <w:r w:rsidRPr="00D84579">
              <w:rPr>
                <w:b/>
                <w:i/>
              </w:rPr>
              <w:t>(xiva)</w:t>
            </w:r>
            <w:r w:rsidRPr="00D84579">
              <w:tab/>
            </w:r>
            <w:r w:rsidRPr="00D84579">
              <w:rPr>
                <w:b/>
                <w:i/>
              </w:rPr>
              <w:t>să colaboreze cu Banca Europeană de Investi</w:t>
            </w:r>
            <w:r w:rsidR="007A445F">
              <w:rPr>
                <w:b/>
                <w:i/>
              </w:rPr>
              <w:t>ț</w:t>
            </w:r>
            <w:r w:rsidRPr="00D84579">
              <w:rPr>
                <w:b/>
                <w:i/>
              </w:rPr>
              <w:t xml:space="preserve">ii pentru a se asigura că împrumuturile BEI acordate </w:t>
            </w:r>
            <w:r w:rsidR="007A445F">
              <w:rPr>
                <w:b/>
                <w:i/>
              </w:rPr>
              <w:t>ț</w:t>
            </w:r>
            <w:r w:rsidRPr="00D84579">
              <w:rPr>
                <w:b/>
                <w:i/>
              </w:rPr>
              <w:t>ărilor ter</w:t>
            </w:r>
            <w:r w:rsidR="007A445F">
              <w:rPr>
                <w:b/>
                <w:i/>
              </w:rPr>
              <w:t>ț</w:t>
            </w:r>
            <w:r w:rsidRPr="00D84579">
              <w:rPr>
                <w:b/>
                <w:i/>
              </w:rPr>
              <w:t>e sunt condi</w:t>
            </w:r>
            <w:r w:rsidR="007A445F">
              <w:rPr>
                <w:b/>
                <w:i/>
              </w:rPr>
              <w:t>ț</w:t>
            </w:r>
            <w:r w:rsidRPr="00D84579">
              <w:rPr>
                <w:b/>
                <w:i/>
              </w:rPr>
              <w:t>ionate de cooperarea eficace cu Uniunea în ceea ce prive</w:t>
            </w:r>
            <w:r w:rsidR="007A445F">
              <w:rPr>
                <w:b/>
                <w:i/>
              </w:rPr>
              <w:t>ș</w:t>
            </w:r>
            <w:r w:rsidRPr="00D84579">
              <w:rPr>
                <w:b/>
                <w:i/>
              </w:rPr>
              <w:t>te gestionarea migra</w:t>
            </w:r>
            <w:r w:rsidR="007A445F">
              <w:rPr>
                <w:b/>
                <w:i/>
              </w:rPr>
              <w:t>ț</w:t>
            </w:r>
            <w:r w:rsidRPr="00D84579">
              <w:rPr>
                <w:b/>
                <w:i/>
              </w:rPr>
              <w:t xml:space="preserve">iei, inclusiv încheierea </w:t>
            </w:r>
            <w:r w:rsidR="007A445F">
              <w:rPr>
                <w:b/>
                <w:i/>
              </w:rPr>
              <w:t>ș</w:t>
            </w:r>
            <w:r w:rsidRPr="00D84579">
              <w:rPr>
                <w:b/>
                <w:i/>
              </w:rPr>
              <w:t>i punerea în aplicare a acordurilor de readmisie; subliniază că contribuabilii se a</w:t>
            </w:r>
            <w:r w:rsidR="007A445F">
              <w:rPr>
                <w:b/>
                <w:i/>
              </w:rPr>
              <w:t>ș</w:t>
            </w:r>
            <w:r w:rsidRPr="00D84579">
              <w:rPr>
                <w:b/>
                <w:i/>
              </w:rPr>
              <w:t>teaptă în mod legitim ca împrumuturile sprijinite de UE să servească drept pârghie pentru interesele strategice ale Uniunii, inclusiv pentru securitatea frontierelor;</w:t>
            </w:r>
          </w:p>
        </w:tc>
      </w:tr>
    </w:tbl>
    <w:p w14:paraId="54A70D92"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7C087A9" w14:textId="77777777" w:rsidR="00ED00BC" w:rsidRPr="00D84579" w:rsidRDefault="00ED00BC" w:rsidP="00ED00BC">
      <w:r w:rsidRPr="00D84579">
        <w:rPr>
          <w:rStyle w:val="HideTWBExt"/>
        </w:rPr>
        <w:t>&lt;/Amend&gt;</w:t>
      </w:r>
    </w:p>
    <w:p w14:paraId="18C1FB2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411</w:t>
      </w:r>
      <w:r w:rsidRPr="00D84579">
        <w:rPr>
          <w:rStyle w:val="HideTWBExt"/>
          <w:b w:val="0"/>
        </w:rPr>
        <w:t>&lt;/NumAm&gt;</w:t>
      </w:r>
    </w:p>
    <w:p w14:paraId="64CDEE26" w14:textId="77777777" w:rsidR="00ED00BC" w:rsidRPr="00D84579" w:rsidRDefault="00ED00BC" w:rsidP="00ED00BC">
      <w:pPr>
        <w:pStyle w:val="NormalBold"/>
      </w:pPr>
      <w:r w:rsidRPr="00D84579">
        <w:rPr>
          <w:rStyle w:val="HideTWBExt"/>
          <w:b w:val="0"/>
        </w:rPr>
        <w:t>&lt;RepeatBlock-By&gt;&lt;Members&gt;</w:t>
      </w:r>
      <w:r w:rsidRPr="00D84579">
        <w:t>Dick Erixon</w:t>
      </w:r>
      <w:r w:rsidRPr="00D84579">
        <w:rPr>
          <w:rStyle w:val="HideTWBExt"/>
          <w:b w:val="0"/>
        </w:rPr>
        <w:t>&lt;/Members&gt;</w:t>
      </w:r>
    </w:p>
    <w:p w14:paraId="4B360ADC" w14:textId="77777777" w:rsidR="00ED00BC" w:rsidRPr="00D84579" w:rsidRDefault="00ED00BC" w:rsidP="00ED00BC">
      <w:pPr>
        <w:pStyle w:val="NormalBold"/>
      </w:pPr>
      <w:r w:rsidRPr="00D84579">
        <w:rPr>
          <w:rStyle w:val="HideTWBExt"/>
          <w:b w:val="0"/>
        </w:rPr>
        <w:t>&lt;/RepeatBlock-By&gt;</w:t>
      </w:r>
    </w:p>
    <w:p w14:paraId="734B78B4" w14:textId="2B37FB31"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16288FA" w14:textId="77777777" w:rsidR="00ED00BC" w:rsidRPr="00D84579" w:rsidRDefault="00ED00BC" w:rsidP="00ED00BC">
      <w:pPr>
        <w:pStyle w:val="NormalBold"/>
      </w:pPr>
      <w:r w:rsidRPr="00D84579">
        <w:rPr>
          <w:rStyle w:val="HideTWBExt"/>
          <w:b w:val="0"/>
        </w:rPr>
        <w:t>&lt;Article&gt;</w:t>
      </w:r>
      <w:r w:rsidRPr="00D84579">
        <w:t>Punctul 198</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07C83CA" w14:textId="77777777" w:rsidTr="00E96E4C">
        <w:trPr>
          <w:trHeight w:hRule="exact" w:val="240"/>
          <w:jc w:val="center"/>
        </w:trPr>
        <w:tc>
          <w:tcPr>
            <w:tcW w:w="9752" w:type="dxa"/>
            <w:gridSpan w:val="2"/>
            <w:tcBorders>
              <w:top w:val="nil"/>
              <w:left w:val="nil"/>
              <w:bottom w:val="nil"/>
              <w:right w:val="nil"/>
            </w:tcBorders>
          </w:tcPr>
          <w:p w14:paraId="2C2DB4C4" w14:textId="77777777" w:rsidR="00ED00BC" w:rsidRPr="00D84579" w:rsidRDefault="00ED00BC" w:rsidP="00E96E4C"/>
        </w:tc>
      </w:tr>
      <w:tr w:rsidR="004106DB" w:rsidRPr="00D84579" w14:paraId="7FEB306D" w14:textId="77777777" w:rsidTr="00E96E4C">
        <w:trPr>
          <w:trHeight w:val="240"/>
          <w:jc w:val="center"/>
        </w:trPr>
        <w:tc>
          <w:tcPr>
            <w:tcW w:w="4876" w:type="dxa"/>
            <w:tcBorders>
              <w:top w:val="nil"/>
              <w:left w:val="nil"/>
              <w:bottom w:val="nil"/>
              <w:right w:val="nil"/>
            </w:tcBorders>
          </w:tcPr>
          <w:p w14:paraId="73D8CC3F" w14:textId="73FC7F2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F20946E" w14:textId="77777777" w:rsidR="00ED00BC" w:rsidRPr="00D84579" w:rsidRDefault="00ED00BC" w:rsidP="00E96E4C">
            <w:pPr>
              <w:pStyle w:val="AmColumnHeading"/>
            </w:pPr>
            <w:r w:rsidRPr="00D84579">
              <w:t>Amendamentul</w:t>
            </w:r>
          </w:p>
        </w:tc>
      </w:tr>
      <w:tr w:rsidR="004106DB" w:rsidRPr="00D84579" w14:paraId="45EA81EA" w14:textId="77777777" w:rsidTr="00E96E4C">
        <w:trPr>
          <w:jc w:val="center"/>
        </w:trPr>
        <w:tc>
          <w:tcPr>
            <w:tcW w:w="4876" w:type="dxa"/>
            <w:tcBorders>
              <w:top w:val="nil"/>
              <w:left w:val="nil"/>
              <w:bottom w:val="nil"/>
              <w:right w:val="nil"/>
            </w:tcBorders>
          </w:tcPr>
          <w:p w14:paraId="7CADB816" w14:textId="3BFBBC88" w:rsidR="00ED00BC" w:rsidRPr="00D84579" w:rsidRDefault="00ED00BC" w:rsidP="00E96E4C">
            <w:pPr>
              <w:pStyle w:val="Normal6a"/>
            </w:pPr>
            <w:r w:rsidRPr="00D84579">
              <w:t>198.</w:t>
            </w:r>
            <w:r w:rsidRPr="00D84579">
              <w:tab/>
              <w:t xml:space="preserve">continuă să critice procesul prin care Comisia a decis în 2023 să vândă 23 dintre clădirile sale de birouri din Bruxelles </w:t>
            </w:r>
            <w:r w:rsidR="007A445F">
              <w:t>ș</w:t>
            </w:r>
            <w:r w:rsidRPr="00D84579">
              <w:t>i să închirieze ulterior 17 dintre acestea până în 2029; constată că, din câte se pare, decizia respectivă a fost luată fără evaluări clare ale impactului tuturor tranzac</w:t>
            </w:r>
            <w:r w:rsidR="007A445F">
              <w:t>ț</w:t>
            </w:r>
            <w:r w:rsidRPr="00D84579">
              <w:t>iilor; consideră deosebit de îngrijorător faptul că Comisia a primit o singură ofertă pentru tranzac</w:t>
            </w:r>
            <w:r w:rsidR="007A445F">
              <w:t>ț</w:t>
            </w:r>
            <w:r w:rsidRPr="00D84579">
              <w:t>ie din partea unei societă</w:t>
            </w:r>
            <w:r w:rsidR="007A445F">
              <w:t>ț</w:t>
            </w:r>
            <w:r w:rsidRPr="00D84579">
              <w:t xml:space="preserve">i de stat belgiene, care depusese o ofertă orientativă înainte de lansarea de către Comisie a cererii de candidaturi, </w:t>
            </w:r>
            <w:r w:rsidR="007A445F">
              <w:t>ș</w:t>
            </w:r>
            <w:r w:rsidRPr="00D84579">
              <w:t>i că oferta nu îndeplinea cerin</w:t>
            </w:r>
            <w:r w:rsidR="007A445F">
              <w:t>ț</w:t>
            </w:r>
            <w:r w:rsidRPr="00D84579">
              <w:t>ele licita</w:t>
            </w:r>
            <w:r w:rsidR="007A445F">
              <w:t>ț</w:t>
            </w:r>
            <w:r w:rsidRPr="00D84579">
              <w:t>iei privind perioada de valabilitate a unei garan</w:t>
            </w:r>
            <w:r w:rsidR="007A445F">
              <w:t>ț</w:t>
            </w:r>
            <w:r w:rsidRPr="00D84579">
              <w:t>ii bancare; î</w:t>
            </w:r>
            <w:r w:rsidR="007A445F">
              <w:t>ș</w:t>
            </w:r>
            <w:r w:rsidRPr="00D84579">
              <w:t>i exprimă profunda îngrijorare cu privire la lipsa de independen</w:t>
            </w:r>
            <w:r w:rsidR="007A445F">
              <w:t>ț</w:t>
            </w:r>
            <w:r w:rsidRPr="00D84579">
              <w:t>ă a comitetului de evaluare al Comisiei, to</w:t>
            </w:r>
            <w:r w:rsidR="007A445F">
              <w:t>ț</w:t>
            </w:r>
            <w:r w:rsidRPr="00D84579">
              <w:t>i membrii fiind subordona</w:t>
            </w:r>
            <w:r w:rsidR="007A445F">
              <w:t>ț</w:t>
            </w:r>
            <w:r w:rsidRPr="00D84579">
              <w:t>i ordonatorului de credite;</w:t>
            </w:r>
          </w:p>
        </w:tc>
        <w:tc>
          <w:tcPr>
            <w:tcW w:w="4876" w:type="dxa"/>
            <w:tcBorders>
              <w:top w:val="nil"/>
              <w:left w:val="nil"/>
              <w:bottom w:val="nil"/>
              <w:right w:val="nil"/>
            </w:tcBorders>
          </w:tcPr>
          <w:p w14:paraId="2F7C12D0" w14:textId="134B8736" w:rsidR="00ED00BC" w:rsidRPr="00D84579" w:rsidRDefault="00ED00BC" w:rsidP="00E96E4C">
            <w:pPr>
              <w:pStyle w:val="Normal6a"/>
            </w:pPr>
            <w:r w:rsidRPr="00D84579">
              <w:t>198.</w:t>
            </w:r>
            <w:r w:rsidRPr="00D84579">
              <w:tab/>
              <w:t xml:space="preserve">continuă să critice procesul prin care Comisia a decis în 2023 să vândă 23 dintre clădirile sale de birouri din Bruxelles </w:t>
            </w:r>
            <w:r w:rsidR="007A445F">
              <w:t>ș</w:t>
            </w:r>
            <w:r w:rsidRPr="00D84579">
              <w:t>i să închirieze ulterior 17 dintre acestea până în 2029; constată că, din câte se pare, decizia respectivă a fost luată fără evaluări clare ale impactului tuturor tranzac</w:t>
            </w:r>
            <w:r w:rsidR="007A445F">
              <w:t>ț</w:t>
            </w:r>
            <w:r w:rsidRPr="00D84579">
              <w:t>iilor; consideră deosebit de îngrijorător faptul că Comisia a primit o singură ofertă pentru tranzac</w:t>
            </w:r>
            <w:r w:rsidR="007A445F">
              <w:t>ț</w:t>
            </w:r>
            <w:r w:rsidRPr="00D84579">
              <w:t>ie din partea unei societă</w:t>
            </w:r>
            <w:r w:rsidR="007A445F">
              <w:t>ț</w:t>
            </w:r>
            <w:r w:rsidRPr="00D84579">
              <w:t xml:space="preserve">i de stat belgiene, care depusese o ofertă orientativă înainte de lansarea de către Comisie a cererii de candidaturi, </w:t>
            </w:r>
            <w:r w:rsidR="007A445F">
              <w:t>ș</w:t>
            </w:r>
            <w:r w:rsidRPr="00D84579">
              <w:t>i că oferta nu îndeplinea cerin</w:t>
            </w:r>
            <w:r w:rsidR="007A445F">
              <w:t>ț</w:t>
            </w:r>
            <w:r w:rsidRPr="00D84579">
              <w:t>ele licita</w:t>
            </w:r>
            <w:r w:rsidR="007A445F">
              <w:t>ț</w:t>
            </w:r>
            <w:r w:rsidRPr="00D84579">
              <w:t>iei privind perioada de valabilitate a unei garan</w:t>
            </w:r>
            <w:r w:rsidR="007A445F">
              <w:t>ț</w:t>
            </w:r>
            <w:r w:rsidRPr="00D84579">
              <w:t>ii bancare; î</w:t>
            </w:r>
            <w:r w:rsidR="007A445F">
              <w:t>ș</w:t>
            </w:r>
            <w:r w:rsidRPr="00D84579">
              <w:t>i exprimă profunda îngrijorare cu privire la lipsa de independen</w:t>
            </w:r>
            <w:r w:rsidR="007A445F">
              <w:t>ț</w:t>
            </w:r>
            <w:r w:rsidRPr="00D84579">
              <w:t>ă a comitetului de evaluare al Comisiei, to</w:t>
            </w:r>
            <w:r w:rsidR="007A445F">
              <w:t>ț</w:t>
            </w:r>
            <w:r w:rsidRPr="00D84579">
              <w:t>i membrii fiind subordona</w:t>
            </w:r>
            <w:r w:rsidR="007A445F">
              <w:t>ț</w:t>
            </w:r>
            <w:r w:rsidRPr="00D84579">
              <w:t xml:space="preserve">i ordonatorului de credite; </w:t>
            </w:r>
            <w:r w:rsidRPr="00D84579">
              <w:rPr>
                <w:b/>
                <w:i/>
              </w:rPr>
              <w:t xml:space="preserve">constată cu profundă îngrijorare </w:t>
            </w:r>
            <w:r w:rsidRPr="00D84579">
              <w:rPr>
                <w:b/>
                <w:i/>
              </w:rPr>
              <w:lastRenderedPageBreak/>
              <w:t>că Parchetul European (EPPO) a lansat o anchetă penală privind vânzarea în 2024 a 23 de active imobiliare ale Uniunii către fondul de investi</w:t>
            </w:r>
            <w:r w:rsidR="007A445F">
              <w:rPr>
                <w:b/>
                <w:i/>
              </w:rPr>
              <w:t>ț</w:t>
            </w:r>
            <w:r w:rsidRPr="00D84579">
              <w:rPr>
                <w:b/>
                <w:i/>
              </w:rPr>
              <w:t xml:space="preserve">ii al statului belgian, în valoare de aproximativ 900 de milioane EUR, </w:t>
            </w:r>
            <w:r w:rsidR="007A445F">
              <w:rPr>
                <w:b/>
                <w:i/>
              </w:rPr>
              <w:t>ș</w:t>
            </w:r>
            <w:r w:rsidRPr="00D84579">
              <w:rPr>
                <w:b/>
                <w:i/>
              </w:rPr>
              <w:t>i că, la 12 februarie 2026, poli</w:t>
            </w:r>
            <w:r w:rsidR="007A445F">
              <w:rPr>
                <w:b/>
                <w:i/>
              </w:rPr>
              <w:t>ț</w:t>
            </w:r>
            <w:r w:rsidRPr="00D84579">
              <w:rPr>
                <w:b/>
                <w:i/>
              </w:rPr>
              <w:t>ia federală belgiană a efectuat perchezi</w:t>
            </w:r>
            <w:r w:rsidR="007A445F">
              <w:rPr>
                <w:b/>
                <w:i/>
              </w:rPr>
              <w:t>ț</w:t>
            </w:r>
            <w:r w:rsidRPr="00D84579">
              <w:rPr>
                <w:b/>
                <w:i/>
              </w:rPr>
              <w:t>ii în mai multe clădiri ale Comisiei, în cadrul activită</w:t>
            </w:r>
            <w:r w:rsidR="007A445F">
              <w:rPr>
                <w:b/>
                <w:i/>
              </w:rPr>
              <w:t>ț</w:t>
            </w:r>
            <w:r w:rsidRPr="00D84579">
              <w:rPr>
                <w:b/>
                <w:i/>
              </w:rPr>
              <w:t>ilor de colectare de probe; subliniază că o vânzare de active imobiliare ale Uniunii de o asemenea amploare justifică cele mai înalte standarde de transparen</w:t>
            </w:r>
            <w:r w:rsidR="007A445F">
              <w:rPr>
                <w:b/>
                <w:i/>
              </w:rPr>
              <w:t>ț</w:t>
            </w:r>
            <w:r w:rsidRPr="00D84579">
              <w:rPr>
                <w:b/>
                <w:i/>
              </w:rPr>
              <w:t>ă, licita</w:t>
            </w:r>
            <w:r w:rsidR="007A445F">
              <w:rPr>
                <w:b/>
                <w:i/>
              </w:rPr>
              <w:t>ț</w:t>
            </w:r>
            <w:r w:rsidRPr="00D84579">
              <w:rPr>
                <w:b/>
                <w:i/>
              </w:rPr>
              <w:t xml:space="preserve">ii competitive </w:t>
            </w:r>
            <w:r w:rsidR="007A445F">
              <w:rPr>
                <w:b/>
                <w:i/>
              </w:rPr>
              <w:t>ș</w:t>
            </w:r>
            <w:r w:rsidRPr="00D84579">
              <w:rPr>
                <w:b/>
                <w:i/>
              </w:rPr>
              <w:t xml:space="preserve">i evaluare independentă; invită Comisia să coopereze pe deplin în ancheta EPPO </w:t>
            </w:r>
            <w:r w:rsidR="007A445F">
              <w:rPr>
                <w:b/>
                <w:i/>
              </w:rPr>
              <w:t>ș</w:t>
            </w:r>
            <w:r w:rsidRPr="00D84579">
              <w:rPr>
                <w:b/>
                <w:i/>
              </w:rPr>
              <w:t>i să furnizeze autorită</w:t>
            </w:r>
            <w:r w:rsidR="007A445F">
              <w:rPr>
                <w:b/>
                <w:i/>
              </w:rPr>
              <w:t>ț</w:t>
            </w:r>
            <w:r w:rsidRPr="00D84579">
              <w:rPr>
                <w:b/>
                <w:i/>
              </w:rPr>
              <w:t>ii care acordă descărcarea de gestiune o explica</w:t>
            </w:r>
            <w:r w:rsidR="007A445F">
              <w:rPr>
                <w:b/>
                <w:i/>
              </w:rPr>
              <w:t>ț</w:t>
            </w:r>
            <w:r w:rsidRPr="00D84579">
              <w:rPr>
                <w:b/>
                <w:i/>
              </w:rPr>
              <w:t xml:space="preserve">ie detaliată privind toate etapele procedurale parcurse în cadrul vânzării, inclusiv metodologia de evaluare utilizată, evaluarea ofertelor competitorilor </w:t>
            </w:r>
            <w:r w:rsidR="007A445F">
              <w:rPr>
                <w:b/>
                <w:i/>
              </w:rPr>
              <w:t>ș</w:t>
            </w:r>
            <w:r w:rsidRPr="00D84579">
              <w:rPr>
                <w:b/>
                <w:i/>
              </w:rPr>
              <w:t>i rolul fostului comisar pentru buget în procesul decizional;</w:t>
            </w:r>
          </w:p>
        </w:tc>
      </w:tr>
    </w:tbl>
    <w:p w14:paraId="5086CB5E"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E34BB6D" w14:textId="77777777" w:rsidR="00ED00BC" w:rsidRPr="00D84579" w:rsidRDefault="00ED00BC" w:rsidP="00ED00BC">
      <w:r w:rsidRPr="00D84579">
        <w:rPr>
          <w:rStyle w:val="HideTWBExt"/>
        </w:rPr>
        <w:t>&lt;/Amend&gt;</w:t>
      </w:r>
    </w:p>
    <w:p w14:paraId="26B2B25D"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412</w:t>
      </w:r>
      <w:r w:rsidRPr="00D84579">
        <w:rPr>
          <w:rStyle w:val="HideTWBExt"/>
          <w:b w:val="0"/>
        </w:rPr>
        <w:t>&lt;/NumAm&gt;</w:t>
      </w:r>
    </w:p>
    <w:p w14:paraId="30715D86" w14:textId="77777777" w:rsidR="00ED00BC" w:rsidRPr="00D84579" w:rsidRDefault="00ED00BC" w:rsidP="00ED00BC">
      <w:pPr>
        <w:pStyle w:val="NormalBold"/>
      </w:pPr>
      <w:r w:rsidRPr="00D84579">
        <w:rPr>
          <w:rStyle w:val="HideTWBExt"/>
          <w:b w:val="0"/>
        </w:rPr>
        <w:t>&lt;RepeatBlock-By&gt;&lt;Members&gt;</w:t>
      </w:r>
      <w:r w:rsidRPr="00D84579">
        <w:t>Daniel Freund</w:t>
      </w:r>
      <w:r w:rsidRPr="00D84579">
        <w:rPr>
          <w:rStyle w:val="HideTWBExt"/>
          <w:b w:val="0"/>
        </w:rPr>
        <w:t>&lt;/Members&gt;</w:t>
      </w:r>
    </w:p>
    <w:p w14:paraId="081D98F4" w14:textId="77777777" w:rsidR="00ED00BC" w:rsidRPr="00D84579" w:rsidRDefault="00ED00BC" w:rsidP="00ED00BC">
      <w:r w:rsidRPr="00D84579">
        <w:rPr>
          <w:rStyle w:val="HideTWBExt"/>
        </w:rPr>
        <w:t>&lt;AuNomDe&gt;</w:t>
      </w:r>
      <w:r w:rsidRPr="00D84579">
        <w:rPr>
          <w:rStyle w:val="HideTWBInt"/>
        </w:rPr>
        <w:t>{Verts/ALE}</w:t>
      </w:r>
      <w:r w:rsidRPr="00D84579">
        <w:t>în numele Grupului Verts/ALE</w:t>
      </w:r>
      <w:r w:rsidRPr="00D84579">
        <w:rPr>
          <w:rStyle w:val="HideTWBExt"/>
        </w:rPr>
        <w:t>&lt;/AuNomDe&gt;</w:t>
      </w:r>
    </w:p>
    <w:p w14:paraId="72816FC0" w14:textId="77777777" w:rsidR="00ED00BC" w:rsidRPr="00D84579" w:rsidRDefault="00ED00BC" w:rsidP="00ED00BC">
      <w:pPr>
        <w:pStyle w:val="NormalBold"/>
      </w:pPr>
      <w:r w:rsidRPr="00D84579">
        <w:rPr>
          <w:rStyle w:val="HideTWBExt"/>
          <w:b w:val="0"/>
        </w:rPr>
        <w:t>&lt;/RepeatBlock-By&gt;</w:t>
      </w:r>
    </w:p>
    <w:p w14:paraId="6AA911E8" w14:textId="2C36572F"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320E68B" w14:textId="77777777" w:rsidR="00ED00BC" w:rsidRPr="00D84579" w:rsidRDefault="00ED00BC" w:rsidP="00ED00BC">
      <w:pPr>
        <w:pStyle w:val="NormalBold"/>
      </w:pPr>
      <w:r w:rsidRPr="00D84579">
        <w:rPr>
          <w:rStyle w:val="HideTWBExt"/>
          <w:b w:val="0"/>
        </w:rPr>
        <w:t>&lt;Article&gt;</w:t>
      </w:r>
      <w:r w:rsidRPr="00D84579">
        <w:t>Punctul 198</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0564F32" w14:textId="77777777" w:rsidTr="00E96E4C">
        <w:trPr>
          <w:trHeight w:hRule="exact" w:val="240"/>
          <w:jc w:val="center"/>
        </w:trPr>
        <w:tc>
          <w:tcPr>
            <w:tcW w:w="9752" w:type="dxa"/>
            <w:gridSpan w:val="2"/>
            <w:tcBorders>
              <w:top w:val="nil"/>
              <w:left w:val="nil"/>
              <w:bottom w:val="nil"/>
              <w:right w:val="nil"/>
            </w:tcBorders>
          </w:tcPr>
          <w:p w14:paraId="5039469A" w14:textId="77777777" w:rsidR="00ED00BC" w:rsidRPr="00D84579" w:rsidRDefault="00ED00BC" w:rsidP="00E96E4C"/>
        </w:tc>
      </w:tr>
      <w:tr w:rsidR="004106DB" w:rsidRPr="00D84579" w14:paraId="78286C75" w14:textId="77777777" w:rsidTr="00E96E4C">
        <w:trPr>
          <w:trHeight w:val="240"/>
          <w:jc w:val="center"/>
        </w:trPr>
        <w:tc>
          <w:tcPr>
            <w:tcW w:w="4876" w:type="dxa"/>
            <w:tcBorders>
              <w:top w:val="nil"/>
              <w:left w:val="nil"/>
              <w:bottom w:val="nil"/>
              <w:right w:val="nil"/>
            </w:tcBorders>
          </w:tcPr>
          <w:p w14:paraId="4A29156B" w14:textId="2066C55E"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5278510" w14:textId="77777777" w:rsidR="00ED00BC" w:rsidRPr="00D84579" w:rsidRDefault="00ED00BC" w:rsidP="00E96E4C">
            <w:pPr>
              <w:pStyle w:val="AmColumnHeading"/>
            </w:pPr>
            <w:r w:rsidRPr="00D84579">
              <w:t>Amendamentul</w:t>
            </w:r>
          </w:p>
        </w:tc>
      </w:tr>
      <w:tr w:rsidR="004106DB" w:rsidRPr="00D84579" w14:paraId="34A714CC" w14:textId="77777777" w:rsidTr="00E96E4C">
        <w:trPr>
          <w:jc w:val="center"/>
        </w:trPr>
        <w:tc>
          <w:tcPr>
            <w:tcW w:w="4876" w:type="dxa"/>
            <w:tcBorders>
              <w:top w:val="nil"/>
              <w:left w:val="nil"/>
              <w:bottom w:val="nil"/>
              <w:right w:val="nil"/>
            </w:tcBorders>
          </w:tcPr>
          <w:p w14:paraId="41D5C6CE" w14:textId="2EF306E6" w:rsidR="00ED00BC" w:rsidRPr="00D84579" w:rsidRDefault="00ED00BC" w:rsidP="00E96E4C">
            <w:pPr>
              <w:pStyle w:val="Normal6a"/>
            </w:pPr>
            <w:r w:rsidRPr="00D84579">
              <w:t>198.</w:t>
            </w:r>
            <w:r w:rsidRPr="00D84579">
              <w:tab/>
              <w:t xml:space="preserve">continuă să critice procesul prin care Comisia a decis în 2023 să vândă 23 dintre clădirile sale de birouri din Bruxelles </w:t>
            </w:r>
            <w:r w:rsidR="007A445F">
              <w:t>ș</w:t>
            </w:r>
            <w:r w:rsidRPr="00D84579">
              <w:t>i să închirieze ulterior 17 dintre acestea până în 2029; constată că, din câte se pare, decizia respectivă a fost luată fără evaluări clare ale impactului tuturor tranzac</w:t>
            </w:r>
            <w:r w:rsidR="007A445F">
              <w:t>ț</w:t>
            </w:r>
            <w:r w:rsidRPr="00D84579">
              <w:t>iilor; consideră deosebit de îngrijorător faptul că Comisia a primit o singură ofertă pentru tranzac</w:t>
            </w:r>
            <w:r w:rsidR="007A445F">
              <w:t>ț</w:t>
            </w:r>
            <w:r w:rsidRPr="00D84579">
              <w:t>ie din partea unei societă</w:t>
            </w:r>
            <w:r w:rsidR="007A445F">
              <w:t>ț</w:t>
            </w:r>
            <w:r w:rsidRPr="00D84579">
              <w:t xml:space="preserve">i de stat belgiene, care depusese o ofertă orientativă </w:t>
            </w:r>
            <w:r w:rsidRPr="00D84579">
              <w:lastRenderedPageBreak/>
              <w:t xml:space="preserve">înainte de lansarea de către Comisie a cererii de candidaturi, </w:t>
            </w:r>
            <w:r w:rsidR="007A445F">
              <w:t>ș</w:t>
            </w:r>
            <w:r w:rsidRPr="00D84579">
              <w:t>i că oferta nu îndeplinea cerin</w:t>
            </w:r>
            <w:r w:rsidR="007A445F">
              <w:t>ț</w:t>
            </w:r>
            <w:r w:rsidRPr="00D84579">
              <w:t>ele licita</w:t>
            </w:r>
            <w:r w:rsidR="007A445F">
              <w:t>ț</w:t>
            </w:r>
            <w:r w:rsidRPr="00D84579">
              <w:t>iei privind perioada de valabilitate a unei garan</w:t>
            </w:r>
            <w:r w:rsidR="007A445F">
              <w:t>ț</w:t>
            </w:r>
            <w:r w:rsidRPr="00D84579">
              <w:t>ii bancare; î</w:t>
            </w:r>
            <w:r w:rsidR="007A445F">
              <w:t>ș</w:t>
            </w:r>
            <w:r w:rsidRPr="00D84579">
              <w:t>i exprimă profunda îngrijorare cu privire la lipsa de independen</w:t>
            </w:r>
            <w:r w:rsidR="007A445F">
              <w:t>ț</w:t>
            </w:r>
            <w:r w:rsidRPr="00D84579">
              <w:t>ă a comitetului de evaluare al Comisiei, to</w:t>
            </w:r>
            <w:r w:rsidR="007A445F">
              <w:t>ț</w:t>
            </w:r>
            <w:r w:rsidRPr="00D84579">
              <w:t>i membrii fiind subordona</w:t>
            </w:r>
            <w:r w:rsidR="007A445F">
              <w:t>ț</w:t>
            </w:r>
            <w:r w:rsidRPr="00D84579">
              <w:t>i ordonatorului de credite;</w:t>
            </w:r>
          </w:p>
        </w:tc>
        <w:tc>
          <w:tcPr>
            <w:tcW w:w="4876" w:type="dxa"/>
            <w:tcBorders>
              <w:top w:val="nil"/>
              <w:left w:val="nil"/>
              <w:bottom w:val="nil"/>
              <w:right w:val="nil"/>
            </w:tcBorders>
          </w:tcPr>
          <w:p w14:paraId="4138A1E1" w14:textId="61B9C0AB" w:rsidR="00ED00BC" w:rsidRPr="00D84579" w:rsidRDefault="00ED00BC" w:rsidP="00E96E4C">
            <w:pPr>
              <w:pStyle w:val="Normal6a"/>
            </w:pPr>
            <w:r w:rsidRPr="00D84579">
              <w:lastRenderedPageBreak/>
              <w:t>198.</w:t>
            </w:r>
            <w:r w:rsidRPr="00D84579">
              <w:tab/>
              <w:t xml:space="preserve">continuă să critice procesul prin care Comisia a decis în 2023 să vândă 23 dintre clădirile sale de birouri din Bruxelles </w:t>
            </w:r>
            <w:r w:rsidR="007A445F">
              <w:t>ș</w:t>
            </w:r>
            <w:r w:rsidRPr="00D84579">
              <w:t>i să închirieze ulterior 17 dintre acestea până în 2029; constată că, din câte se pare, decizia respectivă a fost luată fără evaluări clare ale impactului tuturor tranzac</w:t>
            </w:r>
            <w:r w:rsidR="007A445F">
              <w:t>ț</w:t>
            </w:r>
            <w:r w:rsidRPr="00D84579">
              <w:t>iilor; consideră deosebit de îngrijorător faptul că Comisia a primit o singură ofertă pentru tranzac</w:t>
            </w:r>
            <w:r w:rsidR="007A445F">
              <w:t>ț</w:t>
            </w:r>
            <w:r w:rsidRPr="00D84579">
              <w:t>ie din partea unei societă</w:t>
            </w:r>
            <w:r w:rsidR="007A445F">
              <w:t>ț</w:t>
            </w:r>
            <w:r w:rsidRPr="00D84579">
              <w:t xml:space="preserve">i de stat belgiene, care depusese o ofertă orientativă </w:t>
            </w:r>
            <w:r w:rsidRPr="00D84579">
              <w:lastRenderedPageBreak/>
              <w:t xml:space="preserve">înainte de lansarea de către Comisie a cererii de candidaturi, </w:t>
            </w:r>
            <w:r w:rsidR="007A445F">
              <w:t>ș</w:t>
            </w:r>
            <w:r w:rsidRPr="00D84579">
              <w:t>i că oferta nu îndeplinea cerin</w:t>
            </w:r>
            <w:r w:rsidR="007A445F">
              <w:t>ț</w:t>
            </w:r>
            <w:r w:rsidRPr="00D84579">
              <w:t>ele licita</w:t>
            </w:r>
            <w:r w:rsidR="007A445F">
              <w:t>ț</w:t>
            </w:r>
            <w:r w:rsidRPr="00D84579">
              <w:t>iei privind perioada de valabilitate a unei garan</w:t>
            </w:r>
            <w:r w:rsidR="007A445F">
              <w:t>ț</w:t>
            </w:r>
            <w:r w:rsidRPr="00D84579">
              <w:t>ii bancare; î</w:t>
            </w:r>
            <w:r w:rsidR="007A445F">
              <w:t>ș</w:t>
            </w:r>
            <w:r w:rsidRPr="00D84579">
              <w:t>i exprimă profunda îngrijorare cu privire la lipsa de independen</w:t>
            </w:r>
            <w:r w:rsidR="007A445F">
              <w:t>ț</w:t>
            </w:r>
            <w:r w:rsidRPr="00D84579">
              <w:t>ă a comitetului de evaluare al Comisiei, to</w:t>
            </w:r>
            <w:r w:rsidR="007A445F">
              <w:t>ț</w:t>
            </w:r>
            <w:r w:rsidRPr="00D84579">
              <w:t>i membrii fiind subordona</w:t>
            </w:r>
            <w:r w:rsidR="007A445F">
              <w:t>ț</w:t>
            </w:r>
            <w:r w:rsidRPr="00D84579">
              <w:t xml:space="preserve">i ordonatorului de credite; </w:t>
            </w:r>
            <w:r w:rsidRPr="00D84579">
              <w:rPr>
                <w:b/>
                <w:i/>
              </w:rPr>
              <w:t>ia act, în acest context, de activită</w:t>
            </w:r>
            <w:r w:rsidR="007A445F">
              <w:rPr>
                <w:b/>
                <w:i/>
              </w:rPr>
              <w:t>ț</w:t>
            </w:r>
            <w:r w:rsidRPr="00D84579">
              <w:rPr>
                <w:b/>
                <w:i/>
              </w:rPr>
              <w:t>ile recente de colectare a probelor, desfă</w:t>
            </w:r>
            <w:r w:rsidR="007A445F">
              <w:rPr>
                <w:b/>
                <w:i/>
              </w:rPr>
              <w:t>ș</w:t>
            </w:r>
            <w:r w:rsidRPr="00D84579">
              <w:rPr>
                <w:b/>
                <w:i/>
              </w:rPr>
              <w:t>urate de Parchetul European în legătură cu această tranzac</w:t>
            </w:r>
            <w:r w:rsidR="007A445F">
              <w:rPr>
                <w:b/>
                <w:i/>
              </w:rPr>
              <w:t>ț</w:t>
            </w:r>
            <w:r w:rsidRPr="00D84579">
              <w:rPr>
                <w:b/>
                <w:i/>
              </w:rPr>
              <w:t xml:space="preserve">ie, care întăresc </w:t>
            </w:r>
            <w:r w:rsidR="007A445F">
              <w:rPr>
                <w:b/>
                <w:i/>
              </w:rPr>
              <w:t>ș</w:t>
            </w:r>
            <w:r w:rsidRPr="00D84579">
              <w:rPr>
                <w:b/>
                <w:i/>
              </w:rPr>
              <w:t xml:space="preserve">i mai mult îndoielile serioase cu privire la gestionarea </w:t>
            </w:r>
            <w:r w:rsidR="007A445F">
              <w:rPr>
                <w:b/>
                <w:i/>
              </w:rPr>
              <w:t>ș</w:t>
            </w:r>
            <w:r w:rsidRPr="00D84579">
              <w:rPr>
                <w:b/>
                <w:i/>
              </w:rPr>
              <w:t>i guvernan</w:t>
            </w:r>
            <w:r w:rsidR="007A445F">
              <w:rPr>
                <w:b/>
                <w:i/>
              </w:rPr>
              <w:t>ț</w:t>
            </w:r>
            <w:r w:rsidRPr="00D84579">
              <w:rPr>
                <w:b/>
                <w:i/>
              </w:rPr>
              <w:t>a vânzării;</w:t>
            </w:r>
          </w:p>
        </w:tc>
      </w:tr>
    </w:tbl>
    <w:p w14:paraId="08D5AAB5"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8029801" w14:textId="77777777" w:rsidR="00ED00BC" w:rsidRPr="00D84579" w:rsidRDefault="00ED00BC" w:rsidP="00ED00BC">
      <w:r w:rsidRPr="00D84579">
        <w:rPr>
          <w:rStyle w:val="HideTWBExt"/>
        </w:rPr>
        <w:t>&lt;/Amend&gt;</w:t>
      </w:r>
    </w:p>
    <w:p w14:paraId="2FCDF58A"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413</w:t>
      </w:r>
      <w:r w:rsidRPr="00D84579">
        <w:rPr>
          <w:rStyle w:val="HideTWBExt"/>
          <w:b w:val="0"/>
        </w:rPr>
        <w:t>&lt;/NumAm&gt;</w:t>
      </w:r>
    </w:p>
    <w:p w14:paraId="0B51726C"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4E9F510E" w14:textId="77777777" w:rsidR="00ED00BC" w:rsidRPr="00D84579" w:rsidRDefault="00ED00BC" w:rsidP="00ED00BC">
      <w:pPr>
        <w:pStyle w:val="NormalBold"/>
      </w:pPr>
      <w:r w:rsidRPr="00D84579">
        <w:rPr>
          <w:rStyle w:val="HideTWBExt"/>
          <w:b w:val="0"/>
        </w:rPr>
        <w:t>&lt;/RepeatBlock-By&gt;</w:t>
      </w:r>
    </w:p>
    <w:p w14:paraId="50F56C4A" w14:textId="4FDB347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248236E" w14:textId="77777777" w:rsidR="00ED00BC" w:rsidRPr="00D84579" w:rsidRDefault="00ED00BC" w:rsidP="00ED00BC">
      <w:pPr>
        <w:pStyle w:val="NormalBold"/>
      </w:pPr>
      <w:r w:rsidRPr="00D84579">
        <w:rPr>
          <w:rStyle w:val="HideTWBExt"/>
          <w:b w:val="0"/>
        </w:rPr>
        <w:t>&lt;Article&gt;</w:t>
      </w:r>
      <w:r w:rsidRPr="00D84579">
        <w:t>Punctul 198</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A6FF4D5" w14:textId="77777777" w:rsidTr="00E96E4C">
        <w:trPr>
          <w:trHeight w:hRule="exact" w:val="240"/>
          <w:jc w:val="center"/>
        </w:trPr>
        <w:tc>
          <w:tcPr>
            <w:tcW w:w="9752" w:type="dxa"/>
            <w:gridSpan w:val="2"/>
            <w:tcBorders>
              <w:top w:val="nil"/>
              <w:left w:val="nil"/>
              <w:bottom w:val="nil"/>
              <w:right w:val="nil"/>
            </w:tcBorders>
          </w:tcPr>
          <w:p w14:paraId="548416EA" w14:textId="77777777" w:rsidR="00ED00BC" w:rsidRPr="00D84579" w:rsidRDefault="00ED00BC" w:rsidP="00E96E4C"/>
        </w:tc>
      </w:tr>
      <w:tr w:rsidR="004106DB" w:rsidRPr="00D84579" w14:paraId="7ED37047" w14:textId="77777777" w:rsidTr="00E96E4C">
        <w:trPr>
          <w:trHeight w:val="240"/>
          <w:jc w:val="center"/>
        </w:trPr>
        <w:tc>
          <w:tcPr>
            <w:tcW w:w="4876" w:type="dxa"/>
            <w:tcBorders>
              <w:top w:val="nil"/>
              <w:left w:val="nil"/>
              <w:bottom w:val="nil"/>
              <w:right w:val="nil"/>
            </w:tcBorders>
          </w:tcPr>
          <w:p w14:paraId="641089CF" w14:textId="3D90D806"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983C2C2" w14:textId="77777777" w:rsidR="00ED00BC" w:rsidRPr="00D84579" w:rsidRDefault="00ED00BC" w:rsidP="00E96E4C">
            <w:pPr>
              <w:pStyle w:val="AmColumnHeading"/>
            </w:pPr>
            <w:r w:rsidRPr="00D84579">
              <w:t>Amendamentul</w:t>
            </w:r>
          </w:p>
        </w:tc>
      </w:tr>
      <w:tr w:rsidR="004106DB" w:rsidRPr="00D84579" w14:paraId="4FA90E05" w14:textId="77777777" w:rsidTr="00E96E4C">
        <w:trPr>
          <w:jc w:val="center"/>
        </w:trPr>
        <w:tc>
          <w:tcPr>
            <w:tcW w:w="4876" w:type="dxa"/>
            <w:tcBorders>
              <w:top w:val="nil"/>
              <w:left w:val="nil"/>
              <w:bottom w:val="nil"/>
              <w:right w:val="nil"/>
            </w:tcBorders>
          </w:tcPr>
          <w:p w14:paraId="108751E7" w14:textId="3A42D0E7" w:rsidR="00ED00BC" w:rsidRPr="00D84579" w:rsidRDefault="00ED00BC" w:rsidP="00E96E4C">
            <w:pPr>
              <w:pStyle w:val="Normal6a"/>
            </w:pPr>
            <w:r w:rsidRPr="00D84579">
              <w:t>198.</w:t>
            </w:r>
            <w:r w:rsidRPr="00D84579">
              <w:tab/>
              <w:t xml:space="preserve">continuă să critice procesul prin care Comisia a decis în 2023 să vândă 23 dintre clădirile sale de birouri din Bruxelles </w:t>
            </w:r>
            <w:r w:rsidR="007A445F">
              <w:t>ș</w:t>
            </w:r>
            <w:r w:rsidRPr="00D84579">
              <w:t>i să închirieze ulterior 17 dintre acestea până în 2029; constată că, din câte se pare, decizia respectivă a fost luată fără evaluări clare ale impactului tuturor tranzac</w:t>
            </w:r>
            <w:r w:rsidR="007A445F">
              <w:t>ț</w:t>
            </w:r>
            <w:r w:rsidRPr="00D84579">
              <w:t>iilor; consideră deosebit de îngrijorător faptul că Comisia a primit o singură ofertă pentru tranzac</w:t>
            </w:r>
            <w:r w:rsidR="007A445F">
              <w:t>ț</w:t>
            </w:r>
            <w:r w:rsidRPr="00D84579">
              <w:t>ie din partea unei societă</w:t>
            </w:r>
            <w:r w:rsidR="007A445F">
              <w:t>ț</w:t>
            </w:r>
            <w:r w:rsidRPr="00D84579">
              <w:t xml:space="preserve">i de stat belgiene, care depusese o ofertă orientativă înainte de lansarea de către Comisie a cererii de candidaturi, </w:t>
            </w:r>
            <w:r w:rsidR="007A445F">
              <w:t>ș</w:t>
            </w:r>
            <w:r w:rsidRPr="00D84579">
              <w:t>i că oferta nu îndeplinea cerin</w:t>
            </w:r>
            <w:r w:rsidR="007A445F">
              <w:t>ț</w:t>
            </w:r>
            <w:r w:rsidRPr="00D84579">
              <w:t>ele licita</w:t>
            </w:r>
            <w:r w:rsidR="007A445F">
              <w:t>ț</w:t>
            </w:r>
            <w:r w:rsidRPr="00D84579">
              <w:t>iei privind perioada de valabilitate a unei garan</w:t>
            </w:r>
            <w:r w:rsidR="007A445F">
              <w:t>ț</w:t>
            </w:r>
            <w:r w:rsidRPr="00D84579">
              <w:t xml:space="preserve">ii bancare; </w:t>
            </w:r>
            <w:r w:rsidRPr="00D84579">
              <w:rPr>
                <w:b/>
                <w:bCs/>
                <w:i/>
                <w:iCs/>
              </w:rPr>
              <w:t>î</w:t>
            </w:r>
            <w:r w:rsidR="007A445F">
              <w:rPr>
                <w:b/>
                <w:bCs/>
                <w:i/>
                <w:iCs/>
              </w:rPr>
              <w:t>ș</w:t>
            </w:r>
            <w:r w:rsidRPr="00D84579">
              <w:rPr>
                <w:b/>
                <w:bCs/>
                <w:i/>
                <w:iCs/>
              </w:rPr>
              <w:t>i exprimă profunda îngrijorare cu privire la lipsa de independen</w:t>
            </w:r>
            <w:r w:rsidR="007A445F">
              <w:rPr>
                <w:b/>
                <w:bCs/>
                <w:i/>
                <w:iCs/>
              </w:rPr>
              <w:t>ț</w:t>
            </w:r>
            <w:r w:rsidRPr="00D84579">
              <w:rPr>
                <w:b/>
                <w:bCs/>
                <w:i/>
                <w:iCs/>
              </w:rPr>
              <w:t>ă a comitetului de evaluare al Comisiei, to</w:t>
            </w:r>
            <w:r w:rsidR="007A445F">
              <w:rPr>
                <w:b/>
                <w:bCs/>
                <w:i/>
                <w:iCs/>
              </w:rPr>
              <w:t>ț</w:t>
            </w:r>
            <w:r w:rsidRPr="00D84579">
              <w:rPr>
                <w:b/>
                <w:bCs/>
                <w:i/>
                <w:iCs/>
              </w:rPr>
              <w:t>i membrii fiind subordona</w:t>
            </w:r>
            <w:r w:rsidR="007A445F">
              <w:rPr>
                <w:b/>
                <w:bCs/>
                <w:i/>
                <w:iCs/>
              </w:rPr>
              <w:t>ț</w:t>
            </w:r>
            <w:r w:rsidRPr="00D84579">
              <w:rPr>
                <w:b/>
                <w:bCs/>
                <w:i/>
                <w:iCs/>
              </w:rPr>
              <w:t>i ordonatorului de credite</w:t>
            </w:r>
            <w:r w:rsidRPr="00D84579">
              <w:t>;</w:t>
            </w:r>
          </w:p>
        </w:tc>
        <w:tc>
          <w:tcPr>
            <w:tcW w:w="4876" w:type="dxa"/>
            <w:tcBorders>
              <w:top w:val="nil"/>
              <w:left w:val="nil"/>
              <w:bottom w:val="nil"/>
              <w:right w:val="nil"/>
            </w:tcBorders>
          </w:tcPr>
          <w:p w14:paraId="325DB301" w14:textId="66D0A23D" w:rsidR="00ED00BC" w:rsidRPr="00D84579" w:rsidRDefault="00ED00BC" w:rsidP="00E96E4C">
            <w:pPr>
              <w:pStyle w:val="Normal6a"/>
            </w:pPr>
            <w:r w:rsidRPr="00D84579">
              <w:t>198.</w:t>
            </w:r>
            <w:r w:rsidRPr="00D84579">
              <w:tab/>
              <w:t xml:space="preserve">continuă să critice procesul prin care Comisia a decis în 2023 să vândă 23 dintre clădirile sale de birouri din Bruxelles </w:t>
            </w:r>
            <w:r w:rsidR="007A445F">
              <w:t>ș</w:t>
            </w:r>
            <w:r w:rsidRPr="00D84579">
              <w:t>i să închirieze ulterior 17 dintre acestea până în 2029; constată că, din câte se pare, decizia respectivă a fost luată fără evaluări clare ale impactului tuturor tranzac</w:t>
            </w:r>
            <w:r w:rsidR="007A445F">
              <w:t>ț</w:t>
            </w:r>
            <w:r w:rsidRPr="00D84579">
              <w:t>iilor; consideră deosebit de îngrijorător faptul că Comisia a primit o singură ofertă pentru tranzac</w:t>
            </w:r>
            <w:r w:rsidR="007A445F">
              <w:t>ț</w:t>
            </w:r>
            <w:r w:rsidRPr="00D84579">
              <w:t>ie din partea unei societă</w:t>
            </w:r>
            <w:r w:rsidR="007A445F">
              <w:t>ț</w:t>
            </w:r>
            <w:r w:rsidRPr="00D84579">
              <w:t xml:space="preserve">i de stat belgiene, care depusese o ofertă orientativă înainte de lansarea de către Comisie a cererii de candidaturi, </w:t>
            </w:r>
            <w:r w:rsidR="007A445F">
              <w:t>ș</w:t>
            </w:r>
            <w:r w:rsidRPr="00D84579">
              <w:t>i că oferta nu îndeplinea cerin</w:t>
            </w:r>
            <w:r w:rsidR="007A445F">
              <w:t>ț</w:t>
            </w:r>
            <w:r w:rsidRPr="00D84579">
              <w:t>ele licita</w:t>
            </w:r>
            <w:r w:rsidR="007A445F">
              <w:t>ț</w:t>
            </w:r>
            <w:r w:rsidRPr="00D84579">
              <w:t>iei privind perioada de valabilitate a unei garan</w:t>
            </w:r>
            <w:r w:rsidR="007A445F">
              <w:t>ț</w:t>
            </w:r>
            <w:r w:rsidRPr="00D84579">
              <w:t xml:space="preserve">ii bancare; </w:t>
            </w:r>
            <w:r w:rsidRPr="00D84579">
              <w:rPr>
                <w:b/>
                <w:i/>
              </w:rPr>
              <w:t>ia act de faptul că Parchetul European desfă</w:t>
            </w:r>
            <w:r w:rsidR="007A445F">
              <w:rPr>
                <w:b/>
                <w:i/>
              </w:rPr>
              <w:t>ș</w:t>
            </w:r>
            <w:r w:rsidRPr="00D84579">
              <w:rPr>
                <w:b/>
                <w:i/>
              </w:rPr>
              <w:t>oară în prezent o anchetă; </w:t>
            </w:r>
            <w:r w:rsidRPr="00D84579">
              <w:rPr>
                <w:b/>
                <w:bCs/>
                <w:i/>
                <w:iCs/>
              </w:rPr>
              <w:t>invită Comisia să furnizeze autorită</w:t>
            </w:r>
            <w:r w:rsidR="007A445F">
              <w:rPr>
                <w:b/>
                <w:bCs/>
                <w:i/>
                <w:iCs/>
              </w:rPr>
              <w:t>ț</w:t>
            </w:r>
            <w:r w:rsidRPr="00D84579">
              <w:rPr>
                <w:b/>
                <w:bCs/>
                <w:i/>
                <w:iCs/>
              </w:rPr>
              <w:t>ii care acordă descărcarea de gestiune toate informa</w:t>
            </w:r>
            <w:r w:rsidR="007A445F">
              <w:rPr>
                <w:b/>
                <w:bCs/>
                <w:i/>
                <w:iCs/>
              </w:rPr>
              <w:t>ț</w:t>
            </w:r>
            <w:r w:rsidRPr="00D84579">
              <w:rPr>
                <w:b/>
                <w:bCs/>
                <w:i/>
                <w:iCs/>
              </w:rPr>
              <w:t xml:space="preserve">iile </w:t>
            </w:r>
            <w:r w:rsidR="007A445F">
              <w:rPr>
                <w:b/>
                <w:bCs/>
                <w:i/>
                <w:iCs/>
              </w:rPr>
              <w:t>ș</w:t>
            </w:r>
            <w:r w:rsidRPr="00D84579">
              <w:rPr>
                <w:b/>
                <w:bCs/>
                <w:i/>
                <w:iCs/>
              </w:rPr>
              <w:t xml:space="preserve">i </w:t>
            </w:r>
            <w:r w:rsidRPr="00D84579">
              <w:rPr>
                <w:b/>
                <w:bCs/>
                <w:i/>
                <w:iCs/>
              </w:rPr>
              <w:lastRenderedPageBreak/>
              <w:t>documenta</w:t>
            </w:r>
            <w:r w:rsidR="007A445F">
              <w:rPr>
                <w:b/>
                <w:bCs/>
                <w:i/>
                <w:iCs/>
              </w:rPr>
              <w:t>ț</w:t>
            </w:r>
            <w:r w:rsidRPr="00D84579">
              <w:rPr>
                <w:b/>
                <w:bCs/>
                <w:i/>
                <w:iCs/>
              </w:rPr>
              <w:t>ia relevante privind această tranzac</w:t>
            </w:r>
            <w:r w:rsidR="007A445F">
              <w:rPr>
                <w:b/>
                <w:bCs/>
                <w:i/>
                <w:iCs/>
              </w:rPr>
              <w:t>ț</w:t>
            </w:r>
            <w:r w:rsidRPr="00D84579">
              <w:rPr>
                <w:b/>
                <w:bCs/>
                <w:i/>
                <w:iCs/>
              </w:rPr>
              <w:t>ie, în deplină transparen</w:t>
            </w:r>
            <w:r w:rsidR="007A445F">
              <w:rPr>
                <w:b/>
                <w:bCs/>
                <w:i/>
                <w:iCs/>
              </w:rPr>
              <w:t>ț</w:t>
            </w:r>
            <w:r w:rsidRPr="00D84579">
              <w:rPr>
                <w:b/>
                <w:bCs/>
                <w:i/>
                <w:iCs/>
              </w:rPr>
              <w:t xml:space="preserve">ă </w:t>
            </w:r>
            <w:r w:rsidR="007A445F">
              <w:rPr>
                <w:b/>
                <w:bCs/>
                <w:i/>
                <w:iCs/>
              </w:rPr>
              <w:t>ș</w:t>
            </w:r>
            <w:r w:rsidRPr="00D84579">
              <w:rPr>
                <w:b/>
                <w:bCs/>
                <w:i/>
                <w:iCs/>
              </w:rPr>
              <w:t>i cu respectarea anchetei în curs</w:t>
            </w:r>
            <w:r w:rsidRPr="00D84579">
              <w:t>;</w:t>
            </w:r>
          </w:p>
        </w:tc>
      </w:tr>
    </w:tbl>
    <w:p w14:paraId="238BBBCC"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2B03CC1" w14:textId="77777777" w:rsidR="00ED00BC" w:rsidRPr="00D84579" w:rsidRDefault="00ED00BC" w:rsidP="00ED00BC">
      <w:r w:rsidRPr="00D84579">
        <w:rPr>
          <w:rStyle w:val="HideTWBExt"/>
        </w:rPr>
        <w:t>&lt;/Amend&gt;</w:t>
      </w:r>
    </w:p>
    <w:p w14:paraId="33AC8EF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414</w:t>
      </w:r>
      <w:r w:rsidRPr="00D84579">
        <w:rPr>
          <w:rStyle w:val="HideTWBExt"/>
          <w:b w:val="0"/>
        </w:rPr>
        <w:t>&lt;/NumAm&gt;</w:t>
      </w:r>
    </w:p>
    <w:p w14:paraId="7DF583FA"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4ED4FD63" w14:textId="77777777" w:rsidR="00ED00BC" w:rsidRPr="00D84579" w:rsidRDefault="00ED00BC" w:rsidP="00ED00BC">
      <w:pPr>
        <w:pStyle w:val="NormalBold"/>
      </w:pPr>
      <w:r w:rsidRPr="00D84579">
        <w:rPr>
          <w:rStyle w:val="HideTWBExt"/>
          <w:b w:val="0"/>
        </w:rPr>
        <w:t>&lt;/RepeatBlock-By&gt;</w:t>
      </w:r>
    </w:p>
    <w:p w14:paraId="5C09AAA3" w14:textId="55A5C3F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9E409BA" w14:textId="77777777" w:rsidR="00ED00BC" w:rsidRPr="00D84579" w:rsidRDefault="00ED00BC" w:rsidP="00ED00BC">
      <w:pPr>
        <w:pStyle w:val="NormalBold"/>
      </w:pPr>
      <w:r w:rsidRPr="00D84579">
        <w:rPr>
          <w:rStyle w:val="HideTWBExt"/>
          <w:b w:val="0"/>
        </w:rPr>
        <w:t>&lt;Article&gt;</w:t>
      </w:r>
      <w:r w:rsidRPr="00D84579">
        <w:t>Punctul 198</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C7AB7F5" w14:textId="77777777" w:rsidTr="00E96E4C">
        <w:trPr>
          <w:trHeight w:hRule="exact" w:val="240"/>
          <w:jc w:val="center"/>
        </w:trPr>
        <w:tc>
          <w:tcPr>
            <w:tcW w:w="9752" w:type="dxa"/>
            <w:gridSpan w:val="2"/>
            <w:tcBorders>
              <w:top w:val="nil"/>
              <w:left w:val="nil"/>
              <w:bottom w:val="nil"/>
              <w:right w:val="nil"/>
            </w:tcBorders>
          </w:tcPr>
          <w:p w14:paraId="3C560E98" w14:textId="77777777" w:rsidR="00ED00BC" w:rsidRPr="00D84579" w:rsidRDefault="00ED00BC" w:rsidP="00E96E4C"/>
        </w:tc>
      </w:tr>
      <w:tr w:rsidR="004106DB" w:rsidRPr="00D84579" w14:paraId="70874953" w14:textId="77777777" w:rsidTr="00E96E4C">
        <w:trPr>
          <w:trHeight w:val="240"/>
          <w:jc w:val="center"/>
        </w:trPr>
        <w:tc>
          <w:tcPr>
            <w:tcW w:w="4876" w:type="dxa"/>
            <w:tcBorders>
              <w:top w:val="nil"/>
              <w:left w:val="nil"/>
              <w:bottom w:val="nil"/>
              <w:right w:val="nil"/>
            </w:tcBorders>
          </w:tcPr>
          <w:p w14:paraId="1AF00A92" w14:textId="18B0FC44"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5D25158" w14:textId="77777777" w:rsidR="00ED00BC" w:rsidRPr="00D84579" w:rsidRDefault="00ED00BC" w:rsidP="00E96E4C">
            <w:pPr>
              <w:pStyle w:val="AmColumnHeading"/>
            </w:pPr>
            <w:r w:rsidRPr="00D84579">
              <w:t>Amendamentul</w:t>
            </w:r>
          </w:p>
        </w:tc>
      </w:tr>
      <w:tr w:rsidR="004106DB" w:rsidRPr="00D84579" w14:paraId="2C51FA70" w14:textId="77777777" w:rsidTr="00E96E4C">
        <w:trPr>
          <w:jc w:val="center"/>
        </w:trPr>
        <w:tc>
          <w:tcPr>
            <w:tcW w:w="4876" w:type="dxa"/>
            <w:tcBorders>
              <w:top w:val="nil"/>
              <w:left w:val="nil"/>
              <w:bottom w:val="nil"/>
              <w:right w:val="nil"/>
            </w:tcBorders>
          </w:tcPr>
          <w:p w14:paraId="1114E360" w14:textId="6A0BA644" w:rsidR="00ED00BC" w:rsidRPr="00D84579" w:rsidRDefault="00ED00BC" w:rsidP="00E96E4C">
            <w:pPr>
              <w:pStyle w:val="Normal6a"/>
            </w:pPr>
            <w:r w:rsidRPr="00D84579">
              <w:t>198.</w:t>
            </w:r>
            <w:r w:rsidRPr="00D84579">
              <w:tab/>
              <w:t xml:space="preserve">continuă să critice procesul prin care Comisia a decis în 2023 să vândă 23 dintre clădirile sale de birouri din Bruxelles </w:t>
            </w:r>
            <w:r w:rsidR="007A445F">
              <w:t>ș</w:t>
            </w:r>
            <w:r w:rsidRPr="00D84579">
              <w:t>i să închirieze ulterior 17 dintre acestea până în 2029; constată că, din câte se pare, decizia respectivă a fost luată fără evaluări clare ale impactului tuturor tranzac</w:t>
            </w:r>
            <w:r w:rsidR="007A445F">
              <w:t>ț</w:t>
            </w:r>
            <w:r w:rsidRPr="00D84579">
              <w:t>iilor; consideră deosebit de îngrijorător faptul că Comisia a primit o singură ofertă pentru tranzac</w:t>
            </w:r>
            <w:r w:rsidR="007A445F">
              <w:t>ț</w:t>
            </w:r>
            <w:r w:rsidRPr="00D84579">
              <w:t>ie din partea unei societă</w:t>
            </w:r>
            <w:r w:rsidR="007A445F">
              <w:t>ț</w:t>
            </w:r>
            <w:r w:rsidRPr="00D84579">
              <w:t xml:space="preserve">i de stat belgiene, care depusese o ofertă orientativă înainte de lansarea de către Comisie a cererii de candidaturi, </w:t>
            </w:r>
            <w:r w:rsidR="007A445F">
              <w:t>ș</w:t>
            </w:r>
            <w:r w:rsidRPr="00D84579">
              <w:t>i că oferta nu îndeplinea cerin</w:t>
            </w:r>
            <w:r w:rsidR="007A445F">
              <w:t>ț</w:t>
            </w:r>
            <w:r w:rsidRPr="00D84579">
              <w:t>ele licita</w:t>
            </w:r>
            <w:r w:rsidR="007A445F">
              <w:t>ț</w:t>
            </w:r>
            <w:r w:rsidRPr="00D84579">
              <w:t>iei privind perioada de valabilitate a unei garan</w:t>
            </w:r>
            <w:r w:rsidR="007A445F">
              <w:t>ț</w:t>
            </w:r>
            <w:r w:rsidRPr="00D84579">
              <w:t>ii bancare; î</w:t>
            </w:r>
            <w:r w:rsidR="007A445F">
              <w:t>ș</w:t>
            </w:r>
            <w:r w:rsidRPr="00D84579">
              <w:t>i exprimă profunda îngrijorare cu privire la lipsa de independen</w:t>
            </w:r>
            <w:r w:rsidR="007A445F">
              <w:t>ț</w:t>
            </w:r>
            <w:r w:rsidRPr="00D84579">
              <w:t>ă a comitetului de evaluare al Comisiei, to</w:t>
            </w:r>
            <w:r w:rsidR="007A445F">
              <w:t>ț</w:t>
            </w:r>
            <w:r w:rsidRPr="00D84579">
              <w:t>i membrii fiind subordona</w:t>
            </w:r>
            <w:r w:rsidR="007A445F">
              <w:t>ț</w:t>
            </w:r>
            <w:r w:rsidRPr="00D84579">
              <w:t>i ordonatorului de credite;</w:t>
            </w:r>
          </w:p>
        </w:tc>
        <w:tc>
          <w:tcPr>
            <w:tcW w:w="4876" w:type="dxa"/>
            <w:tcBorders>
              <w:top w:val="nil"/>
              <w:left w:val="nil"/>
              <w:bottom w:val="nil"/>
              <w:right w:val="nil"/>
            </w:tcBorders>
          </w:tcPr>
          <w:p w14:paraId="696394D7" w14:textId="310471C3" w:rsidR="00ED00BC" w:rsidRPr="00D84579" w:rsidRDefault="00ED00BC" w:rsidP="00E96E4C">
            <w:pPr>
              <w:pStyle w:val="Normal6a"/>
            </w:pPr>
            <w:r w:rsidRPr="00D84579">
              <w:t>198.</w:t>
            </w:r>
            <w:r w:rsidRPr="00D84579">
              <w:tab/>
              <w:t xml:space="preserve">continuă să critice procesul prin care Comisia a decis în 2023 să vândă 23 dintre clădirile sale de birouri din Bruxelles </w:t>
            </w:r>
            <w:r w:rsidRPr="00D84579">
              <w:rPr>
                <w:b/>
                <w:bCs/>
                <w:i/>
                <w:iCs/>
              </w:rPr>
              <w:t xml:space="preserve">pentru aproape un miliard de euro </w:t>
            </w:r>
            <w:r w:rsidR="007A445F">
              <w:t>ș</w:t>
            </w:r>
            <w:r w:rsidRPr="00D84579">
              <w:t>i să închirieze ulterior 17 dintre acestea până în 2029; constată că, din câte se pare, decizia respectivă a fost luată fără evaluări clare ale impactului tuturor tranzac</w:t>
            </w:r>
            <w:r w:rsidR="007A445F">
              <w:t>ț</w:t>
            </w:r>
            <w:r w:rsidRPr="00D84579">
              <w:t>iilor; consideră deosebit de îngrijorător faptul că Comisia a primit o singură ofertă pentru tranzac</w:t>
            </w:r>
            <w:r w:rsidR="007A445F">
              <w:t>ț</w:t>
            </w:r>
            <w:r w:rsidRPr="00D84579">
              <w:t>ie din partea unei societă</w:t>
            </w:r>
            <w:r w:rsidR="007A445F">
              <w:t>ț</w:t>
            </w:r>
            <w:r w:rsidRPr="00D84579">
              <w:t xml:space="preserve">i de stat belgiene, care depusese o ofertă orientativă înainte de lansarea de către Comisie a cererii de candidaturi, </w:t>
            </w:r>
            <w:r w:rsidR="007A445F">
              <w:t>ș</w:t>
            </w:r>
            <w:r w:rsidRPr="00D84579">
              <w:t>i că oferta nu îndeplinea cerin</w:t>
            </w:r>
            <w:r w:rsidR="007A445F">
              <w:t>ț</w:t>
            </w:r>
            <w:r w:rsidRPr="00D84579">
              <w:t>ele licita</w:t>
            </w:r>
            <w:r w:rsidR="007A445F">
              <w:t>ț</w:t>
            </w:r>
            <w:r w:rsidRPr="00D84579">
              <w:t>iei privind perioada de valabilitate a unei garan</w:t>
            </w:r>
            <w:r w:rsidR="007A445F">
              <w:t>ț</w:t>
            </w:r>
            <w:r w:rsidRPr="00D84579">
              <w:t>ii bancare; î</w:t>
            </w:r>
            <w:r w:rsidR="007A445F">
              <w:t>ș</w:t>
            </w:r>
            <w:r w:rsidRPr="00D84579">
              <w:t>i exprimă profunda îngrijorare cu privire la lipsa de independen</w:t>
            </w:r>
            <w:r w:rsidR="007A445F">
              <w:t>ț</w:t>
            </w:r>
            <w:r w:rsidRPr="00D84579">
              <w:t>ă a comitetului de evaluare al Comisiei, to</w:t>
            </w:r>
            <w:r w:rsidR="007A445F">
              <w:t>ț</w:t>
            </w:r>
            <w:r w:rsidRPr="00D84579">
              <w:t>i membrii fiind subordona</w:t>
            </w:r>
            <w:r w:rsidR="007A445F">
              <w:t>ț</w:t>
            </w:r>
            <w:r w:rsidRPr="00D84579">
              <w:t>i ordonatorului de credite;</w:t>
            </w:r>
          </w:p>
        </w:tc>
      </w:tr>
    </w:tbl>
    <w:p w14:paraId="6001579A"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2E8AA2A3" w14:textId="77777777" w:rsidR="00ED00BC" w:rsidRPr="00D84579" w:rsidRDefault="00ED00BC" w:rsidP="00ED00BC">
      <w:r w:rsidRPr="00D84579">
        <w:rPr>
          <w:rStyle w:val="HideTWBExt"/>
        </w:rPr>
        <w:t>&lt;/Amend&gt;</w:t>
      </w:r>
    </w:p>
    <w:p w14:paraId="20849B2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415</w:t>
      </w:r>
      <w:r w:rsidRPr="00D84579">
        <w:rPr>
          <w:rStyle w:val="HideTWBExt"/>
          <w:b w:val="0"/>
        </w:rPr>
        <w:t>&lt;/NumAm&gt;</w:t>
      </w:r>
    </w:p>
    <w:p w14:paraId="1A3FE45B"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202846B6" w14:textId="77777777" w:rsidR="00ED00BC" w:rsidRPr="00D84579" w:rsidRDefault="00ED00BC" w:rsidP="00ED00BC">
      <w:pPr>
        <w:pStyle w:val="NormalBold"/>
      </w:pPr>
      <w:r w:rsidRPr="00D84579">
        <w:rPr>
          <w:rStyle w:val="HideTWBExt"/>
          <w:b w:val="0"/>
        </w:rPr>
        <w:t>&lt;/RepeatBlock-By&gt;</w:t>
      </w:r>
    </w:p>
    <w:p w14:paraId="442D6AD1" w14:textId="4A1F323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D679E55" w14:textId="77777777" w:rsidR="00ED00BC" w:rsidRPr="00D84579" w:rsidRDefault="00ED00BC" w:rsidP="00ED00BC">
      <w:pPr>
        <w:pStyle w:val="NormalBold"/>
      </w:pPr>
      <w:r w:rsidRPr="00D84579">
        <w:rPr>
          <w:rStyle w:val="HideTWBExt"/>
          <w:b w:val="0"/>
        </w:rPr>
        <w:t>&lt;Article&gt;</w:t>
      </w:r>
      <w:r w:rsidRPr="00D84579">
        <w:t>Punctul 198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4187A4A" w14:textId="77777777" w:rsidTr="00E96E4C">
        <w:trPr>
          <w:trHeight w:hRule="exact" w:val="240"/>
          <w:jc w:val="center"/>
        </w:trPr>
        <w:tc>
          <w:tcPr>
            <w:tcW w:w="9752" w:type="dxa"/>
            <w:gridSpan w:val="2"/>
            <w:tcBorders>
              <w:top w:val="nil"/>
              <w:left w:val="nil"/>
              <w:bottom w:val="nil"/>
              <w:right w:val="nil"/>
            </w:tcBorders>
          </w:tcPr>
          <w:p w14:paraId="2B31E485" w14:textId="77777777" w:rsidR="00ED00BC" w:rsidRPr="00D84579" w:rsidRDefault="00ED00BC" w:rsidP="00E96E4C"/>
        </w:tc>
      </w:tr>
      <w:tr w:rsidR="004106DB" w:rsidRPr="00D84579" w14:paraId="56E1ECBB" w14:textId="77777777" w:rsidTr="00E96E4C">
        <w:trPr>
          <w:trHeight w:val="240"/>
          <w:jc w:val="center"/>
        </w:trPr>
        <w:tc>
          <w:tcPr>
            <w:tcW w:w="4876" w:type="dxa"/>
            <w:tcBorders>
              <w:top w:val="nil"/>
              <w:left w:val="nil"/>
              <w:bottom w:val="nil"/>
              <w:right w:val="nil"/>
            </w:tcBorders>
          </w:tcPr>
          <w:p w14:paraId="2A1836A9" w14:textId="303FB9C7"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DF5B9B2" w14:textId="77777777" w:rsidR="00ED00BC" w:rsidRPr="00D84579" w:rsidRDefault="00ED00BC" w:rsidP="00E96E4C">
            <w:pPr>
              <w:pStyle w:val="AmColumnHeading"/>
            </w:pPr>
            <w:r w:rsidRPr="00D84579">
              <w:t>Amendamentul</w:t>
            </w:r>
          </w:p>
        </w:tc>
      </w:tr>
      <w:tr w:rsidR="004106DB" w:rsidRPr="00D84579" w14:paraId="713F8256" w14:textId="77777777" w:rsidTr="00E96E4C">
        <w:trPr>
          <w:jc w:val="center"/>
        </w:trPr>
        <w:tc>
          <w:tcPr>
            <w:tcW w:w="4876" w:type="dxa"/>
            <w:tcBorders>
              <w:top w:val="nil"/>
              <w:left w:val="nil"/>
              <w:bottom w:val="nil"/>
              <w:right w:val="nil"/>
            </w:tcBorders>
          </w:tcPr>
          <w:p w14:paraId="3443A092" w14:textId="77777777" w:rsidR="00ED00BC" w:rsidRPr="00D84579" w:rsidRDefault="00ED00BC" w:rsidP="00E96E4C">
            <w:pPr>
              <w:pStyle w:val="Normal6a"/>
            </w:pPr>
          </w:p>
        </w:tc>
        <w:tc>
          <w:tcPr>
            <w:tcW w:w="4876" w:type="dxa"/>
            <w:tcBorders>
              <w:top w:val="nil"/>
              <w:left w:val="nil"/>
              <w:bottom w:val="nil"/>
              <w:right w:val="nil"/>
            </w:tcBorders>
          </w:tcPr>
          <w:p w14:paraId="2173C454" w14:textId="3020369B" w:rsidR="00ED00BC" w:rsidRPr="00D84579" w:rsidRDefault="00ED00BC" w:rsidP="00E96E4C">
            <w:pPr>
              <w:pStyle w:val="Normal6a"/>
            </w:pPr>
            <w:r w:rsidRPr="00D84579">
              <w:rPr>
                <w:b/>
                <w:i/>
              </w:rPr>
              <w:t>198a.</w:t>
            </w:r>
            <w:r w:rsidRPr="00D84579">
              <w:tab/>
            </w:r>
            <w:r w:rsidRPr="00D84579">
              <w:rPr>
                <w:b/>
                <w:i/>
              </w:rPr>
              <w:t>ia act de perchezi</w:t>
            </w:r>
            <w:r w:rsidR="007A445F">
              <w:rPr>
                <w:b/>
                <w:i/>
              </w:rPr>
              <w:t>ț</w:t>
            </w:r>
            <w:r w:rsidRPr="00D84579">
              <w:rPr>
                <w:b/>
                <w:i/>
              </w:rPr>
              <w:t>ia efectuată de poli</w:t>
            </w:r>
            <w:r w:rsidR="007A445F">
              <w:rPr>
                <w:b/>
                <w:i/>
              </w:rPr>
              <w:t>ț</w:t>
            </w:r>
            <w:r w:rsidRPr="00D84579">
              <w:rPr>
                <w:b/>
                <w:i/>
              </w:rPr>
              <w:t>ie la sediile Comisiei Europene la 12 februarie 2026, ca urmare a unei suspiciuni de fraudă în legătură cu vânzarea unor imobile apar</w:t>
            </w:r>
            <w:r w:rsidR="007A445F">
              <w:rPr>
                <w:b/>
                <w:i/>
              </w:rPr>
              <w:t>ț</w:t>
            </w:r>
            <w:r w:rsidRPr="00D84579">
              <w:rPr>
                <w:b/>
                <w:i/>
              </w:rPr>
              <w:t>inând Comisiei, în valoare de aproape un miliard de euro;</w:t>
            </w:r>
          </w:p>
        </w:tc>
      </w:tr>
    </w:tbl>
    <w:p w14:paraId="2C780372"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1328FCF7" w14:textId="77777777" w:rsidR="00ED00BC" w:rsidRPr="00D84579" w:rsidRDefault="00ED00BC" w:rsidP="00ED00BC">
      <w:r w:rsidRPr="00D84579">
        <w:rPr>
          <w:rStyle w:val="HideTWBExt"/>
        </w:rPr>
        <w:t>&lt;/Amend&gt;</w:t>
      </w:r>
    </w:p>
    <w:p w14:paraId="2EE516D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416</w:t>
      </w:r>
      <w:r w:rsidRPr="00D84579">
        <w:rPr>
          <w:rStyle w:val="HideTWBExt"/>
          <w:b w:val="0"/>
        </w:rPr>
        <w:t>&lt;/NumAm&gt;</w:t>
      </w:r>
    </w:p>
    <w:p w14:paraId="25AA5BC6"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138F85B6" w14:textId="77777777" w:rsidR="00ED00BC" w:rsidRPr="00D84579" w:rsidRDefault="00ED00BC" w:rsidP="00ED00BC">
      <w:pPr>
        <w:pStyle w:val="NormalBold"/>
      </w:pPr>
      <w:r w:rsidRPr="00D84579">
        <w:rPr>
          <w:rStyle w:val="HideTWBExt"/>
          <w:b w:val="0"/>
        </w:rPr>
        <w:t>&lt;/RepeatBlock-By&gt;</w:t>
      </w:r>
    </w:p>
    <w:p w14:paraId="0409553D" w14:textId="2AFE081F"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517A886" w14:textId="77777777" w:rsidR="00ED00BC" w:rsidRPr="00D84579" w:rsidRDefault="00ED00BC" w:rsidP="00ED00BC">
      <w:pPr>
        <w:pStyle w:val="NormalBold"/>
      </w:pPr>
      <w:r w:rsidRPr="00D84579">
        <w:rPr>
          <w:rStyle w:val="HideTWBExt"/>
          <w:b w:val="0"/>
        </w:rPr>
        <w:t>&lt;Article&gt;</w:t>
      </w:r>
      <w:r w:rsidRPr="00D84579">
        <w:t>Punctul 199</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C3EED70" w14:textId="77777777" w:rsidTr="00E96E4C">
        <w:trPr>
          <w:trHeight w:hRule="exact" w:val="240"/>
          <w:jc w:val="center"/>
        </w:trPr>
        <w:tc>
          <w:tcPr>
            <w:tcW w:w="9752" w:type="dxa"/>
            <w:gridSpan w:val="2"/>
            <w:tcBorders>
              <w:top w:val="nil"/>
              <w:left w:val="nil"/>
              <w:bottom w:val="nil"/>
              <w:right w:val="nil"/>
            </w:tcBorders>
          </w:tcPr>
          <w:p w14:paraId="27A912B2" w14:textId="77777777" w:rsidR="00ED00BC" w:rsidRPr="00D84579" w:rsidRDefault="00ED00BC" w:rsidP="00E96E4C"/>
        </w:tc>
      </w:tr>
      <w:tr w:rsidR="004106DB" w:rsidRPr="00D84579" w14:paraId="471DB73A" w14:textId="77777777" w:rsidTr="00E96E4C">
        <w:trPr>
          <w:trHeight w:val="240"/>
          <w:jc w:val="center"/>
        </w:trPr>
        <w:tc>
          <w:tcPr>
            <w:tcW w:w="4876" w:type="dxa"/>
            <w:tcBorders>
              <w:top w:val="nil"/>
              <w:left w:val="nil"/>
              <w:bottom w:val="nil"/>
              <w:right w:val="nil"/>
            </w:tcBorders>
          </w:tcPr>
          <w:p w14:paraId="3527B310" w14:textId="498EDC9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F0D2A54" w14:textId="77777777" w:rsidR="00ED00BC" w:rsidRPr="00D84579" w:rsidRDefault="00ED00BC" w:rsidP="00E96E4C">
            <w:pPr>
              <w:pStyle w:val="AmColumnHeading"/>
            </w:pPr>
            <w:r w:rsidRPr="00D84579">
              <w:t>Amendamentul</w:t>
            </w:r>
          </w:p>
        </w:tc>
      </w:tr>
      <w:tr w:rsidR="004106DB" w:rsidRPr="00D84579" w14:paraId="087A2C90" w14:textId="77777777" w:rsidTr="00E96E4C">
        <w:trPr>
          <w:jc w:val="center"/>
        </w:trPr>
        <w:tc>
          <w:tcPr>
            <w:tcW w:w="4876" w:type="dxa"/>
            <w:tcBorders>
              <w:top w:val="nil"/>
              <w:left w:val="nil"/>
              <w:bottom w:val="nil"/>
              <w:right w:val="nil"/>
            </w:tcBorders>
          </w:tcPr>
          <w:p w14:paraId="5A0AF653" w14:textId="10D9A197" w:rsidR="00ED00BC" w:rsidRPr="00D84579" w:rsidRDefault="00ED00BC" w:rsidP="00E96E4C">
            <w:pPr>
              <w:pStyle w:val="Normal6a"/>
            </w:pPr>
            <w:r w:rsidRPr="00D84579">
              <w:t>199.</w:t>
            </w:r>
            <w:r w:rsidRPr="00D84579">
              <w:tab/>
              <w:t>observă că Comisia raportează că, în perioada 2021-2024, au fost depuse 54 de cereri de asisten</w:t>
            </w:r>
            <w:r w:rsidR="007A445F">
              <w:t>ț</w:t>
            </w:r>
            <w:r w:rsidRPr="00D84579">
              <w:t>ă în temeiul articolului 24 din Statutul func</w:t>
            </w:r>
            <w:r w:rsidR="007A445F">
              <w:t>ț</w:t>
            </w:r>
            <w:r w:rsidRPr="00D84579">
              <w:t xml:space="preserve">ionarilor </w:t>
            </w:r>
            <w:r w:rsidR="007A445F">
              <w:t>ș</w:t>
            </w:r>
            <w:r w:rsidRPr="00D84579">
              <w:t>i că doar 8 au fost urmate de deschiderea unei anchete administrative; consideră că acest număr este îngrijorător de scăzut, deoarece înseamnă că 85 % dintre cereri au fost respinse fără luarea niciunei măsuri; salută faptul că biroul consilierei confiden</w:t>
            </w:r>
            <w:r w:rsidR="007A445F">
              <w:t>ț</w:t>
            </w:r>
            <w:r w:rsidRPr="00D84579">
              <w:t>iale principale a fost consolidat, având în vedere că aproximativ 300 de membri ai personalului Comisiei i-au solicitat ajutor în cazuri legate de hăr</w:t>
            </w:r>
            <w:r w:rsidR="007A445F">
              <w:t>ț</w:t>
            </w:r>
            <w:r w:rsidRPr="00D84579">
              <w:t>uire în cursul unui singur an; constată, de asemenea, că 14 plângeri au fost depuse direct la Oficiul de investiga</w:t>
            </w:r>
            <w:r w:rsidR="007A445F">
              <w:t>ț</w:t>
            </w:r>
            <w:r w:rsidRPr="00D84579">
              <w:t xml:space="preserve">ie </w:t>
            </w:r>
            <w:r w:rsidR="007A445F">
              <w:t>ș</w:t>
            </w:r>
            <w:r w:rsidRPr="00D84579">
              <w:t xml:space="preserve">i de disciplină al Comisiei (IDOC), unde patru cazuri au fost închise prin clasarea lor după evaluare, iar două cazuri au fost închise fără luarea niciunei măsuri după ancheta administrativă; procedurile predisciplinare au condus la un avertisment, un avertisment scris </w:t>
            </w:r>
            <w:r w:rsidR="007A445F">
              <w:t>ș</w:t>
            </w:r>
            <w:r w:rsidRPr="00D84579">
              <w:t xml:space="preserve">i trei mustrări, un caz se află încă în faza predisciplinară </w:t>
            </w:r>
            <w:r w:rsidR="007A445F">
              <w:t>ș</w:t>
            </w:r>
            <w:r w:rsidRPr="00D84579">
              <w:t xml:space="preserve">i două cazuri se află în prezent la comisia de </w:t>
            </w:r>
            <w:r w:rsidRPr="00D84579">
              <w:lastRenderedPageBreak/>
              <w:t>disciplină, iar două cazuri au fost raportate direct OLAF, ambele fiind respinse pe motiv de suspiciuni insuficiente; eviden</w:t>
            </w:r>
            <w:r w:rsidR="007A445F">
              <w:t>ț</w:t>
            </w:r>
            <w:r w:rsidRPr="00D84579">
              <w:t>iază că aceste cifre par foarte scăzute pentru o organiza</w:t>
            </w:r>
            <w:r w:rsidR="007A445F">
              <w:t>ț</w:t>
            </w:r>
            <w:r w:rsidRPr="00D84579">
              <w:t>ie cu peste 30 000 de angaja</w:t>
            </w:r>
            <w:r w:rsidR="007A445F">
              <w:t>ț</w:t>
            </w:r>
            <w:r w:rsidRPr="00D84579">
              <w:t xml:space="preserve">i </w:t>
            </w:r>
            <w:r w:rsidR="007A445F">
              <w:t>ș</w:t>
            </w:r>
            <w:r w:rsidRPr="00D84579">
              <w:t>i încurajează Comisia să îmbunătă</w:t>
            </w:r>
            <w:r w:rsidR="007A445F">
              <w:t>ț</w:t>
            </w:r>
            <w:r w:rsidRPr="00D84579">
              <w:t>ească posibilită</w:t>
            </w:r>
            <w:r w:rsidR="007A445F">
              <w:t>ț</w:t>
            </w:r>
            <w:r w:rsidRPr="00D84579">
              <w:t>ile angaja</w:t>
            </w:r>
            <w:r w:rsidR="007A445F">
              <w:t>ț</w:t>
            </w:r>
            <w:r w:rsidRPr="00D84579">
              <w:t>ilor de a semnala cazuri de hăr</w:t>
            </w:r>
            <w:r w:rsidR="007A445F">
              <w:t>ț</w:t>
            </w:r>
            <w:r w:rsidRPr="00D84579">
              <w:t xml:space="preserve">uire într-un mediu sigur; </w:t>
            </w:r>
            <w:r w:rsidRPr="00D84579">
              <w:rPr>
                <w:b/>
                <w:i/>
              </w:rPr>
              <w:t>regretă că Comisia nu a prezentat un raport de sine stătător care să analizeze motivele disfunc</w:t>
            </w:r>
            <w:r w:rsidR="007A445F">
              <w:rPr>
                <w:b/>
                <w:i/>
              </w:rPr>
              <w:t>ț</w:t>
            </w:r>
            <w:r w:rsidRPr="00D84579">
              <w:rPr>
                <w:b/>
                <w:i/>
              </w:rPr>
              <w:t>ionalită</w:t>
            </w:r>
            <w:r w:rsidR="007A445F">
              <w:rPr>
                <w:b/>
                <w:i/>
              </w:rPr>
              <w:t>ț</w:t>
            </w:r>
            <w:r w:rsidRPr="00D84579">
              <w:rPr>
                <w:b/>
                <w:i/>
              </w:rPr>
              <w:t>ii evidente a procedurii oficiale privind hăr</w:t>
            </w:r>
            <w:r w:rsidR="007A445F">
              <w:rPr>
                <w:b/>
                <w:i/>
              </w:rPr>
              <w:t>ț</w:t>
            </w:r>
            <w:r w:rsidRPr="00D84579">
              <w:rPr>
                <w:b/>
                <w:i/>
              </w:rPr>
              <w:t>uirile, astfel cum s-a solicitat în contextul exerci</w:t>
            </w:r>
            <w:r w:rsidR="007A445F">
              <w:rPr>
                <w:b/>
                <w:i/>
              </w:rPr>
              <w:t>ț</w:t>
            </w:r>
            <w:r w:rsidRPr="00D84579">
              <w:rPr>
                <w:b/>
                <w:i/>
              </w:rPr>
              <w:t>iului de descărcare de gestiune pentru 2023;</w:t>
            </w:r>
          </w:p>
        </w:tc>
        <w:tc>
          <w:tcPr>
            <w:tcW w:w="4876" w:type="dxa"/>
            <w:tcBorders>
              <w:top w:val="nil"/>
              <w:left w:val="nil"/>
              <w:bottom w:val="nil"/>
              <w:right w:val="nil"/>
            </w:tcBorders>
          </w:tcPr>
          <w:p w14:paraId="7198A837" w14:textId="3227E602" w:rsidR="00ED00BC" w:rsidRPr="00D84579" w:rsidRDefault="00ED00BC" w:rsidP="00E96E4C">
            <w:pPr>
              <w:pStyle w:val="Normal6a"/>
            </w:pPr>
            <w:r w:rsidRPr="00D84579">
              <w:lastRenderedPageBreak/>
              <w:t>199.</w:t>
            </w:r>
            <w:r w:rsidRPr="00D84579">
              <w:tab/>
              <w:t>observă că Comisia raportează că, în perioada 2021-2024, au fost depuse 54 de cereri de asisten</w:t>
            </w:r>
            <w:r w:rsidR="007A445F">
              <w:t>ț</w:t>
            </w:r>
            <w:r w:rsidRPr="00D84579">
              <w:t>ă în temeiul articolului 24 din Statutul func</w:t>
            </w:r>
            <w:r w:rsidR="007A445F">
              <w:t>ț</w:t>
            </w:r>
            <w:r w:rsidRPr="00D84579">
              <w:t xml:space="preserve">ionarilor </w:t>
            </w:r>
            <w:r w:rsidR="007A445F">
              <w:t>ș</w:t>
            </w:r>
            <w:r w:rsidRPr="00D84579">
              <w:t>i că doar 8 au fost urmate de deschiderea unei anchete administrative; consideră că acest număr este îngrijorător de scăzut, deoarece înseamnă că 85 % dintre cereri au fost respinse fără luarea niciunei măsuri; salută faptul că biroul consilierei confiden</w:t>
            </w:r>
            <w:r w:rsidR="007A445F">
              <w:t>ț</w:t>
            </w:r>
            <w:r w:rsidRPr="00D84579">
              <w:t>iale principale a fost consolidat, având în vedere că aproximativ 300 de membri ai personalului Comisiei i-au solicitat ajutor în cazuri legate de hăr</w:t>
            </w:r>
            <w:r w:rsidR="007A445F">
              <w:t>ț</w:t>
            </w:r>
            <w:r w:rsidRPr="00D84579">
              <w:t>uire în cursul unui singur an; constată, de asemenea, că 14 plângeri au fost depuse direct la Oficiul de investiga</w:t>
            </w:r>
            <w:r w:rsidR="007A445F">
              <w:t>ț</w:t>
            </w:r>
            <w:r w:rsidRPr="00D84579">
              <w:t xml:space="preserve">ie </w:t>
            </w:r>
            <w:r w:rsidR="007A445F">
              <w:t>ș</w:t>
            </w:r>
            <w:r w:rsidRPr="00D84579">
              <w:t xml:space="preserve">i de disciplină al Comisiei (IDOC), unde patru cazuri au fost închise prin clasarea lor după evaluare, iar două cazuri au fost închise fără luarea niciunei măsuri după ancheta administrativă; procedurile predisciplinare au condus la un avertisment, un avertisment scris </w:t>
            </w:r>
            <w:r w:rsidR="007A445F">
              <w:t>ș</w:t>
            </w:r>
            <w:r w:rsidRPr="00D84579">
              <w:t xml:space="preserve">i trei mustrări, un caz se află încă în faza predisciplinară </w:t>
            </w:r>
            <w:r w:rsidR="007A445F">
              <w:t>ș</w:t>
            </w:r>
            <w:r w:rsidRPr="00D84579">
              <w:t xml:space="preserve">i două cazuri se află în prezent la comisia de </w:t>
            </w:r>
            <w:r w:rsidRPr="00D84579">
              <w:lastRenderedPageBreak/>
              <w:t>disciplină, iar două cazuri au fost raportate direct OLAF, ambele fiind respinse pe motiv de suspiciuni insuficiente; eviden</w:t>
            </w:r>
            <w:r w:rsidR="007A445F">
              <w:t>ț</w:t>
            </w:r>
            <w:r w:rsidRPr="00D84579">
              <w:t>iază că aceste cifre par foarte scăzute pentru o organiza</w:t>
            </w:r>
            <w:r w:rsidR="007A445F">
              <w:t>ț</w:t>
            </w:r>
            <w:r w:rsidRPr="00D84579">
              <w:t>ie cu peste 30 000 de angaja</w:t>
            </w:r>
            <w:r w:rsidR="007A445F">
              <w:t>ț</w:t>
            </w:r>
            <w:r w:rsidRPr="00D84579">
              <w:t xml:space="preserve">i </w:t>
            </w:r>
            <w:r w:rsidR="007A445F">
              <w:t>ș</w:t>
            </w:r>
            <w:r w:rsidRPr="00D84579">
              <w:t>i încurajează Comisia să îmbunătă</w:t>
            </w:r>
            <w:r w:rsidR="007A445F">
              <w:t>ț</w:t>
            </w:r>
            <w:r w:rsidRPr="00D84579">
              <w:t>ească posibilită</w:t>
            </w:r>
            <w:r w:rsidR="007A445F">
              <w:t>ț</w:t>
            </w:r>
            <w:r w:rsidRPr="00D84579">
              <w:t>ile angaja</w:t>
            </w:r>
            <w:r w:rsidR="007A445F">
              <w:t>ț</w:t>
            </w:r>
            <w:r w:rsidRPr="00D84579">
              <w:t>ilor de a semnala cazuri de hăr</w:t>
            </w:r>
            <w:r w:rsidR="007A445F">
              <w:t>ț</w:t>
            </w:r>
            <w:r w:rsidRPr="00D84579">
              <w:t>uire într-un mediu sigur;</w:t>
            </w:r>
          </w:p>
        </w:tc>
      </w:tr>
    </w:tbl>
    <w:p w14:paraId="520C370D"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9A8C40A" w14:textId="77777777" w:rsidR="00ED00BC" w:rsidRPr="00D84579" w:rsidRDefault="00ED00BC" w:rsidP="00ED00BC">
      <w:r w:rsidRPr="00D84579">
        <w:rPr>
          <w:rStyle w:val="HideTWBExt"/>
        </w:rPr>
        <w:t>&lt;/Amend&gt;</w:t>
      </w:r>
    </w:p>
    <w:p w14:paraId="2E5CDC23"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417</w:t>
      </w:r>
      <w:r w:rsidRPr="00D84579">
        <w:rPr>
          <w:rStyle w:val="HideTWBExt"/>
          <w:b w:val="0"/>
        </w:rPr>
        <w:t>&lt;/NumAm&gt;</w:t>
      </w:r>
    </w:p>
    <w:p w14:paraId="3B75EB14"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35C8393B" w14:textId="77777777" w:rsidR="00ED00BC" w:rsidRPr="00D84579" w:rsidRDefault="00ED00BC" w:rsidP="00ED00BC">
      <w:pPr>
        <w:pStyle w:val="NormalBold"/>
      </w:pPr>
      <w:r w:rsidRPr="00D84579">
        <w:rPr>
          <w:rStyle w:val="HideTWBExt"/>
          <w:b w:val="0"/>
        </w:rPr>
        <w:t>&lt;/RepeatBlock-By&gt;</w:t>
      </w:r>
    </w:p>
    <w:p w14:paraId="5D48538A" w14:textId="52BA6FD4"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AB9BD6F" w14:textId="77777777" w:rsidR="00ED00BC" w:rsidRPr="00D84579" w:rsidRDefault="00ED00BC" w:rsidP="00ED00BC">
      <w:pPr>
        <w:pStyle w:val="NormalBold"/>
      </w:pPr>
      <w:r w:rsidRPr="00D84579">
        <w:rPr>
          <w:rStyle w:val="HideTWBExt"/>
          <w:b w:val="0"/>
        </w:rPr>
        <w:t>&lt;Article&gt;</w:t>
      </w:r>
      <w:r w:rsidRPr="00D84579">
        <w:t>Punctul 202</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3A99847" w14:textId="77777777" w:rsidTr="00E96E4C">
        <w:trPr>
          <w:trHeight w:hRule="exact" w:val="240"/>
          <w:jc w:val="center"/>
        </w:trPr>
        <w:tc>
          <w:tcPr>
            <w:tcW w:w="9752" w:type="dxa"/>
            <w:gridSpan w:val="2"/>
            <w:tcBorders>
              <w:top w:val="nil"/>
              <w:left w:val="nil"/>
              <w:bottom w:val="nil"/>
              <w:right w:val="nil"/>
            </w:tcBorders>
          </w:tcPr>
          <w:p w14:paraId="02A51F2C" w14:textId="77777777" w:rsidR="00ED00BC" w:rsidRPr="00D84579" w:rsidRDefault="00ED00BC" w:rsidP="00E96E4C"/>
        </w:tc>
      </w:tr>
      <w:tr w:rsidR="004106DB" w:rsidRPr="00D84579" w14:paraId="568AB6D7" w14:textId="77777777" w:rsidTr="00E96E4C">
        <w:trPr>
          <w:trHeight w:val="240"/>
          <w:jc w:val="center"/>
        </w:trPr>
        <w:tc>
          <w:tcPr>
            <w:tcW w:w="4876" w:type="dxa"/>
            <w:tcBorders>
              <w:top w:val="nil"/>
              <w:left w:val="nil"/>
              <w:bottom w:val="nil"/>
              <w:right w:val="nil"/>
            </w:tcBorders>
          </w:tcPr>
          <w:p w14:paraId="6C43A599" w14:textId="06614B3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A34CC33" w14:textId="77777777" w:rsidR="00ED00BC" w:rsidRPr="00D84579" w:rsidRDefault="00ED00BC" w:rsidP="00E96E4C">
            <w:pPr>
              <w:pStyle w:val="AmColumnHeading"/>
            </w:pPr>
            <w:r w:rsidRPr="00D84579">
              <w:t>Amendamentul</w:t>
            </w:r>
          </w:p>
        </w:tc>
      </w:tr>
      <w:tr w:rsidR="004106DB" w:rsidRPr="00D84579" w14:paraId="46832661" w14:textId="77777777" w:rsidTr="00E96E4C">
        <w:trPr>
          <w:jc w:val="center"/>
        </w:trPr>
        <w:tc>
          <w:tcPr>
            <w:tcW w:w="4876" w:type="dxa"/>
            <w:tcBorders>
              <w:top w:val="nil"/>
              <w:left w:val="nil"/>
              <w:bottom w:val="nil"/>
              <w:right w:val="nil"/>
            </w:tcBorders>
          </w:tcPr>
          <w:p w14:paraId="229528C1" w14:textId="405A094A" w:rsidR="00ED00BC" w:rsidRPr="00D84579" w:rsidRDefault="00ED00BC" w:rsidP="00E96E4C">
            <w:pPr>
              <w:pStyle w:val="Normal6a"/>
            </w:pPr>
            <w:r w:rsidRPr="00D84579">
              <w:t>202.</w:t>
            </w:r>
            <w:r w:rsidRPr="00D84579">
              <w:tab/>
              <w:t>subliniază că transparen</w:t>
            </w:r>
            <w:r w:rsidR="007A445F">
              <w:t>ț</w:t>
            </w:r>
            <w:r w:rsidRPr="00D84579">
              <w:t>a în administra</w:t>
            </w:r>
            <w:r w:rsidR="007A445F">
              <w:t>ț</w:t>
            </w:r>
            <w:r w:rsidRPr="00D84579">
              <w:t xml:space="preserve">ie </w:t>
            </w:r>
            <w:r w:rsidR="007A445F">
              <w:t>ș</w:t>
            </w:r>
            <w:r w:rsidRPr="00D84579">
              <w:t>i accesul la informa</w:t>
            </w:r>
            <w:r w:rsidR="007A445F">
              <w:t>ț</w:t>
            </w:r>
            <w:r w:rsidRPr="00D84579">
              <w:t xml:space="preserve">ii </w:t>
            </w:r>
            <w:r w:rsidR="007A445F">
              <w:t>ș</w:t>
            </w:r>
            <w:r w:rsidRPr="00D84579">
              <w:t xml:space="preserve">i documente sunt elemente-cheie pentru asigurarea unei </w:t>
            </w:r>
            <w:r w:rsidRPr="00D84579">
              <w:rPr>
                <w:b/>
                <w:bCs/>
                <w:i/>
                <w:iCs/>
              </w:rPr>
              <w:t>societă</w:t>
            </w:r>
            <w:r w:rsidR="007A445F">
              <w:rPr>
                <w:b/>
                <w:bCs/>
                <w:i/>
                <w:iCs/>
              </w:rPr>
              <w:t>ț</w:t>
            </w:r>
            <w:r w:rsidRPr="00D84579">
              <w:rPr>
                <w:b/>
                <w:bCs/>
                <w:i/>
                <w:iCs/>
              </w:rPr>
              <w:t xml:space="preserve">i juste </w:t>
            </w:r>
            <w:r w:rsidR="007A445F">
              <w:rPr>
                <w:b/>
                <w:bCs/>
                <w:i/>
                <w:iCs/>
              </w:rPr>
              <w:t>ș</w:t>
            </w:r>
            <w:r w:rsidRPr="00D84579">
              <w:rPr>
                <w:b/>
                <w:bCs/>
                <w:i/>
                <w:iCs/>
              </w:rPr>
              <w:t>i</w:t>
            </w:r>
            <w:r w:rsidRPr="00D84579">
              <w:t xml:space="preserve"> solide din punct de vedere democratic;</w:t>
            </w:r>
            <w:r w:rsidRPr="00D84579">
              <w:rPr>
                <w:b/>
                <w:i/>
              </w:rPr>
              <w:t xml:space="preserve"> </w:t>
            </w:r>
            <w:r w:rsidRPr="00D84579">
              <w:rPr>
                <w:b/>
                <w:bCs/>
                <w:i/>
                <w:iCs/>
              </w:rPr>
              <w:t xml:space="preserve">regretă, în acest sens, că în ultimii ani au existat numeroase exemple când </w:t>
            </w:r>
            <w:r w:rsidRPr="00D84579">
              <w:t>Comisia</w:t>
            </w:r>
            <w:r w:rsidRPr="00D84579">
              <w:rPr>
                <w:b/>
                <w:bCs/>
                <w:i/>
                <w:iCs/>
              </w:rPr>
              <w:t xml:space="preserve"> nu s-a ridicat la </w:t>
            </w:r>
            <w:r w:rsidRPr="00D84579">
              <w:t xml:space="preserve">standarde </w:t>
            </w:r>
            <w:r w:rsidRPr="00D84579">
              <w:rPr>
                <w:b/>
                <w:bCs/>
                <w:i/>
                <w:iCs/>
              </w:rPr>
              <w:t xml:space="preserve">rezonabile </w:t>
            </w:r>
            <w:r w:rsidRPr="00D84579">
              <w:t>de transparen</w:t>
            </w:r>
            <w:r w:rsidR="007A445F">
              <w:t>ț</w:t>
            </w:r>
            <w:r w:rsidRPr="00D84579">
              <w:t>ă</w:t>
            </w:r>
            <w:r w:rsidRPr="00D84579">
              <w:rPr>
                <w:b/>
                <w:bCs/>
                <w:i/>
                <w:iCs/>
              </w:rPr>
              <w:t xml:space="preserve">, după cum o demonstrează </w:t>
            </w:r>
            <w:r w:rsidR="007A445F">
              <w:rPr>
                <w:b/>
                <w:bCs/>
                <w:i/>
                <w:iCs/>
              </w:rPr>
              <w:t>ș</w:t>
            </w:r>
            <w:r w:rsidRPr="00D84579">
              <w:rPr>
                <w:b/>
                <w:bCs/>
                <w:i/>
                <w:iCs/>
              </w:rPr>
              <w:t>i cauza pierdută în instan</w:t>
            </w:r>
            <w:r w:rsidR="007A445F">
              <w:rPr>
                <w:b/>
                <w:bCs/>
                <w:i/>
                <w:iCs/>
              </w:rPr>
              <w:t>ț</w:t>
            </w:r>
            <w:r w:rsidRPr="00D84579">
              <w:rPr>
                <w:b/>
                <w:bCs/>
                <w:i/>
                <w:iCs/>
              </w:rPr>
              <w:t>ă privind mesajele text dintre Pre</w:t>
            </w:r>
            <w:r w:rsidR="007A445F">
              <w:rPr>
                <w:b/>
                <w:bCs/>
                <w:i/>
                <w:iCs/>
              </w:rPr>
              <w:t>ș</w:t>
            </w:r>
            <w:r w:rsidRPr="00D84579">
              <w:rPr>
                <w:b/>
                <w:bCs/>
                <w:i/>
                <w:iCs/>
              </w:rPr>
              <w:t xml:space="preserve">edinta Comisiei </w:t>
            </w:r>
            <w:r w:rsidR="007A445F">
              <w:rPr>
                <w:b/>
                <w:bCs/>
                <w:i/>
                <w:iCs/>
              </w:rPr>
              <w:t>ș</w:t>
            </w:r>
            <w:r w:rsidRPr="00D84579">
              <w:rPr>
                <w:b/>
                <w:bCs/>
                <w:i/>
                <w:iCs/>
              </w:rPr>
              <w:t>i directorul general al Pfizer</w:t>
            </w:r>
            <w:r w:rsidRPr="00D84579">
              <w:rPr>
                <w:b/>
                <w:bCs/>
                <w:i/>
                <w:iCs/>
                <w:vertAlign w:val="superscript"/>
              </w:rPr>
              <w:t>19</w:t>
            </w:r>
            <w:r w:rsidRPr="00D84579">
              <w:t>;</w:t>
            </w:r>
            <w:r w:rsidRPr="00D84579">
              <w:rPr>
                <w:b/>
                <w:i/>
              </w:rPr>
              <w:t xml:space="preserve"> </w:t>
            </w:r>
            <w:r w:rsidRPr="00D84579">
              <w:rPr>
                <w:b/>
                <w:bCs/>
                <w:i/>
                <w:iCs/>
              </w:rPr>
              <w:t xml:space="preserve">subliniază că, pentru credibilitatea Comisiei, este important să asigure o punere în aplicare strictă </w:t>
            </w:r>
            <w:r w:rsidR="007A445F">
              <w:rPr>
                <w:b/>
                <w:bCs/>
                <w:i/>
                <w:iCs/>
              </w:rPr>
              <w:t>ș</w:t>
            </w:r>
            <w:r w:rsidRPr="00D84579">
              <w:rPr>
                <w:b/>
                <w:bCs/>
                <w:i/>
                <w:iCs/>
              </w:rPr>
              <w:t xml:space="preserve">i fiabilă a noilor orientări privind </w:t>
            </w:r>
            <w:r w:rsidRPr="00D84579">
              <w:t xml:space="preserve">utilizarea mesajelor text </w:t>
            </w:r>
            <w:r w:rsidRPr="00D84579">
              <w:rPr>
                <w:b/>
                <w:bCs/>
                <w:i/>
                <w:iCs/>
              </w:rPr>
              <w:t xml:space="preserve">în legătură cu fluxurile de lucru </w:t>
            </w:r>
            <w:r w:rsidR="007A445F">
              <w:rPr>
                <w:b/>
                <w:bCs/>
                <w:i/>
                <w:iCs/>
              </w:rPr>
              <w:t>ș</w:t>
            </w:r>
            <w:r w:rsidRPr="00D84579">
              <w:rPr>
                <w:b/>
                <w:bCs/>
                <w:i/>
                <w:iCs/>
              </w:rPr>
              <w:t>i ca cel pu</w:t>
            </w:r>
            <w:r w:rsidR="007A445F">
              <w:rPr>
                <w:b/>
                <w:bCs/>
                <w:i/>
                <w:iCs/>
              </w:rPr>
              <w:t>ț</w:t>
            </w:r>
            <w:r w:rsidRPr="00D84579">
              <w:rPr>
                <w:b/>
                <w:bCs/>
                <w:i/>
                <w:iCs/>
              </w:rPr>
              <w:t>in două persoane calificate să verifice dacă mesajele text schimbate în legătură cu activitatea transmit informa</w:t>
            </w:r>
            <w:r w:rsidR="007A445F">
              <w:rPr>
                <w:b/>
                <w:bCs/>
                <w:i/>
                <w:iCs/>
              </w:rPr>
              <w:t>ț</w:t>
            </w:r>
            <w:r w:rsidRPr="00D84579">
              <w:rPr>
                <w:b/>
                <w:bCs/>
                <w:i/>
                <w:iCs/>
              </w:rPr>
              <w:t xml:space="preserve">ii importante </w:t>
            </w:r>
            <w:r w:rsidRPr="00D84579">
              <w:rPr>
                <w:b/>
                <w:bCs/>
                <w:i/>
                <w:iCs/>
              </w:rPr>
              <w:lastRenderedPageBreak/>
              <w:t xml:space="preserve">înainte de a fi </w:t>
            </w:r>
            <w:r w:rsidR="007A445F">
              <w:rPr>
                <w:b/>
                <w:bCs/>
                <w:i/>
                <w:iCs/>
              </w:rPr>
              <w:t>ș</w:t>
            </w:r>
            <w:r w:rsidRPr="00D84579">
              <w:rPr>
                <w:b/>
                <w:bCs/>
                <w:i/>
                <w:iCs/>
              </w:rPr>
              <w:t xml:space="preserve">terse, în special mesajele text schimbate de comisari </w:t>
            </w:r>
            <w:r w:rsidR="007A445F">
              <w:rPr>
                <w:b/>
                <w:bCs/>
                <w:i/>
                <w:iCs/>
              </w:rPr>
              <w:t>ș</w:t>
            </w:r>
            <w:r w:rsidRPr="00D84579">
              <w:rPr>
                <w:b/>
                <w:bCs/>
                <w:i/>
                <w:iCs/>
              </w:rPr>
              <w:t>i de Pre</w:t>
            </w:r>
            <w:r w:rsidR="007A445F">
              <w:rPr>
                <w:b/>
                <w:bCs/>
                <w:i/>
                <w:iCs/>
              </w:rPr>
              <w:t>ș</w:t>
            </w:r>
            <w:r w:rsidRPr="00D84579">
              <w:rPr>
                <w:b/>
                <w:bCs/>
                <w:i/>
                <w:iCs/>
              </w:rPr>
              <w:t>edinta Comisiei</w:t>
            </w:r>
            <w:r w:rsidRPr="00D84579">
              <w:t>;</w:t>
            </w:r>
          </w:p>
        </w:tc>
        <w:tc>
          <w:tcPr>
            <w:tcW w:w="4876" w:type="dxa"/>
            <w:tcBorders>
              <w:top w:val="nil"/>
              <w:left w:val="nil"/>
              <w:bottom w:val="nil"/>
              <w:right w:val="nil"/>
            </w:tcBorders>
          </w:tcPr>
          <w:p w14:paraId="4F493500" w14:textId="62F48C93" w:rsidR="00ED00BC" w:rsidRPr="00D84579" w:rsidRDefault="00ED00BC" w:rsidP="00E96E4C">
            <w:pPr>
              <w:pStyle w:val="Normal6a"/>
            </w:pPr>
            <w:r w:rsidRPr="00D84579">
              <w:lastRenderedPageBreak/>
              <w:t>202.</w:t>
            </w:r>
            <w:r w:rsidRPr="00D84579">
              <w:tab/>
              <w:t>subliniază că transparen</w:t>
            </w:r>
            <w:r w:rsidR="007A445F">
              <w:t>ț</w:t>
            </w:r>
            <w:r w:rsidRPr="00D84579">
              <w:t>a în administra</w:t>
            </w:r>
            <w:r w:rsidR="007A445F">
              <w:t>ț</w:t>
            </w:r>
            <w:r w:rsidRPr="00D84579">
              <w:t xml:space="preserve">ie </w:t>
            </w:r>
            <w:r w:rsidR="007A445F">
              <w:t>ș</w:t>
            </w:r>
            <w:r w:rsidRPr="00D84579">
              <w:t>i accesul la informa</w:t>
            </w:r>
            <w:r w:rsidR="007A445F">
              <w:t>ț</w:t>
            </w:r>
            <w:r w:rsidRPr="00D84579">
              <w:t xml:space="preserve">ii </w:t>
            </w:r>
            <w:r w:rsidR="007A445F">
              <w:t>ș</w:t>
            </w:r>
            <w:r w:rsidRPr="00D84579">
              <w:t xml:space="preserve">i documente sunt elemente-cheie pentru asigurarea unei </w:t>
            </w:r>
            <w:r w:rsidRPr="00D84579">
              <w:rPr>
                <w:b/>
                <w:bCs/>
                <w:i/>
                <w:iCs/>
              </w:rPr>
              <w:t>guvernan</w:t>
            </w:r>
            <w:r w:rsidR="007A445F">
              <w:rPr>
                <w:b/>
                <w:bCs/>
                <w:i/>
                <w:iCs/>
              </w:rPr>
              <w:t>ț</w:t>
            </w:r>
            <w:r w:rsidRPr="00D84579">
              <w:rPr>
                <w:b/>
                <w:bCs/>
                <w:i/>
                <w:iCs/>
              </w:rPr>
              <w:t>e</w:t>
            </w:r>
            <w:r w:rsidRPr="00D84579">
              <w:t xml:space="preserve"> solide</w:t>
            </w:r>
            <w:r w:rsidRPr="00D84579">
              <w:rPr>
                <w:b/>
                <w:bCs/>
                <w:i/>
                <w:iCs/>
              </w:rPr>
              <w:t xml:space="preserve">, responsabile </w:t>
            </w:r>
            <w:r w:rsidR="007A445F">
              <w:rPr>
                <w:b/>
                <w:bCs/>
                <w:i/>
                <w:iCs/>
              </w:rPr>
              <w:t>ș</w:t>
            </w:r>
            <w:r w:rsidRPr="00D84579">
              <w:rPr>
                <w:b/>
                <w:bCs/>
                <w:i/>
                <w:iCs/>
              </w:rPr>
              <w:t>i robuste</w:t>
            </w:r>
            <w:r w:rsidRPr="00D84579">
              <w:t xml:space="preserve"> din punct de vedere democratic;</w:t>
            </w:r>
            <w:r w:rsidRPr="00D84579">
              <w:rPr>
                <w:b/>
                <w:i/>
              </w:rPr>
              <w:t xml:space="preserve"> </w:t>
            </w:r>
            <w:r w:rsidRPr="00D84579">
              <w:rPr>
                <w:b/>
                <w:bCs/>
                <w:i/>
                <w:iCs/>
              </w:rPr>
              <w:t xml:space="preserve">observă că </w:t>
            </w:r>
            <w:r w:rsidRPr="00D84579">
              <w:t xml:space="preserve">Comisia </w:t>
            </w:r>
            <w:r w:rsidRPr="00D84579">
              <w:rPr>
                <w:b/>
                <w:bCs/>
                <w:i/>
                <w:iCs/>
              </w:rPr>
              <w:t>vizează să atingă</w:t>
            </w:r>
            <w:r w:rsidRPr="00D84579">
              <w:t xml:space="preserve"> standarde</w:t>
            </w:r>
            <w:r w:rsidRPr="00D84579">
              <w:rPr>
                <w:b/>
                <w:bCs/>
                <w:i/>
                <w:iCs/>
              </w:rPr>
              <w:t xml:space="preserve"> înalte </w:t>
            </w:r>
            <w:r w:rsidRPr="00D84579">
              <w:t>de transparen</w:t>
            </w:r>
            <w:r w:rsidR="007A445F">
              <w:t>ț</w:t>
            </w:r>
            <w:r w:rsidRPr="00D84579">
              <w:t>ă;</w:t>
            </w:r>
            <w:r w:rsidRPr="00D84579">
              <w:rPr>
                <w:b/>
                <w:i/>
              </w:rPr>
              <w:t xml:space="preserve"> </w:t>
            </w:r>
            <w:r w:rsidRPr="00D84579">
              <w:rPr>
                <w:b/>
                <w:bCs/>
                <w:i/>
                <w:iCs/>
              </w:rPr>
              <w:t>consideră că</w:t>
            </w:r>
            <w:r w:rsidRPr="00D84579">
              <w:t xml:space="preserve"> utilizarea mesajelor text </w:t>
            </w:r>
            <w:r w:rsidRPr="00D84579">
              <w:rPr>
                <w:b/>
                <w:bCs/>
                <w:i/>
                <w:iCs/>
              </w:rPr>
              <w:t>nu subminează transparen</w:t>
            </w:r>
            <w:r w:rsidR="007A445F">
              <w:rPr>
                <w:b/>
                <w:bCs/>
                <w:i/>
                <w:iCs/>
              </w:rPr>
              <w:t>ț</w:t>
            </w:r>
            <w:r w:rsidRPr="00D84579">
              <w:rPr>
                <w:b/>
                <w:bCs/>
                <w:i/>
                <w:iCs/>
              </w:rPr>
              <w:t xml:space="preserve">a, garantând că schimburile informale nu înlocuiesc comunicarea oficială </w:t>
            </w:r>
            <w:r w:rsidR="007A445F">
              <w:rPr>
                <w:b/>
                <w:bCs/>
                <w:i/>
                <w:iCs/>
              </w:rPr>
              <w:t>ș</w:t>
            </w:r>
            <w:r w:rsidRPr="00D84579">
              <w:rPr>
                <w:b/>
                <w:bCs/>
                <w:i/>
                <w:iCs/>
              </w:rPr>
              <w:t>i că orice informa</w:t>
            </w:r>
            <w:r w:rsidR="007A445F">
              <w:rPr>
                <w:b/>
                <w:bCs/>
                <w:i/>
                <w:iCs/>
              </w:rPr>
              <w:t>ț</w:t>
            </w:r>
            <w:r w:rsidRPr="00D84579">
              <w:rPr>
                <w:b/>
                <w:bCs/>
                <w:i/>
                <w:iCs/>
              </w:rPr>
              <w:t>ie legată de procesul decizional sau de fluxul de lucru este transmisă prin canale oficiale, cu respectarea deplină a cerin</w:t>
            </w:r>
            <w:r w:rsidR="007A445F">
              <w:rPr>
                <w:b/>
                <w:bCs/>
                <w:i/>
                <w:iCs/>
              </w:rPr>
              <w:t>ț</w:t>
            </w:r>
            <w:r w:rsidRPr="00D84579">
              <w:rPr>
                <w:b/>
                <w:bCs/>
                <w:i/>
                <w:iCs/>
              </w:rPr>
              <w:t>elor de transparen</w:t>
            </w:r>
            <w:r w:rsidR="007A445F">
              <w:rPr>
                <w:b/>
                <w:bCs/>
                <w:i/>
                <w:iCs/>
              </w:rPr>
              <w:t>ț</w:t>
            </w:r>
            <w:r w:rsidRPr="00D84579">
              <w:rPr>
                <w:b/>
                <w:bCs/>
                <w:i/>
                <w:iCs/>
              </w:rPr>
              <w:t>ă</w:t>
            </w:r>
            <w:r w:rsidRPr="00D84579">
              <w:t>;</w:t>
            </w:r>
          </w:p>
        </w:tc>
      </w:tr>
      <w:tr w:rsidR="004106DB" w:rsidRPr="00D84579" w14:paraId="52D1F906" w14:textId="77777777" w:rsidTr="00E96E4C">
        <w:trPr>
          <w:jc w:val="center"/>
        </w:trPr>
        <w:tc>
          <w:tcPr>
            <w:tcW w:w="4876" w:type="dxa"/>
            <w:tcBorders>
              <w:top w:val="nil"/>
              <w:left w:val="nil"/>
              <w:bottom w:val="nil"/>
              <w:right w:val="nil"/>
            </w:tcBorders>
          </w:tcPr>
          <w:p w14:paraId="306427DD" w14:textId="77777777" w:rsidR="00ED00BC" w:rsidRPr="00D84579" w:rsidRDefault="00ED00BC" w:rsidP="00E96E4C">
            <w:pPr>
              <w:pStyle w:val="Normal6a"/>
            </w:pPr>
            <w:r w:rsidRPr="00D84579">
              <w:rPr>
                <w:b/>
                <w:i/>
              </w:rPr>
              <w:t>_________________</w:t>
            </w:r>
          </w:p>
        </w:tc>
        <w:tc>
          <w:tcPr>
            <w:tcW w:w="4876" w:type="dxa"/>
            <w:tcBorders>
              <w:top w:val="nil"/>
              <w:left w:val="nil"/>
              <w:bottom w:val="nil"/>
              <w:right w:val="nil"/>
            </w:tcBorders>
          </w:tcPr>
          <w:p w14:paraId="0D5A0DD9" w14:textId="77777777" w:rsidR="00ED00BC" w:rsidRPr="00D84579" w:rsidRDefault="00ED00BC" w:rsidP="00E96E4C"/>
        </w:tc>
      </w:tr>
      <w:tr w:rsidR="004106DB" w:rsidRPr="00D84579" w14:paraId="649DEF07" w14:textId="77777777" w:rsidTr="00E96E4C">
        <w:trPr>
          <w:jc w:val="center"/>
        </w:trPr>
        <w:tc>
          <w:tcPr>
            <w:tcW w:w="4876" w:type="dxa"/>
            <w:tcBorders>
              <w:top w:val="nil"/>
              <w:left w:val="nil"/>
              <w:bottom w:val="nil"/>
              <w:right w:val="nil"/>
            </w:tcBorders>
          </w:tcPr>
          <w:p w14:paraId="5C4B480D" w14:textId="77777777" w:rsidR="00ED00BC" w:rsidRPr="00D84579" w:rsidRDefault="00ED00BC" w:rsidP="00E96E4C">
            <w:pPr>
              <w:pStyle w:val="Normal6a"/>
            </w:pPr>
            <w:r w:rsidRPr="00D84579">
              <w:rPr>
                <w:b/>
                <w:bCs/>
                <w:i/>
                <w:iCs/>
                <w:vertAlign w:val="superscript"/>
              </w:rPr>
              <w:t>19</w:t>
            </w:r>
            <w:r w:rsidRPr="00D84579">
              <w:rPr>
                <w:b/>
                <w:bCs/>
                <w:i/>
                <w:iCs/>
              </w:rPr>
              <w:t xml:space="preserve"> Cauza T-36/23.</w:t>
            </w:r>
          </w:p>
        </w:tc>
        <w:tc>
          <w:tcPr>
            <w:tcW w:w="4876" w:type="dxa"/>
            <w:tcBorders>
              <w:top w:val="nil"/>
              <w:left w:val="nil"/>
              <w:bottom w:val="nil"/>
              <w:right w:val="nil"/>
            </w:tcBorders>
          </w:tcPr>
          <w:p w14:paraId="4F17F1A4" w14:textId="77777777" w:rsidR="00ED00BC" w:rsidRPr="00D84579" w:rsidRDefault="00ED00BC" w:rsidP="00E96E4C"/>
        </w:tc>
      </w:tr>
    </w:tbl>
    <w:p w14:paraId="19E7C034"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AC54A81" w14:textId="77777777" w:rsidR="00ED00BC" w:rsidRPr="00D84579" w:rsidRDefault="00ED00BC" w:rsidP="00ED00BC">
      <w:r w:rsidRPr="00D84579">
        <w:rPr>
          <w:rStyle w:val="HideTWBExt"/>
        </w:rPr>
        <w:t>&lt;/Amend&gt;</w:t>
      </w:r>
    </w:p>
    <w:p w14:paraId="4240993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418</w:t>
      </w:r>
      <w:r w:rsidRPr="00D84579">
        <w:rPr>
          <w:rStyle w:val="HideTWBExt"/>
          <w:b w:val="0"/>
        </w:rPr>
        <w:t>&lt;/NumAm&gt;</w:t>
      </w:r>
    </w:p>
    <w:p w14:paraId="4342D32F" w14:textId="77777777" w:rsidR="00ED00BC" w:rsidRPr="00D84579" w:rsidRDefault="00ED00BC" w:rsidP="00ED00BC">
      <w:pPr>
        <w:pStyle w:val="NormalBold"/>
      </w:pPr>
      <w:r w:rsidRPr="00D84579">
        <w:rPr>
          <w:rStyle w:val="HideTWBExt"/>
          <w:b w:val="0"/>
        </w:rPr>
        <w:t>&lt;RepeatBlock-By&gt;&lt;Members&gt;</w:t>
      </w:r>
      <w:r w:rsidRPr="00D84579">
        <w:t>Daniel Freund</w:t>
      </w:r>
      <w:r w:rsidRPr="00D84579">
        <w:rPr>
          <w:rStyle w:val="HideTWBExt"/>
          <w:b w:val="0"/>
        </w:rPr>
        <w:t>&lt;/Members&gt;</w:t>
      </w:r>
    </w:p>
    <w:p w14:paraId="75AC83BE" w14:textId="77777777" w:rsidR="00ED00BC" w:rsidRPr="00D84579" w:rsidRDefault="00ED00BC" w:rsidP="00ED00BC">
      <w:r w:rsidRPr="00D84579">
        <w:rPr>
          <w:rStyle w:val="HideTWBExt"/>
        </w:rPr>
        <w:t>&lt;AuNomDe&gt;</w:t>
      </w:r>
      <w:r w:rsidRPr="00D84579">
        <w:rPr>
          <w:rStyle w:val="HideTWBInt"/>
        </w:rPr>
        <w:t>{Verts/ALE}</w:t>
      </w:r>
      <w:r w:rsidRPr="00D84579">
        <w:t>în numele Grupului Verts/ALE</w:t>
      </w:r>
      <w:r w:rsidRPr="00D84579">
        <w:rPr>
          <w:rStyle w:val="HideTWBExt"/>
        </w:rPr>
        <w:t>&lt;/AuNomDe&gt;</w:t>
      </w:r>
    </w:p>
    <w:p w14:paraId="76470FC6" w14:textId="77777777" w:rsidR="00ED00BC" w:rsidRPr="00D84579" w:rsidRDefault="00ED00BC" w:rsidP="00ED00BC">
      <w:pPr>
        <w:pStyle w:val="NormalBold"/>
      </w:pPr>
      <w:r w:rsidRPr="00D84579">
        <w:rPr>
          <w:rStyle w:val="HideTWBExt"/>
          <w:b w:val="0"/>
        </w:rPr>
        <w:t>&lt;/RepeatBlock-By&gt;</w:t>
      </w:r>
    </w:p>
    <w:p w14:paraId="1F351398" w14:textId="578B2DEA"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23D8104" w14:textId="77777777" w:rsidR="00ED00BC" w:rsidRPr="00D84579" w:rsidRDefault="00ED00BC" w:rsidP="00ED00BC">
      <w:pPr>
        <w:pStyle w:val="NormalBold"/>
      </w:pPr>
      <w:r w:rsidRPr="00D84579">
        <w:rPr>
          <w:rStyle w:val="HideTWBExt"/>
          <w:b w:val="0"/>
        </w:rPr>
        <w:t>&lt;Article&gt;</w:t>
      </w:r>
      <w:r w:rsidRPr="00D84579">
        <w:t>Punctul 202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5ED91EE" w14:textId="77777777" w:rsidTr="00E96E4C">
        <w:trPr>
          <w:trHeight w:hRule="exact" w:val="240"/>
          <w:jc w:val="center"/>
        </w:trPr>
        <w:tc>
          <w:tcPr>
            <w:tcW w:w="9752" w:type="dxa"/>
            <w:gridSpan w:val="2"/>
            <w:tcBorders>
              <w:top w:val="nil"/>
              <w:left w:val="nil"/>
              <w:bottom w:val="nil"/>
              <w:right w:val="nil"/>
            </w:tcBorders>
          </w:tcPr>
          <w:p w14:paraId="1C8B4548" w14:textId="77777777" w:rsidR="00ED00BC" w:rsidRPr="00D84579" w:rsidRDefault="00ED00BC" w:rsidP="00E96E4C"/>
        </w:tc>
      </w:tr>
      <w:tr w:rsidR="004106DB" w:rsidRPr="00D84579" w14:paraId="63E35DAF" w14:textId="77777777" w:rsidTr="00E96E4C">
        <w:trPr>
          <w:trHeight w:val="240"/>
          <w:jc w:val="center"/>
        </w:trPr>
        <w:tc>
          <w:tcPr>
            <w:tcW w:w="4876" w:type="dxa"/>
            <w:tcBorders>
              <w:top w:val="nil"/>
              <w:left w:val="nil"/>
              <w:bottom w:val="nil"/>
              <w:right w:val="nil"/>
            </w:tcBorders>
          </w:tcPr>
          <w:p w14:paraId="260428D6" w14:textId="2B90C25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89F5743" w14:textId="77777777" w:rsidR="00ED00BC" w:rsidRPr="00D84579" w:rsidRDefault="00ED00BC" w:rsidP="00E96E4C">
            <w:pPr>
              <w:pStyle w:val="AmColumnHeading"/>
            </w:pPr>
            <w:r w:rsidRPr="00D84579">
              <w:t>Amendamentul</w:t>
            </w:r>
          </w:p>
        </w:tc>
      </w:tr>
      <w:tr w:rsidR="004106DB" w:rsidRPr="00D84579" w14:paraId="3DA49CDD" w14:textId="77777777" w:rsidTr="00E96E4C">
        <w:trPr>
          <w:jc w:val="center"/>
        </w:trPr>
        <w:tc>
          <w:tcPr>
            <w:tcW w:w="4876" w:type="dxa"/>
            <w:tcBorders>
              <w:top w:val="nil"/>
              <w:left w:val="nil"/>
              <w:bottom w:val="nil"/>
              <w:right w:val="nil"/>
            </w:tcBorders>
          </w:tcPr>
          <w:p w14:paraId="248DF332" w14:textId="77777777" w:rsidR="00ED00BC" w:rsidRPr="00D84579" w:rsidRDefault="00ED00BC" w:rsidP="00E96E4C">
            <w:pPr>
              <w:pStyle w:val="Normal6a"/>
            </w:pPr>
          </w:p>
        </w:tc>
        <w:tc>
          <w:tcPr>
            <w:tcW w:w="4876" w:type="dxa"/>
            <w:tcBorders>
              <w:top w:val="nil"/>
              <w:left w:val="nil"/>
              <w:bottom w:val="nil"/>
              <w:right w:val="nil"/>
            </w:tcBorders>
          </w:tcPr>
          <w:p w14:paraId="74B778DD" w14:textId="34AFD730" w:rsidR="00ED00BC" w:rsidRPr="00D84579" w:rsidRDefault="00ED00BC" w:rsidP="00E96E4C">
            <w:pPr>
              <w:pStyle w:val="Normal6a"/>
            </w:pPr>
            <w:r w:rsidRPr="00D84579">
              <w:rPr>
                <w:b/>
                <w:i/>
              </w:rPr>
              <w:t>202a.</w:t>
            </w:r>
            <w:r w:rsidRPr="00D84579">
              <w:tab/>
            </w:r>
            <w:r w:rsidRPr="00D84579">
              <w:rPr>
                <w:b/>
                <w:i/>
              </w:rPr>
              <w:t xml:space="preserve">constată cu îngrijorare că, în 2024, Comisia </w:t>
            </w:r>
            <w:r w:rsidR="007A445F">
              <w:rPr>
                <w:b/>
                <w:i/>
              </w:rPr>
              <w:t>ș</w:t>
            </w:r>
            <w:r w:rsidRPr="00D84579">
              <w:rPr>
                <w:b/>
                <w:i/>
              </w:rPr>
              <w:t>i-a revizuit normele interne privind accesul public la documente; consideră că aceste modificări sunt incompatibile cu dreptul de acces la documente, astfel cum este instituit în Regulamentul (CE) nr. 1049/2001; subliniază că, de exemplu, normele prevăd că se înregistrează doar „orice con</w:t>
            </w:r>
            <w:r w:rsidR="007A445F">
              <w:rPr>
                <w:b/>
                <w:i/>
              </w:rPr>
              <w:t>ț</w:t>
            </w:r>
            <w:r w:rsidRPr="00D84579">
              <w:rPr>
                <w:b/>
                <w:i/>
              </w:rPr>
              <w:t>inut care constituie informa</w:t>
            </w:r>
            <w:r w:rsidR="007A445F">
              <w:rPr>
                <w:b/>
                <w:i/>
              </w:rPr>
              <w:t>ț</w:t>
            </w:r>
            <w:r w:rsidRPr="00D84579">
              <w:rPr>
                <w:b/>
                <w:i/>
              </w:rPr>
              <w:t>ii importante ce nu au o durată scurtă de via</w:t>
            </w:r>
            <w:r w:rsidR="007A445F">
              <w:rPr>
                <w:b/>
                <w:i/>
              </w:rPr>
              <w:t>ț</w:t>
            </w:r>
            <w:r w:rsidRPr="00D84579">
              <w:rPr>
                <w:b/>
                <w:i/>
              </w:rPr>
              <w:t xml:space="preserve">ă” </w:t>
            </w:r>
            <w:r w:rsidR="007A445F">
              <w:rPr>
                <w:b/>
                <w:i/>
              </w:rPr>
              <w:t>ș</w:t>
            </w:r>
            <w:r w:rsidRPr="00D84579">
              <w:rPr>
                <w:b/>
                <w:i/>
              </w:rPr>
              <w:t>i impun dispari</w:t>
            </w:r>
            <w:r w:rsidR="007A445F">
              <w:rPr>
                <w:b/>
                <w:i/>
              </w:rPr>
              <w:t>ț</w:t>
            </w:r>
            <w:r w:rsidRPr="00D84579">
              <w:rPr>
                <w:b/>
                <w:i/>
              </w:rPr>
              <w:t>ia automată a mesajelor text; observă că legalitatea acestor norme este în prezent contestată în fa</w:t>
            </w:r>
            <w:r w:rsidR="007A445F">
              <w:rPr>
                <w:b/>
                <w:i/>
              </w:rPr>
              <w:t>ț</w:t>
            </w:r>
            <w:r w:rsidRPr="00D84579">
              <w:rPr>
                <w:b/>
                <w:i/>
              </w:rPr>
              <w:t>a Cur</w:t>
            </w:r>
            <w:r w:rsidR="007A445F">
              <w:rPr>
                <w:b/>
                <w:i/>
              </w:rPr>
              <w:t>ț</w:t>
            </w:r>
            <w:r w:rsidRPr="00D84579">
              <w:rPr>
                <w:b/>
                <w:i/>
              </w:rPr>
              <w:t>ii de Justi</w:t>
            </w:r>
            <w:r w:rsidR="007A445F">
              <w:rPr>
                <w:b/>
                <w:i/>
              </w:rPr>
              <w:t>ț</w:t>
            </w:r>
            <w:r w:rsidRPr="00D84579">
              <w:rPr>
                <w:b/>
                <w:i/>
              </w:rPr>
              <w:t>ie</w:t>
            </w:r>
            <w:r w:rsidRPr="00D84579">
              <w:rPr>
                <w:b/>
                <w:i/>
                <w:vertAlign w:val="superscript"/>
              </w:rPr>
              <w:t>1a</w:t>
            </w:r>
            <w:r w:rsidRPr="00D84579">
              <w:rPr>
                <w:b/>
                <w:i/>
              </w:rPr>
              <w:t>;</w:t>
            </w:r>
          </w:p>
        </w:tc>
      </w:tr>
      <w:tr w:rsidR="004106DB" w:rsidRPr="00D84579" w14:paraId="0450B897" w14:textId="77777777" w:rsidTr="00E96E4C">
        <w:trPr>
          <w:jc w:val="center"/>
        </w:trPr>
        <w:tc>
          <w:tcPr>
            <w:tcW w:w="4876" w:type="dxa"/>
            <w:tcBorders>
              <w:top w:val="nil"/>
              <w:left w:val="nil"/>
              <w:bottom w:val="nil"/>
              <w:right w:val="nil"/>
            </w:tcBorders>
          </w:tcPr>
          <w:p w14:paraId="6F229762" w14:textId="77777777" w:rsidR="00ED00BC" w:rsidRPr="00D84579" w:rsidRDefault="00ED00BC" w:rsidP="00E96E4C"/>
        </w:tc>
        <w:tc>
          <w:tcPr>
            <w:tcW w:w="4876" w:type="dxa"/>
            <w:tcBorders>
              <w:top w:val="nil"/>
              <w:left w:val="nil"/>
              <w:bottom w:val="nil"/>
              <w:right w:val="nil"/>
            </w:tcBorders>
          </w:tcPr>
          <w:p w14:paraId="1D168749" w14:textId="77777777" w:rsidR="00ED00BC" w:rsidRPr="00D84579" w:rsidRDefault="00ED00BC" w:rsidP="00E96E4C">
            <w:pPr>
              <w:pStyle w:val="Normal6a"/>
            </w:pPr>
            <w:r w:rsidRPr="00D84579">
              <w:rPr>
                <w:b/>
                <w:i/>
              </w:rPr>
              <w:t>_________________</w:t>
            </w:r>
          </w:p>
        </w:tc>
      </w:tr>
      <w:tr w:rsidR="004106DB" w:rsidRPr="00D84579" w14:paraId="4ACCF889" w14:textId="77777777" w:rsidTr="00E96E4C">
        <w:trPr>
          <w:jc w:val="center"/>
        </w:trPr>
        <w:tc>
          <w:tcPr>
            <w:tcW w:w="4876" w:type="dxa"/>
            <w:tcBorders>
              <w:top w:val="nil"/>
              <w:left w:val="nil"/>
              <w:bottom w:val="nil"/>
              <w:right w:val="nil"/>
            </w:tcBorders>
          </w:tcPr>
          <w:p w14:paraId="27C62DC2" w14:textId="77777777" w:rsidR="00ED00BC" w:rsidRPr="00D84579" w:rsidRDefault="00ED00BC" w:rsidP="00E96E4C"/>
        </w:tc>
        <w:tc>
          <w:tcPr>
            <w:tcW w:w="4876" w:type="dxa"/>
            <w:tcBorders>
              <w:top w:val="nil"/>
              <w:left w:val="nil"/>
              <w:bottom w:val="nil"/>
              <w:right w:val="nil"/>
            </w:tcBorders>
          </w:tcPr>
          <w:p w14:paraId="78D62817" w14:textId="77777777" w:rsidR="00ED00BC" w:rsidRPr="00D84579" w:rsidRDefault="00ED00BC" w:rsidP="00E96E4C">
            <w:pPr>
              <w:pStyle w:val="Normal6a"/>
            </w:pPr>
            <w:r w:rsidRPr="00D84579">
              <w:rPr>
                <w:b/>
                <w:i/>
                <w:vertAlign w:val="superscript"/>
              </w:rPr>
              <w:t>1a</w:t>
            </w:r>
            <w:r w:rsidRPr="00D84579">
              <w:t xml:space="preserve"> </w:t>
            </w:r>
            <w:r w:rsidRPr="00D84579">
              <w:rPr>
                <w:b/>
                <w:i/>
              </w:rPr>
              <w:t>https://www.access-info.org/2025-03-25/joint-legal-challenge-filed-against-european-commissions-new-access-to-documents-rules/</w:t>
            </w:r>
          </w:p>
        </w:tc>
      </w:tr>
    </w:tbl>
    <w:p w14:paraId="3467751D"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004AF1C" w14:textId="77777777" w:rsidR="00ED00BC" w:rsidRPr="00D84579" w:rsidRDefault="00ED00BC" w:rsidP="00ED00BC">
      <w:r w:rsidRPr="00D84579">
        <w:rPr>
          <w:rStyle w:val="HideTWBExt"/>
        </w:rPr>
        <w:t>&lt;/Amend&gt;</w:t>
      </w:r>
    </w:p>
    <w:p w14:paraId="2F10D29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419</w:t>
      </w:r>
      <w:r w:rsidRPr="00D84579">
        <w:rPr>
          <w:rStyle w:val="HideTWBExt"/>
          <w:b w:val="0"/>
        </w:rPr>
        <w:t>&lt;/NumAm&gt;</w:t>
      </w:r>
    </w:p>
    <w:p w14:paraId="336B4ED5" w14:textId="77777777" w:rsidR="00ED00BC" w:rsidRPr="00D84579" w:rsidRDefault="00ED00BC" w:rsidP="00ED00BC">
      <w:pPr>
        <w:pStyle w:val="NormalBold"/>
      </w:pPr>
      <w:r w:rsidRPr="00D84579">
        <w:rPr>
          <w:rStyle w:val="HideTWBExt"/>
          <w:b w:val="0"/>
        </w:rPr>
        <w:t>&lt;RepeatBlock-By&gt;&lt;Members&gt;</w:t>
      </w:r>
      <w:r w:rsidRPr="00D84579">
        <w:t>Dick Erixon, Joachim Stanisław Brudziński</w:t>
      </w:r>
      <w:r w:rsidRPr="00D84579">
        <w:rPr>
          <w:rStyle w:val="HideTWBExt"/>
          <w:b w:val="0"/>
        </w:rPr>
        <w:t>&lt;/Members&gt;</w:t>
      </w:r>
    </w:p>
    <w:p w14:paraId="36BC1DC4" w14:textId="77777777" w:rsidR="00ED00BC" w:rsidRPr="00D84579" w:rsidRDefault="00ED00BC" w:rsidP="00ED00BC">
      <w:pPr>
        <w:pStyle w:val="NormalBold"/>
      </w:pPr>
      <w:r w:rsidRPr="00D84579">
        <w:rPr>
          <w:rStyle w:val="HideTWBExt"/>
          <w:b w:val="0"/>
        </w:rPr>
        <w:t>&lt;/RepeatBlock-By&gt;</w:t>
      </w:r>
    </w:p>
    <w:p w14:paraId="69CEC09E" w14:textId="02119763" w:rsidR="00ED00BC" w:rsidRPr="00D84579" w:rsidRDefault="00ED00BC" w:rsidP="00ED00BC">
      <w:pPr>
        <w:pStyle w:val="NormalBold"/>
      </w:pPr>
      <w:r w:rsidRPr="00D84579">
        <w:rPr>
          <w:rStyle w:val="HideTWBExt"/>
          <w:b w:val="0"/>
        </w:rPr>
        <w:lastRenderedPageBreak/>
        <w:t>&lt;DocAmend&gt;</w:t>
      </w:r>
      <w:r w:rsidRPr="00D84579">
        <w:t>Propunere de rezolu</w:t>
      </w:r>
      <w:r w:rsidR="007A445F">
        <w:t>ț</w:t>
      </w:r>
      <w:r w:rsidRPr="00D84579">
        <w:t>ie</w:t>
      </w:r>
      <w:r w:rsidRPr="00D84579">
        <w:rPr>
          <w:rStyle w:val="HideTWBExt"/>
          <w:b w:val="0"/>
        </w:rPr>
        <w:t>&lt;/DocAmend&gt;</w:t>
      </w:r>
    </w:p>
    <w:p w14:paraId="3BC05420" w14:textId="77777777" w:rsidR="00ED00BC" w:rsidRPr="00D84579" w:rsidRDefault="00ED00BC" w:rsidP="00ED00BC">
      <w:pPr>
        <w:pStyle w:val="NormalBold"/>
      </w:pPr>
      <w:r w:rsidRPr="00D84579">
        <w:rPr>
          <w:rStyle w:val="HideTWBExt"/>
          <w:b w:val="0"/>
        </w:rPr>
        <w:t>&lt;Article&gt;</w:t>
      </w:r>
      <w:r w:rsidRPr="00D84579">
        <w:t>Punctul 203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336A9F7" w14:textId="77777777" w:rsidTr="00E96E4C">
        <w:trPr>
          <w:trHeight w:hRule="exact" w:val="240"/>
          <w:jc w:val="center"/>
        </w:trPr>
        <w:tc>
          <w:tcPr>
            <w:tcW w:w="9752" w:type="dxa"/>
            <w:gridSpan w:val="2"/>
            <w:tcBorders>
              <w:top w:val="nil"/>
              <w:left w:val="nil"/>
              <w:bottom w:val="nil"/>
              <w:right w:val="nil"/>
            </w:tcBorders>
          </w:tcPr>
          <w:p w14:paraId="5C682A96" w14:textId="77777777" w:rsidR="00ED00BC" w:rsidRPr="00D84579" w:rsidRDefault="00ED00BC" w:rsidP="00E96E4C"/>
        </w:tc>
      </w:tr>
      <w:tr w:rsidR="004106DB" w:rsidRPr="00D84579" w14:paraId="6FD9A863" w14:textId="77777777" w:rsidTr="00E96E4C">
        <w:trPr>
          <w:trHeight w:val="240"/>
          <w:jc w:val="center"/>
        </w:trPr>
        <w:tc>
          <w:tcPr>
            <w:tcW w:w="4876" w:type="dxa"/>
            <w:tcBorders>
              <w:top w:val="nil"/>
              <w:left w:val="nil"/>
              <w:bottom w:val="nil"/>
              <w:right w:val="nil"/>
            </w:tcBorders>
          </w:tcPr>
          <w:p w14:paraId="03232AAC" w14:textId="4D0D33C3"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728B5F6" w14:textId="77777777" w:rsidR="00ED00BC" w:rsidRPr="00D84579" w:rsidRDefault="00ED00BC" w:rsidP="00E96E4C">
            <w:pPr>
              <w:pStyle w:val="AmColumnHeading"/>
            </w:pPr>
            <w:r w:rsidRPr="00D84579">
              <w:t>Amendamentul</w:t>
            </w:r>
          </w:p>
        </w:tc>
      </w:tr>
      <w:tr w:rsidR="004106DB" w:rsidRPr="00D84579" w14:paraId="706CB535" w14:textId="77777777" w:rsidTr="00E96E4C">
        <w:trPr>
          <w:jc w:val="center"/>
        </w:trPr>
        <w:tc>
          <w:tcPr>
            <w:tcW w:w="4876" w:type="dxa"/>
            <w:tcBorders>
              <w:top w:val="nil"/>
              <w:left w:val="nil"/>
              <w:bottom w:val="nil"/>
              <w:right w:val="nil"/>
            </w:tcBorders>
          </w:tcPr>
          <w:p w14:paraId="0C1DBEDA" w14:textId="4B4EEDC8" w:rsidR="00ED00BC" w:rsidRPr="00D84579" w:rsidRDefault="00ED00BC" w:rsidP="00E96E4C">
            <w:pPr>
              <w:pStyle w:val="Normal6a"/>
            </w:pPr>
            <w:r w:rsidRPr="00D84579">
              <w:t>203.</w:t>
            </w:r>
            <w:r w:rsidRPr="00D84579">
              <w:tab/>
              <w:t>eviden</w:t>
            </w:r>
            <w:r w:rsidR="007A445F">
              <w:t>ț</w:t>
            </w:r>
            <w:r w:rsidRPr="00D84579">
              <w:t>iază că accesul la documente este un principiu-cheie pentru asigurarea transparen</w:t>
            </w:r>
            <w:r w:rsidR="007A445F">
              <w:t>ț</w:t>
            </w:r>
            <w:r w:rsidRPr="00D84579">
              <w:t>ei în administra</w:t>
            </w:r>
            <w:r w:rsidR="007A445F">
              <w:t>ț</w:t>
            </w:r>
            <w:r w:rsidRPr="00D84579">
              <w:t>ia publică; accentuează că, din păcate, în multe situa</w:t>
            </w:r>
            <w:r w:rsidR="007A445F">
              <w:t>ț</w:t>
            </w:r>
            <w:r w:rsidRPr="00D84579">
              <w:t>ii, Comisia nu a oferit răspunsuri în termenele prevăzute, în special în ceea ce prive</w:t>
            </w:r>
            <w:r w:rsidR="007A445F">
              <w:t>ș</w:t>
            </w:r>
            <w:r w:rsidRPr="00D84579">
              <w:t xml:space="preserve">te cazurile legate de cererile de confirmare în care Ombudsmanul European a constatat întârzieri sistemice </w:t>
            </w:r>
            <w:r w:rsidR="007A445F">
              <w:t>ș</w:t>
            </w:r>
            <w:r w:rsidRPr="00D84579">
              <w:t>i semnificative în administra</w:t>
            </w:r>
            <w:r w:rsidR="007A445F">
              <w:t>ț</w:t>
            </w:r>
            <w:r w:rsidRPr="00D84579">
              <w:t>ia Comisiei; subliniază că, pentru credibilitatea Comisiei, este esen</w:t>
            </w:r>
            <w:r w:rsidR="007A445F">
              <w:t>ț</w:t>
            </w:r>
            <w:r w:rsidRPr="00D84579">
              <w:t>ial ca jurnali</w:t>
            </w:r>
            <w:r w:rsidR="007A445F">
              <w:t>ș</w:t>
            </w:r>
            <w:r w:rsidRPr="00D84579">
              <w:t xml:space="preserve">tii </w:t>
            </w:r>
            <w:r w:rsidR="007A445F">
              <w:t>ș</w:t>
            </w:r>
            <w:r w:rsidRPr="00D84579">
              <w:t>i publicul larg să poată avea acces la documente în termenele aplicabile din punct de vedere juridic;</w:t>
            </w:r>
          </w:p>
        </w:tc>
        <w:tc>
          <w:tcPr>
            <w:tcW w:w="4876" w:type="dxa"/>
            <w:tcBorders>
              <w:top w:val="nil"/>
              <w:left w:val="nil"/>
              <w:bottom w:val="nil"/>
              <w:right w:val="nil"/>
            </w:tcBorders>
          </w:tcPr>
          <w:p w14:paraId="6C2F5F6C" w14:textId="6B516138" w:rsidR="00ED00BC" w:rsidRPr="00D84579" w:rsidRDefault="00ED00BC" w:rsidP="00E96E4C">
            <w:pPr>
              <w:pStyle w:val="Normal6a"/>
            </w:pPr>
            <w:r w:rsidRPr="00D84579">
              <w:t>203.</w:t>
            </w:r>
            <w:r w:rsidRPr="00D84579">
              <w:tab/>
              <w:t>eviden</w:t>
            </w:r>
            <w:r w:rsidR="007A445F">
              <w:t>ț</w:t>
            </w:r>
            <w:r w:rsidRPr="00D84579">
              <w:t>iază că accesul la documente este un principiu-cheie pentru asigurarea transparen</w:t>
            </w:r>
            <w:r w:rsidR="007A445F">
              <w:t>ț</w:t>
            </w:r>
            <w:r w:rsidRPr="00D84579">
              <w:t>ei în administra</w:t>
            </w:r>
            <w:r w:rsidR="007A445F">
              <w:t>ț</w:t>
            </w:r>
            <w:r w:rsidRPr="00D84579">
              <w:t>ia publică; accentuează că, din păcate, în multe situa</w:t>
            </w:r>
            <w:r w:rsidR="007A445F">
              <w:t>ț</w:t>
            </w:r>
            <w:r w:rsidRPr="00D84579">
              <w:t>ii, Comisia nu a oferit răspunsuri în termenele prevăzute, în special în ceea ce prive</w:t>
            </w:r>
            <w:r w:rsidR="007A445F">
              <w:t>ș</w:t>
            </w:r>
            <w:r w:rsidRPr="00D84579">
              <w:t xml:space="preserve">te cazurile legate de cererile de confirmare în care Ombudsmanul European a constatat întârzieri sistemice </w:t>
            </w:r>
            <w:r w:rsidR="007A445F">
              <w:t>ș</w:t>
            </w:r>
            <w:r w:rsidRPr="00D84579">
              <w:t>i semnificative în administra</w:t>
            </w:r>
            <w:r w:rsidR="007A445F">
              <w:t>ț</w:t>
            </w:r>
            <w:r w:rsidRPr="00D84579">
              <w:t>ia Comisiei; subliniază că, pentru credibilitatea Comisiei, este esen</w:t>
            </w:r>
            <w:r w:rsidR="007A445F">
              <w:t>ț</w:t>
            </w:r>
            <w:r w:rsidRPr="00D84579">
              <w:t>ial ca jurnali</w:t>
            </w:r>
            <w:r w:rsidR="007A445F">
              <w:t>ș</w:t>
            </w:r>
            <w:r w:rsidRPr="00D84579">
              <w:t xml:space="preserve">tii </w:t>
            </w:r>
            <w:r w:rsidR="007A445F">
              <w:t>ș</w:t>
            </w:r>
            <w:r w:rsidRPr="00D84579">
              <w:t xml:space="preserve">i publicul larg să poată avea acces la documente în termenele aplicabile din punct de vedere juridic; </w:t>
            </w:r>
            <w:r w:rsidRPr="00D84579">
              <w:rPr>
                <w:b/>
                <w:i/>
              </w:rPr>
              <w:t>eviden</w:t>
            </w:r>
            <w:r w:rsidR="007A445F">
              <w:rPr>
                <w:b/>
                <w:i/>
              </w:rPr>
              <w:t>ț</w:t>
            </w:r>
            <w:r w:rsidRPr="00D84579">
              <w:rPr>
                <w:b/>
                <w:i/>
              </w:rPr>
              <w:t>iază, în plus, că pentru a asigura transparen</w:t>
            </w:r>
            <w:r w:rsidR="007A445F">
              <w:rPr>
                <w:b/>
                <w:i/>
              </w:rPr>
              <w:t>ț</w:t>
            </w:r>
            <w:r w:rsidRPr="00D84579">
              <w:rPr>
                <w:b/>
                <w:i/>
              </w:rPr>
              <w:t xml:space="preserve">a nu este nevoie doar de acces prompt la documente, ci </w:t>
            </w:r>
            <w:r w:rsidR="007A445F">
              <w:rPr>
                <w:b/>
                <w:i/>
              </w:rPr>
              <w:t>ș</w:t>
            </w:r>
            <w:r w:rsidRPr="00D84579">
              <w:rPr>
                <w:b/>
                <w:i/>
              </w:rPr>
              <w:t xml:space="preserve">i ca acestea să fie redactate într-un limbaj clar </w:t>
            </w:r>
            <w:r w:rsidR="007A445F">
              <w:rPr>
                <w:b/>
                <w:i/>
              </w:rPr>
              <w:t>ș</w:t>
            </w:r>
            <w:r w:rsidRPr="00D84579">
              <w:rPr>
                <w:b/>
                <w:i/>
              </w:rPr>
              <w:t>i u</w:t>
            </w:r>
            <w:r w:rsidR="007A445F">
              <w:rPr>
                <w:b/>
                <w:i/>
              </w:rPr>
              <w:t>ș</w:t>
            </w:r>
            <w:r w:rsidRPr="00D84579">
              <w:rPr>
                <w:b/>
                <w:i/>
              </w:rPr>
              <w:t>or de în</w:t>
            </w:r>
            <w:r w:rsidR="007A445F">
              <w:rPr>
                <w:b/>
                <w:i/>
              </w:rPr>
              <w:t>ț</w:t>
            </w:r>
            <w:r w:rsidRPr="00D84579">
              <w:rPr>
                <w:b/>
                <w:i/>
              </w:rPr>
              <w:t xml:space="preserve">eles, deoarece o comunicare excesiv de tehnică </w:t>
            </w:r>
            <w:r w:rsidR="007A445F">
              <w:rPr>
                <w:b/>
                <w:i/>
              </w:rPr>
              <w:t>ș</w:t>
            </w:r>
            <w:r w:rsidRPr="00D84579">
              <w:rPr>
                <w:b/>
                <w:i/>
              </w:rPr>
              <w:t>i în care se utilizează jargonul îi privează pe cetă</w:t>
            </w:r>
            <w:r w:rsidR="007A445F">
              <w:rPr>
                <w:b/>
                <w:i/>
              </w:rPr>
              <w:t>ț</w:t>
            </w:r>
            <w:r w:rsidRPr="00D84579">
              <w:rPr>
                <w:b/>
                <w:i/>
              </w:rPr>
              <w:t>eni de un acces semnificativ la informa</w:t>
            </w:r>
            <w:r w:rsidR="007A445F">
              <w:rPr>
                <w:b/>
                <w:i/>
              </w:rPr>
              <w:t>ț</w:t>
            </w:r>
            <w:r w:rsidRPr="00D84579">
              <w:rPr>
                <w:b/>
                <w:i/>
              </w:rPr>
              <w:t xml:space="preserve">ii, chiar </w:t>
            </w:r>
            <w:r w:rsidR="007A445F">
              <w:rPr>
                <w:b/>
                <w:i/>
              </w:rPr>
              <w:t>ș</w:t>
            </w:r>
            <w:r w:rsidRPr="00D84579">
              <w:rPr>
                <w:b/>
                <w:i/>
              </w:rPr>
              <w:t>i atunci când documentele sunt disponibile în mod oficial;</w:t>
            </w:r>
          </w:p>
        </w:tc>
      </w:tr>
    </w:tbl>
    <w:p w14:paraId="15709F94"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CA6A4D8" w14:textId="77777777" w:rsidR="00ED00BC" w:rsidRPr="00D84579" w:rsidRDefault="00ED00BC" w:rsidP="00ED00BC">
      <w:r w:rsidRPr="00D84579">
        <w:rPr>
          <w:rStyle w:val="HideTWBExt"/>
        </w:rPr>
        <w:t>&lt;/Amend&gt;</w:t>
      </w:r>
    </w:p>
    <w:p w14:paraId="6D6C170D"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420</w:t>
      </w:r>
      <w:r w:rsidRPr="00D84579">
        <w:rPr>
          <w:rStyle w:val="HideTWBExt"/>
          <w:b w:val="0"/>
        </w:rPr>
        <w:t>&lt;/NumAm&gt;</w:t>
      </w:r>
    </w:p>
    <w:p w14:paraId="66BD4BC0" w14:textId="77777777" w:rsidR="00ED00BC" w:rsidRPr="00D84579" w:rsidRDefault="00ED00BC" w:rsidP="00ED00BC">
      <w:pPr>
        <w:pStyle w:val="NormalBold"/>
      </w:pPr>
      <w:r w:rsidRPr="00D84579">
        <w:rPr>
          <w:rStyle w:val="HideTWBExt"/>
          <w:b w:val="0"/>
        </w:rPr>
        <w:t>&lt;RepeatBlock-By&gt;&lt;Members&gt;</w:t>
      </w:r>
      <w:r w:rsidRPr="00D84579">
        <w:t>Dick Erixon, Joachim Stanisław Brudziński</w:t>
      </w:r>
      <w:r w:rsidRPr="00D84579">
        <w:rPr>
          <w:rStyle w:val="HideTWBExt"/>
          <w:b w:val="0"/>
        </w:rPr>
        <w:t>&lt;/Members&gt;</w:t>
      </w:r>
    </w:p>
    <w:p w14:paraId="070FF2AC" w14:textId="77777777" w:rsidR="00ED00BC" w:rsidRPr="00D84579" w:rsidRDefault="00ED00BC" w:rsidP="00ED00BC">
      <w:pPr>
        <w:pStyle w:val="NormalBold"/>
      </w:pPr>
      <w:r w:rsidRPr="00D84579">
        <w:rPr>
          <w:rStyle w:val="HideTWBExt"/>
          <w:b w:val="0"/>
        </w:rPr>
        <w:t>&lt;/RepeatBlock-By&gt;</w:t>
      </w:r>
    </w:p>
    <w:p w14:paraId="09DD75DF" w14:textId="52AC275A"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FFFA722" w14:textId="77777777" w:rsidR="00ED00BC" w:rsidRPr="00D84579" w:rsidRDefault="00ED00BC" w:rsidP="00ED00BC">
      <w:pPr>
        <w:pStyle w:val="NormalBold"/>
      </w:pPr>
      <w:r w:rsidRPr="00D84579">
        <w:rPr>
          <w:rStyle w:val="HideTWBExt"/>
          <w:b w:val="0"/>
        </w:rPr>
        <w:t>&lt;Article&gt;</w:t>
      </w:r>
      <w:r w:rsidRPr="00D84579">
        <w:t>Punctul 203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D993FDD" w14:textId="77777777" w:rsidTr="00E96E4C">
        <w:trPr>
          <w:trHeight w:hRule="exact" w:val="240"/>
          <w:jc w:val="center"/>
        </w:trPr>
        <w:tc>
          <w:tcPr>
            <w:tcW w:w="9752" w:type="dxa"/>
            <w:gridSpan w:val="2"/>
            <w:tcBorders>
              <w:top w:val="nil"/>
              <w:left w:val="nil"/>
              <w:bottom w:val="nil"/>
              <w:right w:val="nil"/>
            </w:tcBorders>
          </w:tcPr>
          <w:p w14:paraId="5DBB82E4" w14:textId="77777777" w:rsidR="00ED00BC" w:rsidRPr="00D84579" w:rsidRDefault="00ED00BC" w:rsidP="00E96E4C"/>
        </w:tc>
      </w:tr>
      <w:tr w:rsidR="004106DB" w:rsidRPr="00D84579" w14:paraId="62DCD000" w14:textId="77777777" w:rsidTr="00E96E4C">
        <w:trPr>
          <w:trHeight w:val="240"/>
          <w:jc w:val="center"/>
        </w:trPr>
        <w:tc>
          <w:tcPr>
            <w:tcW w:w="4876" w:type="dxa"/>
            <w:tcBorders>
              <w:top w:val="nil"/>
              <w:left w:val="nil"/>
              <w:bottom w:val="nil"/>
              <w:right w:val="nil"/>
            </w:tcBorders>
          </w:tcPr>
          <w:p w14:paraId="7B33F5B8" w14:textId="76B71E96"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3669E8A" w14:textId="77777777" w:rsidR="00ED00BC" w:rsidRPr="00D84579" w:rsidRDefault="00ED00BC" w:rsidP="00E96E4C">
            <w:pPr>
              <w:pStyle w:val="AmColumnHeading"/>
            </w:pPr>
            <w:r w:rsidRPr="00D84579">
              <w:t>Amendamentul</w:t>
            </w:r>
          </w:p>
        </w:tc>
      </w:tr>
      <w:tr w:rsidR="004106DB" w:rsidRPr="00D84579" w14:paraId="0766185C" w14:textId="77777777" w:rsidTr="00E96E4C">
        <w:trPr>
          <w:jc w:val="center"/>
        </w:trPr>
        <w:tc>
          <w:tcPr>
            <w:tcW w:w="4876" w:type="dxa"/>
            <w:tcBorders>
              <w:top w:val="nil"/>
              <w:left w:val="nil"/>
              <w:bottom w:val="nil"/>
              <w:right w:val="nil"/>
            </w:tcBorders>
          </w:tcPr>
          <w:p w14:paraId="4C246EDC" w14:textId="77777777" w:rsidR="00ED00BC" w:rsidRPr="00D84579" w:rsidRDefault="00ED00BC" w:rsidP="00E96E4C">
            <w:pPr>
              <w:pStyle w:val="Normal6a"/>
            </w:pPr>
          </w:p>
        </w:tc>
        <w:tc>
          <w:tcPr>
            <w:tcW w:w="4876" w:type="dxa"/>
            <w:tcBorders>
              <w:top w:val="nil"/>
              <w:left w:val="nil"/>
              <w:bottom w:val="nil"/>
              <w:right w:val="nil"/>
            </w:tcBorders>
          </w:tcPr>
          <w:p w14:paraId="2CBDC61D" w14:textId="632482F4" w:rsidR="00ED00BC" w:rsidRPr="00D84579" w:rsidRDefault="00ED00BC" w:rsidP="00E96E4C">
            <w:pPr>
              <w:pStyle w:val="Normal6a"/>
            </w:pPr>
            <w:r w:rsidRPr="00D84579">
              <w:rPr>
                <w:b/>
                <w:i/>
              </w:rPr>
              <w:t>203a.</w:t>
            </w:r>
            <w:r w:rsidRPr="00D84579">
              <w:tab/>
            </w:r>
            <w:r w:rsidRPr="00D84579">
              <w:rPr>
                <w:b/>
                <w:i/>
              </w:rPr>
              <w:t>î</w:t>
            </w:r>
            <w:r w:rsidR="007A445F">
              <w:rPr>
                <w:b/>
                <w:i/>
              </w:rPr>
              <w:t>ș</w:t>
            </w:r>
            <w:r w:rsidRPr="00D84579">
              <w:rPr>
                <w:b/>
                <w:i/>
              </w:rPr>
              <w:t>i exprimă îngrijorarea cu privire la stilul excesiv de tehnocratic al comunicărilor publice ale Comisiei, care le face să fie, în mare parte, de neîn</w:t>
            </w:r>
            <w:r w:rsidR="007A445F">
              <w:rPr>
                <w:b/>
                <w:i/>
              </w:rPr>
              <w:t>ț</w:t>
            </w:r>
            <w:r w:rsidRPr="00D84579">
              <w:rPr>
                <w:b/>
                <w:i/>
              </w:rPr>
              <w:t>eles pentru cetă</w:t>
            </w:r>
            <w:r w:rsidR="007A445F">
              <w:rPr>
                <w:b/>
                <w:i/>
              </w:rPr>
              <w:t>ț</w:t>
            </w:r>
            <w:r w:rsidRPr="00D84579">
              <w:rPr>
                <w:b/>
                <w:i/>
              </w:rPr>
              <w:t>enii obi</w:t>
            </w:r>
            <w:r w:rsidR="007A445F">
              <w:rPr>
                <w:b/>
                <w:i/>
              </w:rPr>
              <w:t>ș</w:t>
            </w:r>
            <w:r w:rsidRPr="00D84579">
              <w:rPr>
                <w:b/>
                <w:i/>
              </w:rPr>
              <w:t>nui</w:t>
            </w:r>
            <w:r w:rsidR="007A445F">
              <w:rPr>
                <w:b/>
                <w:i/>
              </w:rPr>
              <w:t>ț</w:t>
            </w:r>
            <w:r w:rsidRPr="00D84579">
              <w:rPr>
                <w:b/>
                <w:i/>
              </w:rPr>
              <w:t xml:space="preserve">i; ia act de concluziile studiului evaluat inter pares </w:t>
            </w:r>
            <w:r w:rsidRPr="00D84579">
              <w:rPr>
                <w:b/>
                <w:i/>
              </w:rPr>
              <w:lastRenderedPageBreak/>
              <w:t xml:space="preserve">„Clear messages to the European public?” (Mesaje clare către publicul european?) (Rauh, 2022, Journal of European Integration, 45(4): 683-701), care demonstrează că în comunicatele de presă ale Comisiei se utilizează un limbaj mai complex </w:t>
            </w:r>
            <w:r w:rsidR="007A445F">
              <w:rPr>
                <w:b/>
                <w:i/>
              </w:rPr>
              <w:t>ș</w:t>
            </w:r>
            <w:r w:rsidRPr="00D84579">
              <w:rPr>
                <w:b/>
                <w:i/>
              </w:rPr>
              <w:t>i mai pu</w:t>
            </w:r>
            <w:r w:rsidR="007A445F">
              <w:rPr>
                <w:b/>
                <w:i/>
              </w:rPr>
              <w:t>ț</w:t>
            </w:r>
            <w:r w:rsidRPr="00D84579">
              <w:rPr>
                <w:b/>
                <w:i/>
              </w:rPr>
              <w:t>ine cuvinte familiare decât în publica</w:t>
            </w:r>
            <w:r w:rsidR="007A445F">
              <w:rPr>
                <w:b/>
                <w:i/>
              </w:rPr>
              <w:t>ț</w:t>
            </w:r>
            <w:r w:rsidRPr="00D84579">
              <w:rPr>
                <w:b/>
                <w:i/>
              </w:rPr>
              <w:t>iile guvernelor na</w:t>
            </w:r>
            <w:r w:rsidR="007A445F">
              <w:rPr>
                <w:b/>
                <w:i/>
              </w:rPr>
              <w:t>ț</w:t>
            </w:r>
            <w:r w:rsidRPr="00D84579">
              <w:rPr>
                <w:b/>
                <w:i/>
              </w:rPr>
              <w:t xml:space="preserve">ionale </w:t>
            </w:r>
            <w:r w:rsidR="007A445F">
              <w:rPr>
                <w:b/>
                <w:i/>
              </w:rPr>
              <w:t>ș</w:t>
            </w:r>
            <w:r w:rsidRPr="00D84579">
              <w:rPr>
                <w:b/>
                <w:i/>
              </w:rPr>
              <w:t>i chiar decât în publica</w:t>
            </w:r>
            <w:r w:rsidR="007A445F">
              <w:rPr>
                <w:b/>
                <w:i/>
              </w:rPr>
              <w:t>ț</w:t>
            </w:r>
            <w:r w:rsidRPr="00D84579">
              <w:rPr>
                <w:b/>
                <w:i/>
              </w:rPr>
              <w:t xml:space="preserve">ii </w:t>
            </w:r>
            <w:r w:rsidR="007A445F">
              <w:rPr>
                <w:b/>
                <w:i/>
              </w:rPr>
              <w:t>ș</w:t>
            </w:r>
            <w:r w:rsidRPr="00D84579">
              <w:rPr>
                <w:b/>
                <w:i/>
              </w:rPr>
              <w:t>tiin</w:t>
            </w:r>
            <w:r w:rsidR="007A445F">
              <w:rPr>
                <w:b/>
                <w:i/>
              </w:rPr>
              <w:t>ț</w:t>
            </w:r>
            <w:r w:rsidRPr="00D84579">
              <w:rPr>
                <w:b/>
                <w:i/>
              </w:rPr>
              <w:t xml:space="preserve">ifice abstracte; consideră că astfel de practici de comunicare ascund în mod efectiv deciziile politice de controlul public </w:t>
            </w:r>
            <w:r w:rsidR="007A445F">
              <w:rPr>
                <w:b/>
                <w:i/>
              </w:rPr>
              <w:t>ș</w:t>
            </w:r>
            <w:r w:rsidRPr="00D84579">
              <w:rPr>
                <w:b/>
                <w:i/>
              </w:rPr>
              <w:t>i subminează calitatea guvernan</w:t>
            </w:r>
            <w:r w:rsidR="007A445F">
              <w:rPr>
                <w:b/>
                <w:i/>
              </w:rPr>
              <w:t>ț</w:t>
            </w:r>
            <w:r w:rsidRPr="00D84579">
              <w:rPr>
                <w:b/>
                <w:i/>
              </w:rPr>
              <w:t xml:space="preserve">ei UE; invită Comisia să adopte standarde măsurabile de limbaj simplu pentru toate comunicările adresate publicului, inclusiv pentru comunicatele de presă, descrierile programelor </w:t>
            </w:r>
            <w:r w:rsidR="007A445F">
              <w:rPr>
                <w:b/>
                <w:i/>
              </w:rPr>
              <w:t>ș</w:t>
            </w:r>
            <w:r w:rsidRPr="00D84579">
              <w:rPr>
                <w:b/>
                <w:i/>
              </w:rPr>
              <w:t>i documenta</w:t>
            </w:r>
            <w:r w:rsidR="007A445F">
              <w:rPr>
                <w:b/>
                <w:i/>
              </w:rPr>
              <w:t>ț</w:t>
            </w:r>
            <w:r w:rsidRPr="00D84579">
              <w:rPr>
                <w:b/>
                <w:i/>
              </w:rPr>
              <w:t xml:space="preserve">ia privind bugetul, </w:t>
            </w:r>
            <w:r w:rsidR="007A445F">
              <w:rPr>
                <w:b/>
                <w:i/>
              </w:rPr>
              <w:t>ș</w:t>
            </w:r>
            <w:r w:rsidRPr="00D84579">
              <w:rPr>
                <w:b/>
                <w:i/>
              </w:rPr>
              <w:t>i să transmită anual informa</w:t>
            </w:r>
            <w:r w:rsidR="007A445F">
              <w:rPr>
                <w:b/>
                <w:i/>
              </w:rPr>
              <w:t>ț</w:t>
            </w:r>
            <w:r w:rsidRPr="00D84579">
              <w:rPr>
                <w:b/>
                <w:i/>
              </w:rPr>
              <w:t>ii cu privire la respectarea acestor standarde;</w:t>
            </w:r>
          </w:p>
        </w:tc>
      </w:tr>
    </w:tbl>
    <w:p w14:paraId="72C14262"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B1C95F2" w14:textId="77777777" w:rsidR="00ED00BC" w:rsidRPr="00D84579" w:rsidRDefault="00ED00BC" w:rsidP="00ED00BC">
      <w:r w:rsidRPr="00D84579">
        <w:rPr>
          <w:rStyle w:val="HideTWBExt"/>
        </w:rPr>
        <w:t>&lt;/Amend&gt;</w:t>
      </w:r>
    </w:p>
    <w:p w14:paraId="6D465DFA"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421</w:t>
      </w:r>
      <w:r w:rsidRPr="00D84579">
        <w:rPr>
          <w:rStyle w:val="HideTWBExt"/>
          <w:b w:val="0"/>
        </w:rPr>
        <w:t>&lt;/NumAm&gt;</w:t>
      </w:r>
    </w:p>
    <w:p w14:paraId="3F902114"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1751CD6A" w14:textId="77777777" w:rsidR="00ED00BC" w:rsidRPr="00D84579" w:rsidRDefault="00ED00BC" w:rsidP="00ED00BC">
      <w:pPr>
        <w:pStyle w:val="NormalBold"/>
      </w:pPr>
      <w:r w:rsidRPr="00D84579">
        <w:rPr>
          <w:rStyle w:val="HideTWBExt"/>
          <w:b w:val="0"/>
        </w:rPr>
        <w:t>&lt;/RepeatBlock-By&gt;</w:t>
      </w:r>
    </w:p>
    <w:p w14:paraId="38422A7C" w14:textId="1D3EBFAA"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D649BC1" w14:textId="77777777" w:rsidR="00ED00BC" w:rsidRPr="00D84579" w:rsidRDefault="00ED00BC" w:rsidP="00ED00BC">
      <w:pPr>
        <w:pStyle w:val="NormalBold"/>
      </w:pPr>
      <w:r w:rsidRPr="00D84579">
        <w:rPr>
          <w:rStyle w:val="HideTWBExt"/>
          <w:b w:val="0"/>
        </w:rPr>
        <w:t>&lt;Article&gt;</w:t>
      </w:r>
      <w:r w:rsidRPr="00D84579">
        <w:t>Punctul 204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F4760EF" w14:textId="77777777" w:rsidTr="00E96E4C">
        <w:trPr>
          <w:trHeight w:hRule="exact" w:val="240"/>
          <w:jc w:val="center"/>
        </w:trPr>
        <w:tc>
          <w:tcPr>
            <w:tcW w:w="9752" w:type="dxa"/>
            <w:gridSpan w:val="2"/>
            <w:tcBorders>
              <w:top w:val="nil"/>
              <w:left w:val="nil"/>
              <w:bottom w:val="nil"/>
              <w:right w:val="nil"/>
            </w:tcBorders>
          </w:tcPr>
          <w:p w14:paraId="77B82A9A" w14:textId="77777777" w:rsidR="00ED00BC" w:rsidRPr="00D84579" w:rsidRDefault="00ED00BC" w:rsidP="00E96E4C"/>
        </w:tc>
      </w:tr>
      <w:tr w:rsidR="004106DB" w:rsidRPr="00D84579" w14:paraId="5068014D" w14:textId="77777777" w:rsidTr="00E96E4C">
        <w:trPr>
          <w:trHeight w:val="240"/>
          <w:jc w:val="center"/>
        </w:trPr>
        <w:tc>
          <w:tcPr>
            <w:tcW w:w="4876" w:type="dxa"/>
            <w:tcBorders>
              <w:top w:val="nil"/>
              <w:left w:val="nil"/>
              <w:bottom w:val="nil"/>
              <w:right w:val="nil"/>
            </w:tcBorders>
          </w:tcPr>
          <w:p w14:paraId="205EAEEE" w14:textId="7183AA71"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B69AEE9" w14:textId="77777777" w:rsidR="00ED00BC" w:rsidRPr="00D84579" w:rsidRDefault="00ED00BC" w:rsidP="00E96E4C">
            <w:pPr>
              <w:pStyle w:val="AmColumnHeading"/>
            </w:pPr>
            <w:r w:rsidRPr="00D84579">
              <w:t>Amendamentul</w:t>
            </w:r>
          </w:p>
        </w:tc>
      </w:tr>
      <w:tr w:rsidR="004106DB" w:rsidRPr="00D84579" w14:paraId="70C75641" w14:textId="77777777" w:rsidTr="00E96E4C">
        <w:trPr>
          <w:jc w:val="center"/>
        </w:trPr>
        <w:tc>
          <w:tcPr>
            <w:tcW w:w="4876" w:type="dxa"/>
            <w:tcBorders>
              <w:top w:val="nil"/>
              <w:left w:val="nil"/>
              <w:bottom w:val="nil"/>
              <w:right w:val="nil"/>
            </w:tcBorders>
          </w:tcPr>
          <w:p w14:paraId="4106CD1A" w14:textId="3A4713E0" w:rsidR="00ED00BC" w:rsidRPr="00D84579" w:rsidRDefault="00ED00BC" w:rsidP="00E96E4C">
            <w:pPr>
              <w:pStyle w:val="Normal6a"/>
            </w:pPr>
            <w:r w:rsidRPr="00D84579">
              <w:t>204.</w:t>
            </w:r>
            <w:r w:rsidRPr="00D84579">
              <w:tab/>
            </w:r>
            <w:r w:rsidRPr="00D84579">
              <w:rPr>
                <w:b/>
                <w:bCs/>
                <w:i/>
                <w:iCs/>
              </w:rPr>
              <w:t>reaminte</w:t>
            </w:r>
            <w:r w:rsidR="007A445F">
              <w:rPr>
                <w:b/>
                <w:bCs/>
                <w:i/>
                <w:iCs/>
              </w:rPr>
              <w:t>ș</w:t>
            </w:r>
            <w:r w:rsidRPr="00D84579">
              <w:rPr>
                <w:b/>
                <w:bCs/>
                <w:i/>
                <w:iCs/>
              </w:rPr>
              <w:t xml:space="preserve">te că Ombudsmanul </w:t>
            </w:r>
            <w:r w:rsidRPr="00D84579">
              <w:t>European</w:t>
            </w:r>
            <w:r w:rsidRPr="00D84579">
              <w:rPr>
                <w:b/>
                <w:bCs/>
                <w:i/>
                <w:iCs/>
              </w:rPr>
              <w:t xml:space="preserve"> a identificat cazuri de administrare defectuoasă</w:t>
            </w:r>
            <w:r w:rsidRPr="00D84579">
              <w:t xml:space="preserve"> în legătură cu mai multe propuneri legislative pe care Comisia le-a prezentat în 2025; </w:t>
            </w:r>
            <w:r w:rsidRPr="00D84579">
              <w:rPr>
                <w:b/>
                <w:i/>
              </w:rPr>
              <w:t>constată foarte îngrijorat că aceste cazuri includ pachetul Omnibus I, când timpul de consultare între departamentele Comisiei a fost redus la mai pu</w:t>
            </w:r>
            <w:r w:rsidR="007A445F">
              <w:rPr>
                <w:b/>
                <w:i/>
              </w:rPr>
              <w:t>ț</w:t>
            </w:r>
            <w:r w:rsidRPr="00D84579">
              <w:rPr>
                <w:b/>
                <w:i/>
              </w:rPr>
              <w:t xml:space="preserve">in de 24 de ore într-un weekend </w:t>
            </w:r>
            <w:r w:rsidR="007A445F">
              <w:rPr>
                <w:b/>
                <w:i/>
              </w:rPr>
              <w:t>ș</w:t>
            </w:r>
            <w:r w:rsidRPr="00D84579">
              <w:rPr>
                <w:b/>
                <w:i/>
              </w:rPr>
              <w:t>i când nu au existat eviden</w:t>
            </w:r>
            <w:r w:rsidR="007A445F">
              <w:rPr>
                <w:b/>
                <w:i/>
              </w:rPr>
              <w:t>ț</w:t>
            </w:r>
            <w:r w:rsidRPr="00D84579">
              <w:rPr>
                <w:b/>
                <w:i/>
              </w:rPr>
              <w:t>e interne clare ale efectuării unei evaluări a coeren</w:t>
            </w:r>
            <w:r w:rsidR="007A445F">
              <w:rPr>
                <w:b/>
                <w:i/>
              </w:rPr>
              <w:t>ț</w:t>
            </w:r>
            <w:r w:rsidRPr="00D84579">
              <w:rPr>
                <w:b/>
                <w:i/>
              </w:rPr>
              <w:t>ei climatice;</w:t>
            </w:r>
            <w:r w:rsidRPr="00D84579">
              <w:t xml:space="preserve"> reliefează importan</w:t>
            </w:r>
            <w:r w:rsidR="007A445F">
              <w:t>ț</w:t>
            </w:r>
            <w:r w:rsidRPr="00D84579">
              <w:t xml:space="preserve">a respectării normelor privind o mai bună legiferare; subliniază că </w:t>
            </w:r>
            <w:r w:rsidRPr="00D84579">
              <w:rPr>
                <w:b/>
                <w:bCs/>
                <w:i/>
                <w:iCs/>
              </w:rPr>
              <w:t xml:space="preserve">Uniunea </w:t>
            </w:r>
            <w:r w:rsidRPr="00D84579">
              <w:rPr>
                <w:b/>
                <w:bCs/>
                <w:i/>
                <w:iCs/>
              </w:rPr>
              <w:lastRenderedPageBreak/>
              <w:t>Europeană nu va câ</w:t>
            </w:r>
            <w:r w:rsidR="007A445F">
              <w:rPr>
                <w:b/>
                <w:bCs/>
                <w:i/>
                <w:iCs/>
              </w:rPr>
              <w:t>ș</w:t>
            </w:r>
            <w:r w:rsidRPr="00D84579">
              <w:rPr>
                <w:b/>
                <w:bCs/>
                <w:i/>
                <w:iCs/>
              </w:rPr>
              <w:t>tiga nicio competi</w:t>
            </w:r>
            <w:r w:rsidR="007A445F">
              <w:rPr>
                <w:b/>
                <w:bCs/>
                <w:i/>
                <w:iCs/>
              </w:rPr>
              <w:t>ț</w:t>
            </w:r>
            <w:r w:rsidRPr="00D84579">
              <w:rPr>
                <w:b/>
                <w:bCs/>
                <w:i/>
                <w:iCs/>
              </w:rPr>
              <w:t>ie</w:t>
            </w:r>
            <w:r w:rsidRPr="00D84579">
              <w:t xml:space="preserve"> la nivel mondial </w:t>
            </w:r>
            <w:r w:rsidRPr="00D84579">
              <w:rPr>
                <w:b/>
                <w:bCs/>
                <w:i/>
                <w:iCs/>
              </w:rPr>
              <w:t>prin distrugerea unora dintre fundamentele pe care se bazează Uniunea, inclusiv a principiilor privind modul de asigurare</w:t>
            </w:r>
            <w:r w:rsidRPr="00D84579">
              <w:t xml:space="preserve"> a unei legisla</w:t>
            </w:r>
            <w:r w:rsidR="007A445F">
              <w:t>ț</w:t>
            </w:r>
            <w:r w:rsidRPr="00D84579">
              <w:t>ii robuste</w:t>
            </w:r>
            <w:r w:rsidRPr="00D84579">
              <w:rPr>
                <w:b/>
                <w:bCs/>
                <w:i/>
                <w:iCs/>
              </w:rPr>
              <w:t xml:space="preserve">, durabile </w:t>
            </w:r>
            <w:r w:rsidR="007A445F">
              <w:t>ș</w:t>
            </w:r>
            <w:r w:rsidRPr="00D84579">
              <w:t>i solide din punct de vedere juridic care să garanteze un mediu de reglementare stabil pentru</w:t>
            </w:r>
            <w:r w:rsidRPr="00D84579">
              <w:rPr>
                <w:b/>
                <w:bCs/>
                <w:i/>
                <w:iCs/>
              </w:rPr>
              <w:t xml:space="preserve"> activitatea întreprinderilor din sectorul privat</w:t>
            </w:r>
            <w:r w:rsidRPr="00D84579">
              <w:t>;</w:t>
            </w:r>
          </w:p>
        </w:tc>
        <w:tc>
          <w:tcPr>
            <w:tcW w:w="4876" w:type="dxa"/>
            <w:tcBorders>
              <w:top w:val="nil"/>
              <w:left w:val="nil"/>
              <w:bottom w:val="nil"/>
              <w:right w:val="nil"/>
            </w:tcBorders>
          </w:tcPr>
          <w:p w14:paraId="3CF72807" w14:textId="7C9E35DC" w:rsidR="00ED00BC" w:rsidRPr="00D84579" w:rsidRDefault="00ED00BC" w:rsidP="00E96E4C">
            <w:pPr>
              <w:pStyle w:val="Normal6a"/>
            </w:pPr>
            <w:r w:rsidRPr="00D84579">
              <w:lastRenderedPageBreak/>
              <w:t>204.</w:t>
            </w:r>
            <w:r w:rsidRPr="00D84579">
              <w:tab/>
            </w:r>
            <w:r w:rsidRPr="00D84579">
              <w:rPr>
                <w:b/>
                <w:bCs/>
                <w:i/>
                <w:iCs/>
              </w:rPr>
              <w:t>remarcă preocupările Ombudsmanului</w:t>
            </w:r>
            <w:r w:rsidRPr="00D84579">
              <w:t xml:space="preserve"> European în legătură cu mai multe propuneri legislative pe care Comisia le-a prezentat în 2025; reliefează importan</w:t>
            </w:r>
            <w:r w:rsidR="007A445F">
              <w:t>ț</w:t>
            </w:r>
            <w:r w:rsidRPr="00D84579">
              <w:t>a respectării normelor privind o mai bună legiferare; subliniază că</w:t>
            </w:r>
            <w:r w:rsidRPr="00D84579">
              <w:rPr>
                <w:b/>
                <w:bCs/>
                <w:i/>
                <w:iCs/>
              </w:rPr>
              <w:t xml:space="preserve"> competitivitatea Uniunii</w:t>
            </w:r>
            <w:r w:rsidRPr="00D84579">
              <w:t xml:space="preserve"> la nivel mondial </w:t>
            </w:r>
            <w:r w:rsidRPr="00D84579">
              <w:rPr>
                <w:b/>
                <w:bCs/>
                <w:i/>
                <w:iCs/>
              </w:rPr>
              <w:t>depinde de men</w:t>
            </w:r>
            <w:r w:rsidR="007A445F">
              <w:rPr>
                <w:b/>
                <w:bCs/>
                <w:i/>
                <w:iCs/>
              </w:rPr>
              <w:t>ț</w:t>
            </w:r>
            <w:r w:rsidRPr="00D84579">
              <w:rPr>
                <w:b/>
                <w:bCs/>
                <w:i/>
                <w:iCs/>
              </w:rPr>
              <w:t xml:space="preserve">inerea unor fundamente puternice </w:t>
            </w:r>
            <w:r w:rsidR="007A445F">
              <w:rPr>
                <w:b/>
                <w:bCs/>
                <w:i/>
                <w:iCs/>
              </w:rPr>
              <w:t>ș</w:t>
            </w:r>
            <w:r w:rsidRPr="00D84579">
              <w:rPr>
                <w:b/>
                <w:bCs/>
                <w:i/>
                <w:iCs/>
              </w:rPr>
              <w:t xml:space="preserve">i </w:t>
            </w:r>
            <w:r w:rsidRPr="00D84579">
              <w:t>a unei legisla</w:t>
            </w:r>
            <w:r w:rsidR="007A445F">
              <w:t>ț</w:t>
            </w:r>
            <w:r w:rsidRPr="00D84579">
              <w:t xml:space="preserve">ii robuste </w:t>
            </w:r>
            <w:r w:rsidR="007A445F">
              <w:t>ș</w:t>
            </w:r>
            <w:r w:rsidRPr="00D84579">
              <w:t>i solide din punct de vedere juridic</w:t>
            </w:r>
            <w:r w:rsidRPr="00D84579">
              <w:rPr>
                <w:b/>
                <w:bCs/>
                <w:i/>
                <w:iCs/>
              </w:rPr>
              <w:t>,</w:t>
            </w:r>
            <w:r w:rsidRPr="00D84579">
              <w:t xml:space="preserve"> care să garanteze un mediu de reglementare stabil </w:t>
            </w:r>
            <w:r w:rsidR="007A445F">
              <w:rPr>
                <w:b/>
                <w:bCs/>
                <w:i/>
                <w:iCs/>
              </w:rPr>
              <w:t>ș</w:t>
            </w:r>
            <w:r w:rsidRPr="00D84579">
              <w:rPr>
                <w:b/>
                <w:bCs/>
                <w:i/>
                <w:iCs/>
              </w:rPr>
              <w:t xml:space="preserve">i predictibil </w:t>
            </w:r>
            <w:r w:rsidRPr="00D84579">
              <w:t xml:space="preserve">pentru </w:t>
            </w:r>
            <w:r w:rsidRPr="00D84579">
              <w:rPr>
                <w:b/>
                <w:bCs/>
                <w:i/>
                <w:iCs/>
              </w:rPr>
              <w:t>întreprinderi</w:t>
            </w:r>
            <w:r w:rsidRPr="00D84579">
              <w:t>;</w:t>
            </w:r>
          </w:p>
        </w:tc>
      </w:tr>
    </w:tbl>
    <w:p w14:paraId="2A44E0E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F756107" w14:textId="77777777" w:rsidR="00ED00BC" w:rsidRPr="00D84579" w:rsidRDefault="00ED00BC" w:rsidP="00ED00BC">
      <w:r w:rsidRPr="00D84579">
        <w:rPr>
          <w:rStyle w:val="HideTWBExt"/>
        </w:rPr>
        <w:t>&lt;/Amend&gt;</w:t>
      </w:r>
    </w:p>
    <w:p w14:paraId="3D05597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422</w:t>
      </w:r>
      <w:r w:rsidRPr="00D84579">
        <w:rPr>
          <w:rStyle w:val="HideTWBExt"/>
          <w:b w:val="0"/>
        </w:rPr>
        <w:t>&lt;/NumAm&gt;</w:t>
      </w:r>
    </w:p>
    <w:p w14:paraId="11459960" w14:textId="77777777" w:rsidR="00ED00BC" w:rsidRPr="00D84579" w:rsidRDefault="00ED00BC" w:rsidP="00ED00BC">
      <w:pPr>
        <w:pStyle w:val="NormalBold"/>
      </w:pPr>
      <w:r w:rsidRPr="00D84579">
        <w:rPr>
          <w:rStyle w:val="HideTWBExt"/>
          <w:b w:val="0"/>
        </w:rPr>
        <w:t>&lt;RepeatBlock-By&gt;&lt;Members&gt;</w:t>
      </w:r>
      <w:r w:rsidRPr="00D84579">
        <w:t>Dick Erixon, Joachim Stanisław Brudziński</w:t>
      </w:r>
      <w:r w:rsidRPr="00D84579">
        <w:rPr>
          <w:rStyle w:val="HideTWBExt"/>
          <w:b w:val="0"/>
        </w:rPr>
        <w:t>&lt;/Members&gt;</w:t>
      </w:r>
    </w:p>
    <w:p w14:paraId="3619B05F" w14:textId="77777777" w:rsidR="00ED00BC" w:rsidRPr="00D84579" w:rsidRDefault="00ED00BC" w:rsidP="00ED00BC">
      <w:pPr>
        <w:pStyle w:val="NormalBold"/>
      </w:pPr>
      <w:r w:rsidRPr="00D84579">
        <w:rPr>
          <w:rStyle w:val="HideTWBExt"/>
          <w:b w:val="0"/>
        </w:rPr>
        <w:t>&lt;/RepeatBlock-By&gt;</w:t>
      </w:r>
    </w:p>
    <w:p w14:paraId="129004B5" w14:textId="7F68C14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A113F37" w14:textId="77777777" w:rsidR="00ED00BC" w:rsidRPr="00D84579" w:rsidRDefault="00ED00BC" w:rsidP="00ED00BC">
      <w:pPr>
        <w:pStyle w:val="NormalBold"/>
      </w:pPr>
      <w:r w:rsidRPr="00D84579">
        <w:rPr>
          <w:rStyle w:val="HideTWBExt"/>
          <w:b w:val="0"/>
        </w:rPr>
        <w:t>&lt;Article&gt;</w:t>
      </w:r>
      <w:r w:rsidRPr="00D84579">
        <w:t>Punctul 204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392C6E5" w14:textId="77777777" w:rsidTr="00E96E4C">
        <w:trPr>
          <w:trHeight w:hRule="exact" w:val="240"/>
          <w:jc w:val="center"/>
        </w:trPr>
        <w:tc>
          <w:tcPr>
            <w:tcW w:w="9752" w:type="dxa"/>
            <w:gridSpan w:val="2"/>
            <w:tcBorders>
              <w:top w:val="nil"/>
              <w:left w:val="nil"/>
              <w:bottom w:val="nil"/>
              <w:right w:val="nil"/>
            </w:tcBorders>
          </w:tcPr>
          <w:p w14:paraId="42B2E1F2" w14:textId="77777777" w:rsidR="00ED00BC" w:rsidRPr="00D84579" w:rsidRDefault="00ED00BC" w:rsidP="00E96E4C"/>
        </w:tc>
      </w:tr>
      <w:tr w:rsidR="004106DB" w:rsidRPr="00D84579" w14:paraId="720643A2" w14:textId="77777777" w:rsidTr="00E96E4C">
        <w:trPr>
          <w:trHeight w:val="240"/>
          <w:jc w:val="center"/>
        </w:trPr>
        <w:tc>
          <w:tcPr>
            <w:tcW w:w="4876" w:type="dxa"/>
            <w:tcBorders>
              <w:top w:val="nil"/>
              <w:left w:val="nil"/>
              <w:bottom w:val="nil"/>
              <w:right w:val="nil"/>
            </w:tcBorders>
          </w:tcPr>
          <w:p w14:paraId="10E5320F" w14:textId="70681E07"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3BE2E62" w14:textId="77777777" w:rsidR="00ED00BC" w:rsidRPr="00D84579" w:rsidRDefault="00ED00BC" w:rsidP="00E96E4C">
            <w:pPr>
              <w:pStyle w:val="AmColumnHeading"/>
            </w:pPr>
            <w:r w:rsidRPr="00D84579">
              <w:t>Amendamentul</w:t>
            </w:r>
          </w:p>
        </w:tc>
      </w:tr>
      <w:tr w:rsidR="004106DB" w:rsidRPr="00D84579" w14:paraId="40B70BFB" w14:textId="77777777" w:rsidTr="00E96E4C">
        <w:trPr>
          <w:jc w:val="center"/>
        </w:trPr>
        <w:tc>
          <w:tcPr>
            <w:tcW w:w="4876" w:type="dxa"/>
            <w:tcBorders>
              <w:top w:val="nil"/>
              <w:left w:val="nil"/>
              <w:bottom w:val="nil"/>
              <w:right w:val="nil"/>
            </w:tcBorders>
          </w:tcPr>
          <w:p w14:paraId="755D9C7A" w14:textId="5D23B532" w:rsidR="00ED00BC" w:rsidRPr="00D84579" w:rsidRDefault="00ED00BC" w:rsidP="00E96E4C">
            <w:pPr>
              <w:pStyle w:val="Normal6a"/>
            </w:pPr>
            <w:r w:rsidRPr="00D84579">
              <w:t>204.</w:t>
            </w:r>
            <w:r w:rsidRPr="00D84579">
              <w:tab/>
              <w:t>reaminte</w:t>
            </w:r>
            <w:r w:rsidR="007A445F">
              <w:t>ș</w:t>
            </w:r>
            <w:r w:rsidRPr="00D84579">
              <w:t>te că Ombudsmanul European a identificat cazuri de administrare defectuoasă în legătură cu mai multe propuneri legislative pe care Comisia le-a prezentat în 2025; constată foarte îngrijorat că aceste cazuri includ pachetul Omnibus I, când timpul de consultare între departamentele Comisiei a fost redus la mai pu</w:t>
            </w:r>
            <w:r w:rsidR="007A445F">
              <w:t>ț</w:t>
            </w:r>
            <w:r w:rsidRPr="00D84579">
              <w:t xml:space="preserve">in de 24 de ore într-un weekend </w:t>
            </w:r>
            <w:r w:rsidR="007A445F">
              <w:t>ș</w:t>
            </w:r>
            <w:r w:rsidRPr="00D84579">
              <w:t>i când nu au existat eviden</w:t>
            </w:r>
            <w:r w:rsidR="007A445F">
              <w:t>ț</w:t>
            </w:r>
            <w:r w:rsidRPr="00D84579">
              <w:t>e interne clare ale efectuării unei evaluări a coeren</w:t>
            </w:r>
            <w:r w:rsidR="007A445F">
              <w:t>ț</w:t>
            </w:r>
            <w:r w:rsidRPr="00D84579">
              <w:t>ei climatice; reliefează importan</w:t>
            </w:r>
            <w:r w:rsidR="007A445F">
              <w:t>ț</w:t>
            </w:r>
            <w:r w:rsidRPr="00D84579">
              <w:t>a respectării normelor privind o mai bună legiferare; subliniază că Uniunea Europeană nu va câ</w:t>
            </w:r>
            <w:r w:rsidR="007A445F">
              <w:t>ș</w:t>
            </w:r>
            <w:r w:rsidRPr="00D84579">
              <w:t>tiga nicio competi</w:t>
            </w:r>
            <w:r w:rsidR="007A445F">
              <w:t>ț</w:t>
            </w:r>
            <w:r w:rsidRPr="00D84579">
              <w:t>ie la nivel mondial prin distrugerea unora dintre fundamentele pe care se bazează Uniunea, inclusiv a principiilor privind modul de asigurare a unei legisla</w:t>
            </w:r>
            <w:r w:rsidR="007A445F">
              <w:t>ț</w:t>
            </w:r>
            <w:r w:rsidRPr="00D84579">
              <w:t xml:space="preserve">ii robuste, durabile </w:t>
            </w:r>
            <w:r w:rsidR="007A445F">
              <w:t>ș</w:t>
            </w:r>
            <w:r w:rsidRPr="00D84579">
              <w:t>i solide din punct de vedere juridic care să garanteze un mediu de reglementare stabil pentru activitatea întreprinderilor din sectorul privat;</w:t>
            </w:r>
          </w:p>
        </w:tc>
        <w:tc>
          <w:tcPr>
            <w:tcW w:w="4876" w:type="dxa"/>
            <w:tcBorders>
              <w:top w:val="nil"/>
              <w:left w:val="nil"/>
              <w:bottom w:val="nil"/>
              <w:right w:val="nil"/>
            </w:tcBorders>
          </w:tcPr>
          <w:p w14:paraId="2348F3A0" w14:textId="03ABE0D4" w:rsidR="00ED00BC" w:rsidRPr="00D84579" w:rsidRDefault="00ED00BC" w:rsidP="00E96E4C">
            <w:pPr>
              <w:pStyle w:val="Normal6a"/>
            </w:pPr>
            <w:r w:rsidRPr="00D84579">
              <w:t>204.</w:t>
            </w:r>
            <w:r w:rsidRPr="00D84579">
              <w:tab/>
              <w:t>reaminte</w:t>
            </w:r>
            <w:r w:rsidR="007A445F">
              <w:t>ș</w:t>
            </w:r>
            <w:r w:rsidRPr="00D84579">
              <w:t>te că Ombudsmanul European a identificat cazuri de administrare defectuoasă în legătură cu mai multe propuneri legislative pe care Comisia le-a prezentat în 2025; constată foarte îngrijorat că aceste cazuri includ pachetul Omnibus I, când timpul de consultare între departamentele Comisiei a fost redus la mai pu</w:t>
            </w:r>
            <w:r w:rsidR="007A445F">
              <w:t>ț</w:t>
            </w:r>
            <w:r w:rsidRPr="00D84579">
              <w:t xml:space="preserve">in de 24 de ore într-un weekend </w:t>
            </w:r>
            <w:r w:rsidR="007A445F">
              <w:t>ș</w:t>
            </w:r>
            <w:r w:rsidRPr="00D84579">
              <w:t>i când nu au existat eviden</w:t>
            </w:r>
            <w:r w:rsidR="007A445F">
              <w:t>ț</w:t>
            </w:r>
            <w:r w:rsidRPr="00D84579">
              <w:t>e interne clare ale efectuării unei evaluări a coeren</w:t>
            </w:r>
            <w:r w:rsidR="007A445F">
              <w:t>ț</w:t>
            </w:r>
            <w:r w:rsidRPr="00D84579">
              <w:t>ei climatice; reliefează importan</w:t>
            </w:r>
            <w:r w:rsidR="007A445F">
              <w:t>ț</w:t>
            </w:r>
            <w:r w:rsidRPr="00D84579">
              <w:t>a respectării normelor privind o mai bună legiferare; subliniază că Uniunea Europeană nu va câ</w:t>
            </w:r>
            <w:r w:rsidR="007A445F">
              <w:t>ș</w:t>
            </w:r>
            <w:r w:rsidRPr="00D84579">
              <w:t>tiga nicio competi</w:t>
            </w:r>
            <w:r w:rsidR="007A445F">
              <w:t>ț</w:t>
            </w:r>
            <w:r w:rsidRPr="00D84579">
              <w:t>ie la nivel mondial prin distrugerea unora dintre fundamentele pe care se bazează Uniunea, inclusiv a principiilor privind modul de asigurare a unei legisla</w:t>
            </w:r>
            <w:r w:rsidR="007A445F">
              <w:t>ț</w:t>
            </w:r>
            <w:r w:rsidRPr="00D84579">
              <w:t xml:space="preserve">ii robuste, durabile </w:t>
            </w:r>
            <w:r w:rsidR="007A445F">
              <w:t>ș</w:t>
            </w:r>
            <w:r w:rsidRPr="00D84579">
              <w:t xml:space="preserve">i solide din punct de vedere juridic care să garanteze un mediu de reglementare stabil pentru activitatea întreprinderilor din sectorul privat; </w:t>
            </w:r>
            <w:r w:rsidRPr="00D84579">
              <w:rPr>
                <w:b/>
                <w:i/>
              </w:rPr>
              <w:t xml:space="preserve">consideră că Comisia ar trebui să aibă în vedere simplificarea reglementărilor prin canale procedurale adecvate </w:t>
            </w:r>
            <w:r w:rsidR="007A445F">
              <w:rPr>
                <w:b/>
                <w:i/>
              </w:rPr>
              <w:t>ș</w:t>
            </w:r>
            <w:r w:rsidRPr="00D84579">
              <w:rPr>
                <w:b/>
                <w:i/>
              </w:rPr>
              <w:t xml:space="preserve">i solicită ca toate propunerile </w:t>
            </w:r>
            <w:r w:rsidRPr="00D84579">
              <w:rPr>
                <w:b/>
                <w:i/>
              </w:rPr>
              <w:lastRenderedPageBreak/>
              <w:t>viitoare de simplificare să fie înso</w:t>
            </w:r>
            <w:r w:rsidR="007A445F">
              <w:rPr>
                <w:b/>
                <w:i/>
              </w:rPr>
              <w:t>ț</w:t>
            </w:r>
            <w:r w:rsidRPr="00D84579">
              <w:rPr>
                <w:b/>
                <w:i/>
              </w:rPr>
              <w:t>ite de o evaluare cuantificată a sarcinii administrative pe care urmăresc să o reducă;</w:t>
            </w:r>
          </w:p>
        </w:tc>
      </w:tr>
    </w:tbl>
    <w:p w14:paraId="49536144"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EC759AD" w14:textId="77777777" w:rsidR="00ED00BC" w:rsidRPr="00D84579" w:rsidRDefault="00ED00BC" w:rsidP="00ED00BC">
      <w:r w:rsidRPr="00D84579">
        <w:rPr>
          <w:rStyle w:val="HideTWBExt"/>
        </w:rPr>
        <w:t>&lt;/Amend&gt;</w:t>
      </w:r>
    </w:p>
    <w:p w14:paraId="0522051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423</w:t>
      </w:r>
      <w:r w:rsidRPr="00D84579">
        <w:rPr>
          <w:rStyle w:val="HideTWBExt"/>
          <w:b w:val="0"/>
        </w:rPr>
        <w:t>&lt;/NumAm&gt;</w:t>
      </w:r>
    </w:p>
    <w:p w14:paraId="052B29E4"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w:t>
      </w:r>
      <w:r w:rsidRPr="00D84579">
        <w:rPr>
          <w:rStyle w:val="HideTWBExt"/>
          <w:b w:val="0"/>
        </w:rPr>
        <w:t>&lt;/Members&gt;</w:t>
      </w:r>
    </w:p>
    <w:p w14:paraId="63F2C912" w14:textId="77777777" w:rsidR="00ED00BC" w:rsidRPr="00D84579" w:rsidRDefault="00ED00BC" w:rsidP="00ED00BC">
      <w:pPr>
        <w:pStyle w:val="NormalBold"/>
      </w:pPr>
      <w:r w:rsidRPr="00D84579">
        <w:rPr>
          <w:rStyle w:val="HideTWBExt"/>
          <w:b w:val="0"/>
        </w:rPr>
        <w:t>&lt;/RepeatBlock-By&gt;</w:t>
      </w:r>
    </w:p>
    <w:p w14:paraId="7418AF0C" w14:textId="77620E5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20054B2" w14:textId="77777777" w:rsidR="00ED00BC" w:rsidRPr="00D84579" w:rsidRDefault="00ED00BC" w:rsidP="00ED00BC">
      <w:pPr>
        <w:pStyle w:val="NormalBold"/>
      </w:pPr>
      <w:r w:rsidRPr="00D84579">
        <w:rPr>
          <w:rStyle w:val="HideTWBExt"/>
          <w:b w:val="0"/>
        </w:rPr>
        <w:t>&lt;Article&gt;</w:t>
      </w:r>
      <w:r w:rsidRPr="00D84579">
        <w:t>Punctul 204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540AA9B" w14:textId="77777777" w:rsidTr="00E96E4C">
        <w:trPr>
          <w:trHeight w:hRule="exact" w:val="240"/>
          <w:jc w:val="center"/>
        </w:trPr>
        <w:tc>
          <w:tcPr>
            <w:tcW w:w="9752" w:type="dxa"/>
            <w:gridSpan w:val="2"/>
            <w:tcBorders>
              <w:top w:val="nil"/>
              <w:left w:val="nil"/>
              <w:bottom w:val="nil"/>
              <w:right w:val="nil"/>
            </w:tcBorders>
          </w:tcPr>
          <w:p w14:paraId="11BE1BE4" w14:textId="77777777" w:rsidR="00ED00BC" w:rsidRPr="00D84579" w:rsidRDefault="00ED00BC" w:rsidP="00E96E4C"/>
        </w:tc>
      </w:tr>
      <w:tr w:rsidR="004106DB" w:rsidRPr="00D84579" w14:paraId="406446D3" w14:textId="77777777" w:rsidTr="00E96E4C">
        <w:trPr>
          <w:trHeight w:val="240"/>
          <w:jc w:val="center"/>
        </w:trPr>
        <w:tc>
          <w:tcPr>
            <w:tcW w:w="4876" w:type="dxa"/>
            <w:tcBorders>
              <w:top w:val="nil"/>
              <w:left w:val="nil"/>
              <w:bottom w:val="nil"/>
              <w:right w:val="nil"/>
            </w:tcBorders>
          </w:tcPr>
          <w:p w14:paraId="5CDDDFA9" w14:textId="7FFD4F63"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6DA510D" w14:textId="77777777" w:rsidR="00ED00BC" w:rsidRPr="00D84579" w:rsidRDefault="00ED00BC" w:rsidP="00E96E4C">
            <w:pPr>
              <w:pStyle w:val="AmColumnHeading"/>
            </w:pPr>
            <w:r w:rsidRPr="00D84579">
              <w:t>Amendamentul</w:t>
            </w:r>
          </w:p>
        </w:tc>
      </w:tr>
      <w:tr w:rsidR="004106DB" w:rsidRPr="00D84579" w14:paraId="5E8E4F4D" w14:textId="77777777" w:rsidTr="00E96E4C">
        <w:trPr>
          <w:jc w:val="center"/>
        </w:trPr>
        <w:tc>
          <w:tcPr>
            <w:tcW w:w="4876" w:type="dxa"/>
            <w:tcBorders>
              <w:top w:val="nil"/>
              <w:left w:val="nil"/>
              <w:bottom w:val="nil"/>
              <w:right w:val="nil"/>
            </w:tcBorders>
          </w:tcPr>
          <w:p w14:paraId="61FDE418" w14:textId="74D4D4B3" w:rsidR="00ED00BC" w:rsidRPr="00D84579" w:rsidRDefault="00ED00BC" w:rsidP="00E96E4C">
            <w:pPr>
              <w:pStyle w:val="Normal6a"/>
            </w:pPr>
            <w:r w:rsidRPr="00D84579">
              <w:t>204.</w:t>
            </w:r>
            <w:r w:rsidRPr="00D84579">
              <w:tab/>
              <w:t>reaminte</w:t>
            </w:r>
            <w:r w:rsidR="007A445F">
              <w:t>ș</w:t>
            </w:r>
            <w:r w:rsidRPr="00D84579">
              <w:t>te că Ombudsmanul European a identificat cazuri de administrare defectuoasă în legătură cu mai multe propuneri legislative pe care Comisia le-a prezentat în 2025; constată foarte îngrijorat că aceste cazuri includ pachetul Omnibus I, când timpul de consultare între departamentele Comisiei a fost redus la mai pu</w:t>
            </w:r>
            <w:r w:rsidR="007A445F">
              <w:t>ț</w:t>
            </w:r>
            <w:r w:rsidRPr="00D84579">
              <w:t xml:space="preserve">in de 24 de ore într-un weekend </w:t>
            </w:r>
            <w:r w:rsidR="007A445F">
              <w:rPr>
                <w:b/>
                <w:bCs/>
                <w:i/>
                <w:iCs/>
              </w:rPr>
              <w:t>ș</w:t>
            </w:r>
            <w:r w:rsidRPr="00D84579">
              <w:rPr>
                <w:b/>
                <w:bCs/>
                <w:i/>
                <w:iCs/>
              </w:rPr>
              <w:t>i când nu au existat eviden</w:t>
            </w:r>
            <w:r w:rsidR="007A445F">
              <w:rPr>
                <w:b/>
                <w:bCs/>
                <w:i/>
                <w:iCs/>
              </w:rPr>
              <w:t>ț</w:t>
            </w:r>
            <w:r w:rsidRPr="00D84579">
              <w:rPr>
                <w:b/>
                <w:bCs/>
                <w:i/>
                <w:iCs/>
              </w:rPr>
              <w:t>e interne clare ale efectuării unei evaluări a coeren</w:t>
            </w:r>
            <w:r w:rsidR="007A445F">
              <w:rPr>
                <w:b/>
                <w:bCs/>
                <w:i/>
                <w:iCs/>
              </w:rPr>
              <w:t>ț</w:t>
            </w:r>
            <w:r w:rsidRPr="00D84579">
              <w:rPr>
                <w:b/>
                <w:bCs/>
                <w:i/>
                <w:iCs/>
              </w:rPr>
              <w:t>ei climatice</w:t>
            </w:r>
            <w:r w:rsidRPr="00D84579">
              <w:t>; reliefează importan</w:t>
            </w:r>
            <w:r w:rsidR="007A445F">
              <w:t>ț</w:t>
            </w:r>
            <w:r w:rsidRPr="00D84579">
              <w:t>a respectării normelor privind o mai bună legiferare; subliniază că Uniunea Europeană nu va câ</w:t>
            </w:r>
            <w:r w:rsidR="007A445F">
              <w:t>ș</w:t>
            </w:r>
            <w:r w:rsidRPr="00D84579">
              <w:t>tiga nicio competi</w:t>
            </w:r>
            <w:r w:rsidR="007A445F">
              <w:t>ț</w:t>
            </w:r>
            <w:r w:rsidRPr="00D84579">
              <w:t>ie la nivel mondial prin distrugerea unora dintre fundamentele pe care se bazează Uniunea, inclusiv a principiilor privind modul de asigurare a unei legisla</w:t>
            </w:r>
            <w:r w:rsidR="007A445F">
              <w:t>ț</w:t>
            </w:r>
            <w:r w:rsidRPr="00D84579">
              <w:t xml:space="preserve">ii robuste, durabile </w:t>
            </w:r>
            <w:r w:rsidR="007A445F">
              <w:t>ș</w:t>
            </w:r>
            <w:r w:rsidRPr="00D84579">
              <w:t>i solide din punct de vedere juridic care să garanteze un mediu de reglementare stabil pentru activitatea întreprinderilor din sectorul privat;</w:t>
            </w:r>
          </w:p>
        </w:tc>
        <w:tc>
          <w:tcPr>
            <w:tcW w:w="4876" w:type="dxa"/>
            <w:tcBorders>
              <w:top w:val="nil"/>
              <w:left w:val="nil"/>
              <w:bottom w:val="nil"/>
              <w:right w:val="nil"/>
            </w:tcBorders>
          </w:tcPr>
          <w:p w14:paraId="64244595" w14:textId="36EAA101" w:rsidR="00ED00BC" w:rsidRPr="00D84579" w:rsidRDefault="00ED00BC" w:rsidP="00E96E4C">
            <w:pPr>
              <w:pStyle w:val="Normal6a"/>
            </w:pPr>
            <w:r w:rsidRPr="00D84579">
              <w:t>204.</w:t>
            </w:r>
            <w:r w:rsidRPr="00D84579">
              <w:tab/>
              <w:t>reaminte</w:t>
            </w:r>
            <w:r w:rsidR="007A445F">
              <w:t>ș</w:t>
            </w:r>
            <w:r w:rsidRPr="00D84579">
              <w:t>te că Ombudsmanul European a identificat cazuri de administrare defectuoasă în legătură cu mai multe propuneri legislative pe care Comisia le-a prezentat în 2025; constată foarte îngrijorat că aceste cazuri includ pachetul Omnibus I, când timpul de consultare între departamentele Comisiei a fost redus la mai pu</w:t>
            </w:r>
            <w:r w:rsidR="007A445F">
              <w:t>ț</w:t>
            </w:r>
            <w:r w:rsidRPr="00D84579">
              <w:t>in de 24 de ore într-un weekend; reliefează importan</w:t>
            </w:r>
            <w:r w:rsidR="007A445F">
              <w:t>ț</w:t>
            </w:r>
            <w:r w:rsidRPr="00D84579">
              <w:t>a respectării normelor privind o mai bună legiferare; subliniază că Uniunea Europeană nu va câ</w:t>
            </w:r>
            <w:r w:rsidR="007A445F">
              <w:t>ș</w:t>
            </w:r>
            <w:r w:rsidRPr="00D84579">
              <w:t>tiga nicio competi</w:t>
            </w:r>
            <w:r w:rsidR="007A445F">
              <w:t>ț</w:t>
            </w:r>
            <w:r w:rsidRPr="00D84579">
              <w:t>ie la nivel mondial prin distrugerea unora dintre fundamentele pe care se bazează Uniunea, inclusiv a principiilor privind modul de asigurare a unei legisla</w:t>
            </w:r>
            <w:r w:rsidR="007A445F">
              <w:t>ț</w:t>
            </w:r>
            <w:r w:rsidRPr="00D84579">
              <w:t xml:space="preserve">ii robuste, durabile </w:t>
            </w:r>
            <w:r w:rsidR="007A445F">
              <w:t>ș</w:t>
            </w:r>
            <w:r w:rsidRPr="00D84579">
              <w:t>i solide din punct de vedere juridic care să garanteze un mediu de reglementare stabil pentru activitatea întreprinderilor din sectorul privat;</w:t>
            </w:r>
          </w:p>
        </w:tc>
      </w:tr>
    </w:tbl>
    <w:p w14:paraId="14852593"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52FF41C2" w14:textId="77777777" w:rsidR="00ED00BC" w:rsidRPr="00D84579" w:rsidRDefault="00ED00BC" w:rsidP="00ED00BC">
      <w:r w:rsidRPr="00D84579">
        <w:rPr>
          <w:rStyle w:val="HideTWBExt"/>
        </w:rPr>
        <w:t>&lt;/Amend&gt;</w:t>
      </w:r>
    </w:p>
    <w:p w14:paraId="0B289D02"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424</w:t>
      </w:r>
      <w:r w:rsidRPr="00D84579">
        <w:rPr>
          <w:rStyle w:val="HideTWBExt"/>
          <w:b w:val="0"/>
        </w:rPr>
        <w:t>&lt;/NumAm&gt;</w:t>
      </w:r>
    </w:p>
    <w:p w14:paraId="301C1498"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404ECDE8" w14:textId="77777777" w:rsidR="00ED00BC" w:rsidRPr="00D84579" w:rsidRDefault="00ED00BC" w:rsidP="00ED00BC">
      <w:pPr>
        <w:pStyle w:val="NormalBold"/>
      </w:pPr>
      <w:r w:rsidRPr="00D84579">
        <w:rPr>
          <w:rStyle w:val="HideTWBExt"/>
          <w:b w:val="0"/>
        </w:rPr>
        <w:t>&lt;/RepeatBlock-By&gt;</w:t>
      </w:r>
    </w:p>
    <w:p w14:paraId="2A3E0A16" w14:textId="54055880"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915A870" w14:textId="77777777" w:rsidR="00ED00BC" w:rsidRPr="00D84579" w:rsidRDefault="00ED00BC" w:rsidP="00ED00BC">
      <w:pPr>
        <w:pStyle w:val="NormalBold"/>
      </w:pPr>
      <w:r w:rsidRPr="00D84579">
        <w:rPr>
          <w:rStyle w:val="HideTWBExt"/>
          <w:b w:val="0"/>
        </w:rPr>
        <w:lastRenderedPageBreak/>
        <w:t>&lt;Article&gt;</w:t>
      </w:r>
      <w:r w:rsidRPr="00D84579">
        <w:t>Punctul 204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02263EC" w14:textId="77777777" w:rsidTr="00E96E4C">
        <w:trPr>
          <w:trHeight w:hRule="exact" w:val="240"/>
          <w:jc w:val="center"/>
        </w:trPr>
        <w:tc>
          <w:tcPr>
            <w:tcW w:w="9752" w:type="dxa"/>
            <w:gridSpan w:val="2"/>
            <w:tcBorders>
              <w:top w:val="nil"/>
              <w:left w:val="nil"/>
              <w:bottom w:val="nil"/>
              <w:right w:val="nil"/>
            </w:tcBorders>
          </w:tcPr>
          <w:p w14:paraId="3EEB9E3D" w14:textId="77777777" w:rsidR="00ED00BC" w:rsidRPr="00D84579" w:rsidRDefault="00ED00BC" w:rsidP="00E96E4C"/>
        </w:tc>
      </w:tr>
      <w:tr w:rsidR="004106DB" w:rsidRPr="00D84579" w14:paraId="4DAFBF58" w14:textId="77777777" w:rsidTr="00E96E4C">
        <w:trPr>
          <w:trHeight w:val="240"/>
          <w:jc w:val="center"/>
        </w:trPr>
        <w:tc>
          <w:tcPr>
            <w:tcW w:w="4876" w:type="dxa"/>
            <w:tcBorders>
              <w:top w:val="nil"/>
              <w:left w:val="nil"/>
              <w:bottom w:val="nil"/>
              <w:right w:val="nil"/>
            </w:tcBorders>
          </w:tcPr>
          <w:p w14:paraId="726045CC" w14:textId="49E2F21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262A70E" w14:textId="77777777" w:rsidR="00ED00BC" w:rsidRPr="00D84579" w:rsidRDefault="00ED00BC" w:rsidP="00E96E4C">
            <w:pPr>
              <w:pStyle w:val="AmColumnHeading"/>
            </w:pPr>
            <w:r w:rsidRPr="00D84579">
              <w:t>Amendamentul</w:t>
            </w:r>
          </w:p>
        </w:tc>
      </w:tr>
      <w:tr w:rsidR="004106DB" w:rsidRPr="00D84579" w14:paraId="018D9D8F" w14:textId="77777777" w:rsidTr="00E96E4C">
        <w:trPr>
          <w:jc w:val="center"/>
        </w:trPr>
        <w:tc>
          <w:tcPr>
            <w:tcW w:w="4876" w:type="dxa"/>
            <w:tcBorders>
              <w:top w:val="nil"/>
              <w:left w:val="nil"/>
              <w:bottom w:val="nil"/>
              <w:right w:val="nil"/>
            </w:tcBorders>
          </w:tcPr>
          <w:p w14:paraId="6A4C652A" w14:textId="4BD8A30C" w:rsidR="00ED00BC" w:rsidRPr="00D84579" w:rsidRDefault="00ED00BC" w:rsidP="00E96E4C">
            <w:pPr>
              <w:pStyle w:val="Normal6a"/>
            </w:pPr>
            <w:r w:rsidRPr="00D84579">
              <w:t>204.</w:t>
            </w:r>
            <w:r w:rsidRPr="00D84579">
              <w:tab/>
              <w:t>reaminte</w:t>
            </w:r>
            <w:r w:rsidR="007A445F">
              <w:t>ș</w:t>
            </w:r>
            <w:r w:rsidRPr="00D84579">
              <w:t>te că Ombudsmanul European a identificat cazuri de administrare defectuoasă în legătură cu mai multe propuneri legislative pe care Comisia le-a prezentat în 2025; constată foarte îngrijorat că aceste cazuri includ pachetul Omnibus I, când timpul de consultare între departamentele Comisiei a fost redus la mai pu</w:t>
            </w:r>
            <w:r w:rsidR="007A445F">
              <w:t>ț</w:t>
            </w:r>
            <w:r w:rsidRPr="00D84579">
              <w:t xml:space="preserve">in de 24 de ore într-un weekend </w:t>
            </w:r>
            <w:r w:rsidR="007A445F">
              <w:rPr>
                <w:b/>
                <w:bCs/>
                <w:i/>
                <w:iCs/>
              </w:rPr>
              <w:t>ș</w:t>
            </w:r>
            <w:r w:rsidRPr="00D84579">
              <w:rPr>
                <w:b/>
                <w:bCs/>
                <w:i/>
                <w:iCs/>
              </w:rPr>
              <w:t>i</w:t>
            </w:r>
            <w:r w:rsidRPr="00D84579">
              <w:t xml:space="preserve"> când nu au existat eviden</w:t>
            </w:r>
            <w:r w:rsidR="007A445F">
              <w:t>ț</w:t>
            </w:r>
            <w:r w:rsidRPr="00D84579">
              <w:t>e interne clare ale efectuării unei evaluări a coeren</w:t>
            </w:r>
            <w:r w:rsidR="007A445F">
              <w:t>ț</w:t>
            </w:r>
            <w:r w:rsidRPr="00D84579">
              <w:t>ei climatice; reliefează importan</w:t>
            </w:r>
            <w:r w:rsidR="007A445F">
              <w:t>ț</w:t>
            </w:r>
            <w:r w:rsidRPr="00D84579">
              <w:t xml:space="preserve">a respectării normelor privind o mai bună legiferare; subliniază </w:t>
            </w:r>
            <w:r w:rsidRPr="00D84579">
              <w:rPr>
                <w:b/>
                <w:bCs/>
                <w:i/>
                <w:iCs/>
              </w:rPr>
              <w:t>că Uniunea Europeană nu va câ</w:t>
            </w:r>
            <w:r w:rsidR="007A445F">
              <w:rPr>
                <w:b/>
                <w:bCs/>
                <w:i/>
                <w:iCs/>
              </w:rPr>
              <w:t>ș</w:t>
            </w:r>
            <w:r w:rsidRPr="00D84579">
              <w:rPr>
                <w:b/>
                <w:bCs/>
                <w:i/>
                <w:iCs/>
              </w:rPr>
              <w:t>tiga nicio competi</w:t>
            </w:r>
            <w:r w:rsidR="007A445F">
              <w:rPr>
                <w:b/>
                <w:bCs/>
                <w:i/>
                <w:iCs/>
              </w:rPr>
              <w:t>ț</w:t>
            </w:r>
            <w:r w:rsidRPr="00D84579">
              <w:rPr>
                <w:b/>
                <w:bCs/>
                <w:i/>
                <w:iCs/>
              </w:rPr>
              <w:t>ie la nivel mondial prin distrugerea unora dintre fundamentele pe care se bazează Uniunea, inclusiv a principiilor privind modul de asigurare a</w:t>
            </w:r>
            <w:r w:rsidRPr="00D84579">
              <w:t xml:space="preserve"> unei legisla</w:t>
            </w:r>
            <w:r w:rsidR="007A445F">
              <w:t>ț</w:t>
            </w:r>
            <w:r w:rsidRPr="00D84579">
              <w:t xml:space="preserve">ii robuste, durabile </w:t>
            </w:r>
            <w:r w:rsidR="007A445F">
              <w:t>ș</w:t>
            </w:r>
            <w:r w:rsidRPr="00D84579">
              <w:t>i solide din punct de vedere juridic care să garanteze un mediu de reglementare stabil pentru activitatea întreprinderilor din sectorul privat;</w:t>
            </w:r>
          </w:p>
        </w:tc>
        <w:tc>
          <w:tcPr>
            <w:tcW w:w="4876" w:type="dxa"/>
            <w:tcBorders>
              <w:top w:val="nil"/>
              <w:left w:val="nil"/>
              <w:bottom w:val="nil"/>
              <w:right w:val="nil"/>
            </w:tcBorders>
          </w:tcPr>
          <w:p w14:paraId="0FD1E011" w14:textId="08FDDCAB" w:rsidR="00ED00BC" w:rsidRPr="00D84579" w:rsidRDefault="00ED00BC" w:rsidP="00E96E4C">
            <w:pPr>
              <w:pStyle w:val="Normal6a"/>
            </w:pPr>
            <w:r w:rsidRPr="00D84579">
              <w:t>204.</w:t>
            </w:r>
            <w:r w:rsidRPr="00D84579">
              <w:tab/>
              <w:t>reaminte</w:t>
            </w:r>
            <w:r w:rsidR="007A445F">
              <w:t>ș</w:t>
            </w:r>
            <w:r w:rsidRPr="00D84579">
              <w:t>te că Ombudsmanul European a identificat cazuri de administrare defectuoasă în legătură cu mai multe propuneri legislative pe care Comisia le-a prezentat în 2025; constată foarte îngrijorat că aceste cazuri includ pachetul Omnibus I, când timpul de consultare între departamentele Comisiei a fost redus la mai pu</w:t>
            </w:r>
            <w:r w:rsidR="007A445F">
              <w:t>ț</w:t>
            </w:r>
            <w:r w:rsidRPr="00D84579">
              <w:t>in de 24 de ore într-un weekend</w:t>
            </w:r>
            <w:r w:rsidRPr="00D84579">
              <w:rPr>
                <w:b/>
                <w:bCs/>
                <w:i/>
                <w:iCs/>
              </w:rPr>
              <w:t>,</w:t>
            </w:r>
            <w:r w:rsidRPr="00D84579">
              <w:t xml:space="preserve"> când nu au existat eviden</w:t>
            </w:r>
            <w:r w:rsidR="007A445F">
              <w:t>ț</w:t>
            </w:r>
            <w:r w:rsidRPr="00D84579">
              <w:t>e interne clare ale efectuării unei evaluări a coeren</w:t>
            </w:r>
            <w:r w:rsidR="007A445F">
              <w:t>ț</w:t>
            </w:r>
            <w:r w:rsidRPr="00D84579">
              <w:t>ei climatice</w:t>
            </w:r>
            <w:r w:rsidRPr="00D84579">
              <w:rPr>
                <w:b/>
                <w:bCs/>
                <w:i/>
                <w:iCs/>
              </w:rPr>
              <w:t>, iar Comisia nu a putut explica modul în care a selectat păr</w:t>
            </w:r>
            <w:r w:rsidR="007A445F">
              <w:rPr>
                <w:b/>
                <w:bCs/>
                <w:i/>
                <w:iCs/>
              </w:rPr>
              <w:t>ț</w:t>
            </w:r>
            <w:r w:rsidRPr="00D84579">
              <w:rPr>
                <w:b/>
                <w:bCs/>
                <w:i/>
                <w:iCs/>
              </w:rPr>
              <w:t>ile interesate pentru reuniunile sale, în condi</w:t>
            </w:r>
            <w:r w:rsidR="007A445F">
              <w:rPr>
                <w:b/>
                <w:bCs/>
                <w:i/>
                <w:iCs/>
              </w:rPr>
              <w:t>ț</w:t>
            </w:r>
            <w:r w:rsidRPr="00D84579">
              <w:rPr>
                <w:b/>
                <w:bCs/>
                <w:i/>
                <w:iCs/>
              </w:rPr>
              <w:t>iile în care, potrivit documentelor partajate cu Ombudsmanul, majoritatea păr</w:t>
            </w:r>
            <w:r w:rsidR="007A445F">
              <w:rPr>
                <w:b/>
                <w:bCs/>
                <w:i/>
                <w:iCs/>
              </w:rPr>
              <w:t>ț</w:t>
            </w:r>
            <w:r w:rsidRPr="00D84579">
              <w:rPr>
                <w:b/>
                <w:bCs/>
                <w:i/>
                <w:iCs/>
              </w:rPr>
              <w:t>ilor interesate invitate erau reprezentan</w:t>
            </w:r>
            <w:r w:rsidR="007A445F">
              <w:rPr>
                <w:b/>
                <w:bCs/>
                <w:i/>
                <w:iCs/>
              </w:rPr>
              <w:t>ț</w:t>
            </w:r>
            <w:r w:rsidRPr="00D84579">
              <w:rPr>
                <w:b/>
                <w:bCs/>
                <w:i/>
                <w:iCs/>
              </w:rPr>
              <w:t>i ai industriei</w:t>
            </w:r>
            <w:r w:rsidRPr="00D84579">
              <w:t>; reliefează importan</w:t>
            </w:r>
            <w:r w:rsidR="007A445F">
              <w:t>ț</w:t>
            </w:r>
            <w:r w:rsidRPr="00D84579">
              <w:t xml:space="preserve">a respectării normelor privind o mai bună legiferare; subliniază </w:t>
            </w:r>
            <w:r w:rsidRPr="00D84579">
              <w:rPr>
                <w:b/>
                <w:bCs/>
                <w:i/>
                <w:iCs/>
              </w:rPr>
              <w:t>importan</w:t>
            </w:r>
            <w:r w:rsidR="007A445F">
              <w:rPr>
                <w:b/>
                <w:bCs/>
                <w:i/>
                <w:iCs/>
              </w:rPr>
              <w:t>ț</w:t>
            </w:r>
            <w:r w:rsidRPr="00D84579">
              <w:rPr>
                <w:b/>
                <w:bCs/>
                <w:i/>
                <w:iCs/>
              </w:rPr>
              <w:t>a</w:t>
            </w:r>
            <w:r w:rsidRPr="00D84579">
              <w:t xml:space="preserve"> unei legisla</w:t>
            </w:r>
            <w:r w:rsidR="007A445F">
              <w:t>ț</w:t>
            </w:r>
            <w:r w:rsidRPr="00D84579">
              <w:t xml:space="preserve">ii robuste, durabile </w:t>
            </w:r>
            <w:r w:rsidR="007A445F">
              <w:t>ș</w:t>
            </w:r>
            <w:r w:rsidRPr="00D84579">
              <w:t>i solide din punct de vedere juridic care să garanteze un mediu de reglementare stabil pentru activitatea întreprinderilor din sectorul privat;</w:t>
            </w:r>
          </w:p>
        </w:tc>
      </w:tr>
    </w:tbl>
    <w:p w14:paraId="30E21EF6"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DCA9D0E" w14:textId="77777777" w:rsidR="00ED00BC" w:rsidRPr="00D84579" w:rsidRDefault="00ED00BC" w:rsidP="00ED00BC">
      <w:r w:rsidRPr="00D84579">
        <w:rPr>
          <w:rStyle w:val="HideTWBExt"/>
        </w:rPr>
        <w:t>&lt;/Amend&gt;</w:t>
      </w:r>
    </w:p>
    <w:p w14:paraId="5720295E"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425</w:t>
      </w:r>
      <w:r w:rsidRPr="00D84579">
        <w:rPr>
          <w:rStyle w:val="HideTWBExt"/>
          <w:b w:val="0"/>
        </w:rPr>
        <w:t>&lt;/NumAm&gt;</w:t>
      </w:r>
    </w:p>
    <w:p w14:paraId="07DFD4D7" w14:textId="77777777" w:rsidR="00ED00BC" w:rsidRPr="00D84579" w:rsidRDefault="00ED00BC" w:rsidP="00ED00BC">
      <w:pPr>
        <w:pStyle w:val="NormalBold"/>
      </w:pPr>
      <w:r w:rsidRPr="00D84579">
        <w:rPr>
          <w:rStyle w:val="HideTWBExt"/>
          <w:b w:val="0"/>
        </w:rPr>
        <w:t>&lt;RepeatBlock-By&gt;&lt;Members&gt;</w:t>
      </w:r>
      <w:r w:rsidRPr="00D84579">
        <w:t>Daniel Freund</w:t>
      </w:r>
      <w:r w:rsidRPr="00D84579">
        <w:rPr>
          <w:rStyle w:val="HideTWBExt"/>
          <w:b w:val="0"/>
        </w:rPr>
        <w:t>&lt;/Members&gt;</w:t>
      </w:r>
    </w:p>
    <w:p w14:paraId="30F4FFD8" w14:textId="77777777" w:rsidR="00ED00BC" w:rsidRPr="00D84579" w:rsidRDefault="00ED00BC" w:rsidP="00ED00BC">
      <w:r w:rsidRPr="00D84579">
        <w:rPr>
          <w:rStyle w:val="HideTWBExt"/>
        </w:rPr>
        <w:t>&lt;AuNomDe&gt;</w:t>
      </w:r>
      <w:r w:rsidRPr="00D84579">
        <w:rPr>
          <w:rStyle w:val="HideTWBInt"/>
        </w:rPr>
        <w:t>{Verts/ALE}</w:t>
      </w:r>
      <w:r w:rsidRPr="00D84579">
        <w:t>în numele Grupului Verts/ALE</w:t>
      </w:r>
      <w:r w:rsidRPr="00D84579">
        <w:rPr>
          <w:rStyle w:val="HideTWBExt"/>
        </w:rPr>
        <w:t>&lt;/AuNomDe&gt;</w:t>
      </w:r>
    </w:p>
    <w:p w14:paraId="4207BCBD" w14:textId="77777777" w:rsidR="00ED00BC" w:rsidRPr="00D84579" w:rsidRDefault="00ED00BC" w:rsidP="00ED00BC">
      <w:pPr>
        <w:pStyle w:val="NormalBold"/>
      </w:pPr>
      <w:r w:rsidRPr="00D84579">
        <w:rPr>
          <w:rStyle w:val="HideTWBExt"/>
          <w:b w:val="0"/>
        </w:rPr>
        <w:t>&lt;/RepeatBlock-By&gt;</w:t>
      </w:r>
    </w:p>
    <w:p w14:paraId="3DE06C23" w14:textId="45DDB0B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5A14D82" w14:textId="77777777" w:rsidR="00ED00BC" w:rsidRPr="00D84579" w:rsidRDefault="00ED00BC" w:rsidP="00ED00BC">
      <w:pPr>
        <w:pStyle w:val="NormalBold"/>
      </w:pPr>
      <w:r w:rsidRPr="00D84579">
        <w:rPr>
          <w:rStyle w:val="HideTWBExt"/>
          <w:b w:val="0"/>
        </w:rPr>
        <w:t>&lt;Article&gt;</w:t>
      </w:r>
      <w:r w:rsidRPr="00D84579">
        <w:t>Punctul 204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B03E4A5" w14:textId="77777777" w:rsidTr="00E96E4C">
        <w:trPr>
          <w:trHeight w:hRule="exact" w:val="240"/>
          <w:jc w:val="center"/>
        </w:trPr>
        <w:tc>
          <w:tcPr>
            <w:tcW w:w="9752" w:type="dxa"/>
            <w:gridSpan w:val="2"/>
            <w:tcBorders>
              <w:top w:val="nil"/>
              <w:left w:val="nil"/>
              <w:bottom w:val="nil"/>
              <w:right w:val="nil"/>
            </w:tcBorders>
          </w:tcPr>
          <w:p w14:paraId="78276969" w14:textId="77777777" w:rsidR="00ED00BC" w:rsidRPr="00D84579" w:rsidRDefault="00ED00BC" w:rsidP="00E96E4C"/>
        </w:tc>
      </w:tr>
      <w:tr w:rsidR="004106DB" w:rsidRPr="00D84579" w14:paraId="4D0D5D4D" w14:textId="77777777" w:rsidTr="00E96E4C">
        <w:trPr>
          <w:trHeight w:val="240"/>
          <w:jc w:val="center"/>
        </w:trPr>
        <w:tc>
          <w:tcPr>
            <w:tcW w:w="4876" w:type="dxa"/>
            <w:tcBorders>
              <w:top w:val="nil"/>
              <w:left w:val="nil"/>
              <w:bottom w:val="nil"/>
              <w:right w:val="nil"/>
            </w:tcBorders>
          </w:tcPr>
          <w:p w14:paraId="7F675F63" w14:textId="6BB8EAE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BC343D0" w14:textId="77777777" w:rsidR="00ED00BC" w:rsidRPr="00D84579" w:rsidRDefault="00ED00BC" w:rsidP="00E96E4C">
            <w:pPr>
              <w:pStyle w:val="AmColumnHeading"/>
            </w:pPr>
            <w:r w:rsidRPr="00D84579">
              <w:t>Amendamentul</w:t>
            </w:r>
          </w:p>
        </w:tc>
      </w:tr>
      <w:tr w:rsidR="004106DB" w:rsidRPr="00D84579" w14:paraId="6C19440B" w14:textId="77777777" w:rsidTr="00E96E4C">
        <w:trPr>
          <w:jc w:val="center"/>
        </w:trPr>
        <w:tc>
          <w:tcPr>
            <w:tcW w:w="4876" w:type="dxa"/>
            <w:tcBorders>
              <w:top w:val="nil"/>
              <w:left w:val="nil"/>
              <w:bottom w:val="nil"/>
              <w:right w:val="nil"/>
            </w:tcBorders>
          </w:tcPr>
          <w:p w14:paraId="14C12B8A" w14:textId="77777777" w:rsidR="00ED00BC" w:rsidRPr="00D84579" w:rsidRDefault="00ED00BC" w:rsidP="00E96E4C">
            <w:pPr>
              <w:pStyle w:val="Normal6a"/>
            </w:pPr>
          </w:p>
        </w:tc>
        <w:tc>
          <w:tcPr>
            <w:tcW w:w="4876" w:type="dxa"/>
            <w:tcBorders>
              <w:top w:val="nil"/>
              <w:left w:val="nil"/>
              <w:bottom w:val="nil"/>
              <w:right w:val="nil"/>
            </w:tcBorders>
          </w:tcPr>
          <w:p w14:paraId="51B01B6F" w14:textId="47AD776E" w:rsidR="00ED00BC" w:rsidRPr="00D84579" w:rsidRDefault="00ED00BC" w:rsidP="00E96E4C">
            <w:pPr>
              <w:pStyle w:val="Normal6a"/>
            </w:pPr>
            <w:r w:rsidRPr="00D84579">
              <w:rPr>
                <w:b/>
                <w:i/>
              </w:rPr>
              <w:t>204a.</w:t>
            </w:r>
            <w:r w:rsidRPr="00D84579">
              <w:tab/>
            </w:r>
            <w:r w:rsidRPr="00D84579">
              <w:rPr>
                <w:b/>
                <w:i/>
              </w:rPr>
              <w:t>constată că, în urma deschiderii de către Parchetul European, la sfâr</w:t>
            </w:r>
            <w:r w:rsidR="007A445F">
              <w:rPr>
                <w:b/>
                <w:i/>
              </w:rPr>
              <w:t>ș</w:t>
            </w:r>
            <w:r w:rsidRPr="00D84579">
              <w:rPr>
                <w:b/>
                <w:i/>
              </w:rPr>
              <w:t>itul anului 2024, a unei anchete penale privind acuza</w:t>
            </w:r>
            <w:r w:rsidR="007A445F">
              <w:rPr>
                <w:b/>
                <w:i/>
              </w:rPr>
              <w:t>ț</w:t>
            </w:r>
            <w:r w:rsidRPr="00D84579">
              <w:rPr>
                <w:b/>
                <w:i/>
              </w:rPr>
              <w:t>iile de corup</w:t>
            </w:r>
            <w:r w:rsidR="007A445F">
              <w:rPr>
                <w:b/>
                <w:i/>
              </w:rPr>
              <w:t>ț</w:t>
            </w:r>
            <w:r w:rsidRPr="00D84579">
              <w:rPr>
                <w:b/>
                <w:i/>
              </w:rPr>
              <w:t>ie care implică un func</w:t>
            </w:r>
            <w:r w:rsidR="007A445F">
              <w:rPr>
                <w:b/>
                <w:i/>
              </w:rPr>
              <w:t>ț</w:t>
            </w:r>
            <w:r w:rsidRPr="00D84579">
              <w:rPr>
                <w:b/>
                <w:i/>
              </w:rPr>
              <w:t xml:space="preserve">ionar de rang înalt al Comisiei </w:t>
            </w:r>
            <w:r w:rsidR="007A445F">
              <w:rPr>
                <w:b/>
                <w:i/>
              </w:rPr>
              <w:t>ș</w:t>
            </w:r>
            <w:r w:rsidRPr="00D84579">
              <w:rPr>
                <w:b/>
                <w:i/>
              </w:rPr>
              <w:t xml:space="preserve">i ca urmare a recomandării emise de OLAF în 2024, Comisia a lansat propria </w:t>
            </w:r>
            <w:r w:rsidRPr="00D84579">
              <w:rPr>
                <w:b/>
                <w:i/>
              </w:rPr>
              <w:lastRenderedPageBreak/>
              <w:t>procedură disciplinară împotriva respectivului func</w:t>
            </w:r>
            <w:r w:rsidR="007A445F">
              <w:rPr>
                <w:b/>
                <w:i/>
              </w:rPr>
              <w:t>ț</w:t>
            </w:r>
            <w:r w:rsidRPr="00D84579">
              <w:rPr>
                <w:b/>
                <w:i/>
              </w:rPr>
              <w:t>ionar; observă că Comisia a anun</w:t>
            </w:r>
            <w:r w:rsidR="007A445F">
              <w:rPr>
                <w:b/>
                <w:i/>
              </w:rPr>
              <w:t>ț</w:t>
            </w:r>
            <w:r w:rsidRPr="00D84579">
              <w:rPr>
                <w:b/>
                <w:i/>
              </w:rPr>
              <w:t xml:space="preserve">at recent că a încheiat procedura </w:t>
            </w:r>
            <w:r w:rsidR="007A445F">
              <w:rPr>
                <w:b/>
                <w:i/>
              </w:rPr>
              <w:t>ș</w:t>
            </w:r>
            <w:r w:rsidRPr="00D84579">
              <w:rPr>
                <w:b/>
                <w:i/>
              </w:rPr>
              <w:t>i a constatat că func</w:t>
            </w:r>
            <w:r w:rsidR="007A445F">
              <w:rPr>
                <w:b/>
                <w:i/>
              </w:rPr>
              <w:t>ț</w:t>
            </w:r>
            <w:r w:rsidRPr="00D84579">
              <w:rPr>
                <w:b/>
                <w:i/>
              </w:rPr>
              <w:t>ionarul în cauză a încălcat normele aplicabile din Statutul func</w:t>
            </w:r>
            <w:r w:rsidR="007A445F">
              <w:rPr>
                <w:b/>
                <w:i/>
              </w:rPr>
              <w:t>ț</w:t>
            </w:r>
            <w:r w:rsidRPr="00D84579">
              <w:rPr>
                <w:b/>
                <w:i/>
              </w:rPr>
              <w:t>ionarilor, inclusiv dispozi</w:t>
            </w:r>
            <w:r w:rsidR="007A445F">
              <w:rPr>
                <w:b/>
                <w:i/>
              </w:rPr>
              <w:t>ț</w:t>
            </w:r>
            <w:r w:rsidRPr="00D84579">
              <w:rPr>
                <w:b/>
                <w:i/>
              </w:rPr>
              <w:t>iile referitoare la conflictele de interese, la transparen</w:t>
            </w:r>
            <w:r w:rsidR="007A445F">
              <w:rPr>
                <w:b/>
                <w:i/>
              </w:rPr>
              <w:t>ț</w:t>
            </w:r>
            <w:r w:rsidRPr="00D84579">
              <w:rPr>
                <w:b/>
                <w:i/>
              </w:rPr>
              <w:t xml:space="preserve">ă, la acceptarea cadourilor </w:t>
            </w:r>
            <w:r w:rsidR="007A445F">
              <w:rPr>
                <w:b/>
                <w:i/>
              </w:rPr>
              <w:t>ș</w:t>
            </w:r>
            <w:r w:rsidRPr="00D84579">
              <w:rPr>
                <w:b/>
                <w:i/>
              </w:rPr>
              <w:t>i la divulgarea documentelor; reaminte</w:t>
            </w:r>
            <w:r w:rsidR="007A445F">
              <w:rPr>
                <w:b/>
                <w:i/>
              </w:rPr>
              <w:t>ș</w:t>
            </w:r>
            <w:r w:rsidRPr="00D84579">
              <w:rPr>
                <w:b/>
                <w:i/>
              </w:rPr>
              <w:t>te că procedura disciplinară a fost deschisă în urma constatărilor formulate de OLAF, care a examinat acuza</w:t>
            </w:r>
            <w:r w:rsidR="007A445F">
              <w:rPr>
                <w:b/>
                <w:i/>
              </w:rPr>
              <w:t>ț</w:t>
            </w:r>
            <w:r w:rsidRPr="00D84579">
              <w:rPr>
                <w:b/>
                <w:i/>
              </w:rPr>
              <w:t>iile potrivit cărora au fost furnizate, în schimbul unor cadouri, informa</w:t>
            </w:r>
            <w:r w:rsidR="007A445F">
              <w:rPr>
                <w:b/>
                <w:i/>
              </w:rPr>
              <w:t>ț</w:t>
            </w:r>
            <w:r w:rsidRPr="00D84579">
              <w:rPr>
                <w:b/>
                <w:i/>
              </w:rPr>
              <w:t>ii confiden</w:t>
            </w:r>
            <w:r w:rsidR="007A445F">
              <w:rPr>
                <w:b/>
                <w:i/>
              </w:rPr>
              <w:t>ț</w:t>
            </w:r>
            <w:r w:rsidRPr="00D84579">
              <w:rPr>
                <w:b/>
                <w:i/>
              </w:rPr>
              <w:t>iale referitoare la un acord important în domeniul avia</w:t>
            </w:r>
            <w:r w:rsidR="007A445F">
              <w:rPr>
                <w:b/>
                <w:i/>
              </w:rPr>
              <w:t>ț</w:t>
            </w:r>
            <w:r w:rsidRPr="00D84579">
              <w:rPr>
                <w:b/>
                <w:i/>
              </w:rPr>
              <w:t>iei cu Statul Qatar; constată că, având în vedere func</w:t>
            </w:r>
            <w:r w:rsidR="007A445F">
              <w:rPr>
                <w:b/>
                <w:i/>
              </w:rPr>
              <w:t>ț</w:t>
            </w:r>
            <w:r w:rsidRPr="00D84579">
              <w:rPr>
                <w:b/>
                <w:i/>
              </w:rPr>
              <w:t>ia ocupată de func</w:t>
            </w:r>
            <w:r w:rsidR="007A445F">
              <w:rPr>
                <w:b/>
                <w:i/>
              </w:rPr>
              <w:t>ț</w:t>
            </w:r>
            <w:r w:rsidRPr="00D84579">
              <w:rPr>
                <w:b/>
                <w:i/>
              </w:rPr>
              <w:t>ionarul de rang înalt, de director general în cadrul Direc</w:t>
            </w:r>
            <w:r w:rsidR="007A445F">
              <w:rPr>
                <w:b/>
                <w:i/>
              </w:rPr>
              <w:t>ț</w:t>
            </w:r>
            <w:r w:rsidRPr="00D84579">
              <w:rPr>
                <w:b/>
                <w:i/>
              </w:rPr>
              <w:t xml:space="preserve">iei Generale Mobilitate </w:t>
            </w:r>
            <w:r w:rsidR="007A445F">
              <w:rPr>
                <w:b/>
                <w:i/>
              </w:rPr>
              <w:t>ș</w:t>
            </w:r>
            <w:r w:rsidRPr="00D84579">
              <w:rPr>
                <w:b/>
                <w:i/>
              </w:rPr>
              <w:t>i Transporturi a Comisiei la momentul respectiv, acesta a exercitat o influen</w:t>
            </w:r>
            <w:r w:rsidR="007A445F">
              <w:rPr>
                <w:b/>
                <w:i/>
              </w:rPr>
              <w:t>ț</w:t>
            </w:r>
            <w:r w:rsidRPr="00D84579">
              <w:rPr>
                <w:b/>
                <w:i/>
              </w:rPr>
              <w:t xml:space="preserve">ă semnificativă asupra procesului de negociere </w:t>
            </w:r>
            <w:r w:rsidR="007A445F">
              <w:rPr>
                <w:b/>
                <w:i/>
              </w:rPr>
              <w:t>ș</w:t>
            </w:r>
            <w:r w:rsidRPr="00D84579">
              <w:rPr>
                <w:b/>
                <w:i/>
              </w:rPr>
              <w:t>i, în consecin</w:t>
            </w:r>
            <w:r w:rsidR="007A445F">
              <w:rPr>
                <w:b/>
                <w:i/>
              </w:rPr>
              <w:t>ț</w:t>
            </w:r>
            <w:r w:rsidRPr="00D84579">
              <w:rPr>
                <w:b/>
                <w:i/>
              </w:rPr>
              <w:t xml:space="preserve">ă, asupra acordului încheiat privind transportul aerian între Uniunea Europeană </w:t>
            </w:r>
            <w:r w:rsidR="007A445F">
              <w:rPr>
                <w:b/>
                <w:i/>
              </w:rPr>
              <w:t>ș</w:t>
            </w:r>
            <w:r w:rsidRPr="00D84579">
              <w:rPr>
                <w:b/>
                <w:i/>
              </w:rPr>
              <w:t xml:space="preserve">i statele sale membre </w:t>
            </w:r>
            <w:r w:rsidR="007A445F">
              <w:rPr>
                <w:b/>
                <w:i/>
              </w:rPr>
              <w:t>ș</w:t>
            </w:r>
            <w:r w:rsidRPr="00D84579">
              <w:rPr>
                <w:b/>
                <w:i/>
              </w:rPr>
              <w:t>i Statul Qatar, semnat la 18 octombrie 2021; solicită, prin urmare, Comisiei să suspende imediat aplicarea acordului respectiv, având în vedere natura faptelor care au determinat Comisia să ini</w:t>
            </w:r>
            <w:r w:rsidR="007A445F">
              <w:rPr>
                <w:b/>
                <w:i/>
              </w:rPr>
              <w:t>ț</w:t>
            </w:r>
            <w:r w:rsidRPr="00D84579">
              <w:rPr>
                <w:b/>
                <w:i/>
              </w:rPr>
              <w:t xml:space="preserve">ieze o procedură disciplinară </w:t>
            </w:r>
            <w:r w:rsidR="007A445F">
              <w:rPr>
                <w:b/>
                <w:i/>
              </w:rPr>
              <w:t>ș</w:t>
            </w:r>
            <w:r w:rsidRPr="00D84579">
              <w:rPr>
                <w:b/>
                <w:i/>
              </w:rPr>
              <w:t>i natura măsurilor decise de colegiul comisarilor cu privire la respectivul func</w:t>
            </w:r>
            <w:r w:rsidR="007A445F">
              <w:rPr>
                <w:b/>
                <w:i/>
              </w:rPr>
              <w:t>ț</w:t>
            </w:r>
            <w:r w:rsidRPr="00D84579">
              <w:rPr>
                <w:b/>
                <w:i/>
              </w:rPr>
              <w:t>ionar de rang înalt; </w:t>
            </w:r>
          </w:p>
        </w:tc>
      </w:tr>
    </w:tbl>
    <w:p w14:paraId="20544838"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C634750" w14:textId="77777777" w:rsidR="00ED00BC" w:rsidRPr="00D84579" w:rsidRDefault="00ED00BC" w:rsidP="00ED00BC">
      <w:r w:rsidRPr="00D84579">
        <w:rPr>
          <w:rStyle w:val="HideTWBExt"/>
        </w:rPr>
        <w:t>&lt;/Amend&gt;</w:t>
      </w:r>
    </w:p>
    <w:p w14:paraId="25C6A1D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426</w:t>
      </w:r>
      <w:r w:rsidRPr="00D84579">
        <w:rPr>
          <w:rStyle w:val="HideTWBExt"/>
          <w:b w:val="0"/>
        </w:rPr>
        <w:t>&lt;/NumAm&gt;</w:t>
      </w:r>
    </w:p>
    <w:p w14:paraId="503B9AA2"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19A8176A" w14:textId="77777777" w:rsidR="00ED00BC" w:rsidRPr="00D84579" w:rsidRDefault="00ED00BC" w:rsidP="00ED00BC">
      <w:pPr>
        <w:pStyle w:val="NormalBold"/>
      </w:pPr>
      <w:r w:rsidRPr="00D84579">
        <w:rPr>
          <w:rStyle w:val="HideTWBExt"/>
          <w:b w:val="0"/>
        </w:rPr>
        <w:t>&lt;/RepeatBlock-By&gt;</w:t>
      </w:r>
    </w:p>
    <w:p w14:paraId="6096F9D3" w14:textId="726A6407"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AFAF5F6" w14:textId="77777777" w:rsidR="00ED00BC" w:rsidRPr="00D84579" w:rsidRDefault="00ED00BC" w:rsidP="00ED00BC">
      <w:pPr>
        <w:pStyle w:val="NormalBold"/>
      </w:pPr>
      <w:r w:rsidRPr="00D84579">
        <w:rPr>
          <w:rStyle w:val="HideTWBExt"/>
          <w:b w:val="0"/>
        </w:rPr>
        <w:t>&lt;Article&gt;</w:t>
      </w:r>
      <w:r w:rsidRPr="00D84579">
        <w:t>Punctul 204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A45C873" w14:textId="77777777" w:rsidTr="00E96E4C">
        <w:trPr>
          <w:trHeight w:hRule="exact" w:val="240"/>
          <w:jc w:val="center"/>
        </w:trPr>
        <w:tc>
          <w:tcPr>
            <w:tcW w:w="9752" w:type="dxa"/>
            <w:gridSpan w:val="2"/>
            <w:tcBorders>
              <w:top w:val="nil"/>
              <w:left w:val="nil"/>
              <w:bottom w:val="nil"/>
              <w:right w:val="nil"/>
            </w:tcBorders>
          </w:tcPr>
          <w:p w14:paraId="28BA9DD5" w14:textId="77777777" w:rsidR="00ED00BC" w:rsidRPr="00D84579" w:rsidRDefault="00ED00BC" w:rsidP="00E96E4C"/>
        </w:tc>
      </w:tr>
      <w:tr w:rsidR="004106DB" w:rsidRPr="00D84579" w14:paraId="7CD9E314" w14:textId="77777777" w:rsidTr="00E96E4C">
        <w:trPr>
          <w:trHeight w:val="240"/>
          <w:jc w:val="center"/>
        </w:trPr>
        <w:tc>
          <w:tcPr>
            <w:tcW w:w="4876" w:type="dxa"/>
            <w:tcBorders>
              <w:top w:val="nil"/>
              <w:left w:val="nil"/>
              <w:bottom w:val="nil"/>
              <w:right w:val="nil"/>
            </w:tcBorders>
          </w:tcPr>
          <w:p w14:paraId="0227B5FA" w14:textId="0037CA4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87CF543" w14:textId="77777777" w:rsidR="00ED00BC" w:rsidRPr="00D84579" w:rsidRDefault="00ED00BC" w:rsidP="00E96E4C">
            <w:pPr>
              <w:pStyle w:val="AmColumnHeading"/>
            </w:pPr>
            <w:r w:rsidRPr="00D84579">
              <w:t>Amendamentul</w:t>
            </w:r>
          </w:p>
        </w:tc>
      </w:tr>
      <w:tr w:rsidR="004106DB" w:rsidRPr="00D84579" w14:paraId="707FBC1F" w14:textId="77777777" w:rsidTr="00E96E4C">
        <w:trPr>
          <w:jc w:val="center"/>
        </w:trPr>
        <w:tc>
          <w:tcPr>
            <w:tcW w:w="4876" w:type="dxa"/>
            <w:tcBorders>
              <w:top w:val="nil"/>
              <w:left w:val="nil"/>
              <w:bottom w:val="nil"/>
              <w:right w:val="nil"/>
            </w:tcBorders>
          </w:tcPr>
          <w:p w14:paraId="4DE98202" w14:textId="77777777" w:rsidR="00ED00BC" w:rsidRPr="00D84579" w:rsidRDefault="00ED00BC" w:rsidP="00E96E4C">
            <w:pPr>
              <w:pStyle w:val="Normal6a"/>
            </w:pPr>
          </w:p>
        </w:tc>
        <w:tc>
          <w:tcPr>
            <w:tcW w:w="4876" w:type="dxa"/>
            <w:tcBorders>
              <w:top w:val="nil"/>
              <w:left w:val="nil"/>
              <w:bottom w:val="nil"/>
              <w:right w:val="nil"/>
            </w:tcBorders>
          </w:tcPr>
          <w:p w14:paraId="122D576D" w14:textId="4FD490B0" w:rsidR="00ED00BC" w:rsidRPr="00D84579" w:rsidRDefault="00ED00BC" w:rsidP="00E96E4C">
            <w:pPr>
              <w:pStyle w:val="Normal6a"/>
            </w:pPr>
            <w:r w:rsidRPr="00D84579">
              <w:rPr>
                <w:b/>
                <w:i/>
              </w:rPr>
              <w:t>204a.</w:t>
            </w:r>
            <w:r w:rsidRPr="00D84579">
              <w:tab/>
            </w:r>
            <w:r w:rsidRPr="00D84579">
              <w:rPr>
                <w:b/>
                <w:i/>
              </w:rPr>
              <w:t>reaminte</w:t>
            </w:r>
            <w:r w:rsidR="007A445F">
              <w:rPr>
                <w:b/>
                <w:i/>
              </w:rPr>
              <w:t>ș</w:t>
            </w:r>
            <w:r w:rsidRPr="00D84579">
              <w:rPr>
                <w:b/>
                <w:i/>
              </w:rPr>
              <w:t>te Codul de conduită al membrilor Comisiei Europene, care prevede că to</w:t>
            </w:r>
            <w:r w:rsidR="007A445F">
              <w:rPr>
                <w:b/>
                <w:i/>
              </w:rPr>
              <w:t>ț</w:t>
            </w:r>
            <w:r w:rsidRPr="00D84579">
              <w:rPr>
                <w:b/>
                <w:i/>
              </w:rPr>
              <w:t>i comisarii trebuie să evite orice activitate care le-ar putea compromite independen</w:t>
            </w:r>
            <w:r w:rsidR="007A445F">
              <w:rPr>
                <w:b/>
                <w:i/>
              </w:rPr>
              <w:t>ț</w:t>
            </w:r>
            <w:r w:rsidRPr="00D84579">
              <w:rPr>
                <w:b/>
                <w:i/>
              </w:rPr>
              <w:t>a sau percep</w:t>
            </w:r>
            <w:r w:rsidR="007A445F">
              <w:rPr>
                <w:b/>
                <w:i/>
              </w:rPr>
              <w:t>ț</w:t>
            </w:r>
            <w:r w:rsidRPr="00D84579">
              <w:rPr>
                <w:b/>
                <w:i/>
              </w:rPr>
              <w:t>ia asupra acesteia, în special în perioadele sensibile din punct de vedere politic, cum ar fi campaniile electorale; î</w:t>
            </w:r>
            <w:r w:rsidR="007A445F">
              <w:rPr>
                <w:b/>
                <w:i/>
              </w:rPr>
              <w:t>ș</w:t>
            </w:r>
            <w:r w:rsidRPr="00D84579">
              <w:rPr>
                <w:b/>
                <w:i/>
              </w:rPr>
              <w:t>i exprimă, în acest sens, profunda îngrijorare participarea vicepre</w:t>
            </w:r>
            <w:r w:rsidR="007A445F">
              <w:rPr>
                <w:b/>
                <w:i/>
              </w:rPr>
              <w:t>ș</w:t>
            </w:r>
            <w:r w:rsidRPr="00D84579">
              <w:rPr>
                <w:b/>
                <w:i/>
              </w:rPr>
              <w:t xml:space="preserve">edintelui executiv pentru coeziune </w:t>
            </w:r>
            <w:r w:rsidR="007A445F">
              <w:rPr>
                <w:b/>
                <w:i/>
              </w:rPr>
              <w:t>ș</w:t>
            </w:r>
            <w:r w:rsidRPr="00D84579">
              <w:rPr>
                <w:b/>
                <w:i/>
              </w:rPr>
              <w:t xml:space="preserve">i reforme </w:t>
            </w:r>
            <w:r w:rsidR="007A445F">
              <w:rPr>
                <w:b/>
                <w:i/>
              </w:rPr>
              <w:t>ș</w:t>
            </w:r>
            <w:r w:rsidRPr="00D84579">
              <w:rPr>
                <w:b/>
                <w:i/>
              </w:rPr>
              <w:t xml:space="preserve">i a comisarului pentru apărare </w:t>
            </w:r>
            <w:r w:rsidR="007A445F">
              <w:rPr>
                <w:b/>
                <w:i/>
              </w:rPr>
              <w:t>ș</w:t>
            </w:r>
            <w:r w:rsidRPr="00D84579">
              <w:rPr>
                <w:b/>
                <w:i/>
              </w:rPr>
              <w:t>i spa</w:t>
            </w:r>
            <w:r w:rsidR="007A445F">
              <w:rPr>
                <w:b/>
                <w:i/>
              </w:rPr>
              <w:t>ț</w:t>
            </w:r>
            <w:r w:rsidRPr="00D84579">
              <w:rPr>
                <w:b/>
                <w:i/>
              </w:rPr>
              <w:t>iu, la 5 februarie 2026, la o conferin</w:t>
            </w:r>
            <w:r w:rsidR="007A445F">
              <w:rPr>
                <w:b/>
                <w:i/>
              </w:rPr>
              <w:t>ț</w:t>
            </w:r>
            <w:r w:rsidRPr="00D84579">
              <w:rPr>
                <w:b/>
                <w:i/>
              </w:rPr>
              <w:t>ă de presă în care sus</w:t>
            </w:r>
            <w:r w:rsidR="007A445F">
              <w:rPr>
                <w:b/>
                <w:i/>
              </w:rPr>
              <w:t>ț</w:t>
            </w:r>
            <w:r w:rsidRPr="00D84579">
              <w:rPr>
                <w:b/>
                <w:i/>
              </w:rPr>
              <w:t>ineau un candidat na</w:t>
            </w:r>
            <w:r w:rsidR="007A445F">
              <w:rPr>
                <w:b/>
                <w:i/>
              </w:rPr>
              <w:t>ț</w:t>
            </w:r>
            <w:r w:rsidRPr="00D84579">
              <w:rPr>
                <w:b/>
                <w:i/>
              </w:rPr>
              <w:t>ional în Slovenia, în cursul săptămânilor de campanie de dinaintea alegerilor; solicită Comisiei să examineze circumstan</w:t>
            </w:r>
            <w:r w:rsidR="007A445F">
              <w:rPr>
                <w:b/>
                <w:i/>
              </w:rPr>
              <w:t>ț</w:t>
            </w:r>
            <w:r w:rsidRPr="00D84579">
              <w:rPr>
                <w:b/>
                <w:i/>
              </w:rPr>
              <w:t>ele în care cei doi comisari au participat la conferin</w:t>
            </w:r>
            <w:r w:rsidR="007A445F">
              <w:rPr>
                <w:b/>
                <w:i/>
              </w:rPr>
              <w:t>ț</w:t>
            </w:r>
            <w:r w:rsidRPr="00D84579">
              <w:rPr>
                <w:b/>
                <w:i/>
              </w:rPr>
              <w:t>a de presă; a</w:t>
            </w:r>
            <w:r w:rsidR="007A445F">
              <w:rPr>
                <w:b/>
                <w:i/>
              </w:rPr>
              <w:t>ș</w:t>
            </w:r>
            <w:r w:rsidRPr="00D84579">
              <w:rPr>
                <w:b/>
                <w:i/>
              </w:rPr>
              <w:t>teaptă reafirmarea de către Comisie a angajamentului său fa</w:t>
            </w:r>
            <w:r w:rsidR="007A445F">
              <w:rPr>
                <w:b/>
                <w:i/>
              </w:rPr>
              <w:t>ț</w:t>
            </w:r>
            <w:r w:rsidRPr="00D84579">
              <w:rPr>
                <w:b/>
                <w:i/>
              </w:rPr>
              <w:t>ă de principiile independen</w:t>
            </w:r>
            <w:r w:rsidR="007A445F">
              <w:rPr>
                <w:b/>
                <w:i/>
              </w:rPr>
              <w:t>ț</w:t>
            </w:r>
            <w:r w:rsidRPr="00D84579">
              <w:rPr>
                <w:b/>
                <w:i/>
              </w:rPr>
              <w:t xml:space="preserve">ei </w:t>
            </w:r>
            <w:r w:rsidR="007A445F">
              <w:rPr>
                <w:b/>
                <w:i/>
              </w:rPr>
              <w:t>ș</w:t>
            </w:r>
            <w:r w:rsidRPr="00D84579">
              <w:rPr>
                <w:b/>
                <w:i/>
              </w:rPr>
              <w:t>i neutralită</w:t>
            </w:r>
            <w:r w:rsidR="007A445F">
              <w:rPr>
                <w:b/>
                <w:i/>
              </w:rPr>
              <w:t>ț</w:t>
            </w:r>
            <w:r w:rsidRPr="00D84579">
              <w:rPr>
                <w:b/>
                <w:i/>
              </w:rPr>
              <w:t xml:space="preserve">ii </w:t>
            </w:r>
            <w:r w:rsidR="007A445F">
              <w:rPr>
                <w:b/>
                <w:i/>
              </w:rPr>
              <w:t>ș</w:t>
            </w:r>
            <w:r w:rsidRPr="00D84579">
              <w:rPr>
                <w:b/>
                <w:i/>
              </w:rPr>
              <w:t>i garantarea evitării unor astfel de situa</w:t>
            </w:r>
            <w:r w:rsidR="007A445F">
              <w:rPr>
                <w:b/>
                <w:i/>
              </w:rPr>
              <w:t>ț</w:t>
            </w:r>
            <w:r w:rsidRPr="00D84579">
              <w:rPr>
                <w:b/>
                <w:i/>
              </w:rPr>
              <w:t>ii în viitor;</w:t>
            </w:r>
          </w:p>
        </w:tc>
      </w:tr>
    </w:tbl>
    <w:p w14:paraId="6F60F50F"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5A62DC4" w14:textId="77777777" w:rsidR="00ED00BC" w:rsidRPr="00D84579" w:rsidRDefault="00ED00BC" w:rsidP="00ED00BC">
      <w:r w:rsidRPr="00D84579">
        <w:rPr>
          <w:rStyle w:val="HideTWBExt"/>
        </w:rPr>
        <w:t>&lt;/Amend&gt;</w:t>
      </w:r>
    </w:p>
    <w:p w14:paraId="688D796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427</w:t>
      </w:r>
      <w:r w:rsidRPr="00D84579">
        <w:rPr>
          <w:rStyle w:val="HideTWBExt"/>
          <w:b w:val="0"/>
        </w:rPr>
        <w:t>&lt;/NumAm&gt;</w:t>
      </w:r>
    </w:p>
    <w:p w14:paraId="167796C0" w14:textId="77777777" w:rsidR="00ED00BC" w:rsidRPr="00D84579" w:rsidRDefault="00ED00BC" w:rsidP="00ED00BC">
      <w:pPr>
        <w:pStyle w:val="NormalBold"/>
      </w:pPr>
      <w:r w:rsidRPr="00D84579">
        <w:rPr>
          <w:rStyle w:val="HideTWBExt"/>
          <w:b w:val="0"/>
        </w:rPr>
        <w:t>&lt;RepeatBlock-By&gt;&lt;Members&gt;</w:t>
      </w:r>
      <w:r w:rsidRPr="00D84579">
        <w:t>Daniel Freund</w:t>
      </w:r>
      <w:r w:rsidRPr="00D84579">
        <w:rPr>
          <w:rStyle w:val="HideTWBExt"/>
          <w:b w:val="0"/>
        </w:rPr>
        <w:t>&lt;/Members&gt;</w:t>
      </w:r>
    </w:p>
    <w:p w14:paraId="04DF02EB" w14:textId="77777777" w:rsidR="00ED00BC" w:rsidRPr="00D84579" w:rsidRDefault="00ED00BC" w:rsidP="00ED00BC">
      <w:r w:rsidRPr="00D84579">
        <w:rPr>
          <w:rStyle w:val="HideTWBExt"/>
        </w:rPr>
        <w:t>&lt;AuNomDe&gt;</w:t>
      </w:r>
      <w:r w:rsidRPr="00D84579">
        <w:rPr>
          <w:rStyle w:val="HideTWBInt"/>
        </w:rPr>
        <w:t>{Verts/ALE}</w:t>
      </w:r>
      <w:r w:rsidRPr="00D84579">
        <w:t>în numele Grupului Verts/ALE</w:t>
      </w:r>
      <w:r w:rsidRPr="00D84579">
        <w:rPr>
          <w:rStyle w:val="HideTWBExt"/>
        </w:rPr>
        <w:t>&lt;/AuNomDe&gt;</w:t>
      </w:r>
    </w:p>
    <w:p w14:paraId="7A7FA990" w14:textId="77777777" w:rsidR="00ED00BC" w:rsidRPr="00D84579" w:rsidRDefault="00ED00BC" w:rsidP="00ED00BC">
      <w:pPr>
        <w:pStyle w:val="NormalBold"/>
      </w:pPr>
      <w:r w:rsidRPr="00D84579">
        <w:rPr>
          <w:rStyle w:val="HideTWBExt"/>
          <w:b w:val="0"/>
        </w:rPr>
        <w:t>&lt;/RepeatBlock-By&gt;</w:t>
      </w:r>
    </w:p>
    <w:p w14:paraId="0E99025C" w14:textId="55ED5649"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EFC3F71" w14:textId="77777777" w:rsidR="00ED00BC" w:rsidRPr="00D84579" w:rsidRDefault="00ED00BC" w:rsidP="00ED00BC">
      <w:pPr>
        <w:pStyle w:val="NormalBold"/>
      </w:pPr>
      <w:r w:rsidRPr="00D84579">
        <w:rPr>
          <w:rStyle w:val="HideTWBExt"/>
          <w:b w:val="0"/>
        </w:rPr>
        <w:t>&lt;Article&gt;</w:t>
      </w:r>
      <w:r w:rsidRPr="00D84579">
        <w:t>Punctul 204 b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D589CFE" w14:textId="77777777" w:rsidTr="00E96E4C">
        <w:trPr>
          <w:trHeight w:hRule="exact" w:val="240"/>
          <w:jc w:val="center"/>
        </w:trPr>
        <w:tc>
          <w:tcPr>
            <w:tcW w:w="9752" w:type="dxa"/>
            <w:gridSpan w:val="2"/>
            <w:tcBorders>
              <w:top w:val="nil"/>
              <w:left w:val="nil"/>
              <w:bottom w:val="nil"/>
              <w:right w:val="nil"/>
            </w:tcBorders>
          </w:tcPr>
          <w:p w14:paraId="4E1A987C" w14:textId="77777777" w:rsidR="00ED00BC" w:rsidRPr="00D84579" w:rsidRDefault="00ED00BC" w:rsidP="00E96E4C"/>
        </w:tc>
      </w:tr>
      <w:tr w:rsidR="004106DB" w:rsidRPr="00D84579" w14:paraId="390F3B16" w14:textId="77777777" w:rsidTr="00E96E4C">
        <w:trPr>
          <w:trHeight w:val="240"/>
          <w:jc w:val="center"/>
        </w:trPr>
        <w:tc>
          <w:tcPr>
            <w:tcW w:w="4876" w:type="dxa"/>
            <w:tcBorders>
              <w:top w:val="nil"/>
              <w:left w:val="nil"/>
              <w:bottom w:val="nil"/>
              <w:right w:val="nil"/>
            </w:tcBorders>
          </w:tcPr>
          <w:p w14:paraId="7B8BB534" w14:textId="54DF1F9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9B392B0" w14:textId="77777777" w:rsidR="00ED00BC" w:rsidRPr="00D84579" w:rsidRDefault="00ED00BC" w:rsidP="00E96E4C">
            <w:pPr>
              <w:pStyle w:val="AmColumnHeading"/>
            </w:pPr>
            <w:r w:rsidRPr="00D84579">
              <w:t>Amendamentul</w:t>
            </w:r>
          </w:p>
        </w:tc>
      </w:tr>
      <w:tr w:rsidR="004106DB" w:rsidRPr="00D84579" w14:paraId="12DDAEF8" w14:textId="77777777" w:rsidTr="00E96E4C">
        <w:trPr>
          <w:jc w:val="center"/>
        </w:trPr>
        <w:tc>
          <w:tcPr>
            <w:tcW w:w="4876" w:type="dxa"/>
            <w:tcBorders>
              <w:top w:val="nil"/>
              <w:left w:val="nil"/>
              <w:bottom w:val="nil"/>
              <w:right w:val="nil"/>
            </w:tcBorders>
          </w:tcPr>
          <w:p w14:paraId="185A89F8" w14:textId="77777777" w:rsidR="00ED00BC" w:rsidRPr="00D84579" w:rsidRDefault="00ED00BC" w:rsidP="00E96E4C">
            <w:pPr>
              <w:pStyle w:val="Normal6a"/>
            </w:pPr>
          </w:p>
        </w:tc>
        <w:tc>
          <w:tcPr>
            <w:tcW w:w="4876" w:type="dxa"/>
            <w:tcBorders>
              <w:top w:val="nil"/>
              <w:left w:val="nil"/>
              <w:bottom w:val="nil"/>
              <w:right w:val="nil"/>
            </w:tcBorders>
          </w:tcPr>
          <w:p w14:paraId="646BB3CD" w14:textId="42171797" w:rsidR="00ED00BC" w:rsidRPr="00D84579" w:rsidRDefault="00ED00BC" w:rsidP="00E96E4C">
            <w:pPr>
              <w:pStyle w:val="Normal6a"/>
            </w:pPr>
            <w:r w:rsidRPr="00D84579">
              <w:rPr>
                <w:b/>
                <w:i/>
              </w:rPr>
              <w:t>204b.</w:t>
            </w:r>
            <w:r w:rsidRPr="00D84579">
              <w:tab/>
            </w:r>
            <w:r w:rsidRPr="00D84579">
              <w:rPr>
                <w:b/>
                <w:i/>
              </w:rPr>
              <w:t xml:space="preserve">constată cu profundă îngrijorare schimburile raportate recent între membri ai personalului DG TRADE </w:t>
            </w:r>
            <w:r w:rsidR="007A445F">
              <w:rPr>
                <w:b/>
                <w:i/>
              </w:rPr>
              <w:t>ș</w:t>
            </w:r>
            <w:r w:rsidRPr="00D84579">
              <w:rPr>
                <w:b/>
                <w:i/>
              </w:rPr>
              <w:t>i reprezentan</w:t>
            </w:r>
            <w:r w:rsidR="007A445F">
              <w:rPr>
                <w:b/>
                <w:i/>
              </w:rPr>
              <w:t>ț</w:t>
            </w:r>
            <w:r w:rsidRPr="00D84579">
              <w:rPr>
                <w:b/>
                <w:i/>
              </w:rPr>
              <w:t>i ai industriei tutunului, care sugerează că personalul DG TRADE ar fi putut ac</w:t>
            </w:r>
            <w:r w:rsidR="007A445F">
              <w:rPr>
                <w:b/>
                <w:i/>
              </w:rPr>
              <w:t>ț</w:t>
            </w:r>
            <w:r w:rsidRPr="00D84579">
              <w:rPr>
                <w:b/>
                <w:i/>
              </w:rPr>
              <w:t xml:space="preserve">iona în beneficiul unei întreprinderi din sector, încurajând </w:t>
            </w:r>
            <w:r w:rsidR="007A445F">
              <w:rPr>
                <w:b/>
                <w:i/>
              </w:rPr>
              <w:t>ț</w:t>
            </w:r>
            <w:r w:rsidRPr="00D84579">
              <w:rPr>
                <w:b/>
                <w:i/>
              </w:rPr>
              <w:t>ările ter</w:t>
            </w:r>
            <w:r w:rsidR="007A445F">
              <w:rPr>
                <w:b/>
                <w:i/>
              </w:rPr>
              <w:t>ț</w:t>
            </w:r>
            <w:r w:rsidRPr="00D84579">
              <w:rPr>
                <w:b/>
                <w:i/>
              </w:rPr>
              <w:t>e să slăbească restric</w:t>
            </w:r>
            <w:r w:rsidR="007A445F">
              <w:rPr>
                <w:b/>
                <w:i/>
              </w:rPr>
              <w:t>ț</w:t>
            </w:r>
            <w:r w:rsidRPr="00D84579">
              <w:rPr>
                <w:b/>
                <w:i/>
              </w:rPr>
              <w:t xml:space="preserve">iile în materie de reglementare </w:t>
            </w:r>
            <w:r w:rsidR="007A445F">
              <w:rPr>
                <w:b/>
                <w:i/>
              </w:rPr>
              <w:t>ș</w:t>
            </w:r>
            <w:r w:rsidRPr="00D84579">
              <w:rPr>
                <w:b/>
                <w:i/>
              </w:rPr>
              <w:t xml:space="preserve">i politicile fiscale privind anumite produse din tutun; observă că, în decizia sa din 19 decembrie 2023, </w:t>
            </w:r>
            <w:r w:rsidRPr="00D84579">
              <w:rPr>
                <w:b/>
                <w:i/>
              </w:rPr>
              <w:lastRenderedPageBreak/>
              <w:t>Ombudsmanul European a precizat că Comisia nu a reu</w:t>
            </w:r>
            <w:r w:rsidR="007A445F">
              <w:rPr>
                <w:b/>
                <w:i/>
              </w:rPr>
              <w:t>ș</w:t>
            </w:r>
            <w:r w:rsidRPr="00D84579">
              <w:rPr>
                <w:b/>
                <w:i/>
              </w:rPr>
              <w:t>it să asigure o abordare cuprinzătoare în toate departamentele în ceea ce prive</w:t>
            </w:r>
            <w:r w:rsidR="007A445F">
              <w:rPr>
                <w:b/>
                <w:i/>
              </w:rPr>
              <w:t>ș</w:t>
            </w:r>
            <w:r w:rsidRPr="00D84579">
              <w:rPr>
                <w:b/>
                <w:i/>
              </w:rPr>
              <w:t>te transparen</w:t>
            </w:r>
            <w:r w:rsidR="007A445F">
              <w:rPr>
                <w:b/>
                <w:i/>
              </w:rPr>
              <w:t>ț</w:t>
            </w:r>
            <w:r w:rsidRPr="00D84579">
              <w:rPr>
                <w:b/>
                <w:i/>
              </w:rPr>
              <w:t>a reuniunilor cu industria tutunului, ceea ce constituie un caz de administrare defectuoasă; reaminte</w:t>
            </w:r>
            <w:r w:rsidR="007A445F">
              <w:rPr>
                <w:b/>
                <w:i/>
              </w:rPr>
              <w:t>ș</w:t>
            </w:r>
            <w:r w:rsidRPr="00D84579">
              <w:rPr>
                <w:b/>
                <w:i/>
              </w:rPr>
              <w:t>te că, în calitate de parte la Conven</w:t>
            </w:r>
            <w:r w:rsidR="007A445F">
              <w:rPr>
                <w:b/>
                <w:i/>
              </w:rPr>
              <w:t>ț</w:t>
            </w:r>
            <w:r w:rsidRPr="00D84579">
              <w:rPr>
                <w:b/>
                <w:i/>
              </w:rPr>
              <w:t>ia-cadru a OMS pentru controlul tutunului (CCTC), UE trebuie să î</w:t>
            </w:r>
            <w:r w:rsidR="007A445F">
              <w:rPr>
                <w:b/>
                <w:i/>
              </w:rPr>
              <w:t>ș</w:t>
            </w:r>
            <w:r w:rsidRPr="00D84579">
              <w:rPr>
                <w:b/>
                <w:i/>
              </w:rPr>
              <w:t>i protejeze politicile în fa</w:t>
            </w:r>
            <w:r w:rsidR="007A445F">
              <w:rPr>
                <w:b/>
                <w:i/>
              </w:rPr>
              <w:t>ț</w:t>
            </w:r>
            <w:r w:rsidRPr="00D84579">
              <w:rPr>
                <w:b/>
                <w:i/>
              </w:rPr>
              <w:t xml:space="preserve">a intereselor comerciale </w:t>
            </w:r>
            <w:r w:rsidR="007A445F">
              <w:rPr>
                <w:b/>
                <w:i/>
              </w:rPr>
              <w:t>ș</w:t>
            </w:r>
            <w:r w:rsidRPr="00D84579">
              <w:rPr>
                <w:b/>
                <w:i/>
              </w:rPr>
              <w:t xml:space="preserve">i a altor interese personale ale industriei tutunului </w:t>
            </w:r>
            <w:r w:rsidR="007A445F">
              <w:rPr>
                <w:b/>
                <w:i/>
              </w:rPr>
              <w:t>ș</w:t>
            </w:r>
            <w:r w:rsidRPr="00D84579">
              <w:rPr>
                <w:b/>
                <w:i/>
              </w:rPr>
              <w:t>i să limiteze interac</w:t>
            </w:r>
            <w:r w:rsidR="007A445F">
              <w:rPr>
                <w:b/>
                <w:i/>
              </w:rPr>
              <w:t>ț</w:t>
            </w:r>
            <w:r w:rsidRPr="00D84579">
              <w:rPr>
                <w:b/>
                <w:i/>
              </w:rPr>
              <w:t>iunile la ceea ce este strict necesar în scopuri de reglementare; subliniază, prin urmare, că nu ar trebui permise interac</w:t>
            </w:r>
            <w:r w:rsidR="007A445F">
              <w:rPr>
                <w:b/>
                <w:i/>
              </w:rPr>
              <w:t>ț</w:t>
            </w:r>
            <w:r w:rsidRPr="00D84579">
              <w:rPr>
                <w:b/>
                <w:i/>
              </w:rPr>
              <w:t xml:space="preserve">iuni privind politicile de control al tutunului ale </w:t>
            </w:r>
            <w:r w:rsidR="007A445F">
              <w:rPr>
                <w:b/>
                <w:i/>
              </w:rPr>
              <w:t>ț</w:t>
            </w:r>
            <w:r w:rsidRPr="00D84579">
              <w:rPr>
                <w:b/>
                <w:i/>
              </w:rPr>
              <w:t>ărilor ter</w:t>
            </w:r>
            <w:r w:rsidR="007A445F">
              <w:rPr>
                <w:b/>
                <w:i/>
              </w:rPr>
              <w:t>ț</w:t>
            </w:r>
            <w:r w:rsidRPr="00D84579">
              <w:rPr>
                <w:b/>
                <w:i/>
              </w:rPr>
              <w:t>e; regretă că reuniunile care ar fi avut loc nu au fost făcute publice; solicită ca articolul 5 alineatul (3) din CCTC să fie pus în aplicare în totalitate, garantând că interac</w:t>
            </w:r>
            <w:r w:rsidR="007A445F">
              <w:rPr>
                <w:b/>
                <w:i/>
              </w:rPr>
              <w:t>ț</w:t>
            </w:r>
            <w:r w:rsidRPr="00D84579">
              <w:rPr>
                <w:b/>
                <w:i/>
              </w:rPr>
              <w:t xml:space="preserve">iunile sunt strict limitate </w:t>
            </w:r>
            <w:r w:rsidR="007A445F">
              <w:rPr>
                <w:b/>
                <w:i/>
              </w:rPr>
              <w:t>ș</w:t>
            </w:r>
            <w:r w:rsidRPr="00D84579">
              <w:rPr>
                <w:b/>
                <w:i/>
              </w:rPr>
              <w:t xml:space="preserve">i pe deplin transparente; invită Comisia să investigheze urgent acest caz </w:t>
            </w:r>
            <w:r w:rsidR="007A445F">
              <w:rPr>
                <w:b/>
                <w:i/>
              </w:rPr>
              <w:t>ș</w:t>
            </w:r>
            <w:r w:rsidRPr="00D84579">
              <w:rPr>
                <w:b/>
                <w:i/>
              </w:rPr>
              <w:t>i să transmită constatările sale autorită</w:t>
            </w:r>
            <w:r w:rsidR="007A445F">
              <w:rPr>
                <w:b/>
                <w:i/>
              </w:rPr>
              <w:t>ț</w:t>
            </w:r>
            <w:r w:rsidRPr="00D84579">
              <w:rPr>
                <w:b/>
                <w:i/>
              </w:rPr>
              <w:t>ii care acordă descărcarea de gestiune; </w:t>
            </w:r>
          </w:p>
        </w:tc>
      </w:tr>
    </w:tbl>
    <w:p w14:paraId="5D8E1E5C"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02F8717" w14:textId="77777777" w:rsidR="00ED00BC" w:rsidRPr="00D84579" w:rsidRDefault="00ED00BC" w:rsidP="00ED00BC">
      <w:r w:rsidRPr="00D84579">
        <w:rPr>
          <w:rStyle w:val="HideTWBExt"/>
        </w:rPr>
        <w:t>&lt;/Amend&gt;</w:t>
      </w:r>
    </w:p>
    <w:p w14:paraId="0058EC4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428</w:t>
      </w:r>
      <w:r w:rsidRPr="00D84579">
        <w:rPr>
          <w:rStyle w:val="HideTWBExt"/>
          <w:b w:val="0"/>
        </w:rPr>
        <w:t>&lt;/NumAm&gt;</w:t>
      </w:r>
    </w:p>
    <w:p w14:paraId="6E6D2D0B" w14:textId="77777777" w:rsidR="00ED00BC" w:rsidRPr="00D84579" w:rsidRDefault="00ED00BC" w:rsidP="00ED00BC">
      <w:pPr>
        <w:pStyle w:val="NormalBold"/>
      </w:pPr>
      <w:r w:rsidRPr="00D84579">
        <w:rPr>
          <w:rStyle w:val="HideTWBExt"/>
          <w:b w:val="0"/>
        </w:rPr>
        <w:t>&lt;RepeatBlock-By&gt;&lt;Members&gt;</w:t>
      </w:r>
      <w:r w:rsidRPr="00D84579">
        <w:t>Virginie Joron, Tamás Deutsch, Julien Sanchez</w:t>
      </w:r>
      <w:r w:rsidRPr="00D84579">
        <w:rPr>
          <w:rStyle w:val="HideTWBExt"/>
          <w:b w:val="0"/>
        </w:rPr>
        <w:t>&lt;/Members&gt;</w:t>
      </w:r>
    </w:p>
    <w:p w14:paraId="6D65E340" w14:textId="77777777" w:rsidR="00ED00BC" w:rsidRPr="00D84579" w:rsidRDefault="00ED00BC" w:rsidP="00ED00BC">
      <w:pPr>
        <w:pStyle w:val="NormalBold"/>
      </w:pPr>
      <w:r w:rsidRPr="00D84579">
        <w:rPr>
          <w:rStyle w:val="HideTWBExt"/>
          <w:b w:val="0"/>
        </w:rPr>
        <w:t>&lt;/RepeatBlock-By&gt;</w:t>
      </w:r>
    </w:p>
    <w:p w14:paraId="78CBF7D2" w14:textId="53098D6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3EF30F2" w14:textId="77777777" w:rsidR="00ED00BC" w:rsidRPr="00D84579" w:rsidRDefault="00ED00BC" w:rsidP="00ED00BC">
      <w:pPr>
        <w:pStyle w:val="NormalBold"/>
      </w:pPr>
      <w:r w:rsidRPr="00D84579">
        <w:rPr>
          <w:rStyle w:val="HideTWBExt"/>
          <w:b w:val="0"/>
        </w:rPr>
        <w:t>&lt;Article&gt;</w:t>
      </w:r>
      <w:r w:rsidRPr="00D84579">
        <w:t>Punctul 204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152D065" w14:textId="77777777" w:rsidTr="00E96E4C">
        <w:trPr>
          <w:trHeight w:hRule="exact" w:val="240"/>
          <w:jc w:val="center"/>
        </w:trPr>
        <w:tc>
          <w:tcPr>
            <w:tcW w:w="9752" w:type="dxa"/>
            <w:gridSpan w:val="2"/>
            <w:tcBorders>
              <w:top w:val="nil"/>
              <w:left w:val="nil"/>
              <w:bottom w:val="nil"/>
              <w:right w:val="nil"/>
            </w:tcBorders>
          </w:tcPr>
          <w:p w14:paraId="4A357EEB" w14:textId="77777777" w:rsidR="00ED00BC" w:rsidRPr="00D84579" w:rsidRDefault="00ED00BC" w:rsidP="00E96E4C"/>
        </w:tc>
      </w:tr>
      <w:tr w:rsidR="004106DB" w:rsidRPr="00D84579" w14:paraId="524F28AB" w14:textId="77777777" w:rsidTr="00E96E4C">
        <w:trPr>
          <w:trHeight w:val="240"/>
          <w:jc w:val="center"/>
        </w:trPr>
        <w:tc>
          <w:tcPr>
            <w:tcW w:w="4876" w:type="dxa"/>
            <w:tcBorders>
              <w:top w:val="nil"/>
              <w:left w:val="nil"/>
              <w:bottom w:val="nil"/>
              <w:right w:val="nil"/>
            </w:tcBorders>
          </w:tcPr>
          <w:p w14:paraId="6111700E" w14:textId="460C51F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504C038" w14:textId="77777777" w:rsidR="00ED00BC" w:rsidRPr="00D84579" w:rsidRDefault="00ED00BC" w:rsidP="00E96E4C">
            <w:pPr>
              <w:pStyle w:val="AmColumnHeading"/>
            </w:pPr>
            <w:r w:rsidRPr="00D84579">
              <w:t>Amendamentul</w:t>
            </w:r>
          </w:p>
        </w:tc>
      </w:tr>
      <w:tr w:rsidR="004106DB" w:rsidRPr="00D84579" w14:paraId="079C6146" w14:textId="77777777" w:rsidTr="00E96E4C">
        <w:trPr>
          <w:jc w:val="center"/>
        </w:trPr>
        <w:tc>
          <w:tcPr>
            <w:tcW w:w="4876" w:type="dxa"/>
            <w:tcBorders>
              <w:top w:val="nil"/>
              <w:left w:val="nil"/>
              <w:bottom w:val="nil"/>
              <w:right w:val="nil"/>
            </w:tcBorders>
          </w:tcPr>
          <w:p w14:paraId="41D7F992" w14:textId="77777777" w:rsidR="00ED00BC" w:rsidRPr="00D84579" w:rsidRDefault="00ED00BC" w:rsidP="00E96E4C">
            <w:pPr>
              <w:pStyle w:val="Normal6a"/>
            </w:pPr>
          </w:p>
        </w:tc>
        <w:tc>
          <w:tcPr>
            <w:tcW w:w="4876" w:type="dxa"/>
            <w:tcBorders>
              <w:top w:val="nil"/>
              <w:left w:val="nil"/>
              <w:bottom w:val="nil"/>
              <w:right w:val="nil"/>
            </w:tcBorders>
          </w:tcPr>
          <w:p w14:paraId="158E1A87" w14:textId="0B57F74D" w:rsidR="00ED00BC" w:rsidRPr="00D84579" w:rsidRDefault="00ED00BC" w:rsidP="00E96E4C">
            <w:pPr>
              <w:pStyle w:val="Normal6a"/>
            </w:pPr>
            <w:r w:rsidRPr="00D84579">
              <w:rPr>
                <w:b/>
                <w:i/>
              </w:rPr>
              <w:t>204a.</w:t>
            </w:r>
            <w:r w:rsidRPr="00D84579">
              <w:tab/>
            </w:r>
            <w:r w:rsidRPr="00D84579">
              <w:rPr>
                <w:b/>
                <w:i/>
              </w:rPr>
              <w:t>precizează că estonianul Henrik Hololei ar fi transmis Qatarului, în perioada în care ocupa func</w:t>
            </w:r>
            <w:r w:rsidR="007A445F">
              <w:rPr>
                <w:b/>
                <w:i/>
              </w:rPr>
              <w:t>ț</w:t>
            </w:r>
            <w:r w:rsidRPr="00D84579">
              <w:rPr>
                <w:b/>
                <w:i/>
              </w:rPr>
              <w:t>ia de director general pentru transporturi în cadrul Comisiei, documente confiden</w:t>
            </w:r>
            <w:r w:rsidR="007A445F">
              <w:rPr>
                <w:b/>
                <w:i/>
              </w:rPr>
              <w:t>ț</w:t>
            </w:r>
            <w:r w:rsidRPr="00D84579">
              <w:rPr>
                <w:b/>
                <w:i/>
              </w:rPr>
              <w:t>iale care vizau, printre altele, pozi</w:t>
            </w:r>
            <w:r w:rsidR="007A445F">
              <w:rPr>
                <w:b/>
                <w:i/>
              </w:rPr>
              <w:t>ț</w:t>
            </w:r>
            <w:r w:rsidRPr="00D84579">
              <w:rPr>
                <w:b/>
                <w:i/>
              </w:rPr>
              <w:t>ia Fran</w:t>
            </w:r>
            <w:r w:rsidR="007A445F">
              <w:rPr>
                <w:b/>
                <w:i/>
              </w:rPr>
              <w:t>ț</w:t>
            </w:r>
            <w:r w:rsidRPr="00D84579">
              <w:rPr>
                <w:b/>
                <w:i/>
              </w:rPr>
              <w:t xml:space="preserve">ei </w:t>
            </w:r>
            <w:r w:rsidR="007A445F">
              <w:rPr>
                <w:b/>
                <w:i/>
              </w:rPr>
              <w:t>ș</w:t>
            </w:r>
            <w:r w:rsidRPr="00D84579">
              <w:rPr>
                <w:b/>
                <w:i/>
              </w:rPr>
              <w:t xml:space="preserve">i a Germaniei, precum </w:t>
            </w:r>
            <w:r w:rsidR="007A445F">
              <w:rPr>
                <w:b/>
                <w:i/>
              </w:rPr>
              <w:t>ș</w:t>
            </w:r>
            <w:r w:rsidRPr="00D84579">
              <w:rPr>
                <w:b/>
                <w:i/>
              </w:rPr>
              <w:t xml:space="preserve">i proiectul de acord în curs de elaborare la vremea respectivă la Bruxelles înaintea negocierilor pentru </w:t>
            </w:r>
            <w:r w:rsidRPr="00D84579">
              <w:rPr>
                <w:b/>
                <w:i/>
              </w:rPr>
              <w:lastRenderedPageBreak/>
              <w:t xml:space="preserve">acordul în domeniul transportului aerian, semnat în octombrie 2021 între UE </w:t>
            </w:r>
            <w:r w:rsidR="007A445F">
              <w:rPr>
                <w:b/>
                <w:i/>
              </w:rPr>
              <w:t>ș</w:t>
            </w:r>
            <w:r w:rsidRPr="00D84579">
              <w:rPr>
                <w:b/>
                <w:i/>
              </w:rPr>
              <w:t>i acest stat din Golf; reaminte</w:t>
            </w:r>
            <w:r w:rsidR="007A445F">
              <w:rPr>
                <w:b/>
                <w:i/>
              </w:rPr>
              <w:t>ș</w:t>
            </w:r>
            <w:r w:rsidRPr="00D84579">
              <w:rPr>
                <w:b/>
                <w:i/>
              </w:rPr>
              <w:t>te că directorul a beneficiat de excursii, vacan</w:t>
            </w:r>
            <w:r w:rsidR="007A445F">
              <w:rPr>
                <w:b/>
                <w:i/>
              </w:rPr>
              <w:t>ț</w:t>
            </w:r>
            <w:r w:rsidRPr="00D84579">
              <w:rPr>
                <w:b/>
                <w:i/>
              </w:rPr>
              <w:t xml:space="preserve">e în familie, cumpărături </w:t>
            </w:r>
            <w:r w:rsidR="007A445F">
              <w:rPr>
                <w:b/>
                <w:i/>
              </w:rPr>
              <w:t>ș</w:t>
            </w:r>
            <w:r w:rsidRPr="00D84579">
              <w:rPr>
                <w:b/>
                <w:i/>
              </w:rPr>
              <w:t xml:space="preserve">i servicii ale unui </w:t>
            </w:r>
            <w:r w:rsidR="007A445F">
              <w:rPr>
                <w:b/>
                <w:i/>
              </w:rPr>
              <w:t>ș</w:t>
            </w:r>
            <w:r w:rsidRPr="00D84579">
              <w:rPr>
                <w:b/>
                <w:i/>
              </w:rPr>
              <w:t>ofer, care depă</w:t>
            </w:r>
            <w:r w:rsidR="007A445F">
              <w:rPr>
                <w:b/>
                <w:i/>
              </w:rPr>
              <w:t>ș</w:t>
            </w:r>
            <w:r w:rsidRPr="00D84579">
              <w:rPr>
                <w:b/>
                <w:i/>
              </w:rPr>
              <w:t xml:space="preserve">eau cu mult „simplele” cheltuieli de călătorie, suportate de Qatar între 2015 </w:t>
            </w:r>
            <w:r w:rsidR="007A445F">
              <w:rPr>
                <w:b/>
                <w:i/>
              </w:rPr>
              <w:t>ș</w:t>
            </w:r>
            <w:r w:rsidRPr="00D84579">
              <w:rPr>
                <w:b/>
                <w:i/>
              </w:rPr>
              <w:t>i 2021; observă că abia la 29 ianuarie 2026 jurnali</w:t>
            </w:r>
            <w:r w:rsidR="007A445F">
              <w:rPr>
                <w:b/>
                <w:i/>
              </w:rPr>
              <w:t>ș</w:t>
            </w:r>
            <w:r w:rsidRPr="00D84579">
              <w:rPr>
                <w:b/>
                <w:i/>
              </w:rPr>
              <w:t>tii au anun</w:t>
            </w:r>
            <w:r w:rsidR="007A445F">
              <w:rPr>
                <w:b/>
                <w:i/>
              </w:rPr>
              <w:t>ț</w:t>
            </w:r>
            <w:r w:rsidRPr="00D84579">
              <w:rPr>
                <w:b/>
                <w:i/>
              </w:rPr>
              <w:t>at demiterea anonimizată a acestuia</w:t>
            </w:r>
            <w:r w:rsidRPr="00D84579">
              <w:rPr>
                <w:b/>
                <w:i/>
                <w:vertAlign w:val="superscript"/>
              </w:rPr>
              <w:t>1a</w:t>
            </w:r>
            <w:r w:rsidRPr="00D84579">
              <w:rPr>
                <w:b/>
                <w:i/>
              </w:rPr>
              <w:t>, cu toate că Oficiul European de Luptă Antifraudă (OLAF) recomandase Comisiei la mijlocul anului 2024 să ia în considerare aplicarea unor măsuri disciplinare; este îngrijorat că, probabil, acesta a continuat să primească un salariu de peste 15 000 de euro pe lună pe parcursul tuturor acestor ani;</w:t>
            </w:r>
          </w:p>
        </w:tc>
      </w:tr>
      <w:tr w:rsidR="004106DB" w:rsidRPr="00D84579" w14:paraId="123D283B" w14:textId="77777777" w:rsidTr="00E96E4C">
        <w:trPr>
          <w:jc w:val="center"/>
        </w:trPr>
        <w:tc>
          <w:tcPr>
            <w:tcW w:w="4876" w:type="dxa"/>
            <w:tcBorders>
              <w:top w:val="nil"/>
              <w:left w:val="nil"/>
              <w:bottom w:val="nil"/>
              <w:right w:val="nil"/>
            </w:tcBorders>
          </w:tcPr>
          <w:p w14:paraId="154C5EB3" w14:textId="77777777" w:rsidR="00ED00BC" w:rsidRPr="00D84579" w:rsidRDefault="00ED00BC" w:rsidP="00E96E4C"/>
        </w:tc>
        <w:tc>
          <w:tcPr>
            <w:tcW w:w="4876" w:type="dxa"/>
            <w:tcBorders>
              <w:top w:val="nil"/>
              <w:left w:val="nil"/>
              <w:bottom w:val="nil"/>
              <w:right w:val="nil"/>
            </w:tcBorders>
          </w:tcPr>
          <w:p w14:paraId="2DD9A935" w14:textId="77777777" w:rsidR="00ED00BC" w:rsidRPr="00D84579" w:rsidRDefault="00ED00BC" w:rsidP="00E96E4C">
            <w:pPr>
              <w:pStyle w:val="Normal6a"/>
            </w:pPr>
            <w:r w:rsidRPr="00D84579">
              <w:rPr>
                <w:b/>
                <w:i/>
              </w:rPr>
              <w:t>_________________</w:t>
            </w:r>
          </w:p>
        </w:tc>
      </w:tr>
      <w:tr w:rsidR="004106DB" w:rsidRPr="00D84579" w14:paraId="686D06C7" w14:textId="77777777" w:rsidTr="00E96E4C">
        <w:trPr>
          <w:jc w:val="center"/>
        </w:trPr>
        <w:tc>
          <w:tcPr>
            <w:tcW w:w="4876" w:type="dxa"/>
            <w:tcBorders>
              <w:top w:val="nil"/>
              <w:left w:val="nil"/>
              <w:bottom w:val="nil"/>
              <w:right w:val="nil"/>
            </w:tcBorders>
          </w:tcPr>
          <w:p w14:paraId="4F3D07F8" w14:textId="77777777" w:rsidR="00ED00BC" w:rsidRPr="00D84579" w:rsidRDefault="00ED00BC" w:rsidP="00E96E4C"/>
        </w:tc>
        <w:tc>
          <w:tcPr>
            <w:tcW w:w="4876" w:type="dxa"/>
            <w:tcBorders>
              <w:top w:val="nil"/>
              <w:left w:val="nil"/>
              <w:bottom w:val="nil"/>
              <w:right w:val="nil"/>
            </w:tcBorders>
          </w:tcPr>
          <w:p w14:paraId="73679932" w14:textId="77777777" w:rsidR="00ED00BC" w:rsidRPr="00D84579" w:rsidRDefault="00ED00BC" w:rsidP="00E96E4C">
            <w:pPr>
              <w:pStyle w:val="Normal6a"/>
            </w:pPr>
            <w:r w:rsidRPr="00D84579">
              <w:rPr>
                <w:b/>
                <w:i/>
                <w:vertAlign w:val="superscript"/>
              </w:rPr>
              <w:t>1a</w:t>
            </w:r>
            <w:r w:rsidRPr="00D84579">
              <w:t xml:space="preserve"> </w:t>
            </w:r>
            <w:r w:rsidRPr="00D84579">
              <w:rPr>
                <w:b/>
                <w:i/>
              </w:rPr>
              <w:t>https://www.contexte.com/fr/actualite/transports/informations-contre-cadeaux-lolaf-aurait-etabli-de-possibles-faits-de-corruption-de-lancien-directeur-general-des-transports-a-la-commission_207437</w:t>
            </w:r>
          </w:p>
        </w:tc>
      </w:tr>
    </w:tbl>
    <w:p w14:paraId="39A9E49F"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45B489EB" w14:textId="77777777" w:rsidR="00ED00BC" w:rsidRPr="00D84579" w:rsidRDefault="00ED00BC" w:rsidP="00ED00BC">
      <w:r w:rsidRPr="00D84579">
        <w:rPr>
          <w:rStyle w:val="HideTWBExt"/>
        </w:rPr>
        <w:t>&lt;/Amend&gt;</w:t>
      </w:r>
    </w:p>
    <w:p w14:paraId="780AC78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429</w:t>
      </w:r>
      <w:r w:rsidRPr="00D84579">
        <w:rPr>
          <w:rStyle w:val="HideTWBExt"/>
          <w:b w:val="0"/>
        </w:rPr>
        <w:t>&lt;/NumAm&gt;</w:t>
      </w:r>
    </w:p>
    <w:p w14:paraId="5094F8B5" w14:textId="77777777" w:rsidR="00ED00BC" w:rsidRPr="00D84579" w:rsidRDefault="00ED00BC" w:rsidP="00ED00BC">
      <w:pPr>
        <w:pStyle w:val="NormalBold"/>
      </w:pPr>
      <w:r w:rsidRPr="00D84579">
        <w:rPr>
          <w:rStyle w:val="HideTWBExt"/>
          <w:b w:val="0"/>
        </w:rPr>
        <w:t>&lt;RepeatBlock-By&gt;&lt;Members&gt;</w:t>
      </w:r>
      <w:r w:rsidRPr="00D84579">
        <w:t>Joachim Stanisław Brudziński</w:t>
      </w:r>
      <w:r w:rsidRPr="00D84579">
        <w:rPr>
          <w:rStyle w:val="HideTWBExt"/>
          <w:b w:val="0"/>
        </w:rPr>
        <w:t>&lt;/Members&gt;</w:t>
      </w:r>
    </w:p>
    <w:p w14:paraId="7E161064" w14:textId="77777777" w:rsidR="00ED00BC" w:rsidRPr="00D84579" w:rsidRDefault="00ED00BC" w:rsidP="00ED00BC">
      <w:pPr>
        <w:pStyle w:val="NormalBold"/>
      </w:pPr>
      <w:r w:rsidRPr="00D84579">
        <w:rPr>
          <w:rStyle w:val="HideTWBExt"/>
          <w:b w:val="0"/>
        </w:rPr>
        <w:t>&lt;/RepeatBlock-By&gt;</w:t>
      </w:r>
    </w:p>
    <w:p w14:paraId="2F7FC7F6" w14:textId="2ED36089"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426F71E" w14:textId="77777777" w:rsidR="00ED00BC" w:rsidRPr="00D84579" w:rsidRDefault="00ED00BC" w:rsidP="00ED00BC">
      <w:pPr>
        <w:pStyle w:val="NormalBold"/>
      </w:pPr>
      <w:r w:rsidRPr="00D84579">
        <w:rPr>
          <w:rStyle w:val="HideTWBExt"/>
          <w:b w:val="0"/>
        </w:rPr>
        <w:t>&lt;Article&gt;</w:t>
      </w:r>
      <w:r w:rsidRPr="00D84579">
        <w:t>Punctul 204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2EC31AC" w14:textId="77777777" w:rsidTr="00E96E4C">
        <w:trPr>
          <w:trHeight w:hRule="exact" w:val="240"/>
          <w:jc w:val="center"/>
        </w:trPr>
        <w:tc>
          <w:tcPr>
            <w:tcW w:w="9752" w:type="dxa"/>
            <w:gridSpan w:val="2"/>
            <w:tcBorders>
              <w:top w:val="nil"/>
              <w:left w:val="nil"/>
              <w:bottom w:val="nil"/>
              <w:right w:val="nil"/>
            </w:tcBorders>
          </w:tcPr>
          <w:p w14:paraId="75E31010" w14:textId="77777777" w:rsidR="00ED00BC" w:rsidRPr="00D84579" w:rsidRDefault="00ED00BC" w:rsidP="00E96E4C"/>
        </w:tc>
      </w:tr>
      <w:tr w:rsidR="004106DB" w:rsidRPr="00D84579" w14:paraId="7345A7CE" w14:textId="77777777" w:rsidTr="00E96E4C">
        <w:trPr>
          <w:trHeight w:val="240"/>
          <w:jc w:val="center"/>
        </w:trPr>
        <w:tc>
          <w:tcPr>
            <w:tcW w:w="4876" w:type="dxa"/>
            <w:tcBorders>
              <w:top w:val="nil"/>
              <w:left w:val="nil"/>
              <w:bottom w:val="nil"/>
              <w:right w:val="nil"/>
            </w:tcBorders>
          </w:tcPr>
          <w:p w14:paraId="5A3A50B3" w14:textId="5BF6D58D"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A36CC3B" w14:textId="77777777" w:rsidR="00ED00BC" w:rsidRPr="00D84579" w:rsidRDefault="00ED00BC" w:rsidP="00E96E4C">
            <w:pPr>
              <w:pStyle w:val="AmColumnHeading"/>
            </w:pPr>
            <w:r w:rsidRPr="00D84579">
              <w:t>Amendamentul</w:t>
            </w:r>
          </w:p>
        </w:tc>
      </w:tr>
      <w:tr w:rsidR="004106DB" w:rsidRPr="00D84579" w14:paraId="26940854" w14:textId="77777777" w:rsidTr="00E96E4C">
        <w:trPr>
          <w:jc w:val="center"/>
        </w:trPr>
        <w:tc>
          <w:tcPr>
            <w:tcW w:w="4876" w:type="dxa"/>
            <w:tcBorders>
              <w:top w:val="nil"/>
              <w:left w:val="nil"/>
              <w:bottom w:val="nil"/>
              <w:right w:val="nil"/>
            </w:tcBorders>
          </w:tcPr>
          <w:p w14:paraId="524388C4" w14:textId="77777777" w:rsidR="00ED00BC" w:rsidRPr="00D84579" w:rsidRDefault="00ED00BC" w:rsidP="00E96E4C">
            <w:pPr>
              <w:pStyle w:val="Normal6a"/>
            </w:pPr>
          </w:p>
        </w:tc>
        <w:tc>
          <w:tcPr>
            <w:tcW w:w="4876" w:type="dxa"/>
            <w:tcBorders>
              <w:top w:val="nil"/>
              <w:left w:val="nil"/>
              <w:bottom w:val="nil"/>
              <w:right w:val="nil"/>
            </w:tcBorders>
          </w:tcPr>
          <w:p w14:paraId="03E295A8" w14:textId="5497CCB5" w:rsidR="00ED00BC" w:rsidRPr="00D84579" w:rsidRDefault="00ED00BC" w:rsidP="00E96E4C">
            <w:pPr>
              <w:pStyle w:val="Normal6a"/>
            </w:pPr>
            <w:r w:rsidRPr="00D84579">
              <w:rPr>
                <w:b/>
                <w:i/>
              </w:rPr>
              <w:t>204a.</w:t>
            </w:r>
            <w:r w:rsidRPr="00D84579">
              <w:tab/>
            </w:r>
            <w:r w:rsidRPr="00D84579">
              <w:rPr>
                <w:b/>
                <w:i/>
              </w:rPr>
              <w:t>regretă că anumite anchete privind scandaluri în care sunt implica</w:t>
            </w:r>
            <w:r w:rsidR="007A445F">
              <w:rPr>
                <w:b/>
                <w:i/>
              </w:rPr>
              <w:t>ț</w:t>
            </w:r>
            <w:r w:rsidRPr="00D84579">
              <w:rPr>
                <w:b/>
                <w:i/>
              </w:rPr>
              <w:t>i func</w:t>
            </w:r>
            <w:r w:rsidR="007A445F">
              <w:rPr>
                <w:b/>
                <w:i/>
              </w:rPr>
              <w:t>ț</w:t>
            </w:r>
            <w:r w:rsidRPr="00D84579">
              <w:rPr>
                <w:b/>
                <w:i/>
              </w:rPr>
              <w:t xml:space="preserve">ionari de rang înalt s-au prelungit </w:t>
            </w:r>
            <w:r w:rsidR="007A445F">
              <w:rPr>
                <w:b/>
                <w:i/>
              </w:rPr>
              <w:t>ș</w:t>
            </w:r>
            <w:r w:rsidRPr="00D84579">
              <w:rPr>
                <w:b/>
                <w:i/>
              </w:rPr>
              <w:t>i nu au fost pe deplin transparente, ceea ce ridică semne de întrebare cu privire la fiabilitatea informa</w:t>
            </w:r>
            <w:r w:rsidR="007A445F">
              <w:rPr>
                <w:b/>
                <w:i/>
              </w:rPr>
              <w:t>ț</w:t>
            </w:r>
            <w:r w:rsidRPr="00D84579">
              <w:rPr>
                <w:b/>
                <w:i/>
              </w:rPr>
              <w:t>iilor comunicate;</w:t>
            </w:r>
          </w:p>
        </w:tc>
      </w:tr>
    </w:tbl>
    <w:p w14:paraId="18103E22"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22C59FF" w14:textId="77777777" w:rsidR="00ED00BC" w:rsidRPr="00D84579" w:rsidRDefault="00ED00BC" w:rsidP="00ED00BC">
      <w:r w:rsidRPr="00D84579">
        <w:rPr>
          <w:rStyle w:val="HideTWBExt"/>
        </w:rPr>
        <w:lastRenderedPageBreak/>
        <w:t>&lt;/Amend&gt;</w:t>
      </w:r>
    </w:p>
    <w:p w14:paraId="09E89822"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430</w:t>
      </w:r>
      <w:r w:rsidRPr="00D84579">
        <w:rPr>
          <w:rStyle w:val="HideTWBExt"/>
          <w:b w:val="0"/>
        </w:rPr>
        <w:t>&lt;/NumAm&gt;</w:t>
      </w:r>
    </w:p>
    <w:p w14:paraId="3B211403" w14:textId="77777777" w:rsidR="00ED00BC" w:rsidRPr="00D84579" w:rsidRDefault="00ED00BC" w:rsidP="00ED00BC">
      <w:pPr>
        <w:pStyle w:val="NormalBold"/>
      </w:pPr>
      <w:r w:rsidRPr="00D84579">
        <w:rPr>
          <w:rStyle w:val="HideTWBExt"/>
          <w:b w:val="0"/>
        </w:rPr>
        <w:t>&lt;RepeatBlock-By&gt;&lt;Members&gt;</w:t>
      </w:r>
      <w:r w:rsidRPr="00D84579">
        <w:t>Virginie Joron, Tamás Deutsch, Julien Sanchez</w:t>
      </w:r>
      <w:r w:rsidRPr="00D84579">
        <w:rPr>
          <w:rStyle w:val="HideTWBExt"/>
          <w:b w:val="0"/>
        </w:rPr>
        <w:t>&lt;/Members&gt;</w:t>
      </w:r>
    </w:p>
    <w:p w14:paraId="7F0991C0" w14:textId="77777777" w:rsidR="00ED00BC" w:rsidRPr="00D84579" w:rsidRDefault="00ED00BC" w:rsidP="00ED00BC">
      <w:pPr>
        <w:pStyle w:val="NormalBold"/>
      </w:pPr>
      <w:r w:rsidRPr="00D84579">
        <w:rPr>
          <w:rStyle w:val="HideTWBExt"/>
          <w:b w:val="0"/>
        </w:rPr>
        <w:t>&lt;/RepeatBlock-By&gt;</w:t>
      </w:r>
    </w:p>
    <w:p w14:paraId="2D296AB6" w14:textId="17CF17E1"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8EF9A9D" w14:textId="77777777" w:rsidR="00ED00BC" w:rsidRPr="00D84579" w:rsidRDefault="00ED00BC" w:rsidP="00ED00BC">
      <w:pPr>
        <w:pStyle w:val="NormalBold"/>
      </w:pPr>
      <w:r w:rsidRPr="00D84579">
        <w:rPr>
          <w:rStyle w:val="HideTWBExt"/>
          <w:b w:val="0"/>
        </w:rPr>
        <w:t>&lt;Article&gt;</w:t>
      </w:r>
      <w:r w:rsidRPr="00D84579">
        <w:t>Punctul 204 b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C630DF4" w14:textId="77777777" w:rsidTr="00E96E4C">
        <w:trPr>
          <w:trHeight w:hRule="exact" w:val="240"/>
          <w:jc w:val="center"/>
        </w:trPr>
        <w:tc>
          <w:tcPr>
            <w:tcW w:w="9752" w:type="dxa"/>
            <w:gridSpan w:val="2"/>
            <w:tcBorders>
              <w:top w:val="nil"/>
              <w:left w:val="nil"/>
              <w:bottom w:val="nil"/>
              <w:right w:val="nil"/>
            </w:tcBorders>
          </w:tcPr>
          <w:p w14:paraId="0B0B525A" w14:textId="77777777" w:rsidR="00ED00BC" w:rsidRPr="00D84579" w:rsidRDefault="00ED00BC" w:rsidP="00E96E4C"/>
        </w:tc>
      </w:tr>
      <w:tr w:rsidR="004106DB" w:rsidRPr="00D84579" w14:paraId="508533FD" w14:textId="77777777" w:rsidTr="00E96E4C">
        <w:trPr>
          <w:trHeight w:val="240"/>
          <w:jc w:val="center"/>
        </w:trPr>
        <w:tc>
          <w:tcPr>
            <w:tcW w:w="4876" w:type="dxa"/>
            <w:tcBorders>
              <w:top w:val="nil"/>
              <w:left w:val="nil"/>
              <w:bottom w:val="nil"/>
              <w:right w:val="nil"/>
            </w:tcBorders>
          </w:tcPr>
          <w:p w14:paraId="0F1B1984" w14:textId="2095790E"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DAEA88F" w14:textId="77777777" w:rsidR="00ED00BC" w:rsidRPr="00D84579" w:rsidRDefault="00ED00BC" w:rsidP="00E96E4C">
            <w:pPr>
              <w:pStyle w:val="AmColumnHeading"/>
            </w:pPr>
            <w:r w:rsidRPr="00D84579">
              <w:t>Amendamentul</w:t>
            </w:r>
          </w:p>
        </w:tc>
      </w:tr>
      <w:tr w:rsidR="004106DB" w:rsidRPr="00D84579" w14:paraId="03035F53" w14:textId="77777777" w:rsidTr="00E96E4C">
        <w:trPr>
          <w:jc w:val="center"/>
        </w:trPr>
        <w:tc>
          <w:tcPr>
            <w:tcW w:w="4876" w:type="dxa"/>
            <w:tcBorders>
              <w:top w:val="nil"/>
              <w:left w:val="nil"/>
              <w:bottom w:val="nil"/>
              <w:right w:val="nil"/>
            </w:tcBorders>
          </w:tcPr>
          <w:p w14:paraId="21285A09" w14:textId="77777777" w:rsidR="00ED00BC" w:rsidRPr="00D84579" w:rsidRDefault="00ED00BC" w:rsidP="00E96E4C">
            <w:pPr>
              <w:pStyle w:val="Normal6a"/>
            </w:pPr>
          </w:p>
        </w:tc>
        <w:tc>
          <w:tcPr>
            <w:tcW w:w="4876" w:type="dxa"/>
            <w:tcBorders>
              <w:top w:val="nil"/>
              <w:left w:val="nil"/>
              <w:bottom w:val="nil"/>
              <w:right w:val="nil"/>
            </w:tcBorders>
          </w:tcPr>
          <w:p w14:paraId="2412DF0B" w14:textId="003A2D1C" w:rsidR="00ED00BC" w:rsidRPr="00D84579" w:rsidRDefault="00ED00BC" w:rsidP="00E96E4C">
            <w:pPr>
              <w:pStyle w:val="Normal6a"/>
            </w:pPr>
            <w:r w:rsidRPr="00D84579">
              <w:rPr>
                <w:b/>
                <w:i/>
              </w:rPr>
              <w:t>204b.</w:t>
            </w:r>
            <w:r w:rsidRPr="00D84579">
              <w:tab/>
            </w:r>
            <w:r w:rsidRPr="00D84579">
              <w:rPr>
                <w:b/>
                <w:i/>
              </w:rPr>
              <w:t>reaminte</w:t>
            </w:r>
            <w:r w:rsidR="007A445F">
              <w:rPr>
                <w:b/>
                <w:i/>
              </w:rPr>
              <w:t>ș</w:t>
            </w:r>
            <w:r w:rsidRPr="00D84579">
              <w:rPr>
                <w:b/>
                <w:i/>
              </w:rPr>
              <w:t xml:space="preserve">te că Ombudsmanul a criticat Comisia Europeană </w:t>
            </w:r>
            <w:r w:rsidR="007A445F">
              <w:rPr>
                <w:b/>
                <w:i/>
              </w:rPr>
              <w:t>ș</w:t>
            </w:r>
            <w:r w:rsidRPr="00D84579">
              <w:rPr>
                <w:b/>
                <w:i/>
              </w:rPr>
              <w:t>i procedura acesteia de gestionare a mi</w:t>
            </w:r>
            <w:r w:rsidR="007A445F">
              <w:rPr>
                <w:b/>
                <w:i/>
              </w:rPr>
              <w:t>ș</w:t>
            </w:r>
            <w:r w:rsidRPr="00D84579">
              <w:rPr>
                <w:b/>
                <w:i/>
              </w:rPr>
              <w:t>cărilor de tipul „u</w:t>
            </w:r>
            <w:r w:rsidR="007A445F">
              <w:rPr>
                <w:b/>
                <w:i/>
              </w:rPr>
              <w:t>ș</w:t>
            </w:r>
            <w:r w:rsidRPr="00D84579">
              <w:rPr>
                <w:b/>
                <w:i/>
              </w:rPr>
              <w:t>i turnante” ale personalului său (OI/1/2021/KR); subliniază că Comisia a interzis doar două dintre cele 100 de cazuri studiate în cadrul anchetei strategice; ia act de faptul că Ombudsmanul a ajuns la concluzia că „Comisia ar trebui să adopte o abordare mai riguroasă în ceea ce prive</w:t>
            </w:r>
            <w:r w:rsidR="007A445F">
              <w:rPr>
                <w:b/>
                <w:i/>
              </w:rPr>
              <w:t>ș</w:t>
            </w:r>
            <w:r w:rsidRPr="00D84579">
              <w:rPr>
                <w:b/>
                <w:i/>
              </w:rPr>
              <w:t>te mi</w:t>
            </w:r>
            <w:r w:rsidR="007A445F">
              <w:rPr>
                <w:b/>
                <w:i/>
              </w:rPr>
              <w:t>ș</w:t>
            </w:r>
            <w:r w:rsidRPr="00D84579">
              <w:rPr>
                <w:b/>
                <w:i/>
              </w:rPr>
              <w:t xml:space="preserve">cările personalului său de conducere de rang superior către locuri de muncă din sectorul privat la scurt timp după ce pleacă de la Comisie”; precizează că, cu toate acestea, Comisia l-a autorizat pe fostul comisar european </w:t>
            </w:r>
            <w:r w:rsidR="007A445F">
              <w:rPr>
                <w:b/>
                <w:i/>
              </w:rPr>
              <w:t>ș</w:t>
            </w:r>
            <w:r w:rsidRPr="00D84579">
              <w:rPr>
                <w:b/>
                <w:i/>
              </w:rPr>
              <w:t>i fost ministru francez al finan</w:t>
            </w:r>
            <w:r w:rsidR="007A445F">
              <w:rPr>
                <w:b/>
                <w:i/>
              </w:rPr>
              <w:t>ț</w:t>
            </w:r>
            <w:r w:rsidRPr="00D84579">
              <w:rPr>
                <w:b/>
                <w:i/>
              </w:rPr>
              <w:t>elor, Thierry Breton (2019-2024), să se (re)alăture consiliului consultativ interna</w:t>
            </w:r>
            <w:r w:rsidR="007A445F">
              <w:rPr>
                <w:b/>
                <w:i/>
              </w:rPr>
              <w:t>ț</w:t>
            </w:r>
            <w:r w:rsidRPr="00D84579">
              <w:rPr>
                <w:b/>
                <w:i/>
              </w:rPr>
              <w:t>ional al Bank of America, activitate pe care o va desfă</w:t>
            </w:r>
            <w:r w:rsidR="007A445F">
              <w:rPr>
                <w:b/>
                <w:i/>
              </w:rPr>
              <w:t>ș</w:t>
            </w:r>
            <w:r w:rsidRPr="00D84579">
              <w:rPr>
                <w:b/>
                <w:i/>
              </w:rPr>
              <w:t xml:space="preserve">ura trei zile pe an </w:t>
            </w:r>
            <w:r w:rsidR="007A445F">
              <w:rPr>
                <w:b/>
                <w:i/>
              </w:rPr>
              <w:t>ș</w:t>
            </w:r>
            <w:r w:rsidRPr="00D84579">
              <w:rPr>
                <w:b/>
                <w:i/>
              </w:rPr>
              <w:t>i în legătură cu care a declarat că nu implică nici angajarea, nici remunerarea sa, ceea ce ridică semne de întrebare cu privire la motiva</w:t>
            </w:r>
            <w:r w:rsidR="007A445F">
              <w:rPr>
                <w:b/>
                <w:i/>
              </w:rPr>
              <w:t>ț</w:t>
            </w:r>
            <w:r w:rsidRPr="00D84579">
              <w:rPr>
                <w:b/>
                <w:i/>
              </w:rPr>
              <w:t xml:space="preserve">iile sale </w:t>
            </w:r>
            <w:r w:rsidR="007A445F">
              <w:rPr>
                <w:b/>
                <w:i/>
              </w:rPr>
              <w:t>ș</w:t>
            </w:r>
            <w:r w:rsidRPr="00D84579">
              <w:rPr>
                <w:b/>
                <w:i/>
              </w:rPr>
              <w:t>i la statutul său; subliniază că acesta revine la func</w:t>
            </w:r>
            <w:r w:rsidR="007A445F">
              <w:rPr>
                <w:b/>
                <w:i/>
              </w:rPr>
              <w:t>ț</w:t>
            </w:r>
            <w:r w:rsidRPr="00D84579">
              <w:rPr>
                <w:b/>
                <w:i/>
              </w:rPr>
              <w:t>iile de</w:t>
            </w:r>
            <w:r w:rsidR="007A445F">
              <w:rPr>
                <w:b/>
                <w:i/>
              </w:rPr>
              <w:t>ț</w:t>
            </w:r>
            <w:r w:rsidRPr="00D84579">
              <w:rPr>
                <w:b/>
                <w:i/>
              </w:rPr>
              <w:t>inute anterior (2013-2019); regretă că procedura nu prevede asigurarea transparen</w:t>
            </w:r>
            <w:r w:rsidR="007A445F">
              <w:rPr>
                <w:b/>
                <w:i/>
              </w:rPr>
              <w:t>ț</w:t>
            </w:r>
            <w:r w:rsidRPr="00D84579">
              <w:rPr>
                <w:b/>
                <w:i/>
              </w:rPr>
              <w:t>ei în ceea ce prive</w:t>
            </w:r>
            <w:r w:rsidR="007A445F">
              <w:rPr>
                <w:b/>
                <w:i/>
              </w:rPr>
              <w:t>ș</w:t>
            </w:r>
            <w:r w:rsidRPr="00D84579">
              <w:rPr>
                <w:b/>
                <w:i/>
              </w:rPr>
              <w:t xml:space="preserve">te elementele de remunerare sau de compensare; invită deci Comisia să interzică angajarea comisarilor </w:t>
            </w:r>
            <w:r w:rsidR="007A445F">
              <w:rPr>
                <w:b/>
                <w:i/>
              </w:rPr>
              <w:t>ș</w:t>
            </w:r>
            <w:r w:rsidRPr="00D84579">
              <w:rPr>
                <w:b/>
                <w:i/>
              </w:rPr>
              <w:t>i a directorilor generali la întreprinderi sau organiza</w:t>
            </w:r>
            <w:r w:rsidR="007A445F">
              <w:rPr>
                <w:b/>
                <w:i/>
              </w:rPr>
              <w:t>ț</w:t>
            </w:r>
            <w:r w:rsidRPr="00D84579">
              <w:rPr>
                <w:b/>
                <w:i/>
              </w:rPr>
              <w:t>ii de importan</w:t>
            </w:r>
            <w:r w:rsidR="007A445F">
              <w:rPr>
                <w:b/>
                <w:i/>
              </w:rPr>
              <w:t>ț</w:t>
            </w:r>
            <w:r w:rsidRPr="00D84579">
              <w:rPr>
                <w:b/>
                <w:i/>
              </w:rPr>
              <w:t>ă sistemică din afara Europei la sfâr</w:t>
            </w:r>
            <w:r w:rsidR="007A445F">
              <w:rPr>
                <w:b/>
                <w:i/>
              </w:rPr>
              <w:t>ș</w:t>
            </w:r>
            <w:r w:rsidRPr="00D84579">
              <w:rPr>
                <w:b/>
                <w:i/>
              </w:rPr>
              <w:t>itul mandatului lor;</w:t>
            </w:r>
          </w:p>
        </w:tc>
      </w:tr>
    </w:tbl>
    <w:p w14:paraId="336C9AB7"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687834B9" w14:textId="77777777" w:rsidR="00ED00BC" w:rsidRPr="00D84579" w:rsidRDefault="00ED00BC" w:rsidP="00ED00BC">
      <w:r w:rsidRPr="00D84579">
        <w:rPr>
          <w:rStyle w:val="HideTWBExt"/>
        </w:rPr>
        <w:lastRenderedPageBreak/>
        <w:t>&lt;/Amend&gt;</w:t>
      </w:r>
    </w:p>
    <w:p w14:paraId="794C96E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431</w:t>
      </w:r>
      <w:r w:rsidRPr="00D84579">
        <w:rPr>
          <w:rStyle w:val="HideTWBExt"/>
          <w:b w:val="0"/>
        </w:rPr>
        <w:t>&lt;/NumAm&gt;</w:t>
      </w:r>
    </w:p>
    <w:p w14:paraId="0A4506AA" w14:textId="77777777" w:rsidR="00ED00BC" w:rsidRPr="00D84579" w:rsidRDefault="00ED00BC" w:rsidP="00ED00BC">
      <w:pPr>
        <w:pStyle w:val="NormalBold"/>
      </w:pPr>
      <w:r w:rsidRPr="00D84579">
        <w:rPr>
          <w:rStyle w:val="HideTWBExt"/>
          <w:b w:val="0"/>
        </w:rPr>
        <w:t>&lt;RepeatBlock-By&gt;&lt;Members&gt;</w:t>
      </w:r>
      <w:r w:rsidRPr="00D84579">
        <w:t>Pasquale Tridico</w:t>
      </w:r>
      <w:r w:rsidRPr="00D84579">
        <w:rPr>
          <w:rStyle w:val="HideTWBExt"/>
          <w:b w:val="0"/>
        </w:rPr>
        <w:t>&lt;/Members&gt;</w:t>
      </w:r>
    </w:p>
    <w:p w14:paraId="151D61D5" w14:textId="77777777" w:rsidR="00ED00BC" w:rsidRPr="00D84579" w:rsidRDefault="00ED00BC" w:rsidP="00ED00BC">
      <w:pPr>
        <w:pStyle w:val="NormalBold"/>
      </w:pPr>
      <w:r w:rsidRPr="00D84579">
        <w:rPr>
          <w:rStyle w:val="HideTWBExt"/>
          <w:b w:val="0"/>
        </w:rPr>
        <w:t>&lt;/RepeatBlock-By&gt;</w:t>
      </w:r>
    </w:p>
    <w:p w14:paraId="233ED317" w14:textId="23FFA811"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C34E15D" w14:textId="77777777" w:rsidR="00ED00BC" w:rsidRPr="00D84579" w:rsidRDefault="00ED00BC" w:rsidP="00ED00BC">
      <w:pPr>
        <w:pStyle w:val="NormalBold"/>
      </w:pPr>
      <w:r w:rsidRPr="00D84579">
        <w:rPr>
          <w:rStyle w:val="HideTWBExt"/>
          <w:b w:val="0"/>
        </w:rPr>
        <w:t>&lt;Article&gt;</w:t>
      </w:r>
      <w:r w:rsidRPr="00D84579">
        <w:t>Punctul 204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9CAF728" w14:textId="77777777" w:rsidTr="00E96E4C">
        <w:trPr>
          <w:trHeight w:hRule="exact" w:val="240"/>
          <w:jc w:val="center"/>
        </w:trPr>
        <w:tc>
          <w:tcPr>
            <w:tcW w:w="9752" w:type="dxa"/>
            <w:gridSpan w:val="2"/>
            <w:tcBorders>
              <w:top w:val="nil"/>
              <w:left w:val="nil"/>
              <w:bottom w:val="nil"/>
              <w:right w:val="nil"/>
            </w:tcBorders>
          </w:tcPr>
          <w:p w14:paraId="53B6759D" w14:textId="77777777" w:rsidR="00ED00BC" w:rsidRPr="00D84579" w:rsidRDefault="00ED00BC" w:rsidP="00E96E4C"/>
        </w:tc>
      </w:tr>
      <w:tr w:rsidR="004106DB" w:rsidRPr="00D84579" w14:paraId="2BE39E90" w14:textId="77777777" w:rsidTr="00E96E4C">
        <w:trPr>
          <w:trHeight w:val="240"/>
          <w:jc w:val="center"/>
        </w:trPr>
        <w:tc>
          <w:tcPr>
            <w:tcW w:w="4876" w:type="dxa"/>
            <w:tcBorders>
              <w:top w:val="nil"/>
              <w:left w:val="nil"/>
              <w:bottom w:val="nil"/>
              <w:right w:val="nil"/>
            </w:tcBorders>
          </w:tcPr>
          <w:p w14:paraId="1A787B52" w14:textId="0EC3D83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B1FBEB3" w14:textId="77777777" w:rsidR="00ED00BC" w:rsidRPr="00D84579" w:rsidRDefault="00ED00BC" w:rsidP="00E96E4C">
            <w:pPr>
              <w:pStyle w:val="AmColumnHeading"/>
            </w:pPr>
            <w:r w:rsidRPr="00D84579">
              <w:t>Amendamentul</w:t>
            </w:r>
          </w:p>
        </w:tc>
      </w:tr>
      <w:tr w:rsidR="004106DB" w:rsidRPr="00D84579" w14:paraId="6C8E42FC" w14:textId="77777777" w:rsidTr="00E96E4C">
        <w:trPr>
          <w:jc w:val="center"/>
        </w:trPr>
        <w:tc>
          <w:tcPr>
            <w:tcW w:w="4876" w:type="dxa"/>
            <w:tcBorders>
              <w:top w:val="nil"/>
              <w:left w:val="nil"/>
              <w:bottom w:val="nil"/>
              <w:right w:val="nil"/>
            </w:tcBorders>
          </w:tcPr>
          <w:p w14:paraId="5646C35E" w14:textId="77777777" w:rsidR="00ED00BC" w:rsidRPr="00D84579" w:rsidRDefault="00ED00BC" w:rsidP="00E96E4C">
            <w:pPr>
              <w:pStyle w:val="Normal6a"/>
            </w:pPr>
          </w:p>
        </w:tc>
        <w:tc>
          <w:tcPr>
            <w:tcW w:w="4876" w:type="dxa"/>
            <w:tcBorders>
              <w:top w:val="nil"/>
              <w:left w:val="nil"/>
              <w:bottom w:val="nil"/>
              <w:right w:val="nil"/>
            </w:tcBorders>
          </w:tcPr>
          <w:p w14:paraId="73C1CACE" w14:textId="0C3B94CD" w:rsidR="00ED00BC" w:rsidRPr="00D84579" w:rsidRDefault="00ED00BC" w:rsidP="00E96E4C">
            <w:pPr>
              <w:pStyle w:val="Normal6a"/>
            </w:pPr>
            <w:r w:rsidRPr="00D84579">
              <w:rPr>
                <w:b/>
                <w:i/>
              </w:rPr>
              <w:t>204a.</w:t>
            </w:r>
            <w:r w:rsidRPr="00D84579">
              <w:tab/>
            </w:r>
            <w:r w:rsidRPr="00D84579">
              <w:rPr>
                <w:b/>
                <w:i/>
              </w:rPr>
              <w:t>reaminte</w:t>
            </w:r>
            <w:r w:rsidR="007A445F">
              <w:rPr>
                <w:b/>
                <w:i/>
              </w:rPr>
              <w:t>ș</w:t>
            </w:r>
            <w:r w:rsidRPr="00D84579">
              <w:rPr>
                <w:b/>
                <w:i/>
              </w:rPr>
              <w:t>te că, în urma unei anchete deschise în 2023 de OLAF, a fost ini</w:t>
            </w:r>
            <w:r w:rsidR="007A445F">
              <w:rPr>
                <w:b/>
                <w:i/>
              </w:rPr>
              <w:t>ț</w:t>
            </w:r>
            <w:r w:rsidRPr="00D84579">
              <w:rPr>
                <w:b/>
                <w:i/>
              </w:rPr>
              <w:t>iată, în martie 2025, o procedură disciplinară împotriva fostului director general al DG MOVE pentru că acesta a acceptat un cadou din partea statului Qatar în timp ce Comisia negocia acordul UE-Qatar privind cerul deschis; ia act de faptul că Comisia a decis să îl concedieze pe func</w:t>
            </w:r>
            <w:r w:rsidR="007A445F">
              <w:rPr>
                <w:b/>
                <w:i/>
              </w:rPr>
              <w:t>ț</w:t>
            </w:r>
            <w:r w:rsidRPr="00D84579">
              <w:rPr>
                <w:b/>
                <w:i/>
              </w:rPr>
              <w:t>ionarul de rang înalt pentru încălcarea normelor aplicabile privind conflictele de interese, transparen</w:t>
            </w:r>
            <w:r w:rsidR="007A445F">
              <w:rPr>
                <w:b/>
                <w:i/>
              </w:rPr>
              <w:t>ț</w:t>
            </w:r>
            <w:r w:rsidRPr="00D84579">
              <w:rPr>
                <w:b/>
                <w:i/>
              </w:rPr>
              <w:t xml:space="preserve">a, acceptarea cadourilor </w:t>
            </w:r>
            <w:r w:rsidR="007A445F">
              <w:rPr>
                <w:b/>
                <w:i/>
              </w:rPr>
              <w:t>ș</w:t>
            </w:r>
            <w:r w:rsidRPr="00D84579">
              <w:rPr>
                <w:b/>
                <w:i/>
              </w:rPr>
              <w:t>i divulgarea documentelor; î</w:t>
            </w:r>
            <w:r w:rsidR="007A445F">
              <w:rPr>
                <w:b/>
                <w:i/>
              </w:rPr>
              <w:t>ș</w:t>
            </w:r>
            <w:r w:rsidRPr="00D84579">
              <w:rPr>
                <w:b/>
                <w:i/>
              </w:rPr>
              <w:t>i exprimă îngrijorarea că în procedură nu au fost implicate nici EPPO, nici sistemul de justi</w:t>
            </w:r>
            <w:r w:rsidR="007A445F">
              <w:rPr>
                <w:b/>
                <w:i/>
              </w:rPr>
              <w:t>ț</w:t>
            </w:r>
            <w:r w:rsidRPr="00D84579">
              <w:rPr>
                <w:b/>
                <w:i/>
              </w:rPr>
              <w:t>ie na</w:t>
            </w:r>
            <w:r w:rsidR="007A445F">
              <w:rPr>
                <w:b/>
                <w:i/>
              </w:rPr>
              <w:t>ț</w:t>
            </w:r>
            <w:r w:rsidRPr="00D84579">
              <w:rPr>
                <w:b/>
                <w:i/>
              </w:rPr>
              <w:t>ional;</w:t>
            </w:r>
          </w:p>
        </w:tc>
      </w:tr>
    </w:tbl>
    <w:p w14:paraId="28ACAB05"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329A0D5" w14:textId="77777777" w:rsidR="00ED00BC" w:rsidRPr="00D84579" w:rsidRDefault="00ED00BC" w:rsidP="00ED00BC">
      <w:r w:rsidRPr="00D84579">
        <w:rPr>
          <w:rStyle w:val="HideTWBExt"/>
        </w:rPr>
        <w:t>&lt;/Amend&gt;</w:t>
      </w:r>
    </w:p>
    <w:p w14:paraId="0ACD3B61"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432</w:t>
      </w:r>
      <w:r w:rsidRPr="00D84579">
        <w:rPr>
          <w:rStyle w:val="HideTWBExt"/>
          <w:b w:val="0"/>
        </w:rPr>
        <w:t>&lt;/NumAm&gt;</w:t>
      </w:r>
    </w:p>
    <w:p w14:paraId="7E6BB467" w14:textId="77777777" w:rsidR="00ED00BC" w:rsidRPr="00D84579" w:rsidRDefault="00ED00BC" w:rsidP="00ED00BC">
      <w:pPr>
        <w:pStyle w:val="NormalBold"/>
      </w:pPr>
      <w:r w:rsidRPr="00D84579">
        <w:rPr>
          <w:rStyle w:val="HideTWBExt"/>
          <w:b w:val="0"/>
        </w:rPr>
        <w:t>&lt;RepeatBlock-By&gt;&lt;Members&gt;</w:t>
      </w:r>
      <w:r w:rsidRPr="00D84579">
        <w:t>Virginie Joron, Tamás Deutsch, Julien Sanchez</w:t>
      </w:r>
      <w:r w:rsidRPr="00D84579">
        <w:rPr>
          <w:rStyle w:val="HideTWBExt"/>
          <w:b w:val="0"/>
        </w:rPr>
        <w:t>&lt;/Members&gt;</w:t>
      </w:r>
    </w:p>
    <w:p w14:paraId="04F4CE28" w14:textId="77777777" w:rsidR="00ED00BC" w:rsidRPr="00D84579" w:rsidRDefault="00ED00BC" w:rsidP="00ED00BC">
      <w:pPr>
        <w:pStyle w:val="NormalBold"/>
      </w:pPr>
      <w:r w:rsidRPr="00D84579">
        <w:rPr>
          <w:rStyle w:val="HideTWBExt"/>
          <w:b w:val="0"/>
        </w:rPr>
        <w:t>&lt;/RepeatBlock-By&gt;</w:t>
      </w:r>
    </w:p>
    <w:p w14:paraId="3E957606" w14:textId="6FF84288"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6DDA571" w14:textId="77777777" w:rsidR="00ED00BC" w:rsidRPr="00D84579" w:rsidRDefault="00ED00BC" w:rsidP="00ED00BC">
      <w:pPr>
        <w:pStyle w:val="NormalBold"/>
      </w:pPr>
      <w:r w:rsidRPr="00D84579">
        <w:rPr>
          <w:rStyle w:val="HideTWBExt"/>
          <w:b w:val="0"/>
        </w:rPr>
        <w:t>&lt;Article&gt;</w:t>
      </w:r>
      <w:r w:rsidRPr="00D84579">
        <w:t>Punctul 204 c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B7542F9" w14:textId="77777777" w:rsidTr="00E96E4C">
        <w:trPr>
          <w:trHeight w:hRule="exact" w:val="240"/>
          <w:jc w:val="center"/>
        </w:trPr>
        <w:tc>
          <w:tcPr>
            <w:tcW w:w="9752" w:type="dxa"/>
            <w:gridSpan w:val="2"/>
            <w:tcBorders>
              <w:top w:val="nil"/>
              <w:left w:val="nil"/>
              <w:bottom w:val="nil"/>
              <w:right w:val="nil"/>
            </w:tcBorders>
          </w:tcPr>
          <w:p w14:paraId="00208AB0" w14:textId="77777777" w:rsidR="00ED00BC" w:rsidRPr="00D84579" w:rsidRDefault="00ED00BC" w:rsidP="00E96E4C"/>
        </w:tc>
      </w:tr>
      <w:tr w:rsidR="004106DB" w:rsidRPr="00D84579" w14:paraId="26AF926A" w14:textId="77777777" w:rsidTr="00E96E4C">
        <w:trPr>
          <w:trHeight w:val="240"/>
          <w:jc w:val="center"/>
        </w:trPr>
        <w:tc>
          <w:tcPr>
            <w:tcW w:w="4876" w:type="dxa"/>
            <w:tcBorders>
              <w:top w:val="nil"/>
              <w:left w:val="nil"/>
              <w:bottom w:val="nil"/>
              <w:right w:val="nil"/>
            </w:tcBorders>
          </w:tcPr>
          <w:p w14:paraId="5C973DC6" w14:textId="597316E3"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129ABC6" w14:textId="77777777" w:rsidR="00ED00BC" w:rsidRPr="00D84579" w:rsidRDefault="00ED00BC" w:rsidP="00E96E4C">
            <w:pPr>
              <w:pStyle w:val="AmColumnHeading"/>
            </w:pPr>
            <w:r w:rsidRPr="00D84579">
              <w:t>Amendamentul</w:t>
            </w:r>
          </w:p>
        </w:tc>
      </w:tr>
      <w:tr w:rsidR="004106DB" w:rsidRPr="00D84579" w14:paraId="32AB99C5" w14:textId="77777777" w:rsidTr="00E96E4C">
        <w:trPr>
          <w:jc w:val="center"/>
        </w:trPr>
        <w:tc>
          <w:tcPr>
            <w:tcW w:w="4876" w:type="dxa"/>
            <w:tcBorders>
              <w:top w:val="nil"/>
              <w:left w:val="nil"/>
              <w:bottom w:val="nil"/>
              <w:right w:val="nil"/>
            </w:tcBorders>
          </w:tcPr>
          <w:p w14:paraId="3890AAED" w14:textId="77777777" w:rsidR="00ED00BC" w:rsidRPr="00D84579" w:rsidRDefault="00ED00BC" w:rsidP="00E96E4C">
            <w:pPr>
              <w:pStyle w:val="Normal6a"/>
            </w:pPr>
          </w:p>
        </w:tc>
        <w:tc>
          <w:tcPr>
            <w:tcW w:w="4876" w:type="dxa"/>
            <w:tcBorders>
              <w:top w:val="nil"/>
              <w:left w:val="nil"/>
              <w:bottom w:val="nil"/>
              <w:right w:val="nil"/>
            </w:tcBorders>
          </w:tcPr>
          <w:p w14:paraId="20FA0557" w14:textId="7D62FEB9" w:rsidR="00ED00BC" w:rsidRPr="00D84579" w:rsidRDefault="00ED00BC" w:rsidP="00E96E4C">
            <w:pPr>
              <w:pStyle w:val="Normal6a"/>
            </w:pPr>
            <w:r w:rsidRPr="00D84579">
              <w:rPr>
                <w:b/>
                <w:i/>
              </w:rPr>
              <w:t>204c.</w:t>
            </w:r>
            <w:r w:rsidRPr="00D84579">
              <w:tab/>
            </w:r>
            <w:r w:rsidRPr="00D84579">
              <w:rPr>
                <w:b/>
                <w:i/>
              </w:rPr>
              <w:t>regretă interven</w:t>
            </w:r>
            <w:r w:rsidR="007A445F">
              <w:rPr>
                <w:b/>
                <w:i/>
              </w:rPr>
              <w:t>ț</w:t>
            </w:r>
            <w:r w:rsidRPr="00D84579">
              <w:rPr>
                <w:b/>
                <w:i/>
              </w:rPr>
              <w:t xml:space="preserve">ionismul </w:t>
            </w:r>
            <w:r w:rsidR="007A445F">
              <w:rPr>
                <w:b/>
                <w:i/>
              </w:rPr>
              <w:t>ș</w:t>
            </w:r>
            <w:r w:rsidRPr="00D84579">
              <w:rPr>
                <w:b/>
                <w:i/>
              </w:rPr>
              <w:t>i ingerin</w:t>
            </w:r>
            <w:r w:rsidR="007A445F">
              <w:rPr>
                <w:b/>
                <w:i/>
              </w:rPr>
              <w:t>ț</w:t>
            </w:r>
            <w:r w:rsidRPr="00D84579">
              <w:rPr>
                <w:b/>
                <w:i/>
              </w:rPr>
              <w:t xml:space="preserve">a Comisiei în procesele electorale ale statelor membre sau ale </w:t>
            </w:r>
            <w:r w:rsidR="007A445F">
              <w:rPr>
                <w:b/>
                <w:i/>
              </w:rPr>
              <w:t>ț</w:t>
            </w:r>
            <w:r w:rsidRPr="00D84579">
              <w:rPr>
                <w:b/>
                <w:i/>
              </w:rPr>
              <w:t>ărilor ter</w:t>
            </w:r>
            <w:r w:rsidR="007A445F">
              <w:rPr>
                <w:b/>
                <w:i/>
              </w:rPr>
              <w:t>ț</w:t>
            </w:r>
            <w:r w:rsidRPr="00D84579">
              <w:rPr>
                <w:b/>
                <w:i/>
              </w:rPr>
              <w:t>e în temeiul Regulamentului privind serviciile digitale sau din alte motive, cum ar fi, de exemplu, scrisoarea lui Thierry Breton împotriva interviului acordat de Donald Trump lui Elon Musk în vara anului 2024;</w:t>
            </w:r>
          </w:p>
        </w:tc>
      </w:tr>
    </w:tbl>
    <w:p w14:paraId="7C36F91F"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6400234E" w14:textId="77777777" w:rsidR="00ED00BC" w:rsidRPr="00D84579" w:rsidRDefault="00ED00BC" w:rsidP="00ED00BC">
      <w:r w:rsidRPr="00D84579">
        <w:rPr>
          <w:rStyle w:val="HideTWBExt"/>
        </w:rPr>
        <w:t>&lt;/Amend&gt;</w:t>
      </w:r>
    </w:p>
    <w:p w14:paraId="6075102A"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433</w:t>
      </w:r>
      <w:r w:rsidRPr="00D84579">
        <w:rPr>
          <w:rStyle w:val="HideTWBExt"/>
          <w:b w:val="0"/>
        </w:rPr>
        <w:t>&lt;/NumAm&gt;</w:t>
      </w:r>
    </w:p>
    <w:p w14:paraId="05FA0AD4" w14:textId="50354663" w:rsidR="00ED00BC" w:rsidRPr="00D84579" w:rsidRDefault="00ED00BC" w:rsidP="00ED00BC">
      <w:pPr>
        <w:pStyle w:val="NormalBold"/>
      </w:pPr>
      <w:r w:rsidRPr="00D84579">
        <w:rPr>
          <w:rStyle w:val="HideTWBExt"/>
          <w:b w:val="0"/>
        </w:rPr>
        <w:t>&lt;RepeatBlock-By&gt;&lt;Members&gt;</w:t>
      </w:r>
      <w:r w:rsidR="007A445F">
        <w:t>Ș</w:t>
      </w:r>
      <w:r w:rsidRPr="00D84579">
        <w:t>erban Dimitrie Sturdza, Joachim Stanisław Brudziński</w:t>
      </w:r>
      <w:r w:rsidRPr="00D84579">
        <w:rPr>
          <w:rStyle w:val="HideTWBExt"/>
          <w:b w:val="0"/>
        </w:rPr>
        <w:t>&lt;/Members&gt;</w:t>
      </w:r>
    </w:p>
    <w:p w14:paraId="647E2C3F" w14:textId="77777777" w:rsidR="00ED00BC" w:rsidRPr="00D84579" w:rsidRDefault="00ED00BC" w:rsidP="00ED00BC">
      <w:pPr>
        <w:pStyle w:val="NormalBold"/>
      </w:pPr>
      <w:r w:rsidRPr="00D84579">
        <w:rPr>
          <w:rStyle w:val="HideTWBExt"/>
          <w:b w:val="0"/>
        </w:rPr>
        <w:t>&lt;/RepeatBlock-By&gt;</w:t>
      </w:r>
    </w:p>
    <w:p w14:paraId="577466CB" w14:textId="0FCB033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79867E4" w14:textId="77777777" w:rsidR="00ED00BC" w:rsidRPr="00D84579" w:rsidRDefault="00ED00BC" w:rsidP="00ED00BC">
      <w:pPr>
        <w:pStyle w:val="NormalBold"/>
      </w:pPr>
      <w:r w:rsidRPr="00D84579">
        <w:rPr>
          <w:rStyle w:val="HideTWBExt"/>
          <w:b w:val="0"/>
        </w:rPr>
        <w:t>&lt;Article&gt;</w:t>
      </w:r>
      <w:r w:rsidRPr="00D84579">
        <w:t>Punctul 205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9980404" w14:textId="77777777" w:rsidTr="00E96E4C">
        <w:trPr>
          <w:trHeight w:hRule="exact" w:val="240"/>
          <w:jc w:val="center"/>
        </w:trPr>
        <w:tc>
          <w:tcPr>
            <w:tcW w:w="9752" w:type="dxa"/>
            <w:gridSpan w:val="2"/>
            <w:tcBorders>
              <w:top w:val="nil"/>
              <w:left w:val="nil"/>
              <w:bottom w:val="nil"/>
              <w:right w:val="nil"/>
            </w:tcBorders>
          </w:tcPr>
          <w:p w14:paraId="1CD6701F" w14:textId="77777777" w:rsidR="00ED00BC" w:rsidRPr="00D84579" w:rsidRDefault="00ED00BC" w:rsidP="00E96E4C"/>
        </w:tc>
      </w:tr>
      <w:tr w:rsidR="004106DB" w:rsidRPr="00D84579" w14:paraId="6CF85284" w14:textId="77777777" w:rsidTr="00E96E4C">
        <w:trPr>
          <w:trHeight w:val="240"/>
          <w:jc w:val="center"/>
        </w:trPr>
        <w:tc>
          <w:tcPr>
            <w:tcW w:w="4876" w:type="dxa"/>
            <w:tcBorders>
              <w:top w:val="nil"/>
              <w:left w:val="nil"/>
              <w:bottom w:val="nil"/>
              <w:right w:val="nil"/>
            </w:tcBorders>
          </w:tcPr>
          <w:p w14:paraId="07DEF47C" w14:textId="38AE25F1"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F55E329" w14:textId="77777777" w:rsidR="00ED00BC" w:rsidRPr="00D84579" w:rsidRDefault="00ED00BC" w:rsidP="00E96E4C">
            <w:pPr>
              <w:pStyle w:val="AmColumnHeading"/>
            </w:pPr>
            <w:r w:rsidRPr="00D84579">
              <w:t>Amendamentul</w:t>
            </w:r>
          </w:p>
        </w:tc>
      </w:tr>
      <w:tr w:rsidR="004106DB" w:rsidRPr="00D84579" w14:paraId="5EDB28F8" w14:textId="77777777" w:rsidTr="00E96E4C">
        <w:trPr>
          <w:jc w:val="center"/>
        </w:trPr>
        <w:tc>
          <w:tcPr>
            <w:tcW w:w="4876" w:type="dxa"/>
            <w:tcBorders>
              <w:top w:val="nil"/>
              <w:left w:val="nil"/>
              <w:bottom w:val="nil"/>
              <w:right w:val="nil"/>
            </w:tcBorders>
          </w:tcPr>
          <w:p w14:paraId="0D827BC1" w14:textId="74C12FBE" w:rsidR="00ED00BC" w:rsidRPr="00D84579" w:rsidRDefault="00ED00BC" w:rsidP="00E96E4C">
            <w:pPr>
              <w:pStyle w:val="Normal6a"/>
            </w:pPr>
            <w:r w:rsidRPr="00D84579">
              <w:t>205.</w:t>
            </w:r>
            <w:r w:rsidRPr="00D84579">
              <w:tab/>
              <w:t>regretă deficien</w:t>
            </w:r>
            <w:r w:rsidR="007A445F">
              <w:t>ț</w:t>
            </w:r>
            <w:r w:rsidRPr="00D84579">
              <w:t xml:space="preserve">ele tehnice, organizatorice </w:t>
            </w:r>
            <w:r w:rsidR="007A445F">
              <w:t>ș</w:t>
            </w:r>
            <w:r w:rsidRPr="00D84579">
              <w:t>i procedurale ale func</w:t>
            </w:r>
            <w:r w:rsidR="007A445F">
              <w:t>ț</w:t>
            </w:r>
            <w:r w:rsidRPr="00D84579">
              <w:t>ionării EPSO din ultimii ani, care au afectat grav reputa</w:t>
            </w:r>
            <w:r w:rsidR="007A445F">
              <w:t>ț</w:t>
            </w:r>
            <w:r w:rsidRPr="00D84579">
              <w:t xml:space="preserve">ia procesului general de recrutare al Uniunii </w:t>
            </w:r>
            <w:r w:rsidR="007A445F">
              <w:t>ș</w:t>
            </w:r>
            <w:r w:rsidRPr="00D84579">
              <w:t>i au avut consecin</w:t>
            </w:r>
            <w:r w:rsidR="007A445F">
              <w:t>ț</w:t>
            </w:r>
            <w:r w:rsidRPr="00D84579">
              <w:t>e negative majore pentru mul</w:t>
            </w:r>
            <w:r w:rsidR="007A445F">
              <w:t>ț</w:t>
            </w:r>
            <w:r w:rsidRPr="00D84579">
              <w:t>i candida</w:t>
            </w:r>
            <w:r w:rsidR="007A445F">
              <w:t>ț</w:t>
            </w:r>
            <w:r w:rsidRPr="00D84579">
              <w:t xml:space="preserve">i care au investit timp </w:t>
            </w:r>
            <w:r w:rsidR="007A445F">
              <w:t>ș</w:t>
            </w:r>
            <w:r w:rsidRPr="00D84579">
              <w:t>i resurse în încercarea de a participa la proceduri de selec</w:t>
            </w:r>
            <w:r w:rsidR="007A445F">
              <w:t>ț</w:t>
            </w:r>
            <w:r w:rsidRPr="00D84579">
              <w:t>ie ce au fost anulate, întârziate sau au prezentat deficien</w:t>
            </w:r>
            <w:r w:rsidR="007A445F">
              <w:t>ț</w:t>
            </w:r>
            <w:r w:rsidRPr="00D84579">
              <w:t>e tehnice grave;</w:t>
            </w:r>
          </w:p>
        </w:tc>
        <w:tc>
          <w:tcPr>
            <w:tcW w:w="4876" w:type="dxa"/>
            <w:tcBorders>
              <w:top w:val="nil"/>
              <w:left w:val="nil"/>
              <w:bottom w:val="nil"/>
              <w:right w:val="nil"/>
            </w:tcBorders>
          </w:tcPr>
          <w:p w14:paraId="61D260DF" w14:textId="3C25A052" w:rsidR="00ED00BC" w:rsidRPr="00D84579" w:rsidRDefault="00ED00BC" w:rsidP="00E96E4C">
            <w:pPr>
              <w:pStyle w:val="Normal6a"/>
            </w:pPr>
            <w:r w:rsidRPr="00D84579">
              <w:t>205.</w:t>
            </w:r>
            <w:r w:rsidRPr="00D84579">
              <w:tab/>
              <w:t xml:space="preserve">regretă </w:t>
            </w:r>
            <w:r w:rsidRPr="00D84579">
              <w:rPr>
                <w:b/>
                <w:bCs/>
                <w:i/>
                <w:iCs/>
              </w:rPr>
              <w:t>profund</w:t>
            </w:r>
            <w:r w:rsidRPr="00D84579">
              <w:t xml:space="preserve"> deficien</w:t>
            </w:r>
            <w:r w:rsidR="007A445F">
              <w:t>ț</w:t>
            </w:r>
            <w:r w:rsidRPr="00D84579">
              <w:t>ele</w:t>
            </w:r>
            <w:r w:rsidRPr="00D84579">
              <w:rPr>
                <w:b/>
                <w:bCs/>
                <w:i/>
                <w:iCs/>
              </w:rPr>
              <w:t xml:space="preserve"> persistente </w:t>
            </w:r>
            <w:r w:rsidR="007A445F">
              <w:rPr>
                <w:b/>
                <w:bCs/>
                <w:i/>
                <w:iCs/>
              </w:rPr>
              <w:t>ș</w:t>
            </w:r>
            <w:r w:rsidRPr="00D84579">
              <w:rPr>
                <w:b/>
                <w:bCs/>
                <w:i/>
                <w:iCs/>
              </w:rPr>
              <w:t>i sistemice de natură tehnică</w:t>
            </w:r>
            <w:r w:rsidRPr="00D84579">
              <w:t xml:space="preserve">, </w:t>
            </w:r>
            <w:r w:rsidRPr="00D84579">
              <w:rPr>
                <w:b/>
                <w:bCs/>
                <w:i/>
                <w:iCs/>
              </w:rPr>
              <w:t>organizatorică</w:t>
            </w:r>
            <w:r w:rsidRPr="00D84579">
              <w:t xml:space="preserve"> </w:t>
            </w:r>
            <w:r w:rsidR="007A445F">
              <w:t>ș</w:t>
            </w:r>
            <w:r w:rsidRPr="00D84579">
              <w:t xml:space="preserve">i </w:t>
            </w:r>
            <w:r w:rsidRPr="00D84579">
              <w:rPr>
                <w:b/>
                <w:bCs/>
                <w:i/>
                <w:iCs/>
              </w:rPr>
              <w:t>procedurală</w:t>
            </w:r>
            <w:r w:rsidRPr="00D84579">
              <w:t xml:space="preserve"> ale func</w:t>
            </w:r>
            <w:r w:rsidR="007A445F">
              <w:t>ț</w:t>
            </w:r>
            <w:r w:rsidRPr="00D84579">
              <w:t>ionării EPSO din ultimii ani</w:t>
            </w:r>
            <w:r w:rsidRPr="00D84579">
              <w:rPr>
                <w:b/>
                <w:bCs/>
                <w:i/>
                <w:iCs/>
              </w:rPr>
              <w:t xml:space="preserve">, inclusiv întârzieri repetate, anulări ale concursurilor </w:t>
            </w:r>
            <w:r w:rsidR="007A445F">
              <w:rPr>
                <w:b/>
                <w:bCs/>
                <w:i/>
                <w:iCs/>
              </w:rPr>
              <w:t>ș</w:t>
            </w:r>
            <w:r w:rsidRPr="00D84579">
              <w:rPr>
                <w:b/>
                <w:bCs/>
                <w:i/>
                <w:iCs/>
              </w:rPr>
              <w:t>i defec</w:t>
            </w:r>
            <w:r w:rsidR="007A445F">
              <w:rPr>
                <w:b/>
                <w:bCs/>
                <w:i/>
                <w:iCs/>
              </w:rPr>
              <w:t>ț</w:t>
            </w:r>
            <w:r w:rsidRPr="00D84579">
              <w:rPr>
                <w:b/>
                <w:bCs/>
                <w:i/>
                <w:iCs/>
              </w:rPr>
              <w:t xml:space="preserve">iuni tehnice grave în procedurile de testare </w:t>
            </w:r>
            <w:r w:rsidR="007A445F">
              <w:rPr>
                <w:b/>
                <w:bCs/>
                <w:i/>
                <w:iCs/>
              </w:rPr>
              <w:t>ș</w:t>
            </w:r>
            <w:r w:rsidRPr="00D84579">
              <w:rPr>
                <w:b/>
                <w:bCs/>
                <w:i/>
                <w:iCs/>
              </w:rPr>
              <w:t>i de selec</w:t>
            </w:r>
            <w:r w:rsidR="007A445F">
              <w:rPr>
                <w:b/>
                <w:bCs/>
                <w:i/>
                <w:iCs/>
              </w:rPr>
              <w:t>ț</w:t>
            </w:r>
            <w:r w:rsidRPr="00D84579">
              <w:rPr>
                <w:b/>
                <w:bCs/>
                <w:i/>
                <w:iCs/>
              </w:rPr>
              <w:t>ie online</w:t>
            </w:r>
            <w:r w:rsidRPr="00D84579">
              <w:t>, care au afectat grav reputa</w:t>
            </w:r>
            <w:r w:rsidR="007A445F">
              <w:t>ț</w:t>
            </w:r>
            <w:r w:rsidRPr="00D84579">
              <w:t xml:space="preserve">ia procesului general de recrutare al Uniunii </w:t>
            </w:r>
            <w:r w:rsidR="007A445F">
              <w:t>ș</w:t>
            </w:r>
            <w:r w:rsidRPr="00D84579">
              <w:t>i au avut consecin</w:t>
            </w:r>
            <w:r w:rsidR="007A445F">
              <w:t>ț</w:t>
            </w:r>
            <w:r w:rsidRPr="00D84579">
              <w:t>e negative majore pentru mul</w:t>
            </w:r>
            <w:r w:rsidR="007A445F">
              <w:t>ț</w:t>
            </w:r>
            <w:r w:rsidRPr="00D84579">
              <w:t>i candida</w:t>
            </w:r>
            <w:r w:rsidR="007A445F">
              <w:t>ț</w:t>
            </w:r>
            <w:r w:rsidRPr="00D84579">
              <w:t xml:space="preserve">i care au investit timp </w:t>
            </w:r>
            <w:r w:rsidR="007A445F">
              <w:t>ș</w:t>
            </w:r>
            <w:r w:rsidRPr="00D84579">
              <w:t xml:space="preserve">i resurse </w:t>
            </w:r>
            <w:r w:rsidRPr="00D84579">
              <w:rPr>
                <w:b/>
                <w:bCs/>
                <w:i/>
                <w:iCs/>
              </w:rPr>
              <w:t xml:space="preserve">considerabile </w:t>
            </w:r>
            <w:r w:rsidRPr="00D84579">
              <w:t>în încercarea de a participa la proceduri de selec</w:t>
            </w:r>
            <w:r w:rsidR="007A445F">
              <w:t>ț</w:t>
            </w:r>
            <w:r w:rsidRPr="00D84579">
              <w:t>ie ce au fost anulate, întârziate sau au prezentat deficien</w:t>
            </w:r>
            <w:r w:rsidR="007A445F">
              <w:t>ț</w:t>
            </w:r>
            <w:r w:rsidRPr="00D84579">
              <w:t xml:space="preserve">e tehnice grave; </w:t>
            </w:r>
            <w:r w:rsidRPr="00D84579">
              <w:rPr>
                <w:b/>
                <w:i/>
              </w:rPr>
              <w:t>subliniază că aceste deficien</w:t>
            </w:r>
            <w:r w:rsidR="007A445F">
              <w:rPr>
                <w:b/>
                <w:i/>
              </w:rPr>
              <w:t>ț</w:t>
            </w:r>
            <w:r w:rsidRPr="00D84579">
              <w:rPr>
                <w:b/>
                <w:i/>
              </w:rPr>
              <w:t xml:space="preserve">e riscă să submineze atractivitatea, credibilitatea </w:t>
            </w:r>
            <w:r w:rsidR="007A445F">
              <w:rPr>
                <w:b/>
                <w:i/>
              </w:rPr>
              <w:t>ș</w:t>
            </w:r>
            <w:r w:rsidRPr="00D84579">
              <w:rPr>
                <w:b/>
                <w:i/>
              </w:rPr>
              <w:t>i capacitatea administrativă pe termen lung a institu</w:t>
            </w:r>
            <w:r w:rsidR="007A445F">
              <w:rPr>
                <w:b/>
                <w:i/>
              </w:rPr>
              <w:t>ț</w:t>
            </w:r>
            <w:r w:rsidRPr="00D84579">
              <w:rPr>
                <w:b/>
                <w:i/>
              </w:rPr>
              <w:t xml:space="preserve">iilor Uniunii </w:t>
            </w:r>
            <w:r w:rsidR="007A445F">
              <w:rPr>
                <w:b/>
                <w:i/>
              </w:rPr>
              <w:t>ș</w:t>
            </w:r>
            <w:r w:rsidRPr="00D84579">
              <w:rPr>
                <w:b/>
                <w:i/>
              </w:rPr>
              <w:t>i, prin urmare, impun adoptarea unor măsuri corective urgente;</w:t>
            </w:r>
          </w:p>
        </w:tc>
      </w:tr>
    </w:tbl>
    <w:p w14:paraId="18BFA9C2"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BE02E07" w14:textId="77777777" w:rsidR="00ED00BC" w:rsidRPr="00D84579" w:rsidRDefault="00ED00BC" w:rsidP="00ED00BC">
      <w:r w:rsidRPr="00D84579">
        <w:rPr>
          <w:rStyle w:val="HideTWBExt"/>
        </w:rPr>
        <w:t>&lt;/Amend&gt;</w:t>
      </w:r>
    </w:p>
    <w:p w14:paraId="7868260D"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434</w:t>
      </w:r>
      <w:r w:rsidRPr="00D84579">
        <w:rPr>
          <w:rStyle w:val="HideTWBExt"/>
          <w:b w:val="0"/>
        </w:rPr>
        <w:t>&lt;/NumAm&gt;</w:t>
      </w:r>
    </w:p>
    <w:p w14:paraId="4E88BE01" w14:textId="173ACA95" w:rsidR="00ED00BC" w:rsidRPr="00D84579" w:rsidRDefault="00ED00BC" w:rsidP="00ED00BC">
      <w:pPr>
        <w:pStyle w:val="NormalBold"/>
      </w:pPr>
      <w:r w:rsidRPr="00D84579">
        <w:rPr>
          <w:rStyle w:val="HideTWBExt"/>
          <w:b w:val="0"/>
        </w:rPr>
        <w:t>&lt;RepeatBlock-By&gt;&lt;Members&gt;</w:t>
      </w:r>
      <w:r w:rsidR="007A445F">
        <w:t>Ș</w:t>
      </w:r>
      <w:r w:rsidRPr="00D84579">
        <w:t>erban Dimitrie Sturdza, Joachim Stanisław Brudziński</w:t>
      </w:r>
      <w:r w:rsidRPr="00D84579">
        <w:rPr>
          <w:rStyle w:val="HideTWBExt"/>
          <w:b w:val="0"/>
        </w:rPr>
        <w:t>&lt;/Members&gt;</w:t>
      </w:r>
    </w:p>
    <w:p w14:paraId="6EEDFAD0" w14:textId="77777777" w:rsidR="00ED00BC" w:rsidRPr="00D84579" w:rsidRDefault="00ED00BC" w:rsidP="00ED00BC">
      <w:pPr>
        <w:pStyle w:val="NormalBold"/>
      </w:pPr>
      <w:r w:rsidRPr="00D84579">
        <w:rPr>
          <w:rStyle w:val="HideTWBExt"/>
          <w:b w:val="0"/>
        </w:rPr>
        <w:t>&lt;/RepeatBlock-By&gt;</w:t>
      </w:r>
    </w:p>
    <w:p w14:paraId="3ABBDE38" w14:textId="0D90DB4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448F078" w14:textId="77777777" w:rsidR="00ED00BC" w:rsidRPr="00D84579" w:rsidRDefault="00ED00BC" w:rsidP="00ED00BC">
      <w:pPr>
        <w:pStyle w:val="NormalBold"/>
      </w:pPr>
      <w:r w:rsidRPr="00D84579">
        <w:rPr>
          <w:rStyle w:val="HideTWBExt"/>
          <w:b w:val="0"/>
        </w:rPr>
        <w:t>&lt;Article&gt;</w:t>
      </w:r>
      <w:r w:rsidRPr="00D84579">
        <w:t>Punctul 205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2B33ED9" w14:textId="77777777" w:rsidTr="00E96E4C">
        <w:trPr>
          <w:trHeight w:hRule="exact" w:val="240"/>
          <w:jc w:val="center"/>
        </w:trPr>
        <w:tc>
          <w:tcPr>
            <w:tcW w:w="9752" w:type="dxa"/>
            <w:gridSpan w:val="2"/>
            <w:tcBorders>
              <w:top w:val="nil"/>
              <w:left w:val="nil"/>
              <w:bottom w:val="nil"/>
              <w:right w:val="nil"/>
            </w:tcBorders>
          </w:tcPr>
          <w:p w14:paraId="0D3E1B8A" w14:textId="77777777" w:rsidR="00ED00BC" w:rsidRPr="00D84579" w:rsidRDefault="00ED00BC" w:rsidP="00E96E4C"/>
        </w:tc>
      </w:tr>
      <w:tr w:rsidR="004106DB" w:rsidRPr="00D84579" w14:paraId="54DE952C" w14:textId="77777777" w:rsidTr="00E96E4C">
        <w:trPr>
          <w:trHeight w:val="240"/>
          <w:jc w:val="center"/>
        </w:trPr>
        <w:tc>
          <w:tcPr>
            <w:tcW w:w="4876" w:type="dxa"/>
            <w:tcBorders>
              <w:top w:val="nil"/>
              <w:left w:val="nil"/>
              <w:bottom w:val="nil"/>
              <w:right w:val="nil"/>
            </w:tcBorders>
          </w:tcPr>
          <w:p w14:paraId="517EC9C5" w14:textId="5B8F795B"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80F7A97" w14:textId="77777777" w:rsidR="00ED00BC" w:rsidRPr="00D84579" w:rsidRDefault="00ED00BC" w:rsidP="00E96E4C">
            <w:pPr>
              <w:pStyle w:val="AmColumnHeading"/>
            </w:pPr>
            <w:r w:rsidRPr="00D84579">
              <w:t>Amendamentul</w:t>
            </w:r>
          </w:p>
        </w:tc>
      </w:tr>
      <w:tr w:rsidR="004106DB" w:rsidRPr="00D84579" w14:paraId="114424D4" w14:textId="77777777" w:rsidTr="00E96E4C">
        <w:trPr>
          <w:jc w:val="center"/>
        </w:trPr>
        <w:tc>
          <w:tcPr>
            <w:tcW w:w="4876" w:type="dxa"/>
            <w:tcBorders>
              <w:top w:val="nil"/>
              <w:left w:val="nil"/>
              <w:bottom w:val="nil"/>
              <w:right w:val="nil"/>
            </w:tcBorders>
          </w:tcPr>
          <w:p w14:paraId="7A0D9A2A" w14:textId="77777777" w:rsidR="00ED00BC" w:rsidRPr="00D84579" w:rsidRDefault="00ED00BC" w:rsidP="00E96E4C">
            <w:pPr>
              <w:pStyle w:val="Normal6a"/>
            </w:pPr>
          </w:p>
        </w:tc>
        <w:tc>
          <w:tcPr>
            <w:tcW w:w="4876" w:type="dxa"/>
            <w:tcBorders>
              <w:top w:val="nil"/>
              <w:left w:val="nil"/>
              <w:bottom w:val="nil"/>
              <w:right w:val="nil"/>
            </w:tcBorders>
          </w:tcPr>
          <w:p w14:paraId="76E02DA6" w14:textId="196CEBC4" w:rsidR="00ED00BC" w:rsidRPr="00D84579" w:rsidRDefault="00ED00BC" w:rsidP="00E96E4C">
            <w:pPr>
              <w:pStyle w:val="Normal6a"/>
            </w:pPr>
            <w:r w:rsidRPr="00D84579">
              <w:rPr>
                <w:b/>
                <w:i/>
              </w:rPr>
              <w:t>205a.</w:t>
            </w:r>
            <w:r w:rsidRPr="00D84579">
              <w:tab/>
            </w:r>
            <w:r w:rsidRPr="00D84579">
              <w:rPr>
                <w:b/>
                <w:i/>
              </w:rPr>
              <w:t>î</w:t>
            </w:r>
            <w:r w:rsidR="007A445F">
              <w:rPr>
                <w:b/>
                <w:i/>
              </w:rPr>
              <w:t>ș</w:t>
            </w:r>
            <w:r w:rsidRPr="00D84579">
              <w:rPr>
                <w:b/>
                <w:i/>
              </w:rPr>
              <w:t>i exprimă îngrijorarea cu privire la constatările Ombudsmanului European în cadrul mai multor anchete privind func</w:t>
            </w:r>
            <w:r w:rsidR="007A445F">
              <w:rPr>
                <w:b/>
                <w:i/>
              </w:rPr>
              <w:t>ț</w:t>
            </w:r>
            <w:r w:rsidRPr="00D84579">
              <w:rPr>
                <w:b/>
                <w:i/>
              </w:rPr>
              <w:t>ionarea EPSO, în care s-au identificat cazuri de administrare defectuoasă în tratarea plângerilor candida</w:t>
            </w:r>
            <w:r w:rsidR="007A445F">
              <w:rPr>
                <w:b/>
                <w:i/>
              </w:rPr>
              <w:t>ț</w:t>
            </w:r>
            <w:r w:rsidRPr="00D84579">
              <w:rPr>
                <w:b/>
                <w:i/>
              </w:rPr>
              <w:t>ilor, în special în ceea ce prive</w:t>
            </w:r>
            <w:r w:rsidR="007A445F">
              <w:rPr>
                <w:b/>
                <w:i/>
              </w:rPr>
              <w:t>ș</w:t>
            </w:r>
            <w:r w:rsidRPr="00D84579">
              <w:rPr>
                <w:b/>
                <w:i/>
              </w:rPr>
              <w:t>te procedurile de testare de la distan</w:t>
            </w:r>
            <w:r w:rsidR="007A445F">
              <w:rPr>
                <w:b/>
                <w:i/>
              </w:rPr>
              <w:t>ț</w:t>
            </w:r>
            <w:r w:rsidRPr="00D84579">
              <w:rPr>
                <w:b/>
                <w:i/>
              </w:rPr>
              <w:t>ă, deficien</w:t>
            </w:r>
            <w:r w:rsidR="007A445F">
              <w:rPr>
                <w:b/>
                <w:i/>
              </w:rPr>
              <w:t>ț</w:t>
            </w:r>
            <w:r w:rsidRPr="00D84579">
              <w:rPr>
                <w:b/>
                <w:i/>
              </w:rPr>
              <w:t xml:space="preserve">e tehnice </w:t>
            </w:r>
            <w:r w:rsidR="007A445F">
              <w:rPr>
                <w:b/>
                <w:i/>
              </w:rPr>
              <w:t>ș</w:t>
            </w:r>
            <w:r w:rsidRPr="00D84579">
              <w:rPr>
                <w:b/>
                <w:i/>
              </w:rPr>
              <w:t xml:space="preserve">i ale platformei, precum </w:t>
            </w:r>
            <w:r w:rsidR="007A445F">
              <w:rPr>
                <w:b/>
                <w:i/>
              </w:rPr>
              <w:t>ș</w:t>
            </w:r>
            <w:r w:rsidRPr="00D84579">
              <w:rPr>
                <w:b/>
                <w:i/>
              </w:rPr>
              <w:t>i comunicarea inconsecventă sau neclară cu candida</w:t>
            </w:r>
            <w:r w:rsidR="007A445F">
              <w:rPr>
                <w:b/>
                <w:i/>
              </w:rPr>
              <w:t>ț</w:t>
            </w:r>
            <w:r w:rsidRPr="00D84579">
              <w:rPr>
                <w:b/>
                <w:i/>
              </w:rPr>
              <w:t>ii cu privire la problemele tehnice; observă că Ombudsmanul a criticat EPSO pentru inflexibilitatea sa, pentru instruc</w:t>
            </w:r>
            <w:r w:rsidR="007A445F">
              <w:rPr>
                <w:b/>
                <w:i/>
              </w:rPr>
              <w:t>ț</w:t>
            </w:r>
            <w:r w:rsidRPr="00D84579">
              <w:rPr>
                <w:b/>
                <w:i/>
              </w:rPr>
              <w:t xml:space="preserve">iunile contradictorii, pentru deciziile nejustificate </w:t>
            </w:r>
            <w:r w:rsidR="007A445F">
              <w:rPr>
                <w:b/>
                <w:i/>
              </w:rPr>
              <w:t>ș</w:t>
            </w:r>
            <w:r w:rsidRPr="00D84579">
              <w:rPr>
                <w:b/>
                <w:i/>
              </w:rPr>
              <w:t xml:space="preserve">i pentru respingerea plângerilor valabile, chiar </w:t>
            </w:r>
            <w:r w:rsidR="007A445F">
              <w:rPr>
                <w:b/>
                <w:i/>
              </w:rPr>
              <w:t>ș</w:t>
            </w:r>
            <w:r w:rsidRPr="00D84579">
              <w:rPr>
                <w:b/>
                <w:i/>
              </w:rPr>
              <w:t>i atunci când candida</w:t>
            </w:r>
            <w:r w:rsidR="007A445F">
              <w:rPr>
                <w:b/>
                <w:i/>
              </w:rPr>
              <w:t>ț</w:t>
            </w:r>
            <w:r w:rsidRPr="00D84579">
              <w:rPr>
                <w:b/>
                <w:i/>
              </w:rPr>
              <w:t>ii au respectat orientările oficiale privind raportarea; salută recomandările Ombudsmanului de realizare a unor îmbunătă</w:t>
            </w:r>
            <w:r w:rsidR="007A445F">
              <w:rPr>
                <w:b/>
                <w:i/>
              </w:rPr>
              <w:t>ț</w:t>
            </w:r>
            <w:r w:rsidRPr="00D84579">
              <w:rPr>
                <w:b/>
                <w:i/>
              </w:rPr>
              <w:t>iri, inclusiv posibilitatea candida</w:t>
            </w:r>
            <w:r w:rsidR="007A445F">
              <w:rPr>
                <w:b/>
                <w:i/>
              </w:rPr>
              <w:t>ț</w:t>
            </w:r>
            <w:r w:rsidRPr="00D84579">
              <w:rPr>
                <w:b/>
                <w:i/>
              </w:rPr>
              <w:t>ilor de a sus</w:t>
            </w:r>
            <w:r w:rsidR="007A445F">
              <w:rPr>
                <w:b/>
                <w:i/>
              </w:rPr>
              <w:t>ț</w:t>
            </w:r>
            <w:r w:rsidRPr="00D84579">
              <w:rPr>
                <w:b/>
                <w:i/>
              </w:rPr>
              <w:t>ine teste în centre fizice de testare, furnizarea de informa</w:t>
            </w:r>
            <w:r w:rsidR="007A445F">
              <w:rPr>
                <w:b/>
                <w:i/>
              </w:rPr>
              <w:t>ț</w:t>
            </w:r>
            <w:r w:rsidRPr="00D84579">
              <w:rPr>
                <w:b/>
                <w:i/>
              </w:rPr>
              <w:t xml:space="preserve">ii clare </w:t>
            </w:r>
            <w:r w:rsidR="007A445F">
              <w:rPr>
                <w:b/>
                <w:i/>
              </w:rPr>
              <w:t>ș</w:t>
            </w:r>
            <w:r w:rsidRPr="00D84579">
              <w:rPr>
                <w:b/>
                <w:i/>
              </w:rPr>
              <w:t>i complete privind procedurile de reclama</w:t>
            </w:r>
            <w:r w:rsidR="007A445F">
              <w:rPr>
                <w:b/>
                <w:i/>
              </w:rPr>
              <w:t>ț</w:t>
            </w:r>
            <w:r w:rsidRPr="00D84579">
              <w:rPr>
                <w:b/>
                <w:i/>
              </w:rPr>
              <w:t xml:space="preserve">ii </w:t>
            </w:r>
            <w:r w:rsidR="007A445F">
              <w:rPr>
                <w:b/>
                <w:i/>
              </w:rPr>
              <w:t>ș</w:t>
            </w:r>
            <w:r w:rsidRPr="00D84579">
              <w:rPr>
                <w:b/>
                <w:i/>
              </w:rPr>
              <w:t xml:space="preserve">i necesitatea unei gestionări mai transparente, echitabile </w:t>
            </w:r>
            <w:r w:rsidR="007A445F">
              <w:rPr>
                <w:b/>
                <w:i/>
              </w:rPr>
              <w:t>ș</w:t>
            </w:r>
            <w:r w:rsidRPr="00D84579">
              <w:rPr>
                <w:b/>
                <w:i/>
              </w:rPr>
              <w:t>i receptive a plângerilor candida</w:t>
            </w:r>
            <w:r w:rsidR="007A445F">
              <w:rPr>
                <w:b/>
                <w:i/>
              </w:rPr>
              <w:t>ț</w:t>
            </w:r>
            <w:r w:rsidRPr="00D84579">
              <w:rPr>
                <w:b/>
                <w:i/>
              </w:rPr>
              <w:t xml:space="preserve">ilor; invită Comisia să asigure, în cooperare cu EPSO </w:t>
            </w:r>
            <w:r w:rsidR="007A445F">
              <w:rPr>
                <w:b/>
                <w:i/>
              </w:rPr>
              <w:t>ș</w:t>
            </w:r>
            <w:r w:rsidRPr="00D84579">
              <w:rPr>
                <w:b/>
                <w:i/>
              </w:rPr>
              <w:t>i cu celelalte institu</w:t>
            </w:r>
            <w:r w:rsidR="007A445F">
              <w:rPr>
                <w:b/>
                <w:i/>
              </w:rPr>
              <w:t>ț</w:t>
            </w:r>
            <w:r w:rsidRPr="00D84579">
              <w:rPr>
                <w:b/>
                <w:i/>
              </w:rPr>
              <w:t xml:space="preserve">ii ale Uniunii, punerea în aplicare pe deplin </w:t>
            </w:r>
            <w:r w:rsidR="007A445F">
              <w:rPr>
                <w:b/>
                <w:i/>
              </w:rPr>
              <w:t>ș</w:t>
            </w:r>
            <w:r w:rsidRPr="00D84579">
              <w:rPr>
                <w:b/>
                <w:i/>
              </w:rPr>
              <w:t xml:space="preserve">i în timp util a recomandărilor Ombudsmanului </w:t>
            </w:r>
            <w:r w:rsidR="007A445F">
              <w:rPr>
                <w:b/>
                <w:i/>
              </w:rPr>
              <w:t>ș</w:t>
            </w:r>
            <w:r w:rsidRPr="00D84579">
              <w:rPr>
                <w:b/>
                <w:i/>
              </w:rPr>
              <w:t xml:space="preserve">i să restabilească încrederea în corectitudinea, accesibilitatea </w:t>
            </w:r>
            <w:r w:rsidR="007A445F">
              <w:rPr>
                <w:b/>
                <w:i/>
              </w:rPr>
              <w:t>ș</w:t>
            </w:r>
            <w:r w:rsidRPr="00D84579">
              <w:rPr>
                <w:b/>
                <w:i/>
              </w:rPr>
              <w:t>i fiabilitatea procedurilor de selec</w:t>
            </w:r>
            <w:r w:rsidR="007A445F">
              <w:rPr>
                <w:b/>
                <w:i/>
              </w:rPr>
              <w:t>ț</w:t>
            </w:r>
            <w:r w:rsidRPr="00D84579">
              <w:rPr>
                <w:b/>
                <w:i/>
              </w:rPr>
              <w:t>ie ale EPSO;</w:t>
            </w:r>
          </w:p>
        </w:tc>
      </w:tr>
    </w:tbl>
    <w:p w14:paraId="7E45A5AA"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0F163FE" w14:textId="77777777" w:rsidR="00ED00BC" w:rsidRPr="00D84579" w:rsidRDefault="00ED00BC" w:rsidP="00ED00BC">
      <w:r w:rsidRPr="00D84579">
        <w:rPr>
          <w:rStyle w:val="HideTWBExt"/>
        </w:rPr>
        <w:t>&lt;/Amend&gt;</w:t>
      </w:r>
    </w:p>
    <w:p w14:paraId="50B228CD"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435</w:t>
      </w:r>
      <w:r w:rsidRPr="00D84579">
        <w:rPr>
          <w:rStyle w:val="HideTWBExt"/>
          <w:b w:val="0"/>
        </w:rPr>
        <w:t>&lt;/NumAm&gt;</w:t>
      </w:r>
    </w:p>
    <w:p w14:paraId="5DD41EF5" w14:textId="052965DD" w:rsidR="00ED00BC" w:rsidRPr="00D84579" w:rsidRDefault="00ED00BC" w:rsidP="00ED00BC">
      <w:pPr>
        <w:pStyle w:val="NormalBold"/>
      </w:pPr>
      <w:r w:rsidRPr="00D84579">
        <w:rPr>
          <w:rStyle w:val="HideTWBExt"/>
          <w:b w:val="0"/>
        </w:rPr>
        <w:t>&lt;RepeatBlock-By&gt;&lt;Members&gt;</w:t>
      </w:r>
      <w:r w:rsidR="007A445F">
        <w:t>Ș</w:t>
      </w:r>
      <w:r w:rsidRPr="00D84579">
        <w:t>erban Dimitrie Sturdza, Joachim Stanisław Brudziński</w:t>
      </w:r>
      <w:r w:rsidRPr="00D84579">
        <w:rPr>
          <w:rStyle w:val="HideTWBExt"/>
          <w:b w:val="0"/>
        </w:rPr>
        <w:t>&lt;/Members&gt;</w:t>
      </w:r>
    </w:p>
    <w:p w14:paraId="2DB478B8" w14:textId="77777777" w:rsidR="00ED00BC" w:rsidRPr="00D84579" w:rsidRDefault="00ED00BC" w:rsidP="00ED00BC">
      <w:pPr>
        <w:pStyle w:val="NormalBold"/>
      </w:pPr>
      <w:r w:rsidRPr="00D84579">
        <w:rPr>
          <w:rStyle w:val="HideTWBExt"/>
          <w:b w:val="0"/>
        </w:rPr>
        <w:t>&lt;/RepeatBlock-By&gt;</w:t>
      </w:r>
    </w:p>
    <w:p w14:paraId="7F87EAE7" w14:textId="6E2765F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C4BABBD" w14:textId="77777777" w:rsidR="00ED00BC" w:rsidRPr="00D84579" w:rsidRDefault="00ED00BC" w:rsidP="00ED00BC">
      <w:pPr>
        <w:pStyle w:val="NormalBold"/>
      </w:pPr>
      <w:r w:rsidRPr="00D84579">
        <w:rPr>
          <w:rStyle w:val="HideTWBExt"/>
          <w:b w:val="0"/>
        </w:rPr>
        <w:t>&lt;Article&gt;</w:t>
      </w:r>
      <w:r w:rsidRPr="00D84579">
        <w:t>Punctul 206</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9350502" w14:textId="77777777" w:rsidTr="00E96E4C">
        <w:trPr>
          <w:trHeight w:hRule="exact" w:val="240"/>
          <w:jc w:val="center"/>
        </w:trPr>
        <w:tc>
          <w:tcPr>
            <w:tcW w:w="9752" w:type="dxa"/>
            <w:gridSpan w:val="2"/>
            <w:tcBorders>
              <w:top w:val="nil"/>
              <w:left w:val="nil"/>
              <w:bottom w:val="nil"/>
              <w:right w:val="nil"/>
            </w:tcBorders>
          </w:tcPr>
          <w:p w14:paraId="1E08230A" w14:textId="77777777" w:rsidR="00ED00BC" w:rsidRPr="00D84579" w:rsidRDefault="00ED00BC" w:rsidP="00E96E4C"/>
        </w:tc>
      </w:tr>
      <w:tr w:rsidR="004106DB" w:rsidRPr="00D84579" w14:paraId="303426F1" w14:textId="77777777" w:rsidTr="00E96E4C">
        <w:trPr>
          <w:trHeight w:val="240"/>
          <w:jc w:val="center"/>
        </w:trPr>
        <w:tc>
          <w:tcPr>
            <w:tcW w:w="4876" w:type="dxa"/>
            <w:tcBorders>
              <w:top w:val="nil"/>
              <w:left w:val="nil"/>
              <w:bottom w:val="nil"/>
              <w:right w:val="nil"/>
            </w:tcBorders>
          </w:tcPr>
          <w:p w14:paraId="420DF76A" w14:textId="6DE74DA7"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CD9879C" w14:textId="77777777" w:rsidR="00ED00BC" w:rsidRPr="00D84579" w:rsidRDefault="00ED00BC" w:rsidP="00E96E4C">
            <w:pPr>
              <w:pStyle w:val="AmColumnHeading"/>
            </w:pPr>
            <w:r w:rsidRPr="00D84579">
              <w:t>Amendamentul</w:t>
            </w:r>
          </w:p>
        </w:tc>
      </w:tr>
      <w:tr w:rsidR="004106DB" w:rsidRPr="00D84579" w14:paraId="4ADA1C6E" w14:textId="77777777" w:rsidTr="00E96E4C">
        <w:trPr>
          <w:jc w:val="center"/>
        </w:trPr>
        <w:tc>
          <w:tcPr>
            <w:tcW w:w="4876" w:type="dxa"/>
            <w:tcBorders>
              <w:top w:val="nil"/>
              <w:left w:val="nil"/>
              <w:bottom w:val="nil"/>
              <w:right w:val="nil"/>
            </w:tcBorders>
          </w:tcPr>
          <w:p w14:paraId="5BC6B906" w14:textId="335066F4" w:rsidR="00ED00BC" w:rsidRPr="00D84579" w:rsidRDefault="00ED00BC" w:rsidP="00E96E4C">
            <w:pPr>
              <w:pStyle w:val="Normal6a"/>
            </w:pPr>
            <w:r w:rsidRPr="00D84579">
              <w:lastRenderedPageBreak/>
              <w:t>206.</w:t>
            </w:r>
            <w:r w:rsidRPr="00D84579">
              <w:tab/>
              <w:t xml:space="preserve">încurajează Comisia </w:t>
            </w:r>
            <w:r w:rsidR="007A445F">
              <w:t>ș</w:t>
            </w:r>
            <w:r w:rsidRPr="00D84579">
              <w:t>i conducerea EPSO să evalueze toate aspectele procedurii de selec</w:t>
            </w:r>
            <w:r w:rsidR="007A445F">
              <w:t>ț</w:t>
            </w:r>
            <w:r w:rsidRPr="00D84579">
              <w:t xml:space="preserve">ie pentru a se asigura că Comisia </w:t>
            </w:r>
            <w:r w:rsidR="007A445F">
              <w:t>ș</w:t>
            </w:r>
            <w:r w:rsidRPr="00D84579">
              <w:t>i alte institu</w:t>
            </w:r>
            <w:r w:rsidR="007A445F">
              <w:t>ț</w:t>
            </w:r>
            <w:r w:rsidRPr="00D84579">
              <w:t xml:space="preserve">ii ale Uniunii se pot baza pe EPSO pentru identificarea </w:t>
            </w:r>
            <w:r w:rsidR="007A445F">
              <w:t>ș</w:t>
            </w:r>
            <w:r w:rsidRPr="00D84579">
              <w:t>i selectarea candida</w:t>
            </w:r>
            <w:r w:rsidR="007A445F">
              <w:t>ț</w:t>
            </w:r>
            <w:r w:rsidRPr="00D84579">
              <w:t xml:space="preserve">ilor cu înaltă calificare </w:t>
            </w:r>
            <w:r w:rsidR="007A445F">
              <w:t>ș</w:t>
            </w:r>
            <w:r w:rsidRPr="00D84579">
              <w:t>i motiva</w:t>
            </w:r>
            <w:r w:rsidR="007A445F">
              <w:t>ț</w:t>
            </w:r>
            <w:r w:rsidRPr="00D84579">
              <w:t>i pentru toate tipurile de locuri de muncă din institu</w:t>
            </w:r>
            <w:r w:rsidR="007A445F">
              <w:t>ț</w:t>
            </w:r>
            <w:r w:rsidRPr="00D84579">
              <w:t>ii; în acela</w:t>
            </w:r>
            <w:r w:rsidR="007A445F">
              <w:t>ș</w:t>
            </w:r>
            <w:r w:rsidRPr="00D84579">
              <w:t>i timp, încurajează Comisia să abordeze dezechilibrele persistente în ceea ce prive</w:t>
            </w:r>
            <w:r w:rsidR="007A445F">
              <w:t>ș</w:t>
            </w:r>
            <w:r w:rsidRPr="00D84579">
              <w:t>te reprezentarea geografică în cadrul serviciilor;</w:t>
            </w:r>
          </w:p>
        </w:tc>
        <w:tc>
          <w:tcPr>
            <w:tcW w:w="4876" w:type="dxa"/>
            <w:tcBorders>
              <w:top w:val="nil"/>
              <w:left w:val="nil"/>
              <w:bottom w:val="nil"/>
              <w:right w:val="nil"/>
            </w:tcBorders>
          </w:tcPr>
          <w:p w14:paraId="71B51456" w14:textId="328EC205" w:rsidR="00ED00BC" w:rsidRPr="00D84579" w:rsidRDefault="00ED00BC" w:rsidP="00E96E4C">
            <w:pPr>
              <w:pStyle w:val="Normal6a"/>
            </w:pPr>
            <w:r w:rsidRPr="00D84579">
              <w:t>206.</w:t>
            </w:r>
            <w:r w:rsidRPr="00D84579">
              <w:tab/>
              <w:t xml:space="preserve">încurajează Comisia </w:t>
            </w:r>
            <w:r w:rsidR="007A445F">
              <w:t>ș</w:t>
            </w:r>
            <w:r w:rsidRPr="00D84579">
              <w:t xml:space="preserve">i conducerea EPSO să </w:t>
            </w:r>
            <w:r w:rsidRPr="00D84579">
              <w:rPr>
                <w:b/>
                <w:bCs/>
                <w:i/>
                <w:iCs/>
              </w:rPr>
              <w:t>trateze cu prioritate solu</w:t>
            </w:r>
            <w:r w:rsidR="007A445F">
              <w:rPr>
                <w:b/>
                <w:bCs/>
                <w:i/>
                <w:iCs/>
              </w:rPr>
              <w:t>ț</w:t>
            </w:r>
            <w:r w:rsidRPr="00D84579">
              <w:rPr>
                <w:b/>
                <w:bCs/>
                <w:i/>
                <w:iCs/>
              </w:rPr>
              <w:t>ionarea acestor deficien</w:t>
            </w:r>
            <w:r w:rsidR="007A445F">
              <w:rPr>
                <w:b/>
                <w:bCs/>
                <w:i/>
                <w:iCs/>
              </w:rPr>
              <w:t>ț</w:t>
            </w:r>
            <w:r w:rsidRPr="00D84579">
              <w:rPr>
                <w:b/>
                <w:bCs/>
                <w:i/>
                <w:iCs/>
              </w:rPr>
              <w:t xml:space="preserve">e </w:t>
            </w:r>
            <w:r w:rsidR="007A445F">
              <w:rPr>
                <w:b/>
                <w:bCs/>
                <w:i/>
                <w:iCs/>
              </w:rPr>
              <w:t>ș</w:t>
            </w:r>
            <w:r w:rsidRPr="00D84579">
              <w:rPr>
                <w:b/>
                <w:bCs/>
                <w:i/>
                <w:iCs/>
              </w:rPr>
              <w:t xml:space="preserve">i să </w:t>
            </w:r>
            <w:r w:rsidRPr="00D84579">
              <w:t xml:space="preserve">evalueze toate </w:t>
            </w:r>
            <w:r w:rsidRPr="00D84579">
              <w:rPr>
                <w:b/>
                <w:bCs/>
                <w:i/>
                <w:iCs/>
              </w:rPr>
              <w:t>deficien</w:t>
            </w:r>
            <w:r w:rsidR="007A445F">
              <w:rPr>
                <w:b/>
                <w:bCs/>
                <w:i/>
                <w:iCs/>
              </w:rPr>
              <w:t>ț</w:t>
            </w:r>
            <w:r w:rsidRPr="00D84579">
              <w:rPr>
                <w:b/>
                <w:bCs/>
                <w:i/>
                <w:iCs/>
              </w:rPr>
              <w:t xml:space="preserve">ele legate de </w:t>
            </w:r>
            <w:r w:rsidRPr="00D84579">
              <w:t>aspectele</w:t>
            </w:r>
            <w:r w:rsidRPr="00D84579">
              <w:rPr>
                <w:b/>
                <w:bCs/>
                <w:i/>
                <w:iCs/>
              </w:rPr>
              <w:t xml:space="preserve"> critice ale </w:t>
            </w:r>
            <w:r w:rsidRPr="00D84579">
              <w:t>procedurii de selec</w:t>
            </w:r>
            <w:r w:rsidR="007A445F">
              <w:t>ț</w:t>
            </w:r>
            <w:r w:rsidRPr="00D84579">
              <w:t>ie</w:t>
            </w:r>
            <w:r w:rsidRPr="00D84579">
              <w:rPr>
                <w:b/>
                <w:bCs/>
                <w:i/>
                <w:iCs/>
              </w:rPr>
              <w:t>, inclusiv guvernan</w:t>
            </w:r>
            <w:r w:rsidR="007A445F">
              <w:rPr>
                <w:b/>
                <w:bCs/>
                <w:i/>
                <w:iCs/>
              </w:rPr>
              <w:t>ț</w:t>
            </w:r>
            <w:r w:rsidRPr="00D84579">
              <w:rPr>
                <w:b/>
                <w:bCs/>
                <w:i/>
                <w:iCs/>
              </w:rPr>
              <w:t xml:space="preserve">a, infrastructura digitală </w:t>
            </w:r>
            <w:r w:rsidR="007A445F">
              <w:rPr>
                <w:b/>
                <w:bCs/>
                <w:i/>
                <w:iCs/>
              </w:rPr>
              <w:t>ș</w:t>
            </w:r>
            <w:r w:rsidRPr="00D84579">
              <w:rPr>
                <w:b/>
                <w:bCs/>
                <w:i/>
                <w:iCs/>
              </w:rPr>
              <w:t>i comunicarea cu candida</w:t>
            </w:r>
            <w:r w:rsidR="007A445F">
              <w:rPr>
                <w:b/>
                <w:bCs/>
                <w:i/>
                <w:iCs/>
              </w:rPr>
              <w:t>ț</w:t>
            </w:r>
            <w:r w:rsidRPr="00D84579">
              <w:rPr>
                <w:b/>
                <w:bCs/>
                <w:i/>
                <w:iCs/>
              </w:rPr>
              <w:t>ii,</w:t>
            </w:r>
            <w:r w:rsidRPr="00D84579">
              <w:t xml:space="preserve"> pentru a se asigura că Comisia </w:t>
            </w:r>
            <w:r w:rsidR="007A445F">
              <w:t>ș</w:t>
            </w:r>
            <w:r w:rsidRPr="00D84579">
              <w:t>i alte institu</w:t>
            </w:r>
            <w:r w:rsidR="007A445F">
              <w:t>ț</w:t>
            </w:r>
            <w:r w:rsidRPr="00D84579">
              <w:t xml:space="preserve">ii ale Uniunii se pot baza pe </w:t>
            </w:r>
            <w:r w:rsidRPr="00D84579">
              <w:rPr>
                <w:b/>
                <w:bCs/>
                <w:i/>
                <w:iCs/>
              </w:rPr>
              <w:t xml:space="preserve">deplin </w:t>
            </w:r>
            <w:r w:rsidR="007A445F">
              <w:rPr>
                <w:b/>
                <w:bCs/>
                <w:i/>
                <w:iCs/>
              </w:rPr>
              <w:t>ș</w:t>
            </w:r>
            <w:r w:rsidRPr="00D84579">
              <w:rPr>
                <w:b/>
                <w:bCs/>
                <w:i/>
                <w:iCs/>
              </w:rPr>
              <w:t>i fără întârziere pe</w:t>
            </w:r>
            <w:r w:rsidRPr="00D84579">
              <w:t xml:space="preserve"> EPSO pentru identificarea </w:t>
            </w:r>
            <w:r w:rsidR="007A445F">
              <w:t>ș</w:t>
            </w:r>
            <w:r w:rsidRPr="00D84579">
              <w:t>i selectarea candida</w:t>
            </w:r>
            <w:r w:rsidR="007A445F">
              <w:t>ț</w:t>
            </w:r>
            <w:r w:rsidRPr="00D84579">
              <w:t xml:space="preserve">ilor cu înaltă calificare </w:t>
            </w:r>
            <w:r w:rsidR="007A445F">
              <w:t>ș</w:t>
            </w:r>
            <w:r w:rsidRPr="00D84579">
              <w:t>i motiva</w:t>
            </w:r>
            <w:r w:rsidR="007A445F">
              <w:t>ț</w:t>
            </w:r>
            <w:r w:rsidRPr="00D84579">
              <w:t>i pentru toate tipurile de locuri de muncă din institu</w:t>
            </w:r>
            <w:r w:rsidR="007A445F">
              <w:t>ț</w:t>
            </w:r>
            <w:r w:rsidRPr="00D84579">
              <w:t>ii; în acela</w:t>
            </w:r>
            <w:r w:rsidR="007A445F">
              <w:t>ș</w:t>
            </w:r>
            <w:r w:rsidRPr="00D84579">
              <w:t>i timp, încurajează Comisia să abordeze dezechilibrele persistente în ceea ce prive</w:t>
            </w:r>
            <w:r w:rsidR="007A445F">
              <w:t>ș</w:t>
            </w:r>
            <w:r w:rsidRPr="00D84579">
              <w:t>te reprezentarea geografică în cadrul serviciilor;</w:t>
            </w:r>
          </w:p>
        </w:tc>
      </w:tr>
    </w:tbl>
    <w:p w14:paraId="2C818519"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FDBE173" w14:textId="77777777" w:rsidR="00ED00BC" w:rsidRPr="00D84579" w:rsidRDefault="00ED00BC" w:rsidP="00ED00BC">
      <w:r w:rsidRPr="00D84579">
        <w:rPr>
          <w:rStyle w:val="HideTWBExt"/>
        </w:rPr>
        <w:t>&lt;/Amend&gt;</w:t>
      </w:r>
    </w:p>
    <w:p w14:paraId="5F66451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436</w:t>
      </w:r>
      <w:r w:rsidRPr="00D84579">
        <w:rPr>
          <w:rStyle w:val="HideTWBExt"/>
          <w:b w:val="0"/>
        </w:rPr>
        <w:t>&lt;/NumAm&gt;</w:t>
      </w:r>
    </w:p>
    <w:p w14:paraId="7175837B"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4441F6C0" w14:textId="77777777" w:rsidR="00ED00BC" w:rsidRPr="00D84579" w:rsidRDefault="00ED00BC" w:rsidP="00ED00BC">
      <w:pPr>
        <w:pStyle w:val="NormalBold"/>
      </w:pPr>
      <w:r w:rsidRPr="00D84579">
        <w:rPr>
          <w:rStyle w:val="HideTWBExt"/>
          <w:b w:val="0"/>
        </w:rPr>
        <w:t>&lt;/RepeatBlock-By&gt;</w:t>
      </w:r>
    </w:p>
    <w:p w14:paraId="31A40156" w14:textId="44DB76B8"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BD4150F" w14:textId="77777777" w:rsidR="00ED00BC" w:rsidRPr="00D84579" w:rsidRDefault="00ED00BC" w:rsidP="00ED00BC">
      <w:pPr>
        <w:pStyle w:val="NormalBold"/>
      </w:pPr>
      <w:r w:rsidRPr="00D84579">
        <w:rPr>
          <w:rStyle w:val="HideTWBExt"/>
          <w:b w:val="0"/>
        </w:rPr>
        <w:t>&lt;Article&gt;</w:t>
      </w:r>
      <w:r w:rsidRPr="00D84579">
        <w:t>Punctul 206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8DBD1C4" w14:textId="77777777" w:rsidTr="00E96E4C">
        <w:trPr>
          <w:trHeight w:hRule="exact" w:val="240"/>
          <w:jc w:val="center"/>
        </w:trPr>
        <w:tc>
          <w:tcPr>
            <w:tcW w:w="9752" w:type="dxa"/>
            <w:gridSpan w:val="2"/>
            <w:tcBorders>
              <w:top w:val="nil"/>
              <w:left w:val="nil"/>
              <w:bottom w:val="nil"/>
              <w:right w:val="nil"/>
            </w:tcBorders>
          </w:tcPr>
          <w:p w14:paraId="1238D1F8" w14:textId="77777777" w:rsidR="00ED00BC" w:rsidRPr="00D84579" w:rsidRDefault="00ED00BC" w:rsidP="00E96E4C"/>
        </w:tc>
      </w:tr>
      <w:tr w:rsidR="004106DB" w:rsidRPr="00D84579" w14:paraId="63AE53EA" w14:textId="77777777" w:rsidTr="00E96E4C">
        <w:trPr>
          <w:trHeight w:val="240"/>
          <w:jc w:val="center"/>
        </w:trPr>
        <w:tc>
          <w:tcPr>
            <w:tcW w:w="4876" w:type="dxa"/>
            <w:tcBorders>
              <w:top w:val="nil"/>
              <w:left w:val="nil"/>
              <w:bottom w:val="nil"/>
              <w:right w:val="nil"/>
            </w:tcBorders>
          </w:tcPr>
          <w:p w14:paraId="140B084C" w14:textId="1794210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64A1904" w14:textId="77777777" w:rsidR="00ED00BC" w:rsidRPr="00D84579" w:rsidRDefault="00ED00BC" w:rsidP="00E96E4C">
            <w:pPr>
              <w:pStyle w:val="AmColumnHeading"/>
            </w:pPr>
            <w:r w:rsidRPr="00D84579">
              <w:t>Amendamentul</w:t>
            </w:r>
          </w:p>
        </w:tc>
      </w:tr>
      <w:tr w:rsidR="004106DB" w:rsidRPr="00D84579" w14:paraId="7B827F54" w14:textId="77777777" w:rsidTr="00E96E4C">
        <w:trPr>
          <w:jc w:val="center"/>
        </w:trPr>
        <w:tc>
          <w:tcPr>
            <w:tcW w:w="4876" w:type="dxa"/>
            <w:tcBorders>
              <w:top w:val="nil"/>
              <w:left w:val="nil"/>
              <w:bottom w:val="nil"/>
              <w:right w:val="nil"/>
            </w:tcBorders>
          </w:tcPr>
          <w:p w14:paraId="31D63151" w14:textId="77777777" w:rsidR="00ED00BC" w:rsidRPr="00D84579" w:rsidRDefault="00ED00BC" w:rsidP="00E96E4C">
            <w:pPr>
              <w:pStyle w:val="Normal6a"/>
            </w:pPr>
          </w:p>
        </w:tc>
        <w:tc>
          <w:tcPr>
            <w:tcW w:w="4876" w:type="dxa"/>
            <w:tcBorders>
              <w:top w:val="nil"/>
              <w:left w:val="nil"/>
              <w:bottom w:val="nil"/>
              <w:right w:val="nil"/>
            </w:tcBorders>
          </w:tcPr>
          <w:p w14:paraId="012ECD31" w14:textId="06267A00" w:rsidR="00ED00BC" w:rsidRPr="00D84579" w:rsidRDefault="00ED00BC" w:rsidP="00E96E4C">
            <w:pPr>
              <w:pStyle w:val="Normal6a"/>
            </w:pPr>
            <w:r w:rsidRPr="00D84579">
              <w:rPr>
                <w:b/>
                <w:i/>
              </w:rPr>
              <w:t>206a.</w:t>
            </w:r>
            <w:r w:rsidRPr="00D84579">
              <w:tab/>
            </w:r>
            <w:r w:rsidRPr="00D84579">
              <w:rPr>
                <w:b/>
                <w:i/>
              </w:rPr>
              <w:t xml:space="preserve">încurajează Sistemul comun de asigurări de sănătate (JSIS) să ofere acoperire pentru o gamă mai largă de boli, inclusiv alte categorii de boli autoimune, </w:t>
            </w:r>
            <w:r w:rsidR="007A445F">
              <w:rPr>
                <w:b/>
                <w:i/>
              </w:rPr>
              <w:t>ș</w:t>
            </w:r>
            <w:r w:rsidRPr="00D84579">
              <w:rPr>
                <w:b/>
                <w:i/>
              </w:rPr>
              <w:t xml:space="preserve">i să ramburseze costurile pentru o gamă mai largă de teste </w:t>
            </w:r>
            <w:r w:rsidR="007A445F">
              <w:rPr>
                <w:b/>
                <w:i/>
              </w:rPr>
              <w:t>ș</w:t>
            </w:r>
            <w:r w:rsidRPr="00D84579">
              <w:rPr>
                <w:b/>
                <w:i/>
              </w:rPr>
              <w:t>i tratamente; încurajează, de asemenea, JSIS să asigure disponibilitatea liniei telefonice de urgen</w:t>
            </w:r>
            <w:r w:rsidR="007A445F">
              <w:rPr>
                <w:b/>
                <w:i/>
              </w:rPr>
              <w:t>ț</w:t>
            </w:r>
            <w:r w:rsidRPr="00D84579">
              <w:rPr>
                <w:b/>
                <w:i/>
              </w:rPr>
              <w:t xml:space="preserve">ă pe toată perioada programului de lucru, de la 9.00 la 17.30, </w:t>
            </w:r>
            <w:r w:rsidR="007A445F">
              <w:rPr>
                <w:b/>
                <w:i/>
              </w:rPr>
              <w:t>ș</w:t>
            </w:r>
            <w:r w:rsidRPr="00D84579">
              <w:rPr>
                <w:b/>
                <w:i/>
              </w:rPr>
              <w:t>i să răspundă prompt la apeluri;</w:t>
            </w:r>
          </w:p>
        </w:tc>
      </w:tr>
    </w:tbl>
    <w:p w14:paraId="585BB200"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0C89260" w14:textId="77777777" w:rsidR="00ED00BC" w:rsidRPr="00D84579" w:rsidRDefault="00ED00BC" w:rsidP="00ED00BC">
      <w:r w:rsidRPr="00D84579">
        <w:rPr>
          <w:rStyle w:val="HideTWBExt"/>
        </w:rPr>
        <w:t>&lt;/Amend&gt;</w:t>
      </w:r>
    </w:p>
    <w:p w14:paraId="0537147A"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437</w:t>
      </w:r>
      <w:r w:rsidRPr="00D84579">
        <w:rPr>
          <w:rStyle w:val="HideTWBExt"/>
          <w:b w:val="0"/>
        </w:rPr>
        <w:t>&lt;/NumAm&gt;</w:t>
      </w:r>
    </w:p>
    <w:p w14:paraId="2D193469" w14:textId="77777777" w:rsidR="00ED00BC" w:rsidRPr="00D84579" w:rsidRDefault="00ED00BC" w:rsidP="00ED00BC">
      <w:pPr>
        <w:pStyle w:val="NormalBold"/>
      </w:pPr>
      <w:r w:rsidRPr="00D84579">
        <w:rPr>
          <w:rStyle w:val="HideTWBExt"/>
          <w:b w:val="0"/>
        </w:rPr>
        <w:t>&lt;RepeatBlock-By&gt;&lt;Members&gt;</w:t>
      </w:r>
      <w:r w:rsidRPr="00D84579">
        <w:t>Virginie Joron</w:t>
      </w:r>
      <w:r w:rsidRPr="00D84579">
        <w:rPr>
          <w:rStyle w:val="HideTWBExt"/>
          <w:b w:val="0"/>
        </w:rPr>
        <w:t>&lt;/Members&gt;</w:t>
      </w:r>
    </w:p>
    <w:p w14:paraId="3AFC5A70" w14:textId="77777777" w:rsidR="00ED00BC" w:rsidRPr="00D84579" w:rsidRDefault="00ED00BC" w:rsidP="00ED00BC">
      <w:pPr>
        <w:pStyle w:val="NormalBold"/>
      </w:pPr>
      <w:r w:rsidRPr="00D84579">
        <w:rPr>
          <w:rStyle w:val="HideTWBExt"/>
          <w:b w:val="0"/>
        </w:rPr>
        <w:t>&lt;/RepeatBlock-By&gt;</w:t>
      </w:r>
    </w:p>
    <w:p w14:paraId="7E2660A9" w14:textId="11BBA056" w:rsidR="00ED00BC" w:rsidRPr="00D84579" w:rsidRDefault="00ED00BC" w:rsidP="00ED00BC">
      <w:pPr>
        <w:pStyle w:val="NormalBold"/>
      </w:pPr>
      <w:r w:rsidRPr="00D84579">
        <w:rPr>
          <w:rStyle w:val="HideTWBExt"/>
          <w:b w:val="0"/>
        </w:rPr>
        <w:lastRenderedPageBreak/>
        <w:t>&lt;DocAmend&gt;</w:t>
      </w:r>
      <w:r w:rsidRPr="00D84579">
        <w:t>Propunere de rezolu</w:t>
      </w:r>
      <w:r w:rsidR="007A445F">
        <w:t>ț</w:t>
      </w:r>
      <w:r w:rsidRPr="00D84579">
        <w:t>ie</w:t>
      </w:r>
      <w:r w:rsidRPr="00D84579">
        <w:rPr>
          <w:rStyle w:val="HideTWBExt"/>
          <w:b w:val="0"/>
        </w:rPr>
        <w:t>&lt;/DocAmend&gt;</w:t>
      </w:r>
    </w:p>
    <w:p w14:paraId="21573BC4" w14:textId="77777777" w:rsidR="00ED00BC" w:rsidRPr="00D84579" w:rsidRDefault="00ED00BC" w:rsidP="00ED00BC">
      <w:pPr>
        <w:pStyle w:val="NormalBold"/>
      </w:pPr>
      <w:r w:rsidRPr="00D84579">
        <w:rPr>
          <w:rStyle w:val="HideTWBExt"/>
          <w:b w:val="0"/>
        </w:rPr>
        <w:t>&lt;Article&gt;</w:t>
      </w:r>
      <w:r w:rsidRPr="00D84579">
        <w:t>Punctul 208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4861B16" w14:textId="77777777" w:rsidTr="00E96E4C">
        <w:trPr>
          <w:trHeight w:hRule="exact" w:val="240"/>
          <w:jc w:val="center"/>
        </w:trPr>
        <w:tc>
          <w:tcPr>
            <w:tcW w:w="9752" w:type="dxa"/>
            <w:gridSpan w:val="2"/>
            <w:tcBorders>
              <w:top w:val="nil"/>
              <w:left w:val="nil"/>
              <w:bottom w:val="nil"/>
              <w:right w:val="nil"/>
            </w:tcBorders>
          </w:tcPr>
          <w:p w14:paraId="2A9C9829" w14:textId="77777777" w:rsidR="00ED00BC" w:rsidRPr="00D84579" w:rsidRDefault="00ED00BC" w:rsidP="00E96E4C"/>
        </w:tc>
      </w:tr>
      <w:tr w:rsidR="004106DB" w:rsidRPr="00D84579" w14:paraId="03839275" w14:textId="77777777" w:rsidTr="00E96E4C">
        <w:trPr>
          <w:trHeight w:val="240"/>
          <w:jc w:val="center"/>
        </w:trPr>
        <w:tc>
          <w:tcPr>
            <w:tcW w:w="4876" w:type="dxa"/>
            <w:tcBorders>
              <w:top w:val="nil"/>
              <w:left w:val="nil"/>
              <w:bottom w:val="nil"/>
              <w:right w:val="nil"/>
            </w:tcBorders>
          </w:tcPr>
          <w:p w14:paraId="37C9EBB1" w14:textId="0F81F58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863B0D4" w14:textId="77777777" w:rsidR="00ED00BC" w:rsidRPr="00D84579" w:rsidRDefault="00ED00BC" w:rsidP="00E96E4C">
            <w:pPr>
              <w:pStyle w:val="AmColumnHeading"/>
            </w:pPr>
            <w:r w:rsidRPr="00D84579">
              <w:t>Amendamentul</w:t>
            </w:r>
          </w:p>
        </w:tc>
      </w:tr>
      <w:tr w:rsidR="004106DB" w:rsidRPr="00D84579" w14:paraId="502A279C" w14:textId="77777777" w:rsidTr="00E96E4C">
        <w:trPr>
          <w:jc w:val="center"/>
        </w:trPr>
        <w:tc>
          <w:tcPr>
            <w:tcW w:w="4876" w:type="dxa"/>
            <w:tcBorders>
              <w:top w:val="nil"/>
              <w:left w:val="nil"/>
              <w:bottom w:val="nil"/>
              <w:right w:val="nil"/>
            </w:tcBorders>
          </w:tcPr>
          <w:p w14:paraId="69963305" w14:textId="77777777" w:rsidR="00ED00BC" w:rsidRPr="00D84579" w:rsidRDefault="00ED00BC" w:rsidP="00E96E4C">
            <w:pPr>
              <w:pStyle w:val="Normal6a"/>
            </w:pPr>
          </w:p>
        </w:tc>
        <w:tc>
          <w:tcPr>
            <w:tcW w:w="4876" w:type="dxa"/>
            <w:tcBorders>
              <w:top w:val="nil"/>
              <w:left w:val="nil"/>
              <w:bottom w:val="nil"/>
              <w:right w:val="nil"/>
            </w:tcBorders>
          </w:tcPr>
          <w:p w14:paraId="42304093" w14:textId="1B69457E" w:rsidR="00ED00BC" w:rsidRPr="00D84579" w:rsidRDefault="00ED00BC" w:rsidP="00E96E4C">
            <w:pPr>
              <w:pStyle w:val="Normal6a"/>
            </w:pPr>
            <w:r w:rsidRPr="00D84579">
              <w:rPr>
                <w:b/>
                <w:i/>
              </w:rPr>
              <w:t>208a.</w:t>
            </w:r>
            <w:r w:rsidRPr="00D84579">
              <w:tab/>
            </w:r>
            <w:r w:rsidRPr="00D84579">
              <w:rPr>
                <w:b/>
                <w:i/>
              </w:rPr>
              <w:t>reaminte</w:t>
            </w:r>
            <w:r w:rsidR="007A445F">
              <w:rPr>
                <w:b/>
                <w:i/>
              </w:rPr>
              <w:t>ș</w:t>
            </w:r>
            <w:r w:rsidRPr="00D84579">
              <w:rPr>
                <w:b/>
                <w:i/>
              </w:rPr>
              <w:t xml:space="preserve">te că rolul </w:t>
            </w:r>
            <w:r w:rsidR="007A445F">
              <w:rPr>
                <w:b/>
                <w:i/>
              </w:rPr>
              <w:t>ș</w:t>
            </w:r>
            <w:r w:rsidRPr="00D84579">
              <w:rPr>
                <w:b/>
                <w:i/>
              </w:rPr>
              <w:t>colii este de a-i învă</w:t>
            </w:r>
            <w:r w:rsidR="007A445F">
              <w:rPr>
                <w:b/>
                <w:i/>
              </w:rPr>
              <w:t>ț</w:t>
            </w:r>
            <w:r w:rsidRPr="00D84579">
              <w:rPr>
                <w:b/>
                <w:i/>
              </w:rPr>
              <w:t xml:space="preserve">a pe elevi să citească, să scrie </w:t>
            </w:r>
            <w:r w:rsidR="007A445F">
              <w:rPr>
                <w:b/>
                <w:i/>
              </w:rPr>
              <w:t>ș</w:t>
            </w:r>
            <w:r w:rsidRPr="00D84579">
              <w:rPr>
                <w:b/>
                <w:i/>
              </w:rPr>
              <w:t xml:space="preserve">i să socotească; constată că în unele </w:t>
            </w:r>
            <w:r w:rsidR="007A445F">
              <w:rPr>
                <w:b/>
                <w:i/>
              </w:rPr>
              <w:t>ș</w:t>
            </w:r>
            <w:r w:rsidRPr="00D84579">
              <w:rPr>
                <w:b/>
                <w:i/>
              </w:rPr>
              <w:t>coli europene învă</w:t>
            </w:r>
            <w:r w:rsidR="007A445F">
              <w:rPr>
                <w:b/>
                <w:i/>
              </w:rPr>
              <w:t>ț</w:t>
            </w:r>
            <w:r w:rsidRPr="00D84579">
              <w:rPr>
                <w:b/>
                <w:i/>
              </w:rPr>
              <w:t>area scrisului nu se află în mod sistematic printre priorită</w:t>
            </w:r>
            <w:r w:rsidR="007A445F">
              <w:rPr>
                <w:b/>
                <w:i/>
              </w:rPr>
              <w:t>ț</w:t>
            </w:r>
            <w:r w:rsidRPr="00D84579">
              <w:rPr>
                <w:b/>
                <w:i/>
              </w:rPr>
              <w:t>ile imediate; observă că, uneori, profesorii nu sunt înlocui</w:t>
            </w:r>
            <w:r w:rsidR="007A445F">
              <w:rPr>
                <w:b/>
                <w:i/>
              </w:rPr>
              <w:t>ț</w:t>
            </w:r>
            <w:r w:rsidRPr="00D84579">
              <w:rPr>
                <w:b/>
                <w:i/>
              </w:rPr>
              <w:t xml:space="preserve">i; constată că există întreruperi recurente ale energiei electrice care afectează unele </w:t>
            </w:r>
            <w:r w:rsidR="007A445F">
              <w:rPr>
                <w:b/>
                <w:i/>
              </w:rPr>
              <w:t>ș</w:t>
            </w:r>
            <w:r w:rsidRPr="00D84579">
              <w:rPr>
                <w:b/>
                <w:i/>
              </w:rPr>
              <w:t xml:space="preserve">coli europene </w:t>
            </w:r>
            <w:r w:rsidR="007A445F">
              <w:rPr>
                <w:b/>
                <w:i/>
              </w:rPr>
              <w:t>ș</w:t>
            </w:r>
            <w:r w:rsidRPr="00D84579">
              <w:rPr>
                <w:b/>
                <w:i/>
              </w:rPr>
              <w:t>i reclama</w:t>
            </w:r>
            <w:r w:rsidR="007A445F">
              <w:rPr>
                <w:b/>
                <w:i/>
              </w:rPr>
              <w:t>ț</w:t>
            </w:r>
            <w:r w:rsidRPr="00D84579">
              <w:rPr>
                <w:b/>
                <w:i/>
              </w:rPr>
              <w:t>ii cu privire la cură</w:t>
            </w:r>
            <w:r w:rsidR="007A445F">
              <w:rPr>
                <w:b/>
                <w:i/>
              </w:rPr>
              <w:t>ț</w:t>
            </w:r>
            <w:r w:rsidRPr="00D84579">
              <w:rPr>
                <w:b/>
                <w:i/>
              </w:rPr>
              <w:t>enia spa</w:t>
            </w:r>
            <w:r w:rsidR="007A445F">
              <w:rPr>
                <w:b/>
                <w:i/>
              </w:rPr>
              <w:t>ț</w:t>
            </w:r>
            <w:r w:rsidRPr="00D84579">
              <w:rPr>
                <w:b/>
                <w:i/>
              </w:rPr>
              <w:t xml:space="preserve">iilor, în special a toaletelor, în timp ce se depun eforturi pentru a instala toalete neutre din punctul de vedere al genului </w:t>
            </w:r>
            <w:r w:rsidR="007A445F">
              <w:rPr>
                <w:b/>
                <w:i/>
              </w:rPr>
              <w:t>ș</w:t>
            </w:r>
            <w:r w:rsidRPr="00D84579">
              <w:rPr>
                <w:b/>
                <w:i/>
              </w:rPr>
              <w:t xml:space="preserve">i pentru a promova ideologia „woke” în bibliotecile </w:t>
            </w:r>
            <w:r w:rsidR="007A445F">
              <w:rPr>
                <w:b/>
                <w:i/>
              </w:rPr>
              <w:t>ș</w:t>
            </w:r>
            <w:r w:rsidRPr="00D84579">
              <w:rPr>
                <w:b/>
                <w:i/>
              </w:rPr>
              <w:t>colare; observă că învă</w:t>
            </w:r>
            <w:r w:rsidR="007A445F">
              <w:rPr>
                <w:b/>
                <w:i/>
              </w:rPr>
              <w:t>ț</w:t>
            </w:r>
            <w:r w:rsidRPr="00D84579">
              <w:rPr>
                <w:b/>
                <w:i/>
              </w:rPr>
              <w:t xml:space="preserve">area limbilor străine se face cu întârziere în Belgia </w:t>
            </w:r>
            <w:r w:rsidR="007A445F">
              <w:rPr>
                <w:b/>
                <w:i/>
              </w:rPr>
              <w:t>ș</w:t>
            </w:r>
            <w:r w:rsidRPr="00D84579">
              <w:rPr>
                <w:b/>
                <w:i/>
              </w:rPr>
              <w:t>i uneori este încredin</w:t>
            </w:r>
            <w:r w:rsidR="007A445F">
              <w:rPr>
                <w:b/>
                <w:i/>
              </w:rPr>
              <w:t>ț</w:t>
            </w:r>
            <w:r w:rsidRPr="00D84579">
              <w:rPr>
                <w:b/>
                <w:i/>
              </w:rPr>
              <w:t>ată unor străini, cu toate că pare posibil să se găsească cetă</w:t>
            </w:r>
            <w:r w:rsidR="007A445F">
              <w:rPr>
                <w:b/>
                <w:i/>
              </w:rPr>
              <w:t>ț</w:t>
            </w:r>
            <w:r w:rsidRPr="00D84579">
              <w:rPr>
                <w:b/>
                <w:i/>
              </w:rPr>
              <w:t>eni belgieni francofoni în Belgia;</w:t>
            </w:r>
          </w:p>
        </w:tc>
      </w:tr>
    </w:tbl>
    <w:p w14:paraId="7C3E6E33"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02169544" w14:textId="77777777" w:rsidR="00ED00BC" w:rsidRPr="00D84579" w:rsidRDefault="00ED00BC" w:rsidP="00ED00BC">
      <w:r w:rsidRPr="00D84579">
        <w:rPr>
          <w:rStyle w:val="HideTWBExt"/>
        </w:rPr>
        <w:t>&lt;/Amend&gt;</w:t>
      </w:r>
    </w:p>
    <w:p w14:paraId="779A3F8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438</w:t>
      </w:r>
      <w:r w:rsidRPr="00D84579">
        <w:rPr>
          <w:rStyle w:val="HideTWBExt"/>
          <w:b w:val="0"/>
        </w:rPr>
        <w:t>&lt;/NumAm&gt;</w:t>
      </w:r>
    </w:p>
    <w:p w14:paraId="738545FC" w14:textId="77777777" w:rsidR="00ED00BC" w:rsidRPr="00D84579" w:rsidRDefault="00ED00BC" w:rsidP="00ED00BC">
      <w:pPr>
        <w:pStyle w:val="NormalBold"/>
      </w:pPr>
      <w:r w:rsidRPr="00D84579">
        <w:rPr>
          <w:rStyle w:val="HideTWBExt"/>
          <w:b w:val="0"/>
        </w:rPr>
        <w:t>&lt;RepeatBlock-By&gt;&lt;Members&gt;</w:t>
      </w:r>
      <w:r w:rsidRPr="00D84579">
        <w:t>Joachim Stanisław Brudziński, Dick Erixon</w:t>
      </w:r>
      <w:r w:rsidRPr="00D84579">
        <w:rPr>
          <w:rStyle w:val="HideTWBExt"/>
          <w:b w:val="0"/>
        </w:rPr>
        <w:t>&lt;/Members&gt;</w:t>
      </w:r>
    </w:p>
    <w:p w14:paraId="5ADACA42" w14:textId="77777777" w:rsidR="00ED00BC" w:rsidRPr="00D84579" w:rsidRDefault="00ED00BC" w:rsidP="00ED00BC">
      <w:pPr>
        <w:pStyle w:val="NormalBold"/>
      </w:pPr>
      <w:r w:rsidRPr="00D84579">
        <w:rPr>
          <w:rStyle w:val="HideTWBExt"/>
          <w:b w:val="0"/>
        </w:rPr>
        <w:t>&lt;/RepeatBlock-By&gt;</w:t>
      </w:r>
    </w:p>
    <w:p w14:paraId="168E2D9B" w14:textId="6278C68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7784ECD" w14:textId="77777777" w:rsidR="00ED00BC" w:rsidRPr="00D84579" w:rsidRDefault="00ED00BC" w:rsidP="00ED00BC">
      <w:pPr>
        <w:pStyle w:val="NormalBold"/>
      </w:pPr>
      <w:r w:rsidRPr="00D84579">
        <w:rPr>
          <w:rStyle w:val="HideTWBExt"/>
          <w:b w:val="0"/>
        </w:rPr>
        <w:t>&lt;Article&gt;</w:t>
      </w:r>
      <w:r w:rsidRPr="00D84579">
        <w:t>Punctul 210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3EBC7FE" w14:textId="77777777" w:rsidTr="00E96E4C">
        <w:trPr>
          <w:trHeight w:hRule="exact" w:val="240"/>
          <w:jc w:val="center"/>
        </w:trPr>
        <w:tc>
          <w:tcPr>
            <w:tcW w:w="9752" w:type="dxa"/>
            <w:gridSpan w:val="2"/>
            <w:tcBorders>
              <w:top w:val="nil"/>
              <w:left w:val="nil"/>
              <w:bottom w:val="nil"/>
              <w:right w:val="nil"/>
            </w:tcBorders>
          </w:tcPr>
          <w:p w14:paraId="0D73F0DB" w14:textId="77777777" w:rsidR="00ED00BC" w:rsidRPr="00D84579" w:rsidRDefault="00ED00BC" w:rsidP="00E96E4C"/>
        </w:tc>
      </w:tr>
      <w:tr w:rsidR="004106DB" w:rsidRPr="00D84579" w14:paraId="640D1039" w14:textId="77777777" w:rsidTr="00E96E4C">
        <w:trPr>
          <w:trHeight w:val="240"/>
          <w:jc w:val="center"/>
        </w:trPr>
        <w:tc>
          <w:tcPr>
            <w:tcW w:w="4876" w:type="dxa"/>
            <w:tcBorders>
              <w:top w:val="nil"/>
              <w:left w:val="nil"/>
              <w:bottom w:val="nil"/>
              <w:right w:val="nil"/>
            </w:tcBorders>
          </w:tcPr>
          <w:p w14:paraId="77642B38" w14:textId="3B56A6A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8DAFC47" w14:textId="77777777" w:rsidR="00ED00BC" w:rsidRPr="00D84579" w:rsidRDefault="00ED00BC" w:rsidP="00E96E4C">
            <w:pPr>
              <w:pStyle w:val="AmColumnHeading"/>
            </w:pPr>
            <w:r w:rsidRPr="00D84579">
              <w:t>Amendamentul</w:t>
            </w:r>
          </w:p>
        </w:tc>
      </w:tr>
      <w:tr w:rsidR="004106DB" w:rsidRPr="00D84579" w14:paraId="24B68D9C" w14:textId="77777777" w:rsidTr="00E96E4C">
        <w:trPr>
          <w:jc w:val="center"/>
        </w:trPr>
        <w:tc>
          <w:tcPr>
            <w:tcW w:w="4876" w:type="dxa"/>
            <w:tcBorders>
              <w:top w:val="nil"/>
              <w:left w:val="nil"/>
              <w:bottom w:val="nil"/>
              <w:right w:val="nil"/>
            </w:tcBorders>
          </w:tcPr>
          <w:p w14:paraId="64345224" w14:textId="77777777" w:rsidR="00ED00BC" w:rsidRPr="00D84579" w:rsidRDefault="00ED00BC" w:rsidP="00E96E4C">
            <w:pPr>
              <w:pStyle w:val="Normal6a"/>
            </w:pPr>
          </w:p>
        </w:tc>
        <w:tc>
          <w:tcPr>
            <w:tcW w:w="4876" w:type="dxa"/>
            <w:tcBorders>
              <w:top w:val="nil"/>
              <w:left w:val="nil"/>
              <w:bottom w:val="nil"/>
              <w:right w:val="nil"/>
            </w:tcBorders>
          </w:tcPr>
          <w:p w14:paraId="46401D73" w14:textId="1D1EE743" w:rsidR="00ED00BC" w:rsidRPr="00D84579" w:rsidRDefault="00ED00BC" w:rsidP="00E96E4C">
            <w:pPr>
              <w:pStyle w:val="Normal6a"/>
            </w:pPr>
            <w:r w:rsidRPr="00D84579">
              <w:rPr>
                <w:b/>
                <w:i/>
              </w:rPr>
              <w:t>210a.</w:t>
            </w:r>
            <w:r w:rsidRPr="00D84579">
              <w:tab/>
            </w:r>
            <w:r w:rsidRPr="00D84579">
              <w:rPr>
                <w:b/>
                <w:i/>
              </w:rPr>
              <w:t>constată cu îngrijorare că, în 2024, Comisia a respectat termenele prevăzute în Regulamentul de procedură al Parlamentului doar în ceea ce prive</w:t>
            </w:r>
            <w:r w:rsidR="007A445F">
              <w:rPr>
                <w:b/>
                <w:i/>
              </w:rPr>
              <w:t>ș</w:t>
            </w:r>
            <w:r w:rsidRPr="00D84579">
              <w:rPr>
                <w:b/>
                <w:i/>
              </w:rPr>
              <w:t>te o propor</w:t>
            </w:r>
            <w:r w:rsidR="007A445F">
              <w:rPr>
                <w:b/>
                <w:i/>
              </w:rPr>
              <w:t>ț</w:t>
            </w:r>
            <w:r w:rsidRPr="00D84579">
              <w:rPr>
                <w:b/>
                <w:i/>
              </w:rPr>
              <w:t>ie limitată de întrebări scrise, cu o rată de conformitate deosebit de scăzută în cazul întrebărilor prioritare, numeroase răspunsuri fiind transmise după termenele prevăzute; reaminte</w:t>
            </w:r>
            <w:r w:rsidR="007A445F">
              <w:rPr>
                <w:b/>
                <w:i/>
              </w:rPr>
              <w:t>ș</w:t>
            </w:r>
            <w:r w:rsidRPr="00D84579">
              <w:rPr>
                <w:b/>
                <w:i/>
              </w:rPr>
              <w:t xml:space="preserve">te că furnizarea unor răspunsuri prompte </w:t>
            </w:r>
            <w:r w:rsidR="007A445F">
              <w:rPr>
                <w:b/>
                <w:i/>
              </w:rPr>
              <w:t>ș</w:t>
            </w:r>
            <w:r w:rsidRPr="00D84579">
              <w:rPr>
                <w:b/>
                <w:i/>
              </w:rPr>
              <w:t>i substan</w:t>
            </w:r>
            <w:r w:rsidR="007A445F">
              <w:rPr>
                <w:b/>
                <w:i/>
              </w:rPr>
              <w:t>ț</w:t>
            </w:r>
            <w:r w:rsidRPr="00D84579">
              <w:rPr>
                <w:b/>
                <w:i/>
              </w:rPr>
              <w:t xml:space="preserve">iale constituie o componentă </w:t>
            </w:r>
            <w:r w:rsidRPr="00D84579">
              <w:rPr>
                <w:b/>
                <w:i/>
              </w:rPr>
              <w:lastRenderedPageBreak/>
              <w:t>esen</w:t>
            </w:r>
            <w:r w:rsidR="007A445F">
              <w:rPr>
                <w:b/>
                <w:i/>
              </w:rPr>
              <w:t>ț</w:t>
            </w:r>
            <w:r w:rsidRPr="00D84579">
              <w:rPr>
                <w:b/>
                <w:i/>
              </w:rPr>
              <w:t xml:space="preserve">ială a unui control parlamentar eficace </w:t>
            </w:r>
            <w:r w:rsidR="007A445F">
              <w:rPr>
                <w:b/>
                <w:i/>
              </w:rPr>
              <w:t>ș</w:t>
            </w:r>
            <w:r w:rsidRPr="00D84579">
              <w:rPr>
                <w:b/>
                <w:i/>
              </w:rPr>
              <w:t>i a responsabilită</w:t>
            </w:r>
            <w:r w:rsidR="007A445F">
              <w:rPr>
                <w:b/>
                <w:i/>
              </w:rPr>
              <w:t>ț</w:t>
            </w:r>
            <w:r w:rsidRPr="00D84579">
              <w:rPr>
                <w:b/>
                <w:i/>
              </w:rPr>
              <w:t>ii democratice;</w:t>
            </w:r>
          </w:p>
        </w:tc>
      </w:tr>
    </w:tbl>
    <w:p w14:paraId="0A63626E"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1C3D7C0" w14:textId="77777777" w:rsidR="00ED00BC" w:rsidRPr="00D84579" w:rsidRDefault="00ED00BC" w:rsidP="00ED00BC">
      <w:r w:rsidRPr="00D84579">
        <w:rPr>
          <w:rStyle w:val="HideTWBExt"/>
        </w:rPr>
        <w:t>&lt;/Amend&gt;</w:t>
      </w:r>
    </w:p>
    <w:p w14:paraId="72B7BD3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439</w:t>
      </w:r>
      <w:r w:rsidRPr="00D84579">
        <w:rPr>
          <w:rStyle w:val="HideTWBExt"/>
          <w:b w:val="0"/>
        </w:rPr>
        <w:t>&lt;/NumAm&gt;</w:t>
      </w:r>
    </w:p>
    <w:p w14:paraId="0DE2CDEF" w14:textId="77777777" w:rsidR="00ED00BC" w:rsidRPr="00D84579" w:rsidRDefault="00ED00BC" w:rsidP="00ED00BC">
      <w:pPr>
        <w:pStyle w:val="NormalBold"/>
      </w:pPr>
      <w:r w:rsidRPr="00D84579">
        <w:rPr>
          <w:rStyle w:val="HideTWBExt"/>
          <w:b w:val="0"/>
        </w:rPr>
        <w:t>&lt;RepeatBlock-By&gt;&lt;Members&gt;</w:t>
      </w:r>
      <w:r w:rsidRPr="00D84579">
        <w:t>Virginie Joron, Tamás Deutsch, Julien Sanchez</w:t>
      </w:r>
      <w:r w:rsidRPr="00D84579">
        <w:rPr>
          <w:rStyle w:val="HideTWBExt"/>
          <w:b w:val="0"/>
        </w:rPr>
        <w:t>&lt;/Members&gt;</w:t>
      </w:r>
    </w:p>
    <w:p w14:paraId="5103137A" w14:textId="77777777" w:rsidR="00ED00BC" w:rsidRPr="00D84579" w:rsidRDefault="00ED00BC" w:rsidP="00ED00BC">
      <w:pPr>
        <w:pStyle w:val="NormalBold"/>
      </w:pPr>
      <w:r w:rsidRPr="00D84579">
        <w:rPr>
          <w:rStyle w:val="HideTWBExt"/>
          <w:b w:val="0"/>
        </w:rPr>
        <w:t>&lt;/RepeatBlock-By&gt;</w:t>
      </w:r>
    </w:p>
    <w:p w14:paraId="7E0F1E5C" w14:textId="5B1CD6A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50CB6F8" w14:textId="77777777" w:rsidR="00ED00BC" w:rsidRPr="00D84579" w:rsidRDefault="00ED00BC" w:rsidP="00ED00BC">
      <w:pPr>
        <w:pStyle w:val="NormalBold"/>
      </w:pPr>
      <w:r w:rsidRPr="00D84579">
        <w:rPr>
          <w:rStyle w:val="HideTWBExt"/>
          <w:b w:val="0"/>
        </w:rPr>
        <w:t>&lt;Article&gt;</w:t>
      </w:r>
      <w:r w:rsidRPr="00D84579">
        <w:t>Punctul 211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9CAFAA8" w14:textId="77777777" w:rsidTr="00E96E4C">
        <w:trPr>
          <w:trHeight w:hRule="exact" w:val="240"/>
          <w:jc w:val="center"/>
        </w:trPr>
        <w:tc>
          <w:tcPr>
            <w:tcW w:w="9752" w:type="dxa"/>
            <w:gridSpan w:val="2"/>
            <w:tcBorders>
              <w:top w:val="nil"/>
              <w:left w:val="nil"/>
              <w:bottom w:val="nil"/>
              <w:right w:val="nil"/>
            </w:tcBorders>
          </w:tcPr>
          <w:p w14:paraId="73D41232" w14:textId="77777777" w:rsidR="00ED00BC" w:rsidRPr="00D84579" w:rsidRDefault="00ED00BC" w:rsidP="00E96E4C"/>
        </w:tc>
      </w:tr>
      <w:tr w:rsidR="004106DB" w:rsidRPr="00D84579" w14:paraId="379A807B" w14:textId="77777777" w:rsidTr="00E96E4C">
        <w:trPr>
          <w:trHeight w:val="240"/>
          <w:jc w:val="center"/>
        </w:trPr>
        <w:tc>
          <w:tcPr>
            <w:tcW w:w="4876" w:type="dxa"/>
            <w:tcBorders>
              <w:top w:val="nil"/>
              <w:left w:val="nil"/>
              <w:bottom w:val="nil"/>
              <w:right w:val="nil"/>
            </w:tcBorders>
          </w:tcPr>
          <w:p w14:paraId="6AFEC77C" w14:textId="0CA3908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B37D2B0" w14:textId="77777777" w:rsidR="00ED00BC" w:rsidRPr="00D84579" w:rsidRDefault="00ED00BC" w:rsidP="00E96E4C">
            <w:pPr>
              <w:pStyle w:val="AmColumnHeading"/>
            </w:pPr>
            <w:r w:rsidRPr="00D84579">
              <w:t>Amendamentul</w:t>
            </w:r>
          </w:p>
        </w:tc>
      </w:tr>
      <w:tr w:rsidR="004106DB" w:rsidRPr="00D84579" w14:paraId="030C7D92" w14:textId="77777777" w:rsidTr="00E96E4C">
        <w:trPr>
          <w:jc w:val="center"/>
        </w:trPr>
        <w:tc>
          <w:tcPr>
            <w:tcW w:w="4876" w:type="dxa"/>
            <w:tcBorders>
              <w:top w:val="nil"/>
              <w:left w:val="nil"/>
              <w:bottom w:val="nil"/>
              <w:right w:val="nil"/>
            </w:tcBorders>
          </w:tcPr>
          <w:p w14:paraId="3D3FC0A8" w14:textId="77777777" w:rsidR="00ED00BC" w:rsidRPr="00D84579" w:rsidRDefault="00ED00BC" w:rsidP="00E96E4C">
            <w:pPr>
              <w:pStyle w:val="Normal6a"/>
            </w:pPr>
          </w:p>
        </w:tc>
        <w:tc>
          <w:tcPr>
            <w:tcW w:w="4876" w:type="dxa"/>
            <w:tcBorders>
              <w:top w:val="nil"/>
              <w:left w:val="nil"/>
              <w:bottom w:val="nil"/>
              <w:right w:val="nil"/>
            </w:tcBorders>
          </w:tcPr>
          <w:p w14:paraId="51CEBBEE" w14:textId="014DD115" w:rsidR="00ED00BC" w:rsidRPr="00D84579" w:rsidRDefault="00ED00BC" w:rsidP="00E96E4C">
            <w:pPr>
              <w:pStyle w:val="Normal6a"/>
            </w:pPr>
            <w:r w:rsidRPr="00D84579">
              <w:rPr>
                <w:b/>
                <w:i/>
              </w:rPr>
              <w:t>211a.</w:t>
            </w:r>
            <w:r w:rsidRPr="00D84579">
              <w:tab/>
            </w:r>
            <w:r w:rsidRPr="00D84579">
              <w:rPr>
                <w:b/>
                <w:i/>
              </w:rPr>
              <w:t xml:space="preserve">constată că directoarea generală pentru buget a Comisiei nu a explicat în timpul audierii sale din septembrie 2025 pe ce linie bugetară </w:t>
            </w:r>
            <w:r w:rsidR="007A445F">
              <w:rPr>
                <w:b/>
                <w:i/>
              </w:rPr>
              <w:t>ș</w:t>
            </w:r>
            <w:r w:rsidRPr="00D84579">
              <w:rPr>
                <w:b/>
                <w:i/>
              </w:rPr>
              <w:t>i pentru ce motiv Comisia a declarat o plată către Pfizer în valoare de 53,57 milioane EUR în 2024 în sistemul său de transparen</w:t>
            </w:r>
            <w:r w:rsidR="007A445F">
              <w:rPr>
                <w:b/>
                <w:i/>
              </w:rPr>
              <w:t>ț</w:t>
            </w:r>
            <w:r w:rsidRPr="00D84579">
              <w:rPr>
                <w:b/>
                <w:i/>
              </w:rPr>
              <w:t>ă financiară;</w:t>
            </w:r>
          </w:p>
        </w:tc>
      </w:tr>
    </w:tbl>
    <w:p w14:paraId="1139F0EE"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76DC985A" w14:textId="77777777" w:rsidR="00ED00BC" w:rsidRPr="00D84579" w:rsidRDefault="00ED00BC" w:rsidP="00ED00BC">
      <w:r w:rsidRPr="00D84579">
        <w:rPr>
          <w:rStyle w:val="HideTWBExt"/>
        </w:rPr>
        <w:t>&lt;/Amend&gt;</w:t>
      </w:r>
    </w:p>
    <w:p w14:paraId="311C113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440</w:t>
      </w:r>
      <w:r w:rsidRPr="00D84579">
        <w:rPr>
          <w:rStyle w:val="HideTWBExt"/>
          <w:b w:val="0"/>
        </w:rPr>
        <w:t>&lt;/NumAm&gt;</w:t>
      </w:r>
    </w:p>
    <w:p w14:paraId="1CCC30A3"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60729AA8" w14:textId="77777777" w:rsidR="00ED00BC" w:rsidRPr="00D84579" w:rsidRDefault="00ED00BC" w:rsidP="00ED00BC">
      <w:pPr>
        <w:pStyle w:val="NormalBold"/>
      </w:pPr>
      <w:r w:rsidRPr="00D84579">
        <w:rPr>
          <w:rStyle w:val="HideTWBExt"/>
          <w:b w:val="0"/>
        </w:rPr>
        <w:t>&lt;/RepeatBlock-By&gt;</w:t>
      </w:r>
    </w:p>
    <w:p w14:paraId="27A3F6C6" w14:textId="31C2533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83ED84E" w14:textId="77777777" w:rsidR="00ED00BC" w:rsidRPr="00D84579" w:rsidRDefault="00ED00BC" w:rsidP="00ED00BC">
      <w:pPr>
        <w:pStyle w:val="NormalBold"/>
      </w:pPr>
      <w:r w:rsidRPr="00D84579">
        <w:rPr>
          <w:rStyle w:val="HideTWBExt"/>
          <w:b w:val="0"/>
        </w:rPr>
        <w:t>&lt;Article&gt;</w:t>
      </w:r>
      <w:r w:rsidRPr="00D84579">
        <w:t>Punctul 212 – subpunctul vi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E438A47" w14:textId="77777777" w:rsidTr="00E96E4C">
        <w:trPr>
          <w:trHeight w:hRule="exact" w:val="240"/>
          <w:jc w:val="center"/>
        </w:trPr>
        <w:tc>
          <w:tcPr>
            <w:tcW w:w="9752" w:type="dxa"/>
            <w:gridSpan w:val="2"/>
            <w:tcBorders>
              <w:top w:val="nil"/>
              <w:left w:val="nil"/>
              <w:bottom w:val="nil"/>
              <w:right w:val="nil"/>
            </w:tcBorders>
          </w:tcPr>
          <w:p w14:paraId="7DFD0206" w14:textId="77777777" w:rsidR="00ED00BC" w:rsidRPr="00D84579" w:rsidRDefault="00ED00BC" w:rsidP="00E96E4C"/>
        </w:tc>
      </w:tr>
      <w:tr w:rsidR="004106DB" w:rsidRPr="00D84579" w14:paraId="4EA46191" w14:textId="77777777" w:rsidTr="00E96E4C">
        <w:trPr>
          <w:trHeight w:val="240"/>
          <w:jc w:val="center"/>
        </w:trPr>
        <w:tc>
          <w:tcPr>
            <w:tcW w:w="4876" w:type="dxa"/>
            <w:tcBorders>
              <w:top w:val="nil"/>
              <w:left w:val="nil"/>
              <w:bottom w:val="nil"/>
              <w:right w:val="nil"/>
            </w:tcBorders>
          </w:tcPr>
          <w:p w14:paraId="301CA76D" w14:textId="2FCFA21C"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64FCE26" w14:textId="77777777" w:rsidR="00ED00BC" w:rsidRPr="00D84579" w:rsidRDefault="00ED00BC" w:rsidP="00E96E4C">
            <w:pPr>
              <w:pStyle w:val="AmColumnHeading"/>
            </w:pPr>
            <w:r w:rsidRPr="00D84579">
              <w:t>Amendamentul</w:t>
            </w:r>
          </w:p>
        </w:tc>
      </w:tr>
      <w:tr w:rsidR="004106DB" w:rsidRPr="00D84579" w14:paraId="7F5EBB9E" w14:textId="77777777" w:rsidTr="00E96E4C">
        <w:trPr>
          <w:jc w:val="center"/>
        </w:trPr>
        <w:tc>
          <w:tcPr>
            <w:tcW w:w="4876" w:type="dxa"/>
            <w:tcBorders>
              <w:top w:val="nil"/>
              <w:left w:val="nil"/>
              <w:bottom w:val="nil"/>
              <w:right w:val="nil"/>
            </w:tcBorders>
          </w:tcPr>
          <w:p w14:paraId="133FE8BF" w14:textId="08106EFF" w:rsidR="00ED00BC" w:rsidRPr="00D84579" w:rsidRDefault="00ED00BC" w:rsidP="00E96E4C">
            <w:pPr>
              <w:pStyle w:val="Normal6a"/>
            </w:pPr>
            <w:r w:rsidRPr="00D84579">
              <w:t>(vi)</w:t>
            </w:r>
            <w:r w:rsidRPr="00D84579">
              <w:tab/>
              <w:t xml:space="preserve">să </w:t>
            </w:r>
            <w:r w:rsidRPr="00D84579">
              <w:rPr>
                <w:b/>
                <w:bCs/>
                <w:i/>
                <w:iCs/>
              </w:rPr>
              <w:t xml:space="preserve">garanteze punerea în aplicare strictă </w:t>
            </w:r>
            <w:r w:rsidR="007A445F">
              <w:rPr>
                <w:b/>
                <w:bCs/>
                <w:i/>
                <w:iCs/>
              </w:rPr>
              <w:t>ș</w:t>
            </w:r>
            <w:r w:rsidRPr="00D84579">
              <w:rPr>
                <w:b/>
                <w:bCs/>
                <w:i/>
                <w:iCs/>
              </w:rPr>
              <w:t>i fiabilă a noilor orientări privind</w:t>
            </w:r>
            <w:r w:rsidRPr="00D84579">
              <w:t xml:space="preserve"> utilizarea mesajelor text </w:t>
            </w:r>
            <w:r w:rsidRPr="00D84579">
              <w:rPr>
                <w:b/>
                <w:bCs/>
                <w:i/>
                <w:iCs/>
              </w:rPr>
              <w:t xml:space="preserve">pentru fluxurile de lucru, în special în legătură cu comisarii </w:t>
            </w:r>
            <w:r w:rsidR="007A445F">
              <w:rPr>
                <w:b/>
                <w:bCs/>
                <w:i/>
                <w:iCs/>
              </w:rPr>
              <w:t>ș</w:t>
            </w:r>
            <w:r w:rsidRPr="00D84579">
              <w:rPr>
                <w:b/>
                <w:bCs/>
                <w:i/>
                <w:iCs/>
              </w:rPr>
              <w:t>i cu Pre</w:t>
            </w:r>
            <w:r w:rsidR="007A445F">
              <w:rPr>
                <w:b/>
                <w:bCs/>
                <w:i/>
                <w:iCs/>
              </w:rPr>
              <w:t>ș</w:t>
            </w:r>
            <w:r w:rsidRPr="00D84579">
              <w:rPr>
                <w:b/>
                <w:bCs/>
                <w:i/>
                <w:iCs/>
              </w:rPr>
              <w:t>edinta Comisiei, astfel încât să se evite o viitoare critică justificată a modului în care Comisia gestionează aceste texte</w:t>
            </w:r>
            <w:r w:rsidRPr="00D84579">
              <w:t>;</w:t>
            </w:r>
          </w:p>
        </w:tc>
        <w:tc>
          <w:tcPr>
            <w:tcW w:w="4876" w:type="dxa"/>
            <w:tcBorders>
              <w:top w:val="nil"/>
              <w:left w:val="nil"/>
              <w:bottom w:val="nil"/>
              <w:right w:val="nil"/>
            </w:tcBorders>
          </w:tcPr>
          <w:p w14:paraId="15D09E89" w14:textId="3ADBB0BD" w:rsidR="00ED00BC" w:rsidRPr="00D84579" w:rsidRDefault="00ED00BC" w:rsidP="00E96E4C">
            <w:pPr>
              <w:pStyle w:val="Normal6a"/>
            </w:pPr>
            <w:r w:rsidRPr="00D84579">
              <w:t>(vi)</w:t>
            </w:r>
            <w:r w:rsidRPr="00D84579">
              <w:tab/>
              <w:t>să</w:t>
            </w:r>
            <w:r w:rsidRPr="00D84579">
              <w:rPr>
                <w:b/>
                <w:bCs/>
                <w:i/>
                <w:iCs/>
              </w:rPr>
              <w:t xml:space="preserve"> se asigure că</w:t>
            </w:r>
            <w:r w:rsidRPr="00D84579">
              <w:t xml:space="preserve"> utilizarea mesajelor text </w:t>
            </w:r>
            <w:r w:rsidRPr="00D84579">
              <w:rPr>
                <w:b/>
                <w:bCs/>
                <w:i/>
                <w:iCs/>
              </w:rPr>
              <w:t>nu subminează transparen</w:t>
            </w:r>
            <w:r w:rsidR="007A445F">
              <w:rPr>
                <w:b/>
                <w:bCs/>
                <w:i/>
                <w:iCs/>
              </w:rPr>
              <w:t>ț</w:t>
            </w:r>
            <w:r w:rsidRPr="00D84579">
              <w:rPr>
                <w:b/>
                <w:bCs/>
                <w:i/>
                <w:iCs/>
              </w:rPr>
              <w:t xml:space="preserve">a, garantând că schimburile informale nu înlocuiesc comunicarea oficială </w:t>
            </w:r>
            <w:r w:rsidR="007A445F">
              <w:rPr>
                <w:b/>
                <w:bCs/>
                <w:i/>
                <w:iCs/>
              </w:rPr>
              <w:t>ș</w:t>
            </w:r>
            <w:r w:rsidRPr="00D84579">
              <w:rPr>
                <w:b/>
                <w:bCs/>
                <w:i/>
                <w:iCs/>
              </w:rPr>
              <w:t>i că orice informa</w:t>
            </w:r>
            <w:r w:rsidR="007A445F">
              <w:rPr>
                <w:b/>
                <w:bCs/>
                <w:i/>
                <w:iCs/>
              </w:rPr>
              <w:t>ț</w:t>
            </w:r>
            <w:r w:rsidRPr="00D84579">
              <w:rPr>
                <w:b/>
                <w:bCs/>
                <w:i/>
                <w:iCs/>
              </w:rPr>
              <w:t>ie legată de procesul decizional sau de fluxul de lucru este transmisă prin canale oficiale, cu respectarea deplină a cerin</w:t>
            </w:r>
            <w:r w:rsidR="007A445F">
              <w:rPr>
                <w:b/>
                <w:bCs/>
                <w:i/>
                <w:iCs/>
              </w:rPr>
              <w:t>ț</w:t>
            </w:r>
            <w:r w:rsidRPr="00D84579">
              <w:rPr>
                <w:b/>
                <w:bCs/>
                <w:i/>
                <w:iCs/>
              </w:rPr>
              <w:t>elor de transparen</w:t>
            </w:r>
            <w:r w:rsidR="007A445F">
              <w:rPr>
                <w:b/>
                <w:bCs/>
                <w:i/>
                <w:iCs/>
              </w:rPr>
              <w:t>ț</w:t>
            </w:r>
            <w:r w:rsidRPr="00D84579">
              <w:rPr>
                <w:b/>
                <w:bCs/>
                <w:i/>
                <w:iCs/>
              </w:rPr>
              <w:t>ă</w:t>
            </w:r>
            <w:r w:rsidRPr="00D84579">
              <w:t>;</w:t>
            </w:r>
          </w:p>
        </w:tc>
      </w:tr>
    </w:tbl>
    <w:p w14:paraId="70509209"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DFF4400" w14:textId="77777777" w:rsidR="00ED00BC" w:rsidRPr="00D84579" w:rsidRDefault="00ED00BC" w:rsidP="00ED00BC">
      <w:r w:rsidRPr="00D84579">
        <w:rPr>
          <w:rStyle w:val="HideTWBExt"/>
        </w:rPr>
        <w:t>&lt;/Amend&gt;</w:t>
      </w:r>
    </w:p>
    <w:p w14:paraId="7050A635" w14:textId="77777777" w:rsidR="00ED00BC" w:rsidRPr="00D84579" w:rsidRDefault="00ED00BC" w:rsidP="00ED00BC">
      <w:pPr>
        <w:pStyle w:val="AmNumberTabs"/>
      </w:pPr>
      <w:r w:rsidRPr="00D84579">
        <w:rPr>
          <w:rStyle w:val="HideTWBExt"/>
          <w:b w:val="0"/>
        </w:rPr>
        <w:lastRenderedPageBreak/>
        <w:t>&lt;Amend&gt;</w:t>
      </w:r>
      <w:r w:rsidRPr="00D84579">
        <w:t>Amendamentul</w:t>
      </w:r>
      <w:r w:rsidRPr="00D84579">
        <w:tab/>
      </w:r>
      <w:r w:rsidRPr="00D84579">
        <w:tab/>
      </w:r>
      <w:r w:rsidRPr="00D84579">
        <w:rPr>
          <w:rStyle w:val="HideTWBExt"/>
          <w:b w:val="0"/>
        </w:rPr>
        <w:t>&lt;NumAm&gt;</w:t>
      </w:r>
      <w:r w:rsidRPr="00D84579">
        <w:t>441</w:t>
      </w:r>
      <w:r w:rsidRPr="00D84579">
        <w:rPr>
          <w:rStyle w:val="HideTWBExt"/>
          <w:b w:val="0"/>
        </w:rPr>
        <w:t>&lt;/NumAm&gt;</w:t>
      </w:r>
    </w:p>
    <w:p w14:paraId="61053ABC" w14:textId="77777777" w:rsidR="00ED00BC" w:rsidRPr="00D84579" w:rsidRDefault="00ED00BC" w:rsidP="00ED00BC">
      <w:pPr>
        <w:pStyle w:val="NormalBold"/>
      </w:pPr>
      <w:r w:rsidRPr="00D84579">
        <w:rPr>
          <w:rStyle w:val="HideTWBExt"/>
          <w:b w:val="0"/>
        </w:rPr>
        <w:t>&lt;RepeatBlock-By&gt;&lt;Members&gt;</w:t>
      </w:r>
      <w:r w:rsidRPr="00D84579">
        <w:t>Daniel Freund</w:t>
      </w:r>
      <w:r w:rsidRPr="00D84579">
        <w:rPr>
          <w:rStyle w:val="HideTWBExt"/>
          <w:b w:val="0"/>
        </w:rPr>
        <w:t>&lt;/Members&gt;</w:t>
      </w:r>
    </w:p>
    <w:p w14:paraId="20AB2553" w14:textId="77777777" w:rsidR="00ED00BC" w:rsidRPr="00D84579" w:rsidRDefault="00ED00BC" w:rsidP="00ED00BC">
      <w:r w:rsidRPr="00D84579">
        <w:rPr>
          <w:rStyle w:val="HideTWBExt"/>
        </w:rPr>
        <w:t>&lt;AuNomDe&gt;</w:t>
      </w:r>
      <w:r w:rsidRPr="00D84579">
        <w:rPr>
          <w:rStyle w:val="HideTWBInt"/>
        </w:rPr>
        <w:t>{Verts/ALE}</w:t>
      </w:r>
      <w:r w:rsidRPr="00D84579">
        <w:t>în numele Grupului Verts/ALE</w:t>
      </w:r>
      <w:r w:rsidRPr="00D84579">
        <w:rPr>
          <w:rStyle w:val="HideTWBExt"/>
        </w:rPr>
        <w:t>&lt;/AuNomDe&gt;</w:t>
      </w:r>
    </w:p>
    <w:p w14:paraId="60C3B1A0" w14:textId="77777777" w:rsidR="00ED00BC" w:rsidRPr="00D84579" w:rsidRDefault="00ED00BC" w:rsidP="00ED00BC">
      <w:pPr>
        <w:pStyle w:val="NormalBold"/>
      </w:pPr>
      <w:r w:rsidRPr="00D84579">
        <w:rPr>
          <w:rStyle w:val="HideTWBExt"/>
          <w:b w:val="0"/>
        </w:rPr>
        <w:t>&lt;/RepeatBlock-By&gt;</w:t>
      </w:r>
    </w:p>
    <w:p w14:paraId="4E82241C" w14:textId="4E65FC8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1B02FF8" w14:textId="77777777" w:rsidR="00ED00BC" w:rsidRPr="00D84579" w:rsidRDefault="00ED00BC" w:rsidP="00ED00BC">
      <w:pPr>
        <w:pStyle w:val="NormalBold"/>
      </w:pPr>
      <w:r w:rsidRPr="00D84579">
        <w:rPr>
          <w:rStyle w:val="HideTWBExt"/>
          <w:b w:val="0"/>
        </w:rPr>
        <w:t>&lt;Article&gt;</w:t>
      </w:r>
      <w:r w:rsidRPr="00D84579">
        <w:t>Punctul 212 – subpunctul via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2930104" w14:textId="77777777" w:rsidTr="00E96E4C">
        <w:trPr>
          <w:trHeight w:hRule="exact" w:val="240"/>
          <w:jc w:val="center"/>
        </w:trPr>
        <w:tc>
          <w:tcPr>
            <w:tcW w:w="9752" w:type="dxa"/>
            <w:gridSpan w:val="2"/>
            <w:tcBorders>
              <w:top w:val="nil"/>
              <w:left w:val="nil"/>
              <w:bottom w:val="nil"/>
              <w:right w:val="nil"/>
            </w:tcBorders>
          </w:tcPr>
          <w:p w14:paraId="0F2D2938" w14:textId="77777777" w:rsidR="00ED00BC" w:rsidRPr="00D84579" w:rsidRDefault="00ED00BC" w:rsidP="00E96E4C"/>
        </w:tc>
      </w:tr>
      <w:tr w:rsidR="004106DB" w:rsidRPr="00D84579" w14:paraId="3A57C722" w14:textId="77777777" w:rsidTr="00E96E4C">
        <w:trPr>
          <w:trHeight w:val="240"/>
          <w:jc w:val="center"/>
        </w:trPr>
        <w:tc>
          <w:tcPr>
            <w:tcW w:w="4876" w:type="dxa"/>
            <w:tcBorders>
              <w:top w:val="nil"/>
              <w:left w:val="nil"/>
              <w:bottom w:val="nil"/>
              <w:right w:val="nil"/>
            </w:tcBorders>
          </w:tcPr>
          <w:p w14:paraId="6C9ACEB7" w14:textId="367BB2A3"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9F941A3" w14:textId="77777777" w:rsidR="00ED00BC" w:rsidRPr="00D84579" w:rsidRDefault="00ED00BC" w:rsidP="00E96E4C">
            <w:pPr>
              <w:pStyle w:val="AmColumnHeading"/>
            </w:pPr>
            <w:r w:rsidRPr="00D84579">
              <w:t>Amendamentul</w:t>
            </w:r>
          </w:p>
        </w:tc>
      </w:tr>
      <w:tr w:rsidR="004106DB" w:rsidRPr="00D84579" w14:paraId="4A88B19B" w14:textId="77777777" w:rsidTr="00E96E4C">
        <w:trPr>
          <w:jc w:val="center"/>
        </w:trPr>
        <w:tc>
          <w:tcPr>
            <w:tcW w:w="4876" w:type="dxa"/>
            <w:tcBorders>
              <w:top w:val="nil"/>
              <w:left w:val="nil"/>
              <w:bottom w:val="nil"/>
              <w:right w:val="nil"/>
            </w:tcBorders>
          </w:tcPr>
          <w:p w14:paraId="547F30AD" w14:textId="77777777" w:rsidR="00ED00BC" w:rsidRPr="00D84579" w:rsidRDefault="00ED00BC" w:rsidP="00E96E4C">
            <w:pPr>
              <w:pStyle w:val="Normal6a"/>
            </w:pPr>
          </w:p>
        </w:tc>
        <w:tc>
          <w:tcPr>
            <w:tcW w:w="4876" w:type="dxa"/>
            <w:tcBorders>
              <w:top w:val="nil"/>
              <w:left w:val="nil"/>
              <w:bottom w:val="nil"/>
              <w:right w:val="nil"/>
            </w:tcBorders>
          </w:tcPr>
          <w:p w14:paraId="2E7B4812" w14:textId="648D8364" w:rsidR="00ED00BC" w:rsidRPr="00D84579" w:rsidRDefault="00ED00BC" w:rsidP="00E96E4C">
            <w:pPr>
              <w:pStyle w:val="Normal6a"/>
            </w:pPr>
            <w:r w:rsidRPr="00D84579">
              <w:rPr>
                <w:b/>
                <w:i/>
              </w:rPr>
              <w:t>(via)</w:t>
            </w:r>
            <w:r w:rsidRPr="00D84579">
              <w:tab/>
            </w:r>
            <w:r w:rsidRPr="00D84579">
              <w:rPr>
                <w:b/>
                <w:i/>
              </w:rPr>
              <w:t xml:space="preserve">să revizuiască modificările din 2024 </w:t>
            </w:r>
            <w:r w:rsidR="007A445F">
              <w:rPr>
                <w:b/>
                <w:i/>
              </w:rPr>
              <w:t>ș</w:t>
            </w:r>
            <w:r w:rsidRPr="00D84579">
              <w:rPr>
                <w:b/>
                <w:i/>
              </w:rPr>
              <w:t>i să modifice regulamentul său de procedură pentru a asigura conformitatea deplină cu Regulamentul (CE) nr. 1049/2001;</w:t>
            </w:r>
          </w:p>
        </w:tc>
      </w:tr>
    </w:tbl>
    <w:p w14:paraId="791263B1"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1877C14" w14:textId="77777777" w:rsidR="00ED00BC" w:rsidRPr="00D84579" w:rsidRDefault="00ED00BC" w:rsidP="00ED00BC">
      <w:r w:rsidRPr="00D84579">
        <w:rPr>
          <w:rStyle w:val="HideTWBExt"/>
        </w:rPr>
        <w:t>&lt;/Amend&gt;</w:t>
      </w:r>
    </w:p>
    <w:p w14:paraId="35FA731D"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442</w:t>
      </w:r>
      <w:r w:rsidRPr="00D84579">
        <w:rPr>
          <w:rStyle w:val="HideTWBExt"/>
          <w:b w:val="0"/>
        </w:rPr>
        <w:t>&lt;/NumAm&gt;</w:t>
      </w:r>
    </w:p>
    <w:p w14:paraId="641EEFA2"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11DBFA5D" w14:textId="77777777" w:rsidR="00ED00BC" w:rsidRPr="00D84579" w:rsidRDefault="00ED00BC" w:rsidP="00ED00BC">
      <w:pPr>
        <w:pStyle w:val="NormalBold"/>
      </w:pPr>
      <w:r w:rsidRPr="00D84579">
        <w:rPr>
          <w:rStyle w:val="HideTWBExt"/>
          <w:b w:val="0"/>
        </w:rPr>
        <w:t>&lt;/RepeatBlock-By&gt;</w:t>
      </w:r>
    </w:p>
    <w:p w14:paraId="3F207377" w14:textId="64F1F72F"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AFA601D" w14:textId="77777777" w:rsidR="00ED00BC" w:rsidRPr="00D84579" w:rsidRDefault="00ED00BC" w:rsidP="00ED00BC">
      <w:pPr>
        <w:pStyle w:val="NormalBold"/>
      </w:pPr>
      <w:r w:rsidRPr="00D84579">
        <w:rPr>
          <w:rStyle w:val="HideTWBExt"/>
          <w:b w:val="0"/>
        </w:rPr>
        <w:t>&lt;Article&gt;</w:t>
      </w:r>
      <w:r w:rsidRPr="00D84579">
        <w:t>Punctul 212 – subpunctul viia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87D590A" w14:textId="77777777" w:rsidTr="00E96E4C">
        <w:trPr>
          <w:trHeight w:hRule="exact" w:val="240"/>
          <w:jc w:val="center"/>
        </w:trPr>
        <w:tc>
          <w:tcPr>
            <w:tcW w:w="9752" w:type="dxa"/>
            <w:gridSpan w:val="2"/>
            <w:tcBorders>
              <w:top w:val="nil"/>
              <w:left w:val="nil"/>
              <w:bottom w:val="nil"/>
              <w:right w:val="nil"/>
            </w:tcBorders>
          </w:tcPr>
          <w:p w14:paraId="5246281A" w14:textId="77777777" w:rsidR="00ED00BC" w:rsidRPr="00D84579" w:rsidRDefault="00ED00BC" w:rsidP="00E96E4C"/>
        </w:tc>
      </w:tr>
      <w:tr w:rsidR="004106DB" w:rsidRPr="00D84579" w14:paraId="7B21E814" w14:textId="77777777" w:rsidTr="00E96E4C">
        <w:trPr>
          <w:trHeight w:val="240"/>
          <w:jc w:val="center"/>
        </w:trPr>
        <w:tc>
          <w:tcPr>
            <w:tcW w:w="4876" w:type="dxa"/>
            <w:tcBorders>
              <w:top w:val="nil"/>
              <w:left w:val="nil"/>
              <w:bottom w:val="nil"/>
              <w:right w:val="nil"/>
            </w:tcBorders>
          </w:tcPr>
          <w:p w14:paraId="2BCDCE8B" w14:textId="141EBF9B"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1797248" w14:textId="77777777" w:rsidR="00ED00BC" w:rsidRPr="00D84579" w:rsidRDefault="00ED00BC" w:rsidP="00E96E4C">
            <w:pPr>
              <w:pStyle w:val="AmColumnHeading"/>
            </w:pPr>
            <w:r w:rsidRPr="00D84579">
              <w:t>Amendamentul</w:t>
            </w:r>
          </w:p>
        </w:tc>
      </w:tr>
      <w:tr w:rsidR="004106DB" w:rsidRPr="00D84579" w14:paraId="511D32FB" w14:textId="77777777" w:rsidTr="00E96E4C">
        <w:trPr>
          <w:jc w:val="center"/>
        </w:trPr>
        <w:tc>
          <w:tcPr>
            <w:tcW w:w="4876" w:type="dxa"/>
            <w:tcBorders>
              <w:top w:val="nil"/>
              <w:left w:val="nil"/>
              <w:bottom w:val="nil"/>
              <w:right w:val="nil"/>
            </w:tcBorders>
          </w:tcPr>
          <w:p w14:paraId="5ED142BF" w14:textId="77777777" w:rsidR="00ED00BC" w:rsidRPr="00D84579" w:rsidRDefault="00ED00BC" w:rsidP="00E96E4C">
            <w:pPr>
              <w:pStyle w:val="Normal6a"/>
            </w:pPr>
          </w:p>
        </w:tc>
        <w:tc>
          <w:tcPr>
            <w:tcW w:w="4876" w:type="dxa"/>
            <w:tcBorders>
              <w:top w:val="nil"/>
              <w:left w:val="nil"/>
              <w:bottom w:val="nil"/>
              <w:right w:val="nil"/>
            </w:tcBorders>
          </w:tcPr>
          <w:p w14:paraId="1CFA806A" w14:textId="1E09011D" w:rsidR="00ED00BC" w:rsidRPr="00D84579" w:rsidRDefault="00ED00BC" w:rsidP="00E96E4C">
            <w:pPr>
              <w:pStyle w:val="Normal6a"/>
            </w:pPr>
            <w:r w:rsidRPr="00D84579">
              <w:rPr>
                <w:b/>
                <w:i/>
              </w:rPr>
              <w:t>(viia)</w:t>
            </w:r>
            <w:r w:rsidRPr="00D84579">
              <w:tab/>
            </w:r>
            <w:r w:rsidRPr="00D84579">
              <w:rPr>
                <w:b/>
                <w:i/>
              </w:rPr>
              <w:t xml:space="preserve">să asigure o aplicare predictibilă, consecventă </w:t>
            </w:r>
            <w:r w:rsidR="007A445F">
              <w:rPr>
                <w:b/>
                <w:i/>
              </w:rPr>
              <w:t>ș</w:t>
            </w:r>
            <w:r w:rsidRPr="00D84579">
              <w:rPr>
                <w:b/>
                <w:i/>
              </w:rPr>
              <w:t>i nearbitrară a normelor sale privind o mai bună legiferare, prin definirea situa</w:t>
            </w:r>
            <w:r w:rsidR="007A445F">
              <w:rPr>
                <w:b/>
                <w:i/>
              </w:rPr>
              <w:t>ț</w:t>
            </w:r>
            <w:r w:rsidRPr="00D84579">
              <w:rPr>
                <w:b/>
                <w:i/>
              </w:rPr>
              <w:t>iilor „urgente” care justifică o derogare de la cerin</w:t>
            </w:r>
            <w:r w:rsidR="007A445F">
              <w:rPr>
                <w:b/>
                <w:i/>
              </w:rPr>
              <w:t>ț</w:t>
            </w:r>
            <w:r w:rsidRPr="00D84579">
              <w:rPr>
                <w:b/>
                <w:i/>
              </w:rPr>
              <w:t xml:space="preserve">ele prevăzute în norme </w:t>
            </w:r>
            <w:r w:rsidR="007A445F">
              <w:rPr>
                <w:b/>
                <w:i/>
              </w:rPr>
              <w:t>ș</w:t>
            </w:r>
            <w:r w:rsidRPr="00D84579">
              <w:rPr>
                <w:b/>
                <w:i/>
              </w:rPr>
              <w:t xml:space="preserve">i să stabilească, în cazul în care se acordă derogări, o procedură care să garanteze că elaborarea în regim de urgentă a propunerilor legislative respectă în continuare principiile unui proces legislativ transparent, bazat pe dovezi </w:t>
            </w:r>
            <w:r w:rsidR="007A445F">
              <w:rPr>
                <w:b/>
                <w:i/>
              </w:rPr>
              <w:t>ș</w:t>
            </w:r>
            <w:r w:rsidRPr="00D84579">
              <w:rPr>
                <w:b/>
                <w:i/>
              </w:rPr>
              <w:t>i incluziv;</w:t>
            </w:r>
          </w:p>
        </w:tc>
      </w:tr>
    </w:tbl>
    <w:p w14:paraId="6839A42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65BEF6C" w14:textId="77777777" w:rsidR="00ED00BC" w:rsidRPr="00D84579" w:rsidRDefault="00ED00BC" w:rsidP="00ED00BC">
      <w:r w:rsidRPr="00D84579">
        <w:rPr>
          <w:rStyle w:val="HideTWBExt"/>
        </w:rPr>
        <w:t>&lt;/Amend&gt;</w:t>
      </w:r>
    </w:p>
    <w:p w14:paraId="0EE73B2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443</w:t>
      </w:r>
      <w:r w:rsidRPr="00D84579">
        <w:rPr>
          <w:rStyle w:val="HideTWBExt"/>
          <w:b w:val="0"/>
        </w:rPr>
        <w:t>&lt;/NumAm&gt;</w:t>
      </w:r>
    </w:p>
    <w:p w14:paraId="57D4847B"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0EEB4990" w14:textId="77777777" w:rsidR="00ED00BC" w:rsidRPr="00D84579" w:rsidRDefault="00ED00BC" w:rsidP="00ED00BC">
      <w:pPr>
        <w:pStyle w:val="NormalBold"/>
      </w:pPr>
      <w:r w:rsidRPr="00D84579">
        <w:rPr>
          <w:rStyle w:val="HideTWBExt"/>
          <w:b w:val="0"/>
        </w:rPr>
        <w:t>&lt;/RepeatBlock-By&gt;</w:t>
      </w:r>
    </w:p>
    <w:p w14:paraId="7371DBD9" w14:textId="73FD50E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20BF90F" w14:textId="77777777" w:rsidR="00ED00BC" w:rsidRPr="00D84579" w:rsidRDefault="00ED00BC" w:rsidP="00ED00BC">
      <w:pPr>
        <w:pStyle w:val="NormalBold"/>
      </w:pPr>
      <w:r w:rsidRPr="00D84579">
        <w:rPr>
          <w:rStyle w:val="HideTWBExt"/>
          <w:b w:val="0"/>
        </w:rPr>
        <w:lastRenderedPageBreak/>
        <w:t>&lt;Article&gt;</w:t>
      </w:r>
      <w:r w:rsidRPr="00D84579">
        <w:t>Punctul 212 – subpunctul viib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8CFE43F" w14:textId="77777777" w:rsidTr="00E96E4C">
        <w:trPr>
          <w:trHeight w:hRule="exact" w:val="240"/>
          <w:jc w:val="center"/>
        </w:trPr>
        <w:tc>
          <w:tcPr>
            <w:tcW w:w="9752" w:type="dxa"/>
            <w:gridSpan w:val="2"/>
            <w:tcBorders>
              <w:top w:val="nil"/>
              <w:left w:val="nil"/>
              <w:bottom w:val="nil"/>
              <w:right w:val="nil"/>
            </w:tcBorders>
          </w:tcPr>
          <w:p w14:paraId="505E9D93" w14:textId="77777777" w:rsidR="00ED00BC" w:rsidRPr="00D84579" w:rsidRDefault="00ED00BC" w:rsidP="00E96E4C"/>
        </w:tc>
      </w:tr>
      <w:tr w:rsidR="004106DB" w:rsidRPr="00D84579" w14:paraId="727E2E96" w14:textId="77777777" w:rsidTr="00E96E4C">
        <w:trPr>
          <w:trHeight w:val="240"/>
          <w:jc w:val="center"/>
        </w:trPr>
        <w:tc>
          <w:tcPr>
            <w:tcW w:w="4876" w:type="dxa"/>
            <w:tcBorders>
              <w:top w:val="nil"/>
              <w:left w:val="nil"/>
              <w:bottom w:val="nil"/>
              <w:right w:val="nil"/>
            </w:tcBorders>
          </w:tcPr>
          <w:p w14:paraId="3A74288B" w14:textId="775AC7A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544264E" w14:textId="77777777" w:rsidR="00ED00BC" w:rsidRPr="00D84579" w:rsidRDefault="00ED00BC" w:rsidP="00E96E4C">
            <w:pPr>
              <w:pStyle w:val="AmColumnHeading"/>
            </w:pPr>
            <w:r w:rsidRPr="00D84579">
              <w:t>Amendamentul</w:t>
            </w:r>
          </w:p>
        </w:tc>
      </w:tr>
      <w:tr w:rsidR="004106DB" w:rsidRPr="00D84579" w14:paraId="6A301BE3" w14:textId="77777777" w:rsidTr="00E96E4C">
        <w:trPr>
          <w:jc w:val="center"/>
        </w:trPr>
        <w:tc>
          <w:tcPr>
            <w:tcW w:w="4876" w:type="dxa"/>
            <w:tcBorders>
              <w:top w:val="nil"/>
              <w:left w:val="nil"/>
              <w:bottom w:val="nil"/>
              <w:right w:val="nil"/>
            </w:tcBorders>
          </w:tcPr>
          <w:p w14:paraId="6DCE2FCB" w14:textId="77777777" w:rsidR="00ED00BC" w:rsidRPr="00D84579" w:rsidRDefault="00ED00BC" w:rsidP="00E96E4C">
            <w:pPr>
              <w:pStyle w:val="Normal6a"/>
            </w:pPr>
          </w:p>
        </w:tc>
        <w:tc>
          <w:tcPr>
            <w:tcW w:w="4876" w:type="dxa"/>
            <w:tcBorders>
              <w:top w:val="nil"/>
              <w:left w:val="nil"/>
              <w:bottom w:val="nil"/>
              <w:right w:val="nil"/>
            </w:tcBorders>
          </w:tcPr>
          <w:p w14:paraId="1A0C6FF7" w14:textId="5BEBCCC2" w:rsidR="00ED00BC" w:rsidRPr="00D84579" w:rsidRDefault="00ED00BC" w:rsidP="00E96E4C">
            <w:pPr>
              <w:pStyle w:val="Normal6a"/>
            </w:pPr>
            <w:r w:rsidRPr="00D84579">
              <w:rPr>
                <w:b/>
                <w:i/>
              </w:rPr>
              <w:t>(viib)</w:t>
            </w:r>
            <w:r w:rsidRPr="00D84579">
              <w:tab/>
            </w:r>
            <w:r w:rsidRPr="00D84579">
              <w:rPr>
                <w:b/>
                <w:i/>
              </w:rPr>
              <w:t>să examineze, în lumina Codului de conduită al membrilor Comisiei Europene, circumstan</w:t>
            </w:r>
            <w:r w:rsidR="007A445F">
              <w:rPr>
                <w:b/>
                <w:i/>
              </w:rPr>
              <w:t>ț</w:t>
            </w:r>
            <w:r w:rsidRPr="00D84579">
              <w:rPr>
                <w:b/>
                <w:i/>
              </w:rPr>
              <w:t>ele participării vicepre</w:t>
            </w:r>
            <w:r w:rsidR="007A445F">
              <w:rPr>
                <w:b/>
                <w:i/>
              </w:rPr>
              <w:t>ș</w:t>
            </w:r>
            <w:r w:rsidRPr="00D84579">
              <w:rPr>
                <w:b/>
                <w:i/>
              </w:rPr>
              <w:t xml:space="preserve">edintelui executiv pentru coeziune </w:t>
            </w:r>
            <w:r w:rsidR="007A445F">
              <w:rPr>
                <w:b/>
                <w:i/>
              </w:rPr>
              <w:t>ș</w:t>
            </w:r>
            <w:r w:rsidRPr="00D84579">
              <w:rPr>
                <w:b/>
                <w:i/>
              </w:rPr>
              <w:t xml:space="preserve">i reforme </w:t>
            </w:r>
            <w:r w:rsidR="007A445F">
              <w:rPr>
                <w:b/>
                <w:i/>
              </w:rPr>
              <w:t>ș</w:t>
            </w:r>
            <w:r w:rsidRPr="00D84579">
              <w:rPr>
                <w:b/>
                <w:i/>
              </w:rPr>
              <w:t xml:space="preserve">i a comisarului pentru apărare </w:t>
            </w:r>
            <w:r w:rsidR="007A445F">
              <w:rPr>
                <w:b/>
                <w:i/>
              </w:rPr>
              <w:t>ș</w:t>
            </w:r>
            <w:r w:rsidRPr="00D84579">
              <w:rPr>
                <w:b/>
                <w:i/>
              </w:rPr>
              <w:t>i spa</w:t>
            </w:r>
            <w:r w:rsidR="007A445F">
              <w:rPr>
                <w:b/>
                <w:i/>
              </w:rPr>
              <w:t>ț</w:t>
            </w:r>
            <w:r w:rsidRPr="00D84579">
              <w:rPr>
                <w:b/>
                <w:i/>
              </w:rPr>
              <w:t>iu, la 5 februarie 2026, la o conferin</w:t>
            </w:r>
            <w:r w:rsidR="007A445F">
              <w:rPr>
                <w:b/>
                <w:i/>
              </w:rPr>
              <w:t>ț</w:t>
            </w:r>
            <w:r w:rsidRPr="00D84579">
              <w:rPr>
                <w:b/>
                <w:i/>
              </w:rPr>
              <w:t>ă de presă în care au sus</w:t>
            </w:r>
            <w:r w:rsidR="007A445F">
              <w:rPr>
                <w:b/>
                <w:i/>
              </w:rPr>
              <w:t>ț</w:t>
            </w:r>
            <w:r w:rsidRPr="00D84579">
              <w:rPr>
                <w:b/>
                <w:i/>
              </w:rPr>
              <w:t>inut un candidat na</w:t>
            </w:r>
            <w:r w:rsidR="007A445F">
              <w:rPr>
                <w:b/>
                <w:i/>
              </w:rPr>
              <w:t>ț</w:t>
            </w:r>
            <w:r w:rsidRPr="00D84579">
              <w:rPr>
                <w:b/>
                <w:i/>
              </w:rPr>
              <w:t xml:space="preserve">ional din Slovenia în timpul campaniei electorale, cu doar câteva săptămâni înainte de alegeri, </w:t>
            </w:r>
            <w:r w:rsidR="007A445F">
              <w:rPr>
                <w:b/>
                <w:i/>
              </w:rPr>
              <w:t>ș</w:t>
            </w:r>
            <w:r w:rsidRPr="00D84579">
              <w:rPr>
                <w:b/>
                <w:i/>
              </w:rPr>
              <w:t>i să transmită evaluarea autorită</w:t>
            </w:r>
            <w:r w:rsidR="007A445F">
              <w:rPr>
                <w:b/>
                <w:i/>
              </w:rPr>
              <w:t>ț</w:t>
            </w:r>
            <w:r w:rsidRPr="00D84579">
              <w:rPr>
                <w:b/>
                <w:i/>
              </w:rPr>
              <w:t>ii care acordă descărcarea de gestiune, asigurându-se că astfel de situa</w:t>
            </w:r>
            <w:r w:rsidR="007A445F">
              <w:rPr>
                <w:b/>
                <w:i/>
              </w:rPr>
              <w:t>ț</w:t>
            </w:r>
            <w:r w:rsidRPr="00D84579">
              <w:rPr>
                <w:b/>
                <w:i/>
              </w:rPr>
              <w:t>ii nu se vor mai repeta în viitor;</w:t>
            </w:r>
          </w:p>
        </w:tc>
      </w:tr>
    </w:tbl>
    <w:p w14:paraId="52AAC667"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C8A4FAE" w14:textId="77777777" w:rsidR="00ED00BC" w:rsidRPr="00D84579" w:rsidRDefault="00ED00BC" w:rsidP="00ED00BC">
      <w:r w:rsidRPr="00D84579">
        <w:rPr>
          <w:rStyle w:val="HideTWBExt"/>
        </w:rPr>
        <w:t>&lt;/Amend&gt;</w:t>
      </w:r>
    </w:p>
    <w:p w14:paraId="0D222BFA"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444</w:t>
      </w:r>
      <w:r w:rsidRPr="00D84579">
        <w:rPr>
          <w:rStyle w:val="HideTWBExt"/>
          <w:b w:val="0"/>
        </w:rPr>
        <w:t>&lt;/NumAm&gt;</w:t>
      </w:r>
    </w:p>
    <w:p w14:paraId="72FDD0A3" w14:textId="77777777" w:rsidR="00ED00BC" w:rsidRPr="00D84579" w:rsidRDefault="00ED00BC" w:rsidP="00ED00BC">
      <w:pPr>
        <w:pStyle w:val="NormalBold"/>
      </w:pPr>
      <w:r w:rsidRPr="00D84579">
        <w:rPr>
          <w:rStyle w:val="HideTWBExt"/>
          <w:b w:val="0"/>
        </w:rPr>
        <w:t>&lt;RepeatBlock-By&gt;&lt;Members&gt;</w:t>
      </w:r>
      <w:r w:rsidRPr="00D84579">
        <w:t>Dick Erixon</w:t>
      </w:r>
      <w:r w:rsidRPr="00D84579">
        <w:rPr>
          <w:rStyle w:val="HideTWBExt"/>
          <w:b w:val="0"/>
        </w:rPr>
        <w:t>&lt;/Members&gt;</w:t>
      </w:r>
    </w:p>
    <w:p w14:paraId="0E39ED9C" w14:textId="77777777" w:rsidR="00ED00BC" w:rsidRPr="00D84579" w:rsidRDefault="00ED00BC" w:rsidP="00ED00BC">
      <w:pPr>
        <w:pStyle w:val="NormalBold"/>
      </w:pPr>
      <w:r w:rsidRPr="00D84579">
        <w:rPr>
          <w:rStyle w:val="HideTWBExt"/>
          <w:b w:val="0"/>
        </w:rPr>
        <w:t>&lt;/RepeatBlock-By&gt;</w:t>
      </w:r>
    </w:p>
    <w:p w14:paraId="5F5D3ED4" w14:textId="2AC41E73"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7403DF5" w14:textId="77777777" w:rsidR="00ED00BC" w:rsidRPr="00D84579" w:rsidRDefault="00ED00BC" w:rsidP="00ED00BC">
      <w:pPr>
        <w:pStyle w:val="NormalBold"/>
      </w:pPr>
      <w:r w:rsidRPr="00D84579">
        <w:rPr>
          <w:rStyle w:val="HideTWBExt"/>
          <w:b w:val="0"/>
        </w:rPr>
        <w:t>&lt;Article&gt;</w:t>
      </w:r>
      <w:r w:rsidRPr="00D84579">
        <w:t>Punctul 212 – subpunctul ixa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6F0BD33" w14:textId="77777777" w:rsidTr="00E96E4C">
        <w:trPr>
          <w:trHeight w:hRule="exact" w:val="240"/>
          <w:jc w:val="center"/>
        </w:trPr>
        <w:tc>
          <w:tcPr>
            <w:tcW w:w="9752" w:type="dxa"/>
            <w:gridSpan w:val="2"/>
            <w:tcBorders>
              <w:top w:val="nil"/>
              <w:left w:val="nil"/>
              <w:bottom w:val="nil"/>
              <w:right w:val="nil"/>
            </w:tcBorders>
          </w:tcPr>
          <w:p w14:paraId="1695ABE9" w14:textId="77777777" w:rsidR="00ED00BC" w:rsidRPr="00D84579" w:rsidRDefault="00ED00BC" w:rsidP="00E96E4C"/>
        </w:tc>
      </w:tr>
      <w:tr w:rsidR="004106DB" w:rsidRPr="00D84579" w14:paraId="647A7568" w14:textId="77777777" w:rsidTr="00E96E4C">
        <w:trPr>
          <w:trHeight w:val="240"/>
          <w:jc w:val="center"/>
        </w:trPr>
        <w:tc>
          <w:tcPr>
            <w:tcW w:w="4876" w:type="dxa"/>
            <w:tcBorders>
              <w:top w:val="nil"/>
              <w:left w:val="nil"/>
              <w:bottom w:val="nil"/>
              <w:right w:val="nil"/>
            </w:tcBorders>
          </w:tcPr>
          <w:p w14:paraId="5C96FFCE" w14:textId="299CFBA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7E0571B" w14:textId="77777777" w:rsidR="00ED00BC" w:rsidRPr="00D84579" w:rsidRDefault="00ED00BC" w:rsidP="00E96E4C">
            <w:pPr>
              <w:pStyle w:val="AmColumnHeading"/>
            </w:pPr>
            <w:r w:rsidRPr="00D84579">
              <w:t>Amendamentul</w:t>
            </w:r>
          </w:p>
        </w:tc>
      </w:tr>
      <w:tr w:rsidR="004106DB" w:rsidRPr="00D84579" w14:paraId="632E706D" w14:textId="77777777" w:rsidTr="00E96E4C">
        <w:trPr>
          <w:jc w:val="center"/>
        </w:trPr>
        <w:tc>
          <w:tcPr>
            <w:tcW w:w="4876" w:type="dxa"/>
            <w:tcBorders>
              <w:top w:val="nil"/>
              <w:left w:val="nil"/>
              <w:bottom w:val="nil"/>
              <w:right w:val="nil"/>
            </w:tcBorders>
          </w:tcPr>
          <w:p w14:paraId="48F70560" w14:textId="77777777" w:rsidR="00ED00BC" w:rsidRPr="00D84579" w:rsidRDefault="00ED00BC" w:rsidP="00E96E4C">
            <w:pPr>
              <w:pStyle w:val="Normal6a"/>
            </w:pPr>
          </w:p>
        </w:tc>
        <w:tc>
          <w:tcPr>
            <w:tcW w:w="4876" w:type="dxa"/>
            <w:tcBorders>
              <w:top w:val="nil"/>
              <w:left w:val="nil"/>
              <w:bottom w:val="nil"/>
              <w:right w:val="nil"/>
            </w:tcBorders>
          </w:tcPr>
          <w:p w14:paraId="4796119C" w14:textId="247FEFA7" w:rsidR="00ED00BC" w:rsidRPr="00D84579" w:rsidRDefault="00ED00BC" w:rsidP="00E96E4C">
            <w:pPr>
              <w:pStyle w:val="Normal6a"/>
            </w:pPr>
            <w:r w:rsidRPr="00D84579">
              <w:rPr>
                <w:b/>
                <w:i/>
              </w:rPr>
              <w:t>(ixa)</w:t>
            </w:r>
            <w:r w:rsidRPr="00D84579">
              <w:tab/>
            </w:r>
            <w:r w:rsidRPr="00D84579">
              <w:rPr>
                <w:b/>
                <w:i/>
              </w:rPr>
              <w:t>să comande un audit independent privind lizibilitatea principalelor sale comunicări către public, inclusiv în ceea ce prive</w:t>
            </w:r>
            <w:r w:rsidR="007A445F">
              <w:rPr>
                <w:b/>
                <w:i/>
              </w:rPr>
              <w:t>ș</w:t>
            </w:r>
            <w:r w:rsidRPr="00D84579">
              <w:rPr>
                <w:b/>
                <w:i/>
              </w:rPr>
              <w:t xml:space="preserve">te comunicatele de presă, ghidurile de programe </w:t>
            </w:r>
            <w:r w:rsidR="007A445F">
              <w:rPr>
                <w:b/>
                <w:i/>
              </w:rPr>
              <w:t>ș</w:t>
            </w:r>
            <w:r w:rsidRPr="00D84579">
              <w:rPr>
                <w:b/>
                <w:i/>
              </w:rPr>
              <w:t>i rapoartele anuale de activitate, comparativ cu comunicările guvernelor na</w:t>
            </w:r>
            <w:r w:rsidR="007A445F">
              <w:rPr>
                <w:b/>
                <w:i/>
              </w:rPr>
              <w:t>ț</w:t>
            </w:r>
            <w:r w:rsidRPr="00D84579">
              <w:rPr>
                <w:b/>
                <w:i/>
              </w:rPr>
              <w:t>ionale în limbile oficiale ale Uniunii; insistă ca rezultatele să fie publicate, iar Comisia să elaboreze un plan de ac</w:t>
            </w:r>
            <w:r w:rsidR="007A445F">
              <w:rPr>
                <w:b/>
                <w:i/>
              </w:rPr>
              <w:t>ț</w:t>
            </w:r>
            <w:r w:rsidRPr="00D84579">
              <w:rPr>
                <w:b/>
                <w:i/>
              </w:rPr>
              <w:t xml:space="preserve">iune concret, cu </w:t>
            </w:r>
            <w:r w:rsidR="007A445F">
              <w:rPr>
                <w:b/>
                <w:i/>
              </w:rPr>
              <w:t>ț</w:t>
            </w:r>
            <w:r w:rsidRPr="00D84579">
              <w:rPr>
                <w:b/>
                <w:i/>
              </w:rPr>
              <w:t xml:space="preserve">inte </w:t>
            </w:r>
            <w:r w:rsidR="007A445F">
              <w:rPr>
                <w:b/>
                <w:i/>
              </w:rPr>
              <w:t>ș</w:t>
            </w:r>
            <w:r w:rsidRPr="00D84579">
              <w:rPr>
                <w:b/>
                <w:i/>
              </w:rPr>
              <w:t>i termene clare, pentru a asigura un nivel accesibil al comunicărilor sale pentru cetă</w:t>
            </w:r>
            <w:r w:rsidR="007A445F">
              <w:rPr>
                <w:b/>
                <w:i/>
              </w:rPr>
              <w:t>ț</w:t>
            </w:r>
            <w:r w:rsidRPr="00D84579">
              <w:rPr>
                <w:b/>
                <w:i/>
              </w:rPr>
              <w:t>enii cu studii secundare; subliniază că nu se poate considera că fondurile alocate activită</w:t>
            </w:r>
            <w:r w:rsidR="007A445F">
              <w:rPr>
                <w:b/>
                <w:i/>
              </w:rPr>
              <w:t>ț</w:t>
            </w:r>
            <w:r w:rsidRPr="00D84579">
              <w:rPr>
                <w:b/>
                <w:i/>
              </w:rPr>
              <w:t>ilor de comunicare desfă</w:t>
            </w:r>
            <w:r w:rsidR="007A445F">
              <w:rPr>
                <w:b/>
                <w:i/>
              </w:rPr>
              <w:t>ș</w:t>
            </w:r>
            <w:r w:rsidRPr="00D84579">
              <w:rPr>
                <w:b/>
                <w:i/>
              </w:rPr>
              <w:t xml:space="preserve">urate de Comisie sunt cheltuite în mod adecvat dacă rezultatele </w:t>
            </w:r>
            <w:r w:rsidRPr="00D84579">
              <w:rPr>
                <w:b/>
                <w:i/>
              </w:rPr>
              <w:lastRenderedPageBreak/>
              <w:t>rămân de neîn</w:t>
            </w:r>
            <w:r w:rsidR="007A445F">
              <w:rPr>
                <w:b/>
                <w:i/>
              </w:rPr>
              <w:t>ț</w:t>
            </w:r>
            <w:r w:rsidRPr="00D84579">
              <w:rPr>
                <w:b/>
                <w:i/>
              </w:rPr>
              <w:t>eles pentru contribuabilii care le finan</w:t>
            </w:r>
            <w:r w:rsidR="007A445F">
              <w:rPr>
                <w:b/>
                <w:i/>
              </w:rPr>
              <w:t>ț</w:t>
            </w:r>
            <w:r w:rsidRPr="00D84579">
              <w:rPr>
                <w:b/>
                <w:i/>
              </w:rPr>
              <w:t>ează;</w:t>
            </w:r>
          </w:p>
        </w:tc>
      </w:tr>
    </w:tbl>
    <w:p w14:paraId="079BEEE0"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427C2B9" w14:textId="77777777" w:rsidR="00ED00BC" w:rsidRPr="00D84579" w:rsidRDefault="00ED00BC" w:rsidP="00ED00BC">
      <w:r w:rsidRPr="00D84579">
        <w:rPr>
          <w:rStyle w:val="HideTWBExt"/>
        </w:rPr>
        <w:t>&lt;/Amend&gt;</w:t>
      </w:r>
    </w:p>
    <w:p w14:paraId="232141D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445</w:t>
      </w:r>
      <w:r w:rsidRPr="00D84579">
        <w:rPr>
          <w:rStyle w:val="HideTWBExt"/>
          <w:b w:val="0"/>
        </w:rPr>
        <w:t>&lt;/NumAm&gt;</w:t>
      </w:r>
    </w:p>
    <w:p w14:paraId="4DE8C215" w14:textId="77777777" w:rsidR="00ED00BC" w:rsidRPr="00D84579" w:rsidRDefault="00ED00BC" w:rsidP="00ED00BC">
      <w:pPr>
        <w:pStyle w:val="NormalBold"/>
      </w:pPr>
      <w:r w:rsidRPr="00D84579">
        <w:rPr>
          <w:rStyle w:val="HideTWBExt"/>
          <w:b w:val="0"/>
        </w:rPr>
        <w:t>&lt;RepeatBlock-By&gt;&lt;Members&gt;</w:t>
      </w:r>
      <w:r w:rsidRPr="00D84579">
        <w:t>Joachim Stanisław Brudziński</w:t>
      </w:r>
      <w:r w:rsidRPr="00D84579">
        <w:rPr>
          <w:rStyle w:val="HideTWBExt"/>
          <w:b w:val="0"/>
        </w:rPr>
        <w:t>&lt;/Members&gt;</w:t>
      </w:r>
    </w:p>
    <w:p w14:paraId="756A70B3" w14:textId="77777777" w:rsidR="00ED00BC" w:rsidRPr="00D84579" w:rsidRDefault="00ED00BC" w:rsidP="00ED00BC">
      <w:pPr>
        <w:pStyle w:val="NormalBold"/>
      </w:pPr>
      <w:r w:rsidRPr="00D84579">
        <w:rPr>
          <w:rStyle w:val="HideTWBExt"/>
          <w:b w:val="0"/>
        </w:rPr>
        <w:t>&lt;/RepeatBlock-By&gt;</w:t>
      </w:r>
    </w:p>
    <w:p w14:paraId="0F727166" w14:textId="0161F26C"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4751EF6" w14:textId="77777777" w:rsidR="00ED00BC" w:rsidRPr="00D84579" w:rsidRDefault="00ED00BC" w:rsidP="00ED00BC">
      <w:pPr>
        <w:pStyle w:val="NormalBold"/>
      </w:pPr>
      <w:r w:rsidRPr="00D84579">
        <w:rPr>
          <w:rStyle w:val="HideTWBExt"/>
          <w:b w:val="0"/>
        </w:rPr>
        <w:t>&lt;Article&gt;</w:t>
      </w:r>
      <w:r w:rsidRPr="00D84579">
        <w:t>Punctul 215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4E4BD62" w14:textId="77777777" w:rsidTr="00E96E4C">
        <w:trPr>
          <w:trHeight w:hRule="exact" w:val="240"/>
          <w:jc w:val="center"/>
        </w:trPr>
        <w:tc>
          <w:tcPr>
            <w:tcW w:w="9752" w:type="dxa"/>
            <w:gridSpan w:val="2"/>
            <w:tcBorders>
              <w:top w:val="nil"/>
              <w:left w:val="nil"/>
              <w:bottom w:val="nil"/>
              <w:right w:val="nil"/>
            </w:tcBorders>
          </w:tcPr>
          <w:p w14:paraId="0C319318" w14:textId="77777777" w:rsidR="00ED00BC" w:rsidRPr="00D84579" w:rsidRDefault="00ED00BC" w:rsidP="00E96E4C"/>
        </w:tc>
      </w:tr>
      <w:tr w:rsidR="004106DB" w:rsidRPr="00D84579" w14:paraId="45646727" w14:textId="77777777" w:rsidTr="00E96E4C">
        <w:trPr>
          <w:trHeight w:val="240"/>
          <w:jc w:val="center"/>
        </w:trPr>
        <w:tc>
          <w:tcPr>
            <w:tcW w:w="4876" w:type="dxa"/>
            <w:tcBorders>
              <w:top w:val="nil"/>
              <w:left w:val="nil"/>
              <w:bottom w:val="nil"/>
              <w:right w:val="nil"/>
            </w:tcBorders>
          </w:tcPr>
          <w:p w14:paraId="36424540" w14:textId="33B75D4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7676A43" w14:textId="77777777" w:rsidR="00ED00BC" w:rsidRPr="00D84579" w:rsidRDefault="00ED00BC" w:rsidP="00E96E4C">
            <w:pPr>
              <w:pStyle w:val="AmColumnHeading"/>
            </w:pPr>
            <w:r w:rsidRPr="00D84579">
              <w:t>Amendamentul</w:t>
            </w:r>
          </w:p>
        </w:tc>
      </w:tr>
      <w:tr w:rsidR="004106DB" w:rsidRPr="00D84579" w14:paraId="2BC13D23" w14:textId="77777777" w:rsidTr="00E96E4C">
        <w:trPr>
          <w:jc w:val="center"/>
        </w:trPr>
        <w:tc>
          <w:tcPr>
            <w:tcW w:w="4876" w:type="dxa"/>
            <w:tcBorders>
              <w:top w:val="nil"/>
              <w:left w:val="nil"/>
              <w:bottom w:val="nil"/>
              <w:right w:val="nil"/>
            </w:tcBorders>
          </w:tcPr>
          <w:p w14:paraId="37D622B4" w14:textId="77777777" w:rsidR="00ED00BC" w:rsidRPr="00D84579" w:rsidRDefault="00ED00BC" w:rsidP="00E96E4C">
            <w:pPr>
              <w:pStyle w:val="Normal6a"/>
            </w:pPr>
          </w:p>
        </w:tc>
        <w:tc>
          <w:tcPr>
            <w:tcW w:w="4876" w:type="dxa"/>
            <w:tcBorders>
              <w:top w:val="nil"/>
              <w:left w:val="nil"/>
              <w:bottom w:val="nil"/>
              <w:right w:val="nil"/>
            </w:tcBorders>
          </w:tcPr>
          <w:p w14:paraId="2CFE1D92" w14:textId="1141132F" w:rsidR="00ED00BC" w:rsidRPr="00D84579" w:rsidRDefault="00ED00BC" w:rsidP="00E96E4C">
            <w:pPr>
              <w:pStyle w:val="Normal6a"/>
            </w:pPr>
            <w:r w:rsidRPr="00D84579">
              <w:rPr>
                <w:b/>
                <w:i/>
              </w:rPr>
              <w:t>215a.</w:t>
            </w:r>
            <w:r w:rsidRPr="00D84579">
              <w:tab/>
            </w:r>
            <w:r w:rsidRPr="00D84579">
              <w:rPr>
                <w:b/>
                <w:i/>
              </w:rPr>
              <w:t>observă că plă</w:t>
            </w:r>
            <w:r w:rsidR="007A445F">
              <w:rPr>
                <w:b/>
                <w:i/>
              </w:rPr>
              <w:t>ț</w:t>
            </w:r>
            <w:r w:rsidRPr="00D84579">
              <w:rPr>
                <w:b/>
                <w:i/>
              </w:rPr>
              <w:t>ile efectuate de Comisia Europeană în temeiul MRR sunt condi</w:t>
            </w:r>
            <w:r w:rsidR="007A445F">
              <w:rPr>
                <w:b/>
                <w:i/>
              </w:rPr>
              <w:t>ț</w:t>
            </w:r>
            <w:r w:rsidRPr="00D84579">
              <w:rPr>
                <w:b/>
                <w:i/>
              </w:rPr>
              <w:t xml:space="preserve">ionate de îndeplinirea satisfăcătoare a </w:t>
            </w:r>
            <w:r w:rsidR="007A445F">
              <w:rPr>
                <w:b/>
                <w:i/>
              </w:rPr>
              <w:t>ț</w:t>
            </w:r>
            <w:r w:rsidRPr="00D84579">
              <w:rPr>
                <w:b/>
                <w:i/>
              </w:rPr>
              <w:t xml:space="preserve">intelor </w:t>
            </w:r>
            <w:r w:rsidR="007A445F">
              <w:rPr>
                <w:b/>
                <w:i/>
              </w:rPr>
              <w:t>ș</w:t>
            </w:r>
            <w:r w:rsidRPr="00D84579">
              <w:rPr>
                <w:b/>
                <w:i/>
              </w:rPr>
              <w:t>i a jaloanelor convenite, mai degrabă decât de verificarea conformită</w:t>
            </w:r>
            <w:r w:rsidR="007A445F">
              <w:rPr>
                <w:b/>
                <w:i/>
              </w:rPr>
              <w:t>ț</w:t>
            </w:r>
            <w:r w:rsidRPr="00D84579">
              <w:rPr>
                <w:b/>
                <w:i/>
              </w:rPr>
              <w:t xml:space="preserve">ii cheltuielilor individuale cu normele UE </w:t>
            </w:r>
            <w:r w:rsidR="007A445F">
              <w:rPr>
                <w:b/>
                <w:i/>
              </w:rPr>
              <w:t>ș</w:t>
            </w:r>
            <w:r w:rsidRPr="00D84579">
              <w:rPr>
                <w:b/>
                <w:i/>
              </w:rPr>
              <w:t>i cu cele na</w:t>
            </w:r>
            <w:r w:rsidR="007A445F">
              <w:rPr>
                <w:b/>
                <w:i/>
              </w:rPr>
              <w:t>ț</w:t>
            </w:r>
            <w:r w:rsidRPr="00D84579">
              <w:rPr>
                <w:b/>
                <w:i/>
              </w:rPr>
              <w:t>ionale, ceea ce îngreunează evaluarea conformită</w:t>
            </w:r>
            <w:r w:rsidR="007A445F">
              <w:rPr>
                <w:b/>
                <w:i/>
              </w:rPr>
              <w:t>ț</w:t>
            </w:r>
            <w:r w:rsidRPr="00D84579">
              <w:rPr>
                <w:b/>
                <w:i/>
              </w:rPr>
              <w:t>ii cu cerin</w:t>
            </w:r>
            <w:r w:rsidR="007A445F">
              <w:rPr>
                <w:b/>
                <w:i/>
              </w:rPr>
              <w:t>ț</w:t>
            </w:r>
            <w:r w:rsidRPr="00D84579">
              <w:rPr>
                <w:b/>
                <w:i/>
              </w:rPr>
              <w:t>ele legale aplicabile;</w:t>
            </w:r>
          </w:p>
        </w:tc>
      </w:tr>
    </w:tbl>
    <w:p w14:paraId="2F532C0D"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4CDBB60" w14:textId="77777777" w:rsidR="00ED00BC" w:rsidRPr="00D84579" w:rsidRDefault="00ED00BC" w:rsidP="00ED00BC">
      <w:r w:rsidRPr="00D84579">
        <w:rPr>
          <w:rStyle w:val="HideTWBExt"/>
        </w:rPr>
        <w:t>&lt;/Amend&gt;</w:t>
      </w:r>
    </w:p>
    <w:p w14:paraId="1F5AD4A6"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446</w:t>
      </w:r>
      <w:r w:rsidRPr="00D84579">
        <w:rPr>
          <w:rStyle w:val="HideTWBExt"/>
          <w:b w:val="0"/>
        </w:rPr>
        <w:t>&lt;/NumAm&gt;</w:t>
      </w:r>
    </w:p>
    <w:p w14:paraId="7A9CB3F3" w14:textId="77777777" w:rsidR="00ED00BC" w:rsidRPr="00D84579" w:rsidRDefault="00ED00BC" w:rsidP="00ED00BC">
      <w:pPr>
        <w:pStyle w:val="NormalBold"/>
      </w:pPr>
      <w:r w:rsidRPr="00D84579">
        <w:rPr>
          <w:rStyle w:val="HideTWBExt"/>
          <w:b w:val="0"/>
        </w:rPr>
        <w:t>&lt;RepeatBlock-By&gt;&lt;Members&gt;</w:t>
      </w:r>
      <w:r w:rsidRPr="00D84579">
        <w:t>Joachim Stanisław Brudziński</w:t>
      </w:r>
      <w:r w:rsidRPr="00D84579">
        <w:rPr>
          <w:rStyle w:val="HideTWBExt"/>
          <w:b w:val="0"/>
        </w:rPr>
        <w:t>&lt;/Members&gt;</w:t>
      </w:r>
    </w:p>
    <w:p w14:paraId="68B074B3" w14:textId="77777777" w:rsidR="00ED00BC" w:rsidRPr="00D84579" w:rsidRDefault="00ED00BC" w:rsidP="00ED00BC">
      <w:pPr>
        <w:pStyle w:val="NormalBold"/>
      </w:pPr>
      <w:r w:rsidRPr="00D84579">
        <w:rPr>
          <w:rStyle w:val="HideTWBExt"/>
          <w:b w:val="0"/>
        </w:rPr>
        <w:t>&lt;/RepeatBlock-By&gt;</w:t>
      </w:r>
    </w:p>
    <w:p w14:paraId="5479E7F1" w14:textId="22E32C6F"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3C3FE7C" w14:textId="77777777" w:rsidR="00ED00BC" w:rsidRPr="00D84579" w:rsidRDefault="00ED00BC" w:rsidP="00ED00BC">
      <w:pPr>
        <w:pStyle w:val="NormalBold"/>
      </w:pPr>
      <w:r w:rsidRPr="00D84579">
        <w:rPr>
          <w:rStyle w:val="HideTWBExt"/>
          <w:b w:val="0"/>
        </w:rPr>
        <w:t>&lt;Article&gt;</w:t>
      </w:r>
      <w:r w:rsidRPr="00D84579">
        <w:t>Punctul 215 b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E863E64" w14:textId="77777777" w:rsidTr="00E96E4C">
        <w:trPr>
          <w:trHeight w:hRule="exact" w:val="240"/>
          <w:jc w:val="center"/>
        </w:trPr>
        <w:tc>
          <w:tcPr>
            <w:tcW w:w="9752" w:type="dxa"/>
            <w:gridSpan w:val="2"/>
            <w:tcBorders>
              <w:top w:val="nil"/>
              <w:left w:val="nil"/>
              <w:bottom w:val="nil"/>
              <w:right w:val="nil"/>
            </w:tcBorders>
          </w:tcPr>
          <w:p w14:paraId="7106D780" w14:textId="77777777" w:rsidR="00ED00BC" w:rsidRPr="00D84579" w:rsidRDefault="00ED00BC" w:rsidP="00E96E4C"/>
        </w:tc>
      </w:tr>
      <w:tr w:rsidR="004106DB" w:rsidRPr="00D84579" w14:paraId="65B9FDA5" w14:textId="77777777" w:rsidTr="00E96E4C">
        <w:trPr>
          <w:trHeight w:val="240"/>
          <w:jc w:val="center"/>
        </w:trPr>
        <w:tc>
          <w:tcPr>
            <w:tcW w:w="4876" w:type="dxa"/>
            <w:tcBorders>
              <w:top w:val="nil"/>
              <w:left w:val="nil"/>
              <w:bottom w:val="nil"/>
              <w:right w:val="nil"/>
            </w:tcBorders>
          </w:tcPr>
          <w:p w14:paraId="6F144397" w14:textId="3FBDF1F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771D9B5" w14:textId="77777777" w:rsidR="00ED00BC" w:rsidRPr="00D84579" w:rsidRDefault="00ED00BC" w:rsidP="00E96E4C">
            <w:pPr>
              <w:pStyle w:val="AmColumnHeading"/>
            </w:pPr>
            <w:r w:rsidRPr="00D84579">
              <w:t>Amendamentul</w:t>
            </w:r>
          </w:p>
        </w:tc>
      </w:tr>
      <w:tr w:rsidR="004106DB" w:rsidRPr="00D84579" w14:paraId="68F82DCB" w14:textId="77777777" w:rsidTr="00E96E4C">
        <w:trPr>
          <w:jc w:val="center"/>
        </w:trPr>
        <w:tc>
          <w:tcPr>
            <w:tcW w:w="4876" w:type="dxa"/>
            <w:tcBorders>
              <w:top w:val="nil"/>
              <w:left w:val="nil"/>
              <w:bottom w:val="nil"/>
              <w:right w:val="nil"/>
            </w:tcBorders>
          </w:tcPr>
          <w:p w14:paraId="2B449DC0" w14:textId="77777777" w:rsidR="00ED00BC" w:rsidRPr="00D84579" w:rsidRDefault="00ED00BC" w:rsidP="00E96E4C">
            <w:pPr>
              <w:pStyle w:val="Normal6a"/>
            </w:pPr>
          </w:p>
        </w:tc>
        <w:tc>
          <w:tcPr>
            <w:tcW w:w="4876" w:type="dxa"/>
            <w:tcBorders>
              <w:top w:val="nil"/>
              <w:left w:val="nil"/>
              <w:bottom w:val="nil"/>
              <w:right w:val="nil"/>
            </w:tcBorders>
          </w:tcPr>
          <w:p w14:paraId="02649D6E" w14:textId="789B8CF8" w:rsidR="00ED00BC" w:rsidRPr="00D84579" w:rsidRDefault="00ED00BC" w:rsidP="00E96E4C">
            <w:pPr>
              <w:pStyle w:val="Normal6a"/>
            </w:pPr>
            <w:r w:rsidRPr="00D84579">
              <w:rPr>
                <w:b/>
                <w:i/>
              </w:rPr>
              <w:t>215b.</w:t>
            </w:r>
            <w:r w:rsidRPr="00D84579">
              <w:tab/>
            </w:r>
            <w:r w:rsidRPr="00D84579">
              <w:rPr>
                <w:b/>
                <w:i/>
              </w:rPr>
              <w:t xml:space="preserve">observă că Regulamentul privind Mecanismul de redresare </w:t>
            </w:r>
            <w:r w:rsidR="007A445F">
              <w:rPr>
                <w:b/>
                <w:i/>
              </w:rPr>
              <w:t>ș</w:t>
            </w:r>
            <w:r w:rsidRPr="00D84579">
              <w:rPr>
                <w:b/>
                <w:i/>
              </w:rPr>
              <w:t>i rezilien</w:t>
            </w:r>
            <w:r w:rsidR="007A445F">
              <w:rPr>
                <w:b/>
                <w:i/>
              </w:rPr>
              <w:t>ț</w:t>
            </w:r>
            <w:r w:rsidRPr="00D84579">
              <w:rPr>
                <w:b/>
                <w:i/>
              </w:rPr>
              <w:t xml:space="preserve">ă nu precizează criterii pentru interpretarea termenului „satisfăcător” în legătură cu îndeplinirea jaloanelor </w:t>
            </w:r>
            <w:r w:rsidR="007A445F">
              <w:rPr>
                <w:b/>
                <w:i/>
              </w:rPr>
              <w:t>ș</w:t>
            </w:r>
            <w:r w:rsidRPr="00D84579">
              <w:rPr>
                <w:b/>
                <w:i/>
              </w:rPr>
              <w:t xml:space="preserve">i a </w:t>
            </w:r>
            <w:r w:rsidR="007A445F">
              <w:rPr>
                <w:b/>
                <w:i/>
              </w:rPr>
              <w:t>ț</w:t>
            </w:r>
            <w:r w:rsidRPr="00D84579">
              <w:rPr>
                <w:b/>
                <w:i/>
              </w:rPr>
              <w:t xml:space="preserve">intelor </w:t>
            </w:r>
            <w:r w:rsidR="007A445F">
              <w:rPr>
                <w:b/>
                <w:i/>
              </w:rPr>
              <w:t>ș</w:t>
            </w:r>
            <w:r w:rsidRPr="00D84579">
              <w:rPr>
                <w:b/>
                <w:i/>
              </w:rPr>
              <w:t xml:space="preserve">i că, în cazul criteriilor calitative, această evaluare depinde de multiple aprecieri, ceea ce conduce la diverse interpretări posibile cu privire la caracterul satisfăcător al îndeplinirii jaloanelor sau a </w:t>
            </w:r>
            <w:r w:rsidR="007A445F">
              <w:rPr>
                <w:b/>
                <w:i/>
              </w:rPr>
              <w:t>ț</w:t>
            </w:r>
            <w:r w:rsidRPr="00D84579">
              <w:rPr>
                <w:b/>
                <w:i/>
              </w:rPr>
              <w:t xml:space="preserve">intelor; remarcă, de asemenea, că au </w:t>
            </w:r>
            <w:r w:rsidRPr="00D84579">
              <w:rPr>
                <w:b/>
                <w:i/>
              </w:rPr>
              <w:lastRenderedPageBreak/>
              <w:t xml:space="preserve">fost identificate cazuri de jaloane sau </w:t>
            </w:r>
            <w:r w:rsidR="007A445F">
              <w:rPr>
                <w:b/>
                <w:i/>
              </w:rPr>
              <w:t>ț</w:t>
            </w:r>
            <w:r w:rsidRPr="00D84579">
              <w:rPr>
                <w:b/>
                <w:i/>
              </w:rPr>
              <w:t>inte definite vag, ceea ce face ca criteriile de evaluare a îndeplinirii acestora să rămână neclare;</w:t>
            </w:r>
          </w:p>
        </w:tc>
      </w:tr>
    </w:tbl>
    <w:p w14:paraId="1401C4BB"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2E4E758" w14:textId="77777777" w:rsidR="00ED00BC" w:rsidRPr="00D84579" w:rsidRDefault="00ED00BC" w:rsidP="00ED00BC">
      <w:r w:rsidRPr="00D84579">
        <w:rPr>
          <w:rStyle w:val="HideTWBExt"/>
        </w:rPr>
        <w:t>&lt;/Amend&gt;</w:t>
      </w:r>
    </w:p>
    <w:p w14:paraId="6D5012E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447</w:t>
      </w:r>
      <w:r w:rsidRPr="00D84579">
        <w:rPr>
          <w:rStyle w:val="HideTWBExt"/>
          <w:b w:val="0"/>
        </w:rPr>
        <w:t>&lt;/NumAm&gt;</w:t>
      </w:r>
    </w:p>
    <w:p w14:paraId="33F20EF2" w14:textId="77777777" w:rsidR="00ED00BC" w:rsidRPr="00D84579" w:rsidRDefault="00ED00BC" w:rsidP="00ED00BC">
      <w:pPr>
        <w:pStyle w:val="NormalBold"/>
      </w:pPr>
      <w:r w:rsidRPr="00D84579">
        <w:rPr>
          <w:rStyle w:val="HideTWBExt"/>
          <w:b w:val="0"/>
        </w:rPr>
        <w:t>&lt;RepeatBlock-By&gt;&lt;Members&gt;</w:t>
      </w:r>
      <w:r w:rsidRPr="00D84579">
        <w:t>Tomáš Zdechovský, Jacek Protas, Andrzej Halicki</w:t>
      </w:r>
      <w:r w:rsidRPr="00D84579">
        <w:rPr>
          <w:rStyle w:val="HideTWBExt"/>
          <w:b w:val="0"/>
        </w:rPr>
        <w:t>&lt;/Members&gt;</w:t>
      </w:r>
    </w:p>
    <w:p w14:paraId="68342A76" w14:textId="77777777" w:rsidR="00ED00BC" w:rsidRPr="00D84579" w:rsidRDefault="00ED00BC" w:rsidP="00ED00BC">
      <w:pPr>
        <w:pStyle w:val="NormalBold"/>
      </w:pPr>
      <w:r w:rsidRPr="00D84579">
        <w:rPr>
          <w:rStyle w:val="HideTWBExt"/>
          <w:b w:val="0"/>
        </w:rPr>
        <w:t>&lt;/RepeatBlock-By&gt;</w:t>
      </w:r>
    </w:p>
    <w:p w14:paraId="344DD4D3" w14:textId="6AFEE3DF"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8EA61F8" w14:textId="77777777" w:rsidR="00ED00BC" w:rsidRPr="00D84579" w:rsidRDefault="00ED00BC" w:rsidP="00ED00BC">
      <w:pPr>
        <w:pStyle w:val="NormalBold"/>
      </w:pPr>
      <w:r w:rsidRPr="00D84579">
        <w:rPr>
          <w:rStyle w:val="HideTWBExt"/>
          <w:b w:val="0"/>
        </w:rPr>
        <w:t>&lt;Article&gt;</w:t>
      </w:r>
      <w:r w:rsidRPr="00D84579">
        <w:t>Punctul 217</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E7CE482" w14:textId="77777777" w:rsidTr="00E96E4C">
        <w:trPr>
          <w:trHeight w:hRule="exact" w:val="240"/>
          <w:jc w:val="center"/>
        </w:trPr>
        <w:tc>
          <w:tcPr>
            <w:tcW w:w="9752" w:type="dxa"/>
            <w:gridSpan w:val="2"/>
            <w:tcBorders>
              <w:top w:val="nil"/>
              <w:left w:val="nil"/>
              <w:bottom w:val="nil"/>
              <w:right w:val="nil"/>
            </w:tcBorders>
          </w:tcPr>
          <w:p w14:paraId="42BD2D3A" w14:textId="77777777" w:rsidR="00ED00BC" w:rsidRPr="00D84579" w:rsidRDefault="00ED00BC" w:rsidP="00E96E4C"/>
        </w:tc>
      </w:tr>
      <w:tr w:rsidR="004106DB" w:rsidRPr="00D84579" w14:paraId="701EF883" w14:textId="77777777" w:rsidTr="00E96E4C">
        <w:trPr>
          <w:trHeight w:val="240"/>
          <w:jc w:val="center"/>
        </w:trPr>
        <w:tc>
          <w:tcPr>
            <w:tcW w:w="4876" w:type="dxa"/>
            <w:tcBorders>
              <w:top w:val="nil"/>
              <w:left w:val="nil"/>
              <w:bottom w:val="nil"/>
              <w:right w:val="nil"/>
            </w:tcBorders>
          </w:tcPr>
          <w:p w14:paraId="48573248" w14:textId="693DFB3D"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430D317" w14:textId="77777777" w:rsidR="00ED00BC" w:rsidRPr="00D84579" w:rsidRDefault="00ED00BC" w:rsidP="00E96E4C">
            <w:pPr>
              <w:pStyle w:val="AmColumnHeading"/>
            </w:pPr>
            <w:r w:rsidRPr="00D84579">
              <w:t>Amendamentul</w:t>
            </w:r>
          </w:p>
        </w:tc>
      </w:tr>
      <w:tr w:rsidR="004106DB" w:rsidRPr="00D84579" w14:paraId="692A29EB" w14:textId="77777777" w:rsidTr="00E96E4C">
        <w:trPr>
          <w:jc w:val="center"/>
        </w:trPr>
        <w:tc>
          <w:tcPr>
            <w:tcW w:w="4876" w:type="dxa"/>
            <w:tcBorders>
              <w:top w:val="nil"/>
              <w:left w:val="nil"/>
              <w:bottom w:val="nil"/>
              <w:right w:val="nil"/>
            </w:tcBorders>
          </w:tcPr>
          <w:p w14:paraId="6F30ADA7" w14:textId="4D34D845" w:rsidR="00ED00BC" w:rsidRPr="00D84579" w:rsidRDefault="00ED00BC" w:rsidP="00E96E4C">
            <w:pPr>
              <w:pStyle w:val="Normal6a"/>
            </w:pPr>
            <w:r w:rsidRPr="00D84579">
              <w:t>217.</w:t>
            </w:r>
            <w:r w:rsidRPr="00D84579">
              <w:tab/>
              <w:t>reaminte</w:t>
            </w:r>
            <w:r w:rsidR="007A445F">
              <w:t>ș</w:t>
            </w:r>
            <w:r w:rsidRPr="00D84579">
              <w:t>te că superjaloanele MRR pentru Polonia au impus reforme specifice în domeniul justi</w:t>
            </w:r>
            <w:r w:rsidR="007A445F">
              <w:t>ț</w:t>
            </w:r>
            <w:r w:rsidRPr="00D84579">
              <w:t>iei, inclusiv, în primul rând, desfiin</w:t>
            </w:r>
            <w:r w:rsidR="007A445F">
              <w:t>ț</w:t>
            </w:r>
            <w:r w:rsidRPr="00D84579">
              <w:t>area Camerei disciplinare a Cur</w:t>
            </w:r>
            <w:r w:rsidR="007A445F">
              <w:t>ț</w:t>
            </w:r>
            <w:r w:rsidRPr="00D84579">
              <w:t xml:space="preserve">ii Supreme </w:t>
            </w:r>
            <w:r w:rsidR="007A445F">
              <w:t>ș</w:t>
            </w:r>
            <w:r w:rsidRPr="00D84579">
              <w:t>i înlocuirea sa cu o cameră independentă a Cur</w:t>
            </w:r>
            <w:r w:rsidR="007A445F">
              <w:t>ț</w:t>
            </w:r>
            <w:r w:rsidRPr="00D84579">
              <w:t xml:space="preserve">ii Supreme </w:t>
            </w:r>
            <w:r w:rsidR="007A445F">
              <w:t>ș</w:t>
            </w:r>
            <w:r w:rsidRPr="00D84579">
              <w:t>i, în al doilea rând, că to</w:t>
            </w:r>
            <w:r w:rsidR="007A445F">
              <w:t>ț</w:t>
            </w:r>
            <w:r w:rsidRPr="00D84579">
              <w:t>i judecătorii afecta</w:t>
            </w:r>
            <w:r w:rsidR="007A445F">
              <w:t>ț</w:t>
            </w:r>
            <w:r w:rsidRPr="00D84579">
              <w:t>i de hotărârile Camerei disciplinare au dreptul de a solicita reexaminarea cauzei lor de către noua cameră într-un interval clar; observă că, în încercarea de a îndeplini acest superjalon, guvernul PiS a desfiin</w:t>
            </w:r>
            <w:r w:rsidR="007A445F">
              <w:t>ț</w:t>
            </w:r>
            <w:r w:rsidRPr="00D84579">
              <w:t xml:space="preserve">at Camera disciplinară </w:t>
            </w:r>
            <w:r w:rsidR="007A445F">
              <w:t>ș</w:t>
            </w:r>
            <w:r w:rsidRPr="00D84579">
              <w:t xml:space="preserve">i a creat o nouă Cameră pentru responsabilitate profesională în iunie 2022 </w:t>
            </w:r>
            <w:r w:rsidR="007A445F">
              <w:t>ș</w:t>
            </w:r>
            <w:r w:rsidRPr="00D84579">
              <w:t>i subliniază că nu au fost plătite fonduri ale Uniunii, deoarece acest lucru a reprezentat o schimbare superficială; observă că</w:t>
            </w:r>
            <w:r w:rsidRPr="00D84579">
              <w:rPr>
                <w:b/>
                <w:bCs/>
                <w:i/>
                <w:iCs/>
              </w:rPr>
              <w:t xml:space="preserve">, după venirea la putere a cabinetului lui Donald Tusk în 2023, </w:t>
            </w:r>
            <w:r w:rsidRPr="00D84579">
              <w:t xml:space="preserve">Comisia </w:t>
            </w:r>
            <w:r w:rsidRPr="00D84579">
              <w:rPr>
                <w:b/>
                <w:bCs/>
                <w:i/>
                <w:iCs/>
              </w:rPr>
              <w:t>a utilizat totu</w:t>
            </w:r>
            <w:r w:rsidR="007A445F">
              <w:rPr>
                <w:b/>
                <w:bCs/>
                <w:i/>
                <w:iCs/>
              </w:rPr>
              <w:t>ș</w:t>
            </w:r>
            <w:r w:rsidRPr="00D84579">
              <w:rPr>
                <w:b/>
                <w:bCs/>
                <w:i/>
                <w:iCs/>
              </w:rPr>
              <w:t>i acelea</w:t>
            </w:r>
            <w:r w:rsidR="007A445F">
              <w:rPr>
                <w:b/>
                <w:bCs/>
                <w:i/>
                <w:iCs/>
              </w:rPr>
              <w:t>ș</w:t>
            </w:r>
            <w:r w:rsidRPr="00D84579">
              <w:rPr>
                <w:b/>
                <w:bCs/>
                <w:i/>
                <w:iCs/>
              </w:rPr>
              <w:t>i reforme adoptate de guvernul PiS cu mai mult de un an înainte pentru a declara</w:t>
            </w:r>
            <w:r w:rsidRPr="00D84579">
              <w:t xml:space="preserve"> că superjaloanele au fost îndeplinite</w:t>
            </w:r>
            <w:r w:rsidRPr="00D84579">
              <w:rPr>
                <w:b/>
                <w:bCs/>
                <w:i/>
                <w:iCs/>
              </w:rPr>
              <w:t>; eviden</w:t>
            </w:r>
            <w:r w:rsidR="007A445F">
              <w:rPr>
                <w:b/>
                <w:bCs/>
                <w:i/>
                <w:iCs/>
              </w:rPr>
              <w:t>ț</w:t>
            </w:r>
            <w:r w:rsidRPr="00D84579">
              <w:rPr>
                <w:b/>
                <w:bCs/>
                <w:i/>
                <w:iCs/>
              </w:rPr>
              <w:t>iază</w:t>
            </w:r>
            <w:r w:rsidRPr="00D84579">
              <w:t xml:space="preserve"> că</w:t>
            </w:r>
            <w:r w:rsidRPr="00D84579">
              <w:rPr>
                <w:b/>
                <w:bCs/>
                <w:i/>
                <w:iCs/>
              </w:rPr>
              <w:t xml:space="preserve"> episodul respectiv ridică îndoieli serioase cu privire la</w:t>
            </w:r>
            <w:r w:rsidRPr="00D84579">
              <w:t xml:space="preserve"> îndeplinirea</w:t>
            </w:r>
            <w:r w:rsidRPr="00D84579">
              <w:rPr>
                <w:b/>
                <w:bCs/>
                <w:i/>
                <w:iCs/>
              </w:rPr>
              <w:t xml:space="preserve"> deplină </w:t>
            </w:r>
            <w:r w:rsidR="007A445F">
              <w:rPr>
                <w:b/>
                <w:bCs/>
                <w:i/>
                <w:iCs/>
              </w:rPr>
              <w:t>ș</w:t>
            </w:r>
            <w:r w:rsidRPr="00D84579">
              <w:rPr>
                <w:b/>
                <w:bCs/>
                <w:i/>
                <w:iCs/>
              </w:rPr>
              <w:t xml:space="preserve">i durabilă a </w:t>
            </w:r>
            <w:r w:rsidRPr="00D84579">
              <w:t xml:space="preserve">jaloanelor </w:t>
            </w:r>
            <w:r w:rsidRPr="00D84579">
              <w:rPr>
                <w:b/>
                <w:bCs/>
                <w:i/>
                <w:iCs/>
              </w:rPr>
              <w:t xml:space="preserve">Poloniei </w:t>
            </w:r>
            <w:r w:rsidRPr="00D84579">
              <w:t>legate de independen</w:t>
            </w:r>
            <w:r w:rsidR="007A445F">
              <w:t>ț</w:t>
            </w:r>
            <w:r w:rsidRPr="00D84579">
              <w:t xml:space="preserve">a sistemului judiciar </w:t>
            </w:r>
            <w:r w:rsidR="007A445F">
              <w:rPr>
                <w:b/>
                <w:bCs/>
                <w:i/>
                <w:iCs/>
              </w:rPr>
              <w:t>ș</w:t>
            </w:r>
            <w:r w:rsidRPr="00D84579">
              <w:rPr>
                <w:b/>
                <w:bCs/>
                <w:i/>
                <w:iCs/>
              </w:rPr>
              <w:t>i că este posibil ca deblocarea fondurilor MRR să fi fost prematură, având în vedere că elemente esen</w:t>
            </w:r>
            <w:r w:rsidR="007A445F">
              <w:rPr>
                <w:b/>
                <w:bCs/>
                <w:i/>
                <w:iCs/>
              </w:rPr>
              <w:t>ț</w:t>
            </w:r>
            <w:r w:rsidRPr="00D84579">
              <w:rPr>
                <w:b/>
                <w:bCs/>
                <w:i/>
                <w:iCs/>
              </w:rPr>
              <w:t xml:space="preserve">iale ale superjaloanelor rămân </w:t>
            </w:r>
            <w:r w:rsidRPr="00D84579">
              <w:rPr>
                <w:b/>
                <w:bCs/>
                <w:i/>
                <w:iCs/>
              </w:rPr>
              <w:lastRenderedPageBreak/>
              <w:t>neîndeplinite;</w:t>
            </w:r>
            <w:r w:rsidRPr="00D84579">
              <w:rPr>
                <w:b/>
                <w:i/>
              </w:rPr>
              <w:t xml:space="preserve"> </w:t>
            </w:r>
            <w:r w:rsidRPr="00D84579">
              <w:rPr>
                <w:b/>
                <w:bCs/>
                <w:i/>
                <w:iCs/>
              </w:rPr>
              <w:t>subliniază că Curtea a constatat, de asemenea, deficien</w:t>
            </w:r>
            <w:r w:rsidR="007A445F">
              <w:rPr>
                <w:b/>
                <w:bCs/>
                <w:i/>
                <w:iCs/>
              </w:rPr>
              <w:t>ț</w:t>
            </w:r>
            <w:r w:rsidRPr="00D84579">
              <w:rPr>
                <w:b/>
                <w:bCs/>
                <w:i/>
                <w:iCs/>
              </w:rPr>
              <w:t>e grave în numirea judecătorilor în Polonia, dar, ca urmare a cauzei pendinte C-517/24 a</w:t>
            </w:r>
            <w:r w:rsidRPr="00D84579">
              <w:t xml:space="preserve"> Cur</w:t>
            </w:r>
            <w:r w:rsidR="007A445F">
              <w:t>ț</w:t>
            </w:r>
            <w:r w:rsidRPr="00D84579">
              <w:t>ii de Justi</w:t>
            </w:r>
            <w:r w:rsidR="007A445F">
              <w:t>ț</w:t>
            </w:r>
            <w:r w:rsidRPr="00D84579">
              <w:t>ie</w:t>
            </w:r>
            <w:r w:rsidRPr="00D84579">
              <w:rPr>
                <w:b/>
                <w:bCs/>
                <w:i/>
                <w:iCs/>
              </w:rPr>
              <w:t xml:space="preserve"> a</w:t>
            </w:r>
            <w:r w:rsidRPr="00D84579">
              <w:t xml:space="preserve"> Uniunii</w:t>
            </w:r>
            <w:r w:rsidRPr="00D84579">
              <w:rPr>
                <w:b/>
                <w:bCs/>
                <w:i/>
                <w:iCs/>
              </w:rPr>
              <w:t xml:space="preserve"> Europene (CJUE) privind o cerere de decizie preliminară direct legată de chestiunea respectivă, Curtea a decis, în rapoartele sale anuale pe 2024, să nu tragă concluzii cu privire la îndeplinirea satisfăcătoare a acestor două jaloane</w:t>
            </w:r>
            <w:r w:rsidRPr="00D84579">
              <w:t xml:space="preserve">; </w:t>
            </w:r>
            <w:r w:rsidRPr="00D84579">
              <w:rPr>
                <w:b/>
                <w:i/>
              </w:rPr>
              <w:t>accentuează că rezultatul cauzei C-517/24 va fi decisiv pentru evaluarea regularită</w:t>
            </w:r>
            <w:r w:rsidR="007A445F">
              <w:rPr>
                <w:b/>
                <w:i/>
              </w:rPr>
              <w:t>ț</w:t>
            </w:r>
            <w:r w:rsidRPr="00D84579">
              <w:rPr>
                <w:b/>
                <w:i/>
              </w:rPr>
              <w:t>ii plă</w:t>
            </w:r>
            <w:r w:rsidR="007A445F">
              <w:rPr>
                <w:b/>
                <w:i/>
              </w:rPr>
              <w:t>ț</w:t>
            </w:r>
            <w:r w:rsidRPr="00D84579">
              <w:rPr>
                <w:b/>
                <w:i/>
              </w:rPr>
              <w:t>ilor din MRR vizate;</w:t>
            </w:r>
          </w:p>
        </w:tc>
        <w:tc>
          <w:tcPr>
            <w:tcW w:w="4876" w:type="dxa"/>
            <w:tcBorders>
              <w:top w:val="nil"/>
              <w:left w:val="nil"/>
              <w:bottom w:val="nil"/>
              <w:right w:val="nil"/>
            </w:tcBorders>
          </w:tcPr>
          <w:p w14:paraId="3982C772" w14:textId="53BA2E2E" w:rsidR="00ED00BC" w:rsidRPr="00D84579" w:rsidRDefault="00ED00BC" w:rsidP="00E96E4C">
            <w:pPr>
              <w:pStyle w:val="Normal6a"/>
            </w:pPr>
            <w:r w:rsidRPr="00D84579">
              <w:lastRenderedPageBreak/>
              <w:t>217.</w:t>
            </w:r>
            <w:r w:rsidRPr="00D84579">
              <w:tab/>
              <w:t>reaminte</w:t>
            </w:r>
            <w:r w:rsidR="007A445F">
              <w:t>ș</w:t>
            </w:r>
            <w:r w:rsidRPr="00D84579">
              <w:t>te că superjaloanele MRR pentru Polonia au impus reforme specifice în domeniul justi</w:t>
            </w:r>
            <w:r w:rsidR="007A445F">
              <w:t>ț</w:t>
            </w:r>
            <w:r w:rsidRPr="00D84579">
              <w:t>iei, inclusiv, în primul rând, desfiin</w:t>
            </w:r>
            <w:r w:rsidR="007A445F">
              <w:t>ț</w:t>
            </w:r>
            <w:r w:rsidRPr="00D84579">
              <w:t>area Camerei disciplinare a Cur</w:t>
            </w:r>
            <w:r w:rsidR="007A445F">
              <w:t>ț</w:t>
            </w:r>
            <w:r w:rsidRPr="00D84579">
              <w:t xml:space="preserve">ii Supreme </w:t>
            </w:r>
            <w:r w:rsidR="007A445F">
              <w:t>ș</w:t>
            </w:r>
            <w:r w:rsidRPr="00D84579">
              <w:t>i înlocuirea sa cu o cameră independentă a Cur</w:t>
            </w:r>
            <w:r w:rsidR="007A445F">
              <w:t>ț</w:t>
            </w:r>
            <w:r w:rsidRPr="00D84579">
              <w:t xml:space="preserve">ii Supreme </w:t>
            </w:r>
            <w:r w:rsidR="007A445F">
              <w:t>ș</w:t>
            </w:r>
            <w:r w:rsidRPr="00D84579">
              <w:t>i, în al doilea rând, că to</w:t>
            </w:r>
            <w:r w:rsidR="007A445F">
              <w:t>ț</w:t>
            </w:r>
            <w:r w:rsidRPr="00D84579">
              <w:t>i judecătorii afecta</w:t>
            </w:r>
            <w:r w:rsidR="007A445F">
              <w:t>ț</w:t>
            </w:r>
            <w:r w:rsidRPr="00D84579">
              <w:t>i de hotărârile Camerei disciplinare au dreptul de a solicita reexaminarea cauzei lor de către noua cameră într-un interval clar; observă că, în încercarea de a îndeplini acest superjalon, guvernul PiS a desfiin</w:t>
            </w:r>
            <w:r w:rsidR="007A445F">
              <w:t>ț</w:t>
            </w:r>
            <w:r w:rsidRPr="00D84579">
              <w:t xml:space="preserve">at Camera disciplinară </w:t>
            </w:r>
            <w:r w:rsidR="007A445F">
              <w:t>ș</w:t>
            </w:r>
            <w:r w:rsidRPr="00D84579">
              <w:t xml:space="preserve">i a creat o nouă Cameră pentru responsabilitate profesională în iunie 2022 </w:t>
            </w:r>
            <w:r w:rsidR="007A445F">
              <w:t>ș</w:t>
            </w:r>
            <w:r w:rsidRPr="00D84579">
              <w:t>i subliniază că nu au fost plătite fonduri ale Uniunii, deoarece acest lucru a reprezentat o schimbare superficială; observă că</w:t>
            </w:r>
            <w:r w:rsidRPr="00D84579">
              <w:rPr>
                <w:b/>
                <w:bCs/>
                <w:i/>
                <w:iCs/>
              </w:rPr>
              <w:t xml:space="preserve">, după aceea, </w:t>
            </w:r>
            <w:r w:rsidRPr="00D84579">
              <w:t>Comisia</w:t>
            </w:r>
            <w:r w:rsidRPr="00D84579">
              <w:rPr>
                <w:b/>
                <w:bCs/>
                <w:i/>
                <w:iCs/>
              </w:rPr>
              <w:t xml:space="preserve"> a evaluat evolu</w:t>
            </w:r>
            <w:r w:rsidR="007A445F">
              <w:rPr>
                <w:b/>
                <w:bCs/>
                <w:i/>
                <w:iCs/>
              </w:rPr>
              <w:t>ț</w:t>
            </w:r>
            <w:r w:rsidRPr="00D84579">
              <w:rPr>
                <w:b/>
                <w:bCs/>
                <w:i/>
                <w:iCs/>
              </w:rPr>
              <w:t xml:space="preserve">iile ulterioare </w:t>
            </w:r>
            <w:r w:rsidR="007A445F">
              <w:rPr>
                <w:b/>
                <w:bCs/>
                <w:i/>
                <w:iCs/>
              </w:rPr>
              <w:t>ș</w:t>
            </w:r>
            <w:r w:rsidRPr="00D84579">
              <w:rPr>
                <w:b/>
                <w:bCs/>
                <w:i/>
                <w:iCs/>
              </w:rPr>
              <w:t xml:space="preserve">i a declarat </w:t>
            </w:r>
            <w:r w:rsidRPr="00D84579">
              <w:t>că superjaloanele au fost îndeplinite</w:t>
            </w:r>
            <w:r w:rsidRPr="00D84579">
              <w:rPr>
                <w:b/>
                <w:bCs/>
                <w:i/>
                <w:iCs/>
              </w:rPr>
              <w:t>, permi</w:t>
            </w:r>
            <w:r w:rsidR="007A445F">
              <w:rPr>
                <w:b/>
                <w:bCs/>
                <w:i/>
                <w:iCs/>
              </w:rPr>
              <w:t>ț</w:t>
            </w:r>
            <w:r w:rsidRPr="00D84579">
              <w:rPr>
                <w:b/>
                <w:bCs/>
                <w:i/>
                <w:iCs/>
              </w:rPr>
              <w:t>ând plata fondurilor din MRR; subliniază</w:t>
            </w:r>
            <w:r w:rsidRPr="00D84579">
              <w:t xml:space="preserve"> că îndeplinirea jaloanelor legate de independen</w:t>
            </w:r>
            <w:r w:rsidR="007A445F">
              <w:t>ț</w:t>
            </w:r>
            <w:r w:rsidRPr="00D84579">
              <w:t xml:space="preserve">a sistemului judiciar </w:t>
            </w:r>
            <w:r w:rsidRPr="00D84579">
              <w:rPr>
                <w:b/>
                <w:bCs/>
                <w:i/>
                <w:iCs/>
              </w:rPr>
              <w:t xml:space="preserve">trebuie să fie completă, eficace </w:t>
            </w:r>
            <w:r w:rsidR="007A445F">
              <w:rPr>
                <w:b/>
                <w:bCs/>
                <w:i/>
                <w:iCs/>
              </w:rPr>
              <w:t>ș</w:t>
            </w:r>
            <w:r w:rsidRPr="00D84579">
              <w:rPr>
                <w:b/>
                <w:bCs/>
                <w:i/>
                <w:iCs/>
              </w:rPr>
              <w:t xml:space="preserve">i durabilă în practică, în conformitate cu dreptul Uniunii </w:t>
            </w:r>
            <w:r w:rsidR="007A445F">
              <w:rPr>
                <w:b/>
                <w:bCs/>
                <w:i/>
                <w:iCs/>
              </w:rPr>
              <w:t>ș</w:t>
            </w:r>
            <w:r w:rsidRPr="00D84579">
              <w:rPr>
                <w:b/>
                <w:bCs/>
                <w:i/>
                <w:iCs/>
              </w:rPr>
              <w:t>i cu jurispruden</w:t>
            </w:r>
            <w:r w:rsidR="007A445F">
              <w:rPr>
                <w:b/>
                <w:bCs/>
                <w:i/>
                <w:iCs/>
              </w:rPr>
              <w:t>ț</w:t>
            </w:r>
            <w:r w:rsidRPr="00D84579">
              <w:rPr>
                <w:b/>
                <w:bCs/>
                <w:i/>
                <w:iCs/>
              </w:rPr>
              <w:t xml:space="preserve">a </w:t>
            </w:r>
            <w:r w:rsidRPr="00D84579">
              <w:t>Cur</w:t>
            </w:r>
            <w:r w:rsidR="007A445F">
              <w:t>ț</w:t>
            </w:r>
            <w:r w:rsidRPr="00D84579">
              <w:t>ii de Justi</w:t>
            </w:r>
            <w:r w:rsidR="007A445F">
              <w:t>ț</w:t>
            </w:r>
            <w:r w:rsidRPr="00D84579">
              <w:t>ie</w:t>
            </w:r>
            <w:r w:rsidRPr="00D84579">
              <w:rPr>
                <w:b/>
                <w:bCs/>
                <w:i/>
                <w:iCs/>
              </w:rPr>
              <w:t xml:space="preserve">, pentru a asigura securitate juridică </w:t>
            </w:r>
            <w:r w:rsidR="007A445F">
              <w:rPr>
                <w:b/>
                <w:bCs/>
                <w:i/>
                <w:iCs/>
              </w:rPr>
              <w:t>ș</w:t>
            </w:r>
            <w:r w:rsidRPr="00D84579">
              <w:rPr>
                <w:b/>
                <w:bCs/>
                <w:i/>
                <w:iCs/>
              </w:rPr>
              <w:t>i a proteja bugetul</w:t>
            </w:r>
            <w:r w:rsidRPr="00D84579">
              <w:t xml:space="preserve"> Uniunii;</w:t>
            </w:r>
          </w:p>
        </w:tc>
      </w:tr>
    </w:tbl>
    <w:p w14:paraId="1196FD7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8871ABE" w14:textId="77777777" w:rsidR="00ED00BC" w:rsidRPr="00D84579" w:rsidRDefault="00ED00BC" w:rsidP="00ED00BC">
      <w:r w:rsidRPr="00D84579">
        <w:rPr>
          <w:rStyle w:val="HideTWBExt"/>
        </w:rPr>
        <w:t>&lt;/Amend&gt;</w:t>
      </w:r>
    </w:p>
    <w:p w14:paraId="584AC81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448</w:t>
      </w:r>
      <w:r w:rsidRPr="00D84579">
        <w:rPr>
          <w:rStyle w:val="HideTWBExt"/>
          <w:b w:val="0"/>
        </w:rPr>
        <w:t>&lt;/NumAm&gt;</w:t>
      </w:r>
    </w:p>
    <w:p w14:paraId="47EBCF49" w14:textId="77777777" w:rsidR="00ED00BC" w:rsidRPr="00D84579" w:rsidRDefault="00ED00BC" w:rsidP="00ED00BC">
      <w:pPr>
        <w:pStyle w:val="NormalBold"/>
      </w:pPr>
      <w:r w:rsidRPr="00D84579">
        <w:rPr>
          <w:rStyle w:val="HideTWBExt"/>
          <w:b w:val="0"/>
        </w:rPr>
        <w:t>&lt;RepeatBlock-By&gt;&lt;Members&gt;</w:t>
      </w:r>
      <w:r w:rsidRPr="00D84579">
        <w:t>Virginie Joron, Tamás Deutsch, Julien Sanchez</w:t>
      </w:r>
      <w:r w:rsidRPr="00D84579">
        <w:rPr>
          <w:rStyle w:val="HideTWBExt"/>
          <w:b w:val="0"/>
        </w:rPr>
        <w:t>&lt;/Members&gt;</w:t>
      </w:r>
    </w:p>
    <w:p w14:paraId="3C7BF9B0" w14:textId="77777777" w:rsidR="00ED00BC" w:rsidRPr="00D84579" w:rsidRDefault="00ED00BC" w:rsidP="00ED00BC">
      <w:pPr>
        <w:pStyle w:val="NormalBold"/>
      </w:pPr>
      <w:r w:rsidRPr="00D84579">
        <w:rPr>
          <w:rStyle w:val="HideTWBExt"/>
          <w:b w:val="0"/>
        </w:rPr>
        <w:t>&lt;/RepeatBlock-By&gt;</w:t>
      </w:r>
    </w:p>
    <w:p w14:paraId="7B26AA6D" w14:textId="613EDE10"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5652178" w14:textId="77777777" w:rsidR="00ED00BC" w:rsidRPr="00D84579" w:rsidRDefault="00ED00BC" w:rsidP="00ED00BC">
      <w:pPr>
        <w:pStyle w:val="NormalBold"/>
      </w:pPr>
      <w:r w:rsidRPr="00D84579">
        <w:rPr>
          <w:rStyle w:val="HideTWBExt"/>
          <w:b w:val="0"/>
        </w:rPr>
        <w:t>&lt;Article&gt;</w:t>
      </w:r>
      <w:r w:rsidRPr="00D84579">
        <w:t>Punctul 217</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934F1BB" w14:textId="77777777" w:rsidTr="00E96E4C">
        <w:trPr>
          <w:trHeight w:hRule="exact" w:val="240"/>
          <w:jc w:val="center"/>
        </w:trPr>
        <w:tc>
          <w:tcPr>
            <w:tcW w:w="9752" w:type="dxa"/>
            <w:gridSpan w:val="2"/>
            <w:tcBorders>
              <w:top w:val="nil"/>
              <w:left w:val="nil"/>
              <w:bottom w:val="nil"/>
              <w:right w:val="nil"/>
            </w:tcBorders>
          </w:tcPr>
          <w:p w14:paraId="63C1B476" w14:textId="77777777" w:rsidR="00ED00BC" w:rsidRPr="00D84579" w:rsidRDefault="00ED00BC" w:rsidP="00E96E4C"/>
        </w:tc>
      </w:tr>
      <w:tr w:rsidR="004106DB" w:rsidRPr="00D84579" w14:paraId="1F4B40B9" w14:textId="77777777" w:rsidTr="00E96E4C">
        <w:trPr>
          <w:trHeight w:val="240"/>
          <w:jc w:val="center"/>
        </w:trPr>
        <w:tc>
          <w:tcPr>
            <w:tcW w:w="4876" w:type="dxa"/>
            <w:tcBorders>
              <w:top w:val="nil"/>
              <w:left w:val="nil"/>
              <w:bottom w:val="nil"/>
              <w:right w:val="nil"/>
            </w:tcBorders>
          </w:tcPr>
          <w:p w14:paraId="1F2A44C3" w14:textId="1A547D7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39CBEAA" w14:textId="77777777" w:rsidR="00ED00BC" w:rsidRPr="00D84579" w:rsidRDefault="00ED00BC" w:rsidP="00E96E4C">
            <w:pPr>
              <w:pStyle w:val="AmColumnHeading"/>
            </w:pPr>
            <w:r w:rsidRPr="00D84579">
              <w:t>Amendamentul</w:t>
            </w:r>
          </w:p>
        </w:tc>
      </w:tr>
      <w:tr w:rsidR="004106DB" w:rsidRPr="00D84579" w14:paraId="0EC88046" w14:textId="77777777" w:rsidTr="00E96E4C">
        <w:trPr>
          <w:jc w:val="center"/>
        </w:trPr>
        <w:tc>
          <w:tcPr>
            <w:tcW w:w="4876" w:type="dxa"/>
            <w:tcBorders>
              <w:top w:val="nil"/>
              <w:left w:val="nil"/>
              <w:bottom w:val="nil"/>
              <w:right w:val="nil"/>
            </w:tcBorders>
          </w:tcPr>
          <w:p w14:paraId="24FEBF31" w14:textId="048DCC44" w:rsidR="00ED00BC" w:rsidRPr="00D84579" w:rsidRDefault="00ED00BC" w:rsidP="00E96E4C">
            <w:pPr>
              <w:pStyle w:val="Normal6a"/>
            </w:pPr>
            <w:r w:rsidRPr="00D84579">
              <w:t>217.</w:t>
            </w:r>
            <w:r w:rsidRPr="00D84579">
              <w:tab/>
              <w:t>reaminte</w:t>
            </w:r>
            <w:r w:rsidR="007A445F">
              <w:t>ș</w:t>
            </w:r>
            <w:r w:rsidRPr="00D84579">
              <w:t>te că superjaloanele MRR pentru Polonia au impus reforme specifice în domeniul justi</w:t>
            </w:r>
            <w:r w:rsidR="007A445F">
              <w:t>ț</w:t>
            </w:r>
            <w:r w:rsidRPr="00D84579">
              <w:t>iei, inclusiv, în primul rând, desfiin</w:t>
            </w:r>
            <w:r w:rsidR="007A445F">
              <w:t>ț</w:t>
            </w:r>
            <w:r w:rsidRPr="00D84579">
              <w:t>area Camerei disciplinare a Cur</w:t>
            </w:r>
            <w:r w:rsidR="007A445F">
              <w:t>ț</w:t>
            </w:r>
            <w:r w:rsidRPr="00D84579">
              <w:t xml:space="preserve">ii Supreme </w:t>
            </w:r>
            <w:r w:rsidR="007A445F">
              <w:t>ș</w:t>
            </w:r>
            <w:r w:rsidRPr="00D84579">
              <w:t>i înlocuirea sa cu o cameră independentă a Cur</w:t>
            </w:r>
            <w:r w:rsidR="007A445F">
              <w:t>ț</w:t>
            </w:r>
            <w:r w:rsidRPr="00D84579">
              <w:t xml:space="preserve">ii Supreme </w:t>
            </w:r>
            <w:r w:rsidR="007A445F">
              <w:t>ș</w:t>
            </w:r>
            <w:r w:rsidRPr="00D84579">
              <w:t>i, în al doilea rând, că to</w:t>
            </w:r>
            <w:r w:rsidR="007A445F">
              <w:t>ț</w:t>
            </w:r>
            <w:r w:rsidRPr="00D84579">
              <w:t>i judecătorii afecta</w:t>
            </w:r>
            <w:r w:rsidR="007A445F">
              <w:t>ț</w:t>
            </w:r>
            <w:r w:rsidRPr="00D84579">
              <w:t>i de hotărârile Camerei disciplinare au dreptul de a solicita reexaminarea cauzei lor de către noua cameră într-un interval clar; observă că, în încercarea de a îndeplini acest superjalon, guvernul PiS a desfiin</w:t>
            </w:r>
            <w:r w:rsidR="007A445F">
              <w:t>ț</w:t>
            </w:r>
            <w:r w:rsidRPr="00D84579">
              <w:t xml:space="preserve">at Camera disciplinară </w:t>
            </w:r>
            <w:r w:rsidR="007A445F">
              <w:t>ș</w:t>
            </w:r>
            <w:r w:rsidRPr="00D84579">
              <w:t xml:space="preserve">i a creat o nouă Cameră pentru responsabilitate profesională în iunie 2022 </w:t>
            </w:r>
            <w:r w:rsidR="007A445F">
              <w:t>ș</w:t>
            </w:r>
            <w:r w:rsidRPr="00D84579">
              <w:t xml:space="preserve">i subliniază că nu au fost plătite fonduri ale Uniunii, deoarece </w:t>
            </w:r>
            <w:r w:rsidRPr="00D84579">
              <w:rPr>
                <w:b/>
                <w:bCs/>
                <w:i/>
                <w:iCs/>
              </w:rPr>
              <w:t>acest lucru a reprezentat o schimbare superficială</w:t>
            </w:r>
            <w:r w:rsidRPr="00D84579">
              <w:t>; observă că, după venirea la putere a cabinetului lui Donald Tusk în 2023, Comisia a utilizat totu</w:t>
            </w:r>
            <w:r w:rsidR="007A445F">
              <w:t>ș</w:t>
            </w:r>
            <w:r w:rsidRPr="00D84579">
              <w:t>i acelea</w:t>
            </w:r>
            <w:r w:rsidR="007A445F">
              <w:t>ș</w:t>
            </w:r>
            <w:r w:rsidRPr="00D84579">
              <w:t xml:space="preserve">i reforme adoptate de guvernul PiS </w:t>
            </w:r>
            <w:r w:rsidRPr="00D84579">
              <w:lastRenderedPageBreak/>
              <w:t>cu mai mult de un an înainte pentru a declara că superjaloanele au fost îndeplinite; eviden</w:t>
            </w:r>
            <w:r w:rsidR="007A445F">
              <w:t>ț</w:t>
            </w:r>
            <w:r w:rsidRPr="00D84579">
              <w:t xml:space="preserve">iază că episodul respectiv ridică îndoieli serioase cu privire la îndeplinirea deplină </w:t>
            </w:r>
            <w:r w:rsidR="007A445F">
              <w:t>ș</w:t>
            </w:r>
            <w:r w:rsidRPr="00D84579">
              <w:t>i durabilă a jaloanelor Poloniei legate de independen</w:t>
            </w:r>
            <w:r w:rsidR="007A445F">
              <w:t>ț</w:t>
            </w:r>
            <w:r w:rsidRPr="00D84579">
              <w:t xml:space="preserve">a sistemului judiciar </w:t>
            </w:r>
            <w:r w:rsidR="007A445F">
              <w:t>ș</w:t>
            </w:r>
            <w:r w:rsidRPr="00D84579">
              <w:t>i că este posibil ca deblocarea fondurilor MRR să fi fost prematură, având în vedere că elemente esen</w:t>
            </w:r>
            <w:r w:rsidR="007A445F">
              <w:t>ț</w:t>
            </w:r>
            <w:r w:rsidRPr="00D84579">
              <w:t>iale ale superjaloanelor rămân neîndeplinite; subliniază că Curtea a constatat, de asemenea, deficien</w:t>
            </w:r>
            <w:r w:rsidR="007A445F">
              <w:t>ț</w:t>
            </w:r>
            <w:r w:rsidRPr="00D84579">
              <w:t>e grave în numirea judecătorilor în Polonia, dar, ca urmare a cauzei pendinte C-517/24 a Cur</w:t>
            </w:r>
            <w:r w:rsidR="007A445F">
              <w:t>ț</w:t>
            </w:r>
            <w:r w:rsidRPr="00D84579">
              <w:t>ii de Justi</w:t>
            </w:r>
            <w:r w:rsidR="007A445F">
              <w:t>ț</w:t>
            </w:r>
            <w:r w:rsidRPr="00D84579">
              <w:t>ie a Uniunii Europene (CJUE) privind o cerere de decizie preliminară direct legată de chestiunea respectivă, Curtea a decis, în rapoartele sale anuale pe 2024, să nu tragă concluzii cu privire la îndeplinirea satisfăcătoare a acestor două jaloane; accentuează că rezultatul cauzei C-517/24 va fi decisiv pentru evaluarea regularită</w:t>
            </w:r>
            <w:r w:rsidR="007A445F">
              <w:t>ț</w:t>
            </w:r>
            <w:r w:rsidRPr="00D84579">
              <w:t>ii plă</w:t>
            </w:r>
            <w:r w:rsidR="007A445F">
              <w:t>ț</w:t>
            </w:r>
            <w:r w:rsidRPr="00D84579">
              <w:t>ilor din MRR vizate;</w:t>
            </w:r>
          </w:p>
        </w:tc>
        <w:tc>
          <w:tcPr>
            <w:tcW w:w="4876" w:type="dxa"/>
            <w:tcBorders>
              <w:top w:val="nil"/>
              <w:left w:val="nil"/>
              <w:bottom w:val="nil"/>
              <w:right w:val="nil"/>
            </w:tcBorders>
          </w:tcPr>
          <w:p w14:paraId="5BF9874D" w14:textId="5514E103" w:rsidR="00ED00BC" w:rsidRPr="00D84579" w:rsidRDefault="00ED00BC" w:rsidP="00E96E4C">
            <w:pPr>
              <w:pStyle w:val="Normal6a"/>
            </w:pPr>
            <w:r w:rsidRPr="00D84579">
              <w:lastRenderedPageBreak/>
              <w:t>217.</w:t>
            </w:r>
            <w:r w:rsidRPr="00D84579">
              <w:tab/>
              <w:t>reaminte</w:t>
            </w:r>
            <w:r w:rsidR="007A445F">
              <w:t>ș</w:t>
            </w:r>
            <w:r w:rsidRPr="00D84579">
              <w:t>te că superjaloanele MRR pentru Polonia au impus reforme specifice în domeniul justi</w:t>
            </w:r>
            <w:r w:rsidR="007A445F">
              <w:t>ț</w:t>
            </w:r>
            <w:r w:rsidRPr="00D84579">
              <w:t>iei, inclusiv, în primul rând, desfiin</w:t>
            </w:r>
            <w:r w:rsidR="007A445F">
              <w:t>ț</w:t>
            </w:r>
            <w:r w:rsidRPr="00D84579">
              <w:t>area Camerei disciplinare a Cur</w:t>
            </w:r>
            <w:r w:rsidR="007A445F">
              <w:t>ț</w:t>
            </w:r>
            <w:r w:rsidRPr="00D84579">
              <w:t xml:space="preserve">ii Supreme </w:t>
            </w:r>
            <w:r w:rsidR="007A445F">
              <w:t>ș</w:t>
            </w:r>
            <w:r w:rsidRPr="00D84579">
              <w:t>i înlocuirea sa cu o cameră independentă a Cur</w:t>
            </w:r>
            <w:r w:rsidR="007A445F">
              <w:t>ț</w:t>
            </w:r>
            <w:r w:rsidRPr="00D84579">
              <w:t xml:space="preserve">ii Supreme </w:t>
            </w:r>
            <w:r w:rsidR="007A445F">
              <w:t>ș</w:t>
            </w:r>
            <w:r w:rsidRPr="00D84579">
              <w:t>i, în al doilea rând, că to</w:t>
            </w:r>
            <w:r w:rsidR="007A445F">
              <w:t>ț</w:t>
            </w:r>
            <w:r w:rsidRPr="00D84579">
              <w:t>i judecătorii afecta</w:t>
            </w:r>
            <w:r w:rsidR="007A445F">
              <w:t>ț</w:t>
            </w:r>
            <w:r w:rsidRPr="00D84579">
              <w:t>i de hotărârile Camerei disciplinare au dreptul de a solicita reexaminarea cauzei lor de către noua cameră într-un interval clar; observă că, în încercarea de a îndeplini acest superjalon, guvernul PiS a desfiin</w:t>
            </w:r>
            <w:r w:rsidR="007A445F">
              <w:t>ț</w:t>
            </w:r>
            <w:r w:rsidRPr="00D84579">
              <w:t xml:space="preserve">at Camera disciplinară </w:t>
            </w:r>
            <w:r w:rsidR="007A445F">
              <w:t>ș</w:t>
            </w:r>
            <w:r w:rsidRPr="00D84579">
              <w:t xml:space="preserve">i a creat o nouă Cameră pentru responsabilitate profesională în iunie 2022 </w:t>
            </w:r>
            <w:r w:rsidR="007A445F">
              <w:t>ș</w:t>
            </w:r>
            <w:r w:rsidRPr="00D84579">
              <w:t>i subliniază că nu au fost plătite fonduri ale Uniunii, deoarece</w:t>
            </w:r>
            <w:r w:rsidRPr="00D84579">
              <w:rPr>
                <w:b/>
                <w:bCs/>
                <w:i/>
                <w:iCs/>
              </w:rPr>
              <w:t xml:space="preserve"> Comisia a dorit să facă presiuni politice asupra guvernului de dreapta, popular </w:t>
            </w:r>
            <w:r w:rsidR="007A445F">
              <w:rPr>
                <w:b/>
                <w:bCs/>
                <w:i/>
                <w:iCs/>
              </w:rPr>
              <w:t>ș</w:t>
            </w:r>
            <w:r w:rsidRPr="00D84579">
              <w:rPr>
                <w:b/>
                <w:bCs/>
                <w:i/>
                <w:iCs/>
              </w:rPr>
              <w:t>i na</w:t>
            </w:r>
            <w:r w:rsidR="007A445F">
              <w:rPr>
                <w:b/>
                <w:bCs/>
                <w:i/>
                <w:iCs/>
              </w:rPr>
              <w:t>ț</w:t>
            </w:r>
            <w:r w:rsidRPr="00D84579">
              <w:rPr>
                <w:b/>
                <w:bCs/>
                <w:i/>
                <w:iCs/>
              </w:rPr>
              <w:t>ional, ales de poporul polonez</w:t>
            </w:r>
            <w:r w:rsidRPr="00D84579">
              <w:rPr>
                <w:b/>
                <w:bCs/>
              </w:rPr>
              <w:t>;</w:t>
            </w:r>
            <w:r w:rsidRPr="00D84579">
              <w:rPr>
                <w:b/>
                <w:bCs/>
                <w:i/>
                <w:iCs/>
              </w:rPr>
              <w:t xml:space="preserve"> precizează că, procedând astfel, Comisia nu </w:t>
            </w:r>
            <w:r w:rsidR="007A445F">
              <w:rPr>
                <w:b/>
                <w:bCs/>
                <w:i/>
                <w:iCs/>
              </w:rPr>
              <w:t>ș</w:t>
            </w:r>
            <w:r w:rsidRPr="00D84579">
              <w:rPr>
                <w:b/>
                <w:bCs/>
                <w:i/>
                <w:iCs/>
              </w:rPr>
              <w:t xml:space="preserve">i-a respectat rolul de garant </w:t>
            </w:r>
            <w:r w:rsidRPr="00D84579">
              <w:rPr>
                <w:b/>
                <w:bCs/>
                <w:i/>
                <w:iCs/>
              </w:rPr>
              <w:lastRenderedPageBreak/>
              <w:t>neutru</w:t>
            </w:r>
            <w:r w:rsidRPr="00D84579">
              <w:t xml:space="preserve">; observă că, după venirea la putere a cabinetului </w:t>
            </w:r>
            <w:r w:rsidRPr="00D84579">
              <w:rPr>
                <w:b/>
                <w:bCs/>
                <w:i/>
                <w:iCs/>
              </w:rPr>
              <w:t xml:space="preserve">proeuropean al </w:t>
            </w:r>
            <w:r w:rsidRPr="00D84579">
              <w:t>lui Donald Tusk în 2023, Comisia a utilizat totu</w:t>
            </w:r>
            <w:r w:rsidR="007A445F">
              <w:t>ș</w:t>
            </w:r>
            <w:r w:rsidRPr="00D84579">
              <w:t>i acelea</w:t>
            </w:r>
            <w:r w:rsidR="007A445F">
              <w:t>ș</w:t>
            </w:r>
            <w:r w:rsidRPr="00D84579">
              <w:t>i reforme adoptate de guvernul PiS cu mai mult de un an înainte pentru a declara că superjaloanele au fost îndeplinite; eviden</w:t>
            </w:r>
            <w:r w:rsidR="007A445F">
              <w:t>ț</w:t>
            </w:r>
            <w:r w:rsidRPr="00D84579">
              <w:t xml:space="preserve">iază că episodul respectiv ridică îndoieli serioase cu privire la îndeplinirea deplină </w:t>
            </w:r>
            <w:r w:rsidR="007A445F">
              <w:t>ș</w:t>
            </w:r>
            <w:r w:rsidRPr="00D84579">
              <w:t>i durabilă a jaloanelor Poloniei legate de independen</w:t>
            </w:r>
            <w:r w:rsidR="007A445F">
              <w:t>ț</w:t>
            </w:r>
            <w:r w:rsidRPr="00D84579">
              <w:t xml:space="preserve">a sistemului judiciar </w:t>
            </w:r>
            <w:r w:rsidR="007A445F">
              <w:t>ș</w:t>
            </w:r>
            <w:r w:rsidRPr="00D84579">
              <w:t>i că este posibil ca deblocarea fondurilor MRR să fi fost prematură, având în vedere că elemente esen</w:t>
            </w:r>
            <w:r w:rsidR="007A445F">
              <w:t>ț</w:t>
            </w:r>
            <w:r w:rsidRPr="00D84579">
              <w:t>iale ale superjaloanelor rămân neîndeplinite; subliniază că Curtea a constatat, de asemenea, deficien</w:t>
            </w:r>
            <w:r w:rsidR="007A445F">
              <w:t>ț</w:t>
            </w:r>
            <w:r w:rsidRPr="00D84579">
              <w:t>e grave în numirea judecătorilor în Polonia, dar, ca urmare a cauzei pendinte C-517/24 a Cur</w:t>
            </w:r>
            <w:r w:rsidR="007A445F">
              <w:t>ț</w:t>
            </w:r>
            <w:r w:rsidRPr="00D84579">
              <w:t>ii de Justi</w:t>
            </w:r>
            <w:r w:rsidR="007A445F">
              <w:t>ț</w:t>
            </w:r>
            <w:r w:rsidRPr="00D84579">
              <w:t>ie a Uniunii Europene (CJUE) privind o cerere de decizie preliminară direct legată de chestiunea respectivă, Curtea a decis, în rapoartele sale anuale pe 2024, să nu tragă concluzii cu privire la îndeplinirea satisfăcătoare a acestor două jaloane; accentuează că rezultatul cauzei C-517/24 va fi decisiv pentru evaluarea regularită</w:t>
            </w:r>
            <w:r w:rsidR="007A445F">
              <w:t>ț</w:t>
            </w:r>
            <w:r w:rsidRPr="00D84579">
              <w:t>ii plă</w:t>
            </w:r>
            <w:r w:rsidR="007A445F">
              <w:t>ț</w:t>
            </w:r>
            <w:r w:rsidRPr="00D84579">
              <w:t>ilor din MRR vizate;</w:t>
            </w:r>
          </w:p>
        </w:tc>
      </w:tr>
    </w:tbl>
    <w:p w14:paraId="3CEDB51A"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06497EB7" w14:textId="77777777" w:rsidR="00ED00BC" w:rsidRPr="00D84579" w:rsidRDefault="00ED00BC" w:rsidP="00ED00BC">
      <w:r w:rsidRPr="00D84579">
        <w:rPr>
          <w:rStyle w:val="HideTWBExt"/>
        </w:rPr>
        <w:t>&lt;/Amend&gt;</w:t>
      </w:r>
    </w:p>
    <w:p w14:paraId="13DA259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449</w:t>
      </w:r>
      <w:r w:rsidRPr="00D84579">
        <w:rPr>
          <w:rStyle w:val="HideTWBExt"/>
          <w:b w:val="0"/>
        </w:rPr>
        <w:t>&lt;/NumAm&gt;</w:t>
      </w:r>
    </w:p>
    <w:p w14:paraId="32E0BFF0"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733028DC" w14:textId="77777777" w:rsidR="00ED00BC" w:rsidRPr="00D84579" w:rsidRDefault="00ED00BC" w:rsidP="00ED00BC">
      <w:pPr>
        <w:pStyle w:val="NormalBold"/>
      </w:pPr>
      <w:r w:rsidRPr="00D84579">
        <w:rPr>
          <w:rStyle w:val="HideTWBExt"/>
          <w:b w:val="0"/>
        </w:rPr>
        <w:t>&lt;/RepeatBlock-By&gt;</w:t>
      </w:r>
    </w:p>
    <w:p w14:paraId="199C757D" w14:textId="7E2DC85F"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253EFBD" w14:textId="77777777" w:rsidR="00ED00BC" w:rsidRPr="00D84579" w:rsidRDefault="00ED00BC" w:rsidP="00ED00BC">
      <w:pPr>
        <w:pStyle w:val="NormalBold"/>
      </w:pPr>
      <w:r w:rsidRPr="00D84579">
        <w:rPr>
          <w:rStyle w:val="HideTWBExt"/>
          <w:b w:val="0"/>
        </w:rPr>
        <w:t>&lt;Article&gt;</w:t>
      </w:r>
      <w:r w:rsidRPr="00D84579">
        <w:t>Punctul 218</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EA6A953" w14:textId="77777777" w:rsidTr="00E96E4C">
        <w:trPr>
          <w:trHeight w:hRule="exact" w:val="240"/>
          <w:jc w:val="center"/>
        </w:trPr>
        <w:tc>
          <w:tcPr>
            <w:tcW w:w="9752" w:type="dxa"/>
            <w:gridSpan w:val="2"/>
            <w:tcBorders>
              <w:top w:val="nil"/>
              <w:left w:val="nil"/>
              <w:bottom w:val="nil"/>
              <w:right w:val="nil"/>
            </w:tcBorders>
          </w:tcPr>
          <w:p w14:paraId="0920E966" w14:textId="77777777" w:rsidR="00ED00BC" w:rsidRPr="00D84579" w:rsidRDefault="00ED00BC" w:rsidP="00E96E4C"/>
        </w:tc>
      </w:tr>
      <w:tr w:rsidR="004106DB" w:rsidRPr="00D84579" w14:paraId="67B93858" w14:textId="77777777" w:rsidTr="00E96E4C">
        <w:trPr>
          <w:trHeight w:val="240"/>
          <w:jc w:val="center"/>
        </w:trPr>
        <w:tc>
          <w:tcPr>
            <w:tcW w:w="4876" w:type="dxa"/>
            <w:tcBorders>
              <w:top w:val="nil"/>
              <w:left w:val="nil"/>
              <w:bottom w:val="nil"/>
              <w:right w:val="nil"/>
            </w:tcBorders>
          </w:tcPr>
          <w:p w14:paraId="6ABAA2A0" w14:textId="1594D1F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4FDCD49" w14:textId="77777777" w:rsidR="00ED00BC" w:rsidRPr="00D84579" w:rsidRDefault="00ED00BC" w:rsidP="00E96E4C">
            <w:pPr>
              <w:pStyle w:val="AmColumnHeading"/>
            </w:pPr>
            <w:r w:rsidRPr="00D84579">
              <w:t>Amendamentul</w:t>
            </w:r>
          </w:p>
        </w:tc>
      </w:tr>
      <w:tr w:rsidR="004106DB" w:rsidRPr="00D84579" w14:paraId="096D5E98" w14:textId="77777777" w:rsidTr="00E96E4C">
        <w:trPr>
          <w:jc w:val="center"/>
        </w:trPr>
        <w:tc>
          <w:tcPr>
            <w:tcW w:w="4876" w:type="dxa"/>
            <w:tcBorders>
              <w:top w:val="nil"/>
              <w:left w:val="nil"/>
              <w:bottom w:val="nil"/>
              <w:right w:val="nil"/>
            </w:tcBorders>
          </w:tcPr>
          <w:p w14:paraId="47B3651B" w14:textId="10A910BD" w:rsidR="00ED00BC" w:rsidRPr="00D84579" w:rsidRDefault="00ED00BC" w:rsidP="00E96E4C">
            <w:pPr>
              <w:pStyle w:val="Normal6a"/>
            </w:pPr>
            <w:r w:rsidRPr="00D84579">
              <w:t>218.</w:t>
            </w:r>
            <w:r w:rsidRPr="00D84579">
              <w:tab/>
              <w:t xml:space="preserve">constată </w:t>
            </w:r>
            <w:r w:rsidRPr="00D84579">
              <w:rPr>
                <w:b/>
                <w:bCs/>
                <w:i/>
                <w:iCs/>
              </w:rPr>
              <w:t>cu deosebită îngrijorare</w:t>
            </w:r>
            <w:r w:rsidRPr="00D84579">
              <w:t xml:space="preserve"> că Curtea a remarcat că proiecte legate de un jalon </w:t>
            </w:r>
            <w:r w:rsidR="007A445F">
              <w:t>ș</w:t>
            </w:r>
            <w:r w:rsidRPr="00D84579">
              <w:t xml:space="preserve">i trei </w:t>
            </w:r>
            <w:r w:rsidR="007A445F">
              <w:t>ț</w:t>
            </w:r>
            <w:r w:rsidRPr="00D84579">
              <w:t>inte din cadrul a două plă</w:t>
            </w:r>
            <w:r w:rsidR="007A445F">
              <w:t>ț</w:t>
            </w:r>
            <w:r w:rsidRPr="00D84579">
              <w:t>i începuseră înainte de perioada de eligibilitate; observă că regulamentul prevede că numai măsurile ini</w:t>
            </w:r>
            <w:r w:rsidR="007A445F">
              <w:t>ț</w:t>
            </w:r>
            <w:r w:rsidRPr="00D84579">
              <w:t>iate începând cu 1 februarie 2020 pot fi finan</w:t>
            </w:r>
            <w:r w:rsidR="007A445F">
              <w:t>ț</w:t>
            </w:r>
            <w:r w:rsidRPr="00D84579">
              <w:t>ate din MRR, dar nu define</w:t>
            </w:r>
            <w:r w:rsidR="007A445F">
              <w:t>ș</w:t>
            </w:r>
            <w:r w:rsidRPr="00D84579">
              <w:t xml:space="preserve">te mai </w:t>
            </w:r>
            <w:r w:rsidRPr="00D84579">
              <w:lastRenderedPageBreak/>
              <w:t>detaliat ce înseamnă „ini</w:t>
            </w:r>
            <w:r w:rsidR="007A445F">
              <w:t>ț</w:t>
            </w:r>
            <w:r w:rsidRPr="00D84579">
              <w:t>ierea” unei măsuri; observă că, în octombrie 2024, Comisia a emis orientări care interpretează „ini</w:t>
            </w:r>
            <w:r w:rsidR="007A445F">
              <w:t>ț</w:t>
            </w:r>
            <w:r w:rsidRPr="00D84579">
              <w:t>ierea” unei măsuri ca fiind începutul punerii sale în aplicare pe teren, atunci când costurile se materializează;</w:t>
            </w:r>
            <w:r w:rsidRPr="00D84579">
              <w:rPr>
                <w:b/>
                <w:i/>
              </w:rPr>
              <w:t xml:space="preserve"> </w:t>
            </w:r>
            <w:r w:rsidRPr="00D84579">
              <w:rPr>
                <w:b/>
                <w:bCs/>
                <w:i/>
                <w:iCs/>
              </w:rPr>
              <w:t>reaminte</w:t>
            </w:r>
            <w:r w:rsidR="007A445F">
              <w:rPr>
                <w:b/>
                <w:bCs/>
                <w:i/>
                <w:iCs/>
              </w:rPr>
              <w:t>ș</w:t>
            </w:r>
            <w:r w:rsidRPr="00D84579">
              <w:rPr>
                <w:b/>
                <w:bCs/>
                <w:i/>
                <w:iCs/>
              </w:rPr>
              <w:t>te totu</w:t>
            </w:r>
            <w:r w:rsidR="007A445F">
              <w:rPr>
                <w:b/>
                <w:bCs/>
                <w:i/>
                <w:iCs/>
              </w:rPr>
              <w:t>ș</w:t>
            </w:r>
            <w:r w:rsidRPr="00D84579">
              <w:rPr>
                <w:b/>
                <w:bCs/>
                <w:i/>
                <w:iCs/>
              </w:rPr>
              <w:t>i opinia Cur</w:t>
            </w:r>
            <w:r w:rsidR="007A445F">
              <w:rPr>
                <w:b/>
                <w:bCs/>
                <w:i/>
                <w:iCs/>
              </w:rPr>
              <w:t>ț</w:t>
            </w:r>
            <w:r w:rsidRPr="00D84579">
              <w:rPr>
                <w:b/>
                <w:bCs/>
                <w:i/>
                <w:iCs/>
              </w:rPr>
              <w:t>ii potrivit căreia</w:t>
            </w:r>
            <w:r w:rsidRPr="00D84579">
              <w:t xml:space="preserve"> ini</w:t>
            </w:r>
            <w:r w:rsidR="007A445F">
              <w:t>ț</w:t>
            </w:r>
            <w:r w:rsidRPr="00D84579">
              <w:t xml:space="preserve">ierea unei măsuri </w:t>
            </w:r>
            <w:r w:rsidRPr="00D84579">
              <w:rPr>
                <w:b/>
                <w:bCs/>
                <w:i/>
                <w:iCs/>
              </w:rPr>
              <w:t>ar trebui considerată</w:t>
            </w:r>
            <w:r w:rsidRPr="00D84579">
              <w:t xml:space="preserve"> data primului angajament juridic (de exemplu, un contract, o comandă sau o decizie de finan</w:t>
            </w:r>
            <w:r w:rsidR="007A445F">
              <w:t>ț</w:t>
            </w:r>
            <w:r w:rsidRPr="00D84579">
              <w:t>are),</w:t>
            </w:r>
            <w:r w:rsidRPr="00D84579">
              <w:rPr>
                <w:b/>
                <w:bCs/>
                <w:i/>
                <w:iCs/>
              </w:rPr>
              <w:t xml:space="preserve"> deoarece aceasta</w:t>
            </w:r>
            <w:r w:rsidRPr="00D84579">
              <w:t xml:space="preserve"> constituie începutul primei activită</w:t>
            </w:r>
            <w:r w:rsidR="007A445F">
              <w:t>ț</w:t>
            </w:r>
            <w:r w:rsidRPr="00D84579">
              <w:t>i legate de măsură</w:t>
            </w:r>
            <w:r w:rsidRPr="00D84579">
              <w:rPr>
                <w:b/>
                <w:bCs/>
                <w:i/>
                <w:iCs/>
              </w:rPr>
              <w:t>;</w:t>
            </w:r>
            <w:r w:rsidRPr="00D84579">
              <w:t xml:space="preserve"> </w:t>
            </w:r>
            <w:r w:rsidRPr="00D84579">
              <w:rPr>
                <w:b/>
                <w:bCs/>
                <w:i/>
                <w:iCs/>
              </w:rPr>
              <w:t>nu împărtă</w:t>
            </w:r>
            <w:r w:rsidR="007A445F">
              <w:rPr>
                <w:b/>
                <w:bCs/>
                <w:i/>
                <w:iCs/>
              </w:rPr>
              <w:t>ș</w:t>
            </w:r>
            <w:r w:rsidRPr="00D84579">
              <w:rPr>
                <w:b/>
                <w:bCs/>
                <w:i/>
                <w:iCs/>
              </w:rPr>
              <w:t>e</w:t>
            </w:r>
            <w:r w:rsidR="007A445F">
              <w:rPr>
                <w:b/>
                <w:bCs/>
                <w:i/>
                <w:iCs/>
              </w:rPr>
              <w:t>ș</w:t>
            </w:r>
            <w:r w:rsidRPr="00D84579">
              <w:rPr>
                <w:b/>
                <w:bCs/>
                <w:i/>
                <w:iCs/>
              </w:rPr>
              <w:t>te interpretarea Comisiei că perioada de eligibilitate se referă numai la data începerii lucrărilor la un anumit proiect, nu la</w:t>
            </w:r>
            <w:r w:rsidRPr="00D84579">
              <w:t xml:space="preserve"> începutul</w:t>
            </w:r>
            <w:r w:rsidRPr="00D84579">
              <w:rPr>
                <w:b/>
                <w:bCs/>
                <w:i/>
                <w:iCs/>
              </w:rPr>
              <w:t xml:space="preserve"> etapei de pregătire sau de proiectare</w:t>
            </w:r>
            <w:r w:rsidRPr="00D84579">
              <w:t>;</w:t>
            </w:r>
          </w:p>
        </w:tc>
        <w:tc>
          <w:tcPr>
            <w:tcW w:w="4876" w:type="dxa"/>
            <w:tcBorders>
              <w:top w:val="nil"/>
              <w:left w:val="nil"/>
              <w:bottom w:val="nil"/>
              <w:right w:val="nil"/>
            </w:tcBorders>
          </w:tcPr>
          <w:p w14:paraId="483A8E2E" w14:textId="08DE73EC" w:rsidR="00ED00BC" w:rsidRPr="00D84579" w:rsidRDefault="00ED00BC" w:rsidP="00E96E4C">
            <w:pPr>
              <w:pStyle w:val="Normal6a"/>
            </w:pPr>
            <w:r w:rsidRPr="00D84579">
              <w:lastRenderedPageBreak/>
              <w:t>218.</w:t>
            </w:r>
            <w:r w:rsidRPr="00D84579">
              <w:tab/>
              <w:t xml:space="preserve">constată că Curtea a remarcat că proiecte legate de un jalon </w:t>
            </w:r>
            <w:r w:rsidR="007A445F">
              <w:t>ș</w:t>
            </w:r>
            <w:r w:rsidRPr="00D84579">
              <w:t xml:space="preserve">i trei </w:t>
            </w:r>
            <w:r w:rsidR="007A445F">
              <w:t>ț</w:t>
            </w:r>
            <w:r w:rsidRPr="00D84579">
              <w:t>inte din cadrul a două plă</w:t>
            </w:r>
            <w:r w:rsidR="007A445F">
              <w:t>ț</w:t>
            </w:r>
            <w:r w:rsidRPr="00D84579">
              <w:t>i începuseră înainte de perioada de eligibilitate; observă că regulamentul prevede că numai măsurile ini</w:t>
            </w:r>
            <w:r w:rsidR="007A445F">
              <w:t>ț</w:t>
            </w:r>
            <w:r w:rsidRPr="00D84579">
              <w:t>iate începând cu 1 februarie 2020 pot fi finan</w:t>
            </w:r>
            <w:r w:rsidR="007A445F">
              <w:t>ț</w:t>
            </w:r>
            <w:r w:rsidRPr="00D84579">
              <w:t>ate din MRR, dar nu define</w:t>
            </w:r>
            <w:r w:rsidR="007A445F">
              <w:t>ș</w:t>
            </w:r>
            <w:r w:rsidRPr="00D84579">
              <w:t>te mai detaliat ce înseamnă „ini</w:t>
            </w:r>
            <w:r w:rsidR="007A445F">
              <w:t>ț</w:t>
            </w:r>
            <w:r w:rsidRPr="00D84579">
              <w:t xml:space="preserve">ierea” unei </w:t>
            </w:r>
            <w:r w:rsidRPr="00D84579">
              <w:lastRenderedPageBreak/>
              <w:t>măsuri; observă că, în octombrie 2024, Comisia a emis orientări care interpretează „ini</w:t>
            </w:r>
            <w:r w:rsidR="007A445F">
              <w:t>ț</w:t>
            </w:r>
            <w:r w:rsidRPr="00D84579">
              <w:t>ierea” unei măsuri ca fiind începutul punerii sale în aplicare pe teren, atunci când costurile se materializează</w:t>
            </w:r>
            <w:r w:rsidRPr="00D84579">
              <w:rPr>
                <w:b/>
                <w:bCs/>
                <w:i/>
                <w:iCs/>
              </w:rPr>
              <w:t xml:space="preserve">, </w:t>
            </w:r>
            <w:r w:rsidR="007A445F">
              <w:rPr>
                <w:b/>
                <w:bCs/>
                <w:i/>
                <w:iCs/>
              </w:rPr>
              <w:t>ș</w:t>
            </w:r>
            <w:r w:rsidRPr="00D84579">
              <w:rPr>
                <w:b/>
                <w:bCs/>
                <w:i/>
                <w:iCs/>
              </w:rPr>
              <w:t>i recunoa</w:t>
            </w:r>
            <w:r w:rsidR="007A445F">
              <w:rPr>
                <w:b/>
                <w:bCs/>
                <w:i/>
                <w:iCs/>
              </w:rPr>
              <w:t>ș</w:t>
            </w:r>
            <w:r w:rsidRPr="00D84579">
              <w:rPr>
                <w:b/>
                <w:bCs/>
                <w:i/>
                <w:iCs/>
              </w:rPr>
              <w:t>te că Curtea consideră</w:t>
            </w:r>
            <w:r w:rsidRPr="00D84579">
              <w:t xml:space="preserve"> că ini</w:t>
            </w:r>
            <w:r w:rsidR="007A445F">
              <w:t>ț</w:t>
            </w:r>
            <w:r w:rsidRPr="00D84579">
              <w:t xml:space="preserve">ierea unei măsuri </w:t>
            </w:r>
            <w:r w:rsidRPr="00D84579">
              <w:rPr>
                <w:b/>
                <w:bCs/>
                <w:i/>
                <w:iCs/>
              </w:rPr>
              <w:t>reprezintă</w:t>
            </w:r>
            <w:r w:rsidRPr="00D84579">
              <w:t xml:space="preserve"> data primului angajament juridic (de exemplu, un contract, o comandă sau o decizie de finan</w:t>
            </w:r>
            <w:r w:rsidR="007A445F">
              <w:t>ț</w:t>
            </w:r>
            <w:r w:rsidRPr="00D84579">
              <w:t xml:space="preserve">are), </w:t>
            </w:r>
            <w:r w:rsidRPr="00D84579">
              <w:rPr>
                <w:b/>
                <w:bCs/>
                <w:i/>
                <w:iCs/>
              </w:rPr>
              <w:t>care</w:t>
            </w:r>
            <w:r w:rsidRPr="00D84579">
              <w:t xml:space="preserve"> constituie începutul primei activită</w:t>
            </w:r>
            <w:r w:rsidR="007A445F">
              <w:t>ț</w:t>
            </w:r>
            <w:r w:rsidRPr="00D84579">
              <w:t>i legate de măsură</w:t>
            </w:r>
            <w:r w:rsidRPr="00D84579">
              <w:rPr>
                <w:b/>
                <w:bCs/>
                <w:i/>
                <w:iCs/>
              </w:rPr>
              <w:t>,</w:t>
            </w:r>
            <w:r w:rsidRPr="00D84579">
              <w:t xml:space="preserve"> </w:t>
            </w:r>
            <w:r w:rsidRPr="00D84579">
              <w:rPr>
                <w:b/>
                <w:bCs/>
                <w:i/>
                <w:iCs/>
              </w:rPr>
              <w:t>de</w:t>
            </w:r>
            <w:r w:rsidR="007A445F">
              <w:rPr>
                <w:b/>
                <w:bCs/>
                <w:i/>
                <w:iCs/>
              </w:rPr>
              <w:t>ș</w:t>
            </w:r>
            <w:r w:rsidRPr="00D84579">
              <w:rPr>
                <w:b/>
                <w:bCs/>
                <w:i/>
                <w:iCs/>
              </w:rPr>
              <w:t>i Comisia consideră</w:t>
            </w:r>
            <w:r w:rsidRPr="00D84579">
              <w:t xml:space="preserve"> </w:t>
            </w:r>
            <w:r w:rsidRPr="00D84579">
              <w:rPr>
                <w:b/>
                <w:bCs/>
                <w:i/>
                <w:iCs/>
              </w:rPr>
              <w:t>ini</w:t>
            </w:r>
            <w:r w:rsidR="007A445F">
              <w:rPr>
                <w:b/>
                <w:bCs/>
                <w:i/>
                <w:iCs/>
              </w:rPr>
              <w:t>ț</w:t>
            </w:r>
            <w:r w:rsidRPr="00D84579">
              <w:rPr>
                <w:b/>
                <w:bCs/>
                <w:i/>
                <w:iCs/>
              </w:rPr>
              <w:t xml:space="preserve">ierea ca fiind </w:t>
            </w:r>
            <w:r w:rsidRPr="00D84579">
              <w:t xml:space="preserve">începutul </w:t>
            </w:r>
            <w:r w:rsidRPr="00D84579">
              <w:rPr>
                <w:b/>
                <w:bCs/>
                <w:i/>
                <w:iCs/>
              </w:rPr>
              <w:t>punerii în aplicare pe teren, atunci când costurile se materializează</w:t>
            </w:r>
            <w:r w:rsidRPr="00D84579">
              <w:t xml:space="preserve">; </w:t>
            </w:r>
            <w:r w:rsidRPr="00D84579">
              <w:rPr>
                <w:b/>
                <w:i/>
              </w:rPr>
              <w:t>recunoa</w:t>
            </w:r>
            <w:r w:rsidR="007A445F">
              <w:rPr>
                <w:b/>
                <w:i/>
              </w:rPr>
              <w:t>ș</w:t>
            </w:r>
            <w:r w:rsidRPr="00D84579">
              <w:rPr>
                <w:b/>
                <w:i/>
              </w:rPr>
              <w:t>te că există interpretări diferite privind ceea ce constituie „ini</w:t>
            </w:r>
            <w:r w:rsidR="007A445F">
              <w:rPr>
                <w:b/>
                <w:i/>
              </w:rPr>
              <w:t>ț</w:t>
            </w:r>
            <w:r w:rsidRPr="00D84579">
              <w:rPr>
                <w:b/>
                <w:i/>
              </w:rPr>
              <w:t>ierea” unei măsuri în cadrul MRR; </w:t>
            </w:r>
          </w:p>
        </w:tc>
      </w:tr>
    </w:tbl>
    <w:p w14:paraId="43D2A591"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32675EF" w14:textId="77777777" w:rsidR="00ED00BC" w:rsidRPr="00D84579" w:rsidRDefault="00ED00BC" w:rsidP="00ED00BC">
      <w:r w:rsidRPr="00D84579">
        <w:rPr>
          <w:rStyle w:val="HideTWBExt"/>
        </w:rPr>
        <w:t>&lt;/Amend&gt;</w:t>
      </w:r>
    </w:p>
    <w:p w14:paraId="18F640D5"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450</w:t>
      </w:r>
      <w:r w:rsidRPr="00D84579">
        <w:rPr>
          <w:rStyle w:val="HideTWBExt"/>
          <w:b w:val="0"/>
        </w:rPr>
        <w:t>&lt;/NumAm&gt;</w:t>
      </w:r>
    </w:p>
    <w:p w14:paraId="3A21DB69" w14:textId="3E765511" w:rsidR="00ED00BC" w:rsidRPr="00D84579" w:rsidRDefault="00ED00BC" w:rsidP="00ED00BC">
      <w:pPr>
        <w:pStyle w:val="NormalBold"/>
      </w:pPr>
      <w:r w:rsidRPr="00D84579">
        <w:rPr>
          <w:rStyle w:val="HideTWBExt"/>
          <w:b w:val="0"/>
        </w:rPr>
        <w:t>&lt;RepeatBlock-By&gt;&lt;Members&gt;</w:t>
      </w:r>
      <w:r w:rsidR="007A445F">
        <w:t>Ș</w:t>
      </w:r>
      <w:r w:rsidRPr="00D84579">
        <w:t>erban Dimitrie Sturdza</w:t>
      </w:r>
      <w:r w:rsidRPr="00D84579">
        <w:rPr>
          <w:rStyle w:val="HideTWBExt"/>
          <w:b w:val="0"/>
        </w:rPr>
        <w:t>&lt;/Members&gt;</w:t>
      </w:r>
    </w:p>
    <w:p w14:paraId="3FEB0F2E" w14:textId="77777777" w:rsidR="00ED00BC" w:rsidRPr="00D84579" w:rsidRDefault="00ED00BC" w:rsidP="00ED00BC">
      <w:pPr>
        <w:pStyle w:val="NormalBold"/>
      </w:pPr>
      <w:r w:rsidRPr="00D84579">
        <w:rPr>
          <w:rStyle w:val="HideTWBExt"/>
          <w:b w:val="0"/>
        </w:rPr>
        <w:t>&lt;/RepeatBlock-By&gt;</w:t>
      </w:r>
    </w:p>
    <w:p w14:paraId="37B22EDA" w14:textId="1CA62108"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9BC448D" w14:textId="77777777" w:rsidR="00ED00BC" w:rsidRPr="00D84579" w:rsidRDefault="00ED00BC" w:rsidP="00ED00BC">
      <w:pPr>
        <w:pStyle w:val="NormalBold"/>
      </w:pPr>
      <w:r w:rsidRPr="00D84579">
        <w:rPr>
          <w:rStyle w:val="HideTWBExt"/>
          <w:b w:val="0"/>
        </w:rPr>
        <w:t>&lt;Article&gt;</w:t>
      </w:r>
      <w:r w:rsidRPr="00D84579">
        <w:t>Punctul 221</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FDA140F" w14:textId="77777777" w:rsidTr="00E96E4C">
        <w:trPr>
          <w:trHeight w:hRule="exact" w:val="240"/>
          <w:jc w:val="center"/>
        </w:trPr>
        <w:tc>
          <w:tcPr>
            <w:tcW w:w="9752" w:type="dxa"/>
            <w:gridSpan w:val="2"/>
            <w:tcBorders>
              <w:top w:val="nil"/>
              <w:left w:val="nil"/>
              <w:bottom w:val="nil"/>
              <w:right w:val="nil"/>
            </w:tcBorders>
          </w:tcPr>
          <w:p w14:paraId="569EA984" w14:textId="77777777" w:rsidR="00ED00BC" w:rsidRPr="00D84579" w:rsidRDefault="00ED00BC" w:rsidP="00E96E4C"/>
        </w:tc>
      </w:tr>
      <w:tr w:rsidR="004106DB" w:rsidRPr="00D84579" w14:paraId="2FD26975" w14:textId="77777777" w:rsidTr="00E96E4C">
        <w:trPr>
          <w:trHeight w:val="240"/>
          <w:jc w:val="center"/>
        </w:trPr>
        <w:tc>
          <w:tcPr>
            <w:tcW w:w="4876" w:type="dxa"/>
            <w:tcBorders>
              <w:top w:val="nil"/>
              <w:left w:val="nil"/>
              <w:bottom w:val="nil"/>
              <w:right w:val="nil"/>
            </w:tcBorders>
          </w:tcPr>
          <w:p w14:paraId="0C403488" w14:textId="478B450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62BF7E9" w14:textId="77777777" w:rsidR="00ED00BC" w:rsidRPr="00D84579" w:rsidRDefault="00ED00BC" w:rsidP="00E96E4C">
            <w:pPr>
              <w:pStyle w:val="AmColumnHeading"/>
            </w:pPr>
            <w:r w:rsidRPr="00D84579">
              <w:t>Amendamentul</w:t>
            </w:r>
          </w:p>
        </w:tc>
      </w:tr>
      <w:tr w:rsidR="004106DB" w:rsidRPr="00D84579" w14:paraId="52727D68" w14:textId="77777777" w:rsidTr="00E96E4C">
        <w:trPr>
          <w:jc w:val="center"/>
        </w:trPr>
        <w:tc>
          <w:tcPr>
            <w:tcW w:w="4876" w:type="dxa"/>
            <w:tcBorders>
              <w:top w:val="nil"/>
              <w:left w:val="nil"/>
              <w:bottom w:val="nil"/>
              <w:right w:val="nil"/>
            </w:tcBorders>
          </w:tcPr>
          <w:p w14:paraId="36246FBE" w14:textId="7FB5D0B7" w:rsidR="00ED00BC" w:rsidRPr="00D84579" w:rsidRDefault="00ED00BC" w:rsidP="00E96E4C">
            <w:pPr>
              <w:pStyle w:val="Normal6a"/>
            </w:pPr>
            <w:r w:rsidRPr="00D84579">
              <w:t>221.</w:t>
            </w:r>
            <w:r w:rsidRPr="00D84579">
              <w:tab/>
              <w:t>observă că, până la sfâr</w:t>
            </w:r>
            <w:r w:rsidR="007A445F">
              <w:t>ș</w:t>
            </w:r>
            <w:r w:rsidRPr="00D84579">
              <w:t>itul anului 2024, plă</w:t>
            </w:r>
            <w:r w:rsidR="007A445F">
              <w:t>ț</w:t>
            </w:r>
            <w:r w:rsidRPr="00D84579">
              <w:t>ile din cadrul MRR se ridicau la 197,5 miliarde EUR din 358,9 miliarde EUR sub formă de granturi angajate, până la 161,4 miliarde EUR rămânând de plătit până la sfâr</w:t>
            </w:r>
            <w:r w:rsidR="007A445F">
              <w:t>ș</w:t>
            </w:r>
            <w:r w:rsidRPr="00D84579">
              <w:t>itul anului 2026; constată că acest volum substan</w:t>
            </w:r>
            <w:r w:rsidR="007A445F">
              <w:t>ț</w:t>
            </w:r>
            <w:r w:rsidRPr="00D84579">
              <w:t>ial de plă</w:t>
            </w:r>
            <w:r w:rsidR="007A445F">
              <w:t>ț</w:t>
            </w:r>
            <w:r w:rsidRPr="00D84579">
              <w:t>i restante, concentrat în ultimii doi ani ai instrumentului, cre</w:t>
            </w:r>
            <w:r w:rsidR="007A445F">
              <w:t>ș</w:t>
            </w:r>
            <w:r w:rsidRPr="00D84579">
              <w:t xml:space="preserve">te riscul blocajelor în punerea în aplicare </w:t>
            </w:r>
            <w:r w:rsidR="007A445F">
              <w:t>ș</w:t>
            </w:r>
            <w:r w:rsidRPr="00D84579">
              <w:t>i al întârzierilor suplimentare, în special în statele membre care se confruntă cu constrângeri structurale în materie de capacitate; subliniază că absorb</w:t>
            </w:r>
            <w:r w:rsidR="007A445F">
              <w:t>ț</w:t>
            </w:r>
            <w:r w:rsidRPr="00D84579">
              <w:t xml:space="preserve">ia în timp util a granturilor MRR rămase va depinde de calitatea </w:t>
            </w:r>
            <w:r w:rsidR="007A445F">
              <w:t>ș</w:t>
            </w:r>
            <w:r w:rsidRPr="00D84579">
              <w:t xml:space="preserve">i maturitatea reformelor </w:t>
            </w:r>
            <w:r w:rsidR="007A445F">
              <w:t>ș</w:t>
            </w:r>
            <w:r w:rsidRPr="00D84579">
              <w:t>i a investi</w:t>
            </w:r>
            <w:r w:rsidR="007A445F">
              <w:t>ț</w:t>
            </w:r>
            <w:r w:rsidRPr="00D84579">
              <w:t xml:space="preserve">iilor, de stabilitatea sistemelor </w:t>
            </w:r>
            <w:r w:rsidRPr="00D84579">
              <w:lastRenderedPageBreak/>
              <w:t>na</w:t>
            </w:r>
            <w:r w:rsidR="007A445F">
              <w:t>ț</w:t>
            </w:r>
            <w:r w:rsidRPr="00D84579">
              <w:t>ionale de guvernan</w:t>
            </w:r>
            <w:r w:rsidR="007A445F">
              <w:t>ț</w:t>
            </w:r>
            <w:r w:rsidRPr="00D84579">
              <w:t xml:space="preserve">ă </w:t>
            </w:r>
            <w:r w:rsidR="007A445F">
              <w:t>ș</w:t>
            </w:r>
            <w:r w:rsidRPr="00D84579">
              <w:t>i de capacitatea Comisiei de a prelucra eficient un volum mare de cereri de plată într-un interval scurt;</w:t>
            </w:r>
          </w:p>
        </w:tc>
        <w:tc>
          <w:tcPr>
            <w:tcW w:w="4876" w:type="dxa"/>
            <w:tcBorders>
              <w:top w:val="nil"/>
              <w:left w:val="nil"/>
              <w:bottom w:val="nil"/>
              <w:right w:val="nil"/>
            </w:tcBorders>
          </w:tcPr>
          <w:p w14:paraId="2EDF9561" w14:textId="5392DF0B" w:rsidR="00ED00BC" w:rsidRPr="00D84579" w:rsidRDefault="00ED00BC" w:rsidP="00E96E4C">
            <w:pPr>
              <w:pStyle w:val="Normal6a"/>
            </w:pPr>
            <w:r w:rsidRPr="00D84579">
              <w:lastRenderedPageBreak/>
              <w:t>221.</w:t>
            </w:r>
            <w:r w:rsidRPr="00D84579">
              <w:tab/>
              <w:t>observă că, până la sfâr</w:t>
            </w:r>
            <w:r w:rsidR="007A445F">
              <w:t>ș</w:t>
            </w:r>
            <w:r w:rsidRPr="00D84579">
              <w:t>itul anului 2024, plă</w:t>
            </w:r>
            <w:r w:rsidR="007A445F">
              <w:t>ț</w:t>
            </w:r>
            <w:r w:rsidRPr="00D84579">
              <w:t>ile din cadrul MRR se ridicau la 197,5 miliarde EUR din 358,9 miliarde EUR sub formă de granturi angajate, până la 161,4 miliarde EUR rămânând de plătit până la sfâr</w:t>
            </w:r>
            <w:r w:rsidR="007A445F">
              <w:t>ș</w:t>
            </w:r>
            <w:r w:rsidRPr="00D84579">
              <w:t>itul anului 2026; constată că acest volum substan</w:t>
            </w:r>
            <w:r w:rsidR="007A445F">
              <w:t>ț</w:t>
            </w:r>
            <w:r w:rsidRPr="00D84579">
              <w:t>ial de plă</w:t>
            </w:r>
            <w:r w:rsidR="007A445F">
              <w:t>ț</w:t>
            </w:r>
            <w:r w:rsidRPr="00D84579">
              <w:t>i restante, concentrat în ultimii doi ani ai instrumentului, cre</w:t>
            </w:r>
            <w:r w:rsidR="007A445F">
              <w:t>ș</w:t>
            </w:r>
            <w:r w:rsidRPr="00D84579">
              <w:t xml:space="preserve">te riscul blocajelor în punerea în aplicare </w:t>
            </w:r>
            <w:r w:rsidR="007A445F">
              <w:t>ș</w:t>
            </w:r>
            <w:r w:rsidRPr="00D84579">
              <w:t>i al întârzierilor suplimentare, în special în statele membre care se confruntă cu constrângeri structurale în materie de capacitate; subliniază că absorb</w:t>
            </w:r>
            <w:r w:rsidR="007A445F">
              <w:t>ț</w:t>
            </w:r>
            <w:r w:rsidRPr="00D84579">
              <w:t xml:space="preserve">ia în timp util a granturilor MRR rămase va depinde de calitatea </w:t>
            </w:r>
            <w:r w:rsidR="007A445F">
              <w:t>ș</w:t>
            </w:r>
            <w:r w:rsidRPr="00D84579">
              <w:t xml:space="preserve">i maturitatea reformelor </w:t>
            </w:r>
            <w:r w:rsidR="007A445F">
              <w:t>ș</w:t>
            </w:r>
            <w:r w:rsidRPr="00D84579">
              <w:t>i a investi</w:t>
            </w:r>
            <w:r w:rsidR="007A445F">
              <w:t>ț</w:t>
            </w:r>
            <w:r w:rsidRPr="00D84579">
              <w:t xml:space="preserve">iilor, de stabilitatea sistemelor </w:t>
            </w:r>
            <w:r w:rsidRPr="00D84579">
              <w:lastRenderedPageBreak/>
              <w:t>na</w:t>
            </w:r>
            <w:r w:rsidR="007A445F">
              <w:t>ț</w:t>
            </w:r>
            <w:r w:rsidRPr="00D84579">
              <w:t>ionale de guvernan</w:t>
            </w:r>
            <w:r w:rsidR="007A445F">
              <w:t>ț</w:t>
            </w:r>
            <w:r w:rsidRPr="00D84579">
              <w:t>ă</w:t>
            </w:r>
            <w:r w:rsidRPr="00D84579">
              <w:rPr>
                <w:b/>
                <w:bCs/>
                <w:i/>
                <w:iCs/>
              </w:rPr>
              <w:t>, de disponibilitatea capacită</w:t>
            </w:r>
            <w:r w:rsidR="007A445F">
              <w:rPr>
                <w:b/>
                <w:bCs/>
                <w:i/>
                <w:iCs/>
              </w:rPr>
              <w:t>ț</w:t>
            </w:r>
            <w:r w:rsidRPr="00D84579">
              <w:rPr>
                <w:b/>
                <w:bCs/>
                <w:i/>
                <w:iCs/>
              </w:rPr>
              <w:t xml:space="preserve">ii administrative </w:t>
            </w:r>
            <w:r w:rsidR="007A445F">
              <w:rPr>
                <w:b/>
                <w:bCs/>
                <w:i/>
                <w:iCs/>
              </w:rPr>
              <w:t>ș</w:t>
            </w:r>
            <w:r w:rsidRPr="00D84579">
              <w:rPr>
                <w:b/>
                <w:bCs/>
                <w:i/>
                <w:iCs/>
              </w:rPr>
              <w:t>i a sprijinului tehnic</w:t>
            </w:r>
            <w:r w:rsidRPr="00D84579">
              <w:t xml:space="preserve"> </w:t>
            </w:r>
            <w:r w:rsidR="007A445F">
              <w:t>ș</w:t>
            </w:r>
            <w:r w:rsidRPr="00D84579">
              <w:t xml:space="preserve">i de capacitatea Comisiei de a prelucra eficient un volum mare de cereri de plată într-un interval scurt; </w:t>
            </w:r>
            <w:r w:rsidRPr="00D84579">
              <w:rPr>
                <w:b/>
                <w:i/>
              </w:rPr>
              <w:t>invită Comisia să colaboreze îndeaproape cu statele membre, în special cu cele care se confruntă cu constrângeri legate de capacitate, prin furnizarea de asisten</w:t>
            </w:r>
            <w:r w:rsidR="007A445F">
              <w:rPr>
                <w:b/>
                <w:i/>
              </w:rPr>
              <w:t>ț</w:t>
            </w:r>
            <w:r w:rsidRPr="00D84579">
              <w:rPr>
                <w:b/>
                <w:i/>
              </w:rPr>
              <w:t xml:space="preserve">ă tehnică, orientări </w:t>
            </w:r>
            <w:r w:rsidR="007A445F">
              <w:rPr>
                <w:b/>
                <w:i/>
              </w:rPr>
              <w:t>ș</w:t>
            </w:r>
            <w:r w:rsidRPr="00D84579">
              <w:rPr>
                <w:b/>
                <w:i/>
              </w:rPr>
              <w:t xml:space="preserve">i sprijin administrativ specifice pentru a asigura realizarea deplină </w:t>
            </w:r>
            <w:r w:rsidR="007A445F">
              <w:rPr>
                <w:b/>
                <w:i/>
              </w:rPr>
              <w:t>ș</w:t>
            </w:r>
            <w:r w:rsidRPr="00D84579">
              <w:rPr>
                <w:b/>
                <w:i/>
              </w:rPr>
              <w:t>i eficace a investi</w:t>
            </w:r>
            <w:r w:rsidR="007A445F">
              <w:rPr>
                <w:b/>
                <w:i/>
              </w:rPr>
              <w:t>ț</w:t>
            </w:r>
            <w:r w:rsidRPr="00D84579">
              <w:rPr>
                <w:b/>
                <w:i/>
              </w:rPr>
              <w:t xml:space="preserve">iilor </w:t>
            </w:r>
            <w:r w:rsidR="007A445F">
              <w:rPr>
                <w:b/>
                <w:i/>
              </w:rPr>
              <w:t>ș</w:t>
            </w:r>
            <w:r w:rsidRPr="00D84579">
              <w:rPr>
                <w:b/>
                <w:i/>
              </w:rPr>
              <w:t>i a reformelor prevăzute de MRR în toate statele membre;</w:t>
            </w:r>
          </w:p>
        </w:tc>
      </w:tr>
    </w:tbl>
    <w:p w14:paraId="0D41F073"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5B2344F" w14:textId="77777777" w:rsidR="00ED00BC" w:rsidRPr="00D84579" w:rsidRDefault="00ED00BC" w:rsidP="00ED00BC">
      <w:r w:rsidRPr="00D84579">
        <w:rPr>
          <w:rStyle w:val="HideTWBExt"/>
        </w:rPr>
        <w:t>&lt;/Amend&gt;</w:t>
      </w:r>
    </w:p>
    <w:p w14:paraId="033804F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451</w:t>
      </w:r>
      <w:r w:rsidRPr="00D84579">
        <w:rPr>
          <w:rStyle w:val="HideTWBExt"/>
          <w:b w:val="0"/>
        </w:rPr>
        <w:t>&lt;/NumAm&gt;</w:t>
      </w:r>
    </w:p>
    <w:p w14:paraId="1723B560" w14:textId="77777777" w:rsidR="00ED00BC" w:rsidRPr="00D84579" w:rsidRDefault="00ED00BC" w:rsidP="00ED00BC">
      <w:pPr>
        <w:pStyle w:val="NormalBold"/>
      </w:pPr>
      <w:r w:rsidRPr="00D84579">
        <w:rPr>
          <w:rStyle w:val="HideTWBExt"/>
          <w:b w:val="0"/>
        </w:rPr>
        <w:t>&lt;RepeatBlock-By&gt;&lt;Members&gt;</w:t>
      </w:r>
      <w:r w:rsidRPr="00D84579">
        <w:t>Tomáš Zdechovský, Karlo Ressler</w:t>
      </w:r>
      <w:r w:rsidRPr="00D84579">
        <w:rPr>
          <w:rStyle w:val="HideTWBExt"/>
          <w:b w:val="0"/>
        </w:rPr>
        <w:t>&lt;/Members&gt;</w:t>
      </w:r>
    </w:p>
    <w:p w14:paraId="4FF1F373" w14:textId="77777777" w:rsidR="00ED00BC" w:rsidRPr="00D84579" w:rsidRDefault="00ED00BC" w:rsidP="00ED00BC">
      <w:pPr>
        <w:pStyle w:val="NormalBold"/>
      </w:pPr>
      <w:r w:rsidRPr="00D84579">
        <w:rPr>
          <w:rStyle w:val="HideTWBExt"/>
          <w:b w:val="0"/>
        </w:rPr>
        <w:t>&lt;/RepeatBlock-By&gt;</w:t>
      </w:r>
    </w:p>
    <w:p w14:paraId="10156FE0" w14:textId="05AC2CF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171A9D6" w14:textId="77777777" w:rsidR="00ED00BC" w:rsidRPr="00D84579" w:rsidRDefault="00ED00BC" w:rsidP="00ED00BC">
      <w:pPr>
        <w:pStyle w:val="NormalBold"/>
      </w:pPr>
      <w:r w:rsidRPr="00D84579">
        <w:rPr>
          <w:rStyle w:val="HideTWBExt"/>
          <w:b w:val="0"/>
        </w:rPr>
        <w:t>&lt;Article&gt;</w:t>
      </w:r>
      <w:r w:rsidRPr="00D84579">
        <w:t>Punctul 224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4C9FECC" w14:textId="77777777" w:rsidTr="00E96E4C">
        <w:trPr>
          <w:trHeight w:hRule="exact" w:val="240"/>
          <w:jc w:val="center"/>
        </w:trPr>
        <w:tc>
          <w:tcPr>
            <w:tcW w:w="9752" w:type="dxa"/>
            <w:gridSpan w:val="2"/>
            <w:tcBorders>
              <w:top w:val="nil"/>
              <w:left w:val="nil"/>
              <w:bottom w:val="nil"/>
              <w:right w:val="nil"/>
            </w:tcBorders>
          </w:tcPr>
          <w:p w14:paraId="208D38D5" w14:textId="77777777" w:rsidR="00ED00BC" w:rsidRPr="00D84579" w:rsidRDefault="00ED00BC" w:rsidP="00E96E4C"/>
        </w:tc>
      </w:tr>
      <w:tr w:rsidR="004106DB" w:rsidRPr="00D84579" w14:paraId="2F145B5F" w14:textId="77777777" w:rsidTr="00E96E4C">
        <w:trPr>
          <w:trHeight w:val="240"/>
          <w:jc w:val="center"/>
        </w:trPr>
        <w:tc>
          <w:tcPr>
            <w:tcW w:w="4876" w:type="dxa"/>
            <w:tcBorders>
              <w:top w:val="nil"/>
              <w:left w:val="nil"/>
              <w:bottom w:val="nil"/>
              <w:right w:val="nil"/>
            </w:tcBorders>
          </w:tcPr>
          <w:p w14:paraId="3440B386" w14:textId="6C33C387"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133E63C" w14:textId="77777777" w:rsidR="00ED00BC" w:rsidRPr="00D84579" w:rsidRDefault="00ED00BC" w:rsidP="00E96E4C">
            <w:pPr>
              <w:pStyle w:val="AmColumnHeading"/>
            </w:pPr>
            <w:r w:rsidRPr="00D84579">
              <w:t>Amendamentul</w:t>
            </w:r>
          </w:p>
        </w:tc>
      </w:tr>
      <w:tr w:rsidR="004106DB" w:rsidRPr="00D84579" w14:paraId="567CA401" w14:textId="77777777" w:rsidTr="00E96E4C">
        <w:trPr>
          <w:jc w:val="center"/>
        </w:trPr>
        <w:tc>
          <w:tcPr>
            <w:tcW w:w="4876" w:type="dxa"/>
            <w:tcBorders>
              <w:top w:val="nil"/>
              <w:left w:val="nil"/>
              <w:bottom w:val="nil"/>
              <w:right w:val="nil"/>
            </w:tcBorders>
          </w:tcPr>
          <w:p w14:paraId="3B02219B" w14:textId="7B17A4CF" w:rsidR="00ED00BC" w:rsidRPr="00D84579" w:rsidRDefault="00ED00BC" w:rsidP="00E96E4C">
            <w:pPr>
              <w:pStyle w:val="Normal6a"/>
            </w:pPr>
            <w:r w:rsidRPr="00D84579">
              <w:t>224.</w:t>
            </w:r>
            <w:r w:rsidRPr="00D84579">
              <w:tab/>
              <w:t>î</w:t>
            </w:r>
            <w:r w:rsidR="007A445F">
              <w:t>ș</w:t>
            </w:r>
            <w:r w:rsidRPr="00D84579">
              <w:t>i exprimă îngrijorarea cu privire la constatările Cur</w:t>
            </w:r>
            <w:r w:rsidR="007A445F">
              <w:t>ț</w:t>
            </w:r>
            <w:r w:rsidRPr="00D84579">
              <w:t>ii din Raportul special 22/2024 referitor la dubla finan</w:t>
            </w:r>
            <w:r w:rsidR="007A445F">
              <w:t>ț</w:t>
            </w:r>
            <w:r w:rsidRPr="00D84579">
              <w:t>are care rezultă din modelul MRR; eviden</w:t>
            </w:r>
            <w:r w:rsidR="007A445F">
              <w:t>ț</w:t>
            </w:r>
            <w:r w:rsidRPr="00D84579">
              <w:t>iază că planurile na</w:t>
            </w:r>
            <w:r w:rsidR="007A445F">
              <w:t>ț</w:t>
            </w:r>
            <w:r w:rsidRPr="00D84579">
              <w:t>ionale ale statelor membre pot include a</w:t>
            </w:r>
            <w:r w:rsidR="007A445F">
              <w:t>ș</w:t>
            </w:r>
            <w:r w:rsidRPr="00D84579">
              <w:t xml:space="preserve">a-numite „măsuri cu costuri zero”, </w:t>
            </w:r>
            <w:r w:rsidR="007A445F">
              <w:t>ș</w:t>
            </w:r>
            <w:r w:rsidRPr="00D84579">
              <w:t>i anume măsuri despre care se estimează că nu au costuri care să fie finan</w:t>
            </w:r>
            <w:r w:rsidR="007A445F">
              <w:t>ț</w:t>
            </w:r>
            <w:r w:rsidRPr="00D84579">
              <w:t xml:space="preserve">ate prin MRR </w:t>
            </w:r>
            <w:r w:rsidR="007A445F">
              <w:t>ș</w:t>
            </w:r>
            <w:r w:rsidRPr="00D84579">
              <w:t>i pentru care nu se efectuează verificări privind dubla finan</w:t>
            </w:r>
            <w:r w:rsidR="007A445F">
              <w:t>ț</w:t>
            </w:r>
            <w:r w:rsidRPr="00D84579">
              <w:t>are, întrucât Comisia consideră că măsurile ce nu primesc fonduri din MRR nu prezintă un astfel de risc; observă că</w:t>
            </w:r>
            <w:r w:rsidRPr="00D84579">
              <w:rPr>
                <w:b/>
                <w:bCs/>
                <w:i/>
                <w:iCs/>
              </w:rPr>
              <w:t xml:space="preserve">, în 2024, </w:t>
            </w:r>
            <w:r w:rsidRPr="00D84579">
              <w:t xml:space="preserve">Curtea a </w:t>
            </w:r>
            <w:r w:rsidRPr="00D84579">
              <w:rPr>
                <w:b/>
                <w:bCs/>
                <w:i/>
                <w:iCs/>
              </w:rPr>
              <w:t>identificat totu</w:t>
            </w:r>
            <w:r w:rsidR="007A445F">
              <w:rPr>
                <w:b/>
                <w:bCs/>
                <w:i/>
                <w:iCs/>
              </w:rPr>
              <w:t>ș</w:t>
            </w:r>
            <w:r w:rsidRPr="00D84579">
              <w:rPr>
                <w:b/>
                <w:bCs/>
                <w:i/>
                <w:iCs/>
              </w:rPr>
              <w:t>i un caz</w:t>
            </w:r>
            <w:r w:rsidRPr="00D84579">
              <w:t xml:space="preserve"> de dublă finan</w:t>
            </w:r>
            <w:r w:rsidR="007A445F">
              <w:t>ț</w:t>
            </w:r>
            <w:r w:rsidRPr="00D84579">
              <w:t>are în Croa</w:t>
            </w:r>
            <w:r w:rsidR="007A445F">
              <w:t>ț</w:t>
            </w:r>
            <w:r w:rsidRPr="00D84579">
              <w:t>ia;</w:t>
            </w:r>
            <w:r w:rsidRPr="00D84579">
              <w:rPr>
                <w:b/>
                <w:i/>
              </w:rPr>
              <w:t xml:space="preserve"> </w:t>
            </w:r>
            <w:r w:rsidRPr="00D84579">
              <w:rPr>
                <w:b/>
                <w:bCs/>
                <w:i/>
                <w:iCs/>
              </w:rPr>
              <w:t xml:space="preserve">constată, de asemenea, că </w:t>
            </w:r>
            <w:r w:rsidRPr="00D84579">
              <w:t xml:space="preserve">Comisia </w:t>
            </w:r>
            <w:r w:rsidRPr="00D84579">
              <w:rPr>
                <w:b/>
                <w:bCs/>
                <w:i/>
                <w:iCs/>
              </w:rPr>
              <w:t>nu colectează date confirmate privind cazurile de</w:t>
            </w:r>
            <w:r w:rsidRPr="00D84579">
              <w:t xml:space="preserve"> dublă finan</w:t>
            </w:r>
            <w:r w:rsidR="007A445F">
              <w:t>ț</w:t>
            </w:r>
            <w:r w:rsidRPr="00D84579">
              <w:t>are</w:t>
            </w:r>
            <w:r w:rsidRPr="00D84579">
              <w:rPr>
                <w:b/>
                <w:bCs/>
                <w:i/>
                <w:iCs/>
              </w:rPr>
              <w:t xml:space="preserve"> în cadrul MRR în 2024 </w:t>
            </w:r>
            <w:r w:rsidR="007A445F">
              <w:rPr>
                <w:b/>
                <w:bCs/>
                <w:i/>
                <w:iCs/>
              </w:rPr>
              <w:t>ș</w:t>
            </w:r>
            <w:r w:rsidRPr="00D84579">
              <w:rPr>
                <w:b/>
                <w:bCs/>
                <w:i/>
                <w:iCs/>
              </w:rPr>
              <w:t xml:space="preserve">i se bazează în principal pe sistemele </w:t>
            </w:r>
            <w:r w:rsidRPr="00D84579">
              <w:t>statelor membre</w:t>
            </w:r>
            <w:r w:rsidRPr="00D84579">
              <w:rPr>
                <w:b/>
                <w:bCs/>
                <w:i/>
                <w:iCs/>
              </w:rPr>
              <w:t>, de</w:t>
            </w:r>
            <w:r w:rsidR="007A445F">
              <w:rPr>
                <w:b/>
                <w:bCs/>
                <w:i/>
                <w:iCs/>
              </w:rPr>
              <w:t>ș</w:t>
            </w:r>
            <w:r w:rsidRPr="00D84579">
              <w:rPr>
                <w:b/>
                <w:bCs/>
                <w:i/>
                <w:iCs/>
              </w:rPr>
              <w:t>i Curtea a identificat dubla</w:t>
            </w:r>
            <w:r w:rsidRPr="00D84579">
              <w:t xml:space="preserve"> finan</w:t>
            </w:r>
            <w:r w:rsidR="007A445F">
              <w:t>ț</w:t>
            </w:r>
            <w:r w:rsidRPr="00D84579">
              <w:t>are</w:t>
            </w:r>
            <w:r w:rsidRPr="00D84579">
              <w:rPr>
                <w:b/>
                <w:bCs/>
                <w:i/>
                <w:iCs/>
              </w:rPr>
              <w:t xml:space="preserve"> ca problemă structurală</w:t>
            </w:r>
            <w:r w:rsidRPr="00D84579">
              <w:t>;</w:t>
            </w:r>
          </w:p>
        </w:tc>
        <w:tc>
          <w:tcPr>
            <w:tcW w:w="4876" w:type="dxa"/>
            <w:tcBorders>
              <w:top w:val="nil"/>
              <w:left w:val="nil"/>
              <w:bottom w:val="nil"/>
              <w:right w:val="nil"/>
            </w:tcBorders>
          </w:tcPr>
          <w:p w14:paraId="5BD005D5" w14:textId="21B648D3" w:rsidR="00ED00BC" w:rsidRPr="00D84579" w:rsidRDefault="00ED00BC" w:rsidP="00E96E4C">
            <w:pPr>
              <w:pStyle w:val="Normal6a"/>
            </w:pPr>
            <w:r w:rsidRPr="00D84579">
              <w:t>224.</w:t>
            </w:r>
            <w:r w:rsidRPr="00D84579">
              <w:tab/>
              <w:t>î</w:t>
            </w:r>
            <w:r w:rsidR="007A445F">
              <w:t>ș</w:t>
            </w:r>
            <w:r w:rsidRPr="00D84579">
              <w:t>i exprimă îngrijorarea cu privire la constatările Cur</w:t>
            </w:r>
            <w:r w:rsidR="007A445F">
              <w:t>ț</w:t>
            </w:r>
            <w:r w:rsidRPr="00D84579">
              <w:t>ii din Raportul special 22/2024 referitor la dubla finan</w:t>
            </w:r>
            <w:r w:rsidR="007A445F">
              <w:t>ț</w:t>
            </w:r>
            <w:r w:rsidRPr="00D84579">
              <w:t>are care rezultă din modelul MRR; eviden</w:t>
            </w:r>
            <w:r w:rsidR="007A445F">
              <w:t>ț</w:t>
            </w:r>
            <w:r w:rsidRPr="00D84579">
              <w:t>iază că planurile na</w:t>
            </w:r>
            <w:r w:rsidR="007A445F">
              <w:t>ț</w:t>
            </w:r>
            <w:r w:rsidRPr="00D84579">
              <w:t>ionale ale statelor membre pot include a</w:t>
            </w:r>
            <w:r w:rsidR="007A445F">
              <w:t>ș</w:t>
            </w:r>
            <w:r w:rsidRPr="00D84579">
              <w:t xml:space="preserve">a-numite „măsuri cu costuri zero”, </w:t>
            </w:r>
            <w:r w:rsidR="007A445F">
              <w:t>ș</w:t>
            </w:r>
            <w:r w:rsidRPr="00D84579">
              <w:t>i anume măsuri despre care se estimează că nu au costuri care să fie finan</w:t>
            </w:r>
            <w:r w:rsidR="007A445F">
              <w:t>ț</w:t>
            </w:r>
            <w:r w:rsidRPr="00D84579">
              <w:t xml:space="preserve">ate prin MRR </w:t>
            </w:r>
            <w:r w:rsidR="007A445F">
              <w:t>ș</w:t>
            </w:r>
            <w:r w:rsidRPr="00D84579">
              <w:t>i pentru care nu se efectuează verificări privind dubla finan</w:t>
            </w:r>
            <w:r w:rsidR="007A445F">
              <w:t>ț</w:t>
            </w:r>
            <w:r w:rsidRPr="00D84579">
              <w:t>are, întrucât Comisia consideră că măsurile ce nu primesc fonduri din MRR nu prezintă un astfel de risc; observă că Curtea</w:t>
            </w:r>
            <w:r w:rsidRPr="00D84579">
              <w:rPr>
                <w:b/>
                <w:bCs/>
                <w:i/>
                <w:iCs/>
              </w:rPr>
              <w:t xml:space="preserve"> </w:t>
            </w:r>
            <w:r w:rsidRPr="00D84579">
              <w:t xml:space="preserve">a </w:t>
            </w:r>
            <w:r w:rsidRPr="00D84579">
              <w:rPr>
                <w:b/>
                <w:bCs/>
                <w:i/>
                <w:iCs/>
              </w:rPr>
              <w:t>raportat poten</w:t>
            </w:r>
            <w:r w:rsidR="007A445F">
              <w:rPr>
                <w:b/>
                <w:bCs/>
                <w:i/>
                <w:iCs/>
              </w:rPr>
              <w:t>ț</w:t>
            </w:r>
            <w:r w:rsidRPr="00D84579">
              <w:rPr>
                <w:b/>
                <w:bCs/>
                <w:i/>
                <w:iCs/>
              </w:rPr>
              <w:t xml:space="preserve">iale cazuri </w:t>
            </w:r>
            <w:r w:rsidRPr="00D84579">
              <w:t>de dublă finan</w:t>
            </w:r>
            <w:r w:rsidR="007A445F">
              <w:t>ț</w:t>
            </w:r>
            <w:r w:rsidRPr="00D84579">
              <w:t xml:space="preserve">are în </w:t>
            </w:r>
            <w:r w:rsidRPr="00D84579">
              <w:rPr>
                <w:b/>
                <w:bCs/>
                <w:i/>
                <w:iCs/>
              </w:rPr>
              <w:t>legătură cu măsurile MRR; reaminte</w:t>
            </w:r>
            <w:r w:rsidR="007A445F">
              <w:rPr>
                <w:b/>
                <w:bCs/>
                <w:i/>
                <w:iCs/>
              </w:rPr>
              <w:t>ș</w:t>
            </w:r>
            <w:r w:rsidRPr="00D84579">
              <w:rPr>
                <w:b/>
                <w:bCs/>
                <w:i/>
                <w:iCs/>
              </w:rPr>
              <w:t>te că constatarea raportată în</w:t>
            </w:r>
            <w:r w:rsidRPr="00D84579">
              <w:t xml:space="preserve"> Croa</w:t>
            </w:r>
            <w:r w:rsidR="007A445F">
              <w:t>ț</w:t>
            </w:r>
            <w:r w:rsidRPr="00D84579">
              <w:t xml:space="preserve">ia </w:t>
            </w:r>
            <w:r w:rsidRPr="00D84579">
              <w:rPr>
                <w:b/>
                <w:bCs/>
                <w:i/>
                <w:iCs/>
              </w:rPr>
              <w:t xml:space="preserve">se referă la o astfel de măsură cu costuri zero </w:t>
            </w:r>
            <w:r w:rsidR="007A445F">
              <w:rPr>
                <w:b/>
                <w:bCs/>
                <w:i/>
                <w:iCs/>
              </w:rPr>
              <w:t>ș</w:t>
            </w:r>
            <w:r w:rsidRPr="00D84579">
              <w:rPr>
                <w:b/>
                <w:bCs/>
                <w:i/>
                <w:iCs/>
              </w:rPr>
              <w:t xml:space="preserve">i că nici Comisia, nici statul membru nu consideră că fondurile din MRR au fost dublate; subliniază că constatarea CCE reflectă o </w:t>
            </w:r>
            <w:r w:rsidRPr="00D84579">
              <w:rPr>
                <w:b/>
                <w:bCs/>
                <w:i/>
                <w:iCs/>
              </w:rPr>
              <w:lastRenderedPageBreak/>
              <w:t>interpretare diferită a ceea ce reprezintă „finan</w:t>
            </w:r>
            <w:r w:rsidR="007A445F">
              <w:rPr>
                <w:b/>
                <w:bCs/>
                <w:i/>
                <w:iCs/>
              </w:rPr>
              <w:t>ț</w:t>
            </w:r>
            <w:r w:rsidRPr="00D84579">
              <w:rPr>
                <w:b/>
                <w:bCs/>
                <w:i/>
                <w:iCs/>
              </w:rPr>
              <w:t>at”, mai degrabă decât o</w:t>
            </w:r>
            <w:r w:rsidRPr="00D84579">
              <w:t xml:space="preserve"> </w:t>
            </w:r>
            <w:r w:rsidRPr="00D84579">
              <w:rPr>
                <w:b/>
                <w:bCs/>
                <w:i/>
                <w:iCs/>
              </w:rPr>
              <w:t>dublă</w:t>
            </w:r>
            <w:r w:rsidRPr="00D84579">
              <w:t xml:space="preserve"> finan</w:t>
            </w:r>
            <w:r w:rsidR="007A445F">
              <w:t>ț</w:t>
            </w:r>
            <w:r w:rsidRPr="00D84579">
              <w:t>are</w:t>
            </w:r>
            <w:r w:rsidRPr="00D84579">
              <w:rPr>
                <w:b/>
                <w:bCs/>
                <w:i/>
                <w:iCs/>
              </w:rPr>
              <w:t xml:space="preserve"> reală; invită Comisia să continue monitorizarea </w:t>
            </w:r>
            <w:r w:rsidR="007A445F">
              <w:rPr>
                <w:b/>
                <w:bCs/>
                <w:i/>
                <w:iCs/>
              </w:rPr>
              <w:t>ș</w:t>
            </w:r>
            <w:r w:rsidRPr="00D84579">
              <w:rPr>
                <w:b/>
                <w:bCs/>
                <w:i/>
                <w:iCs/>
              </w:rPr>
              <w:t>i furnizarea de orientări</w:t>
            </w:r>
            <w:r w:rsidRPr="00D84579">
              <w:t xml:space="preserve"> statelor membre</w:t>
            </w:r>
            <w:r w:rsidRPr="00D84579">
              <w:rPr>
                <w:b/>
                <w:bCs/>
                <w:i/>
                <w:iCs/>
              </w:rPr>
              <w:t xml:space="preserve"> pentru aplicarea normelor privind</w:t>
            </w:r>
            <w:r w:rsidRPr="00D84579">
              <w:t xml:space="preserve"> dubla finan</w:t>
            </w:r>
            <w:r w:rsidR="007A445F">
              <w:t>ț</w:t>
            </w:r>
            <w:r w:rsidRPr="00D84579">
              <w:t>are</w:t>
            </w:r>
            <w:r w:rsidRPr="00D84579">
              <w:rPr>
                <w:b/>
                <w:bCs/>
                <w:i/>
                <w:iCs/>
              </w:rPr>
              <w:t>, recunoscând în acela</w:t>
            </w:r>
            <w:r w:rsidR="007A445F">
              <w:rPr>
                <w:b/>
                <w:bCs/>
                <w:i/>
                <w:iCs/>
              </w:rPr>
              <w:t>ș</w:t>
            </w:r>
            <w:r w:rsidRPr="00D84579">
              <w:rPr>
                <w:b/>
                <w:bCs/>
                <w:i/>
                <w:iCs/>
              </w:rPr>
              <w:t xml:space="preserve">i timp cadrul juridic </w:t>
            </w:r>
            <w:r w:rsidR="007A445F">
              <w:rPr>
                <w:b/>
                <w:bCs/>
                <w:i/>
                <w:iCs/>
              </w:rPr>
              <w:t>ș</w:t>
            </w:r>
            <w:r w:rsidRPr="00D84579">
              <w:rPr>
                <w:b/>
                <w:bCs/>
                <w:i/>
                <w:iCs/>
              </w:rPr>
              <w:t>i metodologic instituit în Regulamentul privind MRR</w:t>
            </w:r>
            <w:r w:rsidRPr="00D84579">
              <w:t>;</w:t>
            </w:r>
          </w:p>
        </w:tc>
      </w:tr>
    </w:tbl>
    <w:p w14:paraId="06AC9C39"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6F1F2BA" w14:textId="77777777" w:rsidR="00ED00BC" w:rsidRPr="00D84579" w:rsidRDefault="00ED00BC" w:rsidP="00ED00BC">
      <w:r w:rsidRPr="00D84579">
        <w:rPr>
          <w:rStyle w:val="HideTWBExt"/>
        </w:rPr>
        <w:t>&lt;/Amend&gt;</w:t>
      </w:r>
    </w:p>
    <w:p w14:paraId="3A370CC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452</w:t>
      </w:r>
      <w:r w:rsidRPr="00D84579">
        <w:rPr>
          <w:rStyle w:val="HideTWBExt"/>
          <w:b w:val="0"/>
        </w:rPr>
        <w:t>&lt;/NumAm&gt;</w:t>
      </w:r>
    </w:p>
    <w:p w14:paraId="6CF0EFBF" w14:textId="77777777" w:rsidR="00ED00BC" w:rsidRPr="00D84579" w:rsidRDefault="00ED00BC" w:rsidP="00ED00BC">
      <w:pPr>
        <w:pStyle w:val="NormalBold"/>
      </w:pPr>
      <w:r w:rsidRPr="00D84579">
        <w:rPr>
          <w:rStyle w:val="HideTWBExt"/>
          <w:b w:val="0"/>
        </w:rPr>
        <w:t>&lt;RepeatBlock-By&gt;&lt;Members&gt;</w:t>
      </w:r>
      <w:r w:rsidRPr="00D84579">
        <w:t>Georgios Aftias</w:t>
      </w:r>
      <w:r w:rsidRPr="00D84579">
        <w:rPr>
          <w:rStyle w:val="HideTWBExt"/>
          <w:b w:val="0"/>
        </w:rPr>
        <w:t>&lt;/Members&gt;</w:t>
      </w:r>
    </w:p>
    <w:p w14:paraId="722A75F5" w14:textId="77777777" w:rsidR="00ED00BC" w:rsidRPr="00D84579" w:rsidRDefault="00ED00BC" w:rsidP="00ED00BC">
      <w:pPr>
        <w:pStyle w:val="NormalBold"/>
      </w:pPr>
      <w:r w:rsidRPr="00D84579">
        <w:rPr>
          <w:rStyle w:val="HideTWBExt"/>
          <w:b w:val="0"/>
        </w:rPr>
        <w:t>&lt;/RepeatBlock-By&gt;</w:t>
      </w:r>
    </w:p>
    <w:p w14:paraId="61FC36B5" w14:textId="54A632B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3CB9D97" w14:textId="77777777" w:rsidR="00ED00BC" w:rsidRPr="00D84579" w:rsidRDefault="00ED00BC" w:rsidP="00ED00BC">
      <w:pPr>
        <w:pStyle w:val="NormalBold"/>
      </w:pPr>
      <w:r w:rsidRPr="00D84579">
        <w:rPr>
          <w:rStyle w:val="HideTWBExt"/>
          <w:b w:val="0"/>
        </w:rPr>
        <w:t>&lt;Article&gt;</w:t>
      </w:r>
      <w:r w:rsidRPr="00D84579">
        <w:t>Punctul 225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802E278" w14:textId="77777777" w:rsidTr="00E96E4C">
        <w:trPr>
          <w:trHeight w:hRule="exact" w:val="240"/>
          <w:jc w:val="center"/>
        </w:trPr>
        <w:tc>
          <w:tcPr>
            <w:tcW w:w="9752" w:type="dxa"/>
            <w:gridSpan w:val="2"/>
            <w:tcBorders>
              <w:top w:val="nil"/>
              <w:left w:val="nil"/>
              <w:bottom w:val="nil"/>
              <w:right w:val="nil"/>
            </w:tcBorders>
          </w:tcPr>
          <w:p w14:paraId="5569698B" w14:textId="77777777" w:rsidR="00ED00BC" w:rsidRPr="00D84579" w:rsidRDefault="00ED00BC" w:rsidP="00E96E4C"/>
        </w:tc>
      </w:tr>
      <w:tr w:rsidR="004106DB" w:rsidRPr="00D84579" w14:paraId="456FD53D" w14:textId="77777777" w:rsidTr="00E96E4C">
        <w:trPr>
          <w:trHeight w:val="240"/>
          <w:jc w:val="center"/>
        </w:trPr>
        <w:tc>
          <w:tcPr>
            <w:tcW w:w="4876" w:type="dxa"/>
            <w:tcBorders>
              <w:top w:val="nil"/>
              <w:left w:val="nil"/>
              <w:bottom w:val="nil"/>
              <w:right w:val="nil"/>
            </w:tcBorders>
          </w:tcPr>
          <w:p w14:paraId="31B701CB" w14:textId="12ACFCF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4CC874F" w14:textId="77777777" w:rsidR="00ED00BC" w:rsidRPr="00D84579" w:rsidRDefault="00ED00BC" w:rsidP="00E96E4C">
            <w:pPr>
              <w:pStyle w:val="AmColumnHeading"/>
            </w:pPr>
            <w:r w:rsidRPr="00D84579">
              <w:t>Amendamentul</w:t>
            </w:r>
          </w:p>
        </w:tc>
      </w:tr>
      <w:tr w:rsidR="004106DB" w:rsidRPr="00D84579" w14:paraId="71DD2AD7" w14:textId="77777777" w:rsidTr="00E96E4C">
        <w:trPr>
          <w:jc w:val="center"/>
        </w:trPr>
        <w:tc>
          <w:tcPr>
            <w:tcW w:w="4876" w:type="dxa"/>
            <w:tcBorders>
              <w:top w:val="nil"/>
              <w:left w:val="nil"/>
              <w:bottom w:val="nil"/>
              <w:right w:val="nil"/>
            </w:tcBorders>
          </w:tcPr>
          <w:p w14:paraId="6E546272" w14:textId="1E298EA9" w:rsidR="00ED00BC" w:rsidRPr="00D84579" w:rsidRDefault="00ED00BC" w:rsidP="00E96E4C">
            <w:pPr>
              <w:pStyle w:val="Normal6a"/>
            </w:pPr>
            <w:r w:rsidRPr="00D84579">
              <w:t>225.</w:t>
            </w:r>
            <w:r w:rsidRPr="00D84579">
              <w:tab/>
              <w:t>reaminte</w:t>
            </w:r>
            <w:r w:rsidR="007A445F">
              <w:t>ș</w:t>
            </w:r>
            <w:r w:rsidRPr="00D84579">
              <w:t xml:space="preserve">te că regulamentul prevede că măsurile </w:t>
            </w:r>
            <w:r w:rsidR="007A445F">
              <w:t>ș</w:t>
            </w:r>
            <w:r w:rsidRPr="00D84579">
              <w:t>i ac</w:t>
            </w:r>
            <w:r w:rsidR="007A445F">
              <w:t>ț</w:t>
            </w:r>
            <w:r w:rsidRPr="00D84579">
              <w:t xml:space="preserve">iunile legate de jaloanele </w:t>
            </w:r>
            <w:r w:rsidR="007A445F">
              <w:t>ș</w:t>
            </w:r>
            <w:r w:rsidRPr="00D84579">
              <w:t xml:space="preserve">i </w:t>
            </w:r>
            <w:r w:rsidR="007A445F">
              <w:t>ț</w:t>
            </w:r>
            <w:r w:rsidRPr="00D84579">
              <w:t xml:space="preserve">intele îndeplinite anterior nu trebuie să fi fost revocate </w:t>
            </w:r>
            <w:r w:rsidR="007A445F">
              <w:t>ș</w:t>
            </w:r>
            <w:r w:rsidRPr="00D84579">
              <w:t>i că statele membre trebuie să confirme această nerevocare în declara</w:t>
            </w:r>
            <w:r w:rsidR="007A445F">
              <w:t>ț</w:t>
            </w:r>
            <w:r w:rsidRPr="00D84579">
              <w:t>iile de gestiune care înso</w:t>
            </w:r>
            <w:r w:rsidR="007A445F">
              <w:t>ț</w:t>
            </w:r>
            <w:r w:rsidRPr="00D84579">
              <w:t xml:space="preserve">esc cererile lor de plată; </w:t>
            </w:r>
            <w:r w:rsidRPr="00D84579">
              <w:rPr>
                <w:b/>
                <w:i/>
              </w:rPr>
              <w:t>re</w:t>
            </w:r>
            <w:r w:rsidR="007A445F">
              <w:rPr>
                <w:b/>
                <w:i/>
              </w:rPr>
              <w:t>ț</w:t>
            </w:r>
            <w:r w:rsidRPr="00D84579">
              <w:rPr>
                <w:b/>
                <w:i/>
              </w:rPr>
              <w:t xml:space="preserve">ine că Curtea a constatat un caz de revocare a unei </w:t>
            </w:r>
            <w:r w:rsidR="007A445F">
              <w:rPr>
                <w:b/>
                <w:i/>
              </w:rPr>
              <w:t>ț</w:t>
            </w:r>
            <w:r w:rsidRPr="00D84579">
              <w:rPr>
                <w:b/>
                <w:i/>
              </w:rPr>
              <w:t>inte a Greciei referitoare la înfiin</w:t>
            </w:r>
            <w:r w:rsidR="007A445F">
              <w:rPr>
                <w:b/>
                <w:i/>
              </w:rPr>
              <w:t>ț</w:t>
            </w:r>
            <w:r w:rsidRPr="00D84579">
              <w:rPr>
                <w:b/>
                <w:i/>
              </w:rPr>
              <w:t xml:space="preserve">area </w:t>
            </w:r>
            <w:r w:rsidR="007A445F">
              <w:rPr>
                <w:b/>
                <w:i/>
              </w:rPr>
              <w:t>ș</w:t>
            </w:r>
            <w:r w:rsidRPr="00D84579">
              <w:rPr>
                <w:b/>
                <w:i/>
              </w:rPr>
              <w:t>i func</w:t>
            </w:r>
            <w:r w:rsidR="007A445F">
              <w:rPr>
                <w:b/>
                <w:i/>
              </w:rPr>
              <w:t>ț</w:t>
            </w:r>
            <w:r w:rsidRPr="00D84579">
              <w:rPr>
                <w:b/>
                <w:i/>
              </w:rPr>
              <w:t>ionarea deplină a 50 de unită</w:t>
            </w:r>
            <w:r w:rsidR="007A445F">
              <w:rPr>
                <w:b/>
                <w:i/>
              </w:rPr>
              <w:t>ț</w:t>
            </w:r>
            <w:r w:rsidRPr="00D84579">
              <w:rPr>
                <w:b/>
                <w:i/>
              </w:rPr>
              <w:t>i de îngrijire a sănătă</w:t>
            </w:r>
            <w:r w:rsidR="007A445F">
              <w:rPr>
                <w:b/>
                <w:i/>
              </w:rPr>
              <w:t>ț</w:t>
            </w:r>
            <w:r w:rsidRPr="00D84579">
              <w:rPr>
                <w:b/>
                <w:i/>
              </w:rPr>
              <w:t>ii mintale, care a fost considerată în raportul anual al Cur</w:t>
            </w:r>
            <w:r w:rsidR="007A445F">
              <w:rPr>
                <w:b/>
                <w:i/>
              </w:rPr>
              <w:t>ț</w:t>
            </w:r>
            <w:r w:rsidRPr="00D84579">
              <w:rPr>
                <w:b/>
                <w:i/>
              </w:rPr>
              <w:t>ii pe 2023 ca nefiind îndeplinită satisfăcător, deoarece cinci dintre cele 50 de unită</w:t>
            </w:r>
            <w:r w:rsidR="007A445F">
              <w:rPr>
                <w:b/>
                <w:i/>
              </w:rPr>
              <w:t>ț</w:t>
            </w:r>
            <w:r w:rsidRPr="00D84579">
              <w:rPr>
                <w:b/>
                <w:i/>
              </w:rPr>
              <w:t>i au fost considerate nefunc</w:t>
            </w:r>
            <w:r w:rsidR="007A445F">
              <w:rPr>
                <w:b/>
                <w:i/>
              </w:rPr>
              <w:t>ț</w:t>
            </w:r>
            <w:r w:rsidRPr="00D84579">
              <w:rPr>
                <w:b/>
                <w:i/>
              </w:rPr>
              <w:t>ionale; regretă că cadrul juridic al MRR nu permite Comisiei să abordeze efectiv revocările după 31 decembrie 2026;</w:t>
            </w:r>
          </w:p>
        </w:tc>
        <w:tc>
          <w:tcPr>
            <w:tcW w:w="4876" w:type="dxa"/>
            <w:tcBorders>
              <w:top w:val="nil"/>
              <w:left w:val="nil"/>
              <w:bottom w:val="nil"/>
              <w:right w:val="nil"/>
            </w:tcBorders>
          </w:tcPr>
          <w:p w14:paraId="36518EB9" w14:textId="18365CC8" w:rsidR="00ED00BC" w:rsidRPr="00D84579" w:rsidRDefault="00ED00BC" w:rsidP="00E96E4C">
            <w:pPr>
              <w:pStyle w:val="Normal6a"/>
            </w:pPr>
            <w:r w:rsidRPr="00D84579">
              <w:t>225.</w:t>
            </w:r>
            <w:r w:rsidRPr="00D84579">
              <w:tab/>
              <w:t>reaminte</w:t>
            </w:r>
            <w:r w:rsidR="007A445F">
              <w:t>ș</w:t>
            </w:r>
            <w:r w:rsidRPr="00D84579">
              <w:t xml:space="preserve">te că regulamentul prevede că măsurile </w:t>
            </w:r>
            <w:r w:rsidR="007A445F">
              <w:t>ș</w:t>
            </w:r>
            <w:r w:rsidRPr="00D84579">
              <w:t>i ac</w:t>
            </w:r>
            <w:r w:rsidR="007A445F">
              <w:t>ț</w:t>
            </w:r>
            <w:r w:rsidRPr="00D84579">
              <w:t xml:space="preserve">iunile legate de jaloanele </w:t>
            </w:r>
            <w:r w:rsidR="007A445F">
              <w:t>ș</w:t>
            </w:r>
            <w:r w:rsidRPr="00D84579">
              <w:t xml:space="preserve">i </w:t>
            </w:r>
            <w:r w:rsidR="007A445F">
              <w:t>ț</w:t>
            </w:r>
            <w:r w:rsidRPr="00D84579">
              <w:t xml:space="preserve">intele îndeplinite anterior nu trebuie să fi fost revocate </w:t>
            </w:r>
            <w:r w:rsidR="007A445F">
              <w:t>ș</w:t>
            </w:r>
            <w:r w:rsidRPr="00D84579">
              <w:t>i că statele membre trebuie să confirme această nerevocare în declara</w:t>
            </w:r>
            <w:r w:rsidR="007A445F">
              <w:t>ț</w:t>
            </w:r>
            <w:r w:rsidRPr="00D84579">
              <w:t>iile de gestiune care înso</w:t>
            </w:r>
            <w:r w:rsidR="007A445F">
              <w:t>ț</w:t>
            </w:r>
            <w:r w:rsidRPr="00D84579">
              <w:t>esc cererile lor de plată; </w:t>
            </w:r>
          </w:p>
        </w:tc>
      </w:tr>
    </w:tbl>
    <w:p w14:paraId="4CC17FED"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65590D3" w14:textId="77777777" w:rsidR="00ED00BC" w:rsidRPr="00D84579" w:rsidRDefault="00ED00BC" w:rsidP="00ED00BC">
      <w:r w:rsidRPr="00D84579">
        <w:rPr>
          <w:rStyle w:val="HideTWBExt"/>
        </w:rPr>
        <w:t>&lt;/Amend&gt;</w:t>
      </w:r>
    </w:p>
    <w:p w14:paraId="201D3EA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453</w:t>
      </w:r>
      <w:r w:rsidRPr="00D84579">
        <w:rPr>
          <w:rStyle w:val="HideTWBExt"/>
          <w:b w:val="0"/>
        </w:rPr>
        <w:t>&lt;/NumAm&gt;</w:t>
      </w:r>
    </w:p>
    <w:p w14:paraId="1CF9EDE8"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3B289135" w14:textId="77777777" w:rsidR="00ED00BC" w:rsidRPr="00D84579" w:rsidRDefault="00ED00BC" w:rsidP="00ED00BC">
      <w:pPr>
        <w:pStyle w:val="NormalBold"/>
      </w:pPr>
      <w:r w:rsidRPr="00D84579">
        <w:rPr>
          <w:rStyle w:val="HideTWBExt"/>
          <w:b w:val="0"/>
        </w:rPr>
        <w:t>&lt;/RepeatBlock-By&gt;</w:t>
      </w:r>
    </w:p>
    <w:p w14:paraId="1E577360" w14:textId="16BA8D47" w:rsidR="00ED00BC" w:rsidRPr="00D84579" w:rsidRDefault="00ED00BC" w:rsidP="00ED00BC">
      <w:pPr>
        <w:pStyle w:val="NormalBold"/>
      </w:pPr>
      <w:r w:rsidRPr="00D84579">
        <w:rPr>
          <w:rStyle w:val="HideTWBExt"/>
          <w:b w:val="0"/>
        </w:rPr>
        <w:lastRenderedPageBreak/>
        <w:t>&lt;DocAmend&gt;</w:t>
      </w:r>
      <w:r w:rsidRPr="00D84579">
        <w:t>Propunere de rezolu</w:t>
      </w:r>
      <w:r w:rsidR="007A445F">
        <w:t>ț</w:t>
      </w:r>
      <w:r w:rsidRPr="00D84579">
        <w:t>ie</w:t>
      </w:r>
      <w:r w:rsidRPr="00D84579">
        <w:rPr>
          <w:rStyle w:val="HideTWBExt"/>
          <w:b w:val="0"/>
        </w:rPr>
        <w:t>&lt;/DocAmend&gt;</w:t>
      </w:r>
    </w:p>
    <w:p w14:paraId="1BF1EA8A" w14:textId="77777777" w:rsidR="00ED00BC" w:rsidRPr="00D84579" w:rsidRDefault="00ED00BC" w:rsidP="00ED00BC">
      <w:pPr>
        <w:pStyle w:val="NormalBold"/>
      </w:pPr>
      <w:r w:rsidRPr="00D84579">
        <w:rPr>
          <w:rStyle w:val="HideTWBExt"/>
          <w:b w:val="0"/>
        </w:rPr>
        <w:t>&lt;Article&gt;</w:t>
      </w:r>
      <w:r w:rsidRPr="00D84579">
        <w:t>Punctul 225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FB5974C" w14:textId="77777777" w:rsidTr="00E96E4C">
        <w:trPr>
          <w:trHeight w:hRule="exact" w:val="240"/>
          <w:jc w:val="center"/>
        </w:trPr>
        <w:tc>
          <w:tcPr>
            <w:tcW w:w="9752" w:type="dxa"/>
            <w:gridSpan w:val="2"/>
            <w:tcBorders>
              <w:top w:val="nil"/>
              <w:left w:val="nil"/>
              <w:bottom w:val="nil"/>
              <w:right w:val="nil"/>
            </w:tcBorders>
          </w:tcPr>
          <w:p w14:paraId="2ABF809C" w14:textId="77777777" w:rsidR="00ED00BC" w:rsidRPr="00D84579" w:rsidRDefault="00ED00BC" w:rsidP="00E96E4C"/>
        </w:tc>
      </w:tr>
      <w:tr w:rsidR="004106DB" w:rsidRPr="00D84579" w14:paraId="6E4DF8DB" w14:textId="77777777" w:rsidTr="00E96E4C">
        <w:trPr>
          <w:trHeight w:val="240"/>
          <w:jc w:val="center"/>
        </w:trPr>
        <w:tc>
          <w:tcPr>
            <w:tcW w:w="4876" w:type="dxa"/>
            <w:tcBorders>
              <w:top w:val="nil"/>
              <w:left w:val="nil"/>
              <w:bottom w:val="nil"/>
              <w:right w:val="nil"/>
            </w:tcBorders>
          </w:tcPr>
          <w:p w14:paraId="447A020B" w14:textId="30FBE27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7AD4C1F" w14:textId="77777777" w:rsidR="00ED00BC" w:rsidRPr="00D84579" w:rsidRDefault="00ED00BC" w:rsidP="00E96E4C">
            <w:pPr>
              <w:pStyle w:val="AmColumnHeading"/>
            </w:pPr>
            <w:r w:rsidRPr="00D84579">
              <w:t>Amendamentul</w:t>
            </w:r>
          </w:p>
        </w:tc>
      </w:tr>
      <w:tr w:rsidR="004106DB" w:rsidRPr="00D84579" w14:paraId="2E15C651" w14:textId="77777777" w:rsidTr="00E96E4C">
        <w:trPr>
          <w:jc w:val="center"/>
        </w:trPr>
        <w:tc>
          <w:tcPr>
            <w:tcW w:w="4876" w:type="dxa"/>
            <w:tcBorders>
              <w:top w:val="nil"/>
              <w:left w:val="nil"/>
              <w:bottom w:val="nil"/>
              <w:right w:val="nil"/>
            </w:tcBorders>
          </w:tcPr>
          <w:p w14:paraId="4050E138" w14:textId="2C738EA1" w:rsidR="00ED00BC" w:rsidRPr="00D84579" w:rsidRDefault="00ED00BC" w:rsidP="00E96E4C">
            <w:pPr>
              <w:pStyle w:val="Normal6a"/>
            </w:pPr>
            <w:r w:rsidRPr="00D84579">
              <w:t>225.</w:t>
            </w:r>
            <w:r w:rsidRPr="00D84579">
              <w:tab/>
              <w:t>reaminte</w:t>
            </w:r>
            <w:r w:rsidR="007A445F">
              <w:t>ș</w:t>
            </w:r>
            <w:r w:rsidRPr="00D84579">
              <w:t xml:space="preserve">te că regulamentul prevede că măsurile </w:t>
            </w:r>
            <w:r w:rsidR="007A445F">
              <w:t>ș</w:t>
            </w:r>
            <w:r w:rsidRPr="00D84579">
              <w:t>i ac</w:t>
            </w:r>
            <w:r w:rsidR="007A445F">
              <w:t>ț</w:t>
            </w:r>
            <w:r w:rsidRPr="00D84579">
              <w:t xml:space="preserve">iunile legate de jaloanele </w:t>
            </w:r>
            <w:r w:rsidR="007A445F">
              <w:t>ș</w:t>
            </w:r>
            <w:r w:rsidRPr="00D84579">
              <w:t xml:space="preserve">i </w:t>
            </w:r>
            <w:r w:rsidR="007A445F">
              <w:t>ț</w:t>
            </w:r>
            <w:r w:rsidRPr="00D84579">
              <w:t xml:space="preserve">intele îndeplinite anterior nu trebuie să fi fost revocate </w:t>
            </w:r>
            <w:r w:rsidR="007A445F">
              <w:t>ș</w:t>
            </w:r>
            <w:r w:rsidRPr="00D84579">
              <w:t>i că statele membre trebuie să confirme această nerevocare în declara</w:t>
            </w:r>
            <w:r w:rsidR="007A445F">
              <w:t>ț</w:t>
            </w:r>
            <w:r w:rsidRPr="00D84579">
              <w:t>iile de gestiune care înso</w:t>
            </w:r>
            <w:r w:rsidR="007A445F">
              <w:t>ț</w:t>
            </w:r>
            <w:r w:rsidRPr="00D84579">
              <w:t xml:space="preserve">esc cererile lor de plată; </w:t>
            </w:r>
            <w:r w:rsidRPr="00D84579">
              <w:rPr>
                <w:b/>
                <w:i/>
              </w:rPr>
              <w:t>re</w:t>
            </w:r>
            <w:r w:rsidR="007A445F">
              <w:rPr>
                <w:b/>
                <w:i/>
              </w:rPr>
              <w:t>ț</w:t>
            </w:r>
            <w:r w:rsidRPr="00D84579">
              <w:rPr>
                <w:b/>
                <w:i/>
              </w:rPr>
              <w:t xml:space="preserve">ine că Curtea a constatat un caz de revocare a unei </w:t>
            </w:r>
            <w:r w:rsidR="007A445F">
              <w:rPr>
                <w:b/>
                <w:i/>
              </w:rPr>
              <w:t>ț</w:t>
            </w:r>
            <w:r w:rsidRPr="00D84579">
              <w:rPr>
                <w:b/>
                <w:i/>
              </w:rPr>
              <w:t>inte a Greciei referitoare la înfiin</w:t>
            </w:r>
            <w:r w:rsidR="007A445F">
              <w:rPr>
                <w:b/>
                <w:i/>
              </w:rPr>
              <w:t>ț</w:t>
            </w:r>
            <w:r w:rsidRPr="00D84579">
              <w:rPr>
                <w:b/>
                <w:i/>
              </w:rPr>
              <w:t xml:space="preserve">area </w:t>
            </w:r>
            <w:r w:rsidR="007A445F">
              <w:rPr>
                <w:b/>
                <w:i/>
              </w:rPr>
              <w:t>ș</w:t>
            </w:r>
            <w:r w:rsidRPr="00D84579">
              <w:rPr>
                <w:b/>
                <w:i/>
              </w:rPr>
              <w:t>i func</w:t>
            </w:r>
            <w:r w:rsidR="007A445F">
              <w:rPr>
                <w:b/>
                <w:i/>
              </w:rPr>
              <w:t>ț</w:t>
            </w:r>
            <w:r w:rsidRPr="00D84579">
              <w:rPr>
                <w:b/>
                <w:i/>
              </w:rPr>
              <w:t>ionarea deplină a 50 de unită</w:t>
            </w:r>
            <w:r w:rsidR="007A445F">
              <w:rPr>
                <w:b/>
                <w:i/>
              </w:rPr>
              <w:t>ț</w:t>
            </w:r>
            <w:r w:rsidRPr="00D84579">
              <w:rPr>
                <w:b/>
                <w:i/>
              </w:rPr>
              <w:t>i de îngrijire a sănătă</w:t>
            </w:r>
            <w:r w:rsidR="007A445F">
              <w:rPr>
                <w:b/>
                <w:i/>
              </w:rPr>
              <w:t>ț</w:t>
            </w:r>
            <w:r w:rsidRPr="00D84579">
              <w:rPr>
                <w:b/>
                <w:i/>
              </w:rPr>
              <w:t>ii mintale, care a fost considerată în raportul anual al Cur</w:t>
            </w:r>
            <w:r w:rsidR="007A445F">
              <w:rPr>
                <w:b/>
                <w:i/>
              </w:rPr>
              <w:t>ț</w:t>
            </w:r>
            <w:r w:rsidRPr="00D84579">
              <w:rPr>
                <w:b/>
                <w:i/>
              </w:rPr>
              <w:t>ii pe 2023 ca nefiind îndeplinită satisfăcător, deoarece cinci dintre cele 50 de unită</w:t>
            </w:r>
            <w:r w:rsidR="007A445F">
              <w:rPr>
                <w:b/>
                <w:i/>
              </w:rPr>
              <w:t>ț</w:t>
            </w:r>
            <w:r w:rsidRPr="00D84579">
              <w:rPr>
                <w:b/>
                <w:i/>
              </w:rPr>
              <w:t>i au fost considerate nefunc</w:t>
            </w:r>
            <w:r w:rsidR="007A445F">
              <w:rPr>
                <w:b/>
                <w:i/>
              </w:rPr>
              <w:t>ț</w:t>
            </w:r>
            <w:r w:rsidRPr="00D84579">
              <w:rPr>
                <w:b/>
                <w:i/>
              </w:rPr>
              <w:t>ionale;</w:t>
            </w:r>
            <w:r w:rsidRPr="00D84579">
              <w:t xml:space="preserve"> regretă că cadrul juridic al MRR nu permite Comisiei să abordeze efectiv revocările după 31 decembrie 2026;</w:t>
            </w:r>
          </w:p>
        </w:tc>
        <w:tc>
          <w:tcPr>
            <w:tcW w:w="4876" w:type="dxa"/>
            <w:tcBorders>
              <w:top w:val="nil"/>
              <w:left w:val="nil"/>
              <w:bottom w:val="nil"/>
              <w:right w:val="nil"/>
            </w:tcBorders>
          </w:tcPr>
          <w:p w14:paraId="79DCFE54" w14:textId="4E1D604C" w:rsidR="00ED00BC" w:rsidRPr="00D84579" w:rsidRDefault="00ED00BC" w:rsidP="00E96E4C">
            <w:pPr>
              <w:pStyle w:val="Normal6a"/>
            </w:pPr>
            <w:r w:rsidRPr="00D84579">
              <w:t>225.</w:t>
            </w:r>
            <w:r w:rsidRPr="00D84579">
              <w:tab/>
              <w:t>reaminte</w:t>
            </w:r>
            <w:r w:rsidR="007A445F">
              <w:t>ș</w:t>
            </w:r>
            <w:r w:rsidRPr="00D84579">
              <w:t xml:space="preserve">te că regulamentul prevede că măsurile </w:t>
            </w:r>
            <w:r w:rsidR="007A445F">
              <w:t>ș</w:t>
            </w:r>
            <w:r w:rsidRPr="00D84579">
              <w:t>i ac</w:t>
            </w:r>
            <w:r w:rsidR="007A445F">
              <w:t>ț</w:t>
            </w:r>
            <w:r w:rsidRPr="00D84579">
              <w:t xml:space="preserve">iunile legate de jaloanele </w:t>
            </w:r>
            <w:r w:rsidR="007A445F">
              <w:t>ș</w:t>
            </w:r>
            <w:r w:rsidRPr="00D84579">
              <w:t xml:space="preserve">i </w:t>
            </w:r>
            <w:r w:rsidR="007A445F">
              <w:t>ț</w:t>
            </w:r>
            <w:r w:rsidRPr="00D84579">
              <w:t xml:space="preserve">intele îndeplinite anterior nu trebuie să fi fost revocate </w:t>
            </w:r>
            <w:r w:rsidR="007A445F">
              <w:t>ș</w:t>
            </w:r>
            <w:r w:rsidRPr="00D84579">
              <w:t>i că statele membre trebuie să confirme această nerevocare în declara</w:t>
            </w:r>
            <w:r w:rsidR="007A445F">
              <w:t>ț</w:t>
            </w:r>
            <w:r w:rsidRPr="00D84579">
              <w:t>iile de gestiune care înso</w:t>
            </w:r>
            <w:r w:rsidR="007A445F">
              <w:t>ț</w:t>
            </w:r>
            <w:r w:rsidRPr="00D84579">
              <w:t>esc cererile lor de plată; regretă că cadrul juridic al MRR nu permite Comisiei să abordeze efectiv revocările după 31 decembrie 2026;</w:t>
            </w:r>
          </w:p>
        </w:tc>
      </w:tr>
    </w:tbl>
    <w:p w14:paraId="1465D730"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1FD0409" w14:textId="77777777" w:rsidR="00ED00BC" w:rsidRPr="00D84579" w:rsidRDefault="00ED00BC" w:rsidP="00ED00BC">
      <w:r w:rsidRPr="00D84579">
        <w:rPr>
          <w:rStyle w:val="HideTWBExt"/>
        </w:rPr>
        <w:t>&lt;/Amend&gt;</w:t>
      </w:r>
    </w:p>
    <w:p w14:paraId="349699E6"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454</w:t>
      </w:r>
      <w:r w:rsidRPr="00D84579">
        <w:rPr>
          <w:rStyle w:val="HideTWBExt"/>
          <w:b w:val="0"/>
        </w:rPr>
        <w:t>&lt;/NumAm&gt;</w:t>
      </w:r>
    </w:p>
    <w:p w14:paraId="109AE832" w14:textId="09F20775" w:rsidR="00ED00BC" w:rsidRPr="00D84579" w:rsidRDefault="00ED00BC" w:rsidP="00ED00BC">
      <w:pPr>
        <w:pStyle w:val="NormalBold"/>
      </w:pPr>
      <w:r w:rsidRPr="00D84579">
        <w:rPr>
          <w:rStyle w:val="HideTWBExt"/>
          <w:b w:val="0"/>
        </w:rPr>
        <w:t>&lt;RepeatBlock-By&gt;&lt;Members&gt;</w:t>
      </w:r>
      <w:r w:rsidR="007A445F">
        <w:t>Ș</w:t>
      </w:r>
      <w:r w:rsidRPr="00D84579">
        <w:t>erban Dimitrie Sturdza</w:t>
      </w:r>
      <w:r w:rsidRPr="00D84579">
        <w:rPr>
          <w:rStyle w:val="HideTWBExt"/>
          <w:b w:val="0"/>
        </w:rPr>
        <w:t>&lt;/Members&gt;</w:t>
      </w:r>
    </w:p>
    <w:p w14:paraId="21CA7F43" w14:textId="77777777" w:rsidR="00ED00BC" w:rsidRPr="00D84579" w:rsidRDefault="00ED00BC" w:rsidP="00ED00BC">
      <w:pPr>
        <w:pStyle w:val="NormalBold"/>
      </w:pPr>
      <w:r w:rsidRPr="00D84579">
        <w:rPr>
          <w:rStyle w:val="HideTWBExt"/>
          <w:b w:val="0"/>
        </w:rPr>
        <w:t>&lt;/RepeatBlock-By&gt;</w:t>
      </w:r>
    </w:p>
    <w:p w14:paraId="7080F08C" w14:textId="2F46E95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D992871" w14:textId="77777777" w:rsidR="00ED00BC" w:rsidRPr="00D84579" w:rsidRDefault="00ED00BC" w:rsidP="00ED00BC">
      <w:pPr>
        <w:pStyle w:val="NormalBold"/>
      </w:pPr>
      <w:r w:rsidRPr="00D84579">
        <w:rPr>
          <w:rStyle w:val="HideTWBExt"/>
          <w:b w:val="0"/>
        </w:rPr>
        <w:t>&lt;Article&gt;</w:t>
      </w:r>
      <w:r w:rsidRPr="00D84579">
        <w:t>Punctul 225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531B244" w14:textId="77777777" w:rsidTr="00E96E4C">
        <w:trPr>
          <w:trHeight w:hRule="exact" w:val="240"/>
          <w:jc w:val="center"/>
        </w:trPr>
        <w:tc>
          <w:tcPr>
            <w:tcW w:w="9752" w:type="dxa"/>
            <w:gridSpan w:val="2"/>
            <w:tcBorders>
              <w:top w:val="nil"/>
              <w:left w:val="nil"/>
              <w:bottom w:val="nil"/>
              <w:right w:val="nil"/>
            </w:tcBorders>
          </w:tcPr>
          <w:p w14:paraId="17B13B03" w14:textId="77777777" w:rsidR="00ED00BC" w:rsidRPr="00D84579" w:rsidRDefault="00ED00BC" w:rsidP="00E96E4C"/>
        </w:tc>
      </w:tr>
      <w:tr w:rsidR="004106DB" w:rsidRPr="00D84579" w14:paraId="2EAD6D18" w14:textId="77777777" w:rsidTr="00E96E4C">
        <w:trPr>
          <w:trHeight w:val="240"/>
          <w:jc w:val="center"/>
        </w:trPr>
        <w:tc>
          <w:tcPr>
            <w:tcW w:w="4876" w:type="dxa"/>
            <w:tcBorders>
              <w:top w:val="nil"/>
              <w:left w:val="nil"/>
              <w:bottom w:val="nil"/>
              <w:right w:val="nil"/>
            </w:tcBorders>
          </w:tcPr>
          <w:p w14:paraId="5E909BD0" w14:textId="0D86E93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CB674D8" w14:textId="77777777" w:rsidR="00ED00BC" w:rsidRPr="00D84579" w:rsidRDefault="00ED00BC" w:rsidP="00E96E4C">
            <w:pPr>
              <w:pStyle w:val="AmColumnHeading"/>
            </w:pPr>
            <w:r w:rsidRPr="00D84579">
              <w:t>Amendamentul</w:t>
            </w:r>
          </w:p>
        </w:tc>
      </w:tr>
      <w:tr w:rsidR="004106DB" w:rsidRPr="00D84579" w14:paraId="49D75874" w14:textId="77777777" w:rsidTr="00E96E4C">
        <w:trPr>
          <w:jc w:val="center"/>
        </w:trPr>
        <w:tc>
          <w:tcPr>
            <w:tcW w:w="4876" w:type="dxa"/>
            <w:tcBorders>
              <w:top w:val="nil"/>
              <w:left w:val="nil"/>
              <w:bottom w:val="nil"/>
              <w:right w:val="nil"/>
            </w:tcBorders>
          </w:tcPr>
          <w:p w14:paraId="4E3EF77A" w14:textId="7AF31C41" w:rsidR="00ED00BC" w:rsidRPr="00D84579" w:rsidRDefault="00ED00BC" w:rsidP="00E96E4C">
            <w:pPr>
              <w:pStyle w:val="Normal6a"/>
            </w:pPr>
            <w:r w:rsidRPr="00D84579">
              <w:t>225.</w:t>
            </w:r>
            <w:r w:rsidRPr="00D84579">
              <w:tab/>
              <w:t>reaminte</w:t>
            </w:r>
            <w:r w:rsidR="007A445F">
              <w:t>ș</w:t>
            </w:r>
            <w:r w:rsidRPr="00D84579">
              <w:t xml:space="preserve">te că regulamentul prevede că măsurile </w:t>
            </w:r>
            <w:r w:rsidR="007A445F">
              <w:t>ș</w:t>
            </w:r>
            <w:r w:rsidRPr="00D84579">
              <w:t>i ac</w:t>
            </w:r>
            <w:r w:rsidR="007A445F">
              <w:t>ț</w:t>
            </w:r>
            <w:r w:rsidRPr="00D84579">
              <w:t xml:space="preserve">iunile legate de jaloanele </w:t>
            </w:r>
            <w:r w:rsidR="007A445F">
              <w:t>ș</w:t>
            </w:r>
            <w:r w:rsidRPr="00D84579">
              <w:t xml:space="preserve">i </w:t>
            </w:r>
            <w:r w:rsidR="007A445F">
              <w:t>ț</w:t>
            </w:r>
            <w:r w:rsidRPr="00D84579">
              <w:t xml:space="preserve">intele îndeplinite anterior nu trebuie să fi fost revocate </w:t>
            </w:r>
            <w:r w:rsidR="007A445F">
              <w:t>ș</w:t>
            </w:r>
            <w:r w:rsidRPr="00D84579">
              <w:t>i că statele membre trebuie să confirme această nerevocare în declara</w:t>
            </w:r>
            <w:r w:rsidR="007A445F">
              <w:t>ț</w:t>
            </w:r>
            <w:r w:rsidRPr="00D84579">
              <w:t>iile de gestiune care înso</w:t>
            </w:r>
            <w:r w:rsidR="007A445F">
              <w:t>ț</w:t>
            </w:r>
            <w:r w:rsidRPr="00D84579">
              <w:t>esc cererile lor de plată; re</w:t>
            </w:r>
            <w:r w:rsidR="007A445F">
              <w:t>ț</w:t>
            </w:r>
            <w:r w:rsidRPr="00D84579">
              <w:t xml:space="preserve">ine că Curtea a constatat un caz de revocare a unei </w:t>
            </w:r>
            <w:r w:rsidR="007A445F">
              <w:t>ț</w:t>
            </w:r>
            <w:r w:rsidRPr="00D84579">
              <w:t>inte a Greciei referitoare la înfiin</w:t>
            </w:r>
            <w:r w:rsidR="007A445F">
              <w:t>ț</w:t>
            </w:r>
            <w:r w:rsidRPr="00D84579">
              <w:t xml:space="preserve">area </w:t>
            </w:r>
            <w:r w:rsidR="007A445F">
              <w:t>ș</w:t>
            </w:r>
            <w:r w:rsidRPr="00D84579">
              <w:t>i func</w:t>
            </w:r>
            <w:r w:rsidR="007A445F">
              <w:t>ț</w:t>
            </w:r>
            <w:r w:rsidRPr="00D84579">
              <w:t>ionarea deplină a 50 de unită</w:t>
            </w:r>
            <w:r w:rsidR="007A445F">
              <w:t>ț</w:t>
            </w:r>
            <w:r w:rsidRPr="00D84579">
              <w:t>i de îngrijire a sănătă</w:t>
            </w:r>
            <w:r w:rsidR="007A445F">
              <w:t>ț</w:t>
            </w:r>
            <w:r w:rsidRPr="00D84579">
              <w:t>ii mintale, care a fost considerată în raportul anual al Cur</w:t>
            </w:r>
            <w:r w:rsidR="007A445F">
              <w:t>ț</w:t>
            </w:r>
            <w:r w:rsidRPr="00D84579">
              <w:t xml:space="preserve">ii pe 2023 ca nefiind îndeplinită satisfăcător, </w:t>
            </w:r>
            <w:r w:rsidRPr="00D84579">
              <w:lastRenderedPageBreak/>
              <w:t>deoarece cinci dintre cele 50 de unită</w:t>
            </w:r>
            <w:r w:rsidR="007A445F">
              <w:t>ț</w:t>
            </w:r>
            <w:r w:rsidRPr="00D84579">
              <w:t>i au fost considerate nefunc</w:t>
            </w:r>
            <w:r w:rsidR="007A445F">
              <w:t>ț</w:t>
            </w:r>
            <w:r w:rsidRPr="00D84579">
              <w:t>ionale; regretă că cadrul juridic al MRR nu permite Comisiei să abordeze efectiv revocările după 31 decembrie 2026;</w:t>
            </w:r>
          </w:p>
        </w:tc>
        <w:tc>
          <w:tcPr>
            <w:tcW w:w="4876" w:type="dxa"/>
            <w:tcBorders>
              <w:top w:val="nil"/>
              <w:left w:val="nil"/>
              <w:bottom w:val="nil"/>
              <w:right w:val="nil"/>
            </w:tcBorders>
          </w:tcPr>
          <w:p w14:paraId="60A8E147" w14:textId="3797B4E0" w:rsidR="00ED00BC" w:rsidRPr="00D84579" w:rsidRDefault="00ED00BC" w:rsidP="00E96E4C">
            <w:pPr>
              <w:pStyle w:val="Normal6a"/>
            </w:pPr>
            <w:r w:rsidRPr="00D84579">
              <w:lastRenderedPageBreak/>
              <w:t>225.</w:t>
            </w:r>
            <w:r w:rsidRPr="00D84579">
              <w:tab/>
              <w:t>reaminte</w:t>
            </w:r>
            <w:r w:rsidR="007A445F">
              <w:t>ș</w:t>
            </w:r>
            <w:r w:rsidRPr="00D84579">
              <w:t xml:space="preserve">te că regulamentul prevede că măsurile </w:t>
            </w:r>
            <w:r w:rsidR="007A445F">
              <w:t>ș</w:t>
            </w:r>
            <w:r w:rsidRPr="00D84579">
              <w:t>i ac</w:t>
            </w:r>
            <w:r w:rsidR="007A445F">
              <w:t>ț</w:t>
            </w:r>
            <w:r w:rsidRPr="00D84579">
              <w:t xml:space="preserve">iunile legate de jaloanele </w:t>
            </w:r>
            <w:r w:rsidR="007A445F">
              <w:t>ș</w:t>
            </w:r>
            <w:r w:rsidRPr="00D84579">
              <w:t xml:space="preserve">i </w:t>
            </w:r>
            <w:r w:rsidR="007A445F">
              <w:t>ț</w:t>
            </w:r>
            <w:r w:rsidRPr="00D84579">
              <w:t xml:space="preserve">intele îndeplinite anterior nu trebuie să fi fost revocate </w:t>
            </w:r>
            <w:r w:rsidR="007A445F">
              <w:t>ș</w:t>
            </w:r>
            <w:r w:rsidRPr="00D84579">
              <w:t>i că statele membre trebuie să confirme această nerevocare în declara</w:t>
            </w:r>
            <w:r w:rsidR="007A445F">
              <w:t>ț</w:t>
            </w:r>
            <w:r w:rsidRPr="00D84579">
              <w:t>iile de gestiune care înso</w:t>
            </w:r>
            <w:r w:rsidR="007A445F">
              <w:t>ț</w:t>
            </w:r>
            <w:r w:rsidRPr="00D84579">
              <w:t>esc cererile lor de plată; re</w:t>
            </w:r>
            <w:r w:rsidR="007A445F">
              <w:t>ț</w:t>
            </w:r>
            <w:r w:rsidRPr="00D84579">
              <w:t xml:space="preserve">ine că Curtea a constatat un caz de revocare a unei </w:t>
            </w:r>
            <w:r w:rsidR="007A445F">
              <w:t>ț</w:t>
            </w:r>
            <w:r w:rsidRPr="00D84579">
              <w:t>inte a Greciei referitoare la înfiin</w:t>
            </w:r>
            <w:r w:rsidR="007A445F">
              <w:t>ț</w:t>
            </w:r>
            <w:r w:rsidRPr="00D84579">
              <w:t xml:space="preserve">area </w:t>
            </w:r>
            <w:r w:rsidR="007A445F">
              <w:t>ș</w:t>
            </w:r>
            <w:r w:rsidRPr="00D84579">
              <w:t>i func</w:t>
            </w:r>
            <w:r w:rsidR="007A445F">
              <w:t>ț</w:t>
            </w:r>
            <w:r w:rsidRPr="00D84579">
              <w:t>ionarea deplină a 50 de unită</w:t>
            </w:r>
            <w:r w:rsidR="007A445F">
              <w:t>ț</w:t>
            </w:r>
            <w:r w:rsidRPr="00D84579">
              <w:t>i de îngrijire a sănătă</w:t>
            </w:r>
            <w:r w:rsidR="007A445F">
              <w:t>ț</w:t>
            </w:r>
            <w:r w:rsidRPr="00D84579">
              <w:t>ii mintale, care a fost considerată în raportul anual al Cur</w:t>
            </w:r>
            <w:r w:rsidR="007A445F">
              <w:t>ț</w:t>
            </w:r>
            <w:r w:rsidRPr="00D84579">
              <w:t xml:space="preserve">ii pe 2023 ca nefiind îndeplinită satisfăcător, </w:t>
            </w:r>
            <w:r w:rsidRPr="00D84579">
              <w:lastRenderedPageBreak/>
              <w:t>deoarece cinci dintre cele 50 de unită</w:t>
            </w:r>
            <w:r w:rsidR="007A445F">
              <w:t>ț</w:t>
            </w:r>
            <w:r w:rsidRPr="00D84579">
              <w:t>i au fost considerate nefunc</w:t>
            </w:r>
            <w:r w:rsidR="007A445F">
              <w:t>ț</w:t>
            </w:r>
            <w:r w:rsidRPr="00D84579">
              <w:t xml:space="preserve">ionale; regretă că cadrul juridic al MRR nu permite Comisiei să abordeze efectiv revocările după 31 decembrie 2026; </w:t>
            </w:r>
            <w:r w:rsidRPr="00D84579">
              <w:rPr>
                <w:b/>
                <w:i/>
              </w:rPr>
              <w:t xml:space="preserve">invită Comisia să consolideze mecanismele de monitorizare </w:t>
            </w:r>
            <w:r w:rsidR="007A445F">
              <w:rPr>
                <w:b/>
                <w:i/>
              </w:rPr>
              <w:t>ș</w:t>
            </w:r>
            <w:r w:rsidRPr="00D84579">
              <w:rPr>
                <w:b/>
                <w:i/>
              </w:rPr>
              <w:t xml:space="preserve">i să se asigure că reformele </w:t>
            </w:r>
            <w:r w:rsidR="007A445F">
              <w:rPr>
                <w:b/>
                <w:i/>
              </w:rPr>
              <w:t>ș</w:t>
            </w:r>
            <w:r w:rsidRPr="00D84579">
              <w:rPr>
                <w:b/>
                <w:i/>
              </w:rPr>
              <w:t>i investi</w:t>
            </w:r>
            <w:r w:rsidR="007A445F">
              <w:rPr>
                <w:b/>
                <w:i/>
              </w:rPr>
              <w:t>ț</w:t>
            </w:r>
            <w:r w:rsidRPr="00D84579">
              <w:rPr>
                <w:b/>
                <w:i/>
              </w:rPr>
              <w:t>iile finan</w:t>
            </w:r>
            <w:r w:rsidR="007A445F">
              <w:rPr>
                <w:b/>
                <w:i/>
              </w:rPr>
              <w:t>ț</w:t>
            </w:r>
            <w:r w:rsidRPr="00D84579">
              <w:rPr>
                <w:b/>
                <w:i/>
              </w:rPr>
              <w:t>ate în cadrul MRR rămân opera</w:t>
            </w:r>
            <w:r w:rsidR="007A445F">
              <w:rPr>
                <w:b/>
                <w:i/>
              </w:rPr>
              <w:t>ț</w:t>
            </w:r>
            <w:r w:rsidRPr="00D84579">
              <w:rPr>
                <w:b/>
                <w:i/>
              </w:rPr>
              <w:t xml:space="preserve">ionale </w:t>
            </w:r>
            <w:r w:rsidR="007A445F">
              <w:rPr>
                <w:b/>
                <w:i/>
              </w:rPr>
              <w:t>ș</w:t>
            </w:r>
            <w:r w:rsidRPr="00D84579">
              <w:rPr>
                <w:b/>
                <w:i/>
              </w:rPr>
              <w:t xml:space="preserve">i au un impact durabil dincolo de perioada de plată, pentru a proteja interesele financiare ale Uniunii </w:t>
            </w:r>
            <w:r w:rsidR="007A445F">
              <w:rPr>
                <w:b/>
                <w:i/>
              </w:rPr>
              <w:t>ș</w:t>
            </w:r>
            <w:r w:rsidRPr="00D84579">
              <w:rPr>
                <w:b/>
                <w:i/>
              </w:rPr>
              <w:t>i banii contribuabililor;</w:t>
            </w:r>
          </w:p>
        </w:tc>
      </w:tr>
    </w:tbl>
    <w:p w14:paraId="6569370D"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071D08E" w14:textId="77777777" w:rsidR="00ED00BC" w:rsidRPr="00D84579" w:rsidRDefault="00ED00BC" w:rsidP="00ED00BC">
      <w:r w:rsidRPr="00D84579">
        <w:rPr>
          <w:rStyle w:val="HideTWBExt"/>
        </w:rPr>
        <w:t>&lt;/Amend&gt;</w:t>
      </w:r>
    </w:p>
    <w:p w14:paraId="660E0596"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455</w:t>
      </w:r>
      <w:r w:rsidRPr="00D84579">
        <w:rPr>
          <w:rStyle w:val="HideTWBExt"/>
          <w:b w:val="0"/>
        </w:rPr>
        <w:t>&lt;/NumAm&gt;</w:t>
      </w:r>
    </w:p>
    <w:p w14:paraId="42F9331E" w14:textId="77777777" w:rsidR="00ED00BC" w:rsidRPr="00D84579" w:rsidRDefault="00ED00BC" w:rsidP="00ED00BC">
      <w:pPr>
        <w:pStyle w:val="NormalBold"/>
      </w:pPr>
      <w:r w:rsidRPr="00D84579">
        <w:rPr>
          <w:rStyle w:val="HideTWBExt"/>
          <w:b w:val="0"/>
        </w:rPr>
        <w:t>&lt;RepeatBlock-By&gt;&lt;Members&gt;</w:t>
      </w:r>
      <w:r w:rsidRPr="00D84579">
        <w:t>Olivier Chastel, Gilles Boyer</w:t>
      </w:r>
      <w:r w:rsidRPr="00D84579">
        <w:rPr>
          <w:rStyle w:val="HideTWBExt"/>
          <w:b w:val="0"/>
        </w:rPr>
        <w:t>&lt;/Members&gt;</w:t>
      </w:r>
    </w:p>
    <w:p w14:paraId="6D2AE7C1" w14:textId="77777777" w:rsidR="00ED00BC" w:rsidRPr="00D84579" w:rsidRDefault="00ED00BC" w:rsidP="00ED00BC">
      <w:pPr>
        <w:pStyle w:val="NormalBold"/>
      </w:pPr>
      <w:r w:rsidRPr="00D84579">
        <w:rPr>
          <w:rStyle w:val="HideTWBExt"/>
          <w:b w:val="0"/>
        </w:rPr>
        <w:t>&lt;/RepeatBlock-By&gt;</w:t>
      </w:r>
    </w:p>
    <w:p w14:paraId="2209B97F" w14:textId="4DCF0571"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A1E03A4" w14:textId="77777777" w:rsidR="00ED00BC" w:rsidRPr="00D84579" w:rsidRDefault="00ED00BC" w:rsidP="00ED00BC">
      <w:pPr>
        <w:pStyle w:val="NormalBold"/>
      </w:pPr>
      <w:r w:rsidRPr="00D84579">
        <w:rPr>
          <w:rStyle w:val="HideTWBExt"/>
          <w:b w:val="0"/>
        </w:rPr>
        <w:t>&lt;Article&gt;</w:t>
      </w:r>
      <w:r w:rsidRPr="00D84579">
        <w:t>Punctul 225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1FA715F" w14:textId="77777777" w:rsidTr="00E96E4C">
        <w:trPr>
          <w:trHeight w:hRule="exact" w:val="240"/>
          <w:jc w:val="center"/>
        </w:trPr>
        <w:tc>
          <w:tcPr>
            <w:tcW w:w="9752" w:type="dxa"/>
            <w:gridSpan w:val="2"/>
            <w:tcBorders>
              <w:top w:val="nil"/>
              <w:left w:val="nil"/>
              <w:bottom w:val="nil"/>
              <w:right w:val="nil"/>
            </w:tcBorders>
          </w:tcPr>
          <w:p w14:paraId="1C7EA7DC" w14:textId="77777777" w:rsidR="00ED00BC" w:rsidRPr="00D84579" w:rsidRDefault="00ED00BC" w:rsidP="00E96E4C"/>
        </w:tc>
      </w:tr>
      <w:tr w:rsidR="004106DB" w:rsidRPr="00D84579" w14:paraId="54F36496" w14:textId="77777777" w:rsidTr="00E96E4C">
        <w:trPr>
          <w:trHeight w:val="240"/>
          <w:jc w:val="center"/>
        </w:trPr>
        <w:tc>
          <w:tcPr>
            <w:tcW w:w="4876" w:type="dxa"/>
            <w:tcBorders>
              <w:top w:val="nil"/>
              <w:left w:val="nil"/>
              <w:bottom w:val="nil"/>
              <w:right w:val="nil"/>
            </w:tcBorders>
          </w:tcPr>
          <w:p w14:paraId="3FDC2A2B" w14:textId="0942F92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C4A9998" w14:textId="77777777" w:rsidR="00ED00BC" w:rsidRPr="00D84579" w:rsidRDefault="00ED00BC" w:rsidP="00E96E4C">
            <w:pPr>
              <w:pStyle w:val="AmColumnHeading"/>
            </w:pPr>
            <w:r w:rsidRPr="00D84579">
              <w:t>Amendamentul</w:t>
            </w:r>
          </w:p>
        </w:tc>
      </w:tr>
      <w:tr w:rsidR="004106DB" w:rsidRPr="00D84579" w14:paraId="43A48FD0" w14:textId="77777777" w:rsidTr="00E96E4C">
        <w:trPr>
          <w:jc w:val="center"/>
        </w:trPr>
        <w:tc>
          <w:tcPr>
            <w:tcW w:w="4876" w:type="dxa"/>
            <w:tcBorders>
              <w:top w:val="nil"/>
              <w:left w:val="nil"/>
              <w:bottom w:val="nil"/>
              <w:right w:val="nil"/>
            </w:tcBorders>
          </w:tcPr>
          <w:p w14:paraId="1866BED0" w14:textId="15AA694A" w:rsidR="00ED00BC" w:rsidRPr="00D84579" w:rsidRDefault="00ED00BC" w:rsidP="00E96E4C">
            <w:pPr>
              <w:pStyle w:val="Normal6a"/>
            </w:pPr>
            <w:r w:rsidRPr="00D84579">
              <w:t>225.</w:t>
            </w:r>
            <w:r w:rsidRPr="00D84579">
              <w:tab/>
              <w:t>reaminte</w:t>
            </w:r>
            <w:r w:rsidR="007A445F">
              <w:t>ș</w:t>
            </w:r>
            <w:r w:rsidRPr="00D84579">
              <w:t xml:space="preserve">te că regulamentul prevede că măsurile </w:t>
            </w:r>
            <w:r w:rsidR="007A445F">
              <w:t>ș</w:t>
            </w:r>
            <w:r w:rsidRPr="00D84579">
              <w:t>i ac</w:t>
            </w:r>
            <w:r w:rsidR="007A445F">
              <w:t>ț</w:t>
            </w:r>
            <w:r w:rsidRPr="00D84579">
              <w:t xml:space="preserve">iunile legate de jaloanele </w:t>
            </w:r>
            <w:r w:rsidR="007A445F">
              <w:t>ș</w:t>
            </w:r>
            <w:r w:rsidRPr="00D84579">
              <w:t xml:space="preserve">i </w:t>
            </w:r>
            <w:r w:rsidR="007A445F">
              <w:t>ț</w:t>
            </w:r>
            <w:r w:rsidRPr="00D84579">
              <w:t xml:space="preserve">intele îndeplinite anterior nu trebuie să fi fost revocate </w:t>
            </w:r>
            <w:r w:rsidR="007A445F">
              <w:t>ș</w:t>
            </w:r>
            <w:r w:rsidRPr="00D84579">
              <w:t>i că statele membre trebuie să confirme această nerevocare în declara</w:t>
            </w:r>
            <w:r w:rsidR="007A445F">
              <w:t>ț</w:t>
            </w:r>
            <w:r w:rsidRPr="00D84579">
              <w:t>iile de gestiune care înso</w:t>
            </w:r>
            <w:r w:rsidR="007A445F">
              <w:t>ț</w:t>
            </w:r>
            <w:r w:rsidRPr="00D84579">
              <w:t>esc cererile lor de plată; re</w:t>
            </w:r>
            <w:r w:rsidR="007A445F">
              <w:t>ț</w:t>
            </w:r>
            <w:r w:rsidRPr="00D84579">
              <w:t xml:space="preserve">ine că Curtea a constatat un caz de revocare a unei </w:t>
            </w:r>
            <w:r w:rsidR="007A445F">
              <w:t>ț</w:t>
            </w:r>
            <w:r w:rsidRPr="00D84579">
              <w:t>inte a Greciei referitoare la înfiin</w:t>
            </w:r>
            <w:r w:rsidR="007A445F">
              <w:t>ț</w:t>
            </w:r>
            <w:r w:rsidRPr="00D84579">
              <w:t xml:space="preserve">area </w:t>
            </w:r>
            <w:r w:rsidR="007A445F">
              <w:t>ș</w:t>
            </w:r>
            <w:r w:rsidRPr="00D84579">
              <w:t>i func</w:t>
            </w:r>
            <w:r w:rsidR="007A445F">
              <w:t>ț</w:t>
            </w:r>
            <w:r w:rsidRPr="00D84579">
              <w:t>ionarea deplină a 50 de unită</w:t>
            </w:r>
            <w:r w:rsidR="007A445F">
              <w:t>ț</w:t>
            </w:r>
            <w:r w:rsidRPr="00D84579">
              <w:t>i de îngrijire a sănătă</w:t>
            </w:r>
            <w:r w:rsidR="007A445F">
              <w:t>ț</w:t>
            </w:r>
            <w:r w:rsidRPr="00D84579">
              <w:t>ii mintale, care a fost considerată în raportul anual al Cur</w:t>
            </w:r>
            <w:r w:rsidR="007A445F">
              <w:t>ț</w:t>
            </w:r>
            <w:r w:rsidRPr="00D84579">
              <w:t>ii pe 2023 ca nefiind îndeplinită satisfăcător, deoarece cinci dintre cele 50 de unită</w:t>
            </w:r>
            <w:r w:rsidR="007A445F">
              <w:t>ț</w:t>
            </w:r>
            <w:r w:rsidRPr="00D84579">
              <w:t>i au fost considerate nefunc</w:t>
            </w:r>
            <w:r w:rsidR="007A445F">
              <w:t>ț</w:t>
            </w:r>
            <w:r w:rsidRPr="00D84579">
              <w:t>ionale; regretă că cadrul juridic al MRR nu permite Comisiei să abordeze efectiv revocările după 31 decembrie 2026;</w:t>
            </w:r>
          </w:p>
        </w:tc>
        <w:tc>
          <w:tcPr>
            <w:tcW w:w="4876" w:type="dxa"/>
            <w:tcBorders>
              <w:top w:val="nil"/>
              <w:left w:val="nil"/>
              <w:bottom w:val="nil"/>
              <w:right w:val="nil"/>
            </w:tcBorders>
          </w:tcPr>
          <w:p w14:paraId="38B2EFC1" w14:textId="1AB246AF" w:rsidR="00ED00BC" w:rsidRPr="00D84579" w:rsidRDefault="00ED00BC" w:rsidP="00E96E4C">
            <w:pPr>
              <w:pStyle w:val="Normal6a"/>
            </w:pPr>
            <w:r w:rsidRPr="00D84579">
              <w:t>225.</w:t>
            </w:r>
            <w:r w:rsidRPr="00D84579">
              <w:tab/>
              <w:t>reaminte</w:t>
            </w:r>
            <w:r w:rsidR="007A445F">
              <w:t>ș</w:t>
            </w:r>
            <w:r w:rsidRPr="00D84579">
              <w:t xml:space="preserve">te că regulamentul prevede că măsurile </w:t>
            </w:r>
            <w:r w:rsidR="007A445F">
              <w:t>ș</w:t>
            </w:r>
            <w:r w:rsidRPr="00D84579">
              <w:t>i ac</w:t>
            </w:r>
            <w:r w:rsidR="007A445F">
              <w:t>ț</w:t>
            </w:r>
            <w:r w:rsidRPr="00D84579">
              <w:t xml:space="preserve">iunile legate de jaloanele </w:t>
            </w:r>
            <w:r w:rsidR="007A445F">
              <w:t>ș</w:t>
            </w:r>
            <w:r w:rsidRPr="00D84579">
              <w:t xml:space="preserve">i </w:t>
            </w:r>
            <w:r w:rsidR="007A445F">
              <w:t>ț</w:t>
            </w:r>
            <w:r w:rsidRPr="00D84579">
              <w:t xml:space="preserve">intele îndeplinite anterior nu trebuie să fi fost revocate </w:t>
            </w:r>
            <w:r w:rsidR="007A445F">
              <w:t>ș</w:t>
            </w:r>
            <w:r w:rsidRPr="00D84579">
              <w:t>i că statele membre trebuie să confirme această nerevocare în declara</w:t>
            </w:r>
            <w:r w:rsidR="007A445F">
              <w:t>ț</w:t>
            </w:r>
            <w:r w:rsidRPr="00D84579">
              <w:t>iile de gestiune care înso</w:t>
            </w:r>
            <w:r w:rsidR="007A445F">
              <w:t>ț</w:t>
            </w:r>
            <w:r w:rsidRPr="00D84579">
              <w:t>esc cererile lor de plată; re</w:t>
            </w:r>
            <w:r w:rsidR="007A445F">
              <w:t>ț</w:t>
            </w:r>
            <w:r w:rsidRPr="00D84579">
              <w:t xml:space="preserve">ine că Curtea a constatat un caz de revocare a unei </w:t>
            </w:r>
            <w:r w:rsidR="007A445F">
              <w:t>ț</w:t>
            </w:r>
            <w:r w:rsidRPr="00D84579">
              <w:t>inte a Greciei referitoare la înfiin</w:t>
            </w:r>
            <w:r w:rsidR="007A445F">
              <w:t>ț</w:t>
            </w:r>
            <w:r w:rsidRPr="00D84579">
              <w:t xml:space="preserve">area </w:t>
            </w:r>
            <w:r w:rsidR="007A445F">
              <w:t>ș</w:t>
            </w:r>
            <w:r w:rsidRPr="00D84579">
              <w:t>i func</w:t>
            </w:r>
            <w:r w:rsidR="007A445F">
              <w:t>ț</w:t>
            </w:r>
            <w:r w:rsidRPr="00D84579">
              <w:t>ionarea deplină a 50 de unită</w:t>
            </w:r>
            <w:r w:rsidR="007A445F">
              <w:t>ț</w:t>
            </w:r>
            <w:r w:rsidRPr="00D84579">
              <w:t>i de îngrijire a sănătă</w:t>
            </w:r>
            <w:r w:rsidR="007A445F">
              <w:t>ț</w:t>
            </w:r>
            <w:r w:rsidRPr="00D84579">
              <w:t>ii mintale, care a fost considerată în raportul anual al Cur</w:t>
            </w:r>
            <w:r w:rsidR="007A445F">
              <w:t>ț</w:t>
            </w:r>
            <w:r w:rsidRPr="00D84579">
              <w:t>ii pe 2023 ca nefiind îndeplinită satisfăcător, deoarece cinci dintre cele 50 de unită</w:t>
            </w:r>
            <w:r w:rsidR="007A445F">
              <w:t>ț</w:t>
            </w:r>
            <w:r w:rsidRPr="00D84579">
              <w:t>i au fost considerate nefunc</w:t>
            </w:r>
            <w:r w:rsidR="007A445F">
              <w:t>ț</w:t>
            </w:r>
            <w:r w:rsidRPr="00D84579">
              <w:t xml:space="preserve">ionale; regretă că cadrul juridic al MRR nu permite Comisiei să abordeze efectiv revocările după 31 decembrie 2026; </w:t>
            </w:r>
            <w:r w:rsidRPr="00D84579">
              <w:rPr>
                <w:b/>
                <w:i/>
              </w:rPr>
              <w:t>solicită să se pună mai mult accentul pe promovarea sănătă</w:t>
            </w:r>
            <w:r w:rsidR="007A445F">
              <w:rPr>
                <w:b/>
                <w:i/>
              </w:rPr>
              <w:t>ț</w:t>
            </w:r>
            <w:r w:rsidRPr="00D84579">
              <w:rPr>
                <w:b/>
                <w:i/>
              </w:rPr>
              <w:t xml:space="preserve">ii, pe prevenirea bolilor </w:t>
            </w:r>
            <w:r w:rsidR="007A445F">
              <w:rPr>
                <w:b/>
                <w:i/>
              </w:rPr>
              <w:t>ș</w:t>
            </w:r>
            <w:r w:rsidRPr="00D84579">
              <w:rPr>
                <w:b/>
                <w:i/>
              </w:rPr>
              <w:t>i pe reducerea inegalită</w:t>
            </w:r>
            <w:r w:rsidR="007A445F">
              <w:rPr>
                <w:b/>
                <w:i/>
              </w:rPr>
              <w:t>ț</w:t>
            </w:r>
            <w:r w:rsidRPr="00D84579">
              <w:rPr>
                <w:b/>
                <w:i/>
              </w:rPr>
              <w:t>ilor în domeniul sănătă</w:t>
            </w:r>
            <w:r w:rsidR="007A445F">
              <w:rPr>
                <w:b/>
                <w:i/>
              </w:rPr>
              <w:t>ț</w:t>
            </w:r>
            <w:r w:rsidRPr="00D84579">
              <w:rPr>
                <w:b/>
                <w:i/>
              </w:rPr>
              <w:t>ii, inclusiv prin alocarea de fonduri specifice sănătă</w:t>
            </w:r>
            <w:r w:rsidR="007A445F">
              <w:rPr>
                <w:b/>
                <w:i/>
              </w:rPr>
              <w:t>ț</w:t>
            </w:r>
            <w:r w:rsidRPr="00D84579">
              <w:rPr>
                <w:b/>
                <w:i/>
              </w:rPr>
              <w:t xml:space="preserve">ii mintale, bolilor netransmisibile, </w:t>
            </w:r>
            <w:r w:rsidRPr="00D84579">
              <w:rPr>
                <w:b/>
                <w:i/>
              </w:rPr>
              <w:lastRenderedPageBreak/>
              <w:t>interven</w:t>
            </w:r>
            <w:r w:rsidR="007A445F">
              <w:rPr>
                <w:b/>
                <w:i/>
              </w:rPr>
              <w:t>ț</w:t>
            </w:r>
            <w:r w:rsidRPr="00D84579">
              <w:rPr>
                <w:b/>
                <w:i/>
              </w:rPr>
              <w:t>iilor sensibile la dimensiunea de gen din domeniul sănătă</w:t>
            </w:r>
            <w:r w:rsidR="007A445F">
              <w:rPr>
                <w:b/>
                <w:i/>
              </w:rPr>
              <w:t>ț</w:t>
            </w:r>
            <w:r w:rsidRPr="00D84579">
              <w:rPr>
                <w:b/>
                <w:i/>
              </w:rPr>
              <w:t xml:space="preserve">ii </w:t>
            </w:r>
            <w:r w:rsidR="007A445F">
              <w:rPr>
                <w:b/>
                <w:i/>
              </w:rPr>
              <w:t>ș</w:t>
            </w:r>
            <w:r w:rsidRPr="00D84579">
              <w:rPr>
                <w:b/>
                <w:i/>
              </w:rPr>
              <w:t xml:space="preserve">i nevoilor medicale ale copiilor </w:t>
            </w:r>
            <w:r w:rsidR="007A445F">
              <w:rPr>
                <w:b/>
                <w:i/>
              </w:rPr>
              <w:t>ș</w:t>
            </w:r>
            <w:r w:rsidRPr="00D84579">
              <w:rPr>
                <w:b/>
                <w:i/>
              </w:rPr>
              <w:t>i tinerilor;</w:t>
            </w:r>
          </w:p>
        </w:tc>
      </w:tr>
    </w:tbl>
    <w:p w14:paraId="1B2DEA18"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B7A51CA" w14:textId="77777777" w:rsidR="00ED00BC" w:rsidRPr="00D84579" w:rsidRDefault="00ED00BC" w:rsidP="00ED00BC">
      <w:r w:rsidRPr="00D84579">
        <w:rPr>
          <w:rStyle w:val="HideTWBExt"/>
        </w:rPr>
        <w:t>&lt;/Amend&gt;</w:t>
      </w:r>
    </w:p>
    <w:p w14:paraId="64C66FB4"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456</w:t>
      </w:r>
      <w:r w:rsidRPr="00D84579">
        <w:rPr>
          <w:rStyle w:val="HideTWBExt"/>
          <w:b w:val="0"/>
        </w:rPr>
        <w:t>&lt;/NumAm&gt;</w:t>
      </w:r>
    </w:p>
    <w:p w14:paraId="2BB84A92"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58119862" w14:textId="77777777" w:rsidR="00ED00BC" w:rsidRPr="00D84579" w:rsidRDefault="00ED00BC" w:rsidP="00ED00BC">
      <w:pPr>
        <w:pStyle w:val="NormalBold"/>
      </w:pPr>
      <w:r w:rsidRPr="00D84579">
        <w:rPr>
          <w:rStyle w:val="HideTWBExt"/>
          <w:b w:val="0"/>
        </w:rPr>
        <w:t>&lt;/RepeatBlock-By&gt;</w:t>
      </w:r>
    </w:p>
    <w:p w14:paraId="360FBD2C" w14:textId="0F0D3C1F"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4D90519" w14:textId="77777777" w:rsidR="00ED00BC" w:rsidRPr="00D84579" w:rsidRDefault="00ED00BC" w:rsidP="00ED00BC">
      <w:pPr>
        <w:pStyle w:val="NormalBold"/>
      </w:pPr>
      <w:r w:rsidRPr="00D84579">
        <w:rPr>
          <w:rStyle w:val="HideTWBExt"/>
          <w:b w:val="0"/>
        </w:rPr>
        <w:t>&lt;Article&gt;</w:t>
      </w:r>
      <w:r w:rsidRPr="00D84579">
        <w:t>Punctul 225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3C16F40" w14:textId="77777777" w:rsidTr="00E96E4C">
        <w:trPr>
          <w:trHeight w:hRule="exact" w:val="240"/>
          <w:jc w:val="center"/>
        </w:trPr>
        <w:tc>
          <w:tcPr>
            <w:tcW w:w="9752" w:type="dxa"/>
            <w:gridSpan w:val="2"/>
            <w:tcBorders>
              <w:top w:val="nil"/>
              <w:left w:val="nil"/>
              <w:bottom w:val="nil"/>
              <w:right w:val="nil"/>
            </w:tcBorders>
          </w:tcPr>
          <w:p w14:paraId="64A547D4" w14:textId="77777777" w:rsidR="00ED00BC" w:rsidRPr="00D84579" w:rsidRDefault="00ED00BC" w:rsidP="00E96E4C"/>
        </w:tc>
      </w:tr>
      <w:tr w:rsidR="004106DB" w:rsidRPr="00D84579" w14:paraId="649EF37A" w14:textId="77777777" w:rsidTr="00E96E4C">
        <w:trPr>
          <w:trHeight w:val="240"/>
          <w:jc w:val="center"/>
        </w:trPr>
        <w:tc>
          <w:tcPr>
            <w:tcW w:w="4876" w:type="dxa"/>
            <w:tcBorders>
              <w:top w:val="nil"/>
              <w:left w:val="nil"/>
              <w:bottom w:val="nil"/>
              <w:right w:val="nil"/>
            </w:tcBorders>
          </w:tcPr>
          <w:p w14:paraId="1ED5BEEC" w14:textId="5C368F5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90A20F4" w14:textId="77777777" w:rsidR="00ED00BC" w:rsidRPr="00D84579" w:rsidRDefault="00ED00BC" w:rsidP="00E96E4C">
            <w:pPr>
              <w:pStyle w:val="AmColumnHeading"/>
            </w:pPr>
            <w:r w:rsidRPr="00D84579">
              <w:t>Amendamentul</w:t>
            </w:r>
          </w:p>
        </w:tc>
      </w:tr>
      <w:tr w:rsidR="004106DB" w:rsidRPr="00D84579" w14:paraId="005559C2" w14:textId="77777777" w:rsidTr="00E96E4C">
        <w:trPr>
          <w:jc w:val="center"/>
        </w:trPr>
        <w:tc>
          <w:tcPr>
            <w:tcW w:w="4876" w:type="dxa"/>
            <w:tcBorders>
              <w:top w:val="nil"/>
              <w:left w:val="nil"/>
              <w:bottom w:val="nil"/>
              <w:right w:val="nil"/>
            </w:tcBorders>
          </w:tcPr>
          <w:p w14:paraId="40EF6A0F" w14:textId="0FDAD463" w:rsidR="00ED00BC" w:rsidRPr="00D84579" w:rsidRDefault="00ED00BC" w:rsidP="00E96E4C">
            <w:pPr>
              <w:pStyle w:val="Normal6a"/>
            </w:pPr>
            <w:r w:rsidRPr="00D84579">
              <w:t>225.</w:t>
            </w:r>
            <w:r w:rsidRPr="00D84579">
              <w:tab/>
              <w:t>reaminte</w:t>
            </w:r>
            <w:r w:rsidR="007A445F">
              <w:t>ș</w:t>
            </w:r>
            <w:r w:rsidRPr="00D84579">
              <w:t xml:space="preserve">te că regulamentul prevede că măsurile </w:t>
            </w:r>
            <w:r w:rsidR="007A445F">
              <w:t>ș</w:t>
            </w:r>
            <w:r w:rsidRPr="00D84579">
              <w:t>i ac</w:t>
            </w:r>
            <w:r w:rsidR="007A445F">
              <w:t>ț</w:t>
            </w:r>
            <w:r w:rsidRPr="00D84579">
              <w:t xml:space="preserve">iunile legate de jaloanele </w:t>
            </w:r>
            <w:r w:rsidR="007A445F">
              <w:t>ș</w:t>
            </w:r>
            <w:r w:rsidRPr="00D84579">
              <w:t xml:space="preserve">i </w:t>
            </w:r>
            <w:r w:rsidR="007A445F">
              <w:t>ț</w:t>
            </w:r>
            <w:r w:rsidRPr="00D84579">
              <w:t xml:space="preserve">intele îndeplinite anterior nu trebuie să fi fost revocate </w:t>
            </w:r>
            <w:r w:rsidR="007A445F">
              <w:t>ș</w:t>
            </w:r>
            <w:r w:rsidRPr="00D84579">
              <w:t>i că statele membre trebuie să confirme această nerevocare în declara</w:t>
            </w:r>
            <w:r w:rsidR="007A445F">
              <w:t>ț</w:t>
            </w:r>
            <w:r w:rsidRPr="00D84579">
              <w:t>iile de gestiune care înso</w:t>
            </w:r>
            <w:r w:rsidR="007A445F">
              <w:t>ț</w:t>
            </w:r>
            <w:r w:rsidRPr="00D84579">
              <w:t>esc cererile lor de plată; re</w:t>
            </w:r>
            <w:r w:rsidR="007A445F">
              <w:t>ț</w:t>
            </w:r>
            <w:r w:rsidRPr="00D84579">
              <w:t xml:space="preserve">ine că Curtea a constatat un caz de revocare a unei </w:t>
            </w:r>
            <w:r w:rsidR="007A445F">
              <w:t>ț</w:t>
            </w:r>
            <w:r w:rsidRPr="00D84579">
              <w:t xml:space="preserve">inte </w:t>
            </w:r>
            <w:r w:rsidRPr="00D84579">
              <w:rPr>
                <w:b/>
                <w:bCs/>
                <w:i/>
                <w:iCs/>
              </w:rPr>
              <w:t>a Greciei</w:t>
            </w:r>
            <w:r w:rsidRPr="00D84579">
              <w:t xml:space="preserve"> referitoare la înfiin</w:t>
            </w:r>
            <w:r w:rsidR="007A445F">
              <w:t>ț</w:t>
            </w:r>
            <w:r w:rsidRPr="00D84579">
              <w:t xml:space="preserve">area </w:t>
            </w:r>
            <w:r w:rsidR="007A445F">
              <w:t>ș</w:t>
            </w:r>
            <w:r w:rsidRPr="00D84579">
              <w:t>i func</w:t>
            </w:r>
            <w:r w:rsidR="007A445F">
              <w:t>ț</w:t>
            </w:r>
            <w:r w:rsidRPr="00D84579">
              <w:t>ionarea deplină a 50 de unită</w:t>
            </w:r>
            <w:r w:rsidR="007A445F">
              <w:t>ț</w:t>
            </w:r>
            <w:r w:rsidRPr="00D84579">
              <w:t>i de îngrijire a sănătă</w:t>
            </w:r>
            <w:r w:rsidR="007A445F">
              <w:t>ț</w:t>
            </w:r>
            <w:r w:rsidRPr="00D84579">
              <w:t>ii mintale, care a fost considerată în raportul anual al Cur</w:t>
            </w:r>
            <w:r w:rsidR="007A445F">
              <w:t>ț</w:t>
            </w:r>
            <w:r w:rsidRPr="00D84579">
              <w:t>ii pe 2023 ca nefiind îndeplinită satisfăcător, deoarece cinci dintre cele 50 de unită</w:t>
            </w:r>
            <w:r w:rsidR="007A445F">
              <w:t>ț</w:t>
            </w:r>
            <w:r w:rsidRPr="00D84579">
              <w:t>i au fost considerate nefunc</w:t>
            </w:r>
            <w:r w:rsidR="007A445F">
              <w:t>ț</w:t>
            </w:r>
            <w:r w:rsidRPr="00D84579">
              <w:t>ionale; regretă că cadrul juridic al MRR nu permite Comisiei să abordeze efectiv revocările după 31 decembrie 2026;</w:t>
            </w:r>
          </w:p>
        </w:tc>
        <w:tc>
          <w:tcPr>
            <w:tcW w:w="4876" w:type="dxa"/>
            <w:tcBorders>
              <w:top w:val="nil"/>
              <w:left w:val="nil"/>
              <w:bottom w:val="nil"/>
              <w:right w:val="nil"/>
            </w:tcBorders>
          </w:tcPr>
          <w:p w14:paraId="3BC49A04" w14:textId="52F350DB" w:rsidR="00ED00BC" w:rsidRPr="00D84579" w:rsidRDefault="00ED00BC" w:rsidP="00E96E4C">
            <w:pPr>
              <w:pStyle w:val="Normal6a"/>
            </w:pPr>
            <w:r w:rsidRPr="00D84579">
              <w:t>225.</w:t>
            </w:r>
            <w:r w:rsidRPr="00D84579">
              <w:tab/>
              <w:t>reaminte</w:t>
            </w:r>
            <w:r w:rsidR="007A445F">
              <w:t>ș</w:t>
            </w:r>
            <w:r w:rsidRPr="00D84579">
              <w:t xml:space="preserve">te că regulamentul prevede că măsurile </w:t>
            </w:r>
            <w:r w:rsidR="007A445F">
              <w:t>ș</w:t>
            </w:r>
            <w:r w:rsidRPr="00D84579">
              <w:t>i ac</w:t>
            </w:r>
            <w:r w:rsidR="007A445F">
              <w:t>ț</w:t>
            </w:r>
            <w:r w:rsidRPr="00D84579">
              <w:t xml:space="preserve">iunile legate de jaloanele </w:t>
            </w:r>
            <w:r w:rsidR="007A445F">
              <w:t>ș</w:t>
            </w:r>
            <w:r w:rsidRPr="00D84579">
              <w:t xml:space="preserve">i </w:t>
            </w:r>
            <w:r w:rsidR="007A445F">
              <w:t>ț</w:t>
            </w:r>
            <w:r w:rsidRPr="00D84579">
              <w:t xml:space="preserve">intele îndeplinite anterior nu trebuie să fi fost revocate </w:t>
            </w:r>
            <w:r w:rsidR="007A445F">
              <w:t>ș</w:t>
            </w:r>
            <w:r w:rsidRPr="00D84579">
              <w:t>i că statele membre trebuie să confirme această nerevocare în declara</w:t>
            </w:r>
            <w:r w:rsidR="007A445F">
              <w:t>ț</w:t>
            </w:r>
            <w:r w:rsidRPr="00D84579">
              <w:t>iile de gestiune care înso</w:t>
            </w:r>
            <w:r w:rsidR="007A445F">
              <w:t>ț</w:t>
            </w:r>
            <w:r w:rsidRPr="00D84579">
              <w:t>esc cererile lor de plată; re</w:t>
            </w:r>
            <w:r w:rsidR="007A445F">
              <w:t>ț</w:t>
            </w:r>
            <w:r w:rsidRPr="00D84579">
              <w:t xml:space="preserve">ine că Curtea a constatat un caz de revocare a unei </w:t>
            </w:r>
            <w:r w:rsidR="007A445F">
              <w:t>ț</w:t>
            </w:r>
            <w:r w:rsidRPr="00D84579">
              <w:t>inte referitoare la înfiin</w:t>
            </w:r>
            <w:r w:rsidR="007A445F">
              <w:t>ț</w:t>
            </w:r>
            <w:r w:rsidRPr="00D84579">
              <w:t xml:space="preserve">area </w:t>
            </w:r>
            <w:r w:rsidR="007A445F">
              <w:t>ș</w:t>
            </w:r>
            <w:r w:rsidRPr="00D84579">
              <w:t>i func</w:t>
            </w:r>
            <w:r w:rsidR="007A445F">
              <w:t>ț</w:t>
            </w:r>
            <w:r w:rsidRPr="00D84579">
              <w:t>ionarea deplină a 50 de unită</w:t>
            </w:r>
            <w:r w:rsidR="007A445F">
              <w:t>ț</w:t>
            </w:r>
            <w:r w:rsidRPr="00D84579">
              <w:t>i de îngrijire a sănătă</w:t>
            </w:r>
            <w:r w:rsidR="007A445F">
              <w:t>ț</w:t>
            </w:r>
            <w:r w:rsidRPr="00D84579">
              <w:t>ii mintale, care a fost considerată în raportul anual al Cur</w:t>
            </w:r>
            <w:r w:rsidR="007A445F">
              <w:t>ț</w:t>
            </w:r>
            <w:r w:rsidRPr="00D84579">
              <w:t>ii pe 2023 ca nefiind îndeplinită satisfăcător, deoarece cinci dintre cele 50 de unită</w:t>
            </w:r>
            <w:r w:rsidR="007A445F">
              <w:t>ț</w:t>
            </w:r>
            <w:r w:rsidRPr="00D84579">
              <w:t>i au fost considerate nefunc</w:t>
            </w:r>
            <w:r w:rsidR="007A445F">
              <w:t>ț</w:t>
            </w:r>
            <w:r w:rsidRPr="00D84579">
              <w:t>ionale; regretă că cadrul juridic al MRR nu permite Comisiei să abordeze efectiv revocările după 31 decembrie 2026;</w:t>
            </w:r>
          </w:p>
        </w:tc>
      </w:tr>
    </w:tbl>
    <w:p w14:paraId="656113D5"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842C099" w14:textId="77777777" w:rsidR="00ED00BC" w:rsidRPr="00D84579" w:rsidRDefault="00ED00BC" w:rsidP="00ED00BC">
      <w:r w:rsidRPr="00D84579">
        <w:rPr>
          <w:rStyle w:val="HideTWBExt"/>
        </w:rPr>
        <w:t>&lt;/Amend&gt;</w:t>
      </w:r>
    </w:p>
    <w:p w14:paraId="7817D71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457</w:t>
      </w:r>
      <w:r w:rsidRPr="00D84579">
        <w:rPr>
          <w:rStyle w:val="HideTWBExt"/>
          <w:b w:val="0"/>
        </w:rPr>
        <w:t>&lt;/NumAm&gt;</w:t>
      </w:r>
    </w:p>
    <w:p w14:paraId="45A449C7"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4AAF33D4" w14:textId="77777777" w:rsidR="00ED00BC" w:rsidRPr="00D84579" w:rsidRDefault="00ED00BC" w:rsidP="00ED00BC">
      <w:pPr>
        <w:pStyle w:val="NormalBold"/>
      </w:pPr>
      <w:r w:rsidRPr="00D84579">
        <w:rPr>
          <w:rStyle w:val="HideTWBExt"/>
          <w:b w:val="0"/>
        </w:rPr>
        <w:t>&lt;/RepeatBlock-By&gt;</w:t>
      </w:r>
    </w:p>
    <w:p w14:paraId="3E64325E" w14:textId="36236A33"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4ED1EA3" w14:textId="77777777" w:rsidR="00ED00BC" w:rsidRPr="00D84579" w:rsidRDefault="00ED00BC" w:rsidP="00ED00BC">
      <w:pPr>
        <w:pStyle w:val="NormalBold"/>
      </w:pPr>
      <w:r w:rsidRPr="00D84579">
        <w:rPr>
          <w:rStyle w:val="HideTWBExt"/>
          <w:b w:val="0"/>
        </w:rPr>
        <w:t>&lt;Article&gt;</w:t>
      </w:r>
      <w:r w:rsidRPr="00D84579">
        <w:t>Punctul 227</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9FE62BD" w14:textId="77777777" w:rsidTr="00E96E4C">
        <w:trPr>
          <w:trHeight w:hRule="exact" w:val="240"/>
          <w:jc w:val="center"/>
        </w:trPr>
        <w:tc>
          <w:tcPr>
            <w:tcW w:w="9752" w:type="dxa"/>
            <w:gridSpan w:val="2"/>
            <w:tcBorders>
              <w:top w:val="nil"/>
              <w:left w:val="nil"/>
              <w:bottom w:val="nil"/>
              <w:right w:val="nil"/>
            </w:tcBorders>
          </w:tcPr>
          <w:p w14:paraId="37BD0891" w14:textId="77777777" w:rsidR="00ED00BC" w:rsidRPr="00D84579" w:rsidRDefault="00ED00BC" w:rsidP="00E96E4C"/>
        </w:tc>
      </w:tr>
      <w:tr w:rsidR="004106DB" w:rsidRPr="00D84579" w14:paraId="1BAD046E" w14:textId="77777777" w:rsidTr="00E96E4C">
        <w:trPr>
          <w:trHeight w:val="240"/>
          <w:jc w:val="center"/>
        </w:trPr>
        <w:tc>
          <w:tcPr>
            <w:tcW w:w="4876" w:type="dxa"/>
            <w:tcBorders>
              <w:top w:val="nil"/>
              <w:left w:val="nil"/>
              <w:bottom w:val="nil"/>
              <w:right w:val="nil"/>
            </w:tcBorders>
          </w:tcPr>
          <w:p w14:paraId="5F1ED21D" w14:textId="374B7F1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C6F7A20" w14:textId="77777777" w:rsidR="00ED00BC" w:rsidRPr="00D84579" w:rsidRDefault="00ED00BC" w:rsidP="00E96E4C">
            <w:pPr>
              <w:pStyle w:val="AmColumnHeading"/>
            </w:pPr>
            <w:r w:rsidRPr="00D84579">
              <w:t>Amendamentul</w:t>
            </w:r>
          </w:p>
        </w:tc>
      </w:tr>
      <w:tr w:rsidR="004106DB" w:rsidRPr="00D84579" w14:paraId="478A3C01" w14:textId="77777777" w:rsidTr="00E96E4C">
        <w:trPr>
          <w:jc w:val="center"/>
        </w:trPr>
        <w:tc>
          <w:tcPr>
            <w:tcW w:w="4876" w:type="dxa"/>
            <w:tcBorders>
              <w:top w:val="nil"/>
              <w:left w:val="nil"/>
              <w:bottom w:val="nil"/>
              <w:right w:val="nil"/>
            </w:tcBorders>
          </w:tcPr>
          <w:p w14:paraId="578FAB87" w14:textId="2E90F6E4" w:rsidR="00ED00BC" w:rsidRPr="00D84579" w:rsidRDefault="00ED00BC" w:rsidP="00E96E4C">
            <w:pPr>
              <w:pStyle w:val="Normal6a"/>
            </w:pPr>
            <w:r w:rsidRPr="00D84579">
              <w:t>227.</w:t>
            </w:r>
            <w:r w:rsidRPr="00D84579">
              <w:tab/>
              <w:t xml:space="preserve">observă că, în cadrul semestrului european, punerea în aplicare a măsurilor </w:t>
            </w:r>
            <w:r w:rsidRPr="00D84579">
              <w:lastRenderedPageBreak/>
              <w:t>prevăzute în planurile bugetar-structurale pe termen mediu este monitorizată anual, statele membre prezentând Comisiei rapoarte privind progresele înregistrate; constată că, în conformitate cu Orientările</w:t>
            </w:r>
            <w:r w:rsidRPr="00D84579">
              <w:rPr>
                <w:vertAlign w:val="superscript"/>
              </w:rPr>
              <w:t>20</w:t>
            </w:r>
            <w:r w:rsidRPr="00D84579">
              <w:t xml:space="preserve"> pentru statele membre cu privire la cerin</w:t>
            </w:r>
            <w:r w:rsidR="007A445F">
              <w:t>ț</w:t>
            </w:r>
            <w:r w:rsidRPr="00D84579">
              <w:t xml:space="preserve">ele în materie de informare privind planurile bugetar-structurale pe termen mediu </w:t>
            </w:r>
            <w:r w:rsidR="007A445F">
              <w:t>ș</w:t>
            </w:r>
            <w:r w:rsidRPr="00D84579">
              <w:t>i rapoartele anuale privind progresele înregistrate, pe durata de via</w:t>
            </w:r>
            <w:r w:rsidR="007A445F">
              <w:t>ț</w:t>
            </w:r>
            <w:r w:rsidRPr="00D84579">
              <w:t>ă a MRR, aceste rapoarte trebuie să includă informa</w:t>
            </w:r>
            <w:r w:rsidR="007A445F">
              <w:t>ț</w:t>
            </w:r>
            <w:r w:rsidRPr="00D84579">
              <w:t xml:space="preserve">ii despre progresele înregistrate în punerea în aplicare a oricăreia dintre reformele </w:t>
            </w:r>
            <w:r w:rsidR="007A445F">
              <w:t>ș</w:t>
            </w:r>
            <w:r w:rsidRPr="00D84579">
              <w:t>i investi</w:t>
            </w:r>
            <w:r w:rsidR="007A445F">
              <w:t>ț</w:t>
            </w:r>
            <w:r w:rsidRPr="00D84579">
              <w:t>iile din PRR incluse în planurile bugetar-structurale pe termen mediu;</w:t>
            </w:r>
          </w:p>
        </w:tc>
        <w:tc>
          <w:tcPr>
            <w:tcW w:w="4876" w:type="dxa"/>
            <w:tcBorders>
              <w:top w:val="nil"/>
              <w:left w:val="nil"/>
              <w:bottom w:val="nil"/>
              <w:right w:val="nil"/>
            </w:tcBorders>
          </w:tcPr>
          <w:p w14:paraId="3DB44365" w14:textId="035A0272" w:rsidR="00ED00BC" w:rsidRPr="00D84579" w:rsidRDefault="00ED00BC" w:rsidP="00E96E4C">
            <w:pPr>
              <w:pStyle w:val="Normal6a"/>
            </w:pPr>
            <w:r w:rsidRPr="00D84579">
              <w:lastRenderedPageBreak/>
              <w:t>227.</w:t>
            </w:r>
            <w:r w:rsidRPr="00D84579">
              <w:tab/>
              <w:t xml:space="preserve">observă că, în cadrul semestrului european, punerea în aplicare a măsurilor </w:t>
            </w:r>
            <w:r w:rsidRPr="00D84579">
              <w:lastRenderedPageBreak/>
              <w:t>prevăzute în planurile bugetar-structurale pe termen mediu este monitorizată anual, statele membre prezentând Comisiei rapoarte privind progresele înregistrate; constată că, în conformitate cu Orientările</w:t>
            </w:r>
            <w:r w:rsidRPr="00D84579">
              <w:rPr>
                <w:vertAlign w:val="superscript"/>
              </w:rPr>
              <w:t>20</w:t>
            </w:r>
            <w:r w:rsidRPr="00D84579">
              <w:t xml:space="preserve"> pentru statele membre cu privire la cerin</w:t>
            </w:r>
            <w:r w:rsidR="007A445F">
              <w:t>ț</w:t>
            </w:r>
            <w:r w:rsidRPr="00D84579">
              <w:t xml:space="preserve">ele în materie de informare privind planurile bugetar-structurale pe termen mediu </w:t>
            </w:r>
            <w:r w:rsidR="007A445F">
              <w:t>ș</w:t>
            </w:r>
            <w:r w:rsidRPr="00D84579">
              <w:t>i rapoartele anuale privind progresele înregistrate, pe durata de via</w:t>
            </w:r>
            <w:r w:rsidR="007A445F">
              <w:t>ț</w:t>
            </w:r>
            <w:r w:rsidRPr="00D84579">
              <w:t>ă a MRR, aceste rapoarte trebuie să includă informa</w:t>
            </w:r>
            <w:r w:rsidR="007A445F">
              <w:t>ț</w:t>
            </w:r>
            <w:r w:rsidRPr="00D84579">
              <w:t xml:space="preserve">ii despre progresele înregistrate în punerea în aplicare a oricăreia dintre reformele </w:t>
            </w:r>
            <w:r w:rsidR="007A445F">
              <w:t>ș</w:t>
            </w:r>
            <w:r w:rsidRPr="00D84579">
              <w:t>i investi</w:t>
            </w:r>
            <w:r w:rsidR="007A445F">
              <w:t>ț</w:t>
            </w:r>
            <w:r w:rsidRPr="00D84579">
              <w:t>iile din PRR incluse în planurile bugetar-structurale pe termen mediu;</w:t>
            </w:r>
            <w:r w:rsidRPr="00D84579">
              <w:rPr>
                <w:b/>
                <w:i/>
              </w:rPr>
              <w:t> subliniază că aceste rapoarte sunt esen</w:t>
            </w:r>
            <w:r w:rsidR="007A445F">
              <w:rPr>
                <w:b/>
                <w:i/>
              </w:rPr>
              <w:t>ț</w:t>
            </w:r>
            <w:r w:rsidRPr="00D84579">
              <w:rPr>
                <w:b/>
                <w:i/>
              </w:rPr>
              <w:t>iale pentru a asigura transparen</w:t>
            </w:r>
            <w:r w:rsidR="007A445F">
              <w:rPr>
                <w:b/>
                <w:i/>
              </w:rPr>
              <w:t>ț</w:t>
            </w:r>
            <w:r w:rsidRPr="00D84579">
              <w:rPr>
                <w:b/>
                <w:i/>
              </w:rPr>
              <w:t xml:space="preserve">a, responsabilitatea </w:t>
            </w:r>
            <w:r w:rsidR="007A445F">
              <w:rPr>
                <w:b/>
                <w:i/>
              </w:rPr>
              <w:t>ș</w:t>
            </w:r>
            <w:r w:rsidRPr="00D84579">
              <w:rPr>
                <w:b/>
                <w:i/>
              </w:rPr>
              <w:t xml:space="preserve">i utilizarea eficace a fondurilor Uniunii </w:t>
            </w:r>
            <w:r w:rsidR="007A445F">
              <w:rPr>
                <w:b/>
                <w:i/>
              </w:rPr>
              <w:t>ș</w:t>
            </w:r>
            <w:r w:rsidRPr="00D84579">
              <w:rPr>
                <w:b/>
                <w:i/>
              </w:rPr>
              <w:t>i invită Comisia să verifice dacă statele membre furnizează informa</w:t>
            </w:r>
            <w:r w:rsidR="007A445F">
              <w:rPr>
                <w:b/>
                <w:i/>
              </w:rPr>
              <w:t>ț</w:t>
            </w:r>
            <w:r w:rsidRPr="00D84579">
              <w:rPr>
                <w:b/>
                <w:i/>
              </w:rPr>
              <w:t xml:space="preserve">ii complete, exacte </w:t>
            </w:r>
            <w:r w:rsidR="007A445F">
              <w:rPr>
                <w:b/>
                <w:i/>
              </w:rPr>
              <w:t>ș</w:t>
            </w:r>
            <w:r w:rsidRPr="00D84579">
              <w:rPr>
                <w:b/>
                <w:i/>
              </w:rPr>
              <w:t>i în timp util, în conformitate cu obiectivele MRR;</w:t>
            </w:r>
          </w:p>
        </w:tc>
      </w:tr>
      <w:tr w:rsidR="004106DB" w:rsidRPr="00D84579" w14:paraId="7AA0BD96" w14:textId="77777777" w:rsidTr="00E96E4C">
        <w:trPr>
          <w:jc w:val="center"/>
        </w:trPr>
        <w:tc>
          <w:tcPr>
            <w:tcW w:w="4876" w:type="dxa"/>
            <w:tcBorders>
              <w:top w:val="nil"/>
              <w:left w:val="nil"/>
              <w:bottom w:val="nil"/>
              <w:right w:val="nil"/>
            </w:tcBorders>
          </w:tcPr>
          <w:p w14:paraId="1D2CC2B0" w14:textId="77777777" w:rsidR="00ED00BC" w:rsidRPr="00D84579" w:rsidRDefault="00ED00BC" w:rsidP="00E96E4C">
            <w:pPr>
              <w:pStyle w:val="Normal6a"/>
            </w:pPr>
            <w:r w:rsidRPr="00D84579">
              <w:rPr>
                <w:b/>
                <w:i/>
              </w:rPr>
              <w:lastRenderedPageBreak/>
              <w:t>_________________</w:t>
            </w:r>
          </w:p>
        </w:tc>
        <w:tc>
          <w:tcPr>
            <w:tcW w:w="4876" w:type="dxa"/>
            <w:tcBorders>
              <w:top w:val="nil"/>
              <w:left w:val="nil"/>
              <w:bottom w:val="nil"/>
              <w:right w:val="nil"/>
            </w:tcBorders>
          </w:tcPr>
          <w:p w14:paraId="5935A8FC" w14:textId="77777777" w:rsidR="00ED00BC" w:rsidRPr="00D84579" w:rsidRDefault="00ED00BC" w:rsidP="00E96E4C">
            <w:pPr>
              <w:pStyle w:val="Normal6a"/>
            </w:pPr>
            <w:r w:rsidRPr="00D84579">
              <w:rPr>
                <w:b/>
                <w:i/>
              </w:rPr>
              <w:t>_________________</w:t>
            </w:r>
          </w:p>
        </w:tc>
      </w:tr>
      <w:tr w:rsidR="004106DB" w:rsidRPr="00D84579" w14:paraId="5A6ADFE6" w14:textId="77777777" w:rsidTr="00E96E4C">
        <w:trPr>
          <w:jc w:val="center"/>
        </w:trPr>
        <w:tc>
          <w:tcPr>
            <w:tcW w:w="4876" w:type="dxa"/>
            <w:tcBorders>
              <w:top w:val="nil"/>
              <w:left w:val="nil"/>
              <w:bottom w:val="nil"/>
              <w:right w:val="nil"/>
            </w:tcBorders>
          </w:tcPr>
          <w:p w14:paraId="03960EDE" w14:textId="77777777" w:rsidR="00ED00BC" w:rsidRPr="00D84579" w:rsidRDefault="00ED00BC" w:rsidP="00E96E4C">
            <w:pPr>
              <w:pStyle w:val="Normal6a"/>
            </w:pPr>
            <w:r w:rsidRPr="00D84579">
              <w:rPr>
                <w:vertAlign w:val="superscript"/>
              </w:rPr>
              <w:t>20</w:t>
            </w:r>
            <w:r w:rsidRPr="00D84579">
              <w:t xml:space="preserve"> Orientările C/2024/3975, 21 iunie 2024.</w:t>
            </w:r>
          </w:p>
        </w:tc>
        <w:tc>
          <w:tcPr>
            <w:tcW w:w="4876" w:type="dxa"/>
            <w:tcBorders>
              <w:top w:val="nil"/>
              <w:left w:val="nil"/>
              <w:bottom w:val="nil"/>
              <w:right w:val="nil"/>
            </w:tcBorders>
          </w:tcPr>
          <w:p w14:paraId="2EC5195D" w14:textId="77777777" w:rsidR="00ED00BC" w:rsidRPr="00D84579" w:rsidRDefault="00ED00BC" w:rsidP="00E96E4C">
            <w:pPr>
              <w:pStyle w:val="Normal6a"/>
            </w:pPr>
            <w:r w:rsidRPr="00D84579">
              <w:rPr>
                <w:vertAlign w:val="superscript"/>
              </w:rPr>
              <w:t>20</w:t>
            </w:r>
            <w:r w:rsidRPr="00D84579">
              <w:t xml:space="preserve"> Orientările C/2024/3975, 21 iunie 2024.</w:t>
            </w:r>
          </w:p>
        </w:tc>
      </w:tr>
    </w:tbl>
    <w:p w14:paraId="511C4F99"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62680A4" w14:textId="77777777" w:rsidR="00ED00BC" w:rsidRPr="00D84579" w:rsidRDefault="00ED00BC" w:rsidP="00ED00BC">
      <w:r w:rsidRPr="00D84579">
        <w:rPr>
          <w:rStyle w:val="HideTWBExt"/>
        </w:rPr>
        <w:t>&lt;/Amend&gt;</w:t>
      </w:r>
    </w:p>
    <w:p w14:paraId="36C47AE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458</w:t>
      </w:r>
      <w:r w:rsidRPr="00D84579">
        <w:rPr>
          <w:rStyle w:val="HideTWBExt"/>
          <w:b w:val="0"/>
        </w:rPr>
        <w:t>&lt;/NumAm&gt;</w:t>
      </w:r>
    </w:p>
    <w:p w14:paraId="2AAC0913"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24E4DBDF" w14:textId="77777777" w:rsidR="00ED00BC" w:rsidRPr="00D84579" w:rsidRDefault="00ED00BC" w:rsidP="00ED00BC">
      <w:pPr>
        <w:pStyle w:val="NormalBold"/>
      </w:pPr>
      <w:r w:rsidRPr="00D84579">
        <w:rPr>
          <w:rStyle w:val="HideTWBExt"/>
          <w:b w:val="0"/>
        </w:rPr>
        <w:t>&lt;/RepeatBlock-By&gt;</w:t>
      </w:r>
    </w:p>
    <w:p w14:paraId="7AD3B5CD" w14:textId="729444F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6F277BB" w14:textId="77777777" w:rsidR="00ED00BC" w:rsidRPr="00D84579" w:rsidRDefault="00ED00BC" w:rsidP="00ED00BC">
      <w:pPr>
        <w:pStyle w:val="NormalBold"/>
      </w:pPr>
      <w:r w:rsidRPr="00D84579">
        <w:rPr>
          <w:rStyle w:val="HideTWBExt"/>
          <w:b w:val="0"/>
        </w:rPr>
        <w:t>&lt;Article&gt;</w:t>
      </w:r>
      <w:r w:rsidRPr="00D84579">
        <w:t>Punctul 228</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3F9ED6B" w14:textId="77777777" w:rsidTr="00E96E4C">
        <w:trPr>
          <w:trHeight w:hRule="exact" w:val="240"/>
          <w:jc w:val="center"/>
        </w:trPr>
        <w:tc>
          <w:tcPr>
            <w:tcW w:w="9752" w:type="dxa"/>
            <w:gridSpan w:val="2"/>
            <w:tcBorders>
              <w:top w:val="nil"/>
              <w:left w:val="nil"/>
              <w:bottom w:val="nil"/>
              <w:right w:val="nil"/>
            </w:tcBorders>
          </w:tcPr>
          <w:p w14:paraId="3EE7F6F5" w14:textId="77777777" w:rsidR="00ED00BC" w:rsidRPr="00D84579" w:rsidRDefault="00ED00BC" w:rsidP="00E96E4C"/>
        </w:tc>
      </w:tr>
      <w:tr w:rsidR="004106DB" w:rsidRPr="00D84579" w14:paraId="4A05B1F7" w14:textId="77777777" w:rsidTr="00E96E4C">
        <w:trPr>
          <w:trHeight w:val="240"/>
          <w:jc w:val="center"/>
        </w:trPr>
        <w:tc>
          <w:tcPr>
            <w:tcW w:w="4876" w:type="dxa"/>
            <w:tcBorders>
              <w:top w:val="nil"/>
              <w:left w:val="nil"/>
              <w:bottom w:val="nil"/>
              <w:right w:val="nil"/>
            </w:tcBorders>
          </w:tcPr>
          <w:p w14:paraId="0616089A" w14:textId="2886D36C"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654B08C" w14:textId="77777777" w:rsidR="00ED00BC" w:rsidRPr="00D84579" w:rsidRDefault="00ED00BC" w:rsidP="00E96E4C">
            <w:pPr>
              <w:pStyle w:val="AmColumnHeading"/>
            </w:pPr>
            <w:r w:rsidRPr="00D84579">
              <w:t>Amendamentul</w:t>
            </w:r>
          </w:p>
        </w:tc>
      </w:tr>
      <w:tr w:rsidR="004106DB" w:rsidRPr="00D84579" w14:paraId="14F89868" w14:textId="77777777" w:rsidTr="00E96E4C">
        <w:trPr>
          <w:jc w:val="center"/>
        </w:trPr>
        <w:tc>
          <w:tcPr>
            <w:tcW w:w="4876" w:type="dxa"/>
            <w:tcBorders>
              <w:top w:val="nil"/>
              <w:left w:val="nil"/>
              <w:bottom w:val="nil"/>
              <w:right w:val="nil"/>
            </w:tcBorders>
          </w:tcPr>
          <w:p w14:paraId="57893908" w14:textId="7678E8E9" w:rsidR="00ED00BC" w:rsidRPr="00D84579" w:rsidRDefault="00ED00BC" w:rsidP="00E96E4C">
            <w:pPr>
              <w:pStyle w:val="Normal6a"/>
            </w:pPr>
            <w:r w:rsidRPr="00D84579">
              <w:t>228.</w:t>
            </w:r>
            <w:r w:rsidRPr="00D84579">
              <w:tab/>
              <w:t xml:space="preserve">observă că, începând din 2021, Comisia a publicat 20 de rapoarte finale de audit care vizează jaloane </w:t>
            </w:r>
            <w:r w:rsidR="007A445F">
              <w:t>ș</w:t>
            </w:r>
            <w:r w:rsidRPr="00D84579">
              <w:t xml:space="preserve">i </w:t>
            </w:r>
            <w:r w:rsidR="007A445F">
              <w:t>ț</w:t>
            </w:r>
            <w:r w:rsidRPr="00D84579">
              <w:t>inte, con</w:t>
            </w:r>
            <w:r w:rsidR="007A445F">
              <w:t>ț</w:t>
            </w:r>
            <w:r w:rsidRPr="00D84579">
              <w:t>inând 591 de recomandări adresate unui număr de 15 state membre; î</w:t>
            </w:r>
            <w:r w:rsidR="007A445F">
              <w:t>ș</w:t>
            </w:r>
            <w:r w:rsidRPr="00D84579">
              <w:t xml:space="preserve">i exprimă îngrijorarea deosebită că, pentru majoritatea (64 %) celor 136 de recomandări legate de constatări critice </w:t>
            </w:r>
            <w:r w:rsidR="007A445F">
              <w:t>ș</w:t>
            </w:r>
            <w:r w:rsidRPr="00D84579">
              <w:t xml:space="preserve">i foarte importante, termenul de punere în aplicare stabilit în raportul de audit </w:t>
            </w:r>
            <w:r w:rsidRPr="00D84579">
              <w:lastRenderedPageBreak/>
              <w:t>expirase deja; re</w:t>
            </w:r>
            <w:r w:rsidR="007A445F">
              <w:t>ț</w:t>
            </w:r>
            <w:r w:rsidRPr="00D84579">
              <w:t xml:space="preserve">ine că Comisia a recunoscut că astfel de întârzieri în punerea în aplicare de către unele state membre reprezintă 22 % din totalul recomandărilor legate de constatări critice </w:t>
            </w:r>
            <w:r w:rsidR="007A445F">
              <w:t>ș</w:t>
            </w:r>
            <w:r w:rsidRPr="00D84579">
              <w:t>i foarte importante;</w:t>
            </w:r>
          </w:p>
        </w:tc>
        <w:tc>
          <w:tcPr>
            <w:tcW w:w="4876" w:type="dxa"/>
            <w:tcBorders>
              <w:top w:val="nil"/>
              <w:left w:val="nil"/>
              <w:bottom w:val="nil"/>
              <w:right w:val="nil"/>
            </w:tcBorders>
          </w:tcPr>
          <w:p w14:paraId="465DBBC0" w14:textId="794FBEB8" w:rsidR="00ED00BC" w:rsidRPr="00D84579" w:rsidRDefault="00ED00BC" w:rsidP="00E96E4C">
            <w:pPr>
              <w:pStyle w:val="Normal6a"/>
            </w:pPr>
            <w:r w:rsidRPr="00D84579">
              <w:lastRenderedPageBreak/>
              <w:t>228.</w:t>
            </w:r>
            <w:r w:rsidRPr="00D84579">
              <w:tab/>
              <w:t xml:space="preserve">observă că, începând din 2021, Comisia a publicat 20 de rapoarte finale de audit care vizează jaloane </w:t>
            </w:r>
            <w:r w:rsidR="007A445F">
              <w:t>ș</w:t>
            </w:r>
            <w:r w:rsidRPr="00D84579">
              <w:t xml:space="preserve">i </w:t>
            </w:r>
            <w:r w:rsidR="007A445F">
              <w:t>ț</w:t>
            </w:r>
            <w:r w:rsidRPr="00D84579">
              <w:t>inte, con</w:t>
            </w:r>
            <w:r w:rsidR="007A445F">
              <w:t>ț</w:t>
            </w:r>
            <w:r w:rsidRPr="00D84579">
              <w:t>inând 591 de recomandări adresate unui număr de 15 state membre; î</w:t>
            </w:r>
            <w:r w:rsidR="007A445F">
              <w:t>ș</w:t>
            </w:r>
            <w:r w:rsidRPr="00D84579">
              <w:t xml:space="preserve">i exprimă îngrijorarea deosebită că, pentru majoritatea (64 %) celor 136 de recomandări legate de constatări critice </w:t>
            </w:r>
            <w:r w:rsidR="007A445F">
              <w:t>ș</w:t>
            </w:r>
            <w:r w:rsidRPr="00D84579">
              <w:t xml:space="preserve">i foarte importante, termenul de punere în aplicare stabilit în raportul de audit </w:t>
            </w:r>
            <w:r w:rsidRPr="00D84579">
              <w:lastRenderedPageBreak/>
              <w:t>expirase deja; re</w:t>
            </w:r>
            <w:r w:rsidR="007A445F">
              <w:t>ț</w:t>
            </w:r>
            <w:r w:rsidRPr="00D84579">
              <w:t xml:space="preserve">ine că Comisia a recunoscut că astfel de întârzieri în punerea în aplicare de către unele state membre reprezintă 22 % din totalul recomandărilor legate de constatări critice </w:t>
            </w:r>
            <w:r w:rsidR="007A445F">
              <w:t>ș</w:t>
            </w:r>
            <w:r w:rsidRPr="00D84579">
              <w:t xml:space="preserve">i foarte importante; </w:t>
            </w:r>
            <w:r w:rsidRPr="00D84579">
              <w:rPr>
                <w:b/>
                <w:i/>
              </w:rPr>
              <w:t>constată, de asemenea, că Comisia a acceptat recomandarea Cur</w:t>
            </w:r>
            <w:r w:rsidR="007A445F">
              <w:rPr>
                <w:b/>
                <w:i/>
              </w:rPr>
              <w:t>ț</w:t>
            </w:r>
            <w:r w:rsidRPr="00D84579">
              <w:rPr>
                <w:b/>
                <w:i/>
              </w:rPr>
              <w:t xml:space="preserve">ii de a analiza motivele întârzierilor în punerea în aplicare de către statele membre </w:t>
            </w:r>
            <w:r w:rsidR="007A445F">
              <w:rPr>
                <w:b/>
                <w:i/>
              </w:rPr>
              <w:t>ș</w:t>
            </w:r>
            <w:r w:rsidRPr="00D84579">
              <w:rPr>
                <w:b/>
                <w:i/>
              </w:rPr>
              <w:t>i revizuirea în curs a stadiului tuturor recomandărilor restante; se a</w:t>
            </w:r>
            <w:r w:rsidR="007A445F">
              <w:rPr>
                <w:b/>
                <w:i/>
              </w:rPr>
              <w:t>ș</w:t>
            </w:r>
            <w:r w:rsidRPr="00D84579">
              <w:rPr>
                <w:b/>
                <w:i/>
              </w:rPr>
              <w:t>teaptă ca aceasta să remedieze urgent întârzierile în punerea în aplicare a recomandărilor Comisiei formulate în urma auditurilor ex post;</w:t>
            </w:r>
          </w:p>
        </w:tc>
      </w:tr>
    </w:tbl>
    <w:p w14:paraId="1FFB9797"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1F32C1D" w14:textId="77777777" w:rsidR="00ED00BC" w:rsidRPr="00D84579" w:rsidRDefault="00ED00BC" w:rsidP="00ED00BC">
      <w:r w:rsidRPr="00D84579">
        <w:rPr>
          <w:rStyle w:val="HideTWBExt"/>
        </w:rPr>
        <w:t>&lt;/Amend&gt;</w:t>
      </w:r>
    </w:p>
    <w:p w14:paraId="5F29F4F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459</w:t>
      </w:r>
      <w:r w:rsidRPr="00D84579">
        <w:rPr>
          <w:rStyle w:val="HideTWBExt"/>
          <w:b w:val="0"/>
        </w:rPr>
        <w:t>&lt;/NumAm&gt;</w:t>
      </w:r>
    </w:p>
    <w:p w14:paraId="67A7D44A"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2C8800F0" w14:textId="77777777" w:rsidR="00ED00BC" w:rsidRPr="00D84579" w:rsidRDefault="00ED00BC" w:rsidP="00ED00BC">
      <w:pPr>
        <w:pStyle w:val="NormalBold"/>
      </w:pPr>
      <w:r w:rsidRPr="00D84579">
        <w:rPr>
          <w:rStyle w:val="HideTWBExt"/>
          <w:b w:val="0"/>
        </w:rPr>
        <w:t>&lt;/RepeatBlock-By&gt;</w:t>
      </w:r>
    </w:p>
    <w:p w14:paraId="7898B9CC" w14:textId="5DAE880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61CB34F" w14:textId="77777777" w:rsidR="00ED00BC" w:rsidRPr="00D84579" w:rsidRDefault="00ED00BC" w:rsidP="00ED00BC">
      <w:pPr>
        <w:pStyle w:val="NormalBold"/>
      </w:pPr>
      <w:r w:rsidRPr="00D84579">
        <w:rPr>
          <w:rStyle w:val="HideTWBExt"/>
          <w:b w:val="0"/>
        </w:rPr>
        <w:t>&lt;Article&gt;</w:t>
      </w:r>
      <w:r w:rsidRPr="00D84579">
        <w:t>Punctul 229</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2D2A9E1" w14:textId="77777777" w:rsidTr="00E96E4C">
        <w:trPr>
          <w:trHeight w:hRule="exact" w:val="240"/>
          <w:jc w:val="center"/>
        </w:trPr>
        <w:tc>
          <w:tcPr>
            <w:tcW w:w="9752" w:type="dxa"/>
            <w:gridSpan w:val="2"/>
            <w:tcBorders>
              <w:top w:val="nil"/>
              <w:left w:val="nil"/>
              <w:bottom w:val="nil"/>
              <w:right w:val="nil"/>
            </w:tcBorders>
          </w:tcPr>
          <w:p w14:paraId="66179C43" w14:textId="77777777" w:rsidR="00ED00BC" w:rsidRPr="00D84579" w:rsidRDefault="00ED00BC" w:rsidP="00E96E4C"/>
        </w:tc>
      </w:tr>
      <w:tr w:rsidR="004106DB" w:rsidRPr="00D84579" w14:paraId="3E17720C" w14:textId="77777777" w:rsidTr="00E96E4C">
        <w:trPr>
          <w:trHeight w:val="240"/>
          <w:jc w:val="center"/>
        </w:trPr>
        <w:tc>
          <w:tcPr>
            <w:tcW w:w="4876" w:type="dxa"/>
            <w:tcBorders>
              <w:top w:val="nil"/>
              <w:left w:val="nil"/>
              <w:bottom w:val="nil"/>
              <w:right w:val="nil"/>
            </w:tcBorders>
          </w:tcPr>
          <w:p w14:paraId="56CBFA06" w14:textId="0B4558E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A43977C" w14:textId="77777777" w:rsidR="00ED00BC" w:rsidRPr="00D84579" w:rsidRDefault="00ED00BC" w:rsidP="00E96E4C">
            <w:pPr>
              <w:pStyle w:val="AmColumnHeading"/>
            </w:pPr>
            <w:r w:rsidRPr="00D84579">
              <w:t>Amendamentul</w:t>
            </w:r>
          </w:p>
        </w:tc>
      </w:tr>
      <w:tr w:rsidR="004106DB" w:rsidRPr="00D84579" w14:paraId="303BF1B8" w14:textId="77777777" w:rsidTr="00E96E4C">
        <w:trPr>
          <w:jc w:val="center"/>
        </w:trPr>
        <w:tc>
          <w:tcPr>
            <w:tcW w:w="4876" w:type="dxa"/>
            <w:tcBorders>
              <w:top w:val="nil"/>
              <w:left w:val="nil"/>
              <w:bottom w:val="nil"/>
              <w:right w:val="nil"/>
            </w:tcBorders>
          </w:tcPr>
          <w:p w14:paraId="247F15D2" w14:textId="3BC49E91" w:rsidR="00ED00BC" w:rsidRPr="00D84579" w:rsidRDefault="00ED00BC" w:rsidP="00E96E4C">
            <w:pPr>
              <w:pStyle w:val="Normal6a"/>
            </w:pPr>
            <w:r w:rsidRPr="00D84579">
              <w:t>229.</w:t>
            </w:r>
            <w:r w:rsidRPr="00D84579">
              <w:tab/>
              <w:t>ia act de observa</w:t>
            </w:r>
            <w:r w:rsidR="007A445F">
              <w:t>ț</w:t>
            </w:r>
            <w:r w:rsidRPr="00D84579">
              <w:t>ia Cur</w:t>
            </w:r>
            <w:r w:rsidR="007A445F">
              <w:t>ț</w:t>
            </w:r>
            <w:r w:rsidRPr="00D84579">
              <w:t xml:space="preserve">ii potrivit căreia sistemele de control ale statelor membre menite să asigure </w:t>
            </w:r>
            <w:r w:rsidRPr="00D84579">
              <w:rPr>
                <w:b/>
                <w:bCs/>
                <w:i/>
                <w:iCs/>
              </w:rPr>
              <w:t>respectarea normelor privind achizi</w:t>
            </w:r>
            <w:r w:rsidR="007A445F">
              <w:rPr>
                <w:b/>
                <w:bCs/>
                <w:i/>
                <w:iCs/>
              </w:rPr>
              <w:t>ț</w:t>
            </w:r>
            <w:r w:rsidRPr="00D84579">
              <w:rPr>
                <w:b/>
                <w:bCs/>
                <w:i/>
                <w:iCs/>
              </w:rPr>
              <w:t xml:space="preserve">iile publice </w:t>
            </w:r>
            <w:r w:rsidR="007A445F">
              <w:rPr>
                <w:b/>
                <w:bCs/>
                <w:i/>
                <w:iCs/>
              </w:rPr>
              <w:t>ș</w:t>
            </w:r>
            <w:r w:rsidRPr="00D84579">
              <w:rPr>
                <w:b/>
                <w:bCs/>
                <w:i/>
                <w:iCs/>
              </w:rPr>
              <w:t>i ajutoarele de stat nu sunt suficient</w:t>
            </w:r>
            <w:r w:rsidRPr="00D84579">
              <w:t xml:space="preserve"> de eficace; constată că Curtea a identificat deficien</w:t>
            </w:r>
            <w:r w:rsidR="007A445F">
              <w:t>ț</w:t>
            </w:r>
            <w:r w:rsidRPr="00D84579">
              <w:t>e în 22 proceduri individuale de achizi</w:t>
            </w:r>
            <w:r w:rsidR="007A445F">
              <w:t>ț</w:t>
            </w:r>
            <w:r w:rsidRPr="00D84579">
              <w:t>ii publice, inclusiv lipsa verificărilor pentru a preveni/detecta conflictele de interese, deficien</w:t>
            </w:r>
            <w:r w:rsidR="007A445F">
              <w:t>ț</w:t>
            </w:r>
            <w:r w:rsidRPr="00D84579">
              <w:t>e în ceea ce prive</w:t>
            </w:r>
            <w:r w:rsidR="007A445F">
              <w:t>ș</w:t>
            </w:r>
            <w:r w:rsidRPr="00D84579">
              <w:t>te justificarea utilizării procedurii de urgen</w:t>
            </w:r>
            <w:r w:rsidR="007A445F">
              <w:t>ț</w:t>
            </w:r>
            <w:r w:rsidRPr="00D84579">
              <w:t xml:space="preserve">ă, precum </w:t>
            </w:r>
            <w:r w:rsidR="007A445F">
              <w:t>ș</w:t>
            </w:r>
            <w:r w:rsidRPr="00D84579">
              <w:t>i deficien</w:t>
            </w:r>
            <w:r w:rsidR="007A445F">
              <w:t>ț</w:t>
            </w:r>
            <w:r w:rsidRPr="00D84579">
              <w:t>e în ceea ce prive</w:t>
            </w:r>
            <w:r w:rsidR="007A445F">
              <w:t>ș</w:t>
            </w:r>
            <w:r w:rsidRPr="00D84579">
              <w:t>te estimarea valorii achizi</w:t>
            </w:r>
            <w:r w:rsidR="007A445F">
              <w:t>ț</w:t>
            </w:r>
            <w:r w:rsidRPr="00D84579">
              <w:t xml:space="preserve">iei </w:t>
            </w:r>
            <w:r w:rsidR="007A445F">
              <w:t>ș</w:t>
            </w:r>
            <w:r w:rsidRPr="00D84579">
              <w:t>i a duratei proiectului, care au dus la diferen</w:t>
            </w:r>
            <w:r w:rsidR="007A445F">
              <w:t>ț</w:t>
            </w:r>
            <w:r w:rsidRPr="00D84579">
              <w:t>e semnificative între documenta</w:t>
            </w:r>
            <w:r w:rsidR="007A445F">
              <w:t>ț</w:t>
            </w:r>
            <w:r w:rsidRPr="00D84579">
              <w:t xml:space="preserve">ia de atribuire </w:t>
            </w:r>
            <w:r w:rsidR="007A445F">
              <w:t>ș</w:t>
            </w:r>
            <w:r w:rsidRPr="00D84579">
              <w:t>i contractele efectiv semnate;</w:t>
            </w:r>
          </w:p>
        </w:tc>
        <w:tc>
          <w:tcPr>
            <w:tcW w:w="4876" w:type="dxa"/>
            <w:tcBorders>
              <w:top w:val="nil"/>
              <w:left w:val="nil"/>
              <w:bottom w:val="nil"/>
              <w:right w:val="nil"/>
            </w:tcBorders>
          </w:tcPr>
          <w:p w14:paraId="3A74DC80" w14:textId="5D16CBD6" w:rsidR="00ED00BC" w:rsidRPr="00D84579" w:rsidRDefault="00ED00BC" w:rsidP="00E96E4C">
            <w:pPr>
              <w:pStyle w:val="Normal6a"/>
            </w:pPr>
            <w:r w:rsidRPr="00D84579">
              <w:t>229.</w:t>
            </w:r>
            <w:r w:rsidRPr="00D84579">
              <w:tab/>
              <w:t>ia act de observa</w:t>
            </w:r>
            <w:r w:rsidR="007A445F">
              <w:t>ț</w:t>
            </w:r>
            <w:r w:rsidRPr="00D84579">
              <w:t>ia Cur</w:t>
            </w:r>
            <w:r w:rsidR="007A445F">
              <w:t>ț</w:t>
            </w:r>
            <w:r w:rsidRPr="00D84579">
              <w:t>ii potrivit căreia</w:t>
            </w:r>
            <w:r w:rsidRPr="00D84579">
              <w:rPr>
                <w:b/>
                <w:bCs/>
                <w:i/>
                <w:iCs/>
              </w:rPr>
              <w:t>, de</w:t>
            </w:r>
            <w:r w:rsidR="007A445F">
              <w:rPr>
                <w:b/>
                <w:bCs/>
                <w:i/>
                <w:iCs/>
              </w:rPr>
              <w:t>ș</w:t>
            </w:r>
            <w:r w:rsidRPr="00D84579">
              <w:rPr>
                <w:b/>
                <w:bCs/>
                <w:i/>
                <w:iCs/>
              </w:rPr>
              <w:t xml:space="preserve">i Comisia </w:t>
            </w:r>
            <w:r w:rsidR="007A445F">
              <w:rPr>
                <w:b/>
                <w:bCs/>
                <w:i/>
                <w:iCs/>
              </w:rPr>
              <w:t>ș</w:t>
            </w:r>
            <w:r w:rsidRPr="00D84579">
              <w:rPr>
                <w:b/>
                <w:bCs/>
                <w:i/>
                <w:iCs/>
              </w:rPr>
              <w:t>i-a intensificat verificările privind achizi</w:t>
            </w:r>
            <w:r w:rsidR="007A445F">
              <w:rPr>
                <w:b/>
                <w:bCs/>
                <w:i/>
                <w:iCs/>
              </w:rPr>
              <w:t>ț</w:t>
            </w:r>
            <w:r w:rsidRPr="00D84579">
              <w:rPr>
                <w:b/>
                <w:bCs/>
                <w:i/>
                <w:iCs/>
              </w:rPr>
              <w:t xml:space="preserve">iile publice </w:t>
            </w:r>
            <w:r w:rsidR="007A445F">
              <w:rPr>
                <w:b/>
                <w:bCs/>
                <w:i/>
                <w:iCs/>
              </w:rPr>
              <w:t>ș</w:t>
            </w:r>
            <w:r w:rsidRPr="00D84579">
              <w:rPr>
                <w:b/>
                <w:bCs/>
                <w:i/>
                <w:iCs/>
              </w:rPr>
              <w:t>i ajutoarele de stat,</w:t>
            </w:r>
            <w:r w:rsidRPr="00D84579">
              <w:t xml:space="preserve"> sistemele de control ale statelor membre menite să asigure </w:t>
            </w:r>
            <w:r w:rsidRPr="00D84579">
              <w:rPr>
                <w:b/>
                <w:bCs/>
                <w:i/>
                <w:iCs/>
              </w:rPr>
              <w:t>conformitatea rămân insuficient</w:t>
            </w:r>
            <w:r w:rsidRPr="00D84579">
              <w:t xml:space="preserve"> de eficace; constată că Curtea a identificat deficien</w:t>
            </w:r>
            <w:r w:rsidR="007A445F">
              <w:t>ț</w:t>
            </w:r>
            <w:r w:rsidRPr="00D84579">
              <w:t>e în 22 proceduri individuale de achizi</w:t>
            </w:r>
            <w:r w:rsidR="007A445F">
              <w:t>ț</w:t>
            </w:r>
            <w:r w:rsidRPr="00D84579">
              <w:t>ii publice, inclusiv lipsa verificărilor pentru a preveni/detecta conflictele de interese, deficien</w:t>
            </w:r>
            <w:r w:rsidR="007A445F">
              <w:t>ț</w:t>
            </w:r>
            <w:r w:rsidRPr="00D84579">
              <w:t>e în ceea ce prive</w:t>
            </w:r>
            <w:r w:rsidR="007A445F">
              <w:t>ș</w:t>
            </w:r>
            <w:r w:rsidRPr="00D84579">
              <w:t>te justificarea utilizării procedurii de urgen</w:t>
            </w:r>
            <w:r w:rsidR="007A445F">
              <w:t>ț</w:t>
            </w:r>
            <w:r w:rsidRPr="00D84579">
              <w:t xml:space="preserve">ă, precum </w:t>
            </w:r>
            <w:r w:rsidR="007A445F">
              <w:t>ș</w:t>
            </w:r>
            <w:r w:rsidRPr="00D84579">
              <w:t>i deficien</w:t>
            </w:r>
            <w:r w:rsidR="007A445F">
              <w:t>ț</w:t>
            </w:r>
            <w:r w:rsidRPr="00D84579">
              <w:t>e în ceea ce prive</w:t>
            </w:r>
            <w:r w:rsidR="007A445F">
              <w:t>ș</w:t>
            </w:r>
            <w:r w:rsidRPr="00D84579">
              <w:t>te estimarea valorii achizi</w:t>
            </w:r>
            <w:r w:rsidR="007A445F">
              <w:t>ț</w:t>
            </w:r>
            <w:r w:rsidRPr="00D84579">
              <w:t xml:space="preserve">iei </w:t>
            </w:r>
            <w:r w:rsidR="007A445F">
              <w:t>ș</w:t>
            </w:r>
            <w:r w:rsidRPr="00D84579">
              <w:t>i a duratei proiectului, care au dus la diferen</w:t>
            </w:r>
            <w:r w:rsidR="007A445F">
              <w:t>ț</w:t>
            </w:r>
            <w:r w:rsidRPr="00D84579">
              <w:t>e semnificative între documenta</w:t>
            </w:r>
            <w:r w:rsidR="007A445F">
              <w:t>ț</w:t>
            </w:r>
            <w:r w:rsidRPr="00D84579">
              <w:t xml:space="preserve">ia de atribuire </w:t>
            </w:r>
            <w:r w:rsidR="007A445F">
              <w:t>ș</w:t>
            </w:r>
            <w:r w:rsidRPr="00D84579">
              <w:t xml:space="preserve">i contractele efectiv semnate; </w:t>
            </w:r>
            <w:r w:rsidRPr="00D84579">
              <w:rPr>
                <w:b/>
                <w:i/>
              </w:rPr>
              <w:t>constată că Comisia î</w:t>
            </w:r>
            <w:r w:rsidR="007A445F">
              <w:rPr>
                <w:b/>
                <w:i/>
              </w:rPr>
              <w:t>ș</w:t>
            </w:r>
            <w:r w:rsidRPr="00D84579">
              <w:rPr>
                <w:b/>
                <w:i/>
              </w:rPr>
              <w:t>i revizuie</w:t>
            </w:r>
            <w:r w:rsidR="007A445F">
              <w:rPr>
                <w:b/>
                <w:i/>
              </w:rPr>
              <w:t>ș</w:t>
            </w:r>
            <w:r w:rsidRPr="00D84579">
              <w:rPr>
                <w:b/>
                <w:i/>
              </w:rPr>
              <w:t>te orientările adresate statelor membre în vederea îmbunătă</w:t>
            </w:r>
            <w:r w:rsidR="007A445F">
              <w:rPr>
                <w:b/>
                <w:i/>
              </w:rPr>
              <w:t>ț</w:t>
            </w:r>
            <w:r w:rsidRPr="00D84579">
              <w:rPr>
                <w:b/>
                <w:i/>
              </w:rPr>
              <w:t xml:space="preserve">irii controalelor </w:t>
            </w:r>
            <w:r w:rsidRPr="00D84579">
              <w:rPr>
                <w:b/>
                <w:i/>
              </w:rPr>
              <w:lastRenderedPageBreak/>
              <w:t>aferente la nivel na</w:t>
            </w:r>
            <w:r w:rsidR="007A445F">
              <w:rPr>
                <w:b/>
                <w:i/>
              </w:rPr>
              <w:t>ț</w:t>
            </w:r>
            <w:r w:rsidRPr="00D84579">
              <w:rPr>
                <w:b/>
                <w:i/>
              </w:rPr>
              <w:t>ional; subliniază că, de</w:t>
            </w:r>
            <w:r w:rsidR="007A445F">
              <w:rPr>
                <w:b/>
                <w:i/>
              </w:rPr>
              <w:t>ș</w:t>
            </w:r>
            <w:r w:rsidRPr="00D84579">
              <w:rPr>
                <w:b/>
                <w:i/>
              </w:rPr>
              <w:t>i respectarea normelor privind achizi</w:t>
            </w:r>
            <w:r w:rsidR="007A445F">
              <w:rPr>
                <w:b/>
                <w:i/>
              </w:rPr>
              <w:t>ț</w:t>
            </w:r>
            <w:r w:rsidRPr="00D84579">
              <w:rPr>
                <w:b/>
                <w:i/>
              </w:rPr>
              <w:t xml:space="preserve">iile publice </w:t>
            </w:r>
            <w:r w:rsidR="007A445F">
              <w:rPr>
                <w:b/>
                <w:i/>
              </w:rPr>
              <w:t>ș</w:t>
            </w:r>
            <w:r w:rsidRPr="00D84579">
              <w:rPr>
                <w:b/>
                <w:i/>
              </w:rPr>
              <w:t>i ajutoarele de stat nu are, în general, nicio influen</w:t>
            </w:r>
            <w:r w:rsidR="007A445F">
              <w:rPr>
                <w:b/>
                <w:i/>
              </w:rPr>
              <w:t>ț</w:t>
            </w:r>
            <w:r w:rsidRPr="00D84579">
              <w:rPr>
                <w:b/>
                <w:i/>
              </w:rPr>
              <w:t>ă asupra regularită</w:t>
            </w:r>
            <w:r w:rsidR="007A445F">
              <w:rPr>
                <w:b/>
                <w:i/>
              </w:rPr>
              <w:t>ț</w:t>
            </w:r>
            <w:r w:rsidRPr="00D84579">
              <w:rPr>
                <w:b/>
                <w:i/>
              </w:rPr>
              <w:t>ii plă</w:t>
            </w:r>
            <w:r w:rsidR="007A445F">
              <w:rPr>
                <w:b/>
                <w:i/>
              </w:rPr>
              <w:t>ț</w:t>
            </w:r>
            <w:r w:rsidRPr="00D84579">
              <w:rPr>
                <w:b/>
                <w:i/>
              </w:rPr>
              <w:t>ilor din MRR efectuate de Comisie către statele membre, aceste norme sunt esen</w:t>
            </w:r>
            <w:r w:rsidR="007A445F">
              <w:rPr>
                <w:b/>
                <w:i/>
              </w:rPr>
              <w:t>ț</w:t>
            </w:r>
            <w:r w:rsidRPr="00D84579">
              <w:rPr>
                <w:b/>
                <w:i/>
              </w:rPr>
              <w:t>iale pentru a asigura o pia</w:t>
            </w:r>
            <w:r w:rsidR="007A445F">
              <w:rPr>
                <w:b/>
                <w:i/>
              </w:rPr>
              <w:t>ț</w:t>
            </w:r>
            <w:r w:rsidRPr="00D84579">
              <w:rPr>
                <w:b/>
                <w:i/>
              </w:rPr>
              <w:t>ă internă pe deplin func</w:t>
            </w:r>
            <w:r w:rsidR="007A445F">
              <w:rPr>
                <w:b/>
                <w:i/>
              </w:rPr>
              <w:t>ț</w:t>
            </w:r>
            <w:r w:rsidRPr="00D84579">
              <w:rPr>
                <w:b/>
                <w:i/>
              </w:rPr>
              <w:t>ională; consideră, prin urmare, că finan</w:t>
            </w:r>
            <w:r w:rsidR="007A445F">
              <w:rPr>
                <w:b/>
                <w:i/>
              </w:rPr>
              <w:t>ț</w:t>
            </w:r>
            <w:r w:rsidRPr="00D84579">
              <w:rPr>
                <w:b/>
                <w:i/>
              </w:rPr>
              <w:t>area trebuie să fie condi</w:t>
            </w:r>
            <w:r w:rsidR="007A445F">
              <w:rPr>
                <w:b/>
                <w:i/>
              </w:rPr>
              <w:t>ț</w:t>
            </w:r>
            <w:r w:rsidRPr="00D84579">
              <w:rPr>
                <w:b/>
                <w:i/>
              </w:rPr>
              <w:t>ionată de respectarea normelor aplicabile ale pie</w:t>
            </w:r>
            <w:r w:rsidR="007A445F">
              <w:rPr>
                <w:b/>
                <w:i/>
              </w:rPr>
              <w:t>ț</w:t>
            </w:r>
            <w:r w:rsidRPr="00D84579">
              <w:rPr>
                <w:b/>
                <w:i/>
              </w:rPr>
              <w:t>ei interne; recunoa</w:t>
            </w:r>
            <w:r w:rsidR="007A445F">
              <w:rPr>
                <w:b/>
                <w:i/>
              </w:rPr>
              <w:t>ș</w:t>
            </w:r>
            <w:r w:rsidRPr="00D84579">
              <w:rPr>
                <w:b/>
                <w:i/>
              </w:rPr>
              <w:t xml:space="preserve">te că, în cadrul audierii sale în Comisia CONT la 8 decembrie 2025, comisarul pentru buget, luptă antifraudă </w:t>
            </w:r>
            <w:r w:rsidR="007A445F">
              <w:rPr>
                <w:b/>
                <w:i/>
              </w:rPr>
              <w:t>ș</w:t>
            </w:r>
            <w:r w:rsidRPr="00D84579">
              <w:rPr>
                <w:b/>
                <w:i/>
              </w:rPr>
              <w:t>i administra</w:t>
            </w:r>
            <w:r w:rsidR="007A445F">
              <w:rPr>
                <w:b/>
                <w:i/>
              </w:rPr>
              <w:t>ț</w:t>
            </w:r>
            <w:r w:rsidRPr="00D84579">
              <w:rPr>
                <w:b/>
                <w:i/>
              </w:rPr>
              <w:t>ie publică a confirmat că una dintre deficien</w:t>
            </w:r>
            <w:r w:rsidR="007A445F">
              <w:rPr>
                <w:b/>
                <w:i/>
              </w:rPr>
              <w:t>ț</w:t>
            </w:r>
            <w:r w:rsidRPr="00D84579">
              <w:rPr>
                <w:b/>
                <w:i/>
              </w:rPr>
              <w:t>ele care nu pot fi repetate constă în faptul că normele privind achizi</w:t>
            </w:r>
            <w:r w:rsidR="007A445F">
              <w:rPr>
                <w:b/>
                <w:i/>
              </w:rPr>
              <w:t>ț</w:t>
            </w:r>
            <w:r w:rsidRPr="00D84579">
              <w:rPr>
                <w:b/>
                <w:i/>
              </w:rPr>
              <w:t xml:space="preserve">iile publice </w:t>
            </w:r>
            <w:r w:rsidR="007A445F">
              <w:rPr>
                <w:b/>
                <w:i/>
              </w:rPr>
              <w:t>ș</w:t>
            </w:r>
            <w:r w:rsidRPr="00D84579">
              <w:rPr>
                <w:b/>
                <w:i/>
              </w:rPr>
              <w:t>i ajutoarele de stat nu sunt incluse printre condi</w:t>
            </w:r>
            <w:r w:rsidR="007A445F">
              <w:rPr>
                <w:b/>
                <w:i/>
              </w:rPr>
              <w:t>ț</w:t>
            </w:r>
            <w:r w:rsidRPr="00D84579">
              <w:rPr>
                <w:b/>
                <w:i/>
              </w:rPr>
              <w:t xml:space="preserve">iile de plată </w:t>
            </w:r>
            <w:r w:rsidR="007A445F">
              <w:rPr>
                <w:b/>
                <w:i/>
              </w:rPr>
              <w:t>ș</w:t>
            </w:r>
            <w:r w:rsidRPr="00D84579">
              <w:rPr>
                <w:b/>
                <w:i/>
              </w:rPr>
              <w:t>i recunoa</w:t>
            </w:r>
            <w:r w:rsidR="007A445F">
              <w:rPr>
                <w:b/>
                <w:i/>
              </w:rPr>
              <w:t>ș</w:t>
            </w:r>
            <w:r w:rsidRPr="00D84579">
              <w:rPr>
                <w:b/>
                <w:i/>
              </w:rPr>
              <w:t>te angajamentul Comisiei de a corecta acest lucru pentru finan</w:t>
            </w:r>
            <w:r w:rsidR="007A445F">
              <w:rPr>
                <w:b/>
                <w:i/>
              </w:rPr>
              <w:t>ț</w:t>
            </w:r>
            <w:r w:rsidRPr="00D84579">
              <w:rPr>
                <w:b/>
                <w:i/>
              </w:rPr>
              <w:t>area în următorul CFM;</w:t>
            </w:r>
          </w:p>
        </w:tc>
      </w:tr>
    </w:tbl>
    <w:p w14:paraId="06B4E3CF"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4942602" w14:textId="77777777" w:rsidR="00ED00BC" w:rsidRPr="00D84579" w:rsidRDefault="00ED00BC" w:rsidP="00ED00BC">
      <w:r w:rsidRPr="00D84579">
        <w:rPr>
          <w:rStyle w:val="HideTWBExt"/>
        </w:rPr>
        <w:t>&lt;/Amend&gt;</w:t>
      </w:r>
    </w:p>
    <w:p w14:paraId="223D91B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460</w:t>
      </w:r>
      <w:r w:rsidRPr="00D84579">
        <w:rPr>
          <w:rStyle w:val="HideTWBExt"/>
          <w:b w:val="0"/>
        </w:rPr>
        <w:t>&lt;/NumAm&gt;</w:t>
      </w:r>
    </w:p>
    <w:p w14:paraId="2F0D1AC3" w14:textId="77777777" w:rsidR="00ED00BC" w:rsidRPr="00D84579" w:rsidRDefault="00ED00BC" w:rsidP="00ED00BC">
      <w:pPr>
        <w:pStyle w:val="NormalBold"/>
      </w:pPr>
      <w:r w:rsidRPr="00D84579">
        <w:rPr>
          <w:rStyle w:val="HideTWBExt"/>
          <w:b w:val="0"/>
        </w:rPr>
        <w:t>&lt;RepeatBlock-By&gt;&lt;Members&gt;</w:t>
      </w:r>
      <w:r w:rsidRPr="00D84579">
        <w:t>Pasquale Tridico</w:t>
      </w:r>
      <w:r w:rsidRPr="00D84579">
        <w:rPr>
          <w:rStyle w:val="HideTWBExt"/>
          <w:b w:val="0"/>
        </w:rPr>
        <w:t>&lt;/Members&gt;</w:t>
      </w:r>
    </w:p>
    <w:p w14:paraId="24C88488" w14:textId="77777777" w:rsidR="00ED00BC" w:rsidRPr="00D84579" w:rsidRDefault="00ED00BC" w:rsidP="00ED00BC">
      <w:pPr>
        <w:pStyle w:val="NormalBold"/>
      </w:pPr>
      <w:r w:rsidRPr="00D84579">
        <w:rPr>
          <w:rStyle w:val="HideTWBExt"/>
          <w:b w:val="0"/>
        </w:rPr>
        <w:t>&lt;/RepeatBlock-By&gt;</w:t>
      </w:r>
    </w:p>
    <w:p w14:paraId="3B911924" w14:textId="0490EE03"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87E5BB6" w14:textId="77777777" w:rsidR="00ED00BC" w:rsidRPr="00D84579" w:rsidRDefault="00ED00BC" w:rsidP="00ED00BC">
      <w:pPr>
        <w:pStyle w:val="NormalBold"/>
      </w:pPr>
      <w:r w:rsidRPr="00D84579">
        <w:rPr>
          <w:rStyle w:val="HideTWBExt"/>
          <w:b w:val="0"/>
        </w:rPr>
        <w:t>&lt;Article&gt;</w:t>
      </w:r>
      <w:r w:rsidRPr="00D84579">
        <w:t>Punctul 229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4E8F405" w14:textId="77777777" w:rsidTr="00E96E4C">
        <w:trPr>
          <w:trHeight w:hRule="exact" w:val="240"/>
          <w:jc w:val="center"/>
        </w:trPr>
        <w:tc>
          <w:tcPr>
            <w:tcW w:w="9752" w:type="dxa"/>
            <w:gridSpan w:val="2"/>
            <w:tcBorders>
              <w:top w:val="nil"/>
              <w:left w:val="nil"/>
              <w:bottom w:val="nil"/>
              <w:right w:val="nil"/>
            </w:tcBorders>
          </w:tcPr>
          <w:p w14:paraId="32912298" w14:textId="77777777" w:rsidR="00ED00BC" w:rsidRPr="00D84579" w:rsidRDefault="00ED00BC" w:rsidP="00E96E4C"/>
        </w:tc>
      </w:tr>
      <w:tr w:rsidR="004106DB" w:rsidRPr="00D84579" w14:paraId="5E3567E8" w14:textId="77777777" w:rsidTr="00E96E4C">
        <w:trPr>
          <w:trHeight w:val="240"/>
          <w:jc w:val="center"/>
        </w:trPr>
        <w:tc>
          <w:tcPr>
            <w:tcW w:w="4876" w:type="dxa"/>
            <w:tcBorders>
              <w:top w:val="nil"/>
              <w:left w:val="nil"/>
              <w:bottom w:val="nil"/>
              <w:right w:val="nil"/>
            </w:tcBorders>
          </w:tcPr>
          <w:p w14:paraId="77E60C46" w14:textId="0AE2EEC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F71DCEE" w14:textId="77777777" w:rsidR="00ED00BC" w:rsidRPr="00D84579" w:rsidRDefault="00ED00BC" w:rsidP="00E96E4C">
            <w:pPr>
              <w:pStyle w:val="AmColumnHeading"/>
            </w:pPr>
            <w:r w:rsidRPr="00D84579">
              <w:t>Amendamentul</w:t>
            </w:r>
          </w:p>
        </w:tc>
      </w:tr>
      <w:tr w:rsidR="004106DB" w:rsidRPr="00D84579" w14:paraId="27087E65" w14:textId="77777777" w:rsidTr="00E96E4C">
        <w:trPr>
          <w:jc w:val="center"/>
        </w:trPr>
        <w:tc>
          <w:tcPr>
            <w:tcW w:w="4876" w:type="dxa"/>
            <w:tcBorders>
              <w:top w:val="nil"/>
              <w:left w:val="nil"/>
              <w:bottom w:val="nil"/>
              <w:right w:val="nil"/>
            </w:tcBorders>
          </w:tcPr>
          <w:p w14:paraId="41E01A21" w14:textId="77777777" w:rsidR="00ED00BC" w:rsidRPr="00D84579" w:rsidRDefault="00ED00BC" w:rsidP="00E96E4C">
            <w:pPr>
              <w:pStyle w:val="Normal6a"/>
            </w:pPr>
          </w:p>
        </w:tc>
        <w:tc>
          <w:tcPr>
            <w:tcW w:w="4876" w:type="dxa"/>
            <w:tcBorders>
              <w:top w:val="nil"/>
              <w:left w:val="nil"/>
              <w:bottom w:val="nil"/>
              <w:right w:val="nil"/>
            </w:tcBorders>
          </w:tcPr>
          <w:p w14:paraId="4D573E93" w14:textId="7F02096B" w:rsidR="00ED00BC" w:rsidRPr="00D84579" w:rsidRDefault="00ED00BC" w:rsidP="00E96E4C">
            <w:pPr>
              <w:pStyle w:val="Normal6a"/>
            </w:pPr>
            <w:r w:rsidRPr="00D84579">
              <w:rPr>
                <w:b/>
                <w:i/>
              </w:rPr>
              <w:t>229a.</w:t>
            </w:r>
            <w:r w:rsidRPr="00D84579">
              <w:tab/>
            </w:r>
            <w:r w:rsidRPr="00D84579">
              <w:rPr>
                <w:b/>
                <w:i/>
              </w:rPr>
              <w:t>reaminte</w:t>
            </w:r>
            <w:r w:rsidR="007A445F">
              <w:rPr>
                <w:b/>
                <w:i/>
              </w:rPr>
              <w:t>ș</w:t>
            </w:r>
            <w:r w:rsidRPr="00D84579">
              <w:rPr>
                <w:b/>
                <w:i/>
              </w:rPr>
              <w:t>te că Comisia a continuat să adauge jaloane legate de control, în urma deficien</w:t>
            </w:r>
            <w:r w:rsidR="007A445F">
              <w:rPr>
                <w:b/>
                <w:i/>
              </w:rPr>
              <w:t>ț</w:t>
            </w:r>
            <w:r w:rsidRPr="00D84579">
              <w:rPr>
                <w:b/>
                <w:i/>
              </w:rPr>
              <w:t>elor detectate la nivelul sistemelor de control ale statelor membre; sus</w:t>
            </w:r>
            <w:r w:rsidR="007A445F">
              <w:rPr>
                <w:b/>
                <w:i/>
              </w:rPr>
              <w:t>ț</w:t>
            </w:r>
            <w:r w:rsidRPr="00D84579">
              <w:rPr>
                <w:b/>
                <w:i/>
              </w:rPr>
              <w:t>ine viziunea Cur</w:t>
            </w:r>
            <w:r w:rsidR="007A445F">
              <w:rPr>
                <w:b/>
                <w:i/>
              </w:rPr>
              <w:t>ț</w:t>
            </w:r>
            <w:r w:rsidRPr="00D84579">
              <w:rPr>
                <w:b/>
                <w:i/>
              </w:rPr>
              <w:t>ii potrivit căreia existen</w:t>
            </w:r>
            <w:r w:rsidR="007A445F">
              <w:rPr>
                <w:b/>
                <w:i/>
              </w:rPr>
              <w:t>ț</w:t>
            </w:r>
            <w:r w:rsidRPr="00D84579">
              <w:rPr>
                <w:b/>
                <w:i/>
              </w:rPr>
              <w:t>a unor jaloane de control reprezintă un pas pozitiv în îmbunătă</w:t>
            </w:r>
            <w:r w:rsidR="007A445F">
              <w:rPr>
                <w:b/>
                <w:i/>
              </w:rPr>
              <w:t>ț</w:t>
            </w:r>
            <w:r w:rsidRPr="00D84579">
              <w:rPr>
                <w:b/>
                <w:i/>
              </w:rPr>
              <w:t>irea sistemelor de control ale statelor membre, dar arată, de asemenea, că sistemele statelor membre nu sunt pe deplin eficace; î</w:t>
            </w:r>
            <w:r w:rsidR="007A445F">
              <w:rPr>
                <w:b/>
                <w:i/>
              </w:rPr>
              <w:t>ș</w:t>
            </w:r>
            <w:r w:rsidRPr="00D84579">
              <w:rPr>
                <w:b/>
                <w:i/>
              </w:rPr>
              <w:t>i reiterează îngrijorarea cu privire la deficien</w:t>
            </w:r>
            <w:r w:rsidR="007A445F">
              <w:rPr>
                <w:b/>
                <w:i/>
              </w:rPr>
              <w:t>ț</w:t>
            </w:r>
            <w:r w:rsidRPr="00D84579">
              <w:rPr>
                <w:b/>
                <w:i/>
              </w:rPr>
              <w:t xml:space="preserve">ele persistente identificate de Curte în punerea în </w:t>
            </w:r>
            <w:r w:rsidRPr="00D84579">
              <w:rPr>
                <w:b/>
                <w:i/>
              </w:rPr>
              <w:lastRenderedPageBreak/>
              <w:t>aplicare a sistemelor de control ale statelor membre, ceea ce reprezintă un risc pentru protejarea intereselor financiare ale UE; î</w:t>
            </w:r>
            <w:r w:rsidR="007A445F">
              <w:rPr>
                <w:b/>
                <w:i/>
              </w:rPr>
              <w:t>ș</w:t>
            </w:r>
            <w:r w:rsidRPr="00D84579">
              <w:rPr>
                <w:b/>
                <w:i/>
              </w:rPr>
              <w:t xml:space="preserve">i reiterează solicitarea adresată Comisiei de a lua măsuri decisive </w:t>
            </w:r>
            <w:r w:rsidR="007A445F">
              <w:rPr>
                <w:b/>
                <w:i/>
              </w:rPr>
              <w:t>ș</w:t>
            </w:r>
            <w:r w:rsidRPr="00D84579">
              <w:rPr>
                <w:b/>
                <w:i/>
              </w:rPr>
              <w:t xml:space="preserve">i rapide ori de câte ori este necesar </w:t>
            </w:r>
            <w:r w:rsidR="007A445F">
              <w:rPr>
                <w:b/>
                <w:i/>
              </w:rPr>
              <w:t>ș</w:t>
            </w:r>
            <w:r w:rsidRPr="00D84579">
              <w:rPr>
                <w:b/>
                <w:i/>
              </w:rPr>
              <w:t>i de a folosi pe deplin dispozi</w:t>
            </w:r>
            <w:r w:rsidR="007A445F">
              <w:rPr>
                <w:b/>
                <w:i/>
              </w:rPr>
              <w:t>ț</w:t>
            </w:r>
            <w:r w:rsidRPr="00D84579">
              <w:rPr>
                <w:b/>
                <w:i/>
              </w:rPr>
              <w:t>iile Regulamentului privind MRR dacă persistă deficien</w:t>
            </w:r>
            <w:r w:rsidR="007A445F">
              <w:rPr>
                <w:b/>
                <w:i/>
              </w:rPr>
              <w:t>ț</w:t>
            </w:r>
            <w:r w:rsidRPr="00D84579">
              <w:rPr>
                <w:b/>
                <w:i/>
              </w:rPr>
              <w:t>e în sistemele de control ale statelor membre;</w:t>
            </w:r>
          </w:p>
        </w:tc>
      </w:tr>
    </w:tbl>
    <w:p w14:paraId="0BE5BF3D"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7E632C6" w14:textId="77777777" w:rsidR="00ED00BC" w:rsidRPr="00D84579" w:rsidRDefault="00ED00BC" w:rsidP="00ED00BC">
      <w:r w:rsidRPr="00D84579">
        <w:rPr>
          <w:rStyle w:val="HideTWBExt"/>
        </w:rPr>
        <w:t>&lt;/Amend&gt;</w:t>
      </w:r>
    </w:p>
    <w:p w14:paraId="39740ED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461</w:t>
      </w:r>
      <w:r w:rsidRPr="00D84579">
        <w:rPr>
          <w:rStyle w:val="HideTWBExt"/>
          <w:b w:val="0"/>
        </w:rPr>
        <w:t>&lt;/NumAm&gt;</w:t>
      </w:r>
    </w:p>
    <w:p w14:paraId="34690107" w14:textId="77777777" w:rsidR="00ED00BC" w:rsidRPr="00D84579" w:rsidRDefault="00ED00BC" w:rsidP="00ED00BC">
      <w:pPr>
        <w:pStyle w:val="NormalBold"/>
      </w:pPr>
      <w:r w:rsidRPr="00D84579">
        <w:rPr>
          <w:rStyle w:val="HideTWBExt"/>
          <w:b w:val="0"/>
        </w:rPr>
        <w:t>&lt;RepeatBlock-By&gt;&lt;Members&gt;</w:t>
      </w:r>
      <w:r w:rsidRPr="00D84579">
        <w:t>Ondřej Knotek</w:t>
      </w:r>
      <w:r w:rsidRPr="00D84579">
        <w:rPr>
          <w:rStyle w:val="HideTWBExt"/>
          <w:b w:val="0"/>
        </w:rPr>
        <w:t>&lt;/Members&gt;</w:t>
      </w:r>
    </w:p>
    <w:p w14:paraId="3B593D9D" w14:textId="77777777" w:rsidR="00ED00BC" w:rsidRPr="00D84579" w:rsidRDefault="00ED00BC" w:rsidP="00ED00BC">
      <w:pPr>
        <w:pStyle w:val="NormalBold"/>
      </w:pPr>
      <w:r w:rsidRPr="00D84579">
        <w:rPr>
          <w:rStyle w:val="HideTWBExt"/>
          <w:b w:val="0"/>
        </w:rPr>
        <w:t>&lt;/RepeatBlock-By&gt;</w:t>
      </w:r>
    </w:p>
    <w:p w14:paraId="699D823B" w14:textId="3674A687"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A99F53D" w14:textId="77777777" w:rsidR="00ED00BC" w:rsidRPr="00D84579" w:rsidRDefault="00ED00BC" w:rsidP="00ED00BC">
      <w:pPr>
        <w:pStyle w:val="NormalBold"/>
      </w:pPr>
      <w:r w:rsidRPr="00D84579">
        <w:rPr>
          <w:rStyle w:val="HideTWBExt"/>
          <w:b w:val="0"/>
        </w:rPr>
        <w:t>&lt;Article&gt;</w:t>
      </w:r>
      <w:r w:rsidRPr="00D84579">
        <w:t>Punctul 230</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D2FF84B" w14:textId="77777777" w:rsidTr="00E96E4C">
        <w:trPr>
          <w:trHeight w:hRule="exact" w:val="240"/>
          <w:jc w:val="center"/>
        </w:trPr>
        <w:tc>
          <w:tcPr>
            <w:tcW w:w="9752" w:type="dxa"/>
            <w:gridSpan w:val="2"/>
            <w:tcBorders>
              <w:top w:val="nil"/>
              <w:left w:val="nil"/>
              <w:bottom w:val="nil"/>
              <w:right w:val="nil"/>
            </w:tcBorders>
          </w:tcPr>
          <w:p w14:paraId="5F61FCE6" w14:textId="77777777" w:rsidR="00ED00BC" w:rsidRPr="00D84579" w:rsidRDefault="00ED00BC" w:rsidP="00E96E4C"/>
        </w:tc>
      </w:tr>
      <w:tr w:rsidR="004106DB" w:rsidRPr="00D84579" w14:paraId="1356EF5E" w14:textId="77777777" w:rsidTr="00E96E4C">
        <w:trPr>
          <w:trHeight w:val="240"/>
          <w:jc w:val="center"/>
        </w:trPr>
        <w:tc>
          <w:tcPr>
            <w:tcW w:w="4876" w:type="dxa"/>
            <w:tcBorders>
              <w:top w:val="nil"/>
              <w:left w:val="nil"/>
              <w:bottom w:val="nil"/>
              <w:right w:val="nil"/>
            </w:tcBorders>
          </w:tcPr>
          <w:p w14:paraId="44552EEF" w14:textId="16444CD3"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2F670ED" w14:textId="77777777" w:rsidR="00ED00BC" w:rsidRPr="00D84579" w:rsidRDefault="00ED00BC" w:rsidP="00E96E4C">
            <w:pPr>
              <w:pStyle w:val="AmColumnHeading"/>
            </w:pPr>
            <w:r w:rsidRPr="00D84579">
              <w:t>Amendamentul</w:t>
            </w:r>
          </w:p>
        </w:tc>
      </w:tr>
      <w:tr w:rsidR="004106DB" w:rsidRPr="00D84579" w14:paraId="34F42E8F" w14:textId="77777777" w:rsidTr="00E96E4C">
        <w:trPr>
          <w:jc w:val="center"/>
        </w:trPr>
        <w:tc>
          <w:tcPr>
            <w:tcW w:w="4876" w:type="dxa"/>
            <w:tcBorders>
              <w:top w:val="nil"/>
              <w:left w:val="nil"/>
              <w:bottom w:val="nil"/>
              <w:right w:val="nil"/>
            </w:tcBorders>
          </w:tcPr>
          <w:p w14:paraId="0929B6A1" w14:textId="6C568568" w:rsidR="00ED00BC" w:rsidRPr="00D84579" w:rsidRDefault="00ED00BC" w:rsidP="00E96E4C">
            <w:pPr>
              <w:pStyle w:val="Normal6a"/>
            </w:pPr>
            <w:r w:rsidRPr="00D84579">
              <w:t>230.</w:t>
            </w:r>
            <w:r w:rsidRPr="00D84579">
              <w:tab/>
              <w:t>observă că Curtea a identificat deficien</w:t>
            </w:r>
            <w:r w:rsidR="007A445F">
              <w:t>ț</w:t>
            </w:r>
            <w:r w:rsidRPr="00D84579">
              <w:t>e, în cazul a cinci state membre, în declara</w:t>
            </w:r>
            <w:r w:rsidR="007A445F">
              <w:t>ț</w:t>
            </w:r>
            <w:r w:rsidRPr="00D84579">
              <w:t>iile lor de gestiune, care trebuie să ofere asigurări că informa</w:t>
            </w:r>
            <w:r w:rsidR="007A445F">
              <w:t>ț</w:t>
            </w:r>
            <w:r w:rsidRPr="00D84579">
              <w:t xml:space="preserve">iile prezentate împreună cu cererile de plată sunt complete, exacte </w:t>
            </w:r>
            <w:r w:rsidR="007A445F">
              <w:t>ș</w:t>
            </w:r>
            <w:r w:rsidRPr="00D84579">
              <w:t>i fiabile; ia act de constatarea Cur</w:t>
            </w:r>
            <w:r w:rsidR="007A445F">
              <w:t>ț</w:t>
            </w:r>
            <w:r w:rsidRPr="00D84579">
              <w:t>ii potrivit căreia cele cinci state membre,</w:t>
            </w:r>
            <w:r w:rsidRPr="00D84579">
              <w:rPr>
                <w:b/>
                <w:bCs/>
                <w:i/>
                <w:iCs/>
              </w:rPr>
              <w:t xml:space="preserve"> inclusiv Cehia, Spania, Fran</w:t>
            </w:r>
            <w:r w:rsidR="007A445F">
              <w:rPr>
                <w:b/>
                <w:bCs/>
                <w:i/>
                <w:iCs/>
              </w:rPr>
              <w:t>ț</w:t>
            </w:r>
            <w:r w:rsidRPr="00D84579">
              <w:rPr>
                <w:b/>
                <w:bCs/>
                <w:i/>
                <w:iCs/>
              </w:rPr>
              <w:t>a, Croa</w:t>
            </w:r>
            <w:r w:rsidR="007A445F">
              <w:rPr>
                <w:b/>
                <w:bCs/>
                <w:i/>
                <w:iCs/>
              </w:rPr>
              <w:t>ț</w:t>
            </w:r>
            <w:r w:rsidRPr="00D84579">
              <w:rPr>
                <w:b/>
                <w:bCs/>
                <w:i/>
                <w:iCs/>
              </w:rPr>
              <w:t xml:space="preserve">ia </w:t>
            </w:r>
            <w:r w:rsidR="007A445F">
              <w:rPr>
                <w:b/>
                <w:bCs/>
                <w:i/>
                <w:iCs/>
              </w:rPr>
              <w:t>ș</w:t>
            </w:r>
            <w:r w:rsidRPr="00D84579">
              <w:rPr>
                <w:b/>
                <w:bCs/>
                <w:i/>
                <w:iCs/>
              </w:rPr>
              <w:t>i Slovacia,</w:t>
            </w:r>
            <w:r w:rsidRPr="00D84579">
              <w:t xml:space="preserve"> aveau cuno</w:t>
            </w:r>
            <w:r w:rsidR="007A445F">
              <w:t>ș</w:t>
            </w:r>
            <w:r w:rsidRPr="00D84579">
              <w:t>tin</w:t>
            </w:r>
            <w:r w:rsidR="007A445F">
              <w:t>ț</w:t>
            </w:r>
            <w:r w:rsidRPr="00D84579">
              <w:t xml:space="preserve">ă de dovezi insuficiente pentru îndeplinirea satisfăcătoare a anumitor jaloane </w:t>
            </w:r>
            <w:r w:rsidR="007A445F">
              <w:t>ș</w:t>
            </w:r>
            <w:r w:rsidRPr="00D84579">
              <w:t xml:space="preserve">i </w:t>
            </w:r>
            <w:r w:rsidR="007A445F">
              <w:t>ț</w:t>
            </w:r>
            <w:r w:rsidRPr="00D84579">
              <w:t>inte la depunerea cererii de plată, dar niciunul nu a inclus rezerve în declara</w:t>
            </w:r>
            <w:r w:rsidR="007A445F">
              <w:t>ț</w:t>
            </w:r>
            <w:r w:rsidRPr="00D84579">
              <w:t xml:space="preserve">ia sa de gestiune subliniind că un jalon/o </w:t>
            </w:r>
            <w:r w:rsidR="007A445F">
              <w:t>ț</w:t>
            </w:r>
            <w:r w:rsidRPr="00D84579">
              <w:t>intă era îndeplinit(ă) doar par</w:t>
            </w:r>
            <w:r w:rsidR="007A445F">
              <w:t>ț</w:t>
            </w:r>
            <w:r w:rsidRPr="00D84579">
              <w:t>ial la momentul transmiterii cererii de plată;</w:t>
            </w:r>
          </w:p>
        </w:tc>
        <w:tc>
          <w:tcPr>
            <w:tcW w:w="4876" w:type="dxa"/>
            <w:tcBorders>
              <w:top w:val="nil"/>
              <w:left w:val="nil"/>
              <w:bottom w:val="nil"/>
              <w:right w:val="nil"/>
            </w:tcBorders>
          </w:tcPr>
          <w:p w14:paraId="204FEAEC" w14:textId="412C908F" w:rsidR="00ED00BC" w:rsidRPr="00D84579" w:rsidRDefault="00ED00BC" w:rsidP="00E96E4C">
            <w:pPr>
              <w:pStyle w:val="Normal6a"/>
            </w:pPr>
            <w:r w:rsidRPr="00D84579">
              <w:t>230.</w:t>
            </w:r>
            <w:r w:rsidRPr="00D84579">
              <w:tab/>
              <w:t>observă că Curtea a identificat deficien</w:t>
            </w:r>
            <w:r w:rsidR="007A445F">
              <w:t>ț</w:t>
            </w:r>
            <w:r w:rsidRPr="00D84579">
              <w:t>e, în cazul a cinci state membre, în declara</w:t>
            </w:r>
            <w:r w:rsidR="007A445F">
              <w:t>ț</w:t>
            </w:r>
            <w:r w:rsidRPr="00D84579">
              <w:t>iile lor de gestiune, care trebuie să ofere asigurări că informa</w:t>
            </w:r>
            <w:r w:rsidR="007A445F">
              <w:t>ț</w:t>
            </w:r>
            <w:r w:rsidRPr="00D84579">
              <w:t xml:space="preserve">iile prezentate împreună cu cererile de plată sunt complete, exacte </w:t>
            </w:r>
            <w:r w:rsidR="007A445F">
              <w:t>ș</w:t>
            </w:r>
            <w:r w:rsidRPr="00D84579">
              <w:t>i fiabile; ia act de constatarea Cur</w:t>
            </w:r>
            <w:r w:rsidR="007A445F">
              <w:t>ț</w:t>
            </w:r>
            <w:r w:rsidRPr="00D84579">
              <w:t>ii potrivit căreia cele cinci state membre aveau cuno</w:t>
            </w:r>
            <w:r w:rsidR="007A445F">
              <w:t>ș</w:t>
            </w:r>
            <w:r w:rsidRPr="00D84579">
              <w:t>tin</w:t>
            </w:r>
            <w:r w:rsidR="007A445F">
              <w:t>ț</w:t>
            </w:r>
            <w:r w:rsidRPr="00D84579">
              <w:t xml:space="preserve">ă de dovezi insuficiente pentru îndeplinirea satisfăcătoare a anumitor jaloane </w:t>
            </w:r>
            <w:r w:rsidR="007A445F">
              <w:t>ș</w:t>
            </w:r>
            <w:r w:rsidRPr="00D84579">
              <w:t xml:space="preserve">i </w:t>
            </w:r>
            <w:r w:rsidR="007A445F">
              <w:t>ț</w:t>
            </w:r>
            <w:r w:rsidRPr="00D84579">
              <w:t>inte la depunerea cererii de plată, dar niciunul nu a inclus rezerve în declara</w:t>
            </w:r>
            <w:r w:rsidR="007A445F">
              <w:t>ț</w:t>
            </w:r>
            <w:r w:rsidRPr="00D84579">
              <w:t xml:space="preserve">ia sa de gestiune subliniind că un jalon/o </w:t>
            </w:r>
            <w:r w:rsidR="007A445F">
              <w:t>ț</w:t>
            </w:r>
            <w:r w:rsidRPr="00D84579">
              <w:t>intă era îndeplinit(ă) doar par</w:t>
            </w:r>
            <w:r w:rsidR="007A445F">
              <w:t>ț</w:t>
            </w:r>
            <w:r w:rsidRPr="00D84579">
              <w:t>ial la momentul transmiterii cererii de plată;</w:t>
            </w:r>
          </w:p>
        </w:tc>
      </w:tr>
    </w:tbl>
    <w:p w14:paraId="16AB0117"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9557A5D" w14:textId="77777777" w:rsidR="00ED00BC" w:rsidRPr="00D84579" w:rsidRDefault="00ED00BC" w:rsidP="00ED00BC">
      <w:r w:rsidRPr="00D84579">
        <w:rPr>
          <w:rStyle w:val="HideTWBExt"/>
        </w:rPr>
        <w:t>&lt;/Amend&gt;</w:t>
      </w:r>
    </w:p>
    <w:p w14:paraId="0891B9E1"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462</w:t>
      </w:r>
      <w:r w:rsidRPr="00D84579">
        <w:rPr>
          <w:rStyle w:val="HideTWBExt"/>
          <w:b w:val="0"/>
        </w:rPr>
        <w:t>&lt;/NumAm&gt;</w:t>
      </w:r>
    </w:p>
    <w:p w14:paraId="599493ED"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33FBC4DD" w14:textId="77777777" w:rsidR="00ED00BC" w:rsidRPr="00D84579" w:rsidRDefault="00ED00BC" w:rsidP="00ED00BC">
      <w:pPr>
        <w:pStyle w:val="NormalBold"/>
      </w:pPr>
      <w:r w:rsidRPr="00D84579">
        <w:rPr>
          <w:rStyle w:val="HideTWBExt"/>
          <w:b w:val="0"/>
        </w:rPr>
        <w:t>&lt;/RepeatBlock-By&gt;</w:t>
      </w:r>
    </w:p>
    <w:p w14:paraId="5CBC1CFD" w14:textId="0CE68F8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7B0F36C" w14:textId="77777777" w:rsidR="00ED00BC" w:rsidRPr="00D84579" w:rsidRDefault="00ED00BC" w:rsidP="00ED00BC">
      <w:pPr>
        <w:pStyle w:val="NormalBold"/>
      </w:pPr>
      <w:r w:rsidRPr="00D84579">
        <w:rPr>
          <w:rStyle w:val="HideTWBExt"/>
          <w:b w:val="0"/>
        </w:rPr>
        <w:t>&lt;Article&gt;</w:t>
      </w:r>
      <w:r w:rsidRPr="00D84579">
        <w:t>Punctul 232</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C7BCF44" w14:textId="77777777" w:rsidTr="00E96E4C">
        <w:trPr>
          <w:trHeight w:hRule="exact" w:val="240"/>
          <w:jc w:val="center"/>
        </w:trPr>
        <w:tc>
          <w:tcPr>
            <w:tcW w:w="9752" w:type="dxa"/>
            <w:gridSpan w:val="2"/>
            <w:tcBorders>
              <w:top w:val="nil"/>
              <w:left w:val="nil"/>
              <w:bottom w:val="nil"/>
              <w:right w:val="nil"/>
            </w:tcBorders>
          </w:tcPr>
          <w:p w14:paraId="1A774416" w14:textId="77777777" w:rsidR="00ED00BC" w:rsidRPr="00D84579" w:rsidRDefault="00ED00BC" w:rsidP="00E96E4C"/>
        </w:tc>
      </w:tr>
      <w:tr w:rsidR="004106DB" w:rsidRPr="00D84579" w14:paraId="6C50980A" w14:textId="77777777" w:rsidTr="00E96E4C">
        <w:trPr>
          <w:trHeight w:val="240"/>
          <w:jc w:val="center"/>
        </w:trPr>
        <w:tc>
          <w:tcPr>
            <w:tcW w:w="4876" w:type="dxa"/>
            <w:tcBorders>
              <w:top w:val="nil"/>
              <w:left w:val="nil"/>
              <w:bottom w:val="nil"/>
              <w:right w:val="nil"/>
            </w:tcBorders>
          </w:tcPr>
          <w:p w14:paraId="64CB4449" w14:textId="7CC6945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507839A" w14:textId="77777777" w:rsidR="00ED00BC" w:rsidRPr="00D84579" w:rsidRDefault="00ED00BC" w:rsidP="00E96E4C">
            <w:pPr>
              <w:pStyle w:val="AmColumnHeading"/>
            </w:pPr>
            <w:r w:rsidRPr="00D84579">
              <w:t>Amendamentul</w:t>
            </w:r>
          </w:p>
        </w:tc>
      </w:tr>
      <w:tr w:rsidR="004106DB" w:rsidRPr="00D84579" w14:paraId="08C73F96" w14:textId="77777777" w:rsidTr="00E96E4C">
        <w:trPr>
          <w:jc w:val="center"/>
        </w:trPr>
        <w:tc>
          <w:tcPr>
            <w:tcW w:w="4876" w:type="dxa"/>
            <w:tcBorders>
              <w:top w:val="nil"/>
              <w:left w:val="nil"/>
              <w:bottom w:val="nil"/>
              <w:right w:val="nil"/>
            </w:tcBorders>
          </w:tcPr>
          <w:p w14:paraId="6AE5A374" w14:textId="0C4814B4" w:rsidR="00ED00BC" w:rsidRPr="00D84579" w:rsidRDefault="00ED00BC" w:rsidP="00E96E4C">
            <w:pPr>
              <w:pStyle w:val="Normal6a"/>
            </w:pPr>
            <w:r w:rsidRPr="00D84579">
              <w:t>232.</w:t>
            </w:r>
            <w:r w:rsidRPr="00D84579">
              <w:tab/>
              <w:t>ia act de observa</w:t>
            </w:r>
            <w:r w:rsidR="007A445F">
              <w:t>ț</w:t>
            </w:r>
            <w:r w:rsidRPr="00D84579">
              <w:t>ia Cur</w:t>
            </w:r>
            <w:r w:rsidR="007A445F">
              <w:t>ț</w:t>
            </w:r>
            <w:r w:rsidRPr="00D84579">
              <w:t>ii potrivit căreia, în ceea ce prive</w:t>
            </w:r>
            <w:r w:rsidR="007A445F">
              <w:t>ș</w:t>
            </w:r>
            <w:r w:rsidRPr="00D84579">
              <w:t xml:space="preserve">te neregulile grave care nu au fost corectate de statul membru, directorul general al DG ECFIN </w:t>
            </w:r>
            <w:r w:rsidR="007A445F">
              <w:t>ș</w:t>
            </w:r>
            <w:r w:rsidRPr="00D84579">
              <w:t>i-a înso</w:t>
            </w:r>
            <w:r w:rsidR="007A445F">
              <w:t>ț</w:t>
            </w:r>
            <w:r w:rsidRPr="00D84579">
              <w:t>it asigurarea de o rezervă în urma identificării riscului ridicat într-un stat membru (Cehia) ca urmare a două cazuri de conflict de interese în legătură cu care statul membru a refuzat să ia măsuri corective; constată că această rezervă se referă la două plă</w:t>
            </w:r>
            <w:r w:rsidR="007A445F">
              <w:t>ț</w:t>
            </w:r>
            <w:r w:rsidRPr="00D84579">
              <w:t xml:space="preserve">i din MRR </w:t>
            </w:r>
            <w:r w:rsidR="007A445F">
              <w:t>ș</w:t>
            </w:r>
            <w:r w:rsidRPr="00D84579">
              <w:t>i că Comisia a evaluat, totodată, 20 de plă</w:t>
            </w:r>
            <w:r w:rsidR="007A445F">
              <w:t>ț</w:t>
            </w:r>
            <w:r w:rsidRPr="00D84579">
              <w:t xml:space="preserve">i ca prezentând un risc mediu </w:t>
            </w:r>
            <w:r w:rsidR="007A445F">
              <w:t>ș</w:t>
            </w:r>
            <w:r w:rsidRPr="00D84579">
              <w:t>i cinci plă</w:t>
            </w:r>
            <w:r w:rsidR="007A445F">
              <w:t>ț</w:t>
            </w:r>
            <w:r w:rsidRPr="00D84579">
              <w:t xml:space="preserve">i un risc scăzut de nereguli grave; </w:t>
            </w:r>
            <w:r w:rsidRPr="00D84579">
              <w:rPr>
                <w:b/>
                <w:bCs/>
                <w:i/>
                <w:iCs/>
              </w:rPr>
              <w:t>constată</w:t>
            </w:r>
            <w:r w:rsidRPr="00D84579">
              <w:rPr>
                <w:b/>
                <w:bCs/>
              </w:rPr>
              <w:t xml:space="preserve"> </w:t>
            </w:r>
            <w:r w:rsidRPr="00D84579">
              <w:t xml:space="preserve">cu îngrijorare că, întrucât criteriile de evaluare a riscului sunt </w:t>
            </w:r>
            <w:r w:rsidRPr="00D84579">
              <w:rPr>
                <w:b/>
                <w:bCs/>
                <w:i/>
                <w:iCs/>
              </w:rPr>
              <w:t>similare cu</w:t>
            </w:r>
            <w:r w:rsidRPr="00D84579">
              <w:t xml:space="preserve"> cele utilizate de statele membre </w:t>
            </w:r>
            <w:r w:rsidRPr="00D84579">
              <w:rPr>
                <w:b/>
                <w:bCs/>
                <w:i/>
                <w:iCs/>
              </w:rPr>
              <w:t>pentru controalele privind</w:t>
            </w:r>
            <w:r w:rsidRPr="00D84579">
              <w:t xml:space="preserve"> achizi</w:t>
            </w:r>
            <w:r w:rsidR="007A445F">
              <w:t>ț</w:t>
            </w:r>
            <w:r w:rsidRPr="00D84579">
              <w:t xml:space="preserve">iile publice </w:t>
            </w:r>
            <w:r w:rsidR="007A445F">
              <w:t>ș</w:t>
            </w:r>
            <w:r w:rsidRPr="00D84579">
              <w:t xml:space="preserve">i ajutoarele de stat, </w:t>
            </w:r>
            <w:r w:rsidRPr="00D84579">
              <w:rPr>
                <w:b/>
                <w:bCs/>
                <w:i/>
                <w:iCs/>
              </w:rPr>
              <w:t xml:space="preserve">Curtea consideră că </w:t>
            </w:r>
            <w:r w:rsidR="007A445F">
              <w:rPr>
                <w:b/>
                <w:bCs/>
                <w:i/>
                <w:iCs/>
              </w:rPr>
              <w:t>ș</w:t>
            </w:r>
            <w:r w:rsidRPr="00D84579">
              <w:rPr>
                <w:b/>
                <w:bCs/>
                <w:i/>
                <w:iCs/>
              </w:rPr>
              <w:t xml:space="preserve">i această evaluare subestimează </w:t>
            </w:r>
            <w:r w:rsidRPr="00D84579">
              <w:t xml:space="preserve">nivelul </w:t>
            </w:r>
            <w:r w:rsidRPr="00D84579">
              <w:rPr>
                <w:b/>
                <w:bCs/>
                <w:i/>
                <w:iCs/>
              </w:rPr>
              <w:t>de risc</w:t>
            </w:r>
            <w:r w:rsidRPr="00D84579">
              <w:t>;</w:t>
            </w:r>
          </w:p>
        </w:tc>
        <w:tc>
          <w:tcPr>
            <w:tcW w:w="4876" w:type="dxa"/>
            <w:tcBorders>
              <w:top w:val="nil"/>
              <w:left w:val="nil"/>
              <w:bottom w:val="nil"/>
              <w:right w:val="nil"/>
            </w:tcBorders>
          </w:tcPr>
          <w:p w14:paraId="06BC81AB" w14:textId="7D1E3041" w:rsidR="00ED00BC" w:rsidRPr="00D84579" w:rsidRDefault="00ED00BC" w:rsidP="00E96E4C">
            <w:pPr>
              <w:pStyle w:val="Normal6a"/>
            </w:pPr>
            <w:r w:rsidRPr="00D84579">
              <w:t>232.</w:t>
            </w:r>
            <w:r w:rsidRPr="00D84579">
              <w:tab/>
              <w:t>ia act de observa</w:t>
            </w:r>
            <w:r w:rsidR="007A445F">
              <w:t>ț</w:t>
            </w:r>
            <w:r w:rsidRPr="00D84579">
              <w:t>ia Cur</w:t>
            </w:r>
            <w:r w:rsidR="007A445F">
              <w:t>ț</w:t>
            </w:r>
            <w:r w:rsidRPr="00D84579">
              <w:t>ii potrivit căreia, în ceea ce prive</w:t>
            </w:r>
            <w:r w:rsidR="007A445F">
              <w:t>ș</w:t>
            </w:r>
            <w:r w:rsidRPr="00D84579">
              <w:t xml:space="preserve">te neregulile grave care nu au fost corectate de statul membru, directorul general al DG ECFIN </w:t>
            </w:r>
            <w:r w:rsidR="007A445F">
              <w:t>ș</w:t>
            </w:r>
            <w:r w:rsidRPr="00D84579">
              <w:t>i-a înso</w:t>
            </w:r>
            <w:r w:rsidR="007A445F">
              <w:t>ț</w:t>
            </w:r>
            <w:r w:rsidRPr="00D84579">
              <w:t>it asigurarea de o rezervă în urma identificării riscului ridicat într-un stat membru (Cehia) ca urmare a două cazuri de conflict de interese în legătură cu care statul membru a refuzat să ia măsuri corective; constată că această rezervă se referă la două plă</w:t>
            </w:r>
            <w:r w:rsidR="007A445F">
              <w:t>ț</w:t>
            </w:r>
            <w:r w:rsidRPr="00D84579">
              <w:t xml:space="preserve">i din MRR </w:t>
            </w:r>
            <w:r w:rsidR="007A445F">
              <w:t>ș</w:t>
            </w:r>
            <w:r w:rsidRPr="00D84579">
              <w:t>i că Comisia a evaluat, totodată, 20 de plă</w:t>
            </w:r>
            <w:r w:rsidR="007A445F">
              <w:t>ț</w:t>
            </w:r>
            <w:r w:rsidRPr="00D84579">
              <w:t xml:space="preserve">i ca prezentând un risc mediu </w:t>
            </w:r>
            <w:r w:rsidR="007A445F">
              <w:t>ș</w:t>
            </w:r>
            <w:r w:rsidRPr="00D84579">
              <w:t>i cinci plă</w:t>
            </w:r>
            <w:r w:rsidR="007A445F">
              <w:t>ț</w:t>
            </w:r>
            <w:r w:rsidRPr="00D84579">
              <w:t xml:space="preserve">i un risc scăzut de nereguli grave; </w:t>
            </w:r>
            <w:r w:rsidRPr="00D84579">
              <w:rPr>
                <w:b/>
                <w:bCs/>
                <w:i/>
                <w:iCs/>
              </w:rPr>
              <w:t>observă</w:t>
            </w:r>
            <w:r w:rsidRPr="00D84579">
              <w:t xml:space="preserve"> cu îngrijorare </w:t>
            </w:r>
            <w:r w:rsidRPr="00D84579">
              <w:rPr>
                <w:b/>
                <w:bCs/>
                <w:i/>
                <w:iCs/>
              </w:rPr>
              <w:t>opinia Cur</w:t>
            </w:r>
            <w:r w:rsidR="007A445F">
              <w:rPr>
                <w:b/>
                <w:bCs/>
                <w:i/>
                <w:iCs/>
              </w:rPr>
              <w:t>ț</w:t>
            </w:r>
            <w:r w:rsidRPr="00D84579">
              <w:rPr>
                <w:b/>
                <w:bCs/>
                <w:i/>
                <w:iCs/>
              </w:rPr>
              <w:t>ii potrivit căreia</w:t>
            </w:r>
            <w:r w:rsidRPr="00D84579">
              <w:t>, întrucât criteriile de evaluare a riscului sunt</w:t>
            </w:r>
            <w:r w:rsidRPr="00D84579">
              <w:rPr>
                <w:b/>
                <w:bCs/>
                <w:i/>
                <w:iCs/>
              </w:rPr>
              <w:t>, în general, aliniate la</w:t>
            </w:r>
            <w:r w:rsidRPr="00D84579">
              <w:t xml:space="preserve"> cele utilizate de statele membre </w:t>
            </w:r>
            <w:r w:rsidRPr="00D84579">
              <w:rPr>
                <w:b/>
                <w:bCs/>
                <w:i/>
                <w:iCs/>
              </w:rPr>
              <w:t>în domenii precum</w:t>
            </w:r>
            <w:r w:rsidRPr="00D84579">
              <w:t xml:space="preserve"> achizi</w:t>
            </w:r>
            <w:r w:rsidR="007A445F">
              <w:t>ț</w:t>
            </w:r>
            <w:r w:rsidRPr="00D84579">
              <w:t xml:space="preserve">iile publice </w:t>
            </w:r>
            <w:r w:rsidR="007A445F">
              <w:t>ș</w:t>
            </w:r>
            <w:r w:rsidRPr="00D84579">
              <w:t xml:space="preserve">i ajutoarele de stat, </w:t>
            </w:r>
            <w:r w:rsidRPr="00D84579">
              <w:rPr>
                <w:b/>
                <w:bCs/>
                <w:i/>
                <w:iCs/>
              </w:rPr>
              <w:t xml:space="preserve">este posibil ca evaluarea generală să nu surprindă pe deplin </w:t>
            </w:r>
            <w:r w:rsidRPr="00D84579">
              <w:t xml:space="preserve">nivelul </w:t>
            </w:r>
            <w:r w:rsidRPr="00D84579">
              <w:rPr>
                <w:b/>
                <w:bCs/>
                <w:i/>
                <w:iCs/>
              </w:rPr>
              <w:t>riscului subiacent</w:t>
            </w:r>
            <w:r w:rsidRPr="00D84579">
              <w:t>;</w:t>
            </w:r>
          </w:p>
        </w:tc>
      </w:tr>
    </w:tbl>
    <w:p w14:paraId="5EDF1563"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F446423" w14:textId="77777777" w:rsidR="00ED00BC" w:rsidRPr="00D84579" w:rsidRDefault="00ED00BC" w:rsidP="00ED00BC">
      <w:r w:rsidRPr="00D84579">
        <w:rPr>
          <w:rStyle w:val="HideTWBExt"/>
        </w:rPr>
        <w:t>&lt;/Amend&gt;</w:t>
      </w:r>
    </w:p>
    <w:p w14:paraId="32756941"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463</w:t>
      </w:r>
      <w:r w:rsidRPr="00D84579">
        <w:rPr>
          <w:rStyle w:val="HideTWBExt"/>
          <w:b w:val="0"/>
        </w:rPr>
        <w:t>&lt;/NumAm&gt;</w:t>
      </w:r>
    </w:p>
    <w:p w14:paraId="5D53C01F" w14:textId="77777777" w:rsidR="00ED00BC" w:rsidRPr="00D84579" w:rsidRDefault="00ED00BC" w:rsidP="00ED00BC">
      <w:pPr>
        <w:pStyle w:val="NormalBold"/>
      </w:pPr>
      <w:r w:rsidRPr="00D84579">
        <w:rPr>
          <w:rStyle w:val="HideTWBExt"/>
          <w:b w:val="0"/>
        </w:rPr>
        <w:t>&lt;RepeatBlock-By&gt;&lt;Members&gt;</w:t>
      </w:r>
      <w:r w:rsidRPr="00D84579">
        <w:t>Ondřej Knotek</w:t>
      </w:r>
      <w:r w:rsidRPr="00D84579">
        <w:rPr>
          <w:rStyle w:val="HideTWBExt"/>
          <w:b w:val="0"/>
        </w:rPr>
        <w:t>&lt;/Members&gt;</w:t>
      </w:r>
    </w:p>
    <w:p w14:paraId="70FE5979" w14:textId="77777777" w:rsidR="00ED00BC" w:rsidRPr="00D84579" w:rsidRDefault="00ED00BC" w:rsidP="00ED00BC">
      <w:pPr>
        <w:pStyle w:val="NormalBold"/>
      </w:pPr>
      <w:r w:rsidRPr="00D84579">
        <w:rPr>
          <w:rStyle w:val="HideTWBExt"/>
          <w:b w:val="0"/>
        </w:rPr>
        <w:t>&lt;/RepeatBlock-By&gt;</w:t>
      </w:r>
    </w:p>
    <w:p w14:paraId="68BB6C98" w14:textId="2A162BD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941E3F3" w14:textId="77777777" w:rsidR="00ED00BC" w:rsidRPr="00D84579" w:rsidRDefault="00ED00BC" w:rsidP="00ED00BC">
      <w:pPr>
        <w:pStyle w:val="NormalBold"/>
      </w:pPr>
      <w:r w:rsidRPr="00D84579">
        <w:rPr>
          <w:rStyle w:val="HideTWBExt"/>
          <w:b w:val="0"/>
        </w:rPr>
        <w:t>&lt;Article&gt;</w:t>
      </w:r>
      <w:r w:rsidRPr="00D84579">
        <w:t>Punctul 232</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53E3EBF" w14:textId="77777777" w:rsidTr="00E96E4C">
        <w:trPr>
          <w:trHeight w:hRule="exact" w:val="240"/>
          <w:jc w:val="center"/>
        </w:trPr>
        <w:tc>
          <w:tcPr>
            <w:tcW w:w="9752" w:type="dxa"/>
            <w:gridSpan w:val="2"/>
            <w:tcBorders>
              <w:top w:val="nil"/>
              <w:left w:val="nil"/>
              <w:bottom w:val="nil"/>
              <w:right w:val="nil"/>
            </w:tcBorders>
          </w:tcPr>
          <w:p w14:paraId="6FD2CE38" w14:textId="77777777" w:rsidR="00ED00BC" w:rsidRPr="00D84579" w:rsidRDefault="00ED00BC" w:rsidP="00E96E4C"/>
        </w:tc>
      </w:tr>
      <w:tr w:rsidR="004106DB" w:rsidRPr="00D84579" w14:paraId="067DB595" w14:textId="77777777" w:rsidTr="00E96E4C">
        <w:trPr>
          <w:trHeight w:val="240"/>
          <w:jc w:val="center"/>
        </w:trPr>
        <w:tc>
          <w:tcPr>
            <w:tcW w:w="4876" w:type="dxa"/>
            <w:tcBorders>
              <w:top w:val="nil"/>
              <w:left w:val="nil"/>
              <w:bottom w:val="nil"/>
              <w:right w:val="nil"/>
            </w:tcBorders>
          </w:tcPr>
          <w:p w14:paraId="3FF9D75D" w14:textId="47298CE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EC7EA8A" w14:textId="77777777" w:rsidR="00ED00BC" w:rsidRPr="00D84579" w:rsidRDefault="00ED00BC" w:rsidP="00E96E4C">
            <w:pPr>
              <w:pStyle w:val="AmColumnHeading"/>
            </w:pPr>
            <w:r w:rsidRPr="00D84579">
              <w:t>Amendamentul</w:t>
            </w:r>
          </w:p>
        </w:tc>
      </w:tr>
      <w:tr w:rsidR="004106DB" w:rsidRPr="00D84579" w14:paraId="5C6B355D" w14:textId="77777777" w:rsidTr="00E96E4C">
        <w:trPr>
          <w:jc w:val="center"/>
        </w:trPr>
        <w:tc>
          <w:tcPr>
            <w:tcW w:w="4876" w:type="dxa"/>
            <w:tcBorders>
              <w:top w:val="nil"/>
              <w:left w:val="nil"/>
              <w:bottom w:val="nil"/>
              <w:right w:val="nil"/>
            </w:tcBorders>
          </w:tcPr>
          <w:p w14:paraId="1FABDBF0" w14:textId="6DE45039" w:rsidR="00ED00BC" w:rsidRPr="00D84579" w:rsidRDefault="00ED00BC" w:rsidP="00E96E4C">
            <w:pPr>
              <w:pStyle w:val="Normal6a"/>
            </w:pPr>
            <w:r w:rsidRPr="00D84579">
              <w:t>232.</w:t>
            </w:r>
            <w:r w:rsidRPr="00D84579">
              <w:tab/>
              <w:t>ia act de observa</w:t>
            </w:r>
            <w:r w:rsidR="007A445F">
              <w:t>ț</w:t>
            </w:r>
            <w:r w:rsidRPr="00D84579">
              <w:t>ia Cur</w:t>
            </w:r>
            <w:r w:rsidR="007A445F">
              <w:t>ț</w:t>
            </w:r>
            <w:r w:rsidRPr="00D84579">
              <w:t>ii potrivit căreia, în ceea ce prive</w:t>
            </w:r>
            <w:r w:rsidR="007A445F">
              <w:t>ș</w:t>
            </w:r>
            <w:r w:rsidRPr="00D84579">
              <w:t xml:space="preserve">te neregulile grave care nu au fost corectate de statul membru, directorul general al DG ECFIN </w:t>
            </w:r>
            <w:r w:rsidR="007A445F">
              <w:t>ș</w:t>
            </w:r>
            <w:r w:rsidRPr="00D84579">
              <w:t>i-a înso</w:t>
            </w:r>
            <w:r w:rsidR="007A445F">
              <w:t>ț</w:t>
            </w:r>
            <w:r w:rsidRPr="00D84579">
              <w:t xml:space="preserve">it asigurarea de o rezervă în urma identificării riscului ridicat într-un stat membru </w:t>
            </w:r>
            <w:r w:rsidRPr="00D84579">
              <w:rPr>
                <w:b/>
                <w:bCs/>
                <w:i/>
                <w:iCs/>
              </w:rPr>
              <w:t>(Cehia)</w:t>
            </w:r>
            <w:r w:rsidRPr="00D84579">
              <w:t xml:space="preserve"> ca urmare a două cazuri de conflict de interese în legătură cu care statul membru a refuzat să ia măsuri corective; constată că această rezervă se referă la două plă</w:t>
            </w:r>
            <w:r w:rsidR="007A445F">
              <w:t>ț</w:t>
            </w:r>
            <w:r w:rsidRPr="00D84579">
              <w:t xml:space="preserve">i din MRR </w:t>
            </w:r>
            <w:r w:rsidR="007A445F">
              <w:t>ș</w:t>
            </w:r>
            <w:r w:rsidRPr="00D84579">
              <w:t xml:space="preserve">i că Comisia </w:t>
            </w:r>
            <w:r w:rsidRPr="00D84579">
              <w:lastRenderedPageBreak/>
              <w:t>a evaluat, totodată, 20 de plă</w:t>
            </w:r>
            <w:r w:rsidR="007A445F">
              <w:t>ț</w:t>
            </w:r>
            <w:r w:rsidRPr="00D84579">
              <w:t xml:space="preserve">i ca prezentând un risc mediu </w:t>
            </w:r>
            <w:r w:rsidR="007A445F">
              <w:t>ș</w:t>
            </w:r>
            <w:r w:rsidRPr="00D84579">
              <w:t>i cinci plă</w:t>
            </w:r>
            <w:r w:rsidR="007A445F">
              <w:t>ț</w:t>
            </w:r>
            <w:r w:rsidRPr="00D84579">
              <w:t>i un risc scăzut de nereguli grave; constată cu îngrijorare că, întrucât criteriile de evaluare a riscului sunt similare cu cele utilizate de statele membre pentru controalele privind achizi</w:t>
            </w:r>
            <w:r w:rsidR="007A445F">
              <w:t>ț</w:t>
            </w:r>
            <w:r w:rsidRPr="00D84579">
              <w:t xml:space="preserve">iile publice </w:t>
            </w:r>
            <w:r w:rsidR="007A445F">
              <w:t>ș</w:t>
            </w:r>
            <w:r w:rsidRPr="00D84579">
              <w:t xml:space="preserve">i ajutoarele de stat, Curtea consideră că </w:t>
            </w:r>
            <w:r w:rsidR="007A445F">
              <w:t>ș</w:t>
            </w:r>
            <w:r w:rsidRPr="00D84579">
              <w:t>i această evaluare subestimează nivelul de risc;</w:t>
            </w:r>
          </w:p>
        </w:tc>
        <w:tc>
          <w:tcPr>
            <w:tcW w:w="4876" w:type="dxa"/>
            <w:tcBorders>
              <w:top w:val="nil"/>
              <w:left w:val="nil"/>
              <w:bottom w:val="nil"/>
              <w:right w:val="nil"/>
            </w:tcBorders>
          </w:tcPr>
          <w:p w14:paraId="1F21529E" w14:textId="59FFF307" w:rsidR="00ED00BC" w:rsidRPr="00D84579" w:rsidRDefault="00ED00BC" w:rsidP="00E96E4C">
            <w:pPr>
              <w:pStyle w:val="Normal6a"/>
            </w:pPr>
            <w:r w:rsidRPr="00D84579">
              <w:lastRenderedPageBreak/>
              <w:t>232.</w:t>
            </w:r>
            <w:r w:rsidRPr="00D84579">
              <w:tab/>
              <w:t>ia act de observa</w:t>
            </w:r>
            <w:r w:rsidR="007A445F">
              <w:t>ț</w:t>
            </w:r>
            <w:r w:rsidRPr="00D84579">
              <w:t>ia Cur</w:t>
            </w:r>
            <w:r w:rsidR="007A445F">
              <w:t>ț</w:t>
            </w:r>
            <w:r w:rsidRPr="00D84579">
              <w:t>ii potrivit căreia, în ceea ce prive</w:t>
            </w:r>
            <w:r w:rsidR="007A445F">
              <w:t>ș</w:t>
            </w:r>
            <w:r w:rsidRPr="00D84579">
              <w:t xml:space="preserve">te neregulile grave care nu au fost corectate de statul membru, directorul general al DG ECFIN </w:t>
            </w:r>
            <w:r w:rsidR="007A445F">
              <w:t>ș</w:t>
            </w:r>
            <w:r w:rsidRPr="00D84579">
              <w:t>i-a înso</w:t>
            </w:r>
            <w:r w:rsidR="007A445F">
              <w:t>ț</w:t>
            </w:r>
            <w:r w:rsidRPr="00D84579">
              <w:t>it asigurarea de o rezervă în urma identificării riscului ridicat într-un stat membru ca urmare a două cazuri de conflict de interese în legătură cu care statul membru a refuzat să ia măsuri corective; constată că această rezervă se referă la două plă</w:t>
            </w:r>
            <w:r w:rsidR="007A445F">
              <w:t>ț</w:t>
            </w:r>
            <w:r w:rsidRPr="00D84579">
              <w:t xml:space="preserve">i din MRR </w:t>
            </w:r>
            <w:r w:rsidR="007A445F">
              <w:t>ș</w:t>
            </w:r>
            <w:r w:rsidRPr="00D84579">
              <w:t xml:space="preserve">i că Comisia </w:t>
            </w:r>
            <w:r w:rsidRPr="00D84579">
              <w:lastRenderedPageBreak/>
              <w:t>a evaluat, totodată, 20 de plă</w:t>
            </w:r>
            <w:r w:rsidR="007A445F">
              <w:t>ț</w:t>
            </w:r>
            <w:r w:rsidRPr="00D84579">
              <w:t xml:space="preserve">i ca prezentând un risc mediu </w:t>
            </w:r>
            <w:r w:rsidR="007A445F">
              <w:t>ș</w:t>
            </w:r>
            <w:r w:rsidRPr="00D84579">
              <w:t>i cinci plă</w:t>
            </w:r>
            <w:r w:rsidR="007A445F">
              <w:t>ț</w:t>
            </w:r>
            <w:r w:rsidRPr="00D84579">
              <w:t>i un risc scăzut de nereguli grave; constată cu îngrijorare că, întrucât criteriile de evaluare a riscului sunt similare cu cele utilizate de statele membre pentru controalele privind achizi</w:t>
            </w:r>
            <w:r w:rsidR="007A445F">
              <w:t>ț</w:t>
            </w:r>
            <w:r w:rsidRPr="00D84579">
              <w:t xml:space="preserve">iile publice </w:t>
            </w:r>
            <w:r w:rsidR="007A445F">
              <w:t>ș</w:t>
            </w:r>
            <w:r w:rsidRPr="00D84579">
              <w:t xml:space="preserve">i ajutoarele de stat, Curtea consideră că </w:t>
            </w:r>
            <w:r w:rsidR="007A445F">
              <w:t>ș</w:t>
            </w:r>
            <w:r w:rsidRPr="00D84579">
              <w:t>i această evaluare subestimează nivelul de risc;</w:t>
            </w:r>
          </w:p>
        </w:tc>
      </w:tr>
    </w:tbl>
    <w:p w14:paraId="17EB12F2"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0427F71" w14:textId="77777777" w:rsidR="00ED00BC" w:rsidRPr="00D84579" w:rsidRDefault="00ED00BC" w:rsidP="00ED00BC">
      <w:r w:rsidRPr="00D84579">
        <w:rPr>
          <w:rStyle w:val="HideTWBExt"/>
        </w:rPr>
        <w:t>&lt;/Amend&gt;</w:t>
      </w:r>
    </w:p>
    <w:p w14:paraId="26B8C41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464</w:t>
      </w:r>
      <w:r w:rsidRPr="00D84579">
        <w:rPr>
          <w:rStyle w:val="HideTWBExt"/>
          <w:b w:val="0"/>
        </w:rPr>
        <w:t>&lt;/NumAm&gt;</w:t>
      </w:r>
    </w:p>
    <w:p w14:paraId="194799BF" w14:textId="77777777" w:rsidR="00ED00BC" w:rsidRPr="00D84579" w:rsidRDefault="00ED00BC" w:rsidP="00ED00BC">
      <w:pPr>
        <w:pStyle w:val="NormalBold"/>
      </w:pPr>
      <w:r w:rsidRPr="00D84579">
        <w:rPr>
          <w:rStyle w:val="HideTWBExt"/>
          <w:b w:val="0"/>
        </w:rPr>
        <w:t>&lt;RepeatBlock-By&gt;&lt;Members&gt;</w:t>
      </w:r>
      <w:r w:rsidRPr="00D84579">
        <w:t>Pasquale Tridico</w:t>
      </w:r>
      <w:r w:rsidRPr="00D84579">
        <w:rPr>
          <w:rStyle w:val="HideTWBExt"/>
          <w:b w:val="0"/>
        </w:rPr>
        <w:t>&lt;/Members&gt;</w:t>
      </w:r>
    </w:p>
    <w:p w14:paraId="6AE203BC" w14:textId="77777777" w:rsidR="00ED00BC" w:rsidRPr="00D84579" w:rsidRDefault="00ED00BC" w:rsidP="00ED00BC">
      <w:pPr>
        <w:pStyle w:val="NormalBold"/>
      </w:pPr>
      <w:r w:rsidRPr="00D84579">
        <w:rPr>
          <w:rStyle w:val="HideTWBExt"/>
          <w:b w:val="0"/>
        </w:rPr>
        <w:t>&lt;/RepeatBlock-By&gt;</w:t>
      </w:r>
    </w:p>
    <w:p w14:paraId="7BB62AD8" w14:textId="702C91C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696A1DF" w14:textId="77777777" w:rsidR="00ED00BC" w:rsidRPr="00D84579" w:rsidRDefault="00ED00BC" w:rsidP="00ED00BC">
      <w:pPr>
        <w:pStyle w:val="NormalBold"/>
      </w:pPr>
      <w:r w:rsidRPr="00D84579">
        <w:rPr>
          <w:rStyle w:val="HideTWBExt"/>
          <w:b w:val="0"/>
        </w:rPr>
        <w:t>&lt;Article&gt;</w:t>
      </w:r>
      <w:r w:rsidRPr="00D84579">
        <w:t>Punctul 233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7752E0A" w14:textId="77777777" w:rsidTr="00E96E4C">
        <w:trPr>
          <w:trHeight w:hRule="exact" w:val="240"/>
          <w:jc w:val="center"/>
        </w:trPr>
        <w:tc>
          <w:tcPr>
            <w:tcW w:w="9752" w:type="dxa"/>
            <w:gridSpan w:val="2"/>
            <w:tcBorders>
              <w:top w:val="nil"/>
              <w:left w:val="nil"/>
              <w:bottom w:val="nil"/>
              <w:right w:val="nil"/>
            </w:tcBorders>
          </w:tcPr>
          <w:p w14:paraId="2BCCB62A" w14:textId="77777777" w:rsidR="00ED00BC" w:rsidRPr="00D84579" w:rsidRDefault="00ED00BC" w:rsidP="00E96E4C"/>
        </w:tc>
      </w:tr>
      <w:tr w:rsidR="004106DB" w:rsidRPr="00D84579" w14:paraId="52BA0A1C" w14:textId="77777777" w:rsidTr="00E96E4C">
        <w:trPr>
          <w:trHeight w:val="240"/>
          <w:jc w:val="center"/>
        </w:trPr>
        <w:tc>
          <w:tcPr>
            <w:tcW w:w="4876" w:type="dxa"/>
            <w:tcBorders>
              <w:top w:val="nil"/>
              <w:left w:val="nil"/>
              <w:bottom w:val="nil"/>
              <w:right w:val="nil"/>
            </w:tcBorders>
          </w:tcPr>
          <w:p w14:paraId="15742C19" w14:textId="113DBE22"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4CC753A" w14:textId="77777777" w:rsidR="00ED00BC" w:rsidRPr="00D84579" w:rsidRDefault="00ED00BC" w:rsidP="00E96E4C">
            <w:pPr>
              <w:pStyle w:val="AmColumnHeading"/>
            </w:pPr>
            <w:r w:rsidRPr="00D84579">
              <w:t>Amendamentul</w:t>
            </w:r>
          </w:p>
        </w:tc>
      </w:tr>
      <w:tr w:rsidR="004106DB" w:rsidRPr="00D84579" w14:paraId="3B00FA49" w14:textId="77777777" w:rsidTr="00E96E4C">
        <w:trPr>
          <w:jc w:val="center"/>
        </w:trPr>
        <w:tc>
          <w:tcPr>
            <w:tcW w:w="4876" w:type="dxa"/>
            <w:tcBorders>
              <w:top w:val="nil"/>
              <w:left w:val="nil"/>
              <w:bottom w:val="nil"/>
              <w:right w:val="nil"/>
            </w:tcBorders>
          </w:tcPr>
          <w:p w14:paraId="4622BE6C" w14:textId="2BB40C24" w:rsidR="00ED00BC" w:rsidRPr="00D84579" w:rsidRDefault="00ED00BC" w:rsidP="00E96E4C">
            <w:pPr>
              <w:pStyle w:val="Normal6a"/>
            </w:pPr>
            <w:r w:rsidRPr="00D84579">
              <w:t>233.</w:t>
            </w:r>
            <w:r w:rsidRPr="00D84579">
              <w:tab/>
              <w:t>este preocupat de informa</w:t>
            </w:r>
            <w:r w:rsidR="007A445F">
              <w:t>ț</w:t>
            </w:r>
            <w:r w:rsidRPr="00D84579">
              <w:t>iile raportate de Curte potrivit cărora informa</w:t>
            </w:r>
            <w:r w:rsidR="007A445F">
              <w:t>ț</w:t>
            </w:r>
            <w:r w:rsidRPr="00D84579">
              <w:t>iile de care dispune Comisia cu privire la fraudele detectate sunt limitate; accentuează că, la sfâr</w:t>
            </w:r>
            <w:r w:rsidR="007A445F">
              <w:t>ș</w:t>
            </w:r>
            <w:r w:rsidRPr="00D84579">
              <w:t>itul anului 2024, EPPO gestiona 311 dosare active legate de NGEU, iar toate aceste dosare, cu excep</w:t>
            </w:r>
            <w:r w:rsidR="007A445F">
              <w:t>ț</w:t>
            </w:r>
            <w:r w:rsidRPr="00D84579">
              <w:t>ia a patru, vizau MRR, ceea ce reprezintă aproximativ 17 % din totalul investiga</w:t>
            </w:r>
            <w:r w:rsidR="007A445F">
              <w:t>ț</w:t>
            </w:r>
            <w:r w:rsidRPr="00D84579">
              <w:t>iilor active privind fraudele legate de cheltuieli; observă că prejudiciul estimat adus intereselor financiare ale Uniunii se ridică la 2,8 miliarde EUR, reprezentând 30 % (2023: 25 %) din prejudiciul total estimat care rezultă din toate fraudele legate de cheltuielile UE; este îngrijorat că, în 2024, declara</w:t>
            </w:r>
            <w:r w:rsidR="007A445F">
              <w:t>ț</w:t>
            </w:r>
            <w:r w:rsidRPr="00D84579">
              <w:t xml:space="preserve">iile de gestiune ale statelor membre au raportat doar cinci cazuri de suspiciune de fraudă detectată, ceea ce înseamnă că un număr foarte limitat dintre cazurile deschise ale EPPO a fost raportat de statele membre însele, punând la îndoială capacitatea statelor membre de a detecta </w:t>
            </w:r>
            <w:r w:rsidR="007A445F">
              <w:t>ș</w:t>
            </w:r>
            <w:r w:rsidRPr="00D84579">
              <w:t>i combate fraudele; subliniază că cifrele prezentate de EPPO confirmă existen</w:t>
            </w:r>
            <w:r w:rsidR="007A445F">
              <w:t>ț</w:t>
            </w:r>
            <w:r w:rsidRPr="00D84579">
              <w:t xml:space="preserve">a riscului de fraudă în MRR </w:t>
            </w:r>
            <w:r w:rsidR="007A445F">
              <w:t>ș</w:t>
            </w:r>
            <w:r w:rsidRPr="00D84579">
              <w:t xml:space="preserve">i că acestea pun </w:t>
            </w:r>
            <w:r w:rsidRPr="00D84579">
              <w:lastRenderedPageBreak/>
              <w:t xml:space="preserve">sub semnul întrebării capacitatea statelor membre de a identifica </w:t>
            </w:r>
            <w:r w:rsidR="007A445F">
              <w:t>ș</w:t>
            </w:r>
            <w:r w:rsidRPr="00D84579">
              <w:t xml:space="preserve">i raporta suspiciunile de fraudă </w:t>
            </w:r>
            <w:r w:rsidR="007A445F">
              <w:t>ș</w:t>
            </w:r>
            <w:r w:rsidRPr="00D84579">
              <w:t>i măsurile de remediere luate;</w:t>
            </w:r>
          </w:p>
        </w:tc>
        <w:tc>
          <w:tcPr>
            <w:tcW w:w="4876" w:type="dxa"/>
            <w:tcBorders>
              <w:top w:val="nil"/>
              <w:left w:val="nil"/>
              <w:bottom w:val="nil"/>
              <w:right w:val="nil"/>
            </w:tcBorders>
          </w:tcPr>
          <w:p w14:paraId="3DEFFE71" w14:textId="38F9F90E" w:rsidR="00ED00BC" w:rsidRPr="00D84579" w:rsidRDefault="00ED00BC" w:rsidP="00E96E4C">
            <w:pPr>
              <w:pStyle w:val="Normal6a"/>
            </w:pPr>
            <w:r w:rsidRPr="00D84579">
              <w:lastRenderedPageBreak/>
              <w:t>233.</w:t>
            </w:r>
            <w:r w:rsidRPr="00D84579">
              <w:tab/>
              <w:t>este preocupat de informa</w:t>
            </w:r>
            <w:r w:rsidR="007A445F">
              <w:t>ț</w:t>
            </w:r>
            <w:r w:rsidRPr="00D84579">
              <w:t>iile raportate de Curte potrivit cărora informa</w:t>
            </w:r>
            <w:r w:rsidR="007A445F">
              <w:t>ț</w:t>
            </w:r>
            <w:r w:rsidRPr="00D84579">
              <w:t>iile de care dispune Comisia cu privire la fraudele detectate sunt limitate; accentuează că, la sfâr</w:t>
            </w:r>
            <w:r w:rsidR="007A445F">
              <w:t>ș</w:t>
            </w:r>
            <w:r w:rsidRPr="00D84579">
              <w:t>itul anului 2024, EPPO gestiona 311 dosare active legate de NGEU, iar toate aceste dosare, cu excep</w:t>
            </w:r>
            <w:r w:rsidR="007A445F">
              <w:t>ț</w:t>
            </w:r>
            <w:r w:rsidRPr="00D84579">
              <w:t>ia a patru, vizau MRR, ceea ce reprezintă aproximativ 17 % din totalul investiga</w:t>
            </w:r>
            <w:r w:rsidR="007A445F">
              <w:t>ț</w:t>
            </w:r>
            <w:r w:rsidRPr="00D84579">
              <w:t>iilor active privind fraudele legate de cheltuieli; observă că prejudiciul estimat adus intereselor financiare ale Uniunii se ridică la 2,8 miliarde EUR, reprezentând 30 % (2023: 25 %) din prejudiciul total estimat care rezultă din toate fraudele legate de cheltuielile UE; este îngrijorat că, în 2024, declara</w:t>
            </w:r>
            <w:r w:rsidR="007A445F">
              <w:t>ț</w:t>
            </w:r>
            <w:r w:rsidRPr="00D84579">
              <w:t xml:space="preserve">iile de gestiune ale statelor membre au raportat doar cinci cazuri de suspiciune de fraudă detectată, ceea ce înseamnă că un număr foarte limitat dintre cazurile deschise ale EPPO a fost raportat de statele membre însele, punând la îndoială capacitatea statelor membre de a detecta </w:t>
            </w:r>
            <w:r w:rsidR="007A445F">
              <w:t>ș</w:t>
            </w:r>
            <w:r w:rsidRPr="00D84579">
              <w:t>i combate fraudele; subliniază că cifrele prezentate de EPPO confirmă existen</w:t>
            </w:r>
            <w:r w:rsidR="007A445F">
              <w:t>ț</w:t>
            </w:r>
            <w:r w:rsidRPr="00D84579">
              <w:t xml:space="preserve">a riscului de fraudă în MRR </w:t>
            </w:r>
            <w:r w:rsidR="007A445F">
              <w:t>ș</w:t>
            </w:r>
            <w:r w:rsidRPr="00D84579">
              <w:t xml:space="preserve">i că acestea pun </w:t>
            </w:r>
            <w:r w:rsidRPr="00D84579">
              <w:lastRenderedPageBreak/>
              <w:t xml:space="preserve">sub semnul întrebării capacitatea statelor membre de a identifica </w:t>
            </w:r>
            <w:r w:rsidR="007A445F">
              <w:t>ș</w:t>
            </w:r>
            <w:r w:rsidRPr="00D84579">
              <w:t xml:space="preserve">i raporta suspiciunile de fraudă </w:t>
            </w:r>
            <w:r w:rsidR="007A445F">
              <w:t>ș</w:t>
            </w:r>
            <w:r w:rsidRPr="00D84579">
              <w:t>i măsurile de remediere luate;</w:t>
            </w:r>
            <w:r w:rsidRPr="00D84579">
              <w:rPr>
                <w:b/>
                <w:i/>
              </w:rPr>
              <w:t> este îngrijorat că raportarea cazurilor de către institu</w:t>
            </w:r>
            <w:r w:rsidR="007A445F">
              <w:rPr>
                <w:b/>
                <w:i/>
              </w:rPr>
              <w:t>ț</w:t>
            </w:r>
            <w:r w:rsidRPr="00D84579">
              <w:rPr>
                <w:b/>
                <w:i/>
              </w:rPr>
              <w:t>iile UE, inclusiv de către Comisie, se situează sub 3 %, ceea ce creează preocupări suplimentare cu privire la capacitatea Comisiei de a supraveghea MRR; este, de asemenea, preocupat că, în condi</w:t>
            </w:r>
            <w:r w:rsidR="007A445F">
              <w:rPr>
                <w:b/>
                <w:i/>
              </w:rPr>
              <w:t>ț</w:t>
            </w:r>
            <w:r w:rsidRPr="00D84579">
              <w:rPr>
                <w:b/>
                <w:i/>
              </w:rPr>
              <w:t>iile în care punerea în aplicare a MRR nu a ajuns nici măcar la jumătatea procesului, EPPO preconizează o cre</w:t>
            </w:r>
            <w:r w:rsidR="007A445F">
              <w:rPr>
                <w:b/>
                <w:i/>
              </w:rPr>
              <w:t>ș</w:t>
            </w:r>
            <w:r w:rsidRPr="00D84579">
              <w:rPr>
                <w:b/>
                <w:i/>
              </w:rPr>
              <w:t>tere a numărului de cazuri;</w:t>
            </w:r>
          </w:p>
        </w:tc>
      </w:tr>
    </w:tbl>
    <w:p w14:paraId="2F8E9611"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C1FD1F6" w14:textId="77777777" w:rsidR="00ED00BC" w:rsidRPr="00D84579" w:rsidRDefault="00ED00BC" w:rsidP="00ED00BC">
      <w:r w:rsidRPr="00D84579">
        <w:rPr>
          <w:rStyle w:val="HideTWBExt"/>
        </w:rPr>
        <w:t>&lt;/Amend&gt;</w:t>
      </w:r>
    </w:p>
    <w:p w14:paraId="0A2603F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465</w:t>
      </w:r>
      <w:r w:rsidRPr="00D84579">
        <w:rPr>
          <w:rStyle w:val="HideTWBExt"/>
          <w:b w:val="0"/>
        </w:rPr>
        <w:t>&lt;/NumAm&gt;</w:t>
      </w:r>
    </w:p>
    <w:p w14:paraId="6F735D8B"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37D88187" w14:textId="77777777" w:rsidR="00ED00BC" w:rsidRPr="00D84579" w:rsidRDefault="00ED00BC" w:rsidP="00ED00BC">
      <w:pPr>
        <w:pStyle w:val="NormalBold"/>
      </w:pPr>
      <w:r w:rsidRPr="00D84579">
        <w:rPr>
          <w:rStyle w:val="HideTWBExt"/>
          <w:b w:val="0"/>
        </w:rPr>
        <w:t>&lt;/RepeatBlock-By&gt;</w:t>
      </w:r>
    </w:p>
    <w:p w14:paraId="07EDDE68" w14:textId="34AA030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B79DE66" w14:textId="77777777" w:rsidR="00ED00BC" w:rsidRPr="00D84579" w:rsidRDefault="00ED00BC" w:rsidP="00ED00BC">
      <w:pPr>
        <w:pStyle w:val="NormalBold"/>
      </w:pPr>
      <w:r w:rsidRPr="00D84579">
        <w:rPr>
          <w:rStyle w:val="HideTWBExt"/>
          <w:b w:val="0"/>
        </w:rPr>
        <w:t>&lt;Article&gt;</w:t>
      </w:r>
      <w:r w:rsidRPr="00D84579">
        <w:t>Punctul 233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E90104B" w14:textId="77777777" w:rsidTr="00E96E4C">
        <w:trPr>
          <w:trHeight w:hRule="exact" w:val="240"/>
          <w:jc w:val="center"/>
        </w:trPr>
        <w:tc>
          <w:tcPr>
            <w:tcW w:w="9752" w:type="dxa"/>
            <w:gridSpan w:val="2"/>
            <w:tcBorders>
              <w:top w:val="nil"/>
              <w:left w:val="nil"/>
              <w:bottom w:val="nil"/>
              <w:right w:val="nil"/>
            </w:tcBorders>
          </w:tcPr>
          <w:p w14:paraId="1D55C5C0" w14:textId="77777777" w:rsidR="00ED00BC" w:rsidRPr="00D84579" w:rsidRDefault="00ED00BC" w:rsidP="00E96E4C"/>
        </w:tc>
      </w:tr>
      <w:tr w:rsidR="004106DB" w:rsidRPr="00D84579" w14:paraId="07F0FF1B" w14:textId="77777777" w:rsidTr="00E96E4C">
        <w:trPr>
          <w:trHeight w:val="240"/>
          <w:jc w:val="center"/>
        </w:trPr>
        <w:tc>
          <w:tcPr>
            <w:tcW w:w="4876" w:type="dxa"/>
            <w:tcBorders>
              <w:top w:val="nil"/>
              <w:left w:val="nil"/>
              <w:bottom w:val="nil"/>
              <w:right w:val="nil"/>
            </w:tcBorders>
          </w:tcPr>
          <w:p w14:paraId="77CDFA44" w14:textId="2DDC657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406E7A2" w14:textId="77777777" w:rsidR="00ED00BC" w:rsidRPr="00D84579" w:rsidRDefault="00ED00BC" w:rsidP="00E96E4C">
            <w:pPr>
              <w:pStyle w:val="AmColumnHeading"/>
            </w:pPr>
            <w:r w:rsidRPr="00D84579">
              <w:t>Amendamentul</w:t>
            </w:r>
          </w:p>
        </w:tc>
      </w:tr>
      <w:tr w:rsidR="004106DB" w:rsidRPr="00D84579" w14:paraId="13D31BFF" w14:textId="77777777" w:rsidTr="00E96E4C">
        <w:trPr>
          <w:jc w:val="center"/>
        </w:trPr>
        <w:tc>
          <w:tcPr>
            <w:tcW w:w="4876" w:type="dxa"/>
            <w:tcBorders>
              <w:top w:val="nil"/>
              <w:left w:val="nil"/>
              <w:bottom w:val="nil"/>
              <w:right w:val="nil"/>
            </w:tcBorders>
          </w:tcPr>
          <w:p w14:paraId="43776CB3" w14:textId="2D2B3E2A" w:rsidR="00ED00BC" w:rsidRPr="00D84579" w:rsidRDefault="00ED00BC" w:rsidP="00E96E4C">
            <w:pPr>
              <w:pStyle w:val="Normal6a"/>
            </w:pPr>
            <w:r w:rsidRPr="00D84579">
              <w:t>233.</w:t>
            </w:r>
            <w:r w:rsidRPr="00D84579">
              <w:tab/>
              <w:t>este preocupat de informa</w:t>
            </w:r>
            <w:r w:rsidR="007A445F">
              <w:t>ț</w:t>
            </w:r>
            <w:r w:rsidRPr="00D84579">
              <w:t>iile raportate de Curte potrivit cărora informa</w:t>
            </w:r>
            <w:r w:rsidR="007A445F">
              <w:t>ț</w:t>
            </w:r>
            <w:r w:rsidRPr="00D84579">
              <w:t>iile de care dispune Comisia cu privire la fraudele detectate sunt limitate; accentuează că, la sfâr</w:t>
            </w:r>
            <w:r w:rsidR="007A445F">
              <w:t>ș</w:t>
            </w:r>
            <w:r w:rsidRPr="00D84579">
              <w:t>itul anului 2024, EPPO gestiona 311 dosare active legate de NGEU, iar toate aceste dosare, cu excep</w:t>
            </w:r>
            <w:r w:rsidR="007A445F">
              <w:t>ț</w:t>
            </w:r>
            <w:r w:rsidRPr="00D84579">
              <w:t>ia a patru, vizau MRR, ceea ce reprezintă aproximativ 17 % din totalul investiga</w:t>
            </w:r>
            <w:r w:rsidR="007A445F">
              <w:t>ț</w:t>
            </w:r>
            <w:r w:rsidRPr="00D84579">
              <w:t xml:space="preserve">iilor active privind fraudele legate de cheltuieli; observă că prejudiciul estimat adus intereselor financiare ale Uniunii se ridică la 2,8 miliarde EUR, reprezentând 30 % (2023: 25 %) din prejudiciul total estimat care rezultă din toate fraudele legate de cheltuielile UE; </w:t>
            </w:r>
            <w:r w:rsidRPr="00D84579">
              <w:rPr>
                <w:b/>
                <w:bCs/>
                <w:i/>
                <w:iCs/>
              </w:rPr>
              <w:t>este îngrijorat</w:t>
            </w:r>
            <w:r w:rsidRPr="00D84579">
              <w:t xml:space="preserve"> că, în 2024, declara</w:t>
            </w:r>
            <w:r w:rsidR="007A445F">
              <w:t>ț</w:t>
            </w:r>
            <w:r w:rsidRPr="00D84579">
              <w:t>iile de gestiune ale statelor membre au raportat doar cinci cazuri de suspiciune de fraudă detectată</w:t>
            </w:r>
            <w:r w:rsidRPr="00D84579">
              <w:rPr>
                <w:b/>
                <w:bCs/>
                <w:i/>
                <w:iCs/>
              </w:rPr>
              <w:t xml:space="preserve">, ceea ce înseamnă că un număr foarte limitat dintre cazurile deschise ale EPPO a fost raportat de </w:t>
            </w:r>
            <w:r w:rsidRPr="00D84579">
              <w:rPr>
                <w:b/>
                <w:bCs/>
                <w:i/>
                <w:iCs/>
              </w:rPr>
              <w:lastRenderedPageBreak/>
              <w:t xml:space="preserve">statele membre însele, punând la îndoială capacitatea statelor membre de a detecta </w:t>
            </w:r>
            <w:r w:rsidR="007A445F">
              <w:rPr>
                <w:b/>
                <w:bCs/>
                <w:i/>
                <w:iCs/>
              </w:rPr>
              <w:t>ș</w:t>
            </w:r>
            <w:r w:rsidRPr="00D84579">
              <w:rPr>
                <w:b/>
                <w:bCs/>
                <w:i/>
                <w:iCs/>
              </w:rPr>
              <w:t>i combate fraudele</w:t>
            </w:r>
            <w:r w:rsidRPr="00D84579">
              <w:t>; subliniază că cifrele prezentate de EPPO confirmă existen</w:t>
            </w:r>
            <w:r w:rsidR="007A445F">
              <w:t>ț</w:t>
            </w:r>
            <w:r w:rsidRPr="00D84579">
              <w:t xml:space="preserve">a riscului de fraudă în MRR </w:t>
            </w:r>
            <w:r w:rsidR="007A445F">
              <w:rPr>
                <w:b/>
                <w:bCs/>
                <w:i/>
                <w:iCs/>
              </w:rPr>
              <w:t>ș</w:t>
            </w:r>
            <w:r w:rsidRPr="00D84579">
              <w:rPr>
                <w:b/>
                <w:bCs/>
                <w:i/>
                <w:iCs/>
              </w:rPr>
              <w:t xml:space="preserve">i că acestea pun sub semnul întrebării capacitatea statelor membre de a identifica </w:t>
            </w:r>
            <w:r w:rsidR="007A445F">
              <w:rPr>
                <w:b/>
                <w:bCs/>
                <w:i/>
                <w:iCs/>
              </w:rPr>
              <w:t>ș</w:t>
            </w:r>
            <w:r w:rsidRPr="00D84579">
              <w:rPr>
                <w:b/>
                <w:bCs/>
                <w:i/>
                <w:iCs/>
              </w:rPr>
              <w:t xml:space="preserve">i raporta suspiciunile de fraudă </w:t>
            </w:r>
            <w:r w:rsidR="007A445F">
              <w:rPr>
                <w:b/>
                <w:bCs/>
                <w:i/>
                <w:iCs/>
              </w:rPr>
              <w:t>ș</w:t>
            </w:r>
            <w:r w:rsidRPr="00D84579">
              <w:rPr>
                <w:b/>
                <w:bCs/>
                <w:i/>
                <w:iCs/>
              </w:rPr>
              <w:t>i măsurile de remediere luate</w:t>
            </w:r>
            <w:r w:rsidRPr="00D84579">
              <w:t>;</w:t>
            </w:r>
          </w:p>
        </w:tc>
        <w:tc>
          <w:tcPr>
            <w:tcW w:w="4876" w:type="dxa"/>
            <w:tcBorders>
              <w:top w:val="nil"/>
              <w:left w:val="nil"/>
              <w:bottom w:val="nil"/>
              <w:right w:val="nil"/>
            </w:tcBorders>
          </w:tcPr>
          <w:p w14:paraId="5791EA37" w14:textId="45737811" w:rsidR="00ED00BC" w:rsidRPr="00D84579" w:rsidRDefault="00ED00BC" w:rsidP="00E96E4C">
            <w:pPr>
              <w:pStyle w:val="Normal6a"/>
            </w:pPr>
            <w:r w:rsidRPr="00D84579">
              <w:lastRenderedPageBreak/>
              <w:t>233.</w:t>
            </w:r>
            <w:r w:rsidRPr="00D84579">
              <w:tab/>
              <w:t>este preocupat de informa</w:t>
            </w:r>
            <w:r w:rsidR="007A445F">
              <w:t>ț</w:t>
            </w:r>
            <w:r w:rsidRPr="00D84579">
              <w:t>iile raportate de Curte potrivit cărora informa</w:t>
            </w:r>
            <w:r w:rsidR="007A445F">
              <w:t>ț</w:t>
            </w:r>
            <w:r w:rsidRPr="00D84579">
              <w:t xml:space="preserve">iile de care dispune Comisia cu privire la fraudele detectate sunt limitate </w:t>
            </w:r>
            <w:r w:rsidR="007A445F">
              <w:rPr>
                <w:b/>
                <w:bCs/>
                <w:i/>
                <w:iCs/>
              </w:rPr>
              <w:t>ș</w:t>
            </w:r>
            <w:r w:rsidRPr="00D84579">
              <w:rPr>
                <w:b/>
                <w:bCs/>
                <w:i/>
                <w:iCs/>
              </w:rPr>
              <w:t>i subliniază că este necesar să se îmbunătă</w:t>
            </w:r>
            <w:r w:rsidR="007A445F">
              <w:rPr>
                <w:b/>
                <w:bCs/>
                <w:i/>
                <w:iCs/>
              </w:rPr>
              <w:t>ț</w:t>
            </w:r>
            <w:r w:rsidRPr="00D84579">
              <w:rPr>
                <w:b/>
                <w:bCs/>
                <w:i/>
                <w:iCs/>
              </w:rPr>
              <w:t>ească fluxurile de informa</w:t>
            </w:r>
            <w:r w:rsidR="007A445F">
              <w:rPr>
                <w:b/>
                <w:bCs/>
                <w:i/>
                <w:iCs/>
              </w:rPr>
              <w:t>ț</w:t>
            </w:r>
            <w:r w:rsidRPr="00D84579">
              <w:rPr>
                <w:b/>
                <w:bCs/>
                <w:i/>
                <w:iCs/>
              </w:rPr>
              <w:t>ii pentru a asigura protec</w:t>
            </w:r>
            <w:r w:rsidR="007A445F">
              <w:rPr>
                <w:b/>
                <w:bCs/>
                <w:i/>
                <w:iCs/>
              </w:rPr>
              <w:t>ț</w:t>
            </w:r>
            <w:r w:rsidRPr="00D84579">
              <w:rPr>
                <w:b/>
                <w:bCs/>
                <w:i/>
                <w:iCs/>
              </w:rPr>
              <w:t>ia intereselor financiare ale Uniunii, în special prin măsuri asigurătorii sporite</w:t>
            </w:r>
            <w:r w:rsidRPr="00D84579">
              <w:t>; accentuează că, la sfâr</w:t>
            </w:r>
            <w:r w:rsidR="007A445F">
              <w:t>ș</w:t>
            </w:r>
            <w:r w:rsidRPr="00D84579">
              <w:t>itul anului 2024, EPPO gestiona 311 dosare active legate de NGEU, iar toate aceste dosare, cu excep</w:t>
            </w:r>
            <w:r w:rsidR="007A445F">
              <w:t>ț</w:t>
            </w:r>
            <w:r w:rsidRPr="00D84579">
              <w:t>ia a patru, vizau MRR, ceea ce reprezintă aproximativ 17 % din totalul investiga</w:t>
            </w:r>
            <w:r w:rsidR="007A445F">
              <w:t>ț</w:t>
            </w:r>
            <w:r w:rsidRPr="00D84579">
              <w:t xml:space="preserve">iilor active privind fraudele legate de cheltuieli; observă că prejudiciul estimat adus intereselor financiare ale Uniunii se ridică la 2,8 miliarde EUR, reprezentând 30 % (2023: 25 %) din prejudiciul total estimat care rezultă din toate fraudele legate de cheltuielile UE; </w:t>
            </w:r>
            <w:r w:rsidRPr="00D84579">
              <w:rPr>
                <w:b/>
                <w:i/>
              </w:rPr>
              <w:t>recunoa</w:t>
            </w:r>
            <w:r w:rsidR="007A445F">
              <w:rPr>
                <w:b/>
                <w:i/>
              </w:rPr>
              <w:t>ș</w:t>
            </w:r>
            <w:r w:rsidRPr="00D84579">
              <w:rPr>
                <w:b/>
                <w:i/>
              </w:rPr>
              <w:t xml:space="preserve">te că statele </w:t>
            </w:r>
            <w:r w:rsidRPr="00D84579">
              <w:rPr>
                <w:b/>
                <w:i/>
              </w:rPr>
              <w:lastRenderedPageBreak/>
              <w:t>membre pot raporta cazurile suspectate de fraudă prin diverse canale, inclusiv prin declara</w:t>
            </w:r>
            <w:r w:rsidR="007A445F">
              <w:rPr>
                <w:b/>
                <w:i/>
              </w:rPr>
              <w:t>ț</w:t>
            </w:r>
            <w:r w:rsidRPr="00D84579">
              <w:rPr>
                <w:b/>
                <w:i/>
              </w:rPr>
              <w:t>ia de gestiune care înso</w:t>
            </w:r>
            <w:r w:rsidR="007A445F">
              <w:rPr>
                <w:b/>
                <w:i/>
              </w:rPr>
              <w:t>ț</w:t>
            </w:r>
            <w:r w:rsidRPr="00D84579">
              <w:rPr>
                <w:b/>
                <w:i/>
              </w:rPr>
              <w:t>e</w:t>
            </w:r>
            <w:r w:rsidR="007A445F">
              <w:rPr>
                <w:b/>
                <w:i/>
              </w:rPr>
              <w:t>ș</w:t>
            </w:r>
            <w:r w:rsidRPr="00D84579">
              <w:rPr>
                <w:b/>
                <w:i/>
              </w:rPr>
              <w:t xml:space="preserve">te cererile lor de plată, </w:t>
            </w:r>
            <w:r w:rsidR="007A445F">
              <w:rPr>
                <w:b/>
                <w:i/>
              </w:rPr>
              <w:t>ș</w:t>
            </w:r>
            <w:r w:rsidRPr="00D84579">
              <w:rPr>
                <w:b/>
                <w:i/>
              </w:rPr>
              <w:t>i că ele au, în orice caz, obliga</w:t>
            </w:r>
            <w:r w:rsidR="007A445F">
              <w:rPr>
                <w:b/>
                <w:i/>
              </w:rPr>
              <w:t>ț</w:t>
            </w:r>
            <w:r w:rsidRPr="00D84579">
              <w:rPr>
                <w:b/>
                <w:i/>
              </w:rPr>
              <w:t>ia de a notifica autorită</w:t>
            </w:r>
            <w:r w:rsidR="007A445F">
              <w:rPr>
                <w:b/>
                <w:i/>
              </w:rPr>
              <w:t>ț</w:t>
            </w:r>
            <w:r w:rsidRPr="00D84579">
              <w:rPr>
                <w:b/>
                <w:i/>
              </w:rPr>
              <w:t xml:space="preserve">ilor relevante, în special OLAF </w:t>
            </w:r>
            <w:r w:rsidR="007A445F">
              <w:rPr>
                <w:b/>
                <w:i/>
              </w:rPr>
              <w:t>ș</w:t>
            </w:r>
            <w:r w:rsidRPr="00D84579">
              <w:rPr>
                <w:b/>
                <w:i/>
              </w:rPr>
              <w:t xml:space="preserve">i EPPO, suspiciunile de fraudă; </w:t>
            </w:r>
            <w:r w:rsidRPr="00D84579">
              <w:rPr>
                <w:b/>
                <w:bCs/>
                <w:i/>
                <w:iCs/>
              </w:rPr>
              <w:t>constată</w:t>
            </w:r>
            <w:r w:rsidRPr="00D84579">
              <w:t xml:space="preserve"> că, în 2024, declara</w:t>
            </w:r>
            <w:r w:rsidR="007A445F">
              <w:t>ț</w:t>
            </w:r>
            <w:r w:rsidRPr="00D84579">
              <w:t>iile de gestiune ale statelor membre au raportat doar cinci cazuri de suspiciune de fraudă detectată</w:t>
            </w:r>
            <w:r w:rsidRPr="00D84579">
              <w:rPr>
                <w:b/>
                <w:bCs/>
                <w:i/>
                <w:iCs/>
              </w:rPr>
              <w:t>;</w:t>
            </w:r>
            <w:r w:rsidRPr="00D84579">
              <w:rPr>
                <w:b/>
                <w:i/>
              </w:rPr>
              <w:t xml:space="preserve"> </w:t>
            </w:r>
            <w:r w:rsidRPr="00D84579">
              <w:rPr>
                <w:b/>
                <w:bCs/>
                <w:i/>
                <w:iCs/>
              </w:rPr>
              <w:t>observă, de asemenea, că 90 % din anchetele nou-deschise au fost lansate în urma notificării transmise direct EPPO de către autorită</w:t>
            </w:r>
            <w:r w:rsidR="007A445F">
              <w:rPr>
                <w:b/>
                <w:bCs/>
                <w:i/>
                <w:iCs/>
              </w:rPr>
              <w:t>ț</w:t>
            </w:r>
            <w:r w:rsidRPr="00D84579">
              <w:rPr>
                <w:b/>
                <w:bCs/>
                <w:i/>
                <w:iCs/>
              </w:rPr>
              <w:t>ile na</w:t>
            </w:r>
            <w:r w:rsidR="007A445F">
              <w:rPr>
                <w:b/>
                <w:bCs/>
                <w:i/>
                <w:iCs/>
              </w:rPr>
              <w:t>ț</w:t>
            </w:r>
            <w:r w:rsidRPr="00D84579">
              <w:rPr>
                <w:b/>
                <w:bCs/>
                <w:i/>
                <w:iCs/>
              </w:rPr>
              <w:t>ionale</w:t>
            </w:r>
            <w:r w:rsidRPr="00D84579">
              <w:t>; subliniază că cifrele prezentate de EPPO confirmă existen</w:t>
            </w:r>
            <w:r w:rsidR="007A445F">
              <w:t>ț</w:t>
            </w:r>
            <w:r w:rsidRPr="00D84579">
              <w:t>a riscului de fraudă în MRR;</w:t>
            </w:r>
          </w:p>
        </w:tc>
      </w:tr>
    </w:tbl>
    <w:p w14:paraId="24E5BB36"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C4BDB97" w14:textId="77777777" w:rsidR="00ED00BC" w:rsidRPr="00D84579" w:rsidRDefault="00ED00BC" w:rsidP="00ED00BC">
      <w:r w:rsidRPr="00D84579">
        <w:rPr>
          <w:rStyle w:val="HideTWBExt"/>
        </w:rPr>
        <w:t>&lt;/Amend&gt;</w:t>
      </w:r>
    </w:p>
    <w:p w14:paraId="44397143"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466</w:t>
      </w:r>
      <w:r w:rsidRPr="00D84579">
        <w:rPr>
          <w:rStyle w:val="HideTWBExt"/>
          <w:b w:val="0"/>
        </w:rPr>
        <w:t>&lt;/NumAm&gt;</w:t>
      </w:r>
    </w:p>
    <w:p w14:paraId="6ABADDB2" w14:textId="2B55C382" w:rsidR="00ED00BC" w:rsidRPr="00D84579" w:rsidRDefault="00ED00BC" w:rsidP="00ED00BC">
      <w:pPr>
        <w:pStyle w:val="NormalBold"/>
      </w:pPr>
      <w:r w:rsidRPr="00D84579">
        <w:rPr>
          <w:rStyle w:val="HideTWBExt"/>
          <w:b w:val="0"/>
        </w:rPr>
        <w:t>&lt;RepeatBlock-By&gt;&lt;Members&gt;</w:t>
      </w:r>
      <w:r w:rsidR="007A445F">
        <w:t>Ș</w:t>
      </w:r>
      <w:r w:rsidRPr="00D84579">
        <w:t>erban Dimitrie Sturdza</w:t>
      </w:r>
      <w:r w:rsidRPr="00D84579">
        <w:rPr>
          <w:rStyle w:val="HideTWBExt"/>
          <w:b w:val="0"/>
        </w:rPr>
        <w:t>&lt;/Members&gt;</w:t>
      </w:r>
    </w:p>
    <w:p w14:paraId="1DD7E503" w14:textId="77777777" w:rsidR="00ED00BC" w:rsidRPr="00D84579" w:rsidRDefault="00ED00BC" w:rsidP="00ED00BC">
      <w:pPr>
        <w:pStyle w:val="NormalBold"/>
      </w:pPr>
      <w:r w:rsidRPr="00D84579">
        <w:rPr>
          <w:rStyle w:val="HideTWBExt"/>
          <w:b w:val="0"/>
        </w:rPr>
        <w:t>&lt;/RepeatBlock-By&gt;</w:t>
      </w:r>
    </w:p>
    <w:p w14:paraId="7E79546A" w14:textId="09806051"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FA86CC8" w14:textId="77777777" w:rsidR="00ED00BC" w:rsidRPr="00D84579" w:rsidRDefault="00ED00BC" w:rsidP="00ED00BC">
      <w:pPr>
        <w:pStyle w:val="NormalBold"/>
      </w:pPr>
      <w:r w:rsidRPr="00D84579">
        <w:rPr>
          <w:rStyle w:val="HideTWBExt"/>
          <w:b w:val="0"/>
        </w:rPr>
        <w:t>&lt;Article&gt;</w:t>
      </w:r>
      <w:r w:rsidRPr="00D84579">
        <w:t>Punctul 233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8F310EB" w14:textId="77777777" w:rsidTr="00E96E4C">
        <w:trPr>
          <w:trHeight w:hRule="exact" w:val="240"/>
          <w:jc w:val="center"/>
        </w:trPr>
        <w:tc>
          <w:tcPr>
            <w:tcW w:w="9752" w:type="dxa"/>
            <w:gridSpan w:val="2"/>
            <w:tcBorders>
              <w:top w:val="nil"/>
              <w:left w:val="nil"/>
              <w:bottom w:val="nil"/>
              <w:right w:val="nil"/>
            </w:tcBorders>
          </w:tcPr>
          <w:p w14:paraId="4B61FB50" w14:textId="77777777" w:rsidR="00ED00BC" w:rsidRPr="00D84579" w:rsidRDefault="00ED00BC" w:rsidP="00E96E4C"/>
        </w:tc>
      </w:tr>
      <w:tr w:rsidR="004106DB" w:rsidRPr="00D84579" w14:paraId="75BFDEEA" w14:textId="77777777" w:rsidTr="00E96E4C">
        <w:trPr>
          <w:trHeight w:val="240"/>
          <w:jc w:val="center"/>
        </w:trPr>
        <w:tc>
          <w:tcPr>
            <w:tcW w:w="4876" w:type="dxa"/>
            <w:tcBorders>
              <w:top w:val="nil"/>
              <w:left w:val="nil"/>
              <w:bottom w:val="nil"/>
              <w:right w:val="nil"/>
            </w:tcBorders>
          </w:tcPr>
          <w:p w14:paraId="6FDCCD94" w14:textId="7FC70C0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4C7882D" w14:textId="77777777" w:rsidR="00ED00BC" w:rsidRPr="00D84579" w:rsidRDefault="00ED00BC" w:rsidP="00E96E4C">
            <w:pPr>
              <w:pStyle w:val="AmColumnHeading"/>
            </w:pPr>
            <w:r w:rsidRPr="00D84579">
              <w:t>Amendamentul</w:t>
            </w:r>
          </w:p>
        </w:tc>
      </w:tr>
      <w:tr w:rsidR="004106DB" w:rsidRPr="00D84579" w14:paraId="524D6240" w14:textId="77777777" w:rsidTr="00E96E4C">
        <w:trPr>
          <w:jc w:val="center"/>
        </w:trPr>
        <w:tc>
          <w:tcPr>
            <w:tcW w:w="4876" w:type="dxa"/>
            <w:tcBorders>
              <w:top w:val="nil"/>
              <w:left w:val="nil"/>
              <w:bottom w:val="nil"/>
              <w:right w:val="nil"/>
            </w:tcBorders>
          </w:tcPr>
          <w:p w14:paraId="5CD7BC87" w14:textId="1AA73AC5" w:rsidR="00ED00BC" w:rsidRPr="00D84579" w:rsidRDefault="00ED00BC" w:rsidP="00E96E4C">
            <w:pPr>
              <w:pStyle w:val="Normal6a"/>
            </w:pPr>
            <w:r w:rsidRPr="00D84579">
              <w:t>233.</w:t>
            </w:r>
            <w:r w:rsidRPr="00D84579">
              <w:tab/>
              <w:t>este preocupat de informa</w:t>
            </w:r>
            <w:r w:rsidR="007A445F">
              <w:t>ț</w:t>
            </w:r>
            <w:r w:rsidRPr="00D84579">
              <w:t>iile raportate de Curte potrivit cărora informa</w:t>
            </w:r>
            <w:r w:rsidR="007A445F">
              <w:t>ț</w:t>
            </w:r>
            <w:r w:rsidRPr="00D84579">
              <w:t>iile de care dispune Comisia cu privire la fraudele detectate sunt limitate; accentuează că, la sfâr</w:t>
            </w:r>
            <w:r w:rsidR="007A445F">
              <w:t>ș</w:t>
            </w:r>
            <w:r w:rsidRPr="00D84579">
              <w:t>itul anului 2024, EPPO gestiona 311 dosare active legate de NGEU, iar toate aceste dosare, cu excep</w:t>
            </w:r>
            <w:r w:rsidR="007A445F">
              <w:t>ț</w:t>
            </w:r>
            <w:r w:rsidRPr="00D84579">
              <w:t>ia a patru, vizau MRR, ceea ce reprezintă aproximativ 17 % din totalul investiga</w:t>
            </w:r>
            <w:r w:rsidR="007A445F">
              <w:t>ț</w:t>
            </w:r>
            <w:r w:rsidRPr="00D84579">
              <w:t>iilor active privind fraudele legate de cheltuieli; observă că prejudiciul estimat adus intereselor financiare ale Uniunii se ridică la 2,8 miliarde EUR, reprezentând 30 % (2023: 25 %) din prejudiciul total estimat care rezultă din toate fraudele legate de cheltuielile UE; este îngrijorat că, în 2024, declara</w:t>
            </w:r>
            <w:r w:rsidR="007A445F">
              <w:t>ț</w:t>
            </w:r>
            <w:r w:rsidRPr="00D84579">
              <w:t xml:space="preserve">iile de gestiune ale statelor membre au raportat doar cinci cazuri de suspiciune de fraudă detectată, ceea ce înseamnă că un </w:t>
            </w:r>
            <w:r w:rsidRPr="00D84579">
              <w:lastRenderedPageBreak/>
              <w:t xml:space="preserve">număr foarte limitat dintre cazurile deschise ale EPPO a fost raportat de statele membre însele, punând la îndoială capacitatea statelor membre de a detecta </w:t>
            </w:r>
            <w:r w:rsidR="007A445F">
              <w:t>ș</w:t>
            </w:r>
            <w:r w:rsidRPr="00D84579">
              <w:t xml:space="preserve">i combate fraudele; subliniază că </w:t>
            </w:r>
            <w:r w:rsidRPr="00D84579">
              <w:rPr>
                <w:b/>
                <w:bCs/>
                <w:i/>
                <w:iCs/>
              </w:rPr>
              <w:t xml:space="preserve">cifrele prezentate de </w:t>
            </w:r>
            <w:r w:rsidRPr="00D84579">
              <w:t>EPPO</w:t>
            </w:r>
            <w:r w:rsidRPr="00D84579">
              <w:rPr>
                <w:b/>
                <w:bCs/>
                <w:i/>
                <w:iCs/>
              </w:rPr>
              <w:t xml:space="preserve"> confirmă existen</w:t>
            </w:r>
            <w:r w:rsidR="007A445F">
              <w:rPr>
                <w:b/>
                <w:bCs/>
                <w:i/>
                <w:iCs/>
              </w:rPr>
              <w:t>ț</w:t>
            </w:r>
            <w:r w:rsidRPr="00D84579">
              <w:rPr>
                <w:b/>
                <w:bCs/>
                <w:i/>
                <w:iCs/>
              </w:rPr>
              <w:t xml:space="preserve">a riscului de fraudă în MRR </w:t>
            </w:r>
            <w:r w:rsidR="007A445F">
              <w:rPr>
                <w:b/>
                <w:bCs/>
                <w:i/>
                <w:iCs/>
              </w:rPr>
              <w:t>ș</w:t>
            </w:r>
            <w:r w:rsidRPr="00D84579">
              <w:rPr>
                <w:b/>
                <w:bCs/>
                <w:i/>
                <w:iCs/>
              </w:rPr>
              <w:t xml:space="preserve">i că acestea pun sub semnul întrebării capacitatea statelor membre de a identifica </w:t>
            </w:r>
            <w:r w:rsidR="007A445F">
              <w:rPr>
                <w:b/>
                <w:bCs/>
                <w:i/>
                <w:iCs/>
              </w:rPr>
              <w:t>ș</w:t>
            </w:r>
            <w:r w:rsidRPr="00D84579">
              <w:rPr>
                <w:b/>
                <w:bCs/>
                <w:i/>
                <w:iCs/>
              </w:rPr>
              <w:t xml:space="preserve">i raporta suspiciunile de fraudă </w:t>
            </w:r>
            <w:r w:rsidR="007A445F">
              <w:rPr>
                <w:b/>
                <w:bCs/>
                <w:i/>
                <w:iCs/>
              </w:rPr>
              <w:t>ș</w:t>
            </w:r>
            <w:r w:rsidRPr="00D84579">
              <w:rPr>
                <w:b/>
                <w:bCs/>
                <w:i/>
                <w:iCs/>
              </w:rPr>
              <w:t>i măsurile de remediere luate</w:t>
            </w:r>
            <w:r w:rsidRPr="00D84579">
              <w:t>;</w:t>
            </w:r>
          </w:p>
        </w:tc>
        <w:tc>
          <w:tcPr>
            <w:tcW w:w="4876" w:type="dxa"/>
            <w:tcBorders>
              <w:top w:val="nil"/>
              <w:left w:val="nil"/>
              <w:bottom w:val="nil"/>
              <w:right w:val="nil"/>
            </w:tcBorders>
          </w:tcPr>
          <w:p w14:paraId="5B687B41" w14:textId="3A95137E" w:rsidR="00ED00BC" w:rsidRPr="00D84579" w:rsidRDefault="00ED00BC" w:rsidP="00E96E4C">
            <w:pPr>
              <w:pStyle w:val="Normal6a"/>
            </w:pPr>
            <w:r w:rsidRPr="00D84579">
              <w:lastRenderedPageBreak/>
              <w:t>233.</w:t>
            </w:r>
            <w:r w:rsidRPr="00D84579">
              <w:tab/>
              <w:t>este preocupat de informa</w:t>
            </w:r>
            <w:r w:rsidR="007A445F">
              <w:t>ț</w:t>
            </w:r>
            <w:r w:rsidRPr="00D84579">
              <w:t>iile raportate de Curte potrivit cărora informa</w:t>
            </w:r>
            <w:r w:rsidR="007A445F">
              <w:t>ț</w:t>
            </w:r>
            <w:r w:rsidRPr="00D84579">
              <w:t>iile de care dispune Comisia cu privire la fraudele detectate sunt limitate; accentuează că, la sfâr</w:t>
            </w:r>
            <w:r w:rsidR="007A445F">
              <w:t>ș</w:t>
            </w:r>
            <w:r w:rsidRPr="00D84579">
              <w:t>itul anului 2024, EPPO gestiona 311 dosare active legate de NGEU, iar toate aceste dosare, cu excep</w:t>
            </w:r>
            <w:r w:rsidR="007A445F">
              <w:t>ț</w:t>
            </w:r>
            <w:r w:rsidRPr="00D84579">
              <w:t>ia a patru, vizau MRR, ceea ce reprezintă aproximativ 17 % din totalul investiga</w:t>
            </w:r>
            <w:r w:rsidR="007A445F">
              <w:t>ț</w:t>
            </w:r>
            <w:r w:rsidRPr="00D84579">
              <w:t>iilor active privind fraudele legate de cheltuieli; observă că prejudiciul estimat adus intereselor financiare ale Uniunii se ridică la 2,8 miliarde EUR, reprezentând 30 % (2023: 25 %) din prejudiciul total estimat care rezultă din toate fraudele legate de cheltuielile UE; este îngrijorat că, în 2024, declara</w:t>
            </w:r>
            <w:r w:rsidR="007A445F">
              <w:t>ț</w:t>
            </w:r>
            <w:r w:rsidRPr="00D84579">
              <w:t xml:space="preserve">iile de gestiune ale statelor membre au raportat doar cinci cazuri de suspiciune de fraudă detectată, ceea ce înseamnă că un </w:t>
            </w:r>
            <w:r w:rsidRPr="00D84579">
              <w:lastRenderedPageBreak/>
              <w:t xml:space="preserve">număr foarte limitat dintre cazurile deschise ale EPPO a fost raportat de statele membre însele, punând la îndoială capacitatea statelor membre de a detecta </w:t>
            </w:r>
            <w:r w:rsidR="007A445F">
              <w:t>ș</w:t>
            </w:r>
            <w:r w:rsidRPr="00D84579">
              <w:t xml:space="preserve">i combate fraudele; subliniază că </w:t>
            </w:r>
            <w:r w:rsidRPr="00D84579">
              <w:rPr>
                <w:b/>
                <w:bCs/>
                <w:i/>
                <w:iCs/>
              </w:rPr>
              <w:t>această situa</w:t>
            </w:r>
            <w:r w:rsidR="007A445F">
              <w:rPr>
                <w:b/>
                <w:bCs/>
                <w:i/>
                <w:iCs/>
              </w:rPr>
              <w:t>ț</w:t>
            </w:r>
            <w:r w:rsidRPr="00D84579">
              <w:rPr>
                <w:b/>
                <w:bCs/>
                <w:i/>
                <w:iCs/>
              </w:rPr>
              <w:t>ie demonstrează că este necesar să se consolideze în continuare capacită</w:t>
            </w:r>
            <w:r w:rsidR="007A445F">
              <w:rPr>
                <w:b/>
                <w:bCs/>
                <w:i/>
                <w:iCs/>
              </w:rPr>
              <w:t>ț</w:t>
            </w:r>
            <w:r w:rsidRPr="00D84579">
              <w:rPr>
                <w:b/>
                <w:bCs/>
                <w:i/>
                <w:iCs/>
              </w:rPr>
              <w:t>ile na</w:t>
            </w:r>
            <w:r w:rsidR="007A445F">
              <w:rPr>
                <w:b/>
                <w:bCs/>
                <w:i/>
                <w:iCs/>
              </w:rPr>
              <w:t>ț</w:t>
            </w:r>
            <w:r w:rsidRPr="00D84579">
              <w:rPr>
                <w:b/>
                <w:bCs/>
                <w:i/>
                <w:iCs/>
              </w:rPr>
              <w:t xml:space="preserve">ionale de detectare </w:t>
            </w:r>
            <w:r w:rsidR="007A445F">
              <w:rPr>
                <w:b/>
                <w:bCs/>
                <w:i/>
                <w:iCs/>
              </w:rPr>
              <w:t>ș</w:t>
            </w:r>
            <w:r w:rsidRPr="00D84579">
              <w:rPr>
                <w:b/>
                <w:bCs/>
                <w:i/>
                <w:iCs/>
              </w:rPr>
              <w:t xml:space="preserve">i raportare, cooperarea cu </w:t>
            </w:r>
            <w:r w:rsidRPr="00D84579">
              <w:t xml:space="preserve">EPPO </w:t>
            </w:r>
            <w:r w:rsidR="007A445F">
              <w:rPr>
                <w:b/>
                <w:bCs/>
                <w:i/>
                <w:iCs/>
              </w:rPr>
              <w:t>ș</w:t>
            </w:r>
            <w:r w:rsidRPr="00D84579">
              <w:rPr>
                <w:b/>
                <w:bCs/>
                <w:i/>
                <w:iCs/>
              </w:rPr>
              <w:t xml:space="preserve">i cu Comisia, precum </w:t>
            </w:r>
            <w:r w:rsidR="007A445F">
              <w:rPr>
                <w:b/>
                <w:bCs/>
                <w:i/>
                <w:iCs/>
              </w:rPr>
              <w:t>ș</w:t>
            </w:r>
            <w:r w:rsidRPr="00D84579">
              <w:rPr>
                <w:b/>
                <w:bCs/>
                <w:i/>
                <w:iCs/>
              </w:rPr>
              <w:t xml:space="preserve">i eficacitatea </w:t>
            </w:r>
            <w:r w:rsidR="007A445F">
              <w:rPr>
                <w:b/>
                <w:bCs/>
                <w:i/>
                <w:iCs/>
              </w:rPr>
              <w:t>ș</w:t>
            </w:r>
            <w:r w:rsidRPr="00D84579">
              <w:rPr>
                <w:b/>
                <w:bCs/>
                <w:i/>
                <w:iCs/>
              </w:rPr>
              <w:t>i coeren</w:t>
            </w:r>
            <w:r w:rsidR="007A445F">
              <w:rPr>
                <w:b/>
                <w:bCs/>
                <w:i/>
                <w:iCs/>
              </w:rPr>
              <w:t>ț</w:t>
            </w:r>
            <w:r w:rsidRPr="00D84579">
              <w:rPr>
                <w:b/>
                <w:bCs/>
                <w:i/>
                <w:iCs/>
              </w:rPr>
              <w:t>a generală a sistemelor antifraudă din întreaga Uniune</w:t>
            </w:r>
            <w:r w:rsidRPr="00D84579">
              <w:t xml:space="preserve">; </w:t>
            </w:r>
            <w:r w:rsidRPr="00D84579">
              <w:rPr>
                <w:b/>
                <w:i/>
              </w:rPr>
              <w:t xml:space="preserve">reliefează că protejarea fondurilor Uniunii </w:t>
            </w:r>
            <w:r w:rsidR="007A445F">
              <w:rPr>
                <w:b/>
                <w:i/>
              </w:rPr>
              <w:t>ș</w:t>
            </w:r>
            <w:r w:rsidRPr="00D84579">
              <w:rPr>
                <w:b/>
                <w:i/>
              </w:rPr>
              <w:t xml:space="preserve">i a banilor contribuabililor necesită un cadru antifraudă robust, coordonat </w:t>
            </w:r>
            <w:r w:rsidR="007A445F">
              <w:rPr>
                <w:b/>
                <w:i/>
              </w:rPr>
              <w:t>ș</w:t>
            </w:r>
            <w:r w:rsidRPr="00D84579">
              <w:rPr>
                <w:b/>
                <w:i/>
              </w:rPr>
              <w:t xml:space="preserve">i cu resurse suficiente, atât la nivelul Uniunii, cât </w:t>
            </w:r>
            <w:r w:rsidR="007A445F">
              <w:rPr>
                <w:b/>
                <w:i/>
              </w:rPr>
              <w:t>ș</w:t>
            </w:r>
            <w:r w:rsidRPr="00D84579">
              <w:rPr>
                <w:b/>
                <w:i/>
              </w:rPr>
              <w:t>i la nivel na</w:t>
            </w:r>
            <w:r w:rsidR="007A445F">
              <w:rPr>
                <w:b/>
                <w:i/>
              </w:rPr>
              <w:t>ț</w:t>
            </w:r>
            <w:r w:rsidRPr="00D84579">
              <w:rPr>
                <w:b/>
                <w:i/>
              </w:rPr>
              <w:t>ional;</w:t>
            </w:r>
          </w:p>
        </w:tc>
      </w:tr>
    </w:tbl>
    <w:p w14:paraId="7DBF11D4"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61BF764" w14:textId="77777777" w:rsidR="00ED00BC" w:rsidRPr="00D84579" w:rsidRDefault="00ED00BC" w:rsidP="00ED00BC">
      <w:r w:rsidRPr="00D84579">
        <w:rPr>
          <w:rStyle w:val="HideTWBExt"/>
        </w:rPr>
        <w:t>&lt;/Amend&gt;</w:t>
      </w:r>
    </w:p>
    <w:p w14:paraId="077BE39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467</w:t>
      </w:r>
      <w:r w:rsidRPr="00D84579">
        <w:rPr>
          <w:rStyle w:val="HideTWBExt"/>
          <w:b w:val="0"/>
        </w:rPr>
        <w:t>&lt;/NumAm&gt;</w:t>
      </w:r>
    </w:p>
    <w:p w14:paraId="36D5C17D" w14:textId="77777777" w:rsidR="00ED00BC" w:rsidRPr="00D84579" w:rsidRDefault="00ED00BC" w:rsidP="00ED00BC">
      <w:pPr>
        <w:pStyle w:val="NormalBold"/>
      </w:pPr>
      <w:r w:rsidRPr="00D84579">
        <w:rPr>
          <w:rStyle w:val="HideTWBExt"/>
          <w:b w:val="0"/>
        </w:rPr>
        <w:t>&lt;RepeatBlock-By&gt;&lt;Members&gt;</w:t>
      </w:r>
      <w:r w:rsidRPr="00D84579">
        <w:t>Daniel Freund</w:t>
      </w:r>
      <w:r w:rsidRPr="00D84579">
        <w:rPr>
          <w:rStyle w:val="HideTWBExt"/>
          <w:b w:val="0"/>
        </w:rPr>
        <w:t>&lt;/Members&gt;</w:t>
      </w:r>
    </w:p>
    <w:p w14:paraId="416C9866" w14:textId="77777777" w:rsidR="00ED00BC" w:rsidRPr="00D84579" w:rsidRDefault="00ED00BC" w:rsidP="00ED00BC">
      <w:r w:rsidRPr="00D84579">
        <w:rPr>
          <w:rStyle w:val="HideTWBExt"/>
        </w:rPr>
        <w:t>&lt;AuNomDe&gt;</w:t>
      </w:r>
      <w:r w:rsidRPr="00D84579">
        <w:rPr>
          <w:rStyle w:val="HideTWBInt"/>
        </w:rPr>
        <w:t>{Verts/ALE}</w:t>
      </w:r>
      <w:r w:rsidRPr="00D84579">
        <w:t>în numele Grupului Verts/ALE</w:t>
      </w:r>
      <w:r w:rsidRPr="00D84579">
        <w:rPr>
          <w:rStyle w:val="HideTWBExt"/>
        </w:rPr>
        <w:t>&lt;/AuNomDe&gt;</w:t>
      </w:r>
    </w:p>
    <w:p w14:paraId="7E1F5F89" w14:textId="77777777" w:rsidR="00ED00BC" w:rsidRPr="00D84579" w:rsidRDefault="00ED00BC" w:rsidP="00ED00BC">
      <w:pPr>
        <w:pStyle w:val="NormalBold"/>
      </w:pPr>
      <w:r w:rsidRPr="00D84579">
        <w:rPr>
          <w:rStyle w:val="HideTWBExt"/>
          <w:b w:val="0"/>
        </w:rPr>
        <w:t>&lt;/RepeatBlock-By&gt;</w:t>
      </w:r>
    </w:p>
    <w:p w14:paraId="14A10CD9" w14:textId="64414C9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176A0E6" w14:textId="77777777" w:rsidR="00ED00BC" w:rsidRPr="00D84579" w:rsidRDefault="00ED00BC" w:rsidP="00ED00BC">
      <w:pPr>
        <w:pStyle w:val="NormalBold"/>
      </w:pPr>
      <w:r w:rsidRPr="00D84579">
        <w:rPr>
          <w:rStyle w:val="HideTWBExt"/>
          <w:b w:val="0"/>
        </w:rPr>
        <w:t>&lt;Article&gt;</w:t>
      </w:r>
      <w:r w:rsidRPr="00D84579">
        <w:t>Punctul 233</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793CF89" w14:textId="77777777" w:rsidTr="00E96E4C">
        <w:trPr>
          <w:trHeight w:hRule="exact" w:val="240"/>
          <w:jc w:val="center"/>
        </w:trPr>
        <w:tc>
          <w:tcPr>
            <w:tcW w:w="9752" w:type="dxa"/>
            <w:gridSpan w:val="2"/>
            <w:tcBorders>
              <w:top w:val="nil"/>
              <w:left w:val="nil"/>
              <w:bottom w:val="nil"/>
              <w:right w:val="nil"/>
            </w:tcBorders>
          </w:tcPr>
          <w:p w14:paraId="3F0756A5" w14:textId="77777777" w:rsidR="00ED00BC" w:rsidRPr="00D84579" w:rsidRDefault="00ED00BC" w:rsidP="00E96E4C"/>
        </w:tc>
      </w:tr>
      <w:tr w:rsidR="004106DB" w:rsidRPr="00D84579" w14:paraId="14F077B3" w14:textId="77777777" w:rsidTr="00E96E4C">
        <w:trPr>
          <w:trHeight w:val="240"/>
          <w:jc w:val="center"/>
        </w:trPr>
        <w:tc>
          <w:tcPr>
            <w:tcW w:w="4876" w:type="dxa"/>
            <w:tcBorders>
              <w:top w:val="nil"/>
              <w:left w:val="nil"/>
              <w:bottom w:val="nil"/>
              <w:right w:val="nil"/>
            </w:tcBorders>
          </w:tcPr>
          <w:p w14:paraId="1C8D86AD" w14:textId="4180681D"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C744E65" w14:textId="77777777" w:rsidR="00ED00BC" w:rsidRPr="00D84579" w:rsidRDefault="00ED00BC" w:rsidP="00E96E4C">
            <w:pPr>
              <w:pStyle w:val="AmColumnHeading"/>
            </w:pPr>
            <w:r w:rsidRPr="00D84579">
              <w:t>Amendamentul</w:t>
            </w:r>
          </w:p>
        </w:tc>
      </w:tr>
      <w:tr w:rsidR="004106DB" w:rsidRPr="00D84579" w14:paraId="3792E6B8" w14:textId="77777777" w:rsidTr="00E96E4C">
        <w:trPr>
          <w:jc w:val="center"/>
        </w:trPr>
        <w:tc>
          <w:tcPr>
            <w:tcW w:w="4876" w:type="dxa"/>
            <w:tcBorders>
              <w:top w:val="nil"/>
              <w:left w:val="nil"/>
              <w:bottom w:val="nil"/>
              <w:right w:val="nil"/>
            </w:tcBorders>
          </w:tcPr>
          <w:p w14:paraId="682CBD01" w14:textId="25EFBD31" w:rsidR="00ED00BC" w:rsidRPr="00D84579" w:rsidRDefault="00ED00BC" w:rsidP="00E96E4C">
            <w:pPr>
              <w:pStyle w:val="Normal6a"/>
            </w:pPr>
            <w:r w:rsidRPr="00D84579">
              <w:t>233.</w:t>
            </w:r>
            <w:r w:rsidRPr="00D84579">
              <w:tab/>
              <w:t>este preocupat de informa</w:t>
            </w:r>
            <w:r w:rsidR="007A445F">
              <w:t>ț</w:t>
            </w:r>
            <w:r w:rsidRPr="00D84579">
              <w:t>iile raportate de Curte potrivit cărora informa</w:t>
            </w:r>
            <w:r w:rsidR="007A445F">
              <w:t>ț</w:t>
            </w:r>
            <w:r w:rsidRPr="00D84579">
              <w:t>iile de care dispune Comisia cu privire la fraudele detectate sunt limitate; accentuează că, la sfâr</w:t>
            </w:r>
            <w:r w:rsidR="007A445F">
              <w:t>ș</w:t>
            </w:r>
            <w:r w:rsidRPr="00D84579">
              <w:t>itul anului 2024, EPPO gestiona 311 dosare active legate de NGEU, iar toate aceste dosare, cu excep</w:t>
            </w:r>
            <w:r w:rsidR="007A445F">
              <w:t>ț</w:t>
            </w:r>
            <w:r w:rsidRPr="00D84579">
              <w:t>ia a patru, vizau MRR, ceea ce reprezintă aproximativ 17 % din totalul investiga</w:t>
            </w:r>
            <w:r w:rsidR="007A445F">
              <w:t>ț</w:t>
            </w:r>
            <w:r w:rsidRPr="00D84579">
              <w:t xml:space="preserve">iilor active privind fraudele legate de cheltuieli; observă că prejudiciul estimat adus intereselor financiare ale Uniunii se ridică la 2,8 miliarde EUR, reprezentând 30 % (2023: 25 %) din prejudiciul total estimat care rezultă din toate fraudele legate de cheltuielile UE; </w:t>
            </w:r>
            <w:r w:rsidRPr="00D84579">
              <w:rPr>
                <w:b/>
                <w:bCs/>
                <w:i/>
                <w:iCs/>
              </w:rPr>
              <w:t>este îngrijorat că, în 2024, declara</w:t>
            </w:r>
            <w:r w:rsidR="007A445F">
              <w:rPr>
                <w:b/>
                <w:bCs/>
                <w:i/>
                <w:iCs/>
              </w:rPr>
              <w:t>ț</w:t>
            </w:r>
            <w:r w:rsidRPr="00D84579">
              <w:rPr>
                <w:b/>
                <w:bCs/>
                <w:i/>
                <w:iCs/>
              </w:rPr>
              <w:t>iile de gestiune ale statelor</w:t>
            </w:r>
            <w:r w:rsidRPr="00D84579">
              <w:t xml:space="preserve"> </w:t>
            </w:r>
            <w:r w:rsidRPr="00D84579">
              <w:lastRenderedPageBreak/>
              <w:t>membre au raportat</w:t>
            </w:r>
            <w:r w:rsidRPr="00D84579">
              <w:rPr>
                <w:b/>
                <w:bCs/>
                <w:i/>
                <w:iCs/>
              </w:rPr>
              <w:t xml:space="preserve"> doar cinci</w:t>
            </w:r>
            <w:r w:rsidRPr="00D84579">
              <w:t xml:space="preserve"> cazuri de suspiciune de fraudă</w:t>
            </w:r>
            <w:r w:rsidRPr="00D84579">
              <w:rPr>
                <w:b/>
                <w:bCs/>
                <w:i/>
                <w:iCs/>
              </w:rPr>
              <w:t xml:space="preserve"> detectată, ceea ce înseamnă că un număr foarte limitat dintre cazurile deschise ale EPPO a fost raportat de statele membre însele, punând la îndoială capacitatea statelor membre de a detecta </w:t>
            </w:r>
            <w:r w:rsidR="007A445F">
              <w:rPr>
                <w:b/>
                <w:bCs/>
                <w:i/>
                <w:iCs/>
              </w:rPr>
              <w:t>ș</w:t>
            </w:r>
            <w:r w:rsidRPr="00D84579">
              <w:rPr>
                <w:b/>
                <w:bCs/>
                <w:i/>
                <w:iCs/>
              </w:rPr>
              <w:t>i combate fraudele</w:t>
            </w:r>
            <w:r w:rsidRPr="00D84579">
              <w:t>; subliniază că cifrele prezentate de EPPO confirmă existen</w:t>
            </w:r>
            <w:r w:rsidR="007A445F">
              <w:t>ț</w:t>
            </w:r>
            <w:r w:rsidRPr="00D84579">
              <w:t xml:space="preserve">a riscului de fraudă în MRR </w:t>
            </w:r>
            <w:r w:rsidR="007A445F">
              <w:rPr>
                <w:b/>
                <w:bCs/>
                <w:i/>
                <w:iCs/>
              </w:rPr>
              <w:t>ș</w:t>
            </w:r>
            <w:r w:rsidRPr="00D84579">
              <w:rPr>
                <w:b/>
                <w:bCs/>
                <w:i/>
                <w:iCs/>
              </w:rPr>
              <w:t xml:space="preserve">i că acestea pun sub semnul întrebării capacitatea statelor membre de a identifica </w:t>
            </w:r>
            <w:r w:rsidR="007A445F">
              <w:rPr>
                <w:b/>
                <w:bCs/>
                <w:i/>
                <w:iCs/>
              </w:rPr>
              <w:t>ș</w:t>
            </w:r>
            <w:r w:rsidRPr="00D84579">
              <w:rPr>
                <w:b/>
                <w:bCs/>
                <w:i/>
                <w:iCs/>
              </w:rPr>
              <w:t xml:space="preserve">i raporta suspiciunile de fraudă </w:t>
            </w:r>
            <w:r w:rsidR="007A445F">
              <w:rPr>
                <w:b/>
                <w:bCs/>
                <w:i/>
                <w:iCs/>
              </w:rPr>
              <w:t>ș</w:t>
            </w:r>
            <w:r w:rsidRPr="00D84579">
              <w:rPr>
                <w:b/>
                <w:bCs/>
                <w:i/>
                <w:iCs/>
              </w:rPr>
              <w:t>i măsurile de remediere luate</w:t>
            </w:r>
            <w:r w:rsidRPr="00D84579">
              <w:t>;</w:t>
            </w:r>
          </w:p>
        </w:tc>
        <w:tc>
          <w:tcPr>
            <w:tcW w:w="4876" w:type="dxa"/>
            <w:tcBorders>
              <w:top w:val="nil"/>
              <w:left w:val="nil"/>
              <w:bottom w:val="nil"/>
              <w:right w:val="nil"/>
            </w:tcBorders>
          </w:tcPr>
          <w:p w14:paraId="175BCB4C" w14:textId="2FE2C1AD" w:rsidR="00ED00BC" w:rsidRPr="00D84579" w:rsidRDefault="00ED00BC" w:rsidP="00E96E4C">
            <w:pPr>
              <w:pStyle w:val="Normal6a"/>
            </w:pPr>
            <w:r w:rsidRPr="00D84579">
              <w:lastRenderedPageBreak/>
              <w:t>233.</w:t>
            </w:r>
            <w:r w:rsidRPr="00D84579">
              <w:tab/>
              <w:t>este preocupat de informa</w:t>
            </w:r>
            <w:r w:rsidR="007A445F">
              <w:t>ț</w:t>
            </w:r>
            <w:r w:rsidRPr="00D84579">
              <w:t>iile raportate de Curte potrivit cărora informa</w:t>
            </w:r>
            <w:r w:rsidR="007A445F">
              <w:t>ț</w:t>
            </w:r>
            <w:r w:rsidRPr="00D84579">
              <w:t>iile de care dispune Comisia cu privire la fraudele detectate sunt limitate; accentuează că, la sfâr</w:t>
            </w:r>
            <w:r w:rsidR="007A445F">
              <w:t>ș</w:t>
            </w:r>
            <w:r w:rsidRPr="00D84579">
              <w:t>itul anului 2024, EPPO gestiona 311 dosare active legate de NGEU, iar toate aceste dosare, cu excep</w:t>
            </w:r>
            <w:r w:rsidR="007A445F">
              <w:t>ț</w:t>
            </w:r>
            <w:r w:rsidRPr="00D84579">
              <w:t>ia a patru, vizau MRR, ceea ce reprezintă aproximativ 17 % din totalul investiga</w:t>
            </w:r>
            <w:r w:rsidR="007A445F">
              <w:t>ț</w:t>
            </w:r>
            <w:r w:rsidRPr="00D84579">
              <w:t xml:space="preserve">iilor active privind fraudele legate de cheltuieli; observă că prejudiciul estimat adus intereselor financiare ale Uniunii se ridică la 2,8 miliarde EUR, reprezentând 30 % (2023: 25 %) din prejudiciul total estimat care rezultă din toate fraudele legate de cheltuielile UE; </w:t>
            </w:r>
            <w:r w:rsidRPr="00D84579">
              <w:rPr>
                <w:b/>
                <w:bCs/>
                <w:i/>
                <w:iCs/>
              </w:rPr>
              <w:t>subliniază totu</w:t>
            </w:r>
            <w:r w:rsidR="007A445F">
              <w:rPr>
                <w:b/>
                <w:bCs/>
                <w:i/>
                <w:iCs/>
              </w:rPr>
              <w:t>ș</w:t>
            </w:r>
            <w:r w:rsidRPr="00D84579">
              <w:rPr>
                <w:b/>
                <w:bCs/>
                <w:i/>
                <w:iCs/>
              </w:rPr>
              <w:t xml:space="preserve">i că EPPO a notificat oficial Comisiei doar 75 de </w:t>
            </w:r>
            <w:r w:rsidRPr="00D84579">
              <w:rPr>
                <w:b/>
                <w:bCs/>
                <w:i/>
                <w:iCs/>
              </w:rPr>
              <w:lastRenderedPageBreak/>
              <w:t>cazuri legate de MRR, 80 % din aceste cazuri notificate referindu-se la o singură măsură într-un singur stat membru, Italia;</w:t>
            </w:r>
            <w:r w:rsidRPr="00D84579">
              <w:rPr>
                <w:b/>
                <w:i/>
              </w:rPr>
              <w:t xml:space="preserve"> ia act, de asemenea, de constatarea EPPO potrivit căreia autorită</w:t>
            </w:r>
            <w:r w:rsidR="007A445F">
              <w:rPr>
                <w:b/>
                <w:i/>
              </w:rPr>
              <w:t>ț</w:t>
            </w:r>
            <w:r w:rsidRPr="00D84579">
              <w:rPr>
                <w:b/>
                <w:i/>
              </w:rPr>
              <w:t>ile na</w:t>
            </w:r>
            <w:r w:rsidR="007A445F">
              <w:rPr>
                <w:b/>
                <w:i/>
              </w:rPr>
              <w:t>ț</w:t>
            </w:r>
            <w:r w:rsidRPr="00D84579">
              <w:rPr>
                <w:b/>
                <w:i/>
              </w:rPr>
              <w:t>ionale de aplicare a legii au rămas principala sursă de raportare, 90 % din noile anchete ini</w:t>
            </w:r>
            <w:r w:rsidR="007A445F">
              <w:rPr>
                <w:b/>
                <w:i/>
              </w:rPr>
              <w:t>ț</w:t>
            </w:r>
            <w:r w:rsidRPr="00D84579">
              <w:rPr>
                <w:b/>
                <w:i/>
              </w:rPr>
              <w:t>iate fiind deschise pe baza informa</w:t>
            </w:r>
            <w:r w:rsidR="007A445F">
              <w:rPr>
                <w:b/>
                <w:i/>
              </w:rPr>
              <w:t>ț</w:t>
            </w:r>
            <w:r w:rsidRPr="00D84579">
              <w:rPr>
                <w:b/>
                <w:i/>
              </w:rPr>
              <w:t xml:space="preserve">iilor furnizate de ele; </w:t>
            </w:r>
            <w:r w:rsidRPr="00D84579">
              <w:rPr>
                <w:b/>
                <w:bCs/>
                <w:i/>
                <w:iCs/>
              </w:rPr>
              <w:t>observă, de asemenea, din Raportul special 06/2026 al CCE privind combaterea fraudei în cadrul MRR, că statele</w:t>
            </w:r>
            <w:r w:rsidRPr="00D84579">
              <w:t xml:space="preserve"> membre au raportat </w:t>
            </w:r>
            <w:r w:rsidRPr="00D84579">
              <w:rPr>
                <w:b/>
                <w:bCs/>
                <w:i/>
                <w:iCs/>
              </w:rPr>
              <w:t>51 de</w:t>
            </w:r>
            <w:r w:rsidRPr="00D84579">
              <w:t xml:space="preserve"> cazuri de suspiciune de fraudă </w:t>
            </w:r>
            <w:r w:rsidRPr="00D84579">
              <w:rPr>
                <w:b/>
                <w:bCs/>
                <w:i/>
                <w:iCs/>
              </w:rPr>
              <w:t>către DG ECFIN de la începutul MRR în 2021 până la sfâr</w:t>
            </w:r>
            <w:r w:rsidR="007A445F">
              <w:rPr>
                <w:b/>
                <w:bCs/>
                <w:i/>
                <w:iCs/>
              </w:rPr>
              <w:t>ș</w:t>
            </w:r>
            <w:r w:rsidRPr="00D84579">
              <w:rPr>
                <w:b/>
                <w:bCs/>
                <w:i/>
                <w:iCs/>
              </w:rPr>
              <w:t>itul anului 2024</w:t>
            </w:r>
            <w:r w:rsidRPr="00D84579">
              <w:t>; subliniază că cifrele prezentate de EPPO confirmă existen</w:t>
            </w:r>
            <w:r w:rsidR="007A445F">
              <w:t>ț</w:t>
            </w:r>
            <w:r w:rsidRPr="00D84579">
              <w:t>a riscului de fraudă în MRR;</w:t>
            </w:r>
          </w:p>
        </w:tc>
      </w:tr>
    </w:tbl>
    <w:p w14:paraId="19A9FEF5"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9A6B5E0" w14:textId="77777777" w:rsidR="00ED00BC" w:rsidRPr="00D84579" w:rsidRDefault="00ED00BC" w:rsidP="00ED00BC">
      <w:r w:rsidRPr="00D84579">
        <w:rPr>
          <w:rStyle w:val="HideTWBExt"/>
        </w:rPr>
        <w:t>&lt;/Amend&gt;</w:t>
      </w:r>
    </w:p>
    <w:p w14:paraId="2DE4900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468</w:t>
      </w:r>
      <w:r w:rsidRPr="00D84579">
        <w:rPr>
          <w:rStyle w:val="HideTWBExt"/>
          <w:b w:val="0"/>
        </w:rPr>
        <w:t>&lt;/NumAm&gt;</w:t>
      </w:r>
    </w:p>
    <w:p w14:paraId="34761A6F"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31E0EF83" w14:textId="77777777" w:rsidR="00ED00BC" w:rsidRPr="00D84579" w:rsidRDefault="00ED00BC" w:rsidP="00ED00BC">
      <w:pPr>
        <w:pStyle w:val="NormalBold"/>
      </w:pPr>
      <w:r w:rsidRPr="00D84579">
        <w:rPr>
          <w:rStyle w:val="HideTWBExt"/>
          <w:b w:val="0"/>
        </w:rPr>
        <w:t>&lt;/RepeatBlock-By&gt;</w:t>
      </w:r>
    </w:p>
    <w:p w14:paraId="1D51509B" w14:textId="3879EBF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38DFFE2" w14:textId="77777777" w:rsidR="00ED00BC" w:rsidRPr="00D84579" w:rsidRDefault="00ED00BC" w:rsidP="00ED00BC">
      <w:pPr>
        <w:pStyle w:val="NormalBold"/>
      </w:pPr>
      <w:r w:rsidRPr="00D84579">
        <w:rPr>
          <w:rStyle w:val="HideTWBExt"/>
          <w:b w:val="0"/>
        </w:rPr>
        <w:t>&lt;Article&gt;</w:t>
      </w:r>
      <w:r w:rsidRPr="00D84579">
        <w:t>Punctul 234</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A58C9A2" w14:textId="77777777" w:rsidTr="00E96E4C">
        <w:trPr>
          <w:trHeight w:hRule="exact" w:val="240"/>
          <w:jc w:val="center"/>
        </w:trPr>
        <w:tc>
          <w:tcPr>
            <w:tcW w:w="9752" w:type="dxa"/>
            <w:gridSpan w:val="2"/>
            <w:tcBorders>
              <w:top w:val="nil"/>
              <w:left w:val="nil"/>
              <w:bottom w:val="nil"/>
              <w:right w:val="nil"/>
            </w:tcBorders>
          </w:tcPr>
          <w:p w14:paraId="099E5613" w14:textId="77777777" w:rsidR="00ED00BC" w:rsidRPr="00D84579" w:rsidRDefault="00ED00BC" w:rsidP="00E96E4C"/>
        </w:tc>
      </w:tr>
      <w:tr w:rsidR="004106DB" w:rsidRPr="00D84579" w14:paraId="70FCD577" w14:textId="77777777" w:rsidTr="00E96E4C">
        <w:trPr>
          <w:trHeight w:val="240"/>
          <w:jc w:val="center"/>
        </w:trPr>
        <w:tc>
          <w:tcPr>
            <w:tcW w:w="4876" w:type="dxa"/>
            <w:tcBorders>
              <w:top w:val="nil"/>
              <w:left w:val="nil"/>
              <w:bottom w:val="nil"/>
              <w:right w:val="nil"/>
            </w:tcBorders>
          </w:tcPr>
          <w:p w14:paraId="5B3BFE34" w14:textId="72EE57AF"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793ED21" w14:textId="77777777" w:rsidR="00ED00BC" w:rsidRPr="00D84579" w:rsidRDefault="00ED00BC" w:rsidP="00E96E4C">
            <w:pPr>
              <w:pStyle w:val="AmColumnHeading"/>
            </w:pPr>
            <w:r w:rsidRPr="00D84579">
              <w:t>Amendamentul</w:t>
            </w:r>
          </w:p>
        </w:tc>
      </w:tr>
      <w:tr w:rsidR="004106DB" w:rsidRPr="00D84579" w14:paraId="0485FA0C" w14:textId="77777777" w:rsidTr="00E96E4C">
        <w:trPr>
          <w:jc w:val="center"/>
        </w:trPr>
        <w:tc>
          <w:tcPr>
            <w:tcW w:w="4876" w:type="dxa"/>
            <w:tcBorders>
              <w:top w:val="nil"/>
              <w:left w:val="nil"/>
              <w:bottom w:val="nil"/>
              <w:right w:val="nil"/>
            </w:tcBorders>
          </w:tcPr>
          <w:p w14:paraId="2E962533" w14:textId="7B54D140" w:rsidR="00ED00BC" w:rsidRPr="00D84579" w:rsidRDefault="00ED00BC" w:rsidP="00E96E4C">
            <w:pPr>
              <w:pStyle w:val="Normal6a"/>
            </w:pPr>
            <w:r w:rsidRPr="00D84579">
              <w:t>234.</w:t>
            </w:r>
            <w:r w:rsidRPr="00D84579">
              <w:tab/>
              <w:t>observă că, la 3 noiembrie 2025, Comisia a adoptat o decizie de punere în aplicare privind suspendarea par</w:t>
            </w:r>
            <w:r w:rsidR="007A445F">
              <w:t>ț</w:t>
            </w:r>
            <w:r w:rsidRPr="00D84579">
              <w:t>ială a plă</w:t>
            </w:r>
            <w:r w:rsidR="007A445F">
              <w:t>ț</w:t>
            </w:r>
            <w:r w:rsidRPr="00D84579">
              <w:t>ii celei de a doua tran</w:t>
            </w:r>
            <w:r w:rsidR="007A445F">
              <w:t>ș</w:t>
            </w:r>
            <w:r w:rsidRPr="00D84579">
              <w:t xml:space="preserve">e a sprijinului nerambursabil pentru Bulgaria, deoarece un jalon legat de control nu a fost considerat atins în mod satisfăcător; </w:t>
            </w:r>
            <w:r w:rsidRPr="00D84579">
              <w:rPr>
                <w:b/>
                <w:bCs/>
                <w:i/>
                <w:iCs/>
              </w:rPr>
              <w:t>constată că</w:t>
            </w:r>
            <w:r w:rsidRPr="00D84579">
              <w:t xml:space="preserve"> guvernul bulgar </w:t>
            </w:r>
            <w:r w:rsidRPr="00D84579">
              <w:rPr>
                <w:b/>
                <w:bCs/>
                <w:i/>
                <w:iCs/>
              </w:rPr>
              <w:t>a adoptat o reformă menită</w:t>
            </w:r>
            <w:r w:rsidRPr="00D84579">
              <w:t xml:space="preserve"> să asigure o numire independentă din punct de vedere politic a Comisiei anticorup</w:t>
            </w:r>
            <w:r w:rsidR="007A445F">
              <w:t>ț</w:t>
            </w:r>
            <w:r w:rsidRPr="00D84579">
              <w:t xml:space="preserve">ie </w:t>
            </w:r>
            <w:r w:rsidR="007A445F">
              <w:rPr>
                <w:b/>
                <w:bCs/>
                <w:i/>
                <w:iCs/>
              </w:rPr>
              <w:t>ș</w:t>
            </w:r>
            <w:r w:rsidRPr="00D84579">
              <w:rPr>
                <w:b/>
                <w:bCs/>
                <w:i/>
                <w:iCs/>
              </w:rPr>
              <w:t>i</w:t>
            </w:r>
            <w:r w:rsidRPr="00D84579">
              <w:t xml:space="preserve"> că decizia de punere în aplicare a Comisiei observă, de asemenea, că Adunarea Na</w:t>
            </w:r>
            <w:r w:rsidR="007A445F">
              <w:t>ț</w:t>
            </w:r>
            <w:r w:rsidRPr="00D84579">
              <w:t xml:space="preserve">ională păstrează un rol predominant atât în nominalizarea, cât </w:t>
            </w:r>
            <w:r w:rsidR="007A445F">
              <w:t>ș</w:t>
            </w:r>
            <w:r w:rsidRPr="00D84579">
              <w:t>i în numirea conducerii Comisiei anticorup</w:t>
            </w:r>
            <w:r w:rsidR="007A445F">
              <w:t>ț</w:t>
            </w:r>
            <w:r w:rsidRPr="00D84579">
              <w:t>ie</w:t>
            </w:r>
            <w:r w:rsidRPr="00D84579">
              <w:rPr>
                <w:b/>
                <w:bCs/>
                <w:i/>
                <w:iCs/>
              </w:rPr>
              <w:t xml:space="preserve">, în special a celor trei membri ai acesteia, iar Comitetul de </w:t>
            </w:r>
            <w:r w:rsidRPr="00D84579">
              <w:rPr>
                <w:b/>
                <w:bCs/>
                <w:i/>
                <w:iCs/>
              </w:rPr>
              <w:lastRenderedPageBreak/>
              <w:t>nominalizare în sine nu poate contrabalansa acest rol</w:t>
            </w:r>
            <w:r w:rsidRPr="00D84579">
              <w:t>; observă că Bulgaria are la dispozi</w:t>
            </w:r>
            <w:r w:rsidR="007A445F">
              <w:t>ț</w:t>
            </w:r>
            <w:r w:rsidRPr="00D84579">
              <w:t xml:space="preserve">ie </w:t>
            </w:r>
            <w:r w:rsidR="007A445F">
              <w:t>ș</w:t>
            </w:r>
            <w:r w:rsidRPr="00D84579">
              <w:t xml:space="preserve">ase luni pentru a </w:t>
            </w:r>
            <w:r w:rsidRPr="00D84579">
              <w:rPr>
                <w:b/>
                <w:bCs/>
                <w:i/>
                <w:iCs/>
              </w:rPr>
              <w:t>găsi o modalitate de a</w:t>
            </w:r>
            <w:r w:rsidRPr="00D84579">
              <w:t xml:space="preserve"> revizui cadrul legislativ </w:t>
            </w:r>
            <w:r w:rsidR="007A445F">
              <w:rPr>
                <w:b/>
                <w:bCs/>
                <w:i/>
                <w:iCs/>
              </w:rPr>
              <w:t>ș</w:t>
            </w:r>
            <w:r w:rsidRPr="00D84579">
              <w:rPr>
                <w:b/>
                <w:bCs/>
                <w:i/>
                <w:iCs/>
              </w:rPr>
              <w:t>i de a demonstra că îndepline</w:t>
            </w:r>
            <w:r w:rsidR="007A445F">
              <w:rPr>
                <w:b/>
                <w:bCs/>
                <w:i/>
                <w:iCs/>
              </w:rPr>
              <w:t>ș</w:t>
            </w:r>
            <w:r w:rsidRPr="00D84579">
              <w:rPr>
                <w:b/>
                <w:bCs/>
                <w:i/>
                <w:iCs/>
              </w:rPr>
              <w:t>te</w:t>
            </w:r>
            <w:r w:rsidRPr="00D84579">
              <w:t xml:space="preserve"> pragul necesar </w:t>
            </w:r>
            <w:r w:rsidRPr="00D84579">
              <w:rPr>
                <w:b/>
                <w:bCs/>
                <w:i/>
                <w:iCs/>
              </w:rPr>
              <w:t>de</w:t>
            </w:r>
            <w:r w:rsidRPr="00D84579">
              <w:t xml:space="preserve"> </w:t>
            </w:r>
            <w:r w:rsidRPr="00D84579">
              <w:rPr>
                <w:b/>
                <w:bCs/>
                <w:i/>
                <w:iCs/>
              </w:rPr>
              <w:t>independen</w:t>
            </w:r>
            <w:r w:rsidR="007A445F">
              <w:rPr>
                <w:b/>
                <w:bCs/>
                <w:i/>
                <w:iCs/>
              </w:rPr>
              <w:t>ț</w:t>
            </w:r>
            <w:r w:rsidRPr="00D84579">
              <w:rPr>
                <w:b/>
                <w:bCs/>
                <w:i/>
                <w:iCs/>
              </w:rPr>
              <w:t>ă politică pentru a primi a doua tran</w:t>
            </w:r>
            <w:r w:rsidR="007A445F">
              <w:rPr>
                <w:b/>
                <w:bCs/>
                <w:i/>
                <w:iCs/>
              </w:rPr>
              <w:t>ș</w:t>
            </w:r>
            <w:r w:rsidRPr="00D84579">
              <w:rPr>
                <w:b/>
                <w:bCs/>
                <w:i/>
                <w:iCs/>
              </w:rPr>
              <w:t>ă a sprijinului nerambursabil din MRR</w:t>
            </w:r>
            <w:r w:rsidRPr="00D84579">
              <w:t>;</w:t>
            </w:r>
            <w:r w:rsidRPr="00D84579">
              <w:rPr>
                <w:b/>
                <w:i/>
              </w:rPr>
              <w:t xml:space="preserve"> </w:t>
            </w:r>
            <w:r w:rsidRPr="00D84579">
              <w:rPr>
                <w:b/>
                <w:bCs/>
                <w:i/>
                <w:iCs/>
              </w:rPr>
              <w:t>reaminte</w:t>
            </w:r>
            <w:r w:rsidR="007A445F">
              <w:rPr>
                <w:b/>
                <w:bCs/>
                <w:i/>
                <w:iCs/>
              </w:rPr>
              <w:t>ș</w:t>
            </w:r>
            <w:r w:rsidRPr="00D84579">
              <w:rPr>
                <w:b/>
                <w:bCs/>
                <w:i/>
                <w:iCs/>
              </w:rPr>
              <w:t>te Comisiei</w:t>
            </w:r>
            <w:r w:rsidRPr="00D84579">
              <w:t xml:space="preserve"> că suspendarea ar trebui ridicată numai dacă Bulgaria a luat măsurile necesare pentru a asigura îndeplinirea satisfăcătoare a jalonului;</w:t>
            </w:r>
          </w:p>
        </w:tc>
        <w:tc>
          <w:tcPr>
            <w:tcW w:w="4876" w:type="dxa"/>
            <w:tcBorders>
              <w:top w:val="nil"/>
              <w:left w:val="nil"/>
              <w:bottom w:val="nil"/>
              <w:right w:val="nil"/>
            </w:tcBorders>
          </w:tcPr>
          <w:p w14:paraId="511DEFD1" w14:textId="44DA0251" w:rsidR="00ED00BC" w:rsidRPr="00D84579" w:rsidRDefault="00ED00BC" w:rsidP="00E96E4C">
            <w:pPr>
              <w:pStyle w:val="Normal6a"/>
            </w:pPr>
            <w:r w:rsidRPr="00D84579">
              <w:lastRenderedPageBreak/>
              <w:t>234.</w:t>
            </w:r>
            <w:r w:rsidRPr="00D84579">
              <w:tab/>
            </w:r>
            <w:r w:rsidRPr="00D84579">
              <w:rPr>
                <w:b/>
                <w:i/>
              </w:rPr>
              <w:t xml:space="preserve">salută reformele finalizate de Bulgaria </w:t>
            </w:r>
            <w:r w:rsidR="007A445F">
              <w:rPr>
                <w:b/>
                <w:i/>
              </w:rPr>
              <w:t>ș</w:t>
            </w:r>
            <w:r w:rsidRPr="00D84579">
              <w:rPr>
                <w:b/>
                <w:i/>
              </w:rPr>
              <w:t>i progresele substan</w:t>
            </w:r>
            <w:r w:rsidR="007A445F">
              <w:rPr>
                <w:b/>
                <w:i/>
              </w:rPr>
              <w:t>ț</w:t>
            </w:r>
            <w:r w:rsidRPr="00D84579">
              <w:rPr>
                <w:b/>
                <w:i/>
              </w:rPr>
              <w:t xml:space="preserve">iale realizate în 2025, perioadă în care </w:t>
            </w:r>
            <w:r w:rsidR="007A445F">
              <w:rPr>
                <w:b/>
                <w:i/>
              </w:rPr>
              <w:t>ț</w:t>
            </w:r>
            <w:r w:rsidRPr="00D84579">
              <w:rPr>
                <w:b/>
                <w:i/>
              </w:rPr>
              <w:t>ara a primit aproximativ 31 % din finan</w:t>
            </w:r>
            <w:r w:rsidR="007A445F">
              <w:rPr>
                <w:b/>
                <w:i/>
              </w:rPr>
              <w:t>ț</w:t>
            </w:r>
            <w:r w:rsidRPr="00D84579">
              <w:rPr>
                <w:b/>
                <w:i/>
              </w:rPr>
              <w:t>area totală alocată prin MRR prin intermediul a două tran</w:t>
            </w:r>
            <w:r w:rsidR="007A445F">
              <w:rPr>
                <w:b/>
                <w:i/>
              </w:rPr>
              <w:t>ș</w:t>
            </w:r>
            <w:r w:rsidRPr="00D84579">
              <w:rPr>
                <w:b/>
                <w:i/>
              </w:rPr>
              <w:t>e în valoare de 1,91 miliarde EUR; recunoa</w:t>
            </w:r>
            <w:r w:rsidR="007A445F">
              <w:rPr>
                <w:b/>
                <w:i/>
              </w:rPr>
              <w:t>ș</w:t>
            </w:r>
            <w:r w:rsidRPr="00D84579">
              <w:rPr>
                <w:b/>
                <w:i/>
              </w:rPr>
              <w:t>te reformele esen</w:t>
            </w:r>
            <w:r w:rsidR="007A445F">
              <w:rPr>
                <w:b/>
                <w:i/>
              </w:rPr>
              <w:t>ț</w:t>
            </w:r>
            <w:r w:rsidRPr="00D84579">
              <w:rPr>
                <w:b/>
                <w:i/>
              </w:rPr>
              <w:t>iale în ceea ce prive</w:t>
            </w:r>
            <w:r w:rsidR="007A445F">
              <w:rPr>
                <w:b/>
                <w:i/>
              </w:rPr>
              <w:t>ș</w:t>
            </w:r>
            <w:r w:rsidRPr="00D84579">
              <w:rPr>
                <w:b/>
                <w:i/>
              </w:rPr>
              <w:t>te achizi</w:t>
            </w:r>
            <w:r w:rsidR="007A445F">
              <w:rPr>
                <w:b/>
                <w:i/>
              </w:rPr>
              <w:t>ț</w:t>
            </w:r>
            <w:r w:rsidRPr="00D84579">
              <w:rPr>
                <w:b/>
                <w:i/>
              </w:rPr>
              <w:t xml:space="preserve">iile publice </w:t>
            </w:r>
            <w:r w:rsidR="007A445F">
              <w:rPr>
                <w:b/>
                <w:i/>
              </w:rPr>
              <w:t>ș</w:t>
            </w:r>
            <w:r w:rsidRPr="00D84579">
              <w:rPr>
                <w:b/>
                <w:i/>
              </w:rPr>
              <w:t>i transparen</w:t>
            </w:r>
            <w:r w:rsidR="007A445F">
              <w:rPr>
                <w:b/>
                <w:i/>
              </w:rPr>
              <w:t>ț</w:t>
            </w:r>
            <w:r w:rsidRPr="00D84579">
              <w:rPr>
                <w:b/>
                <w:i/>
              </w:rPr>
              <w:t>a judiciară, liberalizarea pie</w:t>
            </w:r>
            <w:r w:rsidR="007A445F">
              <w:rPr>
                <w:b/>
                <w:i/>
              </w:rPr>
              <w:t>ț</w:t>
            </w:r>
            <w:r w:rsidRPr="00D84579">
              <w:rPr>
                <w:b/>
                <w:i/>
              </w:rPr>
              <w:t>ei energiei, măsurile de eliminare treptată a cărbunelui, extinderea utilizării energiei regenerabile, educa</w:t>
            </w:r>
            <w:r w:rsidR="007A445F">
              <w:rPr>
                <w:b/>
                <w:i/>
              </w:rPr>
              <w:t>ț</w:t>
            </w:r>
            <w:r w:rsidRPr="00D84579">
              <w:rPr>
                <w:b/>
                <w:i/>
              </w:rPr>
              <w:t>ia, asisten</w:t>
            </w:r>
            <w:r w:rsidR="007A445F">
              <w:rPr>
                <w:b/>
                <w:i/>
              </w:rPr>
              <w:t>ț</w:t>
            </w:r>
            <w:r w:rsidRPr="00D84579">
              <w:rPr>
                <w:b/>
                <w:i/>
              </w:rPr>
              <w:t xml:space="preserve">a medicală </w:t>
            </w:r>
            <w:r w:rsidR="007A445F">
              <w:rPr>
                <w:b/>
                <w:i/>
              </w:rPr>
              <w:t>ș</w:t>
            </w:r>
            <w:r w:rsidRPr="00D84579">
              <w:rPr>
                <w:b/>
                <w:i/>
              </w:rPr>
              <w:t xml:space="preserve">i sistemele de e-sănătate, precum </w:t>
            </w:r>
            <w:r w:rsidR="007A445F">
              <w:rPr>
                <w:b/>
                <w:i/>
              </w:rPr>
              <w:t>ș</w:t>
            </w:r>
            <w:r w:rsidRPr="00D84579">
              <w:rPr>
                <w:b/>
                <w:i/>
              </w:rPr>
              <w:t>i transportul sustenabil; observă că, luate împreună, aceste plă</w:t>
            </w:r>
            <w:r w:rsidR="007A445F">
              <w:rPr>
                <w:b/>
                <w:i/>
              </w:rPr>
              <w:t>ț</w:t>
            </w:r>
            <w:r w:rsidRPr="00D84579">
              <w:rPr>
                <w:b/>
                <w:i/>
              </w:rPr>
              <w:t xml:space="preserve">i marchează un impuls reînnoit în reformele economice, energetice, sociale </w:t>
            </w:r>
            <w:r w:rsidR="007A445F">
              <w:rPr>
                <w:b/>
                <w:i/>
              </w:rPr>
              <w:t>ș</w:t>
            </w:r>
            <w:r w:rsidRPr="00D84579">
              <w:rPr>
                <w:b/>
                <w:i/>
              </w:rPr>
              <w:t>i institu</w:t>
            </w:r>
            <w:r w:rsidR="007A445F">
              <w:rPr>
                <w:b/>
                <w:i/>
              </w:rPr>
              <w:t>ț</w:t>
            </w:r>
            <w:r w:rsidRPr="00D84579">
              <w:rPr>
                <w:b/>
                <w:i/>
              </w:rPr>
              <w:t xml:space="preserve">ionale ale </w:t>
            </w:r>
            <w:r w:rsidRPr="00D84579">
              <w:rPr>
                <w:b/>
                <w:i/>
              </w:rPr>
              <w:lastRenderedPageBreak/>
              <w:t>Bulgariei în temeiul MRR;</w:t>
            </w:r>
            <w:r w:rsidRPr="00D84579">
              <w:t xml:space="preserve"> observă că, la 3 noiembrie 2025, Comisia a adoptat o decizie de punere în aplicare privind suspendarea par</w:t>
            </w:r>
            <w:r w:rsidR="007A445F">
              <w:t>ț</w:t>
            </w:r>
            <w:r w:rsidRPr="00D84579">
              <w:t>ială a plă</w:t>
            </w:r>
            <w:r w:rsidR="007A445F">
              <w:t>ț</w:t>
            </w:r>
            <w:r w:rsidRPr="00D84579">
              <w:t>ii celei de a doua tran</w:t>
            </w:r>
            <w:r w:rsidR="007A445F">
              <w:t>ș</w:t>
            </w:r>
            <w:r w:rsidRPr="00D84579">
              <w:t xml:space="preserve">e a sprijinului nerambursabil pentru Bulgaria, deoarece un jalon legat de control nu a fost considerat atins în mod satisfăcător; </w:t>
            </w:r>
            <w:r w:rsidRPr="00D84579">
              <w:rPr>
                <w:b/>
                <w:bCs/>
                <w:i/>
                <w:iCs/>
              </w:rPr>
              <w:t>recunoa</w:t>
            </w:r>
            <w:r w:rsidR="007A445F">
              <w:rPr>
                <w:b/>
                <w:bCs/>
                <w:i/>
                <w:iCs/>
              </w:rPr>
              <w:t>ș</w:t>
            </w:r>
            <w:r w:rsidRPr="00D84579">
              <w:rPr>
                <w:b/>
                <w:bCs/>
                <w:i/>
                <w:iCs/>
              </w:rPr>
              <w:t>te eforturile depuse de</w:t>
            </w:r>
            <w:r w:rsidRPr="00D84579">
              <w:t xml:space="preserve"> guvernul bulgar </w:t>
            </w:r>
            <w:r w:rsidRPr="00D84579">
              <w:rPr>
                <w:b/>
                <w:bCs/>
                <w:i/>
                <w:iCs/>
              </w:rPr>
              <w:t>pentru a introduce reforme menite</w:t>
            </w:r>
            <w:r w:rsidRPr="00D84579">
              <w:t xml:space="preserve"> să asigure o numire independentă din punct de vedere politic a Comisiei anticorup</w:t>
            </w:r>
            <w:r w:rsidR="007A445F">
              <w:t>ț</w:t>
            </w:r>
            <w:r w:rsidRPr="00D84579">
              <w:t>ie</w:t>
            </w:r>
            <w:r w:rsidRPr="00D84579">
              <w:rPr>
                <w:b/>
                <w:bCs/>
                <w:i/>
                <w:iCs/>
              </w:rPr>
              <w:t>;</w:t>
            </w:r>
            <w:r w:rsidRPr="00D84579">
              <w:rPr>
                <w:b/>
                <w:i/>
              </w:rPr>
              <w:t xml:space="preserve"> </w:t>
            </w:r>
            <w:r w:rsidRPr="00D84579">
              <w:rPr>
                <w:b/>
                <w:bCs/>
                <w:i/>
                <w:iCs/>
              </w:rPr>
              <w:t xml:space="preserve">constată </w:t>
            </w:r>
            <w:r w:rsidRPr="00D84579">
              <w:t>că decizia de punere în aplicare a Comisiei observă, de asemenea, că Adunarea Na</w:t>
            </w:r>
            <w:r w:rsidR="007A445F">
              <w:t>ț</w:t>
            </w:r>
            <w:r w:rsidRPr="00D84579">
              <w:t xml:space="preserve">ională păstrează un rol predominant atât în nominalizarea, cât </w:t>
            </w:r>
            <w:r w:rsidR="007A445F">
              <w:t>ș</w:t>
            </w:r>
            <w:r w:rsidRPr="00D84579">
              <w:t>i în numirea conducerii Comisiei anticorup</w:t>
            </w:r>
            <w:r w:rsidR="007A445F">
              <w:t>ț</w:t>
            </w:r>
            <w:r w:rsidRPr="00D84579">
              <w:t>ie; observă că Bulgaria are la dispozi</w:t>
            </w:r>
            <w:r w:rsidR="007A445F">
              <w:t>ț</w:t>
            </w:r>
            <w:r w:rsidRPr="00D84579">
              <w:t xml:space="preserve">ie </w:t>
            </w:r>
            <w:r w:rsidR="007A445F">
              <w:t>ș</w:t>
            </w:r>
            <w:r w:rsidRPr="00D84579">
              <w:t xml:space="preserve">ase luni pentru a revizui cadrul legislativ </w:t>
            </w:r>
            <w:r w:rsidRPr="00D84579">
              <w:rPr>
                <w:b/>
                <w:bCs/>
                <w:i/>
                <w:iCs/>
              </w:rPr>
              <w:t>astfel încât să atingă</w:t>
            </w:r>
            <w:r w:rsidRPr="00D84579">
              <w:t xml:space="preserve"> pragul necesar;</w:t>
            </w:r>
            <w:r w:rsidRPr="00D84579">
              <w:rPr>
                <w:b/>
                <w:i/>
              </w:rPr>
              <w:t xml:space="preserve"> </w:t>
            </w:r>
            <w:r w:rsidRPr="00D84579">
              <w:rPr>
                <w:b/>
                <w:bCs/>
                <w:i/>
                <w:iCs/>
              </w:rPr>
              <w:t>subliniază</w:t>
            </w:r>
            <w:r w:rsidRPr="00D84579">
              <w:t xml:space="preserve"> că suspendarea ar trebui ridicată numai dacă Bulgaria a luat măsurile necesare pentru a asigura îndeplinirea satisfăcătoare a jalonului;</w:t>
            </w:r>
          </w:p>
        </w:tc>
      </w:tr>
    </w:tbl>
    <w:p w14:paraId="22D65F06"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150839A8" w14:textId="77777777" w:rsidR="00ED00BC" w:rsidRPr="00D84579" w:rsidRDefault="00ED00BC" w:rsidP="00ED00BC">
      <w:r w:rsidRPr="00D84579">
        <w:rPr>
          <w:rStyle w:val="HideTWBExt"/>
        </w:rPr>
        <w:t>&lt;/Amend&gt;</w:t>
      </w:r>
    </w:p>
    <w:p w14:paraId="0BD2E09A"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469</w:t>
      </w:r>
      <w:r w:rsidRPr="00D84579">
        <w:rPr>
          <w:rStyle w:val="HideTWBExt"/>
          <w:b w:val="0"/>
        </w:rPr>
        <w:t>&lt;/NumAm&gt;</w:t>
      </w:r>
    </w:p>
    <w:p w14:paraId="33FF1909"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5C7044BC" w14:textId="77777777" w:rsidR="00ED00BC" w:rsidRPr="00D84579" w:rsidRDefault="00ED00BC" w:rsidP="00ED00BC">
      <w:pPr>
        <w:pStyle w:val="NormalBold"/>
      </w:pPr>
      <w:r w:rsidRPr="00D84579">
        <w:rPr>
          <w:rStyle w:val="HideTWBExt"/>
          <w:b w:val="0"/>
        </w:rPr>
        <w:t>&lt;/RepeatBlock-By&gt;</w:t>
      </w:r>
    </w:p>
    <w:p w14:paraId="5A09D1AA" w14:textId="2ACE6CD3"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5BD39C7" w14:textId="77777777" w:rsidR="00ED00BC" w:rsidRPr="00D84579" w:rsidRDefault="00ED00BC" w:rsidP="00ED00BC">
      <w:pPr>
        <w:pStyle w:val="NormalBold"/>
      </w:pPr>
      <w:r w:rsidRPr="00D84579">
        <w:rPr>
          <w:rStyle w:val="HideTWBExt"/>
          <w:b w:val="0"/>
        </w:rPr>
        <w:t>&lt;Article&gt;</w:t>
      </w:r>
      <w:r w:rsidRPr="00D84579">
        <w:t>Punctul 234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C3C95F4" w14:textId="77777777" w:rsidTr="00E96E4C">
        <w:trPr>
          <w:trHeight w:hRule="exact" w:val="240"/>
          <w:jc w:val="center"/>
        </w:trPr>
        <w:tc>
          <w:tcPr>
            <w:tcW w:w="9752" w:type="dxa"/>
            <w:gridSpan w:val="2"/>
            <w:tcBorders>
              <w:top w:val="nil"/>
              <w:left w:val="nil"/>
              <w:bottom w:val="nil"/>
              <w:right w:val="nil"/>
            </w:tcBorders>
          </w:tcPr>
          <w:p w14:paraId="075E6B07" w14:textId="77777777" w:rsidR="00ED00BC" w:rsidRPr="00D84579" w:rsidRDefault="00ED00BC" w:rsidP="00E96E4C"/>
        </w:tc>
      </w:tr>
      <w:tr w:rsidR="004106DB" w:rsidRPr="00D84579" w14:paraId="6DA55629" w14:textId="77777777" w:rsidTr="00E96E4C">
        <w:trPr>
          <w:trHeight w:val="240"/>
          <w:jc w:val="center"/>
        </w:trPr>
        <w:tc>
          <w:tcPr>
            <w:tcW w:w="4876" w:type="dxa"/>
            <w:tcBorders>
              <w:top w:val="nil"/>
              <w:left w:val="nil"/>
              <w:bottom w:val="nil"/>
              <w:right w:val="nil"/>
            </w:tcBorders>
          </w:tcPr>
          <w:p w14:paraId="4B518423" w14:textId="258AC9A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1470C08" w14:textId="77777777" w:rsidR="00ED00BC" w:rsidRPr="00D84579" w:rsidRDefault="00ED00BC" w:rsidP="00E96E4C">
            <w:pPr>
              <w:pStyle w:val="AmColumnHeading"/>
            </w:pPr>
            <w:r w:rsidRPr="00D84579">
              <w:t>Amendamentul</w:t>
            </w:r>
          </w:p>
        </w:tc>
      </w:tr>
      <w:tr w:rsidR="004106DB" w:rsidRPr="00D84579" w14:paraId="4BC28CDC" w14:textId="77777777" w:rsidTr="00E96E4C">
        <w:trPr>
          <w:jc w:val="center"/>
        </w:trPr>
        <w:tc>
          <w:tcPr>
            <w:tcW w:w="4876" w:type="dxa"/>
            <w:tcBorders>
              <w:top w:val="nil"/>
              <w:left w:val="nil"/>
              <w:bottom w:val="nil"/>
              <w:right w:val="nil"/>
            </w:tcBorders>
          </w:tcPr>
          <w:p w14:paraId="7AE75921" w14:textId="77777777" w:rsidR="00ED00BC" w:rsidRPr="00D84579" w:rsidRDefault="00ED00BC" w:rsidP="00E96E4C">
            <w:pPr>
              <w:pStyle w:val="Normal6a"/>
            </w:pPr>
          </w:p>
        </w:tc>
        <w:tc>
          <w:tcPr>
            <w:tcW w:w="4876" w:type="dxa"/>
            <w:tcBorders>
              <w:top w:val="nil"/>
              <w:left w:val="nil"/>
              <w:bottom w:val="nil"/>
              <w:right w:val="nil"/>
            </w:tcBorders>
          </w:tcPr>
          <w:p w14:paraId="1853391B" w14:textId="046CC5EA" w:rsidR="00ED00BC" w:rsidRPr="00D84579" w:rsidRDefault="00ED00BC" w:rsidP="00E96E4C">
            <w:pPr>
              <w:pStyle w:val="Normal6a"/>
            </w:pPr>
            <w:r w:rsidRPr="00D84579">
              <w:rPr>
                <w:b/>
                <w:i/>
              </w:rPr>
              <w:t>234a.</w:t>
            </w:r>
            <w:r w:rsidRPr="00D84579">
              <w:tab/>
            </w:r>
            <w:r w:rsidRPr="00D84579">
              <w:rPr>
                <w:b/>
                <w:i/>
              </w:rPr>
              <w:t>ia act de constatările repetate ale CCE cu privire la deficien</w:t>
            </w:r>
            <w:r w:rsidR="007A445F">
              <w:rPr>
                <w:b/>
                <w:i/>
              </w:rPr>
              <w:t>ț</w:t>
            </w:r>
            <w:r w:rsidRPr="00D84579">
              <w:rPr>
                <w:b/>
                <w:i/>
              </w:rPr>
              <w:t>ele anumitor autorită</w:t>
            </w:r>
            <w:r w:rsidR="007A445F">
              <w:rPr>
                <w:b/>
                <w:i/>
              </w:rPr>
              <w:t>ț</w:t>
            </w:r>
            <w:r w:rsidRPr="00D84579">
              <w:rPr>
                <w:b/>
                <w:i/>
              </w:rPr>
              <w:t>i na</w:t>
            </w:r>
            <w:r w:rsidR="007A445F">
              <w:rPr>
                <w:b/>
                <w:i/>
              </w:rPr>
              <w:t>ț</w:t>
            </w:r>
            <w:r w:rsidRPr="00D84579">
              <w:rPr>
                <w:b/>
                <w:i/>
              </w:rPr>
              <w:t xml:space="preserve">ionale de audit în materie de domeniu de aplicare, calitate, documentare </w:t>
            </w:r>
            <w:r w:rsidR="007A445F">
              <w:rPr>
                <w:b/>
                <w:i/>
              </w:rPr>
              <w:t>ș</w:t>
            </w:r>
            <w:r w:rsidRPr="00D84579">
              <w:rPr>
                <w:b/>
                <w:i/>
              </w:rPr>
              <w:t>i raportare; subliniază că este necesar să se instituie un cadru clar de responsabilită</w:t>
            </w:r>
            <w:r w:rsidR="007A445F">
              <w:rPr>
                <w:b/>
                <w:i/>
              </w:rPr>
              <w:t>ț</w:t>
            </w:r>
            <w:r w:rsidRPr="00D84579">
              <w:rPr>
                <w:b/>
                <w:i/>
              </w:rPr>
              <w:t xml:space="preserve">i pentru a garanta calitatea </w:t>
            </w:r>
            <w:r w:rsidR="007A445F">
              <w:rPr>
                <w:b/>
                <w:i/>
              </w:rPr>
              <w:t>ș</w:t>
            </w:r>
            <w:r w:rsidRPr="00D84579">
              <w:rPr>
                <w:b/>
                <w:i/>
              </w:rPr>
              <w:t>i consecven</w:t>
            </w:r>
            <w:r w:rsidR="007A445F">
              <w:rPr>
                <w:b/>
                <w:i/>
              </w:rPr>
              <w:t>ț</w:t>
            </w:r>
            <w:r w:rsidRPr="00D84579">
              <w:rPr>
                <w:b/>
                <w:i/>
              </w:rPr>
              <w:t>a; insistă ca organismele de audit din statele membre să respecte standardele de audit acceptate la nivel interna</w:t>
            </w:r>
            <w:r w:rsidR="007A445F">
              <w:rPr>
                <w:b/>
                <w:i/>
              </w:rPr>
              <w:t>ț</w:t>
            </w:r>
            <w:r w:rsidRPr="00D84579">
              <w:rPr>
                <w:b/>
                <w:i/>
              </w:rPr>
              <w:t>ional; avertizează că nerespectarea acestei obliga</w:t>
            </w:r>
            <w:r w:rsidR="007A445F">
              <w:rPr>
                <w:b/>
                <w:i/>
              </w:rPr>
              <w:t>ț</w:t>
            </w:r>
            <w:r w:rsidRPr="00D84579">
              <w:rPr>
                <w:b/>
                <w:i/>
              </w:rPr>
              <w:t xml:space="preserve">ii </w:t>
            </w:r>
            <w:r w:rsidRPr="00D84579">
              <w:rPr>
                <w:b/>
                <w:i/>
              </w:rPr>
              <w:lastRenderedPageBreak/>
              <w:t>subminează fiabilitatea activită</w:t>
            </w:r>
            <w:r w:rsidR="007A445F">
              <w:rPr>
                <w:b/>
                <w:i/>
              </w:rPr>
              <w:t>ț</w:t>
            </w:r>
            <w:r w:rsidRPr="00D84579">
              <w:rPr>
                <w:b/>
                <w:i/>
              </w:rPr>
              <w:t xml:space="preserve">ii lor </w:t>
            </w:r>
            <w:r w:rsidR="007A445F">
              <w:rPr>
                <w:b/>
                <w:i/>
              </w:rPr>
              <w:t>ș</w:t>
            </w:r>
            <w:r w:rsidRPr="00D84579">
              <w:rPr>
                <w:b/>
                <w:i/>
              </w:rPr>
              <w:t>i prezintă riscuri pentru abordarea bazată pe un audit unic;</w:t>
            </w:r>
          </w:p>
        </w:tc>
      </w:tr>
    </w:tbl>
    <w:p w14:paraId="01A2BBC7"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B0A6B54" w14:textId="77777777" w:rsidR="00ED00BC" w:rsidRPr="00D84579" w:rsidRDefault="00ED00BC" w:rsidP="00ED00BC">
      <w:r w:rsidRPr="00D84579">
        <w:rPr>
          <w:rStyle w:val="HideTWBExt"/>
        </w:rPr>
        <w:t>&lt;/Amend&gt;</w:t>
      </w:r>
    </w:p>
    <w:p w14:paraId="4DB9B8EA"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470</w:t>
      </w:r>
      <w:r w:rsidRPr="00D84579">
        <w:rPr>
          <w:rStyle w:val="HideTWBExt"/>
          <w:b w:val="0"/>
        </w:rPr>
        <w:t>&lt;/NumAm&gt;</w:t>
      </w:r>
    </w:p>
    <w:p w14:paraId="68F7D98C"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0761C952" w14:textId="77777777" w:rsidR="00ED00BC" w:rsidRPr="00D84579" w:rsidRDefault="00ED00BC" w:rsidP="00ED00BC">
      <w:pPr>
        <w:pStyle w:val="NormalBold"/>
      </w:pPr>
      <w:r w:rsidRPr="00D84579">
        <w:rPr>
          <w:rStyle w:val="HideTWBExt"/>
          <w:b w:val="0"/>
        </w:rPr>
        <w:t>&lt;/RepeatBlock-By&gt;</w:t>
      </w:r>
    </w:p>
    <w:p w14:paraId="4D751320" w14:textId="53B9EF9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F6B7F47" w14:textId="77777777" w:rsidR="00ED00BC" w:rsidRPr="00D84579" w:rsidRDefault="00ED00BC" w:rsidP="00ED00BC">
      <w:pPr>
        <w:pStyle w:val="NormalBold"/>
      </w:pPr>
      <w:r w:rsidRPr="00D84579">
        <w:rPr>
          <w:rStyle w:val="HideTWBExt"/>
          <w:b w:val="0"/>
        </w:rPr>
        <w:t>&lt;Article&gt;</w:t>
      </w:r>
      <w:r w:rsidRPr="00D84579">
        <w:t>Punctul 234 b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759E48D" w14:textId="77777777" w:rsidTr="00E96E4C">
        <w:trPr>
          <w:trHeight w:hRule="exact" w:val="240"/>
          <w:jc w:val="center"/>
        </w:trPr>
        <w:tc>
          <w:tcPr>
            <w:tcW w:w="9752" w:type="dxa"/>
            <w:gridSpan w:val="2"/>
            <w:tcBorders>
              <w:top w:val="nil"/>
              <w:left w:val="nil"/>
              <w:bottom w:val="nil"/>
              <w:right w:val="nil"/>
            </w:tcBorders>
          </w:tcPr>
          <w:p w14:paraId="79FE99A9" w14:textId="77777777" w:rsidR="00ED00BC" w:rsidRPr="00D84579" w:rsidRDefault="00ED00BC" w:rsidP="00E96E4C"/>
        </w:tc>
      </w:tr>
      <w:tr w:rsidR="004106DB" w:rsidRPr="00D84579" w14:paraId="46EECD88" w14:textId="77777777" w:rsidTr="00E96E4C">
        <w:trPr>
          <w:trHeight w:val="240"/>
          <w:jc w:val="center"/>
        </w:trPr>
        <w:tc>
          <w:tcPr>
            <w:tcW w:w="4876" w:type="dxa"/>
            <w:tcBorders>
              <w:top w:val="nil"/>
              <w:left w:val="nil"/>
              <w:bottom w:val="nil"/>
              <w:right w:val="nil"/>
            </w:tcBorders>
          </w:tcPr>
          <w:p w14:paraId="0EA1CE51" w14:textId="28B1AAA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074ABC6" w14:textId="77777777" w:rsidR="00ED00BC" w:rsidRPr="00D84579" w:rsidRDefault="00ED00BC" w:rsidP="00E96E4C">
            <w:pPr>
              <w:pStyle w:val="AmColumnHeading"/>
            </w:pPr>
            <w:r w:rsidRPr="00D84579">
              <w:t>Amendamentul</w:t>
            </w:r>
          </w:p>
        </w:tc>
      </w:tr>
      <w:tr w:rsidR="004106DB" w:rsidRPr="00D84579" w14:paraId="246033A5" w14:textId="77777777" w:rsidTr="00E96E4C">
        <w:trPr>
          <w:jc w:val="center"/>
        </w:trPr>
        <w:tc>
          <w:tcPr>
            <w:tcW w:w="4876" w:type="dxa"/>
            <w:tcBorders>
              <w:top w:val="nil"/>
              <w:left w:val="nil"/>
              <w:bottom w:val="nil"/>
              <w:right w:val="nil"/>
            </w:tcBorders>
          </w:tcPr>
          <w:p w14:paraId="524FA4F6" w14:textId="77777777" w:rsidR="00ED00BC" w:rsidRPr="00D84579" w:rsidRDefault="00ED00BC" w:rsidP="00E96E4C">
            <w:pPr>
              <w:pStyle w:val="Normal6a"/>
            </w:pPr>
          </w:p>
        </w:tc>
        <w:tc>
          <w:tcPr>
            <w:tcW w:w="4876" w:type="dxa"/>
            <w:tcBorders>
              <w:top w:val="nil"/>
              <w:left w:val="nil"/>
              <w:bottom w:val="nil"/>
              <w:right w:val="nil"/>
            </w:tcBorders>
          </w:tcPr>
          <w:p w14:paraId="547840F1" w14:textId="0C793783" w:rsidR="00ED00BC" w:rsidRPr="00D84579" w:rsidRDefault="00ED00BC" w:rsidP="00E96E4C">
            <w:pPr>
              <w:pStyle w:val="Normal6a"/>
            </w:pPr>
            <w:r w:rsidRPr="00D84579">
              <w:rPr>
                <w:b/>
                <w:i/>
              </w:rPr>
              <w:t>234b.</w:t>
            </w:r>
            <w:r w:rsidRPr="00D84579">
              <w:tab/>
            </w:r>
            <w:r w:rsidRPr="00D84579">
              <w:rPr>
                <w:b/>
                <w:i/>
              </w:rPr>
              <w:t>regretă existen</w:t>
            </w:r>
            <w:r w:rsidR="007A445F">
              <w:rPr>
                <w:b/>
                <w:i/>
              </w:rPr>
              <w:t>ț</w:t>
            </w:r>
            <w:r w:rsidRPr="00D84579">
              <w:rPr>
                <w:b/>
                <w:i/>
              </w:rPr>
              <w:t xml:space="preserve">a unor piste de audit incomplete, constatate de CCE în cadrul MRR, care slăbesc trasabilitatea </w:t>
            </w:r>
            <w:r w:rsidR="007A445F">
              <w:rPr>
                <w:b/>
                <w:i/>
              </w:rPr>
              <w:t>ș</w:t>
            </w:r>
            <w:r w:rsidRPr="00D84579">
              <w:rPr>
                <w:b/>
                <w:i/>
              </w:rPr>
              <w:t xml:space="preserve">i limitează capacitatea Parlamentului </w:t>
            </w:r>
            <w:r w:rsidR="007A445F">
              <w:rPr>
                <w:b/>
                <w:i/>
              </w:rPr>
              <w:t>ș</w:t>
            </w:r>
            <w:r w:rsidRPr="00D84579">
              <w:rPr>
                <w:b/>
                <w:i/>
              </w:rPr>
              <w:t>i a CCE de a exercita controlul;</w:t>
            </w:r>
          </w:p>
        </w:tc>
      </w:tr>
    </w:tbl>
    <w:p w14:paraId="19AA0F78"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C202FDC" w14:textId="77777777" w:rsidR="00ED00BC" w:rsidRPr="00D84579" w:rsidRDefault="00ED00BC" w:rsidP="00ED00BC">
      <w:r w:rsidRPr="00D84579">
        <w:rPr>
          <w:rStyle w:val="HideTWBExt"/>
        </w:rPr>
        <w:t>&lt;/Amend&gt;</w:t>
      </w:r>
    </w:p>
    <w:p w14:paraId="64FB3E3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471</w:t>
      </w:r>
      <w:r w:rsidRPr="00D84579">
        <w:rPr>
          <w:rStyle w:val="HideTWBExt"/>
          <w:b w:val="0"/>
        </w:rPr>
        <w:t>&lt;/NumAm&gt;</w:t>
      </w:r>
    </w:p>
    <w:p w14:paraId="158F45A9"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34703146" w14:textId="77777777" w:rsidR="00ED00BC" w:rsidRPr="00D84579" w:rsidRDefault="00ED00BC" w:rsidP="00ED00BC">
      <w:pPr>
        <w:pStyle w:val="NormalBold"/>
      </w:pPr>
      <w:r w:rsidRPr="00D84579">
        <w:rPr>
          <w:rStyle w:val="HideTWBExt"/>
          <w:b w:val="0"/>
        </w:rPr>
        <w:t>&lt;/RepeatBlock-By&gt;</w:t>
      </w:r>
    </w:p>
    <w:p w14:paraId="4F1F0BD7" w14:textId="1561404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51626E5" w14:textId="77777777" w:rsidR="00ED00BC" w:rsidRPr="00D84579" w:rsidRDefault="00ED00BC" w:rsidP="00ED00BC">
      <w:pPr>
        <w:pStyle w:val="NormalBold"/>
      </w:pPr>
      <w:r w:rsidRPr="00D84579">
        <w:rPr>
          <w:rStyle w:val="HideTWBExt"/>
          <w:b w:val="0"/>
        </w:rPr>
        <w:t>&lt;Article&gt;</w:t>
      </w:r>
      <w:r w:rsidRPr="00D84579">
        <w:t>Punctul 234 c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3CFB6EC" w14:textId="77777777" w:rsidTr="00E96E4C">
        <w:trPr>
          <w:trHeight w:hRule="exact" w:val="240"/>
          <w:jc w:val="center"/>
        </w:trPr>
        <w:tc>
          <w:tcPr>
            <w:tcW w:w="9752" w:type="dxa"/>
            <w:gridSpan w:val="2"/>
            <w:tcBorders>
              <w:top w:val="nil"/>
              <w:left w:val="nil"/>
              <w:bottom w:val="nil"/>
              <w:right w:val="nil"/>
            </w:tcBorders>
          </w:tcPr>
          <w:p w14:paraId="6DDF1FB1" w14:textId="77777777" w:rsidR="00ED00BC" w:rsidRPr="00D84579" w:rsidRDefault="00ED00BC" w:rsidP="00E96E4C"/>
        </w:tc>
      </w:tr>
      <w:tr w:rsidR="004106DB" w:rsidRPr="00D84579" w14:paraId="3C54AAE0" w14:textId="77777777" w:rsidTr="00E96E4C">
        <w:trPr>
          <w:trHeight w:val="240"/>
          <w:jc w:val="center"/>
        </w:trPr>
        <w:tc>
          <w:tcPr>
            <w:tcW w:w="4876" w:type="dxa"/>
            <w:tcBorders>
              <w:top w:val="nil"/>
              <w:left w:val="nil"/>
              <w:bottom w:val="nil"/>
              <w:right w:val="nil"/>
            </w:tcBorders>
          </w:tcPr>
          <w:p w14:paraId="72A94BAE" w14:textId="37AAF93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3C94B25" w14:textId="77777777" w:rsidR="00ED00BC" w:rsidRPr="00D84579" w:rsidRDefault="00ED00BC" w:rsidP="00E96E4C">
            <w:pPr>
              <w:pStyle w:val="AmColumnHeading"/>
            </w:pPr>
            <w:r w:rsidRPr="00D84579">
              <w:t>Amendamentul</w:t>
            </w:r>
          </w:p>
        </w:tc>
      </w:tr>
      <w:tr w:rsidR="004106DB" w:rsidRPr="00D84579" w14:paraId="0DC042DA" w14:textId="77777777" w:rsidTr="00E96E4C">
        <w:trPr>
          <w:jc w:val="center"/>
        </w:trPr>
        <w:tc>
          <w:tcPr>
            <w:tcW w:w="4876" w:type="dxa"/>
            <w:tcBorders>
              <w:top w:val="nil"/>
              <w:left w:val="nil"/>
              <w:bottom w:val="nil"/>
              <w:right w:val="nil"/>
            </w:tcBorders>
          </w:tcPr>
          <w:p w14:paraId="172C2473" w14:textId="77777777" w:rsidR="00ED00BC" w:rsidRPr="00D84579" w:rsidRDefault="00ED00BC" w:rsidP="00E96E4C">
            <w:pPr>
              <w:pStyle w:val="Normal6a"/>
            </w:pPr>
          </w:p>
        </w:tc>
        <w:tc>
          <w:tcPr>
            <w:tcW w:w="4876" w:type="dxa"/>
            <w:tcBorders>
              <w:top w:val="nil"/>
              <w:left w:val="nil"/>
              <w:bottom w:val="nil"/>
              <w:right w:val="nil"/>
            </w:tcBorders>
          </w:tcPr>
          <w:p w14:paraId="137F17C9" w14:textId="3741769E" w:rsidR="00ED00BC" w:rsidRPr="00D84579" w:rsidRDefault="00ED00BC" w:rsidP="00E96E4C">
            <w:pPr>
              <w:pStyle w:val="Normal6a"/>
            </w:pPr>
            <w:r w:rsidRPr="00D84579">
              <w:rPr>
                <w:b/>
                <w:i/>
              </w:rPr>
              <w:t>234c.</w:t>
            </w:r>
            <w:r w:rsidRPr="00D84579">
              <w:tab/>
            </w:r>
            <w:r w:rsidRPr="00D84579">
              <w:rPr>
                <w:b/>
                <w:i/>
              </w:rPr>
              <w:t xml:space="preserve">subliniază că toate bazele de date </w:t>
            </w:r>
            <w:r w:rsidR="007A445F">
              <w:rPr>
                <w:b/>
                <w:i/>
              </w:rPr>
              <w:t>ș</w:t>
            </w:r>
            <w:r w:rsidRPr="00D84579">
              <w:rPr>
                <w:b/>
                <w:i/>
              </w:rPr>
              <w:t>i sistemele de informa</w:t>
            </w:r>
            <w:r w:rsidR="007A445F">
              <w:rPr>
                <w:b/>
                <w:i/>
              </w:rPr>
              <w:t>ț</w:t>
            </w:r>
            <w:r w:rsidRPr="00D84579">
              <w:rPr>
                <w:b/>
                <w:i/>
              </w:rPr>
              <w:t xml:space="preserve">ii ale Comisiei utilizate pentru colectarea, schimbul </w:t>
            </w:r>
            <w:r w:rsidR="007A445F">
              <w:rPr>
                <w:b/>
                <w:i/>
              </w:rPr>
              <w:t>ș</w:t>
            </w:r>
            <w:r w:rsidRPr="00D84579">
              <w:rPr>
                <w:b/>
                <w:i/>
              </w:rPr>
              <w:t xml:space="preserve">i monitorizarea datelor între Comisie </w:t>
            </w:r>
            <w:r w:rsidR="007A445F">
              <w:rPr>
                <w:b/>
                <w:i/>
              </w:rPr>
              <w:t>ș</w:t>
            </w:r>
            <w:r w:rsidRPr="00D84579">
              <w:rPr>
                <w:b/>
                <w:i/>
              </w:rPr>
              <w:t xml:space="preserve">i statele membre trebuie să fie accesibile CCE; accentuează că CCE ar trebui să aibă acces direct </w:t>
            </w:r>
            <w:r w:rsidR="007A445F">
              <w:rPr>
                <w:b/>
                <w:i/>
              </w:rPr>
              <w:t>ș</w:t>
            </w:r>
            <w:r w:rsidRPr="00D84579">
              <w:rPr>
                <w:b/>
                <w:i/>
              </w:rPr>
              <w:t>i prompt la datele originale, astfel cum sunt înregistrate în sisteme, fără modificarea, agregarea sau editarea lor prealabilă de către autorită</w:t>
            </w:r>
            <w:r w:rsidR="007A445F">
              <w:rPr>
                <w:b/>
                <w:i/>
              </w:rPr>
              <w:t>ț</w:t>
            </w:r>
            <w:r w:rsidRPr="00D84579">
              <w:rPr>
                <w:b/>
                <w:i/>
              </w:rPr>
              <w:t>ile na</w:t>
            </w:r>
            <w:r w:rsidR="007A445F">
              <w:rPr>
                <w:b/>
                <w:i/>
              </w:rPr>
              <w:t>ț</w:t>
            </w:r>
            <w:r w:rsidRPr="00D84579">
              <w:rPr>
                <w:b/>
                <w:i/>
              </w:rPr>
              <w:t>ionale sau serviciile Comisiei; reliefează că un astfel de acces este esen</w:t>
            </w:r>
            <w:r w:rsidR="007A445F">
              <w:rPr>
                <w:b/>
                <w:i/>
              </w:rPr>
              <w:t>ț</w:t>
            </w:r>
            <w:r w:rsidRPr="00D84579">
              <w:rPr>
                <w:b/>
                <w:i/>
              </w:rPr>
              <w:t>ial pentru a asigura independen</w:t>
            </w:r>
            <w:r w:rsidR="007A445F">
              <w:rPr>
                <w:b/>
                <w:i/>
              </w:rPr>
              <w:t>ț</w:t>
            </w:r>
            <w:r w:rsidRPr="00D84579">
              <w:rPr>
                <w:b/>
                <w:i/>
              </w:rPr>
              <w:t xml:space="preserve">a, fiabilitatea </w:t>
            </w:r>
            <w:r w:rsidR="007A445F">
              <w:rPr>
                <w:b/>
                <w:i/>
              </w:rPr>
              <w:t>ș</w:t>
            </w:r>
            <w:r w:rsidRPr="00D84579">
              <w:rPr>
                <w:b/>
                <w:i/>
              </w:rPr>
              <w:t xml:space="preserve">i eficacitatea auditurilor </w:t>
            </w:r>
            <w:r w:rsidR="007A445F">
              <w:rPr>
                <w:b/>
                <w:i/>
              </w:rPr>
              <w:t>ș</w:t>
            </w:r>
            <w:r w:rsidRPr="00D84579">
              <w:rPr>
                <w:b/>
                <w:i/>
              </w:rPr>
              <w:t>i pentru a sus</w:t>
            </w:r>
            <w:r w:rsidR="007A445F">
              <w:rPr>
                <w:b/>
                <w:i/>
              </w:rPr>
              <w:t>ț</w:t>
            </w:r>
            <w:r w:rsidRPr="00D84579">
              <w:rPr>
                <w:b/>
                <w:i/>
              </w:rPr>
              <w:t>ine transparen</w:t>
            </w:r>
            <w:r w:rsidR="007A445F">
              <w:rPr>
                <w:b/>
                <w:i/>
              </w:rPr>
              <w:t>ț</w:t>
            </w:r>
            <w:r w:rsidRPr="00D84579">
              <w:rPr>
                <w:b/>
                <w:i/>
              </w:rPr>
              <w:t xml:space="preserve">a </w:t>
            </w:r>
            <w:r w:rsidR="007A445F">
              <w:rPr>
                <w:b/>
                <w:i/>
              </w:rPr>
              <w:t>ș</w:t>
            </w:r>
            <w:r w:rsidRPr="00D84579">
              <w:rPr>
                <w:b/>
                <w:i/>
              </w:rPr>
              <w:t xml:space="preserve">i </w:t>
            </w:r>
            <w:r w:rsidRPr="00D84579">
              <w:rPr>
                <w:b/>
                <w:i/>
              </w:rPr>
              <w:lastRenderedPageBreak/>
              <w:t>responsabilitatea în execu</w:t>
            </w:r>
            <w:r w:rsidR="007A445F">
              <w:rPr>
                <w:b/>
                <w:i/>
              </w:rPr>
              <w:t>ț</w:t>
            </w:r>
            <w:r w:rsidRPr="00D84579">
              <w:rPr>
                <w:b/>
                <w:i/>
              </w:rPr>
              <w:t>ia bugetului Uniunii;</w:t>
            </w:r>
          </w:p>
        </w:tc>
      </w:tr>
    </w:tbl>
    <w:p w14:paraId="23D16DF4"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473EB6E" w14:textId="77777777" w:rsidR="00ED00BC" w:rsidRPr="00D84579" w:rsidRDefault="00ED00BC" w:rsidP="00ED00BC">
      <w:r w:rsidRPr="00D84579">
        <w:rPr>
          <w:rStyle w:val="HideTWBExt"/>
        </w:rPr>
        <w:t>&lt;/Amend&gt;</w:t>
      </w:r>
    </w:p>
    <w:p w14:paraId="55ACCAB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472</w:t>
      </w:r>
      <w:r w:rsidRPr="00D84579">
        <w:rPr>
          <w:rStyle w:val="HideTWBExt"/>
          <w:b w:val="0"/>
        </w:rPr>
        <w:t>&lt;/NumAm&gt;</w:t>
      </w:r>
    </w:p>
    <w:p w14:paraId="60E8B51A"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5A788740" w14:textId="77777777" w:rsidR="00ED00BC" w:rsidRPr="00D84579" w:rsidRDefault="00ED00BC" w:rsidP="00ED00BC">
      <w:pPr>
        <w:pStyle w:val="NormalBold"/>
      </w:pPr>
      <w:r w:rsidRPr="00D84579">
        <w:rPr>
          <w:rStyle w:val="HideTWBExt"/>
          <w:b w:val="0"/>
        </w:rPr>
        <w:t>&lt;/RepeatBlock-By&gt;</w:t>
      </w:r>
    </w:p>
    <w:p w14:paraId="5CE9962A" w14:textId="20762E8A"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832A307" w14:textId="77777777" w:rsidR="00ED00BC" w:rsidRPr="00D84579" w:rsidRDefault="00ED00BC" w:rsidP="00ED00BC">
      <w:pPr>
        <w:pStyle w:val="NormalBold"/>
      </w:pPr>
      <w:r w:rsidRPr="00D84579">
        <w:rPr>
          <w:rStyle w:val="HideTWBExt"/>
          <w:b w:val="0"/>
        </w:rPr>
        <w:t>&lt;Article&gt;</w:t>
      </w:r>
      <w:r w:rsidRPr="00D84579">
        <w:t>Punctul 234 d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660A69C" w14:textId="77777777" w:rsidTr="00E96E4C">
        <w:trPr>
          <w:trHeight w:hRule="exact" w:val="240"/>
          <w:jc w:val="center"/>
        </w:trPr>
        <w:tc>
          <w:tcPr>
            <w:tcW w:w="9752" w:type="dxa"/>
            <w:gridSpan w:val="2"/>
            <w:tcBorders>
              <w:top w:val="nil"/>
              <w:left w:val="nil"/>
              <w:bottom w:val="nil"/>
              <w:right w:val="nil"/>
            </w:tcBorders>
          </w:tcPr>
          <w:p w14:paraId="19A4E7E3" w14:textId="77777777" w:rsidR="00ED00BC" w:rsidRPr="00D84579" w:rsidRDefault="00ED00BC" w:rsidP="00E96E4C"/>
        </w:tc>
      </w:tr>
      <w:tr w:rsidR="004106DB" w:rsidRPr="00D84579" w14:paraId="0F9B0C3F" w14:textId="77777777" w:rsidTr="00E96E4C">
        <w:trPr>
          <w:trHeight w:val="240"/>
          <w:jc w:val="center"/>
        </w:trPr>
        <w:tc>
          <w:tcPr>
            <w:tcW w:w="4876" w:type="dxa"/>
            <w:tcBorders>
              <w:top w:val="nil"/>
              <w:left w:val="nil"/>
              <w:bottom w:val="nil"/>
              <w:right w:val="nil"/>
            </w:tcBorders>
          </w:tcPr>
          <w:p w14:paraId="24E4A2E3" w14:textId="7939AF8A"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249ADBC" w14:textId="77777777" w:rsidR="00ED00BC" w:rsidRPr="00D84579" w:rsidRDefault="00ED00BC" w:rsidP="00E96E4C">
            <w:pPr>
              <w:pStyle w:val="AmColumnHeading"/>
            </w:pPr>
            <w:r w:rsidRPr="00D84579">
              <w:t>Amendamentul</w:t>
            </w:r>
          </w:p>
        </w:tc>
      </w:tr>
      <w:tr w:rsidR="004106DB" w:rsidRPr="00D84579" w14:paraId="601AF33D" w14:textId="77777777" w:rsidTr="00E96E4C">
        <w:trPr>
          <w:jc w:val="center"/>
        </w:trPr>
        <w:tc>
          <w:tcPr>
            <w:tcW w:w="4876" w:type="dxa"/>
            <w:tcBorders>
              <w:top w:val="nil"/>
              <w:left w:val="nil"/>
              <w:bottom w:val="nil"/>
              <w:right w:val="nil"/>
            </w:tcBorders>
          </w:tcPr>
          <w:p w14:paraId="4A31859B" w14:textId="77777777" w:rsidR="00ED00BC" w:rsidRPr="00D84579" w:rsidRDefault="00ED00BC" w:rsidP="00E96E4C">
            <w:pPr>
              <w:pStyle w:val="Normal6a"/>
            </w:pPr>
          </w:p>
        </w:tc>
        <w:tc>
          <w:tcPr>
            <w:tcW w:w="4876" w:type="dxa"/>
            <w:tcBorders>
              <w:top w:val="nil"/>
              <w:left w:val="nil"/>
              <w:bottom w:val="nil"/>
              <w:right w:val="nil"/>
            </w:tcBorders>
          </w:tcPr>
          <w:p w14:paraId="68DF7867" w14:textId="771876C5" w:rsidR="00ED00BC" w:rsidRPr="00D84579" w:rsidRDefault="00ED00BC" w:rsidP="00E96E4C">
            <w:pPr>
              <w:pStyle w:val="Normal6a"/>
            </w:pPr>
            <w:r w:rsidRPr="00D84579">
              <w:rPr>
                <w:b/>
                <w:i/>
              </w:rPr>
              <w:t>234d.</w:t>
            </w:r>
            <w:r w:rsidRPr="00D84579">
              <w:tab/>
            </w:r>
            <w:r w:rsidRPr="00D84579">
              <w:rPr>
                <w:b/>
                <w:i/>
              </w:rPr>
              <w:t>î</w:t>
            </w:r>
            <w:r w:rsidR="007A445F">
              <w:rPr>
                <w:b/>
                <w:i/>
              </w:rPr>
              <w:t>ș</w:t>
            </w:r>
            <w:r w:rsidRPr="00D84579">
              <w:rPr>
                <w:b/>
                <w:i/>
              </w:rPr>
              <w:t xml:space="preserve">i exprimă îngrijorarea că auditurile MRR </w:t>
            </w:r>
            <w:r w:rsidR="007A445F">
              <w:rPr>
                <w:b/>
                <w:i/>
              </w:rPr>
              <w:t>ș</w:t>
            </w:r>
            <w:r w:rsidRPr="00D84579">
              <w:rPr>
                <w:b/>
                <w:i/>
              </w:rPr>
              <w:t>i ale altor instrumente bazate pe performan</w:t>
            </w:r>
            <w:r w:rsidR="007A445F">
              <w:rPr>
                <w:b/>
                <w:i/>
              </w:rPr>
              <w:t>ț</w:t>
            </w:r>
            <w:r w:rsidRPr="00D84579">
              <w:rPr>
                <w:b/>
                <w:i/>
              </w:rPr>
              <w:t xml:space="preserve">ă se axează mai mult pe auditurile sistemelor decât pe controalele privind cheltuielile reale suportate; avertizează că este posibil ca astfel de audituri ale sistemelor să nu dezvăluie problemele subiacente, care se pot propaga </w:t>
            </w:r>
            <w:r w:rsidR="007A445F">
              <w:rPr>
                <w:b/>
                <w:i/>
              </w:rPr>
              <w:t>ș</w:t>
            </w:r>
            <w:r w:rsidRPr="00D84579">
              <w:rPr>
                <w:b/>
                <w:i/>
              </w:rPr>
              <w:t xml:space="preserve">i pot submina grav buna gestiune financiară a bugetului Uniunii </w:t>
            </w:r>
            <w:r w:rsidR="007A445F">
              <w:rPr>
                <w:b/>
                <w:i/>
              </w:rPr>
              <w:t>ș</w:t>
            </w:r>
            <w:r w:rsidRPr="00D84579">
              <w:rPr>
                <w:b/>
                <w:i/>
              </w:rPr>
              <w:t>i protec</w:t>
            </w:r>
            <w:r w:rsidR="007A445F">
              <w:rPr>
                <w:b/>
                <w:i/>
              </w:rPr>
              <w:t>ț</w:t>
            </w:r>
            <w:r w:rsidRPr="00D84579">
              <w:rPr>
                <w:b/>
                <w:i/>
              </w:rPr>
              <w:t xml:space="preserve">ia intereselor financiare ale Uniunii; invită, prin urmare, Comisia să ia măsuri corective decisive, să consolideze procedurile de audit </w:t>
            </w:r>
            <w:r w:rsidR="007A445F">
              <w:rPr>
                <w:b/>
                <w:i/>
              </w:rPr>
              <w:t>ș</w:t>
            </w:r>
            <w:r w:rsidRPr="00D84579">
              <w:rPr>
                <w:b/>
                <w:i/>
              </w:rPr>
              <w:t xml:space="preserve">i de acreditare </w:t>
            </w:r>
            <w:r w:rsidR="007A445F">
              <w:rPr>
                <w:b/>
                <w:i/>
              </w:rPr>
              <w:t>ș</w:t>
            </w:r>
            <w:r w:rsidRPr="00D84579">
              <w:rPr>
                <w:b/>
                <w:i/>
              </w:rPr>
              <w:t>i să se asigure că nu se pot repeta deficien</w:t>
            </w:r>
            <w:r w:rsidR="007A445F">
              <w:rPr>
                <w:b/>
                <w:i/>
              </w:rPr>
              <w:t>ț</w:t>
            </w:r>
            <w:r w:rsidRPr="00D84579">
              <w:rPr>
                <w:b/>
                <w:i/>
              </w:rPr>
              <w:t>e sistemice similare, respectând în acela</w:t>
            </w:r>
            <w:r w:rsidR="007A445F">
              <w:rPr>
                <w:b/>
                <w:i/>
              </w:rPr>
              <w:t>ș</w:t>
            </w:r>
            <w:r w:rsidRPr="00D84579">
              <w:rPr>
                <w:b/>
                <w:i/>
              </w:rPr>
              <w:t>i timp principiul propor</w:t>
            </w:r>
            <w:r w:rsidR="007A445F">
              <w:rPr>
                <w:b/>
                <w:i/>
              </w:rPr>
              <w:t>ț</w:t>
            </w:r>
            <w:r w:rsidRPr="00D84579">
              <w:rPr>
                <w:b/>
                <w:i/>
              </w:rPr>
              <w:t>ionalită</w:t>
            </w:r>
            <w:r w:rsidR="007A445F">
              <w:rPr>
                <w:b/>
                <w:i/>
              </w:rPr>
              <w:t>ț</w:t>
            </w:r>
            <w:r w:rsidRPr="00D84579">
              <w:rPr>
                <w:b/>
                <w:i/>
              </w:rPr>
              <w:t>ii în ceea ce prive</w:t>
            </w:r>
            <w:r w:rsidR="007A445F">
              <w:rPr>
                <w:b/>
                <w:i/>
              </w:rPr>
              <w:t>ș</w:t>
            </w:r>
            <w:r w:rsidRPr="00D84579">
              <w:rPr>
                <w:b/>
                <w:i/>
              </w:rPr>
              <w:t>te obliga</w:t>
            </w:r>
            <w:r w:rsidR="007A445F">
              <w:rPr>
                <w:b/>
                <w:i/>
              </w:rPr>
              <w:t>ț</w:t>
            </w:r>
            <w:r w:rsidRPr="00D84579">
              <w:rPr>
                <w:b/>
                <w:i/>
              </w:rPr>
              <w:t xml:space="preserve">iile de raportare </w:t>
            </w:r>
            <w:r w:rsidR="007A445F">
              <w:rPr>
                <w:b/>
                <w:i/>
              </w:rPr>
              <w:t>ș</w:t>
            </w:r>
            <w:r w:rsidRPr="00D84579">
              <w:rPr>
                <w:b/>
                <w:i/>
              </w:rPr>
              <w:t>i documentare;</w:t>
            </w:r>
          </w:p>
        </w:tc>
      </w:tr>
    </w:tbl>
    <w:p w14:paraId="04F2539D"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F7E6974" w14:textId="77777777" w:rsidR="00ED00BC" w:rsidRPr="00D84579" w:rsidRDefault="00ED00BC" w:rsidP="00ED00BC">
      <w:r w:rsidRPr="00D84579">
        <w:rPr>
          <w:rStyle w:val="HideTWBExt"/>
        </w:rPr>
        <w:t>&lt;/Amend&gt;</w:t>
      </w:r>
    </w:p>
    <w:p w14:paraId="3E8E25B1"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473</w:t>
      </w:r>
      <w:r w:rsidRPr="00D84579">
        <w:rPr>
          <w:rStyle w:val="HideTWBExt"/>
          <w:b w:val="0"/>
        </w:rPr>
        <w:t>&lt;/NumAm&gt;</w:t>
      </w:r>
    </w:p>
    <w:p w14:paraId="6E48BD6E" w14:textId="16579E3F" w:rsidR="00ED00BC" w:rsidRPr="00D84579" w:rsidRDefault="00ED00BC" w:rsidP="00ED00BC">
      <w:pPr>
        <w:pStyle w:val="NormalBold"/>
      </w:pPr>
      <w:r w:rsidRPr="00D84579">
        <w:rPr>
          <w:rStyle w:val="HideTWBExt"/>
          <w:b w:val="0"/>
        </w:rPr>
        <w:t>&lt;RepeatBlock-By&gt;&lt;Members&gt;</w:t>
      </w:r>
      <w:r w:rsidR="007A445F">
        <w:t>Ș</w:t>
      </w:r>
      <w:r w:rsidRPr="00D84579">
        <w:t>erban Dimitrie Sturdza, Joachim Stanisław Brudziński</w:t>
      </w:r>
      <w:r w:rsidRPr="00D84579">
        <w:rPr>
          <w:rStyle w:val="HideTWBExt"/>
          <w:b w:val="0"/>
        </w:rPr>
        <w:t>&lt;/Members&gt;</w:t>
      </w:r>
    </w:p>
    <w:p w14:paraId="779825C2" w14:textId="77777777" w:rsidR="00ED00BC" w:rsidRPr="00D84579" w:rsidRDefault="00ED00BC" w:rsidP="00ED00BC">
      <w:pPr>
        <w:pStyle w:val="NormalBold"/>
      </w:pPr>
      <w:r w:rsidRPr="00D84579">
        <w:rPr>
          <w:rStyle w:val="HideTWBExt"/>
          <w:b w:val="0"/>
        </w:rPr>
        <w:t>&lt;/RepeatBlock-By&gt;</w:t>
      </w:r>
    </w:p>
    <w:p w14:paraId="22ED8CF9" w14:textId="65C9E19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E45EBED" w14:textId="77777777" w:rsidR="00ED00BC" w:rsidRPr="00D84579" w:rsidRDefault="00ED00BC" w:rsidP="00ED00BC">
      <w:pPr>
        <w:pStyle w:val="NormalBold"/>
      </w:pPr>
      <w:r w:rsidRPr="00D84579">
        <w:rPr>
          <w:rStyle w:val="HideTWBExt"/>
          <w:b w:val="0"/>
        </w:rPr>
        <w:t>&lt;Article&gt;</w:t>
      </w:r>
      <w:r w:rsidRPr="00D84579">
        <w:t>Punctul 235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B580108" w14:textId="77777777" w:rsidTr="00E96E4C">
        <w:trPr>
          <w:trHeight w:hRule="exact" w:val="240"/>
          <w:jc w:val="center"/>
        </w:trPr>
        <w:tc>
          <w:tcPr>
            <w:tcW w:w="9752" w:type="dxa"/>
            <w:gridSpan w:val="2"/>
            <w:tcBorders>
              <w:top w:val="nil"/>
              <w:left w:val="nil"/>
              <w:bottom w:val="nil"/>
              <w:right w:val="nil"/>
            </w:tcBorders>
          </w:tcPr>
          <w:p w14:paraId="2B7890CE" w14:textId="77777777" w:rsidR="00ED00BC" w:rsidRPr="00D84579" w:rsidRDefault="00ED00BC" w:rsidP="00E96E4C"/>
        </w:tc>
      </w:tr>
      <w:tr w:rsidR="004106DB" w:rsidRPr="00D84579" w14:paraId="07DB9A4D" w14:textId="77777777" w:rsidTr="00E96E4C">
        <w:trPr>
          <w:trHeight w:val="240"/>
          <w:jc w:val="center"/>
        </w:trPr>
        <w:tc>
          <w:tcPr>
            <w:tcW w:w="4876" w:type="dxa"/>
            <w:tcBorders>
              <w:top w:val="nil"/>
              <w:left w:val="nil"/>
              <w:bottom w:val="nil"/>
              <w:right w:val="nil"/>
            </w:tcBorders>
          </w:tcPr>
          <w:p w14:paraId="0A2C73B7" w14:textId="0964F9C5"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65FE4DB" w14:textId="77777777" w:rsidR="00ED00BC" w:rsidRPr="00D84579" w:rsidRDefault="00ED00BC" w:rsidP="00E96E4C">
            <w:pPr>
              <w:pStyle w:val="AmColumnHeading"/>
            </w:pPr>
            <w:r w:rsidRPr="00D84579">
              <w:t>Amendamentul</w:t>
            </w:r>
          </w:p>
        </w:tc>
      </w:tr>
      <w:tr w:rsidR="004106DB" w:rsidRPr="00D84579" w14:paraId="6214E162" w14:textId="77777777" w:rsidTr="00E96E4C">
        <w:trPr>
          <w:jc w:val="center"/>
        </w:trPr>
        <w:tc>
          <w:tcPr>
            <w:tcW w:w="4876" w:type="dxa"/>
            <w:tcBorders>
              <w:top w:val="nil"/>
              <w:left w:val="nil"/>
              <w:bottom w:val="nil"/>
              <w:right w:val="nil"/>
            </w:tcBorders>
          </w:tcPr>
          <w:p w14:paraId="0EBB2F4D" w14:textId="1F21B699" w:rsidR="00ED00BC" w:rsidRPr="00D84579" w:rsidRDefault="00ED00BC" w:rsidP="00E96E4C">
            <w:pPr>
              <w:pStyle w:val="Normal6a"/>
            </w:pPr>
            <w:r w:rsidRPr="00D84579">
              <w:lastRenderedPageBreak/>
              <w:t>235.</w:t>
            </w:r>
            <w:r w:rsidRPr="00D84579">
              <w:tab/>
              <w:t>consideră că MRR reprezintă un test constitu</w:t>
            </w:r>
            <w:r w:rsidR="007A445F">
              <w:t>ț</w:t>
            </w:r>
            <w:r w:rsidRPr="00D84579">
              <w:t xml:space="preserve">ional pentru responsabilitatea democratică, având în vedere dimensiunea, viteza </w:t>
            </w:r>
            <w:r w:rsidR="007A445F">
              <w:t>ș</w:t>
            </w:r>
            <w:r w:rsidRPr="00D84579">
              <w:t>i modelul său excep</w:t>
            </w:r>
            <w:r w:rsidR="007A445F">
              <w:t>ț</w:t>
            </w:r>
            <w:r w:rsidRPr="00D84579">
              <w:t>ional de realizare a obiectivelor; subliniază că rolul Parlamentului ca autoritate care acordă descărcarea de gestiune este semnificativ numai dacă standardele de transparen</w:t>
            </w:r>
            <w:r w:rsidR="007A445F">
              <w:t>ț</w:t>
            </w:r>
            <w:r w:rsidRPr="00D84579">
              <w:t xml:space="preserve">ă, trasabilitate </w:t>
            </w:r>
            <w:r w:rsidR="007A445F">
              <w:t>ș</w:t>
            </w:r>
            <w:r w:rsidRPr="00D84579">
              <w:t xml:space="preserve">i verificare sunt aplicate riguros </w:t>
            </w:r>
            <w:r w:rsidR="007A445F">
              <w:t>ș</w:t>
            </w:r>
            <w:r w:rsidRPr="00D84579">
              <w:t>i consecvent în toate statele membre;</w:t>
            </w:r>
          </w:p>
        </w:tc>
        <w:tc>
          <w:tcPr>
            <w:tcW w:w="4876" w:type="dxa"/>
            <w:tcBorders>
              <w:top w:val="nil"/>
              <w:left w:val="nil"/>
              <w:bottom w:val="nil"/>
              <w:right w:val="nil"/>
            </w:tcBorders>
          </w:tcPr>
          <w:p w14:paraId="3E1260B5" w14:textId="7328E1F4" w:rsidR="00ED00BC" w:rsidRPr="00D84579" w:rsidRDefault="00ED00BC" w:rsidP="00E96E4C">
            <w:pPr>
              <w:pStyle w:val="Normal6a"/>
            </w:pPr>
            <w:r w:rsidRPr="00D84579">
              <w:t>235.</w:t>
            </w:r>
            <w:r w:rsidRPr="00D84579">
              <w:tab/>
              <w:t>consideră că MRR reprezintă un test constitu</w:t>
            </w:r>
            <w:r w:rsidR="007A445F">
              <w:t>ț</w:t>
            </w:r>
            <w:r w:rsidRPr="00D84579">
              <w:t xml:space="preserve">ional pentru responsabilitatea democratică, având în vedere dimensiunea, viteza </w:t>
            </w:r>
            <w:r w:rsidR="007A445F">
              <w:t>ș</w:t>
            </w:r>
            <w:r w:rsidRPr="00D84579">
              <w:t>i modelul său excep</w:t>
            </w:r>
            <w:r w:rsidR="007A445F">
              <w:t>ț</w:t>
            </w:r>
            <w:r w:rsidRPr="00D84579">
              <w:t>ional de realizare a obiectivelor</w:t>
            </w:r>
            <w:r w:rsidRPr="00D84579">
              <w:rPr>
                <w:b/>
                <w:bCs/>
                <w:i/>
                <w:iCs/>
              </w:rPr>
              <w:t>; reaminte</w:t>
            </w:r>
            <w:r w:rsidR="007A445F">
              <w:rPr>
                <w:b/>
                <w:bCs/>
                <w:i/>
                <w:iCs/>
              </w:rPr>
              <w:t>ș</w:t>
            </w:r>
            <w:r w:rsidRPr="00D84579">
              <w:rPr>
                <w:b/>
                <w:bCs/>
                <w:i/>
                <w:iCs/>
              </w:rPr>
              <w:t>te că MRR este finan</w:t>
            </w:r>
            <w:r w:rsidR="007A445F">
              <w:rPr>
                <w:b/>
                <w:bCs/>
                <w:i/>
                <w:iCs/>
              </w:rPr>
              <w:t>ț</w:t>
            </w:r>
            <w:r w:rsidRPr="00D84579">
              <w:rPr>
                <w:b/>
                <w:bCs/>
                <w:i/>
                <w:iCs/>
              </w:rPr>
              <w:t xml:space="preserve">at prin împrumuturi europene comune fără precedent </w:t>
            </w:r>
            <w:r w:rsidR="007A445F">
              <w:rPr>
                <w:b/>
                <w:bCs/>
                <w:i/>
                <w:iCs/>
              </w:rPr>
              <w:t>ș</w:t>
            </w:r>
            <w:r w:rsidRPr="00D84579">
              <w:rPr>
                <w:b/>
                <w:bCs/>
                <w:i/>
                <w:iCs/>
              </w:rPr>
              <w:t>i, prin urmare, necesită cele mai înalte standarde de responsabilitate financiară, cel mai înalt nivel de transparen</w:t>
            </w:r>
            <w:r w:rsidR="007A445F">
              <w:rPr>
                <w:b/>
                <w:bCs/>
                <w:i/>
                <w:iCs/>
              </w:rPr>
              <w:t>ț</w:t>
            </w:r>
            <w:r w:rsidRPr="00D84579">
              <w:rPr>
                <w:b/>
                <w:bCs/>
                <w:i/>
                <w:iCs/>
              </w:rPr>
              <w:t xml:space="preserve">ă </w:t>
            </w:r>
            <w:r w:rsidR="007A445F">
              <w:rPr>
                <w:b/>
                <w:bCs/>
                <w:i/>
                <w:iCs/>
              </w:rPr>
              <w:t>ș</w:t>
            </w:r>
            <w:r w:rsidRPr="00D84579">
              <w:rPr>
                <w:b/>
                <w:bCs/>
                <w:i/>
                <w:iCs/>
              </w:rPr>
              <w:t>i un raport calitate-pre</w:t>
            </w:r>
            <w:r w:rsidR="007A445F">
              <w:rPr>
                <w:b/>
                <w:bCs/>
                <w:i/>
                <w:iCs/>
              </w:rPr>
              <w:t>ț</w:t>
            </w:r>
            <w:r w:rsidRPr="00D84579">
              <w:rPr>
                <w:b/>
                <w:bCs/>
                <w:i/>
                <w:iCs/>
              </w:rPr>
              <w:t xml:space="preserve"> optim pentru contribuabilii europeni</w:t>
            </w:r>
            <w:r w:rsidRPr="00D84579">
              <w:t>; subliniază că rolul Parlamentului ca autoritate care acordă descărcarea de gestiune este semnificativ numai dacă standardele de transparen</w:t>
            </w:r>
            <w:r w:rsidR="007A445F">
              <w:t>ț</w:t>
            </w:r>
            <w:r w:rsidRPr="00D84579">
              <w:t xml:space="preserve">ă, trasabilitate </w:t>
            </w:r>
            <w:r w:rsidR="007A445F">
              <w:t>ș</w:t>
            </w:r>
            <w:r w:rsidRPr="00D84579">
              <w:t xml:space="preserve">i verificare sunt aplicate riguros </w:t>
            </w:r>
            <w:r w:rsidR="007A445F">
              <w:t>ș</w:t>
            </w:r>
            <w:r w:rsidRPr="00D84579">
              <w:t xml:space="preserve">i consecvent în toate statele membre </w:t>
            </w:r>
            <w:r w:rsidR="007A445F">
              <w:rPr>
                <w:b/>
                <w:bCs/>
                <w:i/>
                <w:iCs/>
              </w:rPr>
              <w:t>ș</w:t>
            </w:r>
            <w:r w:rsidRPr="00D84579">
              <w:rPr>
                <w:b/>
                <w:bCs/>
                <w:i/>
                <w:iCs/>
              </w:rPr>
              <w:t xml:space="preserve">i dacă evaluarea jaloanelor </w:t>
            </w:r>
            <w:r w:rsidR="007A445F">
              <w:rPr>
                <w:b/>
                <w:bCs/>
                <w:i/>
                <w:iCs/>
              </w:rPr>
              <w:t>ș</w:t>
            </w:r>
            <w:r w:rsidRPr="00D84579">
              <w:rPr>
                <w:b/>
                <w:bCs/>
                <w:i/>
                <w:iCs/>
              </w:rPr>
              <w:t xml:space="preserve">i a </w:t>
            </w:r>
            <w:r w:rsidR="007A445F">
              <w:rPr>
                <w:b/>
                <w:bCs/>
                <w:i/>
                <w:iCs/>
              </w:rPr>
              <w:t>ț</w:t>
            </w:r>
            <w:r w:rsidRPr="00D84579">
              <w:rPr>
                <w:b/>
                <w:bCs/>
                <w:i/>
                <w:iCs/>
              </w:rPr>
              <w:t xml:space="preserve">intelor se realizează într-un mod pe deplin obiectiv </w:t>
            </w:r>
            <w:r w:rsidR="007A445F">
              <w:rPr>
                <w:b/>
                <w:bCs/>
                <w:i/>
                <w:iCs/>
              </w:rPr>
              <w:t>ș</w:t>
            </w:r>
            <w:r w:rsidRPr="00D84579">
              <w:rPr>
                <w:b/>
                <w:bCs/>
                <w:i/>
                <w:iCs/>
              </w:rPr>
              <w:t>i nepolitizat, asigurând egalitatea de tratament a statelor membre</w:t>
            </w:r>
            <w:r w:rsidRPr="00D84579">
              <w:t>;</w:t>
            </w:r>
          </w:p>
        </w:tc>
      </w:tr>
    </w:tbl>
    <w:p w14:paraId="56176071"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9DBA1D8" w14:textId="77777777" w:rsidR="00ED00BC" w:rsidRPr="00D84579" w:rsidRDefault="00ED00BC" w:rsidP="00ED00BC">
      <w:r w:rsidRPr="00D84579">
        <w:rPr>
          <w:rStyle w:val="HideTWBExt"/>
        </w:rPr>
        <w:t>&lt;/Amend&gt;</w:t>
      </w:r>
    </w:p>
    <w:p w14:paraId="008E7EB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474</w:t>
      </w:r>
      <w:r w:rsidRPr="00D84579">
        <w:rPr>
          <w:rStyle w:val="HideTWBExt"/>
          <w:b w:val="0"/>
        </w:rPr>
        <w:t>&lt;/NumAm&gt;</w:t>
      </w:r>
    </w:p>
    <w:p w14:paraId="75A11530"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3FB6CE4C" w14:textId="77777777" w:rsidR="00ED00BC" w:rsidRPr="00D84579" w:rsidRDefault="00ED00BC" w:rsidP="00ED00BC">
      <w:pPr>
        <w:pStyle w:val="NormalBold"/>
      </w:pPr>
      <w:r w:rsidRPr="00D84579">
        <w:rPr>
          <w:rStyle w:val="HideTWBExt"/>
          <w:b w:val="0"/>
        </w:rPr>
        <w:t>&lt;/RepeatBlock-By&gt;</w:t>
      </w:r>
    </w:p>
    <w:p w14:paraId="6315025D" w14:textId="4EBBB51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80891F0" w14:textId="77777777" w:rsidR="00ED00BC" w:rsidRPr="00D84579" w:rsidRDefault="00ED00BC" w:rsidP="00ED00BC">
      <w:pPr>
        <w:pStyle w:val="NormalBold"/>
      </w:pPr>
      <w:r w:rsidRPr="00D84579">
        <w:rPr>
          <w:rStyle w:val="HideTWBExt"/>
          <w:b w:val="0"/>
        </w:rPr>
        <w:t>&lt;Article&gt;</w:t>
      </w:r>
      <w:r w:rsidRPr="00D84579">
        <w:t>Punctul 235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89A069E" w14:textId="77777777" w:rsidTr="00E96E4C">
        <w:trPr>
          <w:trHeight w:hRule="exact" w:val="240"/>
          <w:jc w:val="center"/>
        </w:trPr>
        <w:tc>
          <w:tcPr>
            <w:tcW w:w="9752" w:type="dxa"/>
            <w:gridSpan w:val="2"/>
            <w:tcBorders>
              <w:top w:val="nil"/>
              <w:left w:val="nil"/>
              <w:bottom w:val="nil"/>
              <w:right w:val="nil"/>
            </w:tcBorders>
          </w:tcPr>
          <w:p w14:paraId="3BD36A19" w14:textId="77777777" w:rsidR="00ED00BC" w:rsidRPr="00D84579" w:rsidRDefault="00ED00BC" w:rsidP="00E96E4C"/>
        </w:tc>
      </w:tr>
      <w:tr w:rsidR="004106DB" w:rsidRPr="00D84579" w14:paraId="18F33B43" w14:textId="77777777" w:rsidTr="00E96E4C">
        <w:trPr>
          <w:trHeight w:val="240"/>
          <w:jc w:val="center"/>
        </w:trPr>
        <w:tc>
          <w:tcPr>
            <w:tcW w:w="4876" w:type="dxa"/>
            <w:tcBorders>
              <w:top w:val="nil"/>
              <w:left w:val="nil"/>
              <w:bottom w:val="nil"/>
              <w:right w:val="nil"/>
            </w:tcBorders>
          </w:tcPr>
          <w:p w14:paraId="07FCA475" w14:textId="6F162F0E"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23DD3CE" w14:textId="77777777" w:rsidR="00ED00BC" w:rsidRPr="00D84579" w:rsidRDefault="00ED00BC" w:rsidP="00E96E4C">
            <w:pPr>
              <w:pStyle w:val="AmColumnHeading"/>
            </w:pPr>
            <w:r w:rsidRPr="00D84579">
              <w:t>Amendamentul</w:t>
            </w:r>
          </w:p>
        </w:tc>
      </w:tr>
      <w:tr w:rsidR="004106DB" w:rsidRPr="00D84579" w14:paraId="2DD677BC" w14:textId="77777777" w:rsidTr="00E96E4C">
        <w:trPr>
          <w:jc w:val="center"/>
        </w:trPr>
        <w:tc>
          <w:tcPr>
            <w:tcW w:w="4876" w:type="dxa"/>
            <w:tcBorders>
              <w:top w:val="nil"/>
              <w:left w:val="nil"/>
              <w:bottom w:val="nil"/>
              <w:right w:val="nil"/>
            </w:tcBorders>
          </w:tcPr>
          <w:p w14:paraId="46354060" w14:textId="4DD447FE" w:rsidR="00ED00BC" w:rsidRPr="00D84579" w:rsidRDefault="00ED00BC" w:rsidP="00E96E4C">
            <w:pPr>
              <w:pStyle w:val="Normal6a"/>
            </w:pPr>
            <w:r w:rsidRPr="00D84579">
              <w:t>235.</w:t>
            </w:r>
            <w:r w:rsidRPr="00D84579">
              <w:tab/>
              <w:t>consideră că MRR reprezintă un test constitu</w:t>
            </w:r>
            <w:r w:rsidR="007A445F">
              <w:t>ț</w:t>
            </w:r>
            <w:r w:rsidRPr="00D84579">
              <w:t xml:space="preserve">ional pentru responsabilitatea democratică, având în vedere dimensiunea, viteza </w:t>
            </w:r>
            <w:r w:rsidR="007A445F">
              <w:t>ș</w:t>
            </w:r>
            <w:r w:rsidRPr="00D84579">
              <w:t>i modelul său excep</w:t>
            </w:r>
            <w:r w:rsidR="007A445F">
              <w:t>ț</w:t>
            </w:r>
            <w:r w:rsidRPr="00D84579">
              <w:t>ional de realizare a obiectivelor; subliniază că rolul Parlamentului ca autoritate care acordă descărcarea de gestiune este semnificativ numai dacă standardele de transparen</w:t>
            </w:r>
            <w:r w:rsidR="007A445F">
              <w:t>ț</w:t>
            </w:r>
            <w:r w:rsidRPr="00D84579">
              <w:t xml:space="preserve">ă, trasabilitate </w:t>
            </w:r>
            <w:r w:rsidR="007A445F">
              <w:t>ș</w:t>
            </w:r>
            <w:r w:rsidRPr="00D84579">
              <w:t xml:space="preserve">i verificare sunt aplicate riguros </w:t>
            </w:r>
            <w:r w:rsidR="007A445F">
              <w:t>ș</w:t>
            </w:r>
            <w:r w:rsidRPr="00D84579">
              <w:t>i consecvent în toate statele membre;</w:t>
            </w:r>
          </w:p>
        </w:tc>
        <w:tc>
          <w:tcPr>
            <w:tcW w:w="4876" w:type="dxa"/>
            <w:tcBorders>
              <w:top w:val="nil"/>
              <w:left w:val="nil"/>
              <w:bottom w:val="nil"/>
              <w:right w:val="nil"/>
            </w:tcBorders>
          </w:tcPr>
          <w:p w14:paraId="03F374DA" w14:textId="051CEC47" w:rsidR="00ED00BC" w:rsidRPr="00D84579" w:rsidRDefault="00ED00BC" w:rsidP="00E96E4C">
            <w:pPr>
              <w:pStyle w:val="Normal6a"/>
            </w:pPr>
            <w:r w:rsidRPr="00D84579">
              <w:t>235.</w:t>
            </w:r>
            <w:r w:rsidRPr="00D84579">
              <w:tab/>
              <w:t>consideră că MRR reprezintă un test constitu</w:t>
            </w:r>
            <w:r w:rsidR="007A445F">
              <w:t>ț</w:t>
            </w:r>
            <w:r w:rsidRPr="00D84579">
              <w:t xml:space="preserve">ional pentru responsabilitatea democratică, având în vedere dimensiunea, viteza </w:t>
            </w:r>
            <w:r w:rsidR="007A445F">
              <w:t>ș</w:t>
            </w:r>
            <w:r w:rsidRPr="00D84579">
              <w:t>i modelul său excep</w:t>
            </w:r>
            <w:r w:rsidR="007A445F">
              <w:t>ț</w:t>
            </w:r>
            <w:r w:rsidRPr="00D84579">
              <w:t>ional de realizare a obiectivelor; subliniază că rolul Parlamentului ca autoritate care acordă descărcarea de gestiune este semnificativ numai dacă standardele de transparen</w:t>
            </w:r>
            <w:r w:rsidR="007A445F">
              <w:t>ț</w:t>
            </w:r>
            <w:r w:rsidRPr="00D84579">
              <w:t xml:space="preserve">ă, trasabilitate </w:t>
            </w:r>
            <w:r w:rsidR="007A445F">
              <w:t>ș</w:t>
            </w:r>
            <w:r w:rsidRPr="00D84579">
              <w:t xml:space="preserve">i verificare sunt aplicate riguros </w:t>
            </w:r>
            <w:r w:rsidR="007A445F">
              <w:t>ș</w:t>
            </w:r>
            <w:r w:rsidRPr="00D84579">
              <w:t xml:space="preserve">i consecvent în toate statele membre; </w:t>
            </w:r>
            <w:r w:rsidRPr="00D84579">
              <w:rPr>
                <w:b/>
                <w:i/>
              </w:rPr>
              <w:t>consideră că orice trecere la instrumente bazate pe performan</w:t>
            </w:r>
            <w:r w:rsidR="007A445F">
              <w:rPr>
                <w:b/>
                <w:i/>
              </w:rPr>
              <w:t>ț</w:t>
            </w:r>
            <w:r w:rsidRPr="00D84579">
              <w:rPr>
                <w:b/>
                <w:i/>
              </w:rPr>
              <w:t>ă trebuie să fie înso</w:t>
            </w:r>
            <w:r w:rsidR="007A445F">
              <w:rPr>
                <w:b/>
                <w:i/>
              </w:rPr>
              <w:t>ț</w:t>
            </w:r>
            <w:r w:rsidRPr="00D84579">
              <w:rPr>
                <w:b/>
                <w:i/>
              </w:rPr>
              <w:t xml:space="preserve">ită de controlul parlamentar pentru a garanta </w:t>
            </w:r>
            <w:r w:rsidRPr="00D84579">
              <w:rPr>
                <w:b/>
                <w:i/>
              </w:rPr>
              <w:lastRenderedPageBreak/>
              <w:t>responsabilitatea democratică; se opune oricărei propuneri care ar perturba echilibrul institu</w:t>
            </w:r>
            <w:r w:rsidR="007A445F">
              <w:rPr>
                <w:b/>
                <w:i/>
              </w:rPr>
              <w:t>ț</w:t>
            </w:r>
            <w:r w:rsidRPr="00D84579">
              <w:rPr>
                <w:b/>
                <w:i/>
              </w:rPr>
              <w:t xml:space="preserve">ional </w:t>
            </w:r>
            <w:r w:rsidR="007A445F">
              <w:rPr>
                <w:b/>
                <w:i/>
              </w:rPr>
              <w:t>ș</w:t>
            </w:r>
            <w:r w:rsidRPr="00D84579">
              <w:rPr>
                <w:b/>
                <w:i/>
              </w:rPr>
              <w:t>i ar submina rolul Parlamentului de autoritate care acordă descărcarea de gestiune;</w:t>
            </w:r>
          </w:p>
        </w:tc>
      </w:tr>
    </w:tbl>
    <w:p w14:paraId="17BC250A"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7E5BDE3" w14:textId="77777777" w:rsidR="00ED00BC" w:rsidRPr="00D84579" w:rsidRDefault="00ED00BC" w:rsidP="00ED00BC">
      <w:r w:rsidRPr="00D84579">
        <w:rPr>
          <w:rStyle w:val="HideTWBExt"/>
        </w:rPr>
        <w:t>&lt;/Amend&gt;</w:t>
      </w:r>
    </w:p>
    <w:p w14:paraId="554AE45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475</w:t>
      </w:r>
      <w:r w:rsidRPr="00D84579">
        <w:rPr>
          <w:rStyle w:val="HideTWBExt"/>
          <w:b w:val="0"/>
        </w:rPr>
        <w:t>&lt;/NumAm&gt;</w:t>
      </w:r>
    </w:p>
    <w:p w14:paraId="35278007" w14:textId="77777777" w:rsidR="00ED00BC" w:rsidRPr="00D84579" w:rsidRDefault="00ED00BC" w:rsidP="00ED00BC">
      <w:pPr>
        <w:pStyle w:val="NormalBold"/>
      </w:pPr>
      <w:r w:rsidRPr="00D84579">
        <w:rPr>
          <w:rStyle w:val="HideTWBExt"/>
          <w:b w:val="0"/>
        </w:rPr>
        <w:t>&lt;RepeatBlock-By&gt;&lt;Members&gt;</w:t>
      </w:r>
      <w:r w:rsidRPr="00D84579">
        <w:t>Pasquale Tridico</w:t>
      </w:r>
      <w:r w:rsidRPr="00D84579">
        <w:rPr>
          <w:rStyle w:val="HideTWBExt"/>
          <w:b w:val="0"/>
        </w:rPr>
        <w:t>&lt;/Members&gt;</w:t>
      </w:r>
    </w:p>
    <w:p w14:paraId="476767E1" w14:textId="77777777" w:rsidR="00ED00BC" w:rsidRPr="00D84579" w:rsidRDefault="00ED00BC" w:rsidP="00ED00BC">
      <w:pPr>
        <w:pStyle w:val="NormalBold"/>
      </w:pPr>
      <w:r w:rsidRPr="00D84579">
        <w:rPr>
          <w:rStyle w:val="HideTWBExt"/>
          <w:b w:val="0"/>
        </w:rPr>
        <w:t>&lt;/RepeatBlock-By&gt;</w:t>
      </w:r>
    </w:p>
    <w:p w14:paraId="65090CAF" w14:textId="5DB7755B"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7388FA2" w14:textId="77777777" w:rsidR="00ED00BC" w:rsidRPr="00D84579" w:rsidRDefault="00ED00BC" w:rsidP="00ED00BC">
      <w:pPr>
        <w:pStyle w:val="NormalBold"/>
      </w:pPr>
      <w:r w:rsidRPr="00D84579">
        <w:rPr>
          <w:rStyle w:val="HideTWBExt"/>
          <w:b w:val="0"/>
        </w:rPr>
        <w:t>&lt;Article&gt;</w:t>
      </w:r>
      <w:r w:rsidRPr="00D84579">
        <w:t>Punctul 235</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7C12616" w14:textId="77777777" w:rsidTr="00E96E4C">
        <w:trPr>
          <w:trHeight w:hRule="exact" w:val="240"/>
          <w:jc w:val="center"/>
        </w:trPr>
        <w:tc>
          <w:tcPr>
            <w:tcW w:w="9752" w:type="dxa"/>
            <w:gridSpan w:val="2"/>
            <w:tcBorders>
              <w:top w:val="nil"/>
              <w:left w:val="nil"/>
              <w:bottom w:val="nil"/>
              <w:right w:val="nil"/>
            </w:tcBorders>
          </w:tcPr>
          <w:p w14:paraId="3FEB0F92" w14:textId="77777777" w:rsidR="00ED00BC" w:rsidRPr="00D84579" w:rsidRDefault="00ED00BC" w:rsidP="00E96E4C"/>
        </w:tc>
      </w:tr>
      <w:tr w:rsidR="004106DB" w:rsidRPr="00D84579" w14:paraId="5E3D53E8" w14:textId="77777777" w:rsidTr="00E96E4C">
        <w:trPr>
          <w:trHeight w:val="240"/>
          <w:jc w:val="center"/>
        </w:trPr>
        <w:tc>
          <w:tcPr>
            <w:tcW w:w="4876" w:type="dxa"/>
            <w:tcBorders>
              <w:top w:val="nil"/>
              <w:left w:val="nil"/>
              <w:bottom w:val="nil"/>
              <w:right w:val="nil"/>
            </w:tcBorders>
          </w:tcPr>
          <w:p w14:paraId="07DEEFDD" w14:textId="340F6D5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EA4AAE9" w14:textId="77777777" w:rsidR="00ED00BC" w:rsidRPr="00D84579" w:rsidRDefault="00ED00BC" w:rsidP="00E96E4C">
            <w:pPr>
              <w:pStyle w:val="AmColumnHeading"/>
            </w:pPr>
            <w:r w:rsidRPr="00D84579">
              <w:t>Amendamentul</w:t>
            </w:r>
          </w:p>
        </w:tc>
      </w:tr>
      <w:tr w:rsidR="004106DB" w:rsidRPr="00D84579" w14:paraId="346E434E" w14:textId="77777777" w:rsidTr="00E96E4C">
        <w:trPr>
          <w:jc w:val="center"/>
        </w:trPr>
        <w:tc>
          <w:tcPr>
            <w:tcW w:w="4876" w:type="dxa"/>
            <w:tcBorders>
              <w:top w:val="nil"/>
              <w:left w:val="nil"/>
              <w:bottom w:val="nil"/>
              <w:right w:val="nil"/>
            </w:tcBorders>
          </w:tcPr>
          <w:p w14:paraId="71C8CC03" w14:textId="1513A66E" w:rsidR="00ED00BC" w:rsidRPr="00D84579" w:rsidRDefault="00ED00BC" w:rsidP="00E96E4C">
            <w:pPr>
              <w:pStyle w:val="Normal6a"/>
            </w:pPr>
            <w:r w:rsidRPr="00D84579">
              <w:t>235.</w:t>
            </w:r>
            <w:r w:rsidRPr="00D84579">
              <w:tab/>
              <w:t>consideră că MRR reprezintă un test constitu</w:t>
            </w:r>
            <w:r w:rsidR="007A445F">
              <w:t>ț</w:t>
            </w:r>
            <w:r w:rsidRPr="00D84579">
              <w:t xml:space="preserve">ional pentru responsabilitatea democratică, având în vedere dimensiunea, viteza </w:t>
            </w:r>
            <w:r w:rsidR="007A445F">
              <w:t>ș</w:t>
            </w:r>
            <w:r w:rsidRPr="00D84579">
              <w:t>i modelul său excep</w:t>
            </w:r>
            <w:r w:rsidR="007A445F">
              <w:t>ț</w:t>
            </w:r>
            <w:r w:rsidRPr="00D84579">
              <w:t>ional de realizare a obiectivelor; subliniază că rolul Parlamentului ca autoritate care acordă descărcarea de gestiune este semnificativ numai dacă standardele de transparen</w:t>
            </w:r>
            <w:r w:rsidR="007A445F">
              <w:t>ț</w:t>
            </w:r>
            <w:r w:rsidRPr="00D84579">
              <w:t xml:space="preserve">ă, trasabilitate </w:t>
            </w:r>
            <w:r w:rsidR="007A445F">
              <w:t>ș</w:t>
            </w:r>
            <w:r w:rsidRPr="00D84579">
              <w:t xml:space="preserve">i verificare sunt aplicate riguros </w:t>
            </w:r>
            <w:r w:rsidR="007A445F">
              <w:t>ș</w:t>
            </w:r>
            <w:r w:rsidRPr="00D84579">
              <w:t>i consecvent în toate statele membre;</w:t>
            </w:r>
          </w:p>
        </w:tc>
        <w:tc>
          <w:tcPr>
            <w:tcW w:w="4876" w:type="dxa"/>
            <w:tcBorders>
              <w:top w:val="nil"/>
              <w:left w:val="nil"/>
              <w:bottom w:val="nil"/>
              <w:right w:val="nil"/>
            </w:tcBorders>
          </w:tcPr>
          <w:p w14:paraId="3F477C09" w14:textId="336BF498" w:rsidR="00ED00BC" w:rsidRPr="00D84579" w:rsidRDefault="00ED00BC" w:rsidP="00E96E4C">
            <w:pPr>
              <w:pStyle w:val="Normal6a"/>
            </w:pPr>
            <w:r w:rsidRPr="00D84579">
              <w:t>235.</w:t>
            </w:r>
            <w:r w:rsidRPr="00D84579">
              <w:tab/>
              <w:t>consideră că MRR reprezintă un test constitu</w:t>
            </w:r>
            <w:r w:rsidR="007A445F">
              <w:t>ț</w:t>
            </w:r>
            <w:r w:rsidRPr="00D84579">
              <w:t xml:space="preserve">ional pentru responsabilitatea democratică, având în vedere dimensiunea, viteza </w:t>
            </w:r>
            <w:r w:rsidR="007A445F">
              <w:t>ș</w:t>
            </w:r>
            <w:r w:rsidRPr="00D84579">
              <w:t>i modelul său excep</w:t>
            </w:r>
            <w:r w:rsidR="007A445F">
              <w:t>ț</w:t>
            </w:r>
            <w:r w:rsidRPr="00D84579">
              <w:t>ional de realizare a obiectivelor; subliniază că rolul Parlamentului ca autoritate care acordă descărcarea de gestiune este semnificativ numai dacă standardele de transparen</w:t>
            </w:r>
            <w:r w:rsidR="007A445F">
              <w:t>ț</w:t>
            </w:r>
            <w:r w:rsidRPr="00D84579">
              <w:t xml:space="preserve">ă, trasabilitate </w:t>
            </w:r>
            <w:r w:rsidR="007A445F">
              <w:t>ș</w:t>
            </w:r>
            <w:r w:rsidRPr="00D84579">
              <w:t xml:space="preserve">i verificare sunt aplicate riguros </w:t>
            </w:r>
            <w:r w:rsidR="007A445F">
              <w:t>ș</w:t>
            </w:r>
            <w:r w:rsidRPr="00D84579">
              <w:t xml:space="preserve">i consecvent în toate statele membre; </w:t>
            </w:r>
            <w:r w:rsidRPr="00D84579">
              <w:rPr>
                <w:b/>
                <w:i/>
              </w:rPr>
              <w:t>sprijină opinia Cur</w:t>
            </w:r>
            <w:r w:rsidR="007A445F">
              <w:rPr>
                <w:b/>
                <w:i/>
              </w:rPr>
              <w:t>ț</w:t>
            </w:r>
            <w:r w:rsidRPr="00D84579">
              <w:rPr>
                <w:b/>
                <w:i/>
              </w:rPr>
              <w:t>ii potrivit căreia trasabilitatea fondurilor este importantă pentru protejarea intereselor financiare ale UE, permi</w:t>
            </w:r>
            <w:r w:rsidR="007A445F">
              <w:rPr>
                <w:b/>
                <w:i/>
              </w:rPr>
              <w:t>ț</w:t>
            </w:r>
            <w:r w:rsidRPr="00D84579">
              <w:rPr>
                <w:b/>
                <w:i/>
              </w:rPr>
              <w:t>ând identificarea persoanelor fizice care beneficiază în cele din urmă de fondurile UE;</w:t>
            </w:r>
          </w:p>
        </w:tc>
      </w:tr>
    </w:tbl>
    <w:p w14:paraId="0518DF9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646EFBD" w14:textId="77777777" w:rsidR="00ED00BC" w:rsidRPr="00D84579" w:rsidRDefault="00ED00BC" w:rsidP="00ED00BC">
      <w:r w:rsidRPr="00D84579">
        <w:rPr>
          <w:rStyle w:val="HideTWBExt"/>
        </w:rPr>
        <w:t>&lt;/Amend&gt;</w:t>
      </w:r>
    </w:p>
    <w:p w14:paraId="05AEEC0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476</w:t>
      </w:r>
      <w:r w:rsidRPr="00D84579">
        <w:rPr>
          <w:rStyle w:val="HideTWBExt"/>
          <w:b w:val="0"/>
        </w:rPr>
        <w:t>&lt;/NumAm&gt;</w:t>
      </w:r>
    </w:p>
    <w:p w14:paraId="22A24CFF" w14:textId="5B9DB909" w:rsidR="00ED00BC" w:rsidRPr="00D84579" w:rsidRDefault="00ED00BC" w:rsidP="00ED00BC">
      <w:pPr>
        <w:pStyle w:val="NormalBold"/>
      </w:pPr>
      <w:r w:rsidRPr="00D84579">
        <w:rPr>
          <w:rStyle w:val="HideTWBExt"/>
          <w:b w:val="0"/>
        </w:rPr>
        <w:t>&lt;RepeatBlock-By&gt;&lt;Members&gt;</w:t>
      </w:r>
      <w:r w:rsidR="007A445F">
        <w:t>Ș</w:t>
      </w:r>
      <w:r w:rsidRPr="00D84579">
        <w:t>erban Dimitrie Sturdza</w:t>
      </w:r>
      <w:r w:rsidRPr="00D84579">
        <w:rPr>
          <w:rStyle w:val="HideTWBExt"/>
          <w:b w:val="0"/>
        </w:rPr>
        <w:t>&lt;/Members&gt;</w:t>
      </w:r>
    </w:p>
    <w:p w14:paraId="477094CC" w14:textId="77777777" w:rsidR="00ED00BC" w:rsidRPr="00D84579" w:rsidRDefault="00ED00BC" w:rsidP="00ED00BC">
      <w:pPr>
        <w:pStyle w:val="NormalBold"/>
      </w:pPr>
      <w:r w:rsidRPr="00D84579">
        <w:rPr>
          <w:rStyle w:val="HideTWBExt"/>
          <w:b w:val="0"/>
        </w:rPr>
        <w:t>&lt;/RepeatBlock-By&gt;</w:t>
      </w:r>
    </w:p>
    <w:p w14:paraId="45093EDC" w14:textId="5BEA8ED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EBD5537" w14:textId="77777777" w:rsidR="00ED00BC" w:rsidRPr="00D84579" w:rsidRDefault="00ED00BC" w:rsidP="00ED00BC">
      <w:pPr>
        <w:pStyle w:val="NormalBold"/>
      </w:pPr>
      <w:r w:rsidRPr="00D84579">
        <w:rPr>
          <w:rStyle w:val="HideTWBExt"/>
          <w:b w:val="0"/>
        </w:rPr>
        <w:t>&lt;Article&gt;</w:t>
      </w:r>
      <w:r w:rsidRPr="00D84579">
        <w:t>Punctul 236</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66C5BB2" w14:textId="77777777" w:rsidTr="00E96E4C">
        <w:trPr>
          <w:trHeight w:hRule="exact" w:val="240"/>
          <w:jc w:val="center"/>
        </w:trPr>
        <w:tc>
          <w:tcPr>
            <w:tcW w:w="9752" w:type="dxa"/>
            <w:gridSpan w:val="2"/>
            <w:tcBorders>
              <w:top w:val="nil"/>
              <w:left w:val="nil"/>
              <w:bottom w:val="nil"/>
              <w:right w:val="nil"/>
            </w:tcBorders>
          </w:tcPr>
          <w:p w14:paraId="107AE9E9" w14:textId="77777777" w:rsidR="00ED00BC" w:rsidRPr="00D84579" w:rsidRDefault="00ED00BC" w:rsidP="00E96E4C"/>
        </w:tc>
      </w:tr>
      <w:tr w:rsidR="004106DB" w:rsidRPr="00D84579" w14:paraId="1B0E85B7" w14:textId="77777777" w:rsidTr="00E96E4C">
        <w:trPr>
          <w:trHeight w:val="240"/>
          <w:jc w:val="center"/>
        </w:trPr>
        <w:tc>
          <w:tcPr>
            <w:tcW w:w="4876" w:type="dxa"/>
            <w:tcBorders>
              <w:top w:val="nil"/>
              <w:left w:val="nil"/>
              <w:bottom w:val="nil"/>
              <w:right w:val="nil"/>
            </w:tcBorders>
          </w:tcPr>
          <w:p w14:paraId="1606A384" w14:textId="1C39E6BD"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7BBCF5B" w14:textId="77777777" w:rsidR="00ED00BC" w:rsidRPr="00D84579" w:rsidRDefault="00ED00BC" w:rsidP="00E96E4C">
            <w:pPr>
              <w:pStyle w:val="AmColumnHeading"/>
            </w:pPr>
            <w:r w:rsidRPr="00D84579">
              <w:t>Amendamentul</w:t>
            </w:r>
          </w:p>
        </w:tc>
      </w:tr>
      <w:tr w:rsidR="004106DB" w:rsidRPr="00D84579" w14:paraId="589FF8EF" w14:textId="77777777" w:rsidTr="00E96E4C">
        <w:trPr>
          <w:jc w:val="center"/>
        </w:trPr>
        <w:tc>
          <w:tcPr>
            <w:tcW w:w="4876" w:type="dxa"/>
            <w:tcBorders>
              <w:top w:val="nil"/>
              <w:left w:val="nil"/>
              <w:bottom w:val="nil"/>
              <w:right w:val="nil"/>
            </w:tcBorders>
          </w:tcPr>
          <w:p w14:paraId="172C850A" w14:textId="4D707963" w:rsidR="00ED00BC" w:rsidRPr="00D84579" w:rsidRDefault="00ED00BC" w:rsidP="00E96E4C">
            <w:pPr>
              <w:pStyle w:val="Normal6a"/>
            </w:pPr>
            <w:r w:rsidRPr="00D84579">
              <w:lastRenderedPageBreak/>
              <w:t>236.</w:t>
            </w:r>
            <w:r w:rsidRPr="00D84579">
              <w:tab/>
              <w:t>ia act de observa</w:t>
            </w:r>
            <w:r w:rsidR="007A445F">
              <w:t>ț</w:t>
            </w:r>
            <w:r w:rsidRPr="00D84579">
              <w:t>ia Cur</w:t>
            </w:r>
            <w:r w:rsidR="007A445F">
              <w:t>ț</w:t>
            </w:r>
            <w:r w:rsidRPr="00D84579">
              <w:t xml:space="preserve">ii potrivit căreia trasabilitatea fondurilor MRR nu este sistematică în toate statele membre </w:t>
            </w:r>
            <w:r w:rsidR="007A445F">
              <w:t>ș</w:t>
            </w:r>
            <w:r w:rsidRPr="00D84579">
              <w:t>i că sistemele existente în două state membre nu au asigurat colectarea sistematică a datelor privind cheltuielile suportate de destinatarii finali ai fondurilor MRR; regretă constatarea Cur</w:t>
            </w:r>
            <w:r w:rsidR="007A445F">
              <w:t>ț</w:t>
            </w:r>
            <w:r w:rsidRPr="00D84579">
              <w:t>ii că, în pofida orientărilor Comisiei privind metodologia care trebuie urmată de statele membre pentru publicarea celor mai mari 100 de destinatari finali</w:t>
            </w:r>
            <w:r w:rsidRPr="00D84579">
              <w:rPr>
                <w:vertAlign w:val="superscript"/>
              </w:rPr>
              <w:t>21</w:t>
            </w:r>
            <w:r w:rsidRPr="00D84579">
              <w:t>, există varia</w:t>
            </w:r>
            <w:r w:rsidR="007A445F">
              <w:t>ț</w:t>
            </w:r>
            <w:r w:rsidRPr="00D84579">
              <w:t>ii semnificative în ceea ce prive</w:t>
            </w:r>
            <w:r w:rsidR="007A445F">
              <w:t>ș</w:t>
            </w:r>
            <w:r w:rsidRPr="00D84579">
              <w:t>te tipul de informa</w:t>
            </w:r>
            <w:r w:rsidR="007A445F">
              <w:t>ț</w:t>
            </w:r>
            <w:r w:rsidRPr="00D84579">
              <w:t xml:space="preserve">ii publicate; constată, de asemenea, că două state membre au raportat sumele alocate (adică înscrise în buget) sau plătite, dar, în unele cazuri, numai la nivelul organismelor intermediare </w:t>
            </w:r>
            <w:r w:rsidR="007A445F">
              <w:t>ș</w:t>
            </w:r>
            <w:r w:rsidRPr="00D84579">
              <w:t>i, în alte cazuri, combinate cu finan</w:t>
            </w:r>
            <w:r w:rsidR="007A445F">
              <w:t>ț</w:t>
            </w:r>
            <w:r w:rsidRPr="00D84579">
              <w:t>are na</w:t>
            </w:r>
            <w:r w:rsidR="007A445F">
              <w:t>ț</w:t>
            </w:r>
            <w:r w:rsidRPr="00D84579">
              <w:t xml:space="preserve">ională </w:t>
            </w:r>
            <w:r w:rsidR="007A445F">
              <w:t>ș</w:t>
            </w:r>
            <w:r w:rsidRPr="00D84579">
              <w:t xml:space="preserve">i că un stat membru a raportat doar date referitoare la măsuri cu jaloane </w:t>
            </w:r>
            <w:r w:rsidR="007A445F">
              <w:t>ș</w:t>
            </w:r>
            <w:r w:rsidRPr="00D84579">
              <w:t xml:space="preserve">i </w:t>
            </w:r>
            <w:r w:rsidR="007A445F">
              <w:t>ț</w:t>
            </w:r>
            <w:r w:rsidRPr="00D84579">
              <w:t>inte înaintate Comisiei spre plată, ceea ce nu a reflectat pe deplin punerea în aplicare a măsurilor în curs;</w:t>
            </w:r>
          </w:p>
        </w:tc>
        <w:tc>
          <w:tcPr>
            <w:tcW w:w="4876" w:type="dxa"/>
            <w:tcBorders>
              <w:top w:val="nil"/>
              <w:left w:val="nil"/>
              <w:bottom w:val="nil"/>
              <w:right w:val="nil"/>
            </w:tcBorders>
          </w:tcPr>
          <w:p w14:paraId="21F89605" w14:textId="1C77F70E" w:rsidR="00ED00BC" w:rsidRPr="00D84579" w:rsidRDefault="00ED00BC" w:rsidP="00E96E4C">
            <w:pPr>
              <w:pStyle w:val="Normal6a"/>
            </w:pPr>
            <w:r w:rsidRPr="00D84579">
              <w:t>236.</w:t>
            </w:r>
            <w:r w:rsidRPr="00D84579">
              <w:tab/>
              <w:t>ia act de observa</w:t>
            </w:r>
            <w:r w:rsidR="007A445F">
              <w:t>ț</w:t>
            </w:r>
            <w:r w:rsidRPr="00D84579">
              <w:t>ia Cur</w:t>
            </w:r>
            <w:r w:rsidR="007A445F">
              <w:t>ț</w:t>
            </w:r>
            <w:r w:rsidRPr="00D84579">
              <w:t xml:space="preserve">ii potrivit căreia trasabilitatea fondurilor MRR nu este sistematică în toate statele membre </w:t>
            </w:r>
            <w:r w:rsidR="007A445F">
              <w:t>ș</w:t>
            </w:r>
            <w:r w:rsidRPr="00D84579">
              <w:t>i că sistemele existente în două state membre nu au asigurat colectarea sistematică a datelor privind cheltuielile suportate de destinatarii finali ai fondurilor MRR; regretă constatarea Cur</w:t>
            </w:r>
            <w:r w:rsidR="007A445F">
              <w:t>ț</w:t>
            </w:r>
            <w:r w:rsidRPr="00D84579">
              <w:t>ii că, în pofida orientărilor Comisiei privind metodologia care trebuie urmată de statele membre pentru publicarea celor mai mari 100 de destinatari finali</w:t>
            </w:r>
            <w:r w:rsidRPr="00D84579">
              <w:rPr>
                <w:vertAlign w:val="superscript"/>
              </w:rPr>
              <w:t>21</w:t>
            </w:r>
            <w:r w:rsidRPr="00D84579">
              <w:t>, există varia</w:t>
            </w:r>
            <w:r w:rsidR="007A445F">
              <w:t>ț</w:t>
            </w:r>
            <w:r w:rsidRPr="00D84579">
              <w:t>ii semnificative în ceea ce prive</w:t>
            </w:r>
            <w:r w:rsidR="007A445F">
              <w:t>ș</w:t>
            </w:r>
            <w:r w:rsidRPr="00D84579">
              <w:t>te tipul de informa</w:t>
            </w:r>
            <w:r w:rsidR="007A445F">
              <w:t>ț</w:t>
            </w:r>
            <w:r w:rsidRPr="00D84579">
              <w:t xml:space="preserve">ii publicate; </w:t>
            </w:r>
            <w:r w:rsidRPr="00D84579">
              <w:rPr>
                <w:b/>
                <w:i/>
              </w:rPr>
              <w:t>î</w:t>
            </w:r>
            <w:r w:rsidR="007A445F">
              <w:rPr>
                <w:b/>
                <w:i/>
              </w:rPr>
              <w:t>ș</w:t>
            </w:r>
            <w:r w:rsidRPr="00D84579">
              <w:rPr>
                <w:b/>
                <w:i/>
              </w:rPr>
              <w:t>i exprimă profunda îngrijorare cu privire la riscul ca astfel de deficien</w:t>
            </w:r>
            <w:r w:rsidR="007A445F">
              <w:rPr>
                <w:b/>
                <w:i/>
              </w:rPr>
              <w:t>ț</w:t>
            </w:r>
            <w:r w:rsidRPr="00D84579">
              <w:rPr>
                <w:b/>
                <w:i/>
              </w:rPr>
              <w:t>e în materie de transparen</w:t>
            </w:r>
            <w:r w:rsidR="007A445F">
              <w:rPr>
                <w:b/>
                <w:i/>
              </w:rPr>
              <w:t>ț</w:t>
            </w:r>
            <w:r w:rsidRPr="00D84579">
              <w:rPr>
                <w:b/>
                <w:i/>
              </w:rPr>
              <w:t xml:space="preserve">ă </w:t>
            </w:r>
            <w:r w:rsidR="007A445F">
              <w:rPr>
                <w:b/>
                <w:i/>
              </w:rPr>
              <w:t>ș</w:t>
            </w:r>
            <w:r w:rsidRPr="00D84579">
              <w:rPr>
                <w:b/>
                <w:i/>
              </w:rPr>
              <w:t xml:space="preserve">i de trasabilitate să submineze încrederea publică </w:t>
            </w:r>
            <w:r w:rsidR="007A445F">
              <w:rPr>
                <w:b/>
                <w:i/>
              </w:rPr>
              <w:t>ș</w:t>
            </w:r>
            <w:r w:rsidRPr="00D84579">
              <w:rPr>
                <w:b/>
                <w:i/>
              </w:rPr>
              <w:t>i controlul democratic eficace al cheltuielilor din MRR;</w:t>
            </w:r>
            <w:r w:rsidRPr="00D84579">
              <w:t xml:space="preserve"> constată, de asemenea, că două state membre au raportat sumele alocate (adică înscrise în buget) sau plătite, dar, în unele cazuri, numai la nivelul organismelor intermediare </w:t>
            </w:r>
            <w:r w:rsidR="007A445F">
              <w:t>ș</w:t>
            </w:r>
            <w:r w:rsidRPr="00D84579">
              <w:t>i, în alte cazuri, combinate cu finan</w:t>
            </w:r>
            <w:r w:rsidR="007A445F">
              <w:t>ț</w:t>
            </w:r>
            <w:r w:rsidRPr="00D84579">
              <w:t>are na</w:t>
            </w:r>
            <w:r w:rsidR="007A445F">
              <w:t>ț</w:t>
            </w:r>
            <w:r w:rsidRPr="00D84579">
              <w:t xml:space="preserve">ională </w:t>
            </w:r>
            <w:r w:rsidR="007A445F">
              <w:t>ș</w:t>
            </w:r>
            <w:r w:rsidRPr="00D84579">
              <w:t xml:space="preserve">i că un stat membru a raportat doar date referitoare la măsuri cu jaloane </w:t>
            </w:r>
            <w:r w:rsidR="007A445F">
              <w:t>ș</w:t>
            </w:r>
            <w:r w:rsidRPr="00D84579">
              <w:t xml:space="preserve">i </w:t>
            </w:r>
            <w:r w:rsidR="007A445F">
              <w:t>ț</w:t>
            </w:r>
            <w:r w:rsidRPr="00D84579">
              <w:t>inte înaintate Comisiei spre plată, ceea ce nu a reflectat pe deplin punerea în aplicare a măsurilor în curs;</w:t>
            </w:r>
          </w:p>
        </w:tc>
      </w:tr>
      <w:tr w:rsidR="004106DB" w:rsidRPr="00D84579" w14:paraId="3B087EBF" w14:textId="77777777" w:rsidTr="00E96E4C">
        <w:trPr>
          <w:jc w:val="center"/>
        </w:trPr>
        <w:tc>
          <w:tcPr>
            <w:tcW w:w="4876" w:type="dxa"/>
            <w:tcBorders>
              <w:top w:val="nil"/>
              <w:left w:val="nil"/>
              <w:bottom w:val="nil"/>
              <w:right w:val="nil"/>
            </w:tcBorders>
          </w:tcPr>
          <w:p w14:paraId="0C1DCEBB" w14:textId="77777777" w:rsidR="00ED00BC" w:rsidRPr="00D84579" w:rsidRDefault="00ED00BC" w:rsidP="00E96E4C">
            <w:pPr>
              <w:pStyle w:val="Normal6a"/>
            </w:pPr>
            <w:r w:rsidRPr="00D84579">
              <w:rPr>
                <w:b/>
                <w:i/>
              </w:rPr>
              <w:t>_________________</w:t>
            </w:r>
          </w:p>
        </w:tc>
        <w:tc>
          <w:tcPr>
            <w:tcW w:w="4876" w:type="dxa"/>
            <w:tcBorders>
              <w:top w:val="nil"/>
              <w:left w:val="nil"/>
              <w:bottom w:val="nil"/>
              <w:right w:val="nil"/>
            </w:tcBorders>
          </w:tcPr>
          <w:p w14:paraId="6E90909B" w14:textId="77777777" w:rsidR="00ED00BC" w:rsidRPr="00D84579" w:rsidRDefault="00ED00BC" w:rsidP="00E96E4C">
            <w:pPr>
              <w:pStyle w:val="Normal6a"/>
            </w:pPr>
            <w:r w:rsidRPr="00D84579">
              <w:rPr>
                <w:b/>
                <w:i/>
              </w:rPr>
              <w:t>_________________</w:t>
            </w:r>
          </w:p>
        </w:tc>
      </w:tr>
      <w:tr w:rsidR="004106DB" w:rsidRPr="00D84579" w14:paraId="4E46EC1B" w14:textId="77777777" w:rsidTr="00E96E4C">
        <w:trPr>
          <w:jc w:val="center"/>
        </w:trPr>
        <w:tc>
          <w:tcPr>
            <w:tcW w:w="4876" w:type="dxa"/>
            <w:tcBorders>
              <w:top w:val="nil"/>
              <w:left w:val="nil"/>
              <w:bottom w:val="nil"/>
              <w:right w:val="nil"/>
            </w:tcBorders>
          </w:tcPr>
          <w:p w14:paraId="4FF349B7" w14:textId="67A0D0A1" w:rsidR="00ED00BC" w:rsidRPr="00D84579" w:rsidRDefault="00ED00BC" w:rsidP="00E96E4C">
            <w:pPr>
              <w:pStyle w:val="Normal6a"/>
            </w:pPr>
            <w:r w:rsidRPr="00D84579">
              <w:rPr>
                <w:vertAlign w:val="superscript"/>
              </w:rPr>
              <w:t>21</w:t>
            </w:r>
            <w:r w:rsidRPr="00D84579">
              <w:t xml:space="preserve"> COM(2024)0474, anexa 5, Anexă la Raportul Comisiei către Parlamentul European </w:t>
            </w:r>
            <w:r w:rsidR="007A445F">
              <w:t>ș</w:t>
            </w:r>
            <w:r w:rsidRPr="00D84579">
              <w:t>i Consiliu privind punerea în aplicare a MRR, 10.10.2024.</w:t>
            </w:r>
          </w:p>
        </w:tc>
        <w:tc>
          <w:tcPr>
            <w:tcW w:w="4876" w:type="dxa"/>
            <w:tcBorders>
              <w:top w:val="nil"/>
              <w:left w:val="nil"/>
              <w:bottom w:val="nil"/>
              <w:right w:val="nil"/>
            </w:tcBorders>
          </w:tcPr>
          <w:p w14:paraId="435FD3A3" w14:textId="40A4AE92" w:rsidR="00ED00BC" w:rsidRPr="00D84579" w:rsidRDefault="00ED00BC" w:rsidP="00E96E4C">
            <w:pPr>
              <w:pStyle w:val="Normal6a"/>
            </w:pPr>
            <w:r w:rsidRPr="00D84579">
              <w:rPr>
                <w:vertAlign w:val="superscript"/>
              </w:rPr>
              <w:t>21</w:t>
            </w:r>
            <w:r w:rsidRPr="00D84579">
              <w:t xml:space="preserve"> COM(2024)0474, anexa 5, Anexă la Raportul Comisiei către Parlamentul European </w:t>
            </w:r>
            <w:r w:rsidR="007A445F">
              <w:t>ș</w:t>
            </w:r>
            <w:r w:rsidRPr="00D84579">
              <w:t>i Consiliu privind punerea în aplicare a MRR, 10.10.2024.</w:t>
            </w:r>
          </w:p>
        </w:tc>
      </w:tr>
    </w:tbl>
    <w:p w14:paraId="11DCA420"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8910AB5" w14:textId="77777777" w:rsidR="00ED00BC" w:rsidRPr="00D84579" w:rsidRDefault="00ED00BC" w:rsidP="00ED00BC">
      <w:r w:rsidRPr="00D84579">
        <w:rPr>
          <w:rStyle w:val="HideTWBExt"/>
        </w:rPr>
        <w:t>&lt;/Amend&gt;</w:t>
      </w:r>
    </w:p>
    <w:p w14:paraId="5A44E692"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477</w:t>
      </w:r>
      <w:r w:rsidRPr="00D84579">
        <w:rPr>
          <w:rStyle w:val="HideTWBExt"/>
          <w:b w:val="0"/>
        </w:rPr>
        <w:t>&lt;/NumAm&gt;</w:t>
      </w:r>
    </w:p>
    <w:p w14:paraId="204E6773"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7AE37CA4" w14:textId="77777777" w:rsidR="00ED00BC" w:rsidRPr="00D84579" w:rsidRDefault="00ED00BC" w:rsidP="00ED00BC">
      <w:pPr>
        <w:pStyle w:val="NormalBold"/>
      </w:pPr>
      <w:r w:rsidRPr="00D84579">
        <w:rPr>
          <w:rStyle w:val="HideTWBExt"/>
          <w:b w:val="0"/>
        </w:rPr>
        <w:t>&lt;/RepeatBlock-By&gt;</w:t>
      </w:r>
    </w:p>
    <w:p w14:paraId="0431A5EE" w14:textId="5ADCDCD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FB742CB" w14:textId="77777777" w:rsidR="00ED00BC" w:rsidRPr="00D84579" w:rsidRDefault="00ED00BC" w:rsidP="00ED00BC">
      <w:pPr>
        <w:pStyle w:val="NormalBold"/>
      </w:pPr>
      <w:r w:rsidRPr="00D84579">
        <w:rPr>
          <w:rStyle w:val="HideTWBExt"/>
          <w:b w:val="0"/>
        </w:rPr>
        <w:t>&lt;Article&gt;</w:t>
      </w:r>
      <w:r w:rsidRPr="00D84579">
        <w:t>Punctul 236</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3E89B506" w14:textId="77777777" w:rsidTr="00E96E4C">
        <w:trPr>
          <w:trHeight w:hRule="exact" w:val="240"/>
          <w:jc w:val="center"/>
        </w:trPr>
        <w:tc>
          <w:tcPr>
            <w:tcW w:w="9752" w:type="dxa"/>
            <w:gridSpan w:val="2"/>
            <w:tcBorders>
              <w:top w:val="nil"/>
              <w:left w:val="nil"/>
              <w:bottom w:val="nil"/>
              <w:right w:val="nil"/>
            </w:tcBorders>
          </w:tcPr>
          <w:p w14:paraId="348A73D0" w14:textId="77777777" w:rsidR="00ED00BC" w:rsidRPr="00D84579" w:rsidRDefault="00ED00BC" w:rsidP="00E96E4C"/>
        </w:tc>
      </w:tr>
      <w:tr w:rsidR="004106DB" w:rsidRPr="00D84579" w14:paraId="7E71F258" w14:textId="77777777" w:rsidTr="00E96E4C">
        <w:trPr>
          <w:trHeight w:val="240"/>
          <w:jc w:val="center"/>
        </w:trPr>
        <w:tc>
          <w:tcPr>
            <w:tcW w:w="4876" w:type="dxa"/>
            <w:tcBorders>
              <w:top w:val="nil"/>
              <w:left w:val="nil"/>
              <w:bottom w:val="nil"/>
              <w:right w:val="nil"/>
            </w:tcBorders>
          </w:tcPr>
          <w:p w14:paraId="43F28571" w14:textId="5B6BA32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9F606DC" w14:textId="77777777" w:rsidR="00ED00BC" w:rsidRPr="00D84579" w:rsidRDefault="00ED00BC" w:rsidP="00E96E4C">
            <w:pPr>
              <w:pStyle w:val="AmColumnHeading"/>
            </w:pPr>
            <w:r w:rsidRPr="00D84579">
              <w:t>Amendamentul</w:t>
            </w:r>
          </w:p>
        </w:tc>
      </w:tr>
      <w:tr w:rsidR="004106DB" w:rsidRPr="00D84579" w14:paraId="01975E10" w14:textId="77777777" w:rsidTr="00E96E4C">
        <w:trPr>
          <w:jc w:val="center"/>
        </w:trPr>
        <w:tc>
          <w:tcPr>
            <w:tcW w:w="4876" w:type="dxa"/>
            <w:tcBorders>
              <w:top w:val="nil"/>
              <w:left w:val="nil"/>
              <w:bottom w:val="nil"/>
              <w:right w:val="nil"/>
            </w:tcBorders>
          </w:tcPr>
          <w:p w14:paraId="746B24A8" w14:textId="647BB65B" w:rsidR="00ED00BC" w:rsidRPr="00D84579" w:rsidRDefault="00ED00BC" w:rsidP="00E96E4C">
            <w:pPr>
              <w:pStyle w:val="Normal6a"/>
            </w:pPr>
            <w:r w:rsidRPr="00D84579">
              <w:lastRenderedPageBreak/>
              <w:t>236.</w:t>
            </w:r>
            <w:r w:rsidRPr="00D84579">
              <w:tab/>
              <w:t>ia act de observa</w:t>
            </w:r>
            <w:r w:rsidR="007A445F">
              <w:t>ț</w:t>
            </w:r>
            <w:r w:rsidRPr="00D84579">
              <w:t>ia Cur</w:t>
            </w:r>
            <w:r w:rsidR="007A445F">
              <w:t>ț</w:t>
            </w:r>
            <w:r w:rsidRPr="00D84579">
              <w:t xml:space="preserve">ii potrivit căreia trasabilitatea fondurilor MRR nu este sistematică în toate statele membre </w:t>
            </w:r>
            <w:r w:rsidR="007A445F">
              <w:t>ș</w:t>
            </w:r>
            <w:r w:rsidRPr="00D84579">
              <w:t>i că sistemele existente în două state membre nu au asigurat colectarea sistematică a datelor privind cheltuielile suportate de destinatarii finali ai fondurilor MRR; regretă constatarea Cur</w:t>
            </w:r>
            <w:r w:rsidR="007A445F">
              <w:t>ț</w:t>
            </w:r>
            <w:r w:rsidRPr="00D84579">
              <w:t>ii că, în pofida orientărilor Comisiei privind metodologia care trebuie urmată de statele membre pentru publicarea celor mai mari 100 de destinatari finali</w:t>
            </w:r>
            <w:r w:rsidRPr="00D84579">
              <w:rPr>
                <w:vertAlign w:val="superscript"/>
              </w:rPr>
              <w:t>21</w:t>
            </w:r>
            <w:r w:rsidRPr="00D84579">
              <w:t>, există varia</w:t>
            </w:r>
            <w:r w:rsidR="007A445F">
              <w:t>ț</w:t>
            </w:r>
            <w:r w:rsidRPr="00D84579">
              <w:t>ii semnificative în ceea ce prive</w:t>
            </w:r>
            <w:r w:rsidR="007A445F">
              <w:t>ș</w:t>
            </w:r>
            <w:r w:rsidRPr="00D84579">
              <w:t>te tipul de informa</w:t>
            </w:r>
            <w:r w:rsidR="007A445F">
              <w:t>ț</w:t>
            </w:r>
            <w:r w:rsidRPr="00D84579">
              <w:t xml:space="preserve">ii publicate; constată, de asemenea, că două state membre au raportat sumele alocate (adică înscrise în buget) sau plătite, dar, în unele cazuri, numai la nivelul organismelor intermediare </w:t>
            </w:r>
            <w:r w:rsidR="007A445F">
              <w:t>ș</w:t>
            </w:r>
            <w:r w:rsidRPr="00D84579">
              <w:t>i, în alte cazuri, combinate cu finan</w:t>
            </w:r>
            <w:r w:rsidR="007A445F">
              <w:t>ț</w:t>
            </w:r>
            <w:r w:rsidRPr="00D84579">
              <w:t>are na</w:t>
            </w:r>
            <w:r w:rsidR="007A445F">
              <w:t>ț</w:t>
            </w:r>
            <w:r w:rsidRPr="00D84579">
              <w:t xml:space="preserve">ională </w:t>
            </w:r>
            <w:r w:rsidR="007A445F">
              <w:t>ș</w:t>
            </w:r>
            <w:r w:rsidRPr="00D84579">
              <w:t xml:space="preserve">i că un stat membru a raportat doar date referitoare la măsuri cu jaloane </w:t>
            </w:r>
            <w:r w:rsidR="007A445F">
              <w:t>ș</w:t>
            </w:r>
            <w:r w:rsidRPr="00D84579">
              <w:t xml:space="preserve">i </w:t>
            </w:r>
            <w:r w:rsidR="007A445F">
              <w:t>ț</w:t>
            </w:r>
            <w:r w:rsidRPr="00D84579">
              <w:t>inte înaintate Comisiei spre plată, ceea ce nu a reflectat pe deplin punerea în aplicare a măsurilor în curs;</w:t>
            </w:r>
          </w:p>
        </w:tc>
        <w:tc>
          <w:tcPr>
            <w:tcW w:w="4876" w:type="dxa"/>
            <w:tcBorders>
              <w:top w:val="nil"/>
              <w:left w:val="nil"/>
              <w:bottom w:val="nil"/>
              <w:right w:val="nil"/>
            </w:tcBorders>
          </w:tcPr>
          <w:p w14:paraId="4D6A49A0" w14:textId="780680FB" w:rsidR="00ED00BC" w:rsidRPr="00D84579" w:rsidRDefault="00ED00BC" w:rsidP="00E96E4C">
            <w:pPr>
              <w:pStyle w:val="Normal6a"/>
            </w:pPr>
            <w:r w:rsidRPr="00D84579">
              <w:t>236.</w:t>
            </w:r>
            <w:r w:rsidRPr="00D84579">
              <w:tab/>
            </w:r>
            <w:r w:rsidRPr="00D84579">
              <w:rPr>
                <w:b/>
                <w:i/>
              </w:rPr>
              <w:t>constată că, pentru anul 2024, Curtea a evaluat sistemele na</w:t>
            </w:r>
            <w:r w:rsidR="007A445F">
              <w:rPr>
                <w:b/>
                <w:i/>
              </w:rPr>
              <w:t>ț</w:t>
            </w:r>
            <w:r w:rsidRPr="00D84579">
              <w:rPr>
                <w:b/>
                <w:i/>
              </w:rPr>
              <w:t>ionale a cinci state membre pentru a stabili dacă acestea erau în măsură să urmărească fondurile MRR din bugetul na</w:t>
            </w:r>
            <w:r w:rsidR="007A445F">
              <w:rPr>
                <w:b/>
                <w:i/>
              </w:rPr>
              <w:t>ț</w:t>
            </w:r>
            <w:r w:rsidRPr="00D84579">
              <w:rPr>
                <w:b/>
                <w:i/>
              </w:rPr>
              <w:t xml:space="preserve">ional până la destinatarii finali </w:t>
            </w:r>
            <w:r w:rsidR="007A445F">
              <w:rPr>
                <w:b/>
                <w:i/>
              </w:rPr>
              <w:t>ș</w:t>
            </w:r>
            <w:r w:rsidRPr="00D84579">
              <w:rPr>
                <w:b/>
                <w:i/>
              </w:rPr>
              <w:t xml:space="preserve">i mai departe, precum </w:t>
            </w:r>
            <w:r w:rsidR="007A445F">
              <w:rPr>
                <w:b/>
                <w:i/>
              </w:rPr>
              <w:t>ș</w:t>
            </w:r>
            <w:r w:rsidRPr="00D84579">
              <w:rPr>
                <w:b/>
                <w:i/>
              </w:rPr>
              <w:t>i să furnizeze date privind cheltuielile suportate de destinatarii finali;</w:t>
            </w:r>
            <w:r w:rsidRPr="00D84579">
              <w:t xml:space="preserve"> ia act de observa</w:t>
            </w:r>
            <w:r w:rsidR="007A445F">
              <w:t>ț</w:t>
            </w:r>
            <w:r w:rsidRPr="00D84579">
              <w:t>ia Cur</w:t>
            </w:r>
            <w:r w:rsidR="007A445F">
              <w:t>ț</w:t>
            </w:r>
            <w:r w:rsidRPr="00D84579">
              <w:t xml:space="preserve">ii potrivit căreia trasabilitatea fondurilor MRR nu este sistematică în toate statele membre </w:t>
            </w:r>
            <w:r w:rsidR="007A445F">
              <w:t>ș</w:t>
            </w:r>
            <w:r w:rsidRPr="00D84579">
              <w:t>i că sistemele existente în două state membre nu au asigurat colectarea sistematică a datelor privind cheltuielile suportate de destinatarii finali ai fondurilor MRR; regretă constatarea Cur</w:t>
            </w:r>
            <w:r w:rsidR="007A445F">
              <w:t>ț</w:t>
            </w:r>
            <w:r w:rsidRPr="00D84579">
              <w:t>ii că, în pofida orientărilor Comisiei privind metodologia care trebuie urmată de statele membre pentru publicarea celor mai mari 100 de destinatari finali</w:t>
            </w:r>
            <w:r w:rsidRPr="00D84579">
              <w:rPr>
                <w:vertAlign w:val="superscript"/>
              </w:rPr>
              <w:t>21</w:t>
            </w:r>
            <w:r w:rsidRPr="00D84579">
              <w:t>, există varia</w:t>
            </w:r>
            <w:r w:rsidR="007A445F">
              <w:t>ț</w:t>
            </w:r>
            <w:r w:rsidRPr="00D84579">
              <w:t>ii semnificative în ceea ce prive</w:t>
            </w:r>
            <w:r w:rsidR="007A445F">
              <w:t>ș</w:t>
            </w:r>
            <w:r w:rsidRPr="00D84579">
              <w:t>te tipul de informa</w:t>
            </w:r>
            <w:r w:rsidR="007A445F">
              <w:t>ț</w:t>
            </w:r>
            <w:r w:rsidRPr="00D84579">
              <w:t xml:space="preserve">ii publicate; constată, de asemenea, că două state membre au raportat sumele alocate (adică înscrise în buget) sau plătite, dar, în unele cazuri, numai la nivelul organismelor intermediare </w:t>
            </w:r>
            <w:r w:rsidR="007A445F">
              <w:t>ș</w:t>
            </w:r>
            <w:r w:rsidRPr="00D84579">
              <w:t>i, în alte cazuri, combinate cu finan</w:t>
            </w:r>
            <w:r w:rsidR="007A445F">
              <w:t>ț</w:t>
            </w:r>
            <w:r w:rsidRPr="00D84579">
              <w:t>are na</w:t>
            </w:r>
            <w:r w:rsidR="007A445F">
              <w:t>ț</w:t>
            </w:r>
            <w:r w:rsidRPr="00D84579">
              <w:t xml:space="preserve">ională </w:t>
            </w:r>
            <w:r w:rsidR="007A445F">
              <w:t>ș</w:t>
            </w:r>
            <w:r w:rsidRPr="00D84579">
              <w:t xml:space="preserve">i că un stat membru a raportat doar date referitoare la măsuri cu jaloane </w:t>
            </w:r>
            <w:r w:rsidR="007A445F">
              <w:t>ș</w:t>
            </w:r>
            <w:r w:rsidRPr="00D84579">
              <w:t xml:space="preserve">i </w:t>
            </w:r>
            <w:r w:rsidR="007A445F">
              <w:t>ț</w:t>
            </w:r>
            <w:r w:rsidRPr="00D84579">
              <w:t>inte înaintate Comisiei spre plată, ceea ce nu a reflectat pe deplin punerea în aplicare a măsurilor în curs;</w:t>
            </w:r>
          </w:p>
        </w:tc>
      </w:tr>
      <w:tr w:rsidR="004106DB" w:rsidRPr="00D84579" w14:paraId="637D49B6" w14:textId="77777777" w:rsidTr="00E96E4C">
        <w:trPr>
          <w:jc w:val="center"/>
        </w:trPr>
        <w:tc>
          <w:tcPr>
            <w:tcW w:w="4876" w:type="dxa"/>
            <w:tcBorders>
              <w:top w:val="nil"/>
              <w:left w:val="nil"/>
              <w:bottom w:val="nil"/>
              <w:right w:val="nil"/>
            </w:tcBorders>
          </w:tcPr>
          <w:p w14:paraId="2700449C" w14:textId="77777777" w:rsidR="00ED00BC" w:rsidRPr="00D84579" w:rsidRDefault="00ED00BC" w:rsidP="00E96E4C">
            <w:pPr>
              <w:pStyle w:val="Normal6a"/>
            </w:pPr>
            <w:r w:rsidRPr="00D84579">
              <w:rPr>
                <w:b/>
                <w:i/>
              </w:rPr>
              <w:t>_________________</w:t>
            </w:r>
          </w:p>
        </w:tc>
        <w:tc>
          <w:tcPr>
            <w:tcW w:w="4876" w:type="dxa"/>
            <w:tcBorders>
              <w:top w:val="nil"/>
              <w:left w:val="nil"/>
              <w:bottom w:val="nil"/>
              <w:right w:val="nil"/>
            </w:tcBorders>
          </w:tcPr>
          <w:p w14:paraId="5054E25F" w14:textId="77777777" w:rsidR="00ED00BC" w:rsidRPr="00D84579" w:rsidRDefault="00ED00BC" w:rsidP="00E96E4C">
            <w:pPr>
              <w:pStyle w:val="Normal6a"/>
            </w:pPr>
            <w:r w:rsidRPr="00D84579">
              <w:rPr>
                <w:b/>
                <w:i/>
              </w:rPr>
              <w:t>_________________</w:t>
            </w:r>
          </w:p>
        </w:tc>
      </w:tr>
      <w:tr w:rsidR="004106DB" w:rsidRPr="00D84579" w14:paraId="0CD8550D" w14:textId="77777777" w:rsidTr="00E96E4C">
        <w:trPr>
          <w:jc w:val="center"/>
        </w:trPr>
        <w:tc>
          <w:tcPr>
            <w:tcW w:w="4876" w:type="dxa"/>
            <w:tcBorders>
              <w:top w:val="nil"/>
              <w:left w:val="nil"/>
              <w:bottom w:val="nil"/>
              <w:right w:val="nil"/>
            </w:tcBorders>
          </w:tcPr>
          <w:p w14:paraId="5881C28D" w14:textId="063EAA0F" w:rsidR="00ED00BC" w:rsidRPr="00D84579" w:rsidRDefault="00ED00BC" w:rsidP="00E96E4C">
            <w:pPr>
              <w:pStyle w:val="Normal6a"/>
            </w:pPr>
            <w:r w:rsidRPr="00D84579">
              <w:rPr>
                <w:vertAlign w:val="superscript"/>
              </w:rPr>
              <w:t>21</w:t>
            </w:r>
            <w:r w:rsidRPr="00D84579">
              <w:t xml:space="preserve"> COM(2024)0474, anexa 5, Anexă la Raportul Comisiei către Parlamentul European </w:t>
            </w:r>
            <w:r w:rsidR="007A445F">
              <w:t>ș</w:t>
            </w:r>
            <w:r w:rsidRPr="00D84579">
              <w:t>i Consiliu privind punerea în aplicare a MRR, 10.10.2024.</w:t>
            </w:r>
          </w:p>
        </w:tc>
        <w:tc>
          <w:tcPr>
            <w:tcW w:w="4876" w:type="dxa"/>
            <w:tcBorders>
              <w:top w:val="nil"/>
              <w:left w:val="nil"/>
              <w:bottom w:val="nil"/>
              <w:right w:val="nil"/>
            </w:tcBorders>
          </w:tcPr>
          <w:p w14:paraId="05118999" w14:textId="296AAC52" w:rsidR="00ED00BC" w:rsidRPr="00D84579" w:rsidRDefault="00ED00BC" w:rsidP="00E96E4C">
            <w:pPr>
              <w:pStyle w:val="Normal6a"/>
            </w:pPr>
            <w:r w:rsidRPr="00D84579">
              <w:rPr>
                <w:vertAlign w:val="superscript"/>
              </w:rPr>
              <w:t>21</w:t>
            </w:r>
            <w:r w:rsidRPr="00D84579">
              <w:t xml:space="preserve"> COM(2024)0474, anexa 5, Anexă la Raportul Comisiei către Parlamentul European </w:t>
            </w:r>
            <w:r w:rsidR="007A445F">
              <w:t>ș</w:t>
            </w:r>
            <w:r w:rsidRPr="00D84579">
              <w:t>i Consiliu privind punerea în aplicare a MRR, 10.10.2024.</w:t>
            </w:r>
          </w:p>
        </w:tc>
      </w:tr>
    </w:tbl>
    <w:p w14:paraId="62439C7A"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6D6DC78" w14:textId="77777777" w:rsidR="00ED00BC" w:rsidRPr="00D84579" w:rsidRDefault="00ED00BC" w:rsidP="00ED00BC">
      <w:r w:rsidRPr="00D84579">
        <w:rPr>
          <w:rStyle w:val="HideTWBExt"/>
        </w:rPr>
        <w:t>&lt;/Amend&gt;</w:t>
      </w:r>
    </w:p>
    <w:p w14:paraId="02C5248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478</w:t>
      </w:r>
      <w:r w:rsidRPr="00D84579">
        <w:rPr>
          <w:rStyle w:val="HideTWBExt"/>
          <w:b w:val="0"/>
        </w:rPr>
        <w:t>&lt;/NumAm&gt;</w:t>
      </w:r>
    </w:p>
    <w:p w14:paraId="60178977" w14:textId="77777777" w:rsidR="00ED00BC" w:rsidRPr="00D84579" w:rsidRDefault="00ED00BC" w:rsidP="00ED00BC">
      <w:pPr>
        <w:pStyle w:val="NormalBold"/>
      </w:pPr>
      <w:r w:rsidRPr="00D84579">
        <w:rPr>
          <w:rStyle w:val="HideTWBExt"/>
          <w:b w:val="0"/>
        </w:rPr>
        <w:t>&lt;RepeatBlock-By&gt;&lt;Members&gt;</w:t>
      </w:r>
      <w:r w:rsidRPr="00D84579">
        <w:t>Eero Heinäluoma, José Cepeda, Csaba Molnár</w:t>
      </w:r>
      <w:r w:rsidRPr="00D84579">
        <w:rPr>
          <w:rStyle w:val="HideTWBExt"/>
          <w:b w:val="0"/>
        </w:rPr>
        <w:t>&lt;/Members&gt;</w:t>
      </w:r>
    </w:p>
    <w:p w14:paraId="02017114" w14:textId="77777777" w:rsidR="00ED00BC" w:rsidRPr="00D84579" w:rsidRDefault="00ED00BC" w:rsidP="00ED00BC">
      <w:pPr>
        <w:pStyle w:val="NormalBold"/>
      </w:pPr>
      <w:r w:rsidRPr="00D84579">
        <w:rPr>
          <w:rStyle w:val="HideTWBExt"/>
          <w:b w:val="0"/>
        </w:rPr>
        <w:t>&lt;/RepeatBlock-By&gt;</w:t>
      </w:r>
    </w:p>
    <w:p w14:paraId="0C5BC464" w14:textId="0B051E18"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789E5AE" w14:textId="77777777" w:rsidR="00ED00BC" w:rsidRPr="00D84579" w:rsidRDefault="00ED00BC" w:rsidP="00ED00BC">
      <w:pPr>
        <w:pStyle w:val="NormalBold"/>
      </w:pPr>
      <w:r w:rsidRPr="00D84579">
        <w:rPr>
          <w:rStyle w:val="HideTWBExt"/>
          <w:b w:val="0"/>
        </w:rPr>
        <w:t>&lt;Article&gt;</w:t>
      </w:r>
      <w:r w:rsidRPr="00D84579">
        <w:t>Punctul 237</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34BF32C" w14:textId="77777777" w:rsidTr="00E96E4C">
        <w:trPr>
          <w:trHeight w:hRule="exact" w:val="240"/>
          <w:jc w:val="center"/>
        </w:trPr>
        <w:tc>
          <w:tcPr>
            <w:tcW w:w="9752" w:type="dxa"/>
            <w:gridSpan w:val="2"/>
            <w:tcBorders>
              <w:top w:val="nil"/>
              <w:left w:val="nil"/>
              <w:bottom w:val="nil"/>
              <w:right w:val="nil"/>
            </w:tcBorders>
          </w:tcPr>
          <w:p w14:paraId="403D1B45" w14:textId="77777777" w:rsidR="00ED00BC" w:rsidRPr="00D84579" w:rsidRDefault="00ED00BC" w:rsidP="00E96E4C"/>
        </w:tc>
      </w:tr>
      <w:tr w:rsidR="004106DB" w:rsidRPr="00D84579" w14:paraId="62214FAA" w14:textId="77777777" w:rsidTr="00E96E4C">
        <w:trPr>
          <w:trHeight w:val="240"/>
          <w:jc w:val="center"/>
        </w:trPr>
        <w:tc>
          <w:tcPr>
            <w:tcW w:w="4876" w:type="dxa"/>
            <w:tcBorders>
              <w:top w:val="nil"/>
              <w:left w:val="nil"/>
              <w:bottom w:val="nil"/>
              <w:right w:val="nil"/>
            </w:tcBorders>
          </w:tcPr>
          <w:p w14:paraId="13BC8EF1" w14:textId="29BAADA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3C4709F" w14:textId="77777777" w:rsidR="00ED00BC" w:rsidRPr="00D84579" w:rsidRDefault="00ED00BC" w:rsidP="00E96E4C">
            <w:pPr>
              <w:pStyle w:val="AmColumnHeading"/>
            </w:pPr>
            <w:r w:rsidRPr="00D84579">
              <w:t>Amendamentul</w:t>
            </w:r>
          </w:p>
        </w:tc>
      </w:tr>
      <w:tr w:rsidR="004106DB" w:rsidRPr="00D84579" w14:paraId="4A7019E5" w14:textId="77777777" w:rsidTr="00E96E4C">
        <w:trPr>
          <w:jc w:val="center"/>
        </w:trPr>
        <w:tc>
          <w:tcPr>
            <w:tcW w:w="4876" w:type="dxa"/>
            <w:tcBorders>
              <w:top w:val="nil"/>
              <w:left w:val="nil"/>
              <w:bottom w:val="nil"/>
              <w:right w:val="nil"/>
            </w:tcBorders>
          </w:tcPr>
          <w:p w14:paraId="32FA06AC" w14:textId="7A0F9D4C" w:rsidR="00ED00BC" w:rsidRPr="00D84579" w:rsidRDefault="00ED00BC" w:rsidP="00E96E4C">
            <w:pPr>
              <w:pStyle w:val="Normal6a"/>
            </w:pPr>
            <w:r w:rsidRPr="00D84579">
              <w:t>237.</w:t>
            </w:r>
            <w:r w:rsidRPr="00D84579">
              <w:tab/>
              <w:t>reaminte</w:t>
            </w:r>
            <w:r w:rsidR="007A445F">
              <w:t>ș</w:t>
            </w:r>
            <w:r w:rsidRPr="00D84579">
              <w:t xml:space="preserve">te că articolul 22 alineatul (2) litera (d) punctul (ii) din Regulamentul (UE) 2021/241 privind MRR </w:t>
            </w:r>
            <w:r w:rsidRPr="00D84579">
              <w:rPr>
                <w:b/>
                <w:bCs/>
                <w:i/>
                <w:iCs/>
              </w:rPr>
              <w:t>prevede obliga</w:t>
            </w:r>
            <w:r w:rsidR="007A445F">
              <w:rPr>
                <w:b/>
                <w:bCs/>
                <w:i/>
                <w:iCs/>
              </w:rPr>
              <w:t>ț</w:t>
            </w:r>
            <w:r w:rsidRPr="00D84579">
              <w:rPr>
                <w:b/>
                <w:bCs/>
                <w:i/>
                <w:iCs/>
              </w:rPr>
              <w:t>iile</w:t>
            </w:r>
            <w:r w:rsidRPr="00D84579">
              <w:t xml:space="preserve"> </w:t>
            </w:r>
            <w:r w:rsidRPr="00D84579">
              <w:rPr>
                <w:b/>
                <w:bCs/>
                <w:i/>
                <w:iCs/>
              </w:rPr>
              <w:t>statelor</w:t>
            </w:r>
            <w:r w:rsidRPr="00D84579">
              <w:t xml:space="preserve"> membre, în scopul realizării de audituri </w:t>
            </w:r>
            <w:r w:rsidR="007A445F">
              <w:t>ș</w:t>
            </w:r>
            <w:r w:rsidRPr="00D84579">
              <w:t xml:space="preserve">i controale </w:t>
            </w:r>
            <w:r w:rsidR="007A445F">
              <w:rPr>
                <w:b/>
                <w:bCs/>
                <w:i/>
                <w:iCs/>
              </w:rPr>
              <w:t>ș</w:t>
            </w:r>
            <w:r w:rsidRPr="00D84579">
              <w:rPr>
                <w:b/>
                <w:bCs/>
                <w:i/>
                <w:iCs/>
              </w:rPr>
              <w:t>i pentru a furniza</w:t>
            </w:r>
            <w:r w:rsidRPr="00D84579">
              <w:t xml:space="preserve"> informa</w:t>
            </w:r>
            <w:r w:rsidR="007A445F">
              <w:t>ț</w:t>
            </w:r>
            <w:r w:rsidRPr="00D84579">
              <w:t xml:space="preserve">ii comparabile despre utilizarea fondurilor MRR, </w:t>
            </w:r>
            <w:r w:rsidRPr="00D84579">
              <w:rPr>
                <w:b/>
                <w:bCs/>
                <w:i/>
                <w:iCs/>
              </w:rPr>
              <w:t xml:space="preserve">de a colecta numele contractantului </w:t>
            </w:r>
            <w:r w:rsidR="007A445F">
              <w:rPr>
                <w:b/>
                <w:bCs/>
                <w:i/>
                <w:iCs/>
              </w:rPr>
              <w:t>ș</w:t>
            </w:r>
            <w:r w:rsidRPr="00D84579">
              <w:rPr>
                <w:b/>
                <w:bCs/>
                <w:i/>
                <w:iCs/>
              </w:rPr>
              <w:t>i al subcontractantului, în cazul în care destinatarul final</w:t>
            </w:r>
            <w:r w:rsidRPr="00D84579">
              <w:t xml:space="preserve"> </w:t>
            </w:r>
            <w:r w:rsidRPr="00D84579">
              <w:rPr>
                <w:b/>
                <w:bCs/>
                <w:i/>
                <w:iCs/>
              </w:rPr>
              <w:t xml:space="preserve">este o autoritate contractantă, </w:t>
            </w:r>
            <w:r w:rsidR="007A445F">
              <w:rPr>
                <w:b/>
                <w:bCs/>
                <w:i/>
                <w:iCs/>
              </w:rPr>
              <w:t>ș</w:t>
            </w:r>
            <w:r w:rsidRPr="00D84579">
              <w:rPr>
                <w:b/>
                <w:bCs/>
                <w:i/>
                <w:iCs/>
              </w:rPr>
              <w:t>i că articolul 25a alineatul (2) din</w:t>
            </w:r>
            <w:r w:rsidRPr="00D84579">
              <w:t xml:space="preserve"> Regulamentul</w:t>
            </w:r>
            <w:r w:rsidRPr="00D84579">
              <w:rPr>
                <w:b/>
                <w:bCs/>
                <w:i/>
                <w:iCs/>
              </w:rPr>
              <w:t xml:space="preserve"> (UE) 2023/435</w:t>
            </w:r>
            <w:r w:rsidRPr="00D84579">
              <w:rPr>
                <w:b/>
                <w:bCs/>
                <w:i/>
                <w:iCs/>
                <w:vertAlign w:val="superscript"/>
              </w:rPr>
              <w:t>22</w:t>
            </w:r>
            <w:r w:rsidRPr="00D84579">
              <w:t xml:space="preserve"> </w:t>
            </w:r>
            <w:r w:rsidRPr="00D84579">
              <w:rPr>
                <w:b/>
                <w:bCs/>
                <w:i/>
                <w:iCs/>
              </w:rPr>
              <w:t>de modificare a Regulamentului privind MRR impune</w:t>
            </w:r>
            <w:r w:rsidRPr="00D84579">
              <w:t xml:space="preserve"> </w:t>
            </w:r>
            <w:r w:rsidRPr="00D84579">
              <w:rPr>
                <w:b/>
                <w:bCs/>
                <w:i/>
                <w:iCs/>
              </w:rPr>
              <w:t>statelor</w:t>
            </w:r>
            <w:r w:rsidRPr="00D84579">
              <w:t xml:space="preserve"> membre să publice informa</w:t>
            </w:r>
            <w:r w:rsidR="007A445F">
              <w:t>ț</w:t>
            </w:r>
            <w:r w:rsidRPr="00D84579">
              <w:t>ii despre</w:t>
            </w:r>
            <w:r w:rsidRPr="00D84579">
              <w:rPr>
                <w:b/>
                <w:bCs/>
                <w:i/>
                <w:iCs/>
              </w:rPr>
              <w:t xml:space="preserve"> cei 100 de destinatari</w:t>
            </w:r>
            <w:r w:rsidRPr="00D84579">
              <w:t xml:space="preserve"> finali care primesc cel mai mare cuantum al finan</w:t>
            </w:r>
            <w:r w:rsidR="007A445F">
              <w:t>ț</w:t>
            </w:r>
            <w:r w:rsidRPr="00D84579">
              <w:t xml:space="preserve">ării în cadrul MRR </w:t>
            </w:r>
            <w:r w:rsidR="007A445F">
              <w:rPr>
                <w:b/>
                <w:bCs/>
                <w:i/>
                <w:iCs/>
              </w:rPr>
              <w:t>ș</w:t>
            </w:r>
            <w:r w:rsidRPr="00D84579">
              <w:rPr>
                <w:b/>
                <w:bCs/>
                <w:i/>
                <w:iCs/>
              </w:rPr>
              <w:t xml:space="preserve">i, în cazul unei persoane juridice, denumirea completă </w:t>
            </w:r>
            <w:r w:rsidR="007A445F">
              <w:rPr>
                <w:b/>
                <w:bCs/>
                <w:i/>
                <w:iCs/>
              </w:rPr>
              <w:t>ș</w:t>
            </w:r>
            <w:r w:rsidRPr="00D84579">
              <w:rPr>
                <w:b/>
                <w:bCs/>
                <w:i/>
                <w:iCs/>
              </w:rPr>
              <w:t>i codul său de înregistrare în scopuri de TVA ori codul său de identificare fiscală sau un alt identificator unic stabilit la nivel na</w:t>
            </w:r>
            <w:r w:rsidR="007A445F">
              <w:rPr>
                <w:b/>
                <w:bCs/>
                <w:i/>
                <w:iCs/>
              </w:rPr>
              <w:t>ț</w:t>
            </w:r>
            <w:r w:rsidRPr="00D84579">
              <w:rPr>
                <w:b/>
                <w:bCs/>
                <w:i/>
                <w:iCs/>
              </w:rPr>
              <w:t>ional</w:t>
            </w:r>
            <w:r w:rsidRPr="00D84579">
              <w:t xml:space="preserve">; </w:t>
            </w:r>
            <w:r w:rsidRPr="00D84579">
              <w:rPr>
                <w:b/>
                <w:bCs/>
                <w:i/>
                <w:iCs/>
              </w:rPr>
              <w:t>ia act de</w:t>
            </w:r>
            <w:r w:rsidRPr="00D84579">
              <w:t xml:space="preserve"> pozi</w:t>
            </w:r>
            <w:r w:rsidR="007A445F">
              <w:t>ț</w:t>
            </w:r>
            <w:r w:rsidRPr="00D84579">
              <w:t xml:space="preserve">ia Comisiei, prezentată în Orientările sale privind planurile de redresare </w:t>
            </w:r>
            <w:r w:rsidR="007A445F">
              <w:t>ș</w:t>
            </w:r>
            <w:r w:rsidRPr="00D84579">
              <w:t>i rezilien</w:t>
            </w:r>
            <w:r w:rsidR="007A445F">
              <w:t>ț</w:t>
            </w:r>
            <w:r w:rsidRPr="00D84579">
              <w:t>ă</w:t>
            </w:r>
            <w:r w:rsidRPr="00D84579">
              <w:rPr>
                <w:vertAlign w:val="superscript"/>
              </w:rPr>
              <w:t>23</w:t>
            </w:r>
            <w:r w:rsidRPr="00D84579">
              <w:t xml:space="preserve">, </w:t>
            </w:r>
            <w:r w:rsidRPr="00D84579">
              <w:rPr>
                <w:b/>
                <w:bCs/>
                <w:i/>
                <w:iCs/>
              </w:rPr>
              <w:t>descriind</w:t>
            </w:r>
            <w:r w:rsidRPr="00D84579">
              <w:t xml:space="preserve"> un destinatar final ca „ultima entitate care prime</w:t>
            </w:r>
            <w:r w:rsidR="007A445F">
              <w:t>ș</w:t>
            </w:r>
            <w:r w:rsidRPr="00D84579">
              <w:t>te fonduri [</w:t>
            </w:r>
            <w:r w:rsidR="007A445F">
              <w:t>ș</w:t>
            </w:r>
            <w:r w:rsidRPr="00D84579">
              <w:t>i] care nu este contractant sau subcontractant”; î</w:t>
            </w:r>
            <w:r w:rsidR="007A445F">
              <w:t>ș</w:t>
            </w:r>
            <w:r w:rsidRPr="00D84579">
              <w:t xml:space="preserve">i exprimă profunda îngrijorare cu privire la această interpretare a conceptului de „destinatar final”, </w:t>
            </w:r>
            <w:r w:rsidRPr="00D84579">
              <w:rPr>
                <w:b/>
                <w:bCs/>
                <w:i/>
                <w:iCs/>
              </w:rPr>
              <w:t>care</w:t>
            </w:r>
            <w:r w:rsidRPr="00D84579">
              <w:t xml:space="preserve"> contravine legisla</w:t>
            </w:r>
            <w:r w:rsidR="007A445F">
              <w:t>ț</w:t>
            </w:r>
            <w:r w:rsidRPr="00D84579">
              <w:t>iei existente; subliniază că</w:t>
            </w:r>
            <w:r w:rsidRPr="00D84579">
              <w:rPr>
                <w:b/>
                <w:bCs/>
                <w:i/>
                <w:iCs/>
              </w:rPr>
              <w:t>, în cazul în care</w:t>
            </w:r>
            <w:r w:rsidRPr="00D84579">
              <w:t xml:space="preserve"> Comisia </w:t>
            </w:r>
            <w:r w:rsidRPr="00D84579">
              <w:rPr>
                <w:b/>
                <w:bCs/>
                <w:i/>
                <w:iCs/>
              </w:rPr>
              <w:t>refuză în continuare</w:t>
            </w:r>
            <w:r w:rsidRPr="00D84579">
              <w:t xml:space="preserve"> să asigure transparen</w:t>
            </w:r>
            <w:r w:rsidR="007A445F">
              <w:t>ț</w:t>
            </w:r>
            <w:r w:rsidRPr="00D84579">
              <w:t xml:space="preserve">a </w:t>
            </w:r>
            <w:r w:rsidRPr="00D84579">
              <w:rPr>
                <w:b/>
                <w:bCs/>
                <w:i/>
                <w:iCs/>
              </w:rPr>
              <w:t>deplină</w:t>
            </w:r>
            <w:r w:rsidRPr="00D84579">
              <w:t>, Parlamentul va lua în considerare toate măsurile disponibile pentru a impune respectarea dispozi</w:t>
            </w:r>
            <w:r w:rsidR="007A445F">
              <w:t>ț</w:t>
            </w:r>
            <w:r w:rsidRPr="00D84579">
              <w:t xml:space="preserve">iilor </w:t>
            </w:r>
            <w:r w:rsidRPr="00D84579">
              <w:rPr>
                <w:b/>
                <w:bCs/>
                <w:i/>
                <w:iCs/>
              </w:rPr>
              <w:t>cu scopul de</w:t>
            </w:r>
            <w:r w:rsidRPr="00D84579">
              <w:t xml:space="preserve"> a preveni aplicarea unei interpretări similare dispozi</w:t>
            </w:r>
            <w:r w:rsidR="007A445F">
              <w:t>ț</w:t>
            </w:r>
            <w:r w:rsidRPr="00D84579">
              <w:t>iilor privind transparen</w:t>
            </w:r>
            <w:r w:rsidR="007A445F">
              <w:t>ț</w:t>
            </w:r>
            <w:r w:rsidRPr="00D84579">
              <w:t>a din alte regulamente financiare; consideră că incapacitatea persistentă de a asigura publicarea relevantă a destinatarilor finali pune serios sub semnul întrebării posibilitatea Parlamentului de a acorda descărcarea de gestiune în cuno</w:t>
            </w:r>
            <w:r w:rsidR="007A445F">
              <w:t>ș</w:t>
            </w:r>
            <w:r w:rsidRPr="00D84579">
              <w:t>tin</w:t>
            </w:r>
            <w:r w:rsidR="007A445F">
              <w:t>ț</w:t>
            </w:r>
            <w:r w:rsidRPr="00D84579">
              <w:t>ă de cauză; reaminte</w:t>
            </w:r>
            <w:r w:rsidR="007A445F">
              <w:t>ș</w:t>
            </w:r>
            <w:r w:rsidRPr="00D84579">
              <w:t>te că, în rezolu</w:t>
            </w:r>
            <w:r w:rsidR="007A445F">
              <w:t>ț</w:t>
            </w:r>
            <w:r w:rsidRPr="00D84579">
              <w:t xml:space="preserve">iile </w:t>
            </w:r>
            <w:r w:rsidRPr="00D84579">
              <w:lastRenderedPageBreak/>
              <w:t xml:space="preserve">anterioare de descărcare de gestiune, Parlamentul </w:t>
            </w:r>
            <w:r w:rsidR="007A445F">
              <w:t>ș</w:t>
            </w:r>
            <w:r w:rsidRPr="00D84579">
              <w:t>i-a exprimat în repetate rânduri profunda îngrijorare în legătură cu MRR, inclusiv cu transparen</w:t>
            </w:r>
            <w:r w:rsidR="007A445F">
              <w:t>ț</w:t>
            </w:r>
            <w:r w:rsidRPr="00D84579">
              <w:t>a în privin</w:t>
            </w:r>
            <w:r w:rsidR="007A445F">
              <w:t>ț</w:t>
            </w:r>
            <w:r w:rsidRPr="00D84579">
              <w:t>a beneficiarilor finali</w:t>
            </w:r>
            <w:r w:rsidRPr="00D84579">
              <w:rPr>
                <w:b/>
                <w:bCs/>
                <w:i/>
                <w:iCs/>
              </w:rPr>
              <w:t xml:space="preserve">, </w:t>
            </w:r>
            <w:r w:rsidR="007A445F">
              <w:rPr>
                <w:b/>
                <w:bCs/>
                <w:i/>
                <w:iCs/>
              </w:rPr>
              <w:t>ș</w:t>
            </w:r>
            <w:r w:rsidRPr="00D84579">
              <w:rPr>
                <w:b/>
                <w:bCs/>
                <w:i/>
                <w:iCs/>
              </w:rPr>
              <w:t xml:space="preserve">i, ca urmare, solicită Comisiei să furnizeze, în termen de </w:t>
            </w:r>
            <w:r w:rsidR="007A445F">
              <w:rPr>
                <w:b/>
                <w:bCs/>
                <w:i/>
                <w:iCs/>
              </w:rPr>
              <w:t>ș</w:t>
            </w:r>
            <w:r w:rsidRPr="00D84579">
              <w:rPr>
                <w:b/>
                <w:bCs/>
                <w:i/>
                <w:iCs/>
              </w:rPr>
              <w:t xml:space="preserve">ase luni, o listă completă </w:t>
            </w:r>
            <w:r w:rsidR="007A445F">
              <w:rPr>
                <w:b/>
                <w:bCs/>
                <w:i/>
                <w:iCs/>
              </w:rPr>
              <w:t>ș</w:t>
            </w:r>
            <w:r w:rsidRPr="00D84579">
              <w:rPr>
                <w:b/>
                <w:bCs/>
                <w:i/>
                <w:iCs/>
              </w:rPr>
              <w:t>i relevantă cu beneficiarii finali, excluzând entită</w:t>
            </w:r>
            <w:r w:rsidR="007A445F">
              <w:rPr>
                <w:b/>
                <w:bCs/>
                <w:i/>
                <w:iCs/>
              </w:rPr>
              <w:t>ț</w:t>
            </w:r>
            <w:r w:rsidRPr="00D84579">
              <w:rPr>
                <w:b/>
                <w:bCs/>
                <w:i/>
                <w:iCs/>
              </w:rPr>
              <w:t>ile doar intermediare, cum ar fi ministerele sau autorită</w:t>
            </w:r>
            <w:r w:rsidR="007A445F">
              <w:rPr>
                <w:b/>
                <w:bCs/>
                <w:i/>
                <w:iCs/>
              </w:rPr>
              <w:t>ț</w:t>
            </w:r>
            <w:r w:rsidRPr="00D84579">
              <w:rPr>
                <w:b/>
                <w:bCs/>
                <w:i/>
                <w:iCs/>
              </w:rPr>
              <w:t>ile de management</w:t>
            </w:r>
            <w:r w:rsidRPr="00D84579">
              <w:t xml:space="preserve">; </w:t>
            </w:r>
            <w:r w:rsidRPr="00D84579">
              <w:rPr>
                <w:b/>
                <w:i/>
              </w:rPr>
              <w:t>afirmă că, în caz contrar, Parlamentul va sesiza Curtea Europeană de Justi</w:t>
            </w:r>
            <w:r w:rsidR="007A445F">
              <w:rPr>
                <w:b/>
                <w:i/>
              </w:rPr>
              <w:t>ț</w:t>
            </w:r>
            <w:r w:rsidRPr="00D84579">
              <w:rPr>
                <w:b/>
                <w:i/>
              </w:rPr>
              <w:t>ie pentru a avea siguran</w:t>
            </w:r>
            <w:r w:rsidR="007A445F">
              <w:rPr>
                <w:b/>
                <w:i/>
              </w:rPr>
              <w:t>ț</w:t>
            </w:r>
            <w:r w:rsidRPr="00D84579">
              <w:rPr>
                <w:b/>
                <w:i/>
              </w:rPr>
              <w:t>a că cetă</w:t>
            </w:r>
            <w:r w:rsidR="007A445F">
              <w:rPr>
                <w:b/>
                <w:i/>
              </w:rPr>
              <w:t>ț</w:t>
            </w:r>
            <w:r w:rsidRPr="00D84579">
              <w:rPr>
                <w:b/>
                <w:i/>
              </w:rPr>
              <w:t xml:space="preserve">enii </w:t>
            </w:r>
            <w:r w:rsidR="007A445F">
              <w:rPr>
                <w:b/>
                <w:i/>
              </w:rPr>
              <w:t>ș</w:t>
            </w:r>
            <w:r w:rsidRPr="00D84579">
              <w:rPr>
                <w:b/>
                <w:i/>
              </w:rPr>
              <w:t>i păr</w:t>
            </w:r>
            <w:r w:rsidR="007A445F">
              <w:rPr>
                <w:b/>
                <w:i/>
              </w:rPr>
              <w:t>ț</w:t>
            </w:r>
            <w:r w:rsidRPr="00D84579">
              <w:rPr>
                <w:b/>
                <w:i/>
              </w:rPr>
              <w:t>ile interesate au acces total la aceste informa</w:t>
            </w:r>
            <w:r w:rsidR="007A445F">
              <w:rPr>
                <w:b/>
                <w:i/>
              </w:rPr>
              <w:t>ț</w:t>
            </w:r>
            <w:r w:rsidRPr="00D84579">
              <w:rPr>
                <w:b/>
                <w:i/>
              </w:rPr>
              <w:t>ii;</w:t>
            </w:r>
          </w:p>
        </w:tc>
        <w:tc>
          <w:tcPr>
            <w:tcW w:w="4876" w:type="dxa"/>
            <w:tcBorders>
              <w:top w:val="nil"/>
              <w:left w:val="nil"/>
              <w:bottom w:val="nil"/>
              <w:right w:val="nil"/>
            </w:tcBorders>
          </w:tcPr>
          <w:p w14:paraId="3CDECD20" w14:textId="67F59D6A" w:rsidR="00ED00BC" w:rsidRPr="00D84579" w:rsidRDefault="00ED00BC" w:rsidP="00E96E4C">
            <w:pPr>
              <w:pStyle w:val="Normal6a"/>
            </w:pPr>
            <w:r w:rsidRPr="00D84579">
              <w:lastRenderedPageBreak/>
              <w:t>237.</w:t>
            </w:r>
            <w:r w:rsidRPr="00D84579">
              <w:tab/>
              <w:t>reaminte</w:t>
            </w:r>
            <w:r w:rsidR="007A445F">
              <w:t>ș</w:t>
            </w:r>
            <w:r w:rsidRPr="00D84579">
              <w:t xml:space="preserve">te că articolul 22 alineatul (2) litera (d) punctul (ii) din Regulamentul (UE) 2021/241 privind MRR </w:t>
            </w:r>
            <w:r w:rsidRPr="00D84579">
              <w:rPr>
                <w:b/>
                <w:bCs/>
                <w:i/>
                <w:iCs/>
              </w:rPr>
              <w:t>obligă</w:t>
            </w:r>
            <w:r w:rsidRPr="00D84579">
              <w:t xml:space="preserve"> </w:t>
            </w:r>
            <w:r w:rsidRPr="00D84579">
              <w:rPr>
                <w:b/>
                <w:bCs/>
                <w:i/>
                <w:iCs/>
              </w:rPr>
              <w:t>statele</w:t>
            </w:r>
            <w:r w:rsidRPr="00D84579">
              <w:t xml:space="preserve"> membre, în scopul realizării de audituri </w:t>
            </w:r>
            <w:r w:rsidR="007A445F">
              <w:t>ș</w:t>
            </w:r>
            <w:r w:rsidRPr="00D84579">
              <w:t>i controale</w:t>
            </w:r>
            <w:r w:rsidRPr="00D84579">
              <w:rPr>
                <w:b/>
                <w:bCs/>
                <w:i/>
                <w:iCs/>
              </w:rPr>
              <w:t>, să colecteze</w:t>
            </w:r>
            <w:r w:rsidRPr="00D84579">
              <w:t xml:space="preserve"> informa</w:t>
            </w:r>
            <w:r w:rsidR="007A445F">
              <w:t>ț</w:t>
            </w:r>
            <w:r w:rsidRPr="00D84579">
              <w:t>ii comparabile despre utilizarea fondurilor MRR</w:t>
            </w:r>
            <w:r w:rsidRPr="00D84579">
              <w:rPr>
                <w:b/>
                <w:bCs/>
                <w:i/>
                <w:iCs/>
              </w:rPr>
              <w:t>, inclusiv privind numele destinatarilor finali, ale contractan</w:t>
            </w:r>
            <w:r w:rsidR="007A445F">
              <w:rPr>
                <w:b/>
                <w:bCs/>
                <w:i/>
                <w:iCs/>
              </w:rPr>
              <w:t>ț</w:t>
            </w:r>
            <w:r w:rsidRPr="00D84579">
              <w:rPr>
                <w:b/>
                <w:bCs/>
                <w:i/>
                <w:iCs/>
              </w:rPr>
              <w:t xml:space="preserve">ilor </w:t>
            </w:r>
            <w:r w:rsidR="007A445F">
              <w:rPr>
                <w:b/>
                <w:bCs/>
                <w:i/>
                <w:iCs/>
              </w:rPr>
              <w:t>ș</w:t>
            </w:r>
            <w:r w:rsidRPr="00D84579">
              <w:rPr>
                <w:b/>
                <w:bCs/>
                <w:i/>
                <w:iCs/>
              </w:rPr>
              <w:t>i subcontractan</w:t>
            </w:r>
            <w:r w:rsidR="007A445F">
              <w:rPr>
                <w:b/>
                <w:bCs/>
                <w:i/>
                <w:iCs/>
              </w:rPr>
              <w:t>ț</w:t>
            </w:r>
            <w:r w:rsidRPr="00D84579">
              <w:rPr>
                <w:b/>
                <w:bCs/>
                <w:i/>
                <w:iCs/>
              </w:rPr>
              <w:t xml:space="preserve">ilor, precum </w:t>
            </w:r>
            <w:r w:rsidR="007A445F">
              <w:rPr>
                <w:b/>
                <w:bCs/>
                <w:i/>
                <w:iCs/>
              </w:rPr>
              <w:t>ș</w:t>
            </w:r>
            <w:r w:rsidRPr="00D84579">
              <w:rPr>
                <w:b/>
                <w:bCs/>
                <w:i/>
                <w:iCs/>
              </w:rPr>
              <w:t>i ale beneficiarilor reali;</w:t>
            </w:r>
            <w:r w:rsidRPr="00D84579">
              <w:rPr>
                <w:b/>
                <w:i/>
              </w:rPr>
              <w:t xml:space="preserve"> </w:t>
            </w:r>
            <w:r w:rsidRPr="00D84579">
              <w:rPr>
                <w:b/>
                <w:bCs/>
                <w:i/>
                <w:iCs/>
              </w:rPr>
              <w:t>reaminte</w:t>
            </w:r>
            <w:r w:rsidR="007A445F">
              <w:rPr>
                <w:b/>
                <w:bCs/>
                <w:i/>
                <w:iCs/>
              </w:rPr>
              <w:t>ș</w:t>
            </w:r>
            <w:r w:rsidRPr="00D84579">
              <w:rPr>
                <w:b/>
                <w:bCs/>
                <w:i/>
                <w:iCs/>
              </w:rPr>
              <w:t>te, de asemenea, că, de</w:t>
            </w:r>
            <w:r w:rsidR="007A445F">
              <w:rPr>
                <w:b/>
                <w:bCs/>
                <w:i/>
                <w:iCs/>
              </w:rPr>
              <w:t>ș</w:t>
            </w:r>
            <w:r w:rsidRPr="00D84579">
              <w:rPr>
                <w:b/>
                <w:bCs/>
                <w:i/>
                <w:iCs/>
              </w:rPr>
              <w:t>i</w:t>
            </w:r>
            <w:r w:rsidRPr="00D84579">
              <w:t xml:space="preserve"> regulamentul </w:t>
            </w:r>
            <w:r w:rsidRPr="00D84579">
              <w:rPr>
                <w:b/>
                <w:bCs/>
                <w:i/>
                <w:iCs/>
              </w:rPr>
              <w:t>nu obligă</w:t>
            </w:r>
            <w:r w:rsidRPr="00D84579">
              <w:t xml:space="preserve"> </w:t>
            </w:r>
            <w:r w:rsidRPr="00D84579">
              <w:rPr>
                <w:b/>
                <w:bCs/>
                <w:i/>
                <w:iCs/>
              </w:rPr>
              <w:t>statele</w:t>
            </w:r>
            <w:r w:rsidRPr="00D84579">
              <w:t xml:space="preserve"> membre să </w:t>
            </w:r>
            <w:r w:rsidRPr="00D84579">
              <w:rPr>
                <w:b/>
                <w:bCs/>
                <w:i/>
                <w:iCs/>
              </w:rPr>
              <w:t xml:space="preserve">colecteze </w:t>
            </w:r>
            <w:r w:rsidR="007A445F">
              <w:rPr>
                <w:b/>
                <w:bCs/>
                <w:i/>
                <w:iCs/>
              </w:rPr>
              <w:t>ș</w:t>
            </w:r>
            <w:r w:rsidRPr="00D84579">
              <w:rPr>
                <w:b/>
                <w:bCs/>
                <w:i/>
                <w:iCs/>
              </w:rPr>
              <w:t>i să</w:t>
            </w:r>
            <w:r w:rsidRPr="00D84579">
              <w:t xml:space="preserve"> publice informa</w:t>
            </w:r>
            <w:r w:rsidR="007A445F">
              <w:t>ț</w:t>
            </w:r>
            <w:r w:rsidRPr="00D84579">
              <w:t>ii despre</w:t>
            </w:r>
            <w:r w:rsidRPr="00D84579">
              <w:rPr>
                <w:b/>
                <w:bCs/>
                <w:i/>
                <w:iCs/>
              </w:rPr>
              <w:t xml:space="preserve"> cheltuielile suportate de destinatarii</w:t>
            </w:r>
            <w:r w:rsidRPr="00D84579">
              <w:t xml:space="preserve"> finali </w:t>
            </w:r>
            <w:r w:rsidRPr="00D84579">
              <w:rPr>
                <w:b/>
                <w:bCs/>
                <w:i/>
                <w:iCs/>
              </w:rPr>
              <w:t xml:space="preserve">pentru atingerea jaloanelor sau a </w:t>
            </w:r>
            <w:r w:rsidR="007A445F">
              <w:rPr>
                <w:b/>
                <w:bCs/>
                <w:i/>
                <w:iCs/>
              </w:rPr>
              <w:t>ț</w:t>
            </w:r>
            <w:r w:rsidRPr="00D84579">
              <w:rPr>
                <w:b/>
                <w:bCs/>
                <w:i/>
                <w:iCs/>
              </w:rPr>
              <w:t>intelor, nici să furnizeze astfel de informa</w:t>
            </w:r>
            <w:r w:rsidR="007A445F">
              <w:rPr>
                <w:b/>
                <w:bCs/>
                <w:i/>
                <w:iCs/>
              </w:rPr>
              <w:t>ț</w:t>
            </w:r>
            <w:r w:rsidRPr="00D84579">
              <w:rPr>
                <w:b/>
                <w:bCs/>
                <w:i/>
                <w:iCs/>
              </w:rPr>
              <w:t>ii odată cu cererile lor de plată în cadrul MRR, ele au totu</w:t>
            </w:r>
            <w:r w:rsidR="007A445F">
              <w:rPr>
                <w:b/>
                <w:bCs/>
                <w:i/>
                <w:iCs/>
              </w:rPr>
              <w:t>ș</w:t>
            </w:r>
            <w:r w:rsidRPr="00D84579">
              <w:rPr>
                <w:b/>
                <w:bCs/>
                <w:i/>
                <w:iCs/>
              </w:rPr>
              <w:t>i obliga</w:t>
            </w:r>
            <w:r w:rsidR="007A445F">
              <w:rPr>
                <w:b/>
                <w:bCs/>
                <w:i/>
                <w:iCs/>
              </w:rPr>
              <w:t>ț</w:t>
            </w:r>
            <w:r w:rsidRPr="00D84579">
              <w:rPr>
                <w:b/>
                <w:bCs/>
                <w:i/>
                <w:iCs/>
              </w:rPr>
              <w:t>ia de a publica aceste informa</w:t>
            </w:r>
            <w:r w:rsidR="007A445F">
              <w:rPr>
                <w:b/>
                <w:bCs/>
                <w:i/>
                <w:iCs/>
              </w:rPr>
              <w:t>ț</w:t>
            </w:r>
            <w:r w:rsidRPr="00D84579">
              <w:rPr>
                <w:b/>
                <w:bCs/>
                <w:i/>
                <w:iCs/>
              </w:rPr>
              <w:t xml:space="preserve">ii în legătură cu cei 100 de „destinatari finali” </w:t>
            </w:r>
            <w:r w:rsidRPr="00D84579">
              <w:t>care primesc cel mai mare cuantum al finan</w:t>
            </w:r>
            <w:r w:rsidR="007A445F">
              <w:t>ț</w:t>
            </w:r>
            <w:r w:rsidRPr="00D84579">
              <w:t xml:space="preserve">ării în cadrul MRR; </w:t>
            </w:r>
            <w:r w:rsidRPr="00D84579">
              <w:rPr>
                <w:b/>
                <w:bCs/>
                <w:i/>
                <w:iCs/>
              </w:rPr>
              <w:t>constată că</w:t>
            </w:r>
            <w:r w:rsidRPr="00D84579">
              <w:t xml:space="preserve"> pozi</w:t>
            </w:r>
            <w:r w:rsidR="007A445F">
              <w:t>ț</w:t>
            </w:r>
            <w:r w:rsidRPr="00D84579">
              <w:t xml:space="preserve">ia Comisiei, prezentată în Orientările sale privind planurile de redresare </w:t>
            </w:r>
            <w:r w:rsidR="007A445F">
              <w:t>ș</w:t>
            </w:r>
            <w:r w:rsidRPr="00D84579">
              <w:t>i rezilien</w:t>
            </w:r>
            <w:r w:rsidR="007A445F">
              <w:t>ț</w:t>
            </w:r>
            <w:r w:rsidRPr="00D84579">
              <w:t>ă</w:t>
            </w:r>
            <w:r w:rsidRPr="00D84579">
              <w:rPr>
                <w:vertAlign w:val="superscript"/>
              </w:rPr>
              <w:t>23</w:t>
            </w:r>
            <w:r w:rsidRPr="00D84579">
              <w:t xml:space="preserve">, </w:t>
            </w:r>
            <w:r w:rsidRPr="00D84579">
              <w:rPr>
                <w:b/>
                <w:bCs/>
                <w:i/>
                <w:iCs/>
              </w:rPr>
              <w:t>descrie</w:t>
            </w:r>
            <w:r w:rsidRPr="00D84579">
              <w:t xml:space="preserve"> un destinatar final ca „ultima entitate care prime</w:t>
            </w:r>
            <w:r w:rsidR="007A445F">
              <w:t>ș</w:t>
            </w:r>
            <w:r w:rsidRPr="00D84579">
              <w:t>te fonduri [</w:t>
            </w:r>
            <w:r w:rsidR="007A445F">
              <w:t>ș</w:t>
            </w:r>
            <w:r w:rsidRPr="00D84579">
              <w:t>i] care nu este contractant sau subcontractant”; î</w:t>
            </w:r>
            <w:r w:rsidR="007A445F">
              <w:t>ș</w:t>
            </w:r>
            <w:r w:rsidRPr="00D84579">
              <w:t xml:space="preserve">i exprimă profunda îngrijorare cu privire la această interpretare a conceptului de „destinatar final” </w:t>
            </w:r>
            <w:r w:rsidR="007A445F">
              <w:rPr>
                <w:b/>
                <w:bCs/>
                <w:i/>
                <w:iCs/>
              </w:rPr>
              <w:t>ș</w:t>
            </w:r>
            <w:r w:rsidRPr="00D84579">
              <w:rPr>
                <w:b/>
                <w:bCs/>
                <w:i/>
                <w:iCs/>
              </w:rPr>
              <w:t>i î</w:t>
            </w:r>
            <w:r w:rsidR="007A445F">
              <w:rPr>
                <w:b/>
                <w:bCs/>
                <w:i/>
                <w:iCs/>
              </w:rPr>
              <w:t>ș</w:t>
            </w:r>
            <w:r w:rsidRPr="00D84579">
              <w:rPr>
                <w:b/>
                <w:bCs/>
                <w:i/>
                <w:iCs/>
              </w:rPr>
              <w:t>i reiterează opinia potrivit căreia aceasta</w:t>
            </w:r>
            <w:r w:rsidRPr="00D84579">
              <w:t xml:space="preserve"> contravine legisla</w:t>
            </w:r>
            <w:r w:rsidR="007A445F">
              <w:t>ț</w:t>
            </w:r>
            <w:r w:rsidRPr="00D84579">
              <w:t xml:space="preserve">iei existente; subliniază că </w:t>
            </w:r>
            <w:r w:rsidRPr="00D84579">
              <w:rPr>
                <w:b/>
                <w:bCs/>
                <w:i/>
                <w:iCs/>
              </w:rPr>
              <w:t>se a</w:t>
            </w:r>
            <w:r w:rsidR="007A445F">
              <w:rPr>
                <w:b/>
                <w:bCs/>
                <w:i/>
                <w:iCs/>
              </w:rPr>
              <w:t>ș</w:t>
            </w:r>
            <w:r w:rsidRPr="00D84579">
              <w:rPr>
                <w:b/>
                <w:bCs/>
                <w:i/>
                <w:iCs/>
              </w:rPr>
              <w:t xml:space="preserve">teaptă ca </w:t>
            </w:r>
            <w:r w:rsidRPr="00D84579">
              <w:t xml:space="preserve">Comisia să asigure </w:t>
            </w:r>
            <w:r w:rsidRPr="00D84579">
              <w:rPr>
                <w:b/>
                <w:bCs/>
                <w:i/>
                <w:iCs/>
              </w:rPr>
              <w:t>respectarea legisla</w:t>
            </w:r>
            <w:r w:rsidR="007A445F">
              <w:rPr>
                <w:b/>
                <w:bCs/>
                <w:i/>
                <w:iCs/>
              </w:rPr>
              <w:t>ț</w:t>
            </w:r>
            <w:r w:rsidRPr="00D84579">
              <w:rPr>
                <w:b/>
                <w:bCs/>
                <w:i/>
                <w:iCs/>
              </w:rPr>
              <w:t xml:space="preserve">iei existente </w:t>
            </w:r>
            <w:r w:rsidR="007A445F">
              <w:rPr>
                <w:b/>
                <w:bCs/>
                <w:i/>
                <w:iCs/>
              </w:rPr>
              <w:t>ș</w:t>
            </w:r>
            <w:r w:rsidRPr="00D84579">
              <w:rPr>
                <w:b/>
                <w:bCs/>
                <w:i/>
                <w:iCs/>
              </w:rPr>
              <w:t xml:space="preserve">i să utilizeze toate mijloacele de care dispune pentru a se asigura că statele membre furnizează liste complete </w:t>
            </w:r>
            <w:r w:rsidR="007A445F">
              <w:rPr>
                <w:b/>
                <w:bCs/>
                <w:i/>
                <w:iCs/>
              </w:rPr>
              <w:t>ș</w:t>
            </w:r>
            <w:r w:rsidRPr="00D84579">
              <w:rPr>
                <w:b/>
                <w:bCs/>
                <w:i/>
                <w:iCs/>
              </w:rPr>
              <w:t>i relevante cu beneficiarii finali, excluzând entită</w:t>
            </w:r>
            <w:r w:rsidR="007A445F">
              <w:rPr>
                <w:b/>
                <w:bCs/>
                <w:i/>
                <w:iCs/>
              </w:rPr>
              <w:t>ț</w:t>
            </w:r>
            <w:r w:rsidRPr="00D84579">
              <w:rPr>
                <w:b/>
                <w:bCs/>
                <w:i/>
                <w:iCs/>
              </w:rPr>
              <w:t>ile care sunt doar intermediare, cum ar fi ministerele sau autorită</w:t>
            </w:r>
            <w:r w:rsidR="007A445F">
              <w:rPr>
                <w:b/>
                <w:bCs/>
                <w:i/>
                <w:iCs/>
              </w:rPr>
              <w:t>ț</w:t>
            </w:r>
            <w:r w:rsidRPr="00D84579">
              <w:rPr>
                <w:b/>
                <w:bCs/>
                <w:i/>
                <w:iCs/>
              </w:rPr>
              <w:t>ile de management;</w:t>
            </w:r>
            <w:r w:rsidRPr="00D84579">
              <w:rPr>
                <w:b/>
                <w:i/>
              </w:rPr>
              <w:t xml:space="preserve"> </w:t>
            </w:r>
            <w:r w:rsidRPr="00D84579">
              <w:rPr>
                <w:b/>
                <w:bCs/>
                <w:i/>
                <w:iCs/>
              </w:rPr>
              <w:t>eviden</w:t>
            </w:r>
            <w:r w:rsidR="007A445F">
              <w:rPr>
                <w:b/>
                <w:bCs/>
                <w:i/>
                <w:iCs/>
              </w:rPr>
              <w:t>ț</w:t>
            </w:r>
            <w:r w:rsidRPr="00D84579">
              <w:rPr>
                <w:b/>
                <w:bCs/>
                <w:i/>
                <w:iCs/>
              </w:rPr>
              <w:t>iază că, pentru a asigura</w:t>
            </w:r>
            <w:r w:rsidRPr="00D84579">
              <w:t xml:space="preserve"> transparen</w:t>
            </w:r>
            <w:r w:rsidR="007A445F">
              <w:t>ț</w:t>
            </w:r>
            <w:r w:rsidRPr="00D84579">
              <w:t>a, Parlamentul va lua în considerare toate măsurile disponibile pentru a impune respectarea dispozi</w:t>
            </w:r>
            <w:r w:rsidR="007A445F">
              <w:t>ț</w:t>
            </w:r>
            <w:r w:rsidRPr="00D84579">
              <w:t xml:space="preserve">iilor </w:t>
            </w:r>
            <w:r w:rsidR="007A445F">
              <w:rPr>
                <w:b/>
                <w:bCs/>
                <w:i/>
                <w:iCs/>
              </w:rPr>
              <w:t>ș</w:t>
            </w:r>
            <w:r w:rsidRPr="00D84579">
              <w:rPr>
                <w:b/>
                <w:bCs/>
                <w:i/>
                <w:iCs/>
              </w:rPr>
              <w:t>i pentru</w:t>
            </w:r>
            <w:r w:rsidRPr="00D84579">
              <w:t xml:space="preserve"> a preveni aplicarea unei interpretări similare dispozi</w:t>
            </w:r>
            <w:r w:rsidR="007A445F">
              <w:t>ț</w:t>
            </w:r>
            <w:r w:rsidRPr="00D84579">
              <w:t>iilor privind transparen</w:t>
            </w:r>
            <w:r w:rsidR="007A445F">
              <w:t>ț</w:t>
            </w:r>
            <w:r w:rsidRPr="00D84579">
              <w:t xml:space="preserve">a </w:t>
            </w:r>
            <w:r w:rsidRPr="00D84579">
              <w:lastRenderedPageBreak/>
              <w:t>din alte regulamente financiare; consideră că incapacitatea persistentă de a asigura publicarea relevantă a destinatarilor finali pune serios sub semnul întrebării posibilitatea Parlamentului de a acorda descărcarea de gestiune în cuno</w:t>
            </w:r>
            <w:r w:rsidR="007A445F">
              <w:t>ș</w:t>
            </w:r>
            <w:r w:rsidRPr="00D84579">
              <w:t>tin</w:t>
            </w:r>
            <w:r w:rsidR="007A445F">
              <w:t>ț</w:t>
            </w:r>
            <w:r w:rsidRPr="00D84579">
              <w:t>ă de cauză; reaminte</w:t>
            </w:r>
            <w:r w:rsidR="007A445F">
              <w:t>ș</w:t>
            </w:r>
            <w:r w:rsidRPr="00D84579">
              <w:t>te că, în rezolu</w:t>
            </w:r>
            <w:r w:rsidR="007A445F">
              <w:t>ț</w:t>
            </w:r>
            <w:r w:rsidRPr="00D84579">
              <w:t xml:space="preserve">iile anterioare de descărcare de gestiune, Parlamentul </w:t>
            </w:r>
            <w:r w:rsidR="007A445F">
              <w:t>ș</w:t>
            </w:r>
            <w:r w:rsidRPr="00D84579">
              <w:t>i-a exprimat în repetate rânduri profunda îngrijorare în legătură cu MRR, inclusiv cu transparen</w:t>
            </w:r>
            <w:r w:rsidR="007A445F">
              <w:t>ț</w:t>
            </w:r>
            <w:r w:rsidRPr="00D84579">
              <w:t>a în privin</w:t>
            </w:r>
            <w:r w:rsidR="007A445F">
              <w:t>ț</w:t>
            </w:r>
            <w:r w:rsidRPr="00D84579">
              <w:t>a beneficiarilor finali;</w:t>
            </w:r>
          </w:p>
        </w:tc>
      </w:tr>
      <w:tr w:rsidR="004106DB" w:rsidRPr="00D84579" w14:paraId="4910AF8E" w14:textId="77777777" w:rsidTr="00E96E4C">
        <w:trPr>
          <w:jc w:val="center"/>
        </w:trPr>
        <w:tc>
          <w:tcPr>
            <w:tcW w:w="4876" w:type="dxa"/>
            <w:tcBorders>
              <w:top w:val="nil"/>
              <w:left w:val="nil"/>
              <w:bottom w:val="nil"/>
              <w:right w:val="nil"/>
            </w:tcBorders>
          </w:tcPr>
          <w:p w14:paraId="499E34CA" w14:textId="77777777" w:rsidR="00ED00BC" w:rsidRPr="00D84579" w:rsidRDefault="00ED00BC" w:rsidP="00E96E4C">
            <w:pPr>
              <w:pStyle w:val="Normal6a"/>
            </w:pPr>
            <w:r w:rsidRPr="00D84579">
              <w:rPr>
                <w:b/>
                <w:i/>
              </w:rPr>
              <w:lastRenderedPageBreak/>
              <w:t>_________________</w:t>
            </w:r>
          </w:p>
        </w:tc>
        <w:tc>
          <w:tcPr>
            <w:tcW w:w="4876" w:type="dxa"/>
            <w:tcBorders>
              <w:top w:val="nil"/>
              <w:left w:val="nil"/>
              <w:bottom w:val="nil"/>
              <w:right w:val="nil"/>
            </w:tcBorders>
          </w:tcPr>
          <w:p w14:paraId="555C17FA" w14:textId="77777777" w:rsidR="00ED00BC" w:rsidRPr="00D84579" w:rsidRDefault="00ED00BC" w:rsidP="00E96E4C">
            <w:pPr>
              <w:pStyle w:val="Normal6a"/>
            </w:pPr>
            <w:r w:rsidRPr="00D84579">
              <w:rPr>
                <w:b/>
                <w:i/>
              </w:rPr>
              <w:t>_________________</w:t>
            </w:r>
          </w:p>
        </w:tc>
      </w:tr>
      <w:tr w:rsidR="004106DB" w:rsidRPr="00D84579" w14:paraId="5D67E871" w14:textId="77777777" w:rsidTr="00E96E4C">
        <w:trPr>
          <w:jc w:val="center"/>
        </w:trPr>
        <w:tc>
          <w:tcPr>
            <w:tcW w:w="4876" w:type="dxa"/>
            <w:tcBorders>
              <w:top w:val="nil"/>
              <w:left w:val="nil"/>
              <w:bottom w:val="nil"/>
              <w:right w:val="nil"/>
            </w:tcBorders>
          </w:tcPr>
          <w:p w14:paraId="202BBD58" w14:textId="54EDE28F" w:rsidR="00ED00BC" w:rsidRPr="00D84579" w:rsidRDefault="00ED00BC" w:rsidP="00E96E4C">
            <w:pPr>
              <w:pStyle w:val="Normal6a"/>
            </w:pPr>
            <w:r w:rsidRPr="00D84579">
              <w:rPr>
                <w:b/>
                <w:bCs/>
                <w:i/>
                <w:iCs/>
                <w:vertAlign w:val="superscript"/>
              </w:rPr>
              <w:t>22</w:t>
            </w:r>
            <w:r w:rsidRPr="00D84579">
              <w:rPr>
                <w:b/>
                <w:bCs/>
                <w:i/>
                <w:iCs/>
              </w:rPr>
              <w:t xml:space="preserve"> Regulamentul (UE) 2023/435 al Parlamentului European </w:t>
            </w:r>
            <w:r w:rsidR="007A445F">
              <w:rPr>
                <w:b/>
                <w:bCs/>
                <w:i/>
                <w:iCs/>
              </w:rPr>
              <w:t>ș</w:t>
            </w:r>
            <w:r w:rsidRPr="00D84579">
              <w:rPr>
                <w:b/>
                <w:bCs/>
                <w:i/>
                <w:iCs/>
              </w:rPr>
              <w:t>i al Consiliului din 27 februarie 2023 de modificare a Regulamentului (UE) 2021/241 în ceea ce prive</w:t>
            </w:r>
            <w:r w:rsidR="007A445F">
              <w:rPr>
                <w:b/>
                <w:bCs/>
                <w:i/>
                <w:iCs/>
              </w:rPr>
              <w:t>ș</w:t>
            </w:r>
            <w:r w:rsidRPr="00D84579">
              <w:rPr>
                <w:b/>
                <w:bCs/>
                <w:i/>
                <w:iCs/>
              </w:rPr>
              <w:t xml:space="preserve">te capitolele privind REPowerEU din planurile de redresare </w:t>
            </w:r>
            <w:r w:rsidR="007A445F">
              <w:rPr>
                <w:b/>
                <w:bCs/>
                <w:i/>
                <w:iCs/>
              </w:rPr>
              <w:t>ș</w:t>
            </w:r>
            <w:r w:rsidRPr="00D84579">
              <w:rPr>
                <w:b/>
                <w:bCs/>
                <w:i/>
                <w:iCs/>
              </w:rPr>
              <w:t>i rezilien</w:t>
            </w:r>
            <w:r w:rsidR="007A445F">
              <w:rPr>
                <w:b/>
                <w:bCs/>
                <w:i/>
                <w:iCs/>
              </w:rPr>
              <w:t>ț</w:t>
            </w:r>
            <w:r w:rsidRPr="00D84579">
              <w:rPr>
                <w:b/>
                <w:bCs/>
                <w:i/>
                <w:iCs/>
              </w:rPr>
              <w:t xml:space="preserve">ă </w:t>
            </w:r>
            <w:r w:rsidR="007A445F">
              <w:rPr>
                <w:b/>
                <w:bCs/>
                <w:i/>
                <w:iCs/>
              </w:rPr>
              <w:t>ș</w:t>
            </w:r>
            <w:r w:rsidRPr="00D84579">
              <w:rPr>
                <w:b/>
                <w:bCs/>
                <w:i/>
                <w:iCs/>
              </w:rPr>
              <w:t xml:space="preserve">i de modificare a Regulamentelor (UE) nr. 1303/2013, (UE) 2021/1060 </w:t>
            </w:r>
            <w:r w:rsidR="007A445F">
              <w:rPr>
                <w:b/>
                <w:bCs/>
                <w:i/>
                <w:iCs/>
              </w:rPr>
              <w:t>ș</w:t>
            </w:r>
            <w:r w:rsidRPr="00D84579">
              <w:rPr>
                <w:b/>
                <w:bCs/>
                <w:i/>
                <w:iCs/>
              </w:rPr>
              <w:t xml:space="preserve">i (UE) 2021/1755 </w:t>
            </w:r>
            <w:r w:rsidR="007A445F">
              <w:rPr>
                <w:b/>
                <w:bCs/>
                <w:i/>
                <w:iCs/>
              </w:rPr>
              <w:t>ș</w:t>
            </w:r>
            <w:r w:rsidRPr="00D84579">
              <w:rPr>
                <w:b/>
                <w:bCs/>
                <w:i/>
                <w:iCs/>
              </w:rPr>
              <w:t>i a Directivei 2003/87/CE (JO L 63, 28.2.2023, p. 1;</w:t>
            </w:r>
            <w:r w:rsidRPr="00D84579">
              <w:rPr>
                <w:b/>
                <w:i/>
              </w:rPr>
              <w:t xml:space="preserve"> ELI: http://data.europa.eu/eli/reg/2023/435/oj).</w:t>
            </w:r>
          </w:p>
        </w:tc>
        <w:tc>
          <w:tcPr>
            <w:tcW w:w="4876" w:type="dxa"/>
            <w:tcBorders>
              <w:top w:val="nil"/>
              <w:left w:val="nil"/>
              <w:bottom w:val="nil"/>
              <w:right w:val="nil"/>
            </w:tcBorders>
          </w:tcPr>
          <w:p w14:paraId="490B9BE1" w14:textId="77777777" w:rsidR="00ED00BC" w:rsidRPr="00D84579" w:rsidRDefault="00ED00BC" w:rsidP="00E96E4C"/>
        </w:tc>
      </w:tr>
      <w:tr w:rsidR="004106DB" w:rsidRPr="00D84579" w14:paraId="34F123EF" w14:textId="77777777" w:rsidTr="00E96E4C">
        <w:trPr>
          <w:jc w:val="center"/>
        </w:trPr>
        <w:tc>
          <w:tcPr>
            <w:tcW w:w="4876" w:type="dxa"/>
            <w:tcBorders>
              <w:top w:val="nil"/>
              <w:left w:val="nil"/>
              <w:bottom w:val="nil"/>
              <w:right w:val="nil"/>
            </w:tcBorders>
          </w:tcPr>
          <w:p w14:paraId="764D31DB" w14:textId="504390BA" w:rsidR="00ED00BC" w:rsidRPr="00D84579" w:rsidRDefault="00ED00BC" w:rsidP="00E96E4C">
            <w:pPr>
              <w:pStyle w:val="Normal6a"/>
            </w:pPr>
            <w:r w:rsidRPr="00D84579">
              <w:rPr>
                <w:vertAlign w:val="superscript"/>
              </w:rPr>
              <w:t>23</w:t>
            </w:r>
            <w:r w:rsidRPr="00D84579">
              <w:t xml:space="preserve"> COM(2024)0474, anexa 5, Anexă la Raportul Comisiei către Parlamentul European </w:t>
            </w:r>
            <w:r w:rsidR="007A445F">
              <w:t>ș</w:t>
            </w:r>
            <w:r w:rsidRPr="00D84579">
              <w:t>i Consiliu privind punerea în aplicare a MRR, 10.10.2024.</w:t>
            </w:r>
          </w:p>
        </w:tc>
        <w:tc>
          <w:tcPr>
            <w:tcW w:w="4876" w:type="dxa"/>
            <w:tcBorders>
              <w:top w:val="nil"/>
              <w:left w:val="nil"/>
              <w:bottom w:val="nil"/>
              <w:right w:val="nil"/>
            </w:tcBorders>
          </w:tcPr>
          <w:p w14:paraId="0A7E939A" w14:textId="5A94747F" w:rsidR="00ED00BC" w:rsidRPr="00D84579" w:rsidRDefault="00ED00BC" w:rsidP="00E96E4C">
            <w:pPr>
              <w:pStyle w:val="Normal6a"/>
            </w:pPr>
            <w:r w:rsidRPr="00D84579">
              <w:rPr>
                <w:vertAlign w:val="superscript"/>
              </w:rPr>
              <w:t>23</w:t>
            </w:r>
            <w:r w:rsidRPr="00D84579">
              <w:t xml:space="preserve"> COM(2024)0474, anexa 5, Anexă la Raportul Comisiei către Parlamentul European </w:t>
            </w:r>
            <w:r w:rsidR="007A445F">
              <w:t>ș</w:t>
            </w:r>
            <w:r w:rsidRPr="00D84579">
              <w:t>i Consiliu privind punerea în aplicare a MRR, 10.10.2024.</w:t>
            </w:r>
          </w:p>
        </w:tc>
      </w:tr>
    </w:tbl>
    <w:p w14:paraId="21FC4904"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689D2FA" w14:textId="77777777" w:rsidR="00ED00BC" w:rsidRPr="00D84579" w:rsidRDefault="00ED00BC" w:rsidP="00ED00BC">
      <w:r w:rsidRPr="00D84579">
        <w:rPr>
          <w:rStyle w:val="HideTWBExt"/>
        </w:rPr>
        <w:t>&lt;/Amend&gt;</w:t>
      </w:r>
    </w:p>
    <w:p w14:paraId="77D2760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479</w:t>
      </w:r>
      <w:r w:rsidRPr="00D84579">
        <w:rPr>
          <w:rStyle w:val="HideTWBExt"/>
          <w:b w:val="0"/>
        </w:rPr>
        <w:t>&lt;/NumAm&gt;</w:t>
      </w:r>
    </w:p>
    <w:p w14:paraId="60076FAB"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1853CDB6" w14:textId="77777777" w:rsidR="00ED00BC" w:rsidRPr="00D84579" w:rsidRDefault="00ED00BC" w:rsidP="00ED00BC">
      <w:pPr>
        <w:pStyle w:val="NormalBold"/>
      </w:pPr>
      <w:r w:rsidRPr="00D84579">
        <w:rPr>
          <w:rStyle w:val="HideTWBExt"/>
          <w:b w:val="0"/>
        </w:rPr>
        <w:t>&lt;/RepeatBlock-By&gt;</w:t>
      </w:r>
    </w:p>
    <w:p w14:paraId="620789BE" w14:textId="786D83B3"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63C3AEE" w14:textId="77777777" w:rsidR="00ED00BC" w:rsidRPr="00D84579" w:rsidRDefault="00ED00BC" w:rsidP="00ED00BC">
      <w:pPr>
        <w:pStyle w:val="NormalBold"/>
      </w:pPr>
      <w:r w:rsidRPr="00D84579">
        <w:rPr>
          <w:rStyle w:val="HideTWBExt"/>
          <w:b w:val="0"/>
        </w:rPr>
        <w:t>&lt;Article&gt;</w:t>
      </w:r>
      <w:r w:rsidRPr="00D84579">
        <w:t>Punctul 237</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203E073A" w14:textId="77777777" w:rsidTr="00E96E4C">
        <w:trPr>
          <w:trHeight w:hRule="exact" w:val="240"/>
          <w:jc w:val="center"/>
        </w:trPr>
        <w:tc>
          <w:tcPr>
            <w:tcW w:w="9752" w:type="dxa"/>
            <w:gridSpan w:val="2"/>
            <w:tcBorders>
              <w:top w:val="nil"/>
              <w:left w:val="nil"/>
              <w:bottom w:val="nil"/>
              <w:right w:val="nil"/>
            </w:tcBorders>
          </w:tcPr>
          <w:p w14:paraId="5FAD8E6E" w14:textId="77777777" w:rsidR="00ED00BC" w:rsidRPr="00D84579" w:rsidRDefault="00ED00BC" w:rsidP="00E96E4C"/>
        </w:tc>
      </w:tr>
      <w:tr w:rsidR="004106DB" w:rsidRPr="00D84579" w14:paraId="04ACA8D2" w14:textId="77777777" w:rsidTr="00E96E4C">
        <w:trPr>
          <w:trHeight w:val="240"/>
          <w:jc w:val="center"/>
        </w:trPr>
        <w:tc>
          <w:tcPr>
            <w:tcW w:w="4876" w:type="dxa"/>
            <w:tcBorders>
              <w:top w:val="nil"/>
              <w:left w:val="nil"/>
              <w:bottom w:val="nil"/>
              <w:right w:val="nil"/>
            </w:tcBorders>
          </w:tcPr>
          <w:p w14:paraId="06A7F9D1" w14:textId="067E0C04"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75276DD0" w14:textId="77777777" w:rsidR="00ED00BC" w:rsidRPr="00D84579" w:rsidRDefault="00ED00BC" w:rsidP="00E96E4C">
            <w:pPr>
              <w:pStyle w:val="AmColumnHeading"/>
            </w:pPr>
            <w:r w:rsidRPr="00D84579">
              <w:t>Amendamentul</w:t>
            </w:r>
          </w:p>
        </w:tc>
      </w:tr>
      <w:tr w:rsidR="004106DB" w:rsidRPr="00D84579" w14:paraId="532E2BBA" w14:textId="77777777" w:rsidTr="00E96E4C">
        <w:trPr>
          <w:jc w:val="center"/>
        </w:trPr>
        <w:tc>
          <w:tcPr>
            <w:tcW w:w="4876" w:type="dxa"/>
            <w:tcBorders>
              <w:top w:val="nil"/>
              <w:left w:val="nil"/>
              <w:bottom w:val="nil"/>
              <w:right w:val="nil"/>
            </w:tcBorders>
          </w:tcPr>
          <w:p w14:paraId="6ED53543" w14:textId="4624B2E6" w:rsidR="00ED00BC" w:rsidRPr="00D84579" w:rsidRDefault="00ED00BC" w:rsidP="00E96E4C">
            <w:pPr>
              <w:pStyle w:val="Normal6a"/>
            </w:pPr>
            <w:r w:rsidRPr="00D84579">
              <w:t>237.</w:t>
            </w:r>
            <w:r w:rsidRPr="00D84579">
              <w:tab/>
              <w:t>reaminte</w:t>
            </w:r>
            <w:r w:rsidR="007A445F">
              <w:t>ș</w:t>
            </w:r>
            <w:r w:rsidRPr="00D84579">
              <w:t xml:space="preserve">te că articolul 22 alineatul (2) litera (d) punctul (ii) din Regulamentul (UE) 2021/241 privind MRR prevede </w:t>
            </w:r>
            <w:r w:rsidRPr="00D84579">
              <w:lastRenderedPageBreak/>
              <w:t>obliga</w:t>
            </w:r>
            <w:r w:rsidR="007A445F">
              <w:t>ț</w:t>
            </w:r>
            <w:r w:rsidRPr="00D84579">
              <w:t xml:space="preserve">iile statelor membre, în scopul realizării de audituri </w:t>
            </w:r>
            <w:r w:rsidR="007A445F">
              <w:t>ș</w:t>
            </w:r>
            <w:r w:rsidRPr="00D84579">
              <w:t xml:space="preserve">i controale </w:t>
            </w:r>
            <w:r w:rsidR="007A445F">
              <w:t>ș</w:t>
            </w:r>
            <w:r w:rsidRPr="00D84579">
              <w:t>i pentru a furniza informa</w:t>
            </w:r>
            <w:r w:rsidR="007A445F">
              <w:t>ț</w:t>
            </w:r>
            <w:r w:rsidRPr="00D84579">
              <w:t xml:space="preserve">ii comparabile despre utilizarea fondurilor MRR, de a colecta numele contractantului </w:t>
            </w:r>
            <w:r w:rsidR="007A445F">
              <w:t>ș</w:t>
            </w:r>
            <w:r w:rsidRPr="00D84579">
              <w:t xml:space="preserve">i al subcontractantului, în cazul în care destinatarul final este o autoritate contractantă, </w:t>
            </w:r>
            <w:r w:rsidR="007A445F">
              <w:t>ș</w:t>
            </w:r>
            <w:r w:rsidRPr="00D84579">
              <w:t>i că articolul 25a alineatul (2) din Regulamentul (UE) 2023/435</w:t>
            </w:r>
            <w:r w:rsidRPr="00D84579">
              <w:rPr>
                <w:b/>
                <w:bCs/>
                <w:i/>
                <w:iCs/>
                <w:vertAlign w:val="superscript"/>
              </w:rPr>
              <w:t>22</w:t>
            </w:r>
            <w:r w:rsidRPr="00D84579">
              <w:t xml:space="preserve"> de modificare a Regulamentului privind MRR impune statelor membre să publice informa</w:t>
            </w:r>
            <w:r w:rsidR="007A445F">
              <w:t>ț</w:t>
            </w:r>
            <w:r w:rsidRPr="00D84579">
              <w:t>ii despre cei 100 de destinatari finali care primesc cel mai mare cuantum al finan</w:t>
            </w:r>
            <w:r w:rsidR="007A445F">
              <w:t>ț</w:t>
            </w:r>
            <w:r w:rsidRPr="00D84579">
              <w:t xml:space="preserve">ării în cadrul MRR </w:t>
            </w:r>
            <w:r w:rsidR="007A445F">
              <w:t>ș</w:t>
            </w:r>
            <w:r w:rsidRPr="00D84579">
              <w:t xml:space="preserve">i, în cazul unei persoane juridice, denumirea completă </w:t>
            </w:r>
            <w:r w:rsidR="007A445F">
              <w:t>ș</w:t>
            </w:r>
            <w:r w:rsidRPr="00D84579">
              <w:t>i codul său de înregistrare în scopuri de TVA ori codul său de identificare fiscală sau un alt identificator unic stabilit la nivel na</w:t>
            </w:r>
            <w:r w:rsidR="007A445F">
              <w:t>ț</w:t>
            </w:r>
            <w:r w:rsidRPr="00D84579">
              <w:t>ional; ia act de pozi</w:t>
            </w:r>
            <w:r w:rsidR="007A445F">
              <w:t>ț</w:t>
            </w:r>
            <w:r w:rsidRPr="00D84579">
              <w:t xml:space="preserve">ia Comisiei, prezentată în Orientările sale privind planurile de redresare </w:t>
            </w:r>
            <w:r w:rsidR="007A445F">
              <w:t>ș</w:t>
            </w:r>
            <w:r w:rsidRPr="00D84579">
              <w:t>i rezilien</w:t>
            </w:r>
            <w:r w:rsidR="007A445F">
              <w:t>ț</w:t>
            </w:r>
            <w:r w:rsidRPr="00D84579">
              <w:t>ă</w:t>
            </w:r>
            <w:r w:rsidRPr="00D84579">
              <w:rPr>
                <w:b/>
                <w:bCs/>
                <w:i/>
                <w:iCs/>
                <w:vertAlign w:val="superscript"/>
              </w:rPr>
              <w:t>23</w:t>
            </w:r>
            <w:r w:rsidRPr="00D84579">
              <w:t xml:space="preserve">, </w:t>
            </w:r>
            <w:r w:rsidRPr="00D84579">
              <w:rPr>
                <w:b/>
                <w:bCs/>
                <w:i/>
                <w:iCs/>
              </w:rPr>
              <w:t>descriind</w:t>
            </w:r>
            <w:r w:rsidRPr="00D84579">
              <w:t xml:space="preserve"> un destinatar final ca „ultima entitate care prime</w:t>
            </w:r>
            <w:r w:rsidR="007A445F">
              <w:t>ș</w:t>
            </w:r>
            <w:r w:rsidRPr="00D84579">
              <w:t>te fonduri [</w:t>
            </w:r>
            <w:r w:rsidR="007A445F">
              <w:t>ș</w:t>
            </w:r>
            <w:r w:rsidRPr="00D84579">
              <w:t>i] care nu este contractant sau subcontractant”; î</w:t>
            </w:r>
            <w:r w:rsidR="007A445F">
              <w:t>ș</w:t>
            </w:r>
            <w:r w:rsidRPr="00D84579">
              <w:t>i exprimă profunda îngrijorare cu privire la această interpretare a conceptului de „destinatar final”</w:t>
            </w:r>
            <w:r w:rsidRPr="00D84579">
              <w:rPr>
                <w:b/>
                <w:bCs/>
                <w:i/>
                <w:iCs/>
              </w:rPr>
              <w:t>, care contravine legisla</w:t>
            </w:r>
            <w:r w:rsidR="007A445F">
              <w:rPr>
                <w:b/>
                <w:bCs/>
                <w:i/>
                <w:iCs/>
              </w:rPr>
              <w:t>ț</w:t>
            </w:r>
            <w:r w:rsidRPr="00D84579">
              <w:rPr>
                <w:b/>
                <w:bCs/>
                <w:i/>
                <w:iCs/>
              </w:rPr>
              <w:t>iei existente; subliniază că, în cazul în care Comisia refuză în continuare</w:t>
            </w:r>
            <w:r w:rsidRPr="00D84579">
              <w:t xml:space="preserve"> să asigure transparen</w:t>
            </w:r>
            <w:r w:rsidR="007A445F">
              <w:t>ț</w:t>
            </w:r>
            <w:r w:rsidRPr="00D84579">
              <w:t>a deplină,</w:t>
            </w:r>
            <w:r w:rsidRPr="00D84579">
              <w:rPr>
                <w:b/>
                <w:bCs/>
                <w:i/>
                <w:iCs/>
              </w:rPr>
              <w:t xml:space="preserve"> Parlamentul va lua în considerare toate măsurile disponibile pentru a impune respectarea dispozi</w:t>
            </w:r>
            <w:r w:rsidR="007A445F">
              <w:rPr>
                <w:b/>
                <w:bCs/>
                <w:i/>
                <w:iCs/>
              </w:rPr>
              <w:t>ț</w:t>
            </w:r>
            <w:r w:rsidRPr="00D84579">
              <w:rPr>
                <w:b/>
                <w:bCs/>
                <w:i/>
                <w:iCs/>
              </w:rPr>
              <w:t>iilor cu scopul de a preveni aplicarea unei interpretări similare dispozi</w:t>
            </w:r>
            <w:r w:rsidR="007A445F">
              <w:rPr>
                <w:b/>
                <w:bCs/>
                <w:i/>
                <w:iCs/>
              </w:rPr>
              <w:t>ț</w:t>
            </w:r>
            <w:r w:rsidRPr="00D84579">
              <w:rPr>
                <w:b/>
                <w:bCs/>
                <w:i/>
                <w:iCs/>
              </w:rPr>
              <w:t>iilor privind transparen</w:t>
            </w:r>
            <w:r w:rsidR="007A445F">
              <w:rPr>
                <w:b/>
                <w:bCs/>
                <w:i/>
                <w:iCs/>
              </w:rPr>
              <w:t>ț</w:t>
            </w:r>
            <w:r w:rsidRPr="00D84579">
              <w:rPr>
                <w:b/>
                <w:bCs/>
                <w:i/>
                <w:iCs/>
              </w:rPr>
              <w:t>a din alte regulamente financiare</w:t>
            </w:r>
            <w:r w:rsidRPr="00D84579">
              <w:t xml:space="preserve">; consideră că incapacitatea persistentă de a asigura publicarea relevantă a destinatarilor finali </w:t>
            </w:r>
            <w:r w:rsidRPr="00D84579">
              <w:rPr>
                <w:b/>
                <w:bCs/>
                <w:i/>
                <w:iCs/>
              </w:rPr>
              <w:t>pune serios sub semnul întrebării</w:t>
            </w:r>
            <w:r w:rsidRPr="00D84579">
              <w:t xml:space="preserve"> posibilitatea Parlamentului de a </w:t>
            </w:r>
            <w:r w:rsidRPr="00D84579">
              <w:rPr>
                <w:b/>
                <w:bCs/>
                <w:i/>
                <w:iCs/>
              </w:rPr>
              <w:t>acorda descărcarea de gestiune</w:t>
            </w:r>
            <w:r w:rsidRPr="00D84579">
              <w:t xml:space="preserve"> în cuno</w:t>
            </w:r>
            <w:r w:rsidR="007A445F">
              <w:t>ș</w:t>
            </w:r>
            <w:r w:rsidRPr="00D84579">
              <w:t>tin</w:t>
            </w:r>
            <w:r w:rsidR="007A445F">
              <w:t>ț</w:t>
            </w:r>
            <w:r w:rsidRPr="00D84579">
              <w:t>ă de cauză; reaminte</w:t>
            </w:r>
            <w:r w:rsidR="007A445F">
              <w:t>ș</w:t>
            </w:r>
            <w:r w:rsidRPr="00D84579">
              <w:t>te că, în rezolu</w:t>
            </w:r>
            <w:r w:rsidR="007A445F">
              <w:t>ț</w:t>
            </w:r>
            <w:r w:rsidRPr="00D84579">
              <w:t xml:space="preserve">iile anterioare de descărcare de gestiune, Parlamentul </w:t>
            </w:r>
            <w:r w:rsidR="007A445F">
              <w:rPr>
                <w:b/>
                <w:bCs/>
                <w:i/>
                <w:iCs/>
              </w:rPr>
              <w:t>ș</w:t>
            </w:r>
            <w:r w:rsidRPr="00D84579">
              <w:rPr>
                <w:b/>
                <w:bCs/>
                <w:i/>
                <w:iCs/>
              </w:rPr>
              <w:t>i-a exprimat</w:t>
            </w:r>
            <w:r w:rsidRPr="00D84579">
              <w:t xml:space="preserve"> în repetate rânduri profunda îngrijorare în legătură cu MRR, inclusiv cu transparen</w:t>
            </w:r>
            <w:r w:rsidR="007A445F">
              <w:t>ț</w:t>
            </w:r>
            <w:r w:rsidRPr="00D84579">
              <w:t>a în privin</w:t>
            </w:r>
            <w:r w:rsidR="007A445F">
              <w:t>ț</w:t>
            </w:r>
            <w:r w:rsidRPr="00D84579">
              <w:t xml:space="preserve">a beneficiarilor finali, </w:t>
            </w:r>
            <w:r w:rsidR="007A445F">
              <w:t>ș</w:t>
            </w:r>
            <w:r w:rsidRPr="00D84579">
              <w:t xml:space="preserve">i, ca urmare, solicită </w:t>
            </w:r>
            <w:r w:rsidRPr="00D84579">
              <w:rPr>
                <w:b/>
                <w:bCs/>
                <w:i/>
                <w:iCs/>
              </w:rPr>
              <w:t>Comisiei</w:t>
            </w:r>
            <w:r w:rsidRPr="00D84579">
              <w:t xml:space="preserve"> să furnizeze</w:t>
            </w:r>
            <w:r w:rsidRPr="00D84579">
              <w:rPr>
                <w:b/>
                <w:bCs/>
                <w:i/>
                <w:iCs/>
              </w:rPr>
              <w:t xml:space="preserve">, în termen de </w:t>
            </w:r>
            <w:r w:rsidR="007A445F">
              <w:rPr>
                <w:b/>
                <w:bCs/>
                <w:i/>
                <w:iCs/>
              </w:rPr>
              <w:t>ș</w:t>
            </w:r>
            <w:r w:rsidRPr="00D84579">
              <w:rPr>
                <w:b/>
                <w:bCs/>
                <w:i/>
                <w:iCs/>
              </w:rPr>
              <w:t xml:space="preserve">ase </w:t>
            </w:r>
            <w:r w:rsidRPr="00D84579">
              <w:rPr>
                <w:b/>
                <w:bCs/>
                <w:i/>
                <w:iCs/>
              </w:rPr>
              <w:lastRenderedPageBreak/>
              <w:t>luni,</w:t>
            </w:r>
            <w:r w:rsidRPr="00D84579">
              <w:t xml:space="preserve"> o listă </w:t>
            </w:r>
            <w:r w:rsidRPr="00D84579">
              <w:rPr>
                <w:b/>
                <w:bCs/>
                <w:i/>
                <w:iCs/>
              </w:rPr>
              <w:t xml:space="preserve">completă </w:t>
            </w:r>
            <w:r w:rsidR="007A445F">
              <w:rPr>
                <w:b/>
                <w:bCs/>
                <w:i/>
                <w:iCs/>
              </w:rPr>
              <w:t>ș</w:t>
            </w:r>
            <w:r w:rsidRPr="00D84579">
              <w:rPr>
                <w:b/>
                <w:bCs/>
                <w:i/>
                <w:iCs/>
              </w:rPr>
              <w:t>i</w:t>
            </w:r>
            <w:r w:rsidRPr="00D84579">
              <w:t xml:space="preserve"> relevantă cu beneficiarii finali, excluzând entită</w:t>
            </w:r>
            <w:r w:rsidR="007A445F">
              <w:t>ț</w:t>
            </w:r>
            <w:r w:rsidRPr="00D84579">
              <w:t>ile doar intermediare, cum ar fi ministerele sau autorită</w:t>
            </w:r>
            <w:r w:rsidR="007A445F">
              <w:t>ț</w:t>
            </w:r>
            <w:r w:rsidRPr="00D84579">
              <w:t xml:space="preserve">ile de management; </w:t>
            </w:r>
            <w:r w:rsidRPr="00D84579">
              <w:rPr>
                <w:b/>
                <w:i/>
              </w:rPr>
              <w:t>afirmă că, în caz contrar, Parlamentul va sesiza Curtea Europeană de Justi</w:t>
            </w:r>
            <w:r w:rsidR="007A445F">
              <w:rPr>
                <w:b/>
                <w:i/>
              </w:rPr>
              <w:t>ț</w:t>
            </w:r>
            <w:r w:rsidRPr="00D84579">
              <w:rPr>
                <w:b/>
                <w:i/>
              </w:rPr>
              <w:t>ie pentru a avea siguran</w:t>
            </w:r>
            <w:r w:rsidR="007A445F">
              <w:rPr>
                <w:b/>
                <w:i/>
              </w:rPr>
              <w:t>ț</w:t>
            </w:r>
            <w:r w:rsidRPr="00D84579">
              <w:rPr>
                <w:b/>
                <w:i/>
              </w:rPr>
              <w:t>a că cetă</w:t>
            </w:r>
            <w:r w:rsidR="007A445F">
              <w:rPr>
                <w:b/>
                <w:i/>
              </w:rPr>
              <w:t>ț</w:t>
            </w:r>
            <w:r w:rsidRPr="00D84579">
              <w:rPr>
                <w:b/>
                <w:i/>
              </w:rPr>
              <w:t xml:space="preserve">enii </w:t>
            </w:r>
            <w:r w:rsidR="007A445F">
              <w:rPr>
                <w:b/>
                <w:i/>
              </w:rPr>
              <w:t>ș</w:t>
            </w:r>
            <w:r w:rsidRPr="00D84579">
              <w:rPr>
                <w:b/>
                <w:i/>
              </w:rPr>
              <w:t>i păr</w:t>
            </w:r>
            <w:r w:rsidR="007A445F">
              <w:rPr>
                <w:b/>
                <w:i/>
              </w:rPr>
              <w:t>ț</w:t>
            </w:r>
            <w:r w:rsidRPr="00D84579">
              <w:rPr>
                <w:b/>
                <w:i/>
              </w:rPr>
              <w:t>ile interesate au acces total la aceste informa</w:t>
            </w:r>
            <w:r w:rsidR="007A445F">
              <w:rPr>
                <w:b/>
                <w:i/>
              </w:rPr>
              <w:t>ț</w:t>
            </w:r>
            <w:r w:rsidRPr="00D84579">
              <w:rPr>
                <w:b/>
                <w:i/>
              </w:rPr>
              <w:t>ii;</w:t>
            </w:r>
          </w:p>
        </w:tc>
        <w:tc>
          <w:tcPr>
            <w:tcW w:w="4876" w:type="dxa"/>
            <w:tcBorders>
              <w:top w:val="nil"/>
              <w:left w:val="nil"/>
              <w:bottom w:val="nil"/>
              <w:right w:val="nil"/>
            </w:tcBorders>
          </w:tcPr>
          <w:p w14:paraId="0469354B" w14:textId="785AA84F" w:rsidR="00ED00BC" w:rsidRPr="00D84579" w:rsidRDefault="00ED00BC" w:rsidP="00E96E4C">
            <w:pPr>
              <w:pStyle w:val="Normal6a"/>
            </w:pPr>
            <w:r w:rsidRPr="00D84579">
              <w:lastRenderedPageBreak/>
              <w:t>237.</w:t>
            </w:r>
            <w:r w:rsidRPr="00D84579">
              <w:tab/>
              <w:t>reaminte</w:t>
            </w:r>
            <w:r w:rsidR="007A445F">
              <w:t>ș</w:t>
            </w:r>
            <w:r w:rsidRPr="00D84579">
              <w:t xml:space="preserve">te că articolul 22 alineatul (2) litera (d) punctul (ii) din Regulamentul (UE) 2021/241 privind MRR prevede </w:t>
            </w:r>
            <w:r w:rsidRPr="00D84579">
              <w:lastRenderedPageBreak/>
              <w:t>obliga</w:t>
            </w:r>
            <w:r w:rsidR="007A445F">
              <w:t>ț</w:t>
            </w:r>
            <w:r w:rsidRPr="00D84579">
              <w:t xml:space="preserve">iile statelor membre, în scopul realizării de audituri </w:t>
            </w:r>
            <w:r w:rsidR="007A445F">
              <w:t>ș</w:t>
            </w:r>
            <w:r w:rsidRPr="00D84579">
              <w:t xml:space="preserve">i controale </w:t>
            </w:r>
            <w:r w:rsidR="007A445F">
              <w:t>ș</w:t>
            </w:r>
            <w:r w:rsidRPr="00D84579">
              <w:t>i pentru a furniza informa</w:t>
            </w:r>
            <w:r w:rsidR="007A445F">
              <w:t>ț</w:t>
            </w:r>
            <w:r w:rsidRPr="00D84579">
              <w:t xml:space="preserve">ii comparabile despre utilizarea fondurilor MRR, de a colecta numele contractantului </w:t>
            </w:r>
            <w:r w:rsidR="007A445F">
              <w:t>ș</w:t>
            </w:r>
            <w:r w:rsidRPr="00D84579">
              <w:t xml:space="preserve">i al subcontractantului, în cazul în care destinatarul final este o autoritate contractantă, </w:t>
            </w:r>
            <w:r w:rsidR="007A445F">
              <w:t>ș</w:t>
            </w:r>
            <w:r w:rsidRPr="00D84579">
              <w:t>i că articolul 25a alineatul (2) din Regulamentul (UE) 2023/435</w:t>
            </w:r>
            <w:r w:rsidRPr="00D84579">
              <w:rPr>
                <w:b/>
                <w:i/>
              </w:rPr>
              <w:t>[6]</w:t>
            </w:r>
            <w:r w:rsidRPr="00D84579">
              <w:t xml:space="preserve"> de modificare a Regulamentului privind MRR impune statelor membre să publice informa</w:t>
            </w:r>
            <w:r w:rsidR="007A445F">
              <w:t>ț</w:t>
            </w:r>
            <w:r w:rsidRPr="00D84579">
              <w:t>ii despre cei 100 de destinatari finali care primesc cel mai mare cuantum al finan</w:t>
            </w:r>
            <w:r w:rsidR="007A445F">
              <w:t>ț</w:t>
            </w:r>
            <w:r w:rsidRPr="00D84579">
              <w:t xml:space="preserve">ării în cadrul MRR </w:t>
            </w:r>
            <w:r w:rsidR="007A445F">
              <w:t>ș</w:t>
            </w:r>
            <w:r w:rsidRPr="00D84579">
              <w:t xml:space="preserve">i, în cazul unei persoane juridice, denumirea completă </w:t>
            </w:r>
            <w:r w:rsidR="007A445F">
              <w:t>ș</w:t>
            </w:r>
            <w:r w:rsidRPr="00D84579">
              <w:t>i codul său de înregistrare în scopuri de TVA ori codul său de identificare fiscală sau un alt identificator unic stabilit la nivel na</w:t>
            </w:r>
            <w:r w:rsidR="007A445F">
              <w:t>ț</w:t>
            </w:r>
            <w:r w:rsidRPr="00D84579">
              <w:t>ional; ia act de pozi</w:t>
            </w:r>
            <w:r w:rsidR="007A445F">
              <w:t>ț</w:t>
            </w:r>
            <w:r w:rsidRPr="00D84579">
              <w:t xml:space="preserve">ia Comisiei, prezentată în Orientările sale privind planurile de redresare </w:t>
            </w:r>
            <w:r w:rsidR="007A445F">
              <w:t>ș</w:t>
            </w:r>
            <w:r w:rsidRPr="00D84579">
              <w:t>i rezilien</w:t>
            </w:r>
            <w:r w:rsidR="007A445F">
              <w:t>ț</w:t>
            </w:r>
            <w:r w:rsidRPr="00D84579">
              <w:t>ă</w:t>
            </w:r>
            <w:r w:rsidRPr="00D84579">
              <w:rPr>
                <w:b/>
                <w:i/>
              </w:rPr>
              <w:t>[7]</w:t>
            </w:r>
            <w:r w:rsidRPr="00D84579">
              <w:t xml:space="preserve">, </w:t>
            </w:r>
            <w:r w:rsidRPr="00D84579">
              <w:rPr>
                <w:b/>
                <w:bCs/>
                <w:i/>
                <w:iCs/>
              </w:rPr>
              <w:t>care descrie</w:t>
            </w:r>
            <w:r w:rsidRPr="00D84579">
              <w:t xml:space="preserve"> un destinatar final ca „ultima entitate care prime</w:t>
            </w:r>
            <w:r w:rsidR="007A445F">
              <w:t>ș</w:t>
            </w:r>
            <w:r w:rsidRPr="00D84579">
              <w:t>te fonduri [</w:t>
            </w:r>
            <w:r w:rsidR="007A445F">
              <w:t>ș</w:t>
            </w:r>
            <w:r w:rsidRPr="00D84579">
              <w:t>i] care nu este contractant sau subcontractant”; î</w:t>
            </w:r>
            <w:r w:rsidR="007A445F">
              <w:t>ș</w:t>
            </w:r>
            <w:r w:rsidRPr="00D84579">
              <w:t>i exprimă profunda îngrijorare cu privire la această interpretare a conceptului de „destinatar final”</w:t>
            </w:r>
            <w:r w:rsidRPr="00D84579">
              <w:rPr>
                <w:b/>
                <w:bCs/>
                <w:i/>
                <w:iCs/>
              </w:rPr>
              <w:t>; subliniază că este important</w:t>
            </w:r>
            <w:r w:rsidRPr="00D84579">
              <w:t xml:space="preserve"> să </w:t>
            </w:r>
            <w:r w:rsidRPr="00D84579">
              <w:rPr>
                <w:b/>
                <w:bCs/>
                <w:i/>
                <w:iCs/>
              </w:rPr>
              <w:t>se</w:t>
            </w:r>
            <w:r w:rsidRPr="00D84579">
              <w:t xml:space="preserve"> asigure transparen</w:t>
            </w:r>
            <w:r w:rsidR="007A445F">
              <w:t>ț</w:t>
            </w:r>
            <w:r w:rsidRPr="00D84579">
              <w:t xml:space="preserve">a deplină </w:t>
            </w:r>
            <w:r w:rsidR="007A445F">
              <w:rPr>
                <w:b/>
                <w:bCs/>
                <w:i/>
                <w:iCs/>
              </w:rPr>
              <w:t>ș</w:t>
            </w:r>
            <w:r w:rsidRPr="00D84579">
              <w:rPr>
                <w:b/>
                <w:bCs/>
                <w:i/>
                <w:iCs/>
              </w:rPr>
              <w:t>i că este necesar să se identifice în mod clar to</w:t>
            </w:r>
            <w:r w:rsidR="007A445F">
              <w:rPr>
                <w:b/>
                <w:bCs/>
                <w:i/>
                <w:iCs/>
              </w:rPr>
              <w:t>ț</w:t>
            </w:r>
            <w:r w:rsidRPr="00D84579">
              <w:rPr>
                <w:b/>
                <w:bCs/>
                <w:i/>
                <w:iCs/>
              </w:rPr>
              <w:t>i beneficiarii finali</w:t>
            </w:r>
            <w:r w:rsidRPr="00D84579">
              <w:t xml:space="preserve">; consideră că incapacitatea persistentă de a asigura publicarea relevantă a destinatarilor finali </w:t>
            </w:r>
            <w:r w:rsidRPr="00D84579">
              <w:rPr>
                <w:b/>
                <w:bCs/>
                <w:i/>
                <w:iCs/>
              </w:rPr>
              <w:t>slăbe</w:t>
            </w:r>
            <w:r w:rsidR="007A445F">
              <w:rPr>
                <w:b/>
                <w:bCs/>
                <w:i/>
                <w:iCs/>
              </w:rPr>
              <w:t>ș</w:t>
            </w:r>
            <w:r w:rsidRPr="00D84579">
              <w:rPr>
                <w:b/>
                <w:bCs/>
                <w:i/>
                <w:iCs/>
              </w:rPr>
              <w:t xml:space="preserve">te </w:t>
            </w:r>
            <w:r w:rsidRPr="00D84579">
              <w:t xml:space="preserve">posibilitatea Parlamentului de a </w:t>
            </w:r>
            <w:r w:rsidRPr="00D84579">
              <w:rPr>
                <w:b/>
                <w:bCs/>
                <w:i/>
                <w:iCs/>
              </w:rPr>
              <w:t>evalua execu</w:t>
            </w:r>
            <w:r w:rsidR="007A445F">
              <w:rPr>
                <w:b/>
                <w:bCs/>
                <w:i/>
                <w:iCs/>
              </w:rPr>
              <w:t>ț</w:t>
            </w:r>
            <w:r w:rsidRPr="00D84579">
              <w:rPr>
                <w:b/>
                <w:bCs/>
                <w:i/>
                <w:iCs/>
              </w:rPr>
              <w:t>ia fondurilor din MRR</w:t>
            </w:r>
            <w:r w:rsidRPr="00D84579">
              <w:t xml:space="preserve"> în cuno</w:t>
            </w:r>
            <w:r w:rsidR="007A445F">
              <w:t>ș</w:t>
            </w:r>
            <w:r w:rsidRPr="00D84579">
              <w:t>tin</w:t>
            </w:r>
            <w:r w:rsidR="007A445F">
              <w:t>ț</w:t>
            </w:r>
            <w:r w:rsidRPr="00D84579">
              <w:t>ă de cauză; reaminte</w:t>
            </w:r>
            <w:r w:rsidR="007A445F">
              <w:t>ș</w:t>
            </w:r>
            <w:r w:rsidRPr="00D84579">
              <w:t>te că, în rezolu</w:t>
            </w:r>
            <w:r w:rsidR="007A445F">
              <w:t>ț</w:t>
            </w:r>
            <w:r w:rsidRPr="00D84579">
              <w:t xml:space="preserve">iile anterioare de descărcare de gestiune, Parlamentul </w:t>
            </w:r>
            <w:r w:rsidRPr="00D84579">
              <w:rPr>
                <w:b/>
                <w:bCs/>
                <w:i/>
                <w:iCs/>
              </w:rPr>
              <w:t>a eviden</w:t>
            </w:r>
            <w:r w:rsidR="007A445F">
              <w:rPr>
                <w:b/>
                <w:bCs/>
                <w:i/>
                <w:iCs/>
              </w:rPr>
              <w:t>ț</w:t>
            </w:r>
            <w:r w:rsidRPr="00D84579">
              <w:rPr>
                <w:b/>
                <w:bCs/>
                <w:i/>
                <w:iCs/>
              </w:rPr>
              <w:t>iat</w:t>
            </w:r>
            <w:r w:rsidRPr="00D84579">
              <w:t xml:space="preserve"> în repetate rânduri profunda îngrijorare în legătură cu MRR, inclusiv cu transparen</w:t>
            </w:r>
            <w:r w:rsidR="007A445F">
              <w:t>ț</w:t>
            </w:r>
            <w:r w:rsidRPr="00D84579">
              <w:t>a în privin</w:t>
            </w:r>
            <w:r w:rsidR="007A445F">
              <w:t>ț</w:t>
            </w:r>
            <w:r w:rsidRPr="00D84579">
              <w:t xml:space="preserve">a beneficiarilor finali, </w:t>
            </w:r>
            <w:r w:rsidR="007A445F">
              <w:t>ș</w:t>
            </w:r>
            <w:r w:rsidRPr="00D84579">
              <w:t xml:space="preserve">i, ca urmare, </w:t>
            </w:r>
            <w:r w:rsidRPr="00D84579">
              <w:rPr>
                <w:b/>
                <w:bCs/>
                <w:i/>
                <w:iCs/>
              </w:rPr>
              <w:t xml:space="preserve">încurajează Comisia </w:t>
            </w:r>
            <w:r w:rsidR="007A445F">
              <w:rPr>
                <w:b/>
                <w:bCs/>
                <w:i/>
                <w:iCs/>
              </w:rPr>
              <w:t>ș</w:t>
            </w:r>
            <w:r w:rsidRPr="00D84579">
              <w:rPr>
                <w:b/>
                <w:bCs/>
                <w:i/>
                <w:iCs/>
              </w:rPr>
              <w:t>i îi</w:t>
            </w:r>
            <w:r w:rsidRPr="00D84579">
              <w:t xml:space="preserve"> solicită să furnizeze o listă relevantă cu beneficiarii finali, excluzând entită</w:t>
            </w:r>
            <w:r w:rsidR="007A445F">
              <w:t>ț</w:t>
            </w:r>
            <w:r w:rsidRPr="00D84579">
              <w:t>ile doar intermediare, cum ar fi ministerele sau autorită</w:t>
            </w:r>
            <w:r w:rsidR="007A445F">
              <w:t>ț</w:t>
            </w:r>
            <w:r w:rsidRPr="00D84579">
              <w:t>ile de management;</w:t>
            </w:r>
          </w:p>
        </w:tc>
      </w:tr>
      <w:tr w:rsidR="004106DB" w:rsidRPr="00D84579" w14:paraId="2C8EABFE" w14:textId="77777777" w:rsidTr="00E96E4C">
        <w:trPr>
          <w:jc w:val="center"/>
        </w:trPr>
        <w:tc>
          <w:tcPr>
            <w:tcW w:w="4876" w:type="dxa"/>
            <w:tcBorders>
              <w:top w:val="nil"/>
              <w:left w:val="nil"/>
              <w:bottom w:val="nil"/>
              <w:right w:val="nil"/>
            </w:tcBorders>
          </w:tcPr>
          <w:p w14:paraId="2D50623A" w14:textId="77777777" w:rsidR="00ED00BC" w:rsidRPr="00D84579" w:rsidRDefault="00ED00BC" w:rsidP="00E96E4C">
            <w:pPr>
              <w:pStyle w:val="Normal6a"/>
            </w:pPr>
            <w:r w:rsidRPr="00D84579">
              <w:rPr>
                <w:b/>
                <w:i/>
              </w:rPr>
              <w:lastRenderedPageBreak/>
              <w:t>_________________</w:t>
            </w:r>
          </w:p>
        </w:tc>
        <w:tc>
          <w:tcPr>
            <w:tcW w:w="4876" w:type="dxa"/>
            <w:tcBorders>
              <w:top w:val="nil"/>
              <w:left w:val="nil"/>
              <w:bottom w:val="nil"/>
              <w:right w:val="nil"/>
            </w:tcBorders>
          </w:tcPr>
          <w:p w14:paraId="7FD514DF" w14:textId="77777777" w:rsidR="00ED00BC" w:rsidRPr="00D84579" w:rsidRDefault="00ED00BC" w:rsidP="00E96E4C"/>
        </w:tc>
      </w:tr>
      <w:tr w:rsidR="004106DB" w:rsidRPr="00D84579" w14:paraId="1E5D271C" w14:textId="77777777" w:rsidTr="00E96E4C">
        <w:trPr>
          <w:jc w:val="center"/>
        </w:trPr>
        <w:tc>
          <w:tcPr>
            <w:tcW w:w="4876" w:type="dxa"/>
            <w:tcBorders>
              <w:top w:val="nil"/>
              <w:left w:val="nil"/>
              <w:bottom w:val="nil"/>
              <w:right w:val="nil"/>
            </w:tcBorders>
          </w:tcPr>
          <w:p w14:paraId="78690836" w14:textId="660FCE2E" w:rsidR="00ED00BC" w:rsidRPr="00D84579" w:rsidRDefault="00ED00BC" w:rsidP="00E96E4C">
            <w:pPr>
              <w:pStyle w:val="Normal6a"/>
            </w:pPr>
            <w:r w:rsidRPr="00D84579">
              <w:rPr>
                <w:b/>
                <w:bCs/>
                <w:i/>
                <w:iCs/>
                <w:vertAlign w:val="superscript"/>
              </w:rPr>
              <w:t>22</w:t>
            </w:r>
            <w:r w:rsidRPr="00D84579">
              <w:rPr>
                <w:b/>
                <w:bCs/>
                <w:i/>
                <w:iCs/>
              </w:rPr>
              <w:t xml:space="preserve"> Regulamentul (UE) 2023/435 al Parlamentului European </w:t>
            </w:r>
            <w:r w:rsidR="007A445F">
              <w:rPr>
                <w:b/>
                <w:bCs/>
                <w:i/>
                <w:iCs/>
              </w:rPr>
              <w:t>ș</w:t>
            </w:r>
            <w:r w:rsidRPr="00D84579">
              <w:rPr>
                <w:b/>
                <w:bCs/>
                <w:i/>
                <w:iCs/>
              </w:rPr>
              <w:t>i al Consiliului din 27 februarie 2023 de modificare a Regulamentului (UE) 2021/241 în ceea ce prive</w:t>
            </w:r>
            <w:r w:rsidR="007A445F">
              <w:rPr>
                <w:b/>
                <w:bCs/>
                <w:i/>
                <w:iCs/>
              </w:rPr>
              <w:t>ș</w:t>
            </w:r>
            <w:r w:rsidRPr="00D84579">
              <w:rPr>
                <w:b/>
                <w:bCs/>
                <w:i/>
                <w:iCs/>
              </w:rPr>
              <w:t xml:space="preserve">te capitolele privind REPowerEU din planurile de redresare </w:t>
            </w:r>
            <w:r w:rsidR="007A445F">
              <w:rPr>
                <w:b/>
                <w:bCs/>
                <w:i/>
                <w:iCs/>
              </w:rPr>
              <w:t>ș</w:t>
            </w:r>
            <w:r w:rsidRPr="00D84579">
              <w:rPr>
                <w:b/>
                <w:bCs/>
                <w:i/>
                <w:iCs/>
              </w:rPr>
              <w:t>i rezilien</w:t>
            </w:r>
            <w:r w:rsidR="007A445F">
              <w:rPr>
                <w:b/>
                <w:bCs/>
                <w:i/>
                <w:iCs/>
              </w:rPr>
              <w:t>ț</w:t>
            </w:r>
            <w:r w:rsidRPr="00D84579">
              <w:rPr>
                <w:b/>
                <w:bCs/>
                <w:i/>
                <w:iCs/>
              </w:rPr>
              <w:t xml:space="preserve">ă </w:t>
            </w:r>
            <w:r w:rsidR="007A445F">
              <w:rPr>
                <w:b/>
                <w:bCs/>
                <w:i/>
                <w:iCs/>
              </w:rPr>
              <w:t>ș</w:t>
            </w:r>
            <w:r w:rsidRPr="00D84579">
              <w:rPr>
                <w:b/>
                <w:bCs/>
                <w:i/>
                <w:iCs/>
              </w:rPr>
              <w:t xml:space="preserve">i de modificare a Regulamentelor (UE) nr. 1303/2013, (UE) 2021/1060 </w:t>
            </w:r>
            <w:r w:rsidR="007A445F">
              <w:rPr>
                <w:b/>
                <w:bCs/>
                <w:i/>
                <w:iCs/>
              </w:rPr>
              <w:t>ș</w:t>
            </w:r>
            <w:r w:rsidRPr="00D84579">
              <w:rPr>
                <w:b/>
                <w:bCs/>
                <w:i/>
                <w:iCs/>
              </w:rPr>
              <w:t xml:space="preserve">i (UE) 2021/1755 </w:t>
            </w:r>
            <w:r w:rsidR="007A445F">
              <w:rPr>
                <w:b/>
                <w:bCs/>
                <w:i/>
                <w:iCs/>
              </w:rPr>
              <w:t>ș</w:t>
            </w:r>
            <w:r w:rsidRPr="00D84579">
              <w:rPr>
                <w:b/>
                <w:bCs/>
                <w:i/>
                <w:iCs/>
              </w:rPr>
              <w:t>i a Directivei 2003/87/CE (JO L 63, 28.2.2023, p. 1;</w:t>
            </w:r>
            <w:r w:rsidRPr="00D84579">
              <w:rPr>
                <w:b/>
                <w:i/>
              </w:rPr>
              <w:t xml:space="preserve"> ELI: http://data.europa.eu/eli/reg/2023/435/oj).</w:t>
            </w:r>
          </w:p>
        </w:tc>
        <w:tc>
          <w:tcPr>
            <w:tcW w:w="4876" w:type="dxa"/>
            <w:tcBorders>
              <w:top w:val="nil"/>
              <w:left w:val="nil"/>
              <w:bottom w:val="nil"/>
              <w:right w:val="nil"/>
            </w:tcBorders>
          </w:tcPr>
          <w:p w14:paraId="706CF0C2" w14:textId="77777777" w:rsidR="00ED00BC" w:rsidRPr="00D84579" w:rsidRDefault="00ED00BC" w:rsidP="00E96E4C"/>
        </w:tc>
      </w:tr>
      <w:tr w:rsidR="004106DB" w:rsidRPr="00D84579" w14:paraId="1814986C" w14:textId="77777777" w:rsidTr="00E96E4C">
        <w:trPr>
          <w:jc w:val="center"/>
        </w:trPr>
        <w:tc>
          <w:tcPr>
            <w:tcW w:w="4876" w:type="dxa"/>
            <w:tcBorders>
              <w:top w:val="nil"/>
              <w:left w:val="nil"/>
              <w:bottom w:val="nil"/>
              <w:right w:val="nil"/>
            </w:tcBorders>
          </w:tcPr>
          <w:p w14:paraId="76B20E8C" w14:textId="42C790CD" w:rsidR="00ED00BC" w:rsidRPr="00D84579" w:rsidRDefault="00ED00BC" w:rsidP="00E96E4C">
            <w:pPr>
              <w:pStyle w:val="Normal6a"/>
            </w:pPr>
            <w:r w:rsidRPr="00D84579">
              <w:rPr>
                <w:b/>
                <w:bCs/>
                <w:i/>
                <w:iCs/>
                <w:vertAlign w:val="superscript"/>
              </w:rPr>
              <w:t>23</w:t>
            </w:r>
            <w:r w:rsidRPr="00D84579">
              <w:rPr>
                <w:b/>
                <w:bCs/>
                <w:i/>
                <w:iCs/>
              </w:rPr>
              <w:t xml:space="preserve"> COM(2024)0474, anexa 5, Anexă la Raportul Comisiei către Parlamentul European </w:t>
            </w:r>
            <w:r w:rsidR="007A445F">
              <w:rPr>
                <w:b/>
                <w:bCs/>
                <w:i/>
                <w:iCs/>
              </w:rPr>
              <w:t>ș</w:t>
            </w:r>
            <w:r w:rsidRPr="00D84579">
              <w:rPr>
                <w:b/>
                <w:bCs/>
                <w:i/>
                <w:iCs/>
              </w:rPr>
              <w:t>i Consiliu privind punerea în aplicare a MRR, 10.10.2024.</w:t>
            </w:r>
          </w:p>
        </w:tc>
        <w:tc>
          <w:tcPr>
            <w:tcW w:w="4876" w:type="dxa"/>
            <w:tcBorders>
              <w:top w:val="nil"/>
              <w:left w:val="nil"/>
              <w:bottom w:val="nil"/>
              <w:right w:val="nil"/>
            </w:tcBorders>
          </w:tcPr>
          <w:p w14:paraId="27E50599" w14:textId="77777777" w:rsidR="00ED00BC" w:rsidRPr="00D84579" w:rsidRDefault="00ED00BC" w:rsidP="00E96E4C"/>
        </w:tc>
      </w:tr>
    </w:tbl>
    <w:p w14:paraId="692838E7"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71BF5AC" w14:textId="77777777" w:rsidR="00ED00BC" w:rsidRPr="00D84579" w:rsidRDefault="00ED00BC" w:rsidP="00ED00BC">
      <w:r w:rsidRPr="00D84579">
        <w:rPr>
          <w:rStyle w:val="HideTWBExt"/>
        </w:rPr>
        <w:t>&lt;/Amend&gt;</w:t>
      </w:r>
    </w:p>
    <w:p w14:paraId="0826A630"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480</w:t>
      </w:r>
      <w:r w:rsidRPr="00D84579">
        <w:rPr>
          <w:rStyle w:val="HideTWBExt"/>
          <w:b w:val="0"/>
        </w:rPr>
        <w:t>&lt;/NumAm&gt;</w:t>
      </w:r>
    </w:p>
    <w:p w14:paraId="4DC23BE7" w14:textId="77777777" w:rsidR="00ED00BC" w:rsidRPr="00D84579" w:rsidRDefault="00ED00BC" w:rsidP="00ED00BC">
      <w:pPr>
        <w:pStyle w:val="NormalBold"/>
      </w:pPr>
      <w:r w:rsidRPr="00D84579">
        <w:rPr>
          <w:rStyle w:val="HideTWBExt"/>
          <w:b w:val="0"/>
        </w:rPr>
        <w:t>&lt;RepeatBlock-By&gt;&lt;Members&gt;</w:t>
      </w:r>
      <w:r w:rsidRPr="00D84579">
        <w:t>Olivier Chastel, Gilles Boyer</w:t>
      </w:r>
      <w:r w:rsidRPr="00D84579">
        <w:rPr>
          <w:rStyle w:val="HideTWBExt"/>
          <w:b w:val="0"/>
        </w:rPr>
        <w:t>&lt;/Members&gt;</w:t>
      </w:r>
    </w:p>
    <w:p w14:paraId="2F80FD29" w14:textId="77777777" w:rsidR="00ED00BC" w:rsidRPr="00D84579" w:rsidRDefault="00ED00BC" w:rsidP="00ED00BC">
      <w:pPr>
        <w:pStyle w:val="NormalBold"/>
      </w:pPr>
      <w:r w:rsidRPr="00D84579">
        <w:rPr>
          <w:rStyle w:val="HideTWBExt"/>
          <w:b w:val="0"/>
        </w:rPr>
        <w:t>&lt;/RepeatBlock-By&gt;</w:t>
      </w:r>
    </w:p>
    <w:p w14:paraId="027CEB7C" w14:textId="62C3AB9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D62A281" w14:textId="77777777" w:rsidR="00ED00BC" w:rsidRPr="00D84579" w:rsidRDefault="00ED00BC" w:rsidP="00ED00BC">
      <w:pPr>
        <w:pStyle w:val="NormalBold"/>
      </w:pPr>
      <w:r w:rsidRPr="00D84579">
        <w:rPr>
          <w:rStyle w:val="HideTWBExt"/>
          <w:b w:val="0"/>
        </w:rPr>
        <w:t>&lt;Article&gt;</w:t>
      </w:r>
      <w:r w:rsidRPr="00D84579">
        <w:t>Punctul 237</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C846369" w14:textId="77777777" w:rsidTr="00E96E4C">
        <w:trPr>
          <w:trHeight w:hRule="exact" w:val="240"/>
          <w:jc w:val="center"/>
        </w:trPr>
        <w:tc>
          <w:tcPr>
            <w:tcW w:w="9752" w:type="dxa"/>
            <w:gridSpan w:val="2"/>
            <w:tcBorders>
              <w:top w:val="nil"/>
              <w:left w:val="nil"/>
              <w:bottom w:val="nil"/>
              <w:right w:val="nil"/>
            </w:tcBorders>
          </w:tcPr>
          <w:p w14:paraId="1C00FA05" w14:textId="77777777" w:rsidR="00ED00BC" w:rsidRPr="00D84579" w:rsidRDefault="00ED00BC" w:rsidP="00E96E4C"/>
        </w:tc>
      </w:tr>
      <w:tr w:rsidR="004106DB" w:rsidRPr="00D84579" w14:paraId="198C1F94" w14:textId="77777777" w:rsidTr="00E96E4C">
        <w:trPr>
          <w:trHeight w:val="240"/>
          <w:jc w:val="center"/>
        </w:trPr>
        <w:tc>
          <w:tcPr>
            <w:tcW w:w="4876" w:type="dxa"/>
            <w:tcBorders>
              <w:top w:val="nil"/>
              <w:left w:val="nil"/>
              <w:bottom w:val="nil"/>
              <w:right w:val="nil"/>
            </w:tcBorders>
          </w:tcPr>
          <w:p w14:paraId="2DE6ABEE" w14:textId="344B3E4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55E9BD0" w14:textId="77777777" w:rsidR="00ED00BC" w:rsidRPr="00D84579" w:rsidRDefault="00ED00BC" w:rsidP="00E96E4C">
            <w:pPr>
              <w:pStyle w:val="AmColumnHeading"/>
            </w:pPr>
            <w:r w:rsidRPr="00D84579">
              <w:t>Amendamentul</w:t>
            </w:r>
          </w:p>
        </w:tc>
      </w:tr>
      <w:tr w:rsidR="004106DB" w:rsidRPr="00D84579" w14:paraId="47977AA9" w14:textId="77777777" w:rsidTr="00E96E4C">
        <w:trPr>
          <w:jc w:val="center"/>
        </w:trPr>
        <w:tc>
          <w:tcPr>
            <w:tcW w:w="4876" w:type="dxa"/>
            <w:tcBorders>
              <w:top w:val="nil"/>
              <w:left w:val="nil"/>
              <w:bottom w:val="nil"/>
              <w:right w:val="nil"/>
            </w:tcBorders>
          </w:tcPr>
          <w:p w14:paraId="2FA44044" w14:textId="29873690" w:rsidR="00ED00BC" w:rsidRPr="00D84579" w:rsidRDefault="00ED00BC" w:rsidP="00E96E4C">
            <w:pPr>
              <w:pStyle w:val="Normal6a"/>
            </w:pPr>
            <w:r w:rsidRPr="00D84579">
              <w:t>237.</w:t>
            </w:r>
            <w:r w:rsidRPr="00D84579">
              <w:tab/>
              <w:t>reaminte</w:t>
            </w:r>
            <w:r w:rsidR="007A445F">
              <w:t>ș</w:t>
            </w:r>
            <w:r w:rsidRPr="00D84579">
              <w:t>te că articolul 22 alineatul (2) litera (d) punctul (ii) din Regulamentul (UE) 2021/241 privind MRR prevede obliga</w:t>
            </w:r>
            <w:r w:rsidR="007A445F">
              <w:t>ț</w:t>
            </w:r>
            <w:r w:rsidRPr="00D84579">
              <w:t xml:space="preserve">iile statelor membre, în scopul realizării de audituri </w:t>
            </w:r>
            <w:r w:rsidR="007A445F">
              <w:t>ș</w:t>
            </w:r>
            <w:r w:rsidRPr="00D84579">
              <w:t xml:space="preserve">i controale </w:t>
            </w:r>
            <w:r w:rsidR="007A445F">
              <w:t>ș</w:t>
            </w:r>
            <w:r w:rsidRPr="00D84579">
              <w:t>i pentru a furniza informa</w:t>
            </w:r>
            <w:r w:rsidR="007A445F">
              <w:t>ț</w:t>
            </w:r>
            <w:r w:rsidRPr="00D84579">
              <w:t xml:space="preserve">ii comparabile despre utilizarea fondurilor MRR, de a colecta numele contractantului </w:t>
            </w:r>
            <w:r w:rsidR="007A445F">
              <w:t>ș</w:t>
            </w:r>
            <w:r w:rsidRPr="00D84579">
              <w:t xml:space="preserve">i al subcontractantului, în cazul în care destinatarul final este o autoritate </w:t>
            </w:r>
            <w:r w:rsidRPr="00D84579">
              <w:lastRenderedPageBreak/>
              <w:t xml:space="preserve">contractantă, </w:t>
            </w:r>
            <w:r w:rsidR="007A445F">
              <w:t>ș</w:t>
            </w:r>
            <w:r w:rsidRPr="00D84579">
              <w:t>i că articolul 25a alineatul (2) din Regulamentul (UE) 2023/435</w:t>
            </w:r>
            <w:r w:rsidRPr="00D84579">
              <w:rPr>
                <w:vertAlign w:val="superscript"/>
              </w:rPr>
              <w:t>22</w:t>
            </w:r>
            <w:r w:rsidRPr="00D84579">
              <w:t xml:space="preserve"> de modificare a Regulamentului privind MRR impune statelor membre să publice informa</w:t>
            </w:r>
            <w:r w:rsidR="007A445F">
              <w:t>ț</w:t>
            </w:r>
            <w:r w:rsidRPr="00D84579">
              <w:t>ii despre cei 100 de destinatari finali care primesc cel mai mare cuantum al finan</w:t>
            </w:r>
            <w:r w:rsidR="007A445F">
              <w:t>ț</w:t>
            </w:r>
            <w:r w:rsidRPr="00D84579">
              <w:t xml:space="preserve">ării în cadrul MRR </w:t>
            </w:r>
            <w:r w:rsidR="007A445F">
              <w:t>ș</w:t>
            </w:r>
            <w:r w:rsidRPr="00D84579">
              <w:t xml:space="preserve">i, în cazul unei persoane juridice, denumirea completă </w:t>
            </w:r>
            <w:r w:rsidR="007A445F">
              <w:t>ș</w:t>
            </w:r>
            <w:r w:rsidRPr="00D84579">
              <w:t>i codul său de înregistrare în scopuri de TVA ori codul său de identificare fiscală sau un alt identificator unic stabilit la nivel na</w:t>
            </w:r>
            <w:r w:rsidR="007A445F">
              <w:t>ț</w:t>
            </w:r>
            <w:r w:rsidRPr="00D84579">
              <w:t>ional; ia act de pozi</w:t>
            </w:r>
            <w:r w:rsidR="007A445F">
              <w:t>ț</w:t>
            </w:r>
            <w:r w:rsidRPr="00D84579">
              <w:t xml:space="preserve">ia Comisiei, prezentată în Orientările sale privind planurile de redresare </w:t>
            </w:r>
            <w:r w:rsidR="007A445F">
              <w:t>ș</w:t>
            </w:r>
            <w:r w:rsidRPr="00D84579">
              <w:t>i rezilien</w:t>
            </w:r>
            <w:r w:rsidR="007A445F">
              <w:t>ț</w:t>
            </w:r>
            <w:r w:rsidRPr="00D84579">
              <w:t>ă</w:t>
            </w:r>
            <w:r w:rsidRPr="00D84579">
              <w:rPr>
                <w:vertAlign w:val="superscript"/>
              </w:rPr>
              <w:t>23</w:t>
            </w:r>
            <w:r w:rsidRPr="00D84579">
              <w:t>, descriind un destinatar final ca „ultima entitate care prime</w:t>
            </w:r>
            <w:r w:rsidR="007A445F">
              <w:t>ș</w:t>
            </w:r>
            <w:r w:rsidRPr="00D84579">
              <w:t>te fonduri [</w:t>
            </w:r>
            <w:r w:rsidR="007A445F">
              <w:t>ș</w:t>
            </w:r>
            <w:r w:rsidRPr="00D84579">
              <w:t>i] care nu este contractant sau subcontractant”; î</w:t>
            </w:r>
            <w:r w:rsidR="007A445F">
              <w:t>ș</w:t>
            </w:r>
            <w:r w:rsidRPr="00D84579">
              <w:t>i exprimă profunda îngrijorare cu privire la această interpretare a conceptului de „destinatar final”, care contravine legisla</w:t>
            </w:r>
            <w:r w:rsidR="007A445F">
              <w:t>ț</w:t>
            </w:r>
            <w:r w:rsidRPr="00D84579">
              <w:t>iei existente; subliniază că, în cazul în care Comisia refuză în continuare să asigure transparen</w:t>
            </w:r>
            <w:r w:rsidR="007A445F">
              <w:t>ț</w:t>
            </w:r>
            <w:r w:rsidRPr="00D84579">
              <w:t>a deplină, Parlamentul va lua în considerare toate măsurile disponibile pentru a impune respectarea dispozi</w:t>
            </w:r>
            <w:r w:rsidR="007A445F">
              <w:t>ț</w:t>
            </w:r>
            <w:r w:rsidRPr="00D84579">
              <w:t>iilor cu scopul de a preveni aplicarea unei interpretări similare dispozi</w:t>
            </w:r>
            <w:r w:rsidR="007A445F">
              <w:t>ț</w:t>
            </w:r>
            <w:r w:rsidRPr="00D84579">
              <w:t>iilor privind transparen</w:t>
            </w:r>
            <w:r w:rsidR="007A445F">
              <w:t>ț</w:t>
            </w:r>
            <w:r w:rsidRPr="00D84579">
              <w:t xml:space="preserve">a din alte regulamente financiare; </w:t>
            </w:r>
            <w:r w:rsidRPr="00D84579">
              <w:rPr>
                <w:b/>
                <w:i/>
              </w:rPr>
              <w:t>consideră că incapacitatea persistentă de a asigura publicarea relevantă a destinatarilor finali pune serios sub semnul întrebării posibilitatea Parlamentului de a acorda descărcarea de gestiune în cuno</w:t>
            </w:r>
            <w:r w:rsidR="007A445F">
              <w:rPr>
                <w:b/>
                <w:i/>
              </w:rPr>
              <w:t>ș</w:t>
            </w:r>
            <w:r w:rsidRPr="00D84579">
              <w:rPr>
                <w:b/>
                <w:i/>
              </w:rPr>
              <w:t>tin</w:t>
            </w:r>
            <w:r w:rsidR="007A445F">
              <w:rPr>
                <w:b/>
                <w:i/>
              </w:rPr>
              <w:t>ț</w:t>
            </w:r>
            <w:r w:rsidRPr="00D84579">
              <w:rPr>
                <w:b/>
                <w:i/>
              </w:rPr>
              <w:t>ă de cauză;</w:t>
            </w:r>
            <w:r w:rsidRPr="00D84579">
              <w:t xml:space="preserve"> reaminte</w:t>
            </w:r>
            <w:r w:rsidR="007A445F">
              <w:t>ș</w:t>
            </w:r>
            <w:r w:rsidRPr="00D84579">
              <w:t>te că, în rezolu</w:t>
            </w:r>
            <w:r w:rsidR="007A445F">
              <w:t>ț</w:t>
            </w:r>
            <w:r w:rsidRPr="00D84579">
              <w:t xml:space="preserve">iile anterioare de descărcare de gestiune, Parlamentul </w:t>
            </w:r>
            <w:r w:rsidR="007A445F">
              <w:t>ș</w:t>
            </w:r>
            <w:r w:rsidRPr="00D84579">
              <w:t>i-a exprimat în repetate rânduri profunda îngrijorare în legătură cu MRR, inclusiv cu transparen</w:t>
            </w:r>
            <w:r w:rsidR="007A445F">
              <w:t>ț</w:t>
            </w:r>
            <w:r w:rsidRPr="00D84579">
              <w:t>a în privin</w:t>
            </w:r>
            <w:r w:rsidR="007A445F">
              <w:t>ț</w:t>
            </w:r>
            <w:r w:rsidRPr="00D84579">
              <w:t xml:space="preserve">a beneficiarilor finali, </w:t>
            </w:r>
            <w:r w:rsidR="007A445F">
              <w:t>ș</w:t>
            </w:r>
            <w:r w:rsidRPr="00D84579">
              <w:t xml:space="preserve">i, ca urmare, solicită Comisiei să furnizeze, în termen de </w:t>
            </w:r>
            <w:r w:rsidR="007A445F">
              <w:t>ș</w:t>
            </w:r>
            <w:r w:rsidRPr="00D84579">
              <w:t xml:space="preserve">ase luni, o listă completă </w:t>
            </w:r>
            <w:r w:rsidR="007A445F">
              <w:t>ș</w:t>
            </w:r>
            <w:r w:rsidRPr="00D84579">
              <w:t>i relevantă cu beneficiarii finali, excluzând entită</w:t>
            </w:r>
            <w:r w:rsidR="007A445F">
              <w:t>ț</w:t>
            </w:r>
            <w:r w:rsidRPr="00D84579">
              <w:t>ile doar intermediare, cum ar fi ministerele sau autorită</w:t>
            </w:r>
            <w:r w:rsidR="007A445F">
              <w:t>ț</w:t>
            </w:r>
            <w:r w:rsidRPr="00D84579">
              <w:t xml:space="preserve">ile de management; </w:t>
            </w:r>
            <w:r w:rsidRPr="00D84579">
              <w:rPr>
                <w:b/>
                <w:bCs/>
                <w:i/>
                <w:iCs/>
              </w:rPr>
              <w:t>afirmă că, în caz contrar, Parlamentul va sesiza Curtea Europeană de Justi</w:t>
            </w:r>
            <w:r w:rsidR="007A445F">
              <w:rPr>
                <w:b/>
                <w:bCs/>
                <w:i/>
                <w:iCs/>
              </w:rPr>
              <w:t>ț</w:t>
            </w:r>
            <w:r w:rsidRPr="00D84579">
              <w:rPr>
                <w:b/>
                <w:bCs/>
                <w:i/>
                <w:iCs/>
              </w:rPr>
              <w:t xml:space="preserve">ie pentru a avea </w:t>
            </w:r>
            <w:r w:rsidRPr="00D84579">
              <w:rPr>
                <w:b/>
                <w:bCs/>
                <w:i/>
                <w:iCs/>
              </w:rPr>
              <w:lastRenderedPageBreak/>
              <w:t>siguran</w:t>
            </w:r>
            <w:r w:rsidR="007A445F">
              <w:rPr>
                <w:b/>
                <w:bCs/>
                <w:i/>
                <w:iCs/>
              </w:rPr>
              <w:t>ț</w:t>
            </w:r>
            <w:r w:rsidRPr="00D84579">
              <w:rPr>
                <w:b/>
                <w:bCs/>
                <w:i/>
                <w:iCs/>
              </w:rPr>
              <w:t>a că cetă</w:t>
            </w:r>
            <w:r w:rsidR="007A445F">
              <w:rPr>
                <w:b/>
                <w:bCs/>
                <w:i/>
                <w:iCs/>
              </w:rPr>
              <w:t>ț</w:t>
            </w:r>
            <w:r w:rsidRPr="00D84579">
              <w:rPr>
                <w:b/>
                <w:bCs/>
                <w:i/>
                <w:iCs/>
              </w:rPr>
              <w:t xml:space="preserve">enii </w:t>
            </w:r>
            <w:r w:rsidR="007A445F">
              <w:rPr>
                <w:b/>
                <w:bCs/>
                <w:i/>
                <w:iCs/>
              </w:rPr>
              <w:t>ș</w:t>
            </w:r>
            <w:r w:rsidRPr="00D84579">
              <w:rPr>
                <w:b/>
                <w:bCs/>
                <w:i/>
                <w:iCs/>
              </w:rPr>
              <w:t>i păr</w:t>
            </w:r>
            <w:r w:rsidR="007A445F">
              <w:rPr>
                <w:b/>
                <w:bCs/>
                <w:i/>
                <w:iCs/>
              </w:rPr>
              <w:t>ț</w:t>
            </w:r>
            <w:r w:rsidRPr="00D84579">
              <w:rPr>
                <w:b/>
                <w:bCs/>
                <w:i/>
                <w:iCs/>
              </w:rPr>
              <w:t>ile interesate au acces total la aceste informa</w:t>
            </w:r>
            <w:r w:rsidR="007A445F">
              <w:rPr>
                <w:b/>
                <w:bCs/>
                <w:i/>
                <w:iCs/>
              </w:rPr>
              <w:t>ț</w:t>
            </w:r>
            <w:r w:rsidRPr="00D84579">
              <w:rPr>
                <w:b/>
                <w:bCs/>
                <w:i/>
                <w:iCs/>
              </w:rPr>
              <w:t>ii;</w:t>
            </w:r>
          </w:p>
        </w:tc>
        <w:tc>
          <w:tcPr>
            <w:tcW w:w="4876" w:type="dxa"/>
            <w:tcBorders>
              <w:top w:val="nil"/>
              <w:left w:val="nil"/>
              <w:bottom w:val="nil"/>
              <w:right w:val="nil"/>
            </w:tcBorders>
          </w:tcPr>
          <w:p w14:paraId="4B423FD4" w14:textId="21C3B200" w:rsidR="00ED00BC" w:rsidRPr="00D84579" w:rsidRDefault="00ED00BC" w:rsidP="00E96E4C">
            <w:pPr>
              <w:pStyle w:val="Normal6a"/>
            </w:pPr>
            <w:r w:rsidRPr="00D84579">
              <w:lastRenderedPageBreak/>
              <w:t>237.</w:t>
            </w:r>
            <w:r w:rsidRPr="00D84579">
              <w:tab/>
              <w:t>reaminte</w:t>
            </w:r>
            <w:r w:rsidR="007A445F">
              <w:t>ș</w:t>
            </w:r>
            <w:r w:rsidRPr="00D84579">
              <w:t>te că articolul 22 alineatul (2) litera (d) punctul (ii) din Regulamentul (UE) 2021/241 privind MRR prevede obliga</w:t>
            </w:r>
            <w:r w:rsidR="007A445F">
              <w:t>ț</w:t>
            </w:r>
            <w:r w:rsidRPr="00D84579">
              <w:t xml:space="preserve">iile statelor membre, în scopul realizării de audituri </w:t>
            </w:r>
            <w:r w:rsidR="007A445F">
              <w:t>ș</w:t>
            </w:r>
            <w:r w:rsidRPr="00D84579">
              <w:t xml:space="preserve">i controale </w:t>
            </w:r>
            <w:r w:rsidR="007A445F">
              <w:t>ș</w:t>
            </w:r>
            <w:r w:rsidRPr="00D84579">
              <w:t>i pentru a furniza informa</w:t>
            </w:r>
            <w:r w:rsidR="007A445F">
              <w:t>ț</w:t>
            </w:r>
            <w:r w:rsidRPr="00D84579">
              <w:t xml:space="preserve">ii comparabile despre utilizarea fondurilor MRR, de a colecta numele contractantului </w:t>
            </w:r>
            <w:r w:rsidR="007A445F">
              <w:t>ș</w:t>
            </w:r>
            <w:r w:rsidRPr="00D84579">
              <w:t xml:space="preserve">i al subcontractantului, în cazul în care destinatarul final este o autoritate </w:t>
            </w:r>
            <w:r w:rsidRPr="00D84579">
              <w:lastRenderedPageBreak/>
              <w:t xml:space="preserve">contractantă, </w:t>
            </w:r>
            <w:r w:rsidR="007A445F">
              <w:t>ș</w:t>
            </w:r>
            <w:r w:rsidRPr="00D84579">
              <w:t>i că articolul 25a alineatul (2) din Regulamentul (UE) 2023/435</w:t>
            </w:r>
            <w:r w:rsidRPr="00D84579">
              <w:rPr>
                <w:vertAlign w:val="superscript"/>
              </w:rPr>
              <w:t>22</w:t>
            </w:r>
            <w:r w:rsidRPr="00D84579">
              <w:t xml:space="preserve"> de modificare a Regulamentului privind MRR impune statelor membre să publice informa</w:t>
            </w:r>
            <w:r w:rsidR="007A445F">
              <w:t>ț</w:t>
            </w:r>
            <w:r w:rsidRPr="00D84579">
              <w:t>ii despre cei 100 de destinatari finali care primesc cel mai mare cuantum al finan</w:t>
            </w:r>
            <w:r w:rsidR="007A445F">
              <w:t>ț</w:t>
            </w:r>
            <w:r w:rsidRPr="00D84579">
              <w:t xml:space="preserve">ării în cadrul MRR </w:t>
            </w:r>
            <w:r w:rsidR="007A445F">
              <w:t>ș</w:t>
            </w:r>
            <w:r w:rsidRPr="00D84579">
              <w:t xml:space="preserve">i, în cazul unei persoane juridice, denumirea completă </w:t>
            </w:r>
            <w:r w:rsidR="007A445F">
              <w:t>ș</w:t>
            </w:r>
            <w:r w:rsidRPr="00D84579">
              <w:t>i codul său de înregistrare în scopuri de TVA ori codul său de identificare fiscală sau un alt identificator unic stabilit la nivel na</w:t>
            </w:r>
            <w:r w:rsidR="007A445F">
              <w:t>ț</w:t>
            </w:r>
            <w:r w:rsidRPr="00D84579">
              <w:t>ional; ia act de pozi</w:t>
            </w:r>
            <w:r w:rsidR="007A445F">
              <w:t>ț</w:t>
            </w:r>
            <w:r w:rsidRPr="00D84579">
              <w:t xml:space="preserve">ia Comisiei, prezentată în Orientările sale privind planurile de redresare </w:t>
            </w:r>
            <w:r w:rsidR="007A445F">
              <w:t>ș</w:t>
            </w:r>
            <w:r w:rsidRPr="00D84579">
              <w:t>i rezilien</w:t>
            </w:r>
            <w:r w:rsidR="007A445F">
              <w:t>ț</w:t>
            </w:r>
            <w:r w:rsidRPr="00D84579">
              <w:t>ă</w:t>
            </w:r>
            <w:r w:rsidRPr="00D84579">
              <w:rPr>
                <w:vertAlign w:val="superscript"/>
              </w:rPr>
              <w:t>23</w:t>
            </w:r>
            <w:r w:rsidRPr="00D84579">
              <w:t>, descriind un destinatar final ca „ultima entitate care prime</w:t>
            </w:r>
            <w:r w:rsidR="007A445F">
              <w:t>ș</w:t>
            </w:r>
            <w:r w:rsidRPr="00D84579">
              <w:t>te fonduri [</w:t>
            </w:r>
            <w:r w:rsidR="007A445F">
              <w:t>ș</w:t>
            </w:r>
            <w:r w:rsidRPr="00D84579">
              <w:t>i] care nu este contractant sau subcontractant”; î</w:t>
            </w:r>
            <w:r w:rsidR="007A445F">
              <w:t>ș</w:t>
            </w:r>
            <w:r w:rsidRPr="00D84579">
              <w:t>i exprimă profunda îngrijorare cu privire la această interpretare a conceptului de „destinatar final”, care contravine legisla</w:t>
            </w:r>
            <w:r w:rsidR="007A445F">
              <w:t>ț</w:t>
            </w:r>
            <w:r w:rsidRPr="00D84579">
              <w:t>iei existente; subliniază că, în cazul în care Comisia refuză în continuare să asigure transparen</w:t>
            </w:r>
            <w:r w:rsidR="007A445F">
              <w:t>ț</w:t>
            </w:r>
            <w:r w:rsidRPr="00D84579">
              <w:t>a deplină, Parlamentul va lua în considerare toate măsurile disponibile pentru a impune respectarea dispozi</w:t>
            </w:r>
            <w:r w:rsidR="007A445F">
              <w:t>ț</w:t>
            </w:r>
            <w:r w:rsidRPr="00D84579">
              <w:t>iilor cu scopul de a preveni aplicarea unei interpretări similare dispozi</w:t>
            </w:r>
            <w:r w:rsidR="007A445F">
              <w:t>ț</w:t>
            </w:r>
            <w:r w:rsidRPr="00D84579">
              <w:t>iilor privind transparen</w:t>
            </w:r>
            <w:r w:rsidR="007A445F">
              <w:t>ț</w:t>
            </w:r>
            <w:r w:rsidRPr="00D84579">
              <w:t>a din alte regulamente financiare; reaminte</w:t>
            </w:r>
            <w:r w:rsidR="007A445F">
              <w:t>ș</w:t>
            </w:r>
            <w:r w:rsidRPr="00D84579">
              <w:t>te că, în rezolu</w:t>
            </w:r>
            <w:r w:rsidR="007A445F">
              <w:t>ț</w:t>
            </w:r>
            <w:r w:rsidRPr="00D84579">
              <w:t xml:space="preserve">iile anterioare de descărcare de gestiune, Parlamentul </w:t>
            </w:r>
            <w:r w:rsidR="007A445F">
              <w:t>ș</w:t>
            </w:r>
            <w:r w:rsidRPr="00D84579">
              <w:t>i-a exprimat în repetate rânduri profunda îngrijorare în legătură cu MRR, inclusiv cu transparen</w:t>
            </w:r>
            <w:r w:rsidR="007A445F">
              <w:t>ț</w:t>
            </w:r>
            <w:r w:rsidRPr="00D84579">
              <w:t>a în privin</w:t>
            </w:r>
            <w:r w:rsidR="007A445F">
              <w:t>ț</w:t>
            </w:r>
            <w:r w:rsidRPr="00D84579">
              <w:t xml:space="preserve">a beneficiarilor finali, </w:t>
            </w:r>
            <w:r w:rsidR="007A445F">
              <w:t>ș</w:t>
            </w:r>
            <w:r w:rsidRPr="00D84579">
              <w:t xml:space="preserve">i, ca urmare, solicită Comisiei să furnizeze, în termen de </w:t>
            </w:r>
            <w:r w:rsidR="007A445F">
              <w:t>ș</w:t>
            </w:r>
            <w:r w:rsidRPr="00D84579">
              <w:t xml:space="preserve">ase luni, o listă completă </w:t>
            </w:r>
            <w:r w:rsidR="007A445F">
              <w:t>ș</w:t>
            </w:r>
            <w:r w:rsidRPr="00D84579">
              <w:t>i relevantă cu beneficiarii finali, excluzând entită</w:t>
            </w:r>
            <w:r w:rsidR="007A445F">
              <w:t>ț</w:t>
            </w:r>
            <w:r w:rsidRPr="00D84579">
              <w:t>ile doar intermediare, cum ar fi ministerele sau autorită</w:t>
            </w:r>
            <w:r w:rsidR="007A445F">
              <w:t>ț</w:t>
            </w:r>
            <w:r w:rsidRPr="00D84579">
              <w:t>ile de management;</w:t>
            </w:r>
          </w:p>
        </w:tc>
      </w:tr>
      <w:tr w:rsidR="004106DB" w:rsidRPr="00D84579" w14:paraId="2878C96A" w14:textId="77777777" w:rsidTr="00E96E4C">
        <w:trPr>
          <w:jc w:val="center"/>
        </w:trPr>
        <w:tc>
          <w:tcPr>
            <w:tcW w:w="4876" w:type="dxa"/>
            <w:tcBorders>
              <w:top w:val="nil"/>
              <w:left w:val="nil"/>
              <w:bottom w:val="nil"/>
              <w:right w:val="nil"/>
            </w:tcBorders>
          </w:tcPr>
          <w:p w14:paraId="19498CA6" w14:textId="77777777" w:rsidR="00ED00BC" w:rsidRPr="00D84579" w:rsidRDefault="00ED00BC" w:rsidP="00E96E4C">
            <w:pPr>
              <w:pStyle w:val="Normal6a"/>
            </w:pPr>
            <w:r w:rsidRPr="00D84579">
              <w:rPr>
                <w:b/>
                <w:i/>
              </w:rPr>
              <w:lastRenderedPageBreak/>
              <w:t>_________________</w:t>
            </w:r>
          </w:p>
        </w:tc>
        <w:tc>
          <w:tcPr>
            <w:tcW w:w="4876" w:type="dxa"/>
            <w:tcBorders>
              <w:top w:val="nil"/>
              <w:left w:val="nil"/>
              <w:bottom w:val="nil"/>
              <w:right w:val="nil"/>
            </w:tcBorders>
          </w:tcPr>
          <w:p w14:paraId="35A57B52" w14:textId="77777777" w:rsidR="00ED00BC" w:rsidRPr="00D84579" w:rsidRDefault="00ED00BC" w:rsidP="00E96E4C">
            <w:pPr>
              <w:pStyle w:val="Normal6a"/>
            </w:pPr>
            <w:r w:rsidRPr="00D84579">
              <w:rPr>
                <w:b/>
                <w:i/>
              </w:rPr>
              <w:t>_________________</w:t>
            </w:r>
          </w:p>
        </w:tc>
      </w:tr>
      <w:tr w:rsidR="004106DB" w:rsidRPr="00D84579" w14:paraId="161F97CF" w14:textId="77777777" w:rsidTr="00E96E4C">
        <w:trPr>
          <w:jc w:val="center"/>
        </w:trPr>
        <w:tc>
          <w:tcPr>
            <w:tcW w:w="4876" w:type="dxa"/>
            <w:tcBorders>
              <w:top w:val="nil"/>
              <w:left w:val="nil"/>
              <w:bottom w:val="nil"/>
              <w:right w:val="nil"/>
            </w:tcBorders>
          </w:tcPr>
          <w:p w14:paraId="3CD3AC11" w14:textId="1FBD3C32" w:rsidR="00ED00BC" w:rsidRPr="00D84579" w:rsidRDefault="00ED00BC" w:rsidP="00E96E4C">
            <w:pPr>
              <w:pStyle w:val="Normal6a"/>
            </w:pPr>
            <w:r w:rsidRPr="00D84579">
              <w:rPr>
                <w:vertAlign w:val="superscript"/>
              </w:rPr>
              <w:t>22</w:t>
            </w:r>
            <w:r w:rsidRPr="00D84579">
              <w:t xml:space="preserve"> Regulamentul (UE) 2023/435 al Parlamentului European </w:t>
            </w:r>
            <w:r w:rsidR="007A445F">
              <w:t>ș</w:t>
            </w:r>
            <w:r w:rsidRPr="00D84579">
              <w:t>i al Consiliului din 27 februarie 2023 de modificare a Regulamentului (UE) 2021/241 în ceea ce prive</w:t>
            </w:r>
            <w:r w:rsidR="007A445F">
              <w:t>ș</w:t>
            </w:r>
            <w:r w:rsidRPr="00D84579">
              <w:t xml:space="preserve">te capitolele privind REPowerEU din planurile de redresare </w:t>
            </w:r>
            <w:r w:rsidR="007A445F">
              <w:t>ș</w:t>
            </w:r>
            <w:r w:rsidRPr="00D84579">
              <w:t>i rezilien</w:t>
            </w:r>
            <w:r w:rsidR="007A445F">
              <w:t>ț</w:t>
            </w:r>
            <w:r w:rsidRPr="00D84579">
              <w:t xml:space="preserve">ă </w:t>
            </w:r>
            <w:r w:rsidR="007A445F">
              <w:t>ș</w:t>
            </w:r>
            <w:r w:rsidRPr="00D84579">
              <w:t xml:space="preserve">i de modificare a Regulamentelor (UE) nr. 1303/2013, (UE) 2021/1060 </w:t>
            </w:r>
            <w:r w:rsidR="007A445F">
              <w:t>ș</w:t>
            </w:r>
            <w:r w:rsidRPr="00D84579">
              <w:t xml:space="preserve">i (UE) 2021/1755 </w:t>
            </w:r>
            <w:r w:rsidR="007A445F">
              <w:t>ș</w:t>
            </w:r>
            <w:r w:rsidRPr="00D84579">
              <w:t>i a Directivei 2003/87/CE (JO L 63, 28.2.2023, p. 1; ELI: http://data.europa.eu/eli/reg/2023/435/oj).</w:t>
            </w:r>
          </w:p>
        </w:tc>
        <w:tc>
          <w:tcPr>
            <w:tcW w:w="4876" w:type="dxa"/>
            <w:tcBorders>
              <w:top w:val="nil"/>
              <w:left w:val="nil"/>
              <w:bottom w:val="nil"/>
              <w:right w:val="nil"/>
            </w:tcBorders>
          </w:tcPr>
          <w:p w14:paraId="1F7CE9BC" w14:textId="5A081B8E" w:rsidR="00ED00BC" w:rsidRPr="00D84579" w:rsidRDefault="00ED00BC" w:rsidP="00E96E4C">
            <w:pPr>
              <w:pStyle w:val="Normal6a"/>
            </w:pPr>
            <w:r w:rsidRPr="00D84579">
              <w:rPr>
                <w:vertAlign w:val="superscript"/>
              </w:rPr>
              <w:t>22</w:t>
            </w:r>
            <w:r w:rsidRPr="00D84579">
              <w:t xml:space="preserve"> Regulamentul (UE) 2023/435 al Parlamentului European </w:t>
            </w:r>
            <w:r w:rsidR="007A445F">
              <w:t>ș</w:t>
            </w:r>
            <w:r w:rsidRPr="00D84579">
              <w:t>i al Consiliului din 27 februarie 2023 de modificare a Regulamentului (UE) 2021/241 în ceea ce prive</w:t>
            </w:r>
            <w:r w:rsidR="007A445F">
              <w:t>ș</w:t>
            </w:r>
            <w:r w:rsidRPr="00D84579">
              <w:t xml:space="preserve">te capitolele privind REPowerEU din planurile de redresare </w:t>
            </w:r>
            <w:r w:rsidR="007A445F">
              <w:t>ș</w:t>
            </w:r>
            <w:r w:rsidRPr="00D84579">
              <w:t>i rezilien</w:t>
            </w:r>
            <w:r w:rsidR="007A445F">
              <w:t>ț</w:t>
            </w:r>
            <w:r w:rsidRPr="00D84579">
              <w:t xml:space="preserve">ă </w:t>
            </w:r>
            <w:r w:rsidR="007A445F">
              <w:t>ș</w:t>
            </w:r>
            <w:r w:rsidRPr="00D84579">
              <w:t xml:space="preserve">i de modificare a Regulamentelor (UE) nr. 1303/2013, (UE) 2021/1060 </w:t>
            </w:r>
            <w:r w:rsidR="007A445F">
              <w:t>ș</w:t>
            </w:r>
            <w:r w:rsidRPr="00D84579">
              <w:t xml:space="preserve">i (UE) 2021/1755 </w:t>
            </w:r>
            <w:r w:rsidR="007A445F">
              <w:t>ș</w:t>
            </w:r>
            <w:r w:rsidRPr="00D84579">
              <w:t>i a Directivei 2003/87/CE (JO L 63, 28.2.2023, p. 1; ELI: http://data.europa.eu/eli/reg/2023/435/oj).</w:t>
            </w:r>
          </w:p>
        </w:tc>
      </w:tr>
      <w:tr w:rsidR="004106DB" w:rsidRPr="00D84579" w14:paraId="616F16F8" w14:textId="77777777" w:rsidTr="00E96E4C">
        <w:trPr>
          <w:jc w:val="center"/>
        </w:trPr>
        <w:tc>
          <w:tcPr>
            <w:tcW w:w="4876" w:type="dxa"/>
            <w:tcBorders>
              <w:top w:val="nil"/>
              <w:left w:val="nil"/>
              <w:bottom w:val="nil"/>
              <w:right w:val="nil"/>
            </w:tcBorders>
          </w:tcPr>
          <w:p w14:paraId="550F90C0" w14:textId="06EDFD4A" w:rsidR="00ED00BC" w:rsidRPr="00D84579" w:rsidRDefault="00ED00BC" w:rsidP="00E96E4C">
            <w:pPr>
              <w:pStyle w:val="Normal6a"/>
            </w:pPr>
            <w:r w:rsidRPr="00D84579">
              <w:rPr>
                <w:vertAlign w:val="superscript"/>
              </w:rPr>
              <w:t>23</w:t>
            </w:r>
            <w:r w:rsidRPr="00D84579">
              <w:t xml:space="preserve"> COM(2024)0474, anexa 5, Anexă la Raportul Comisiei către Parlamentul European </w:t>
            </w:r>
            <w:r w:rsidR="007A445F">
              <w:t>ș</w:t>
            </w:r>
            <w:r w:rsidRPr="00D84579">
              <w:t>i Consiliu privind punerea în aplicare a MRR, 10.10.2024.</w:t>
            </w:r>
          </w:p>
        </w:tc>
        <w:tc>
          <w:tcPr>
            <w:tcW w:w="4876" w:type="dxa"/>
            <w:tcBorders>
              <w:top w:val="nil"/>
              <w:left w:val="nil"/>
              <w:bottom w:val="nil"/>
              <w:right w:val="nil"/>
            </w:tcBorders>
          </w:tcPr>
          <w:p w14:paraId="51310A90" w14:textId="61F826BF" w:rsidR="00ED00BC" w:rsidRPr="00D84579" w:rsidRDefault="00ED00BC" w:rsidP="00E96E4C">
            <w:pPr>
              <w:pStyle w:val="Normal6a"/>
            </w:pPr>
            <w:r w:rsidRPr="00D84579">
              <w:rPr>
                <w:vertAlign w:val="superscript"/>
              </w:rPr>
              <w:t>23</w:t>
            </w:r>
            <w:r w:rsidRPr="00D84579">
              <w:t xml:space="preserve"> COM(2024)0474, anexa 5, Anexă la Raportul Comisiei către Parlamentul European </w:t>
            </w:r>
            <w:r w:rsidR="007A445F">
              <w:t>ș</w:t>
            </w:r>
            <w:r w:rsidRPr="00D84579">
              <w:t>i Consiliu privind punerea în aplicare a MRR, 10.10.2024.</w:t>
            </w:r>
          </w:p>
        </w:tc>
      </w:tr>
    </w:tbl>
    <w:p w14:paraId="7DD10E11"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815AA8B" w14:textId="77777777" w:rsidR="00ED00BC" w:rsidRPr="00D84579" w:rsidRDefault="00ED00BC" w:rsidP="00ED00BC">
      <w:r w:rsidRPr="00D84579">
        <w:rPr>
          <w:rStyle w:val="HideTWBExt"/>
        </w:rPr>
        <w:t>&lt;/Amend&gt;</w:t>
      </w:r>
    </w:p>
    <w:p w14:paraId="70AE74E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481</w:t>
      </w:r>
      <w:r w:rsidRPr="00D84579">
        <w:rPr>
          <w:rStyle w:val="HideTWBExt"/>
          <w:b w:val="0"/>
        </w:rPr>
        <w:t>&lt;/NumAm&gt;</w:t>
      </w:r>
    </w:p>
    <w:p w14:paraId="6FC7B335"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5B32EAAB" w14:textId="77777777" w:rsidR="00ED00BC" w:rsidRPr="00D84579" w:rsidRDefault="00ED00BC" w:rsidP="00ED00BC">
      <w:pPr>
        <w:pStyle w:val="NormalBold"/>
      </w:pPr>
      <w:r w:rsidRPr="00D84579">
        <w:rPr>
          <w:rStyle w:val="HideTWBExt"/>
          <w:b w:val="0"/>
        </w:rPr>
        <w:t>&lt;/RepeatBlock-By&gt;</w:t>
      </w:r>
    </w:p>
    <w:p w14:paraId="4B618A0C" w14:textId="58031F49"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7F9C5B9" w14:textId="77777777" w:rsidR="00ED00BC" w:rsidRPr="00D84579" w:rsidRDefault="00ED00BC" w:rsidP="00ED00BC">
      <w:pPr>
        <w:pStyle w:val="NormalBold"/>
      </w:pPr>
      <w:r w:rsidRPr="00D84579">
        <w:rPr>
          <w:rStyle w:val="HideTWBExt"/>
          <w:b w:val="0"/>
        </w:rPr>
        <w:t>&lt;Article&gt;</w:t>
      </w:r>
      <w:r w:rsidRPr="00D84579">
        <w:t>Punctul 237</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7B9BD9A" w14:textId="77777777" w:rsidTr="00E96E4C">
        <w:trPr>
          <w:trHeight w:hRule="exact" w:val="240"/>
          <w:jc w:val="center"/>
        </w:trPr>
        <w:tc>
          <w:tcPr>
            <w:tcW w:w="9752" w:type="dxa"/>
            <w:gridSpan w:val="2"/>
            <w:tcBorders>
              <w:top w:val="nil"/>
              <w:left w:val="nil"/>
              <w:bottom w:val="nil"/>
              <w:right w:val="nil"/>
            </w:tcBorders>
          </w:tcPr>
          <w:p w14:paraId="44234278" w14:textId="77777777" w:rsidR="00ED00BC" w:rsidRPr="00D84579" w:rsidRDefault="00ED00BC" w:rsidP="00E96E4C"/>
        </w:tc>
      </w:tr>
      <w:tr w:rsidR="004106DB" w:rsidRPr="00D84579" w14:paraId="12677083" w14:textId="77777777" w:rsidTr="00E96E4C">
        <w:trPr>
          <w:trHeight w:val="240"/>
          <w:jc w:val="center"/>
        </w:trPr>
        <w:tc>
          <w:tcPr>
            <w:tcW w:w="4876" w:type="dxa"/>
            <w:tcBorders>
              <w:top w:val="nil"/>
              <w:left w:val="nil"/>
              <w:bottom w:val="nil"/>
              <w:right w:val="nil"/>
            </w:tcBorders>
          </w:tcPr>
          <w:p w14:paraId="4BAB85C6" w14:textId="07CBA92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E37EC0D" w14:textId="77777777" w:rsidR="00ED00BC" w:rsidRPr="00D84579" w:rsidRDefault="00ED00BC" w:rsidP="00E96E4C">
            <w:pPr>
              <w:pStyle w:val="AmColumnHeading"/>
            </w:pPr>
            <w:r w:rsidRPr="00D84579">
              <w:t>Amendamentul</w:t>
            </w:r>
          </w:p>
        </w:tc>
      </w:tr>
      <w:tr w:rsidR="004106DB" w:rsidRPr="00D84579" w14:paraId="40E2D553" w14:textId="77777777" w:rsidTr="00E96E4C">
        <w:trPr>
          <w:jc w:val="center"/>
        </w:trPr>
        <w:tc>
          <w:tcPr>
            <w:tcW w:w="4876" w:type="dxa"/>
            <w:tcBorders>
              <w:top w:val="nil"/>
              <w:left w:val="nil"/>
              <w:bottom w:val="nil"/>
              <w:right w:val="nil"/>
            </w:tcBorders>
          </w:tcPr>
          <w:p w14:paraId="25541780" w14:textId="24A2836E" w:rsidR="00ED00BC" w:rsidRPr="00D84579" w:rsidRDefault="00ED00BC" w:rsidP="00E96E4C">
            <w:pPr>
              <w:pStyle w:val="Normal6a"/>
            </w:pPr>
            <w:r w:rsidRPr="00D84579">
              <w:t>237.</w:t>
            </w:r>
            <w:r w:rsidRPr="00D84579">
              <w:tab/>
              <w:t>reaminte</w:t>
            </w:r>
            <w:r w:rsidR="007A445F">
              <w:t>ș</w:t>
            </w:r>
            <w:r w:rsidRPr="00D84579">
              <w:t>te că articolul 22 alineatul (2) litera (d) punctul (ii) din Regulamentul (UE) 2021/241 privind MRR prevede obliga</w:t>
            </w:r>
            <w:r w:rsidR="007A445F">
              <w:t>ț</w:t>
            </w:r>
            <w:r w:rsidRPr="00D84579">
              <w:t xml:space="preserve">iile statelor membre, în scopul realizării de audituri </w:t>
            </w:r>
            <w:r w:rsidR="007A445F">
              <w:t>ș</w:t>
            </w:r>
            <w:r w:rsidRPr="00D84579">
              <w:t xml:space="preserve">i controale </w:t>
            </w:r>
            <w:r w:rsidR="007A445F">
              <w:t>ș</w:t>
            </w:r>
            <w:r w:rsidRPr="00D84579">
              <w:t>i pentru a furniza informa</w:t>
            </w:r>
            <w:r w:rsidR="007A445F">
              <w:t>ț</w:t>
            </w:r>
            <w:r w:rsidRPr="00D84579">
              <w:t xml:space="preserve">ii comparabile despre utilizarea fondurilor MRR, de a colecta numele contractantului </w:t>
            </w:r>
            <w:r w:rsidR="007A445F">
              <w:t>ș</w:t>
            </w:r>
            <w:r w:rsidRPr="00D84579">
              <w:t xml:space="preserve">i al subcontractantului, în cazul în care destinatarul final este o autoritate contractantă, </w:t>
            </w:r>
            <w:r w:rsidR="007A445F">
              <w:t>ș</w:t>
            </w:r>
            <w:r w:rsidRPr="00D84579">
              <w:t>i că articolul 25a alineatul (2) din Regulamentul (UE) 2023/435</w:t>
            </w:r>
            <w:r w:rsidRPr="00D84579">
              <w:rPr>
                <w:vertAlign w:val="superscript"/>
              </w:rPr>
              <w:t>22</w:t>
            </w:r>
            <w:r w:rsidRPr="00D84579">
              <w:t xml:space="preserve"> de modificare a Regulamentului privind MRR impune statelor membre să publice informa</w:t>
            </w:r>
            <w:r w:rsidR="007A445F">
              <w:t>ț</w:t>
            </w:r>
            <w:r w:rsidRPr="00D84579">
              <w:t xml:space="preserve">ii despre cei 100 de destinatari finali care primesc cel mai mare cuantum </w:t>
            </w:r>
            <w:r w:rsidRPr="00D84579">
              <w:lastRenderedPageBreak/>
              <w:t>al finan</w:t>
            </w:r>
            <w:r w:rsidR="007A445F">
              <w:t>ț</w:t>
            </w:r>
            <w:r w:rsidRPr="00D84579">
              <w:t xml:space="preserve">ării în cadrul MRR </w:t>
            </w:r>
            <w:r w:rsidR="007A445F">
              <w:t>ș</w:t>
            </w:r>
            <w:r w:rsidRPr="00D84579">
              <w:t xml:space="preserve">i, în cazul unei persoane juridice, denumirea completă </w:t>
            </w:r>
            <w:r w:rsidR="007A445F">
              <w:t>ș</w:t>
            </w:r>
            <w:r w:rsidRPr="00D84579">
              <w:t>i codul său de înregistrare în scopuri de TVA ori codul său de identificare fiscală sau un alt identificator unic stabilit la nivel na</w:t>
            </w:r>
            <w:r w:rsidR="007A445F">
              <w:t>ț</w:t>
            </w:r>
            <w:r w:rsidRPr="00D84579">
              <w:t>ional; ia act de pozi</w:t>
            </w:r>
            <w:r w:rsidR="007A445F">
              <w:t>ț</w:t>
            </w:r>
            <w:r w:rsidRPr="00D84579">
              <w:t xml:space="preserve">ia Comisiei, prezentată în Orientările sale privind planurile de redresare </w:t>
            </w:r>
            <w:r w:rsidR="007A445F">
              <w:t>ș</w:t>
            </w:r>
            <w:r w:rsidRPr="00D84579">
              <w:t>i rezilien</w:t>
            </w:r>
            <w:r w:rsidR="007A445F">
              <w:t>ț</w:t>
            </w:r>
            <w:r w:rsidRPr="00D84579">
              <w:t>ă</w:t>
            </w:r>
            <w:r w:rsidRPr="00D84579">
              <w:rPr>
                <w:vertAlign w:val="superscript"/>
              </w:rPr>
              <w:t>23</w:t>
            </w:r>
            <w:r w:rsidRPr="00D84579">
              <w:t>, descriind un destinatar final ca „ultima entitate care prime</w:t>
            </w:r>
            <w:r w:rsidR="007A445F">
              <w:t>ș</w:t>
            </w:r>
            <w:r w:rsidRPr="00D84579">
              <w:t>te fonduri [</w:t>
            </w:r>
            <w:r w:rsidR="007A445F">
              <w:t>ș</w:t>
            </w:r>
            <w:r w:rsidRPr="00D84579">
              <w:t>i] care nu este contractant sau subcontractant”; î</w:t>
            </w:r>
            <w:r w:rsidR="007A445F">
              <w:t>ș</w:t>
            </w:r>
            <w:r w:rsidRPr="00D84579">
              <w:t>i exprimă profunda îngrijorare cu privire la această interpretare a conceptului de „destinatar final”, care contravine legisla</w:t>
            </w:r>
            <w:r w:rsidR="007A445F">
              <w:t>ț</w:t>
            </w:r>
            <w:r w:rsidRPr="00D84579">
              <w:t>iei existente; subliniază că, în cazul în care Comisia refuză în continuare să asigure transparen</w:t>
            </w:r>
            <w:r w:rsidR="007A445F">
              <w:t>ț</w:t>
            </w:r>
            <w:r w:rsidRPr="00D84579">
              <w:t>a deplină, Parlamentul va lua în considerare toate măsurile disponibile pentru a impune respectarea dispozi</w:t>
            </w:r>
            <w:r w:rsidR="007A445F">
              <w:t>ț</w:t>
            </w:r>
            <w:r w:rsidRPr="00D84579">
              <w:t>iilor cu scopul de a preveni aplicarea unei interpretări similare dispozi</w:t>
            </w:r>
            <w:r w:rsidR="007A445F">
              <w:t>ț</w:t>
            </w:r>
            <w:r w:rsidRPr="00D84579">
              <w:t>iilor privind transparen</w:t>
            </w:r>
            <w:r w:rsidR="007A445F">
              <w:t>ț</w:t>
            </w:r>
            <w:r w:rsidRPr="00D84579">
              <w:t>a din alte regulamente financiare; consideră că incapacitatea persistentă de a asigura publicarea relevantă a destinatarilor finali pune serios sub semnul întrebării posibilitatea Parlamentului de a acorda descărcarea de gestiune în cuno</w:t>
            </w:r>
            <w:r w:rsidR="007A445F">
              <w:t>ș</w:t>
            </w:r>
            <w:r w:rsidRPr="00D84579">
              <w:t>tin</w:t>
            </w:r>
            <w:r w:rsidR="007A445F">
              <w:t>ț</w:t>
            </w:r>
            <w:r w:rsidRPr="00D84579">
              <w:t>ă de cauză; reaminte</w:t>
            </w:r>
            <w:r w:rsidR="007A445F">
              <w:t>ș</w:t>
            </w:r>
            <w:r w:rsidRPr="00D84579">
              <w:t>te că, în rezolu</w:t>
            </w:r>
            <w:r w:rsidR="007A445F">
              <w:t>ț</w:t>
            </w:r>
            <w:r w:rsidRPr="00D84579">
              <w:t xml:space="preserve">iile anterioare de descărcare de gestiune, Parlamentul </w:t>
            </w:r>
            <w:r w:rsidR="007A445F">
              <w:t>ș</w:t>
            </w:r>
            <w:r w:rsidRPr="00D84579">
              <w:t>i-a exprimat în repetate rânduri profunda îngrijorare în legătură cu MRR, inclusiv cu transparen</w:t>
            </w:r>
            <w:r w:rsidR="007A445F">
              <w:t>ț</w:t>
            </w:r>
            <w:r w:rsidRPr="00D84579">
              <w:t>a în privin</w:t>
            </w:r>
            <w:r w:rsidR="007A445F">
              <w:t>ț</w:t>
            </w:r>
            <w:r w:rsidRPr="00D84579">
              <w:t xml:space="preserve">a beneficiarilor finali, </w:t>
            </w:r>
            <w:r w:rsidR="007A445F">
              <w:t>ș</w:t>
            </w:r>
            <w:r w:rsidRPr="00D84579">
              <w:t xml:space="preserve">i, ca urmare, solicită Comisiei să furnizeze, în termen de </w:t>
            </w:r>
            <w:r w:rsidR="007A445F">
              <w:t>ș</w:t>
            </w:r>
            <w:r w:rsidRPr="00D84579">
              <w:t xml:space="preserve">ase luni, o listă completă </w:t>
            </w:r>
            <w:r w:rsidR="007A445F">
              <w:t>ș</w:t>
            </w:r>
            <w:r w:rsidRPr="00D84579">
              <w:t>i relevantă cu beneficiarii finali, excluzând entită</w:t>
            </w:r>
            <w:r w:rsidR="007A445F">
              <w:t>ț</w:t>
            </w:r>
            <w:r w:rsidRPr="00D84579">
              <w:t>ile doar intermediare, cum ar fi ministerele sau autorită</w:t>
            </w:r>
            <w:r w:rsidR="007A445F">
              <w:t>ț</w:t>
            </w:r>
            <w:r w:rsidRPr="00D84579">
              <w:t>ile de management</w:t>
            </w:r>
            <w:r w:rsidRPr="00D84579">
              <w:rPr>
                <w:b/>
                <w:bCs/>
                <w:i/>
                <w:iCs/>
              </w:rPr>
              <w:t>; afirmă că, în caz contrar, Parlamentul va sesiza Curtea Europeană de Justi</w:t>
            </w:r>
            <w:r w:rsidR="007A445F">
              <w:rPr>
                <w:b/>
                <w:bCs/>
                <w:i/>
                <w:iCs/>
              </w:rPr>
              <w:t>ț</w:t>
            </w:r>
            <w:r w:rsidRPr="00D84579">
              <w:rPr>
                <w:b/>
                <w:bCs/>
                <w:i/>
                <w:iCs/>
              </w:rPr>
              <w:t>ie</w:t>
            </w:r>
            <w:r w:rsidRPr="00D84579">
              <w:t xml:space="preserve"> pentru a avea siguran</w:t>
            </w:r>
            <w:r w:rsidR="007A445F">
              <w:t>ț</w:t>
            </w:r>
            <w:r w:rsidRPr="00D84579">
              <w:t>a că cetă</w:t>
            </w:r>
            <w:r w:rsidR="007A445F">
              <w:t>ț</w:t>
            </w:r>
            <w:r w:rsidRPr="00D84579">
              <w:t xml:space="preserve">enii </w:t>
            </w:r>
            <w:r w:rsidR="007A445F">
              <w:t>ș</w:t>
            </w:r>
            <w:r w:rsidRPr="00D84579">
              <w:t>i păr</w:t>
            </w:r>
            <w:r w:rsidR="007A445F">
              <w:t>ț</w:t>
            </w:r>
            <w:r w:rsidRPr="00D84579">
              <w:t>ile interesate au acces total la aceste informa</w:t>
            </w:r>
            <w:r w:rsidR="007A445F">
              <w:t>ț</w:t>
            </w:r>
            <w:r w:rsidRPr="00D84579">
              <w:t>ii;</w:t>
            </w:r>
          </w:p>
        </w:tc>
        <w:tc>
          <w:tcPr>
            <w:tcW w:w="4876" w:type="dxa"/>
            <w:tcBorders>
              <w:top w:val="nil"/>
              <w:left w:val="nil"/>
              <w:bottom w:val="nil"/>
              <w:right w:val="nil"/>
            </w:tcBorders>
          </w:tcPr>
          <w:p w14:paraId="26164F09" w14:textId="4BBD5EEA" w:rsidR="00ED00BC" w:rsidRPr="00D84579" w:rsidRDefault="00ED00BC" w:rsidP="00E96E4C">
            <w:pPr>
              <w:pStyle w:val="Normal6a"/>
            </w:pPr>
            <w:r w:rsidRPr="00D84579">
              <w:lastRenderedPageBreak/>
              <w:t>237.</w:t>
            </w:r>
            <w:r w:rsidRPr="00D84579">
              <w:tab/>
              <w:t>reaminte</w:t>
            </w:r>
            <w:r w:rsidR="007A445F">
              <w:t>ș</w:t>
            </w:r>
            <w:r w:rsidRPr="00D84579">
              <w:t>te că articolul 22 alineatul (2) litera (d) punctul (ii) din Regulamentul (UE) 2021/241 privind MRR prevede obliga</w:t>
            </w:r>
            <w:r w:rsidR="007A445F">
              <w:t>ț</w:t>
            </w:r>
            <w:r w:rsidRPr="00D84579">
              <w:t xml:space="preserve">iile statelor membre, în scopul realizării de audituri </w:t>
            </w:r>
            <w:r w:rsidR="007A445F">
              <w:t>ș</w:t>
            </w:r>
            <w:r w:rsidRPr="00D84579">
              <w:t xml:space="preserve">i controale </w:t>
            </w:r>
            <w:r w:rsidR="007A445F">
              <w:t>ș</w:t>
            </w:r>
            <w:r w:rsidRPr="00D84579">
              <w:t>i pentru a furniza informa</w:t>
            </w:r>
            <w:r w:rsidR="007A445F">
              <w:t>ț</w:t>
            </w:r>
            <w:r w:rsidRPr="00D84579">
              <w:t xml:space="preserve">ii comparabile despre utilizarea fondurilor MRR, de a colecta numele contractantului </w:t>
            </w:r>
            <w:r w:rsidR="007A445F">
              <w:t>ș</w:t>
            </w:r>
            <w:r w:rsidRPr="00D84579">
              <w:t xml:space="preserve">i al subcontractantului, în cazul în care destinatarul final este o autoritate contractantă, </w:t>
            </w:r>
            <w:r w:rsidR="007A445F">
              <w:t>ș</w:t>
            </w:r>
            <w:r w:rsidRPr="00D84579">
              <w:t>i că articolul 25a alineatul (2) din Regulamentul (UE) 2023/435</w:t>
            </w:r>
            <w:r w:rsidRPr="00D84579">
              <w:rPr>
                <w:vertAlign w:val="superscript"/>
              </w:rPr>
              <w:t>22</w:t>
            </w:r>
            <w:r w:rsidRPr="00D84579">
              <w:t xml:space="preserve"> de modificare a Regulamentului privind MRR impune statelor membre să publice informa</w:t>
            </w:r>
            <w:r w:rsidR="007A445F">
              <w:t>ț</w:t>
            </w:r>
            <w:r w:rsidRPr="00D84579">
              <w:t xml:space="preserve">ii despre cei 100 de destinatari finali care primesc cel mai mare cuantum </w:t>
            </w:r>
            <w:r w:rsidRPr="00D84579">
              <w:lastRenderedPageBreak/>
              <w:t>al finan</w:t>
            </w:r>
            <w:r w:rsidR="007A445F">
              <w:t>ț</w:t>
            </w:r>
            <w:r w:rsidRPr="00D84579">
              <w:t xml:space="preserve">ării în cadrul MRR </w:t>
            </w:r>
            <w:r w:rsidR="007A445F">
              <w:t>ș</w:t>
            </w:r>
            <w:r w:rsidRPr="00D84579">
              <w:t xml:space="preserve">i, în cazul unei persoane juridice, denumirea completă </w:t>
            </w:r>
            <w:r w:rsidR="007A445F">
              <w:t>ș</w:t>
            </w:r>
            <w:r w:rsidRPr="00D84579">
              <w:t>i codul său de înregistrare în scopuri de TVA ori codul său de identificare fiscală sau un alt identificator unic stabilit la nivel na</w:t>
            </w:r>
            <w:r w:rsidR="007A445F">
              <w:t>ț</w:t>
            </w:r>
            <w:r w:rsidRPr="00D84579">
              <w:t>ional; ia act de pozi</w:t>
            </w:r>
            <w:r w:rsidR="007A445F">
              <w:t>ț</w:t>
            </w:r>
            <w:r w:rsidRPr="00D84579">
              <w:t xml:space="preserve">ia Comisiei, prezentată în Orientările sale privind planurile de redresare </w:t>
            </w:r>
            <w:r w:rsidR="007A445F">
              <w:t>ș</w:t>
            </w:r>
            <w:r w:rsidRPr="00D84579">
              <w:t>i rezilien</w:t>
            </w:r>
            <w:r w:rsidR="007A445F">
              <w:t>ț</w:t>
            </w:r>
            <w:r w:rsidRPr="00D84579">
              <w:t>ă</w:t>
            </w:r>
            <w:r w:rsidRPr="00D84579">
              <w:rPr>
                <w:vertAlign w:val="superscript"/>
              </w:rPr>
              <w:t>23</w:t>
            </w:r>
            <w:r w:rsidRPr="00D84579">
              <w:t>, descriind un destinatar final ca „ultima entitate care prime</w:t>
            </w:r>
            <w:r w:rsidR="007A445F">
              <w:t>ș</w:t>
            </w:r>
            <w:r w:rsidRPr="00D84579">
              <w:t>te fonduri [</w:t>
            </w:r>
            <w:r w:rsidR="007A445F">
              <w:t>ș</w:t>
            </w:r>
            <w:r w:rsidRPr="00D84579">
              <w:t>i] care nu este contractant sau subcontractant”; î</w:t>
            </w:r>
            <w:r w:rsidR="007A445F">
              <w:t>ș</w:t>
            </w:r>
            <w:r w:rsidRPr="00D84579">
              <w:t>i exprimă profunda îngrijorare cu privire la această interpretare a conceptului de „destinatar final”, care contravine legisla</w:t>
            </w:r>
            <w:r w:rsidR="007A445F">
              <w:t>ț</w:t>
            </w:r>
            <w:r w:rsidRPr="00D84579">
              <w:t>iei existente; subliniază că, în cazul în care Comisia refuză în continuare să asigure transparen</w:t>
            </w:r>
            <w:r w:rsidR="007A445F">
              <w:t>ț</w:t>
            </w:r>
            <w:r w:rsidRPr="00D84579">
              <w:t>a deplină, Parlamentul va lua în considerare toate măsurile disponibile pentru a impune respectarea dispozi</w:t>
            </w:r>
            <w:r w:rsidR="007A445F">
              <w:t>ț</w:t>
            </w:r>
            <w:r w:rsidRPr="00D84579">
              <w:t>iilor cu scopul de a preveni aplicarea unei interpretări similare dispozi</w:t>
            </w:r>
            <w:r w:rsidR="007A445F">
              <w:t>ț</w:t>
            </w:r>
            <w:r w:rsidRPr="00D84579">
              <w:t>iilor privind transparen</w:t>
            </w:r>
            <w:r w:rsidR="007A445F">
              <w:t>ț</w:t>
            </w:r>
            <w:r w:rsidRPr="00D84579">
              <w:t>a din alte regulamente financiare; consideră că incapacitatea persistentă de a asigura publicarea relevantă a destinatarilor finali pune serios sub semnul întrebării posibilitatea Parlamentului de a acorda descărcarea de gestiune în cuno</w:t>
            </w:r>
            <w:r w:rsidR="007A445F">
              <w:t>ș</w:t>
            </w:r>
            <w:r w:rsidRPr="00D84579">
              <w:t>tin</w:t>
            </w:r>
            <w:r w:rsidR="007A445F">
              <w:t>ț</w:t>
            </w:r>
            <w:r w:rsidRPr="00D84579">
              <w:t>ă de cauză; reaminte</w:t>
            </w:r>
            <w:r w:rsidR="007A445F">
              <w:t>ș</w:t>
            </w:r>
            <w:r w:rsidRPr="00D84579">
              <w:t>te că, în rezolu</w:t>
            </w:r>
            <w:r w:rsidR="007A445F">
              <w:t>ț</w:t>
            </w:r>
            <w:r w:rsidRPr="00D84579">
              <w:t xml:space="preserve">iile anterioare de descărcare de gestiune, Parlamentul </w:t>
            </w:r>
            <w:r w:rsidR="007A445F">
              <w:t>ș</w:t>
            </w:r>
            <w:r w:rsidRPr="00D84579">
              <w:t>i-a exprimat în repetate rânduri profunda îngrijorare în legătură cu MRR, inclusiv cu transparen</w:t>
            </w:r>
            <w:r w:rsidR="007A445F">
              <w:t>ț</w:t>
            </w:r>
            <w:r w:rsidRPr="00D84579">
              <w:t>a în privin</w:t>
            </w:r>
            <w:r w:rsidR="007A445F">
              <w:t>ț</w:t>
            </w:r>
            <w:r w:rsidRPr="00D84579">
              <w:t xml:space="preserve">a beneficiarilor finali, </w:t>
            </w:r>
            <w:r w:rsidR="007A445F">
              <w:t>ș</w:t>
            </w:r>
            <w:r w:rsidRPr="00D84579">
              <w:t xml:space="preserve">i, ca urmare, solicită Comisiei să furnizeze, în termen de </w:t>
            </w:r>
            <w:r w:rsidR="007A445F">
              <w:t>ș</w:t>
            </w:r>
            <w:r w:rsidRPr="00D84579">
              <w:t xml:space="preserve">ase luni, o listă completă </w:t>
            </w:r>
            <w:r w:rsidR="007A445F">
              <w:t>ș</w:t>
            </w:r>
            <w:r w:rsidRPr="00D84579">
              <w:t>i relevantă cu beneficiarii finali, excluzând entită</w:t>
            </w:r>
            <w:r w:rsidR="007A445F">
              <w:t>ț</w:t>
            </w:r>
            <w:r w:rsidRPr="00D84579">
              <w:t>ile doar intermediare, cum ar fi ministerele sau autorită</w:t>
            </w:r>
            <w:r w:rsidR="007A445F">
              <w:t>ț</w:t>
            </w:r>
            <w:r w:rsidRPr="00D84579">
              <w:t>ile de management</w:t>
            </w:r>
            <w:r w:rsidRPr="00D84579">
              <w:rPr>
                <w:b/>
                <w:bCs/>
                <w:i/>
                <w:iCs/>
              </w:rPr>
              <w:t>,</w:t>
            </w:r>
            <w:r w:rsidRPr="00D84579">
              <w:t xml:space="preserve"> pentru a avea siguran</w:t>
            </w:r>
            <w:r w:rsidR="007A445F">
              <w:t>ț</w:t>
            </w:r>
            <w:r w:rsidRPr="00D84579">
              <w:t>a că cetă</w:t>
            </w:r>
            <w:r w:rsidR="007A445F">
              <w:t>ț</w:t>
            </w:r>
            <w:r w:rsidRPr="00D84579">
              <w:t xml:space="preserve">enii </w:t>
            </w:r>
            <w:r w:rsidR="007A445F">
              <w:t>ș</w:t>
            </w:r>
            <w:r w:rsidRPr="00D84579">
              <w:t>i păr</w:t>
            </w:r>
            <w:r w:rsidR="007A445F">
              <w:t>ț</w:t>
            </w:r>
            <w:r w:rsidRPr="00D84579">
              <w:t>ile interesate au acces total la aceste informa</w:t>
            </w:r>
            <w:r w:rsidR="007A445F">
              <w:t>ț</w:t>
            </w:r>
            <w:r w:rsidRPr="00D84579">
              <w:t>ii;</w:t>
            </w:r>
          </w:p>
        </w:tc>
      </w:tr>
      <w:tr w:rsidR="004106DB" w:rsidRPr="00D84579" w14:paraId="74AF6CB9" w14:textId="77777777" w:rsidTr="00E96E4C">
        <w:trPr>
          <w:jc w:val="center"/>
        </w:trPr>
        <w:tc>
          <w:tcPr>
            <w:tcW w:w="4876" w:type="dxa"/>
            <w:tcBorders>
              <w:top w:val="nil"/>
              <w:left w:val="nil"/>
              <w:bottom w:val="nil"/>
              <w:right w:val="nil"/>
            </w:tcBorders>
          </w:tcPr>
          <w:p w14:paraId="591EAED0" w14:textId="77777777" w:rsidR="00ED00BC" w:rsidRPr="00D84579" w:rsidRDefault="00ED00BC" w:rsidP="00E96E4C">
            <w:pPr>
              <w:pStyle w:val="Normal6a"/>
            </w:pPr>
            <w:r w:rsidRPr="00D84579">
              <w:rPr>
                <w:b/>
                <w:i/>
              </w:rPr>
              <w:lastRenderedPageBreak/>
              <w:t>_________________</w:t>
            </w:r>
          </w:p>
        </w:tc>
        <w:tc>
          <w:tcPr>
            <w:tcW w:w="4876" w:type="dxa"/>
            <w:tcBorders>
              <w:top w:val="nil"/>
              <w:left w:val="nil"/>
              <w:bottom w:val="nil"/>
              <w:right w:val="nil"/>
            </w:tcBorders>
          </w:tcPr>
          <w:p w14:paraId="09253D5A" w14:textId="77777777" w:rsidR="00ED00BC" w:rsidRPr="00D84579" w:rsidRDefault="00ED00BC" w:rsidP="00E96E4C">
            <w:pPr>
              <w:pStyle w:val="Normal6a"/>
            </w:pPr>
            <w:r w:rsidRPr="00D84579">
              <w:rPr>
                <w:b/>
                <w:i/>
              </w:rPr>
              <w:t>_________________</w:t>
            </w:r>
          </w:p>
        </w:tc>
      </w:tr>
      <w:tr w:rsidR="004106DB" w:rsidRPr="00D84579" w14:paraId="0758FE42" w14:textId="77777777" w:rsidTr="00E96E4C">
        <w:trPr>
          <w:jc w:val="center"/>
        </w:trPr>
        <w:tc>
          <w:tcPr>
            <w:tcW w:w="4876" w:type="dxa"/>
            <w:tcBorders>
              <w:top w:val="nil"/>
              <w:left w:val="nil"/>
              <w:bottom w:val="nil"/>
              <w:right w:val="nil"/>
            </w:tcBorders>
          </w:tcPr>
          <w:p w14:paraId="08EAFCE8" w14:textId="012C7D96" w:rsidR="00ED00BC" w:rsidRPr="00D84579" w:rsidRDefault="00ED00BC" w:rsidP="00E96E4C">
            <w:pPr>
              <w:pStyle w:val="Normal6a"/>
            </w:pPr>
            <w:r w:rsidRPr="00D84579">
              <w:rPr>
                <w:vertAlign w:val="superscript"/>
              </w:rPr>
              <w:t>22</w:t>
            </w:r>
            <w:r w:rsidRPr="00D84579">
              <w:t xml:space="preserve"> Regulamentul (UE) 2023/435 al Parlamentului European </w:t>
            </w:r>
            <w:r w:rsidR="007A445F">
              <w:t>ș</w:t>
            </w:r>
            <w:r w:rsidRPr="00D84579">
              <w:t xml:space="preserve">i al Consiliului din 27 februarie 2023 de modificare a </w:t>
            </w:r>
            <w:r w:rsidRPr="00D84579">
              <w:lastRenderedPageBreak/>
              <w:t>Regulamentului (UE) 2021/241 în ceea ce prive</w:t>
            </w:r>
            <w:r w:rsidR="007A445F">
              <w:t>ș</w:t>
            </w:r>
            <w:r w:rsidRPr="00D84579">
              <w:t xml:space="preserve">te capitolele privind REPowerEU din planurile de redresare </w:t>
            </w:r>
            <w:r w:rsidR="007A445F">
              <w:t>ș</w:t>
            </w:r>
            <w:r w:rsidRPr="00D84579">
              <w:t>i rezilien</w:t>
            </w:r>
            <w:r w:rsidR="007A445F">
              <w:t>ț</w:t>
            </w:r>
            <w:r w:rsidRPr="00D84579">
              <w:t xml:space="preserve">ă </w:t>
            </w:r>
            <w:r w:rsidR="007A445F">
              <w:t>ș</w:t>
            </w:r>
            <w:r w:rsidRPr="00D84579">
              <w:t xml:space="preserve">i de modificare a Regulamentelor (UE) nr. 1303/2013, (UE) 2021/1060 </w:t>
            </w:r>
            <w:r w:rsidR="007A445F">
              <w:t>ș</w:t>
            </w:r>
            <w:r w:rsidRPr="00D84579">
              <w:t xml:space="preserve">i (UE) 2021/1755 </w:t>
            </w:r>
            <w:r w:rsidR="007A445F">
              <w:t>ș</w:t>
            </w:r>
            <w:r w:rsidRPr="00D84579">
              <w:t>i a Directivei 2003/87/CE (JO L 63, 28.2.2023, p. 1; ELI: http://data.europa.eu/eli/reg/2023/435/oj).</w:t>
            </w:r>
          </w:p>
        </w:tc>
        <w:tc>
          <w:tcPr>
            <w:tcW w:w="4876" w:type="dxa"/>
            <w:tcBorders>
              <w:top w:val="nil"/>
              <w:left w:val="nil"/>
              <w:bottom w:val="nil"/>
              <w:right w:val="nil"/>
            </w:tcBorders>
          </w:tcPr>
          <w:p w14:paraId="39F501F6" w14:textId="346EB5D5" w:rsidR="00ED00BC" w:rsidRPr="00D84579" w:rsidRDefault="00ED00BC" w:rsidP="00E96E4C">
            <w:pPr>
              <w:pStyle w:val="Normal6a"/>
            </w:pPr>
            <w:r w:rsidRPr="00D84579">
              <w:rPr>
                <w:vertAlign w:val="superscript"/>
              </w:rPr>
              <w:lastRenderedPageBreak/>
              <w:t>22</w:t>
            </w:r>
            <w:r w:rsidRPr="00D84579">
              <w:t xml:space="preserve"> Regulamentul (UE) 2023/435 al Parlamentului European </w:t>
            </w:r>
            <w:r w:rsidR="007A445F">
              <w:t>ș</w:t>
            </w:r>
            <w:r w:rsidRPr="00D84579">
              <w:t xml:space="preserve">i al Consiliului din 27 februarie 2023 de modificare a </w:t>
            </w:r>
            <w:r w:rsidRPr="00D84579">
              <w:lastRenderedPageBreak/>
              <w:t>Regulamentului (UE) 2021/241 în ceea ce prive</w:t>
            </w:r>
            <w:r w:rsidR="007A445F">
              <w:t>ș</w:t>
            </w:r>
            <w:r w:rsidRPr="00D84579">
              <w:t xml:space="preserve">te capitolele privind REPowerEU din planurile de redresare </w:t>
            </w:r>
            <w:r w:rsidR="007A445F">
              <w:t>ș</w:t>
            </w:r>
            <w:r w:rsidRPr="00D84579">
              <w:t>i rezilien</w:t>
            </w:r>
            <w:r w:rsidR="007A445F">
              <w:t>ț</w:t>
            </w:r>
            <w:r w:rsidRPr="00D84579">
              <w:t xml:space="preserve">ă </w:t>
            </w:r>
            <w:r w:rsidR="007A445F">
              <w:t>ș</w:t>
            </w:r>
            <w:r w:rsidRPr="00D84579">
              <w:t xml:space="preserve">i de modificare a Regulamentelor (UE) nr. 1303/2013, (UE) 2021/1060 </w:t>
            </w:r>
            <w:r w:rsidR="007A445F">
              <w:t>ș</w:t>
            </w:r>
            <w:r w:rsidRPr="00D84579">
              <w:t xml:space="preserve">i (UE) 2021/1755 </w:t>
            </w:r>
            <w:r w:rsidR="007A445F">
              <w:t>ș</w:t>
            </w:r>
            <w:r w:rsidRPr="00D84579">
              <w:t>i a Directivei 2003/87/CE (JO L 63, 28.2.2023, p. 1; ELI: http://data.europa.eu/eli/reg/2023/435/oj).</w:t>
            </w:r>
          </w:p>
        </w:tc>
      </w:tr>
      <w:tr w:rsidR="004106DB" w:rsidRPr="00D84579" w14:paraId="700B3D39" w14:textId="77777777" w:rsidTr="00E96E4C">
        <w:trPr>
          <w:jc w:val="center"/>
        </w:trPr>
        <w:tc>
          <w:tcPr>
            <w:tcW w:w="4876" w:type="dxa"/>
            <w:tcBorders>
              <w:top w:val="nil"/>
              <w:left w:val="nil"/>
              <w:bottom w:val="nil"/>
              <w:right w:val="nil"/>
            </w:tcBorders>
          </w:tcPr>
          <w:p w14:paraId="7C1ECCD1" w14:textId="61DB2928" w:rsidR="00ED00BC" w:rsidRPr="00D84579" w:rsidRDefault="00ED00BC" w:rsidP="00E96E4C">
            <w:pPr>
              <w:pStyle w:val="Normal6a"/>
            </w:pPr>
            <w:r w:rsidRPr="00D84579">
              <w:rPr>
                <w:vertAlign w:val="superscript"/>
              </w:rPr>
              <w:lastRenderedPageBreak/>
              <w:t>23</w:t>
            </w:r>
            <w:r w:rsidRPr="00D84579">
              <w:t xml:space="preserve"> COM(2024)0474, anexa 5, Anexă la Raportul Comisiei către Parlamentul European </w:t>
            </w:r>
            <w:r w:rsidR="007A445F">
              <w:t>ș</w:t>
            </w:r>
            <w:r w:rsidRPr="00D84579">
              <w:t>i Consiliu privind punerea în aplicare a MRR, 10.10.2024.</w:t>
            </w:r>
          </w:p>
        </w:tc>
        <w:tc>
          <w:tcPr>
            <w:tcW w:w="4876" w:type="dxa"/>
            <w:tcBorders>
              <w:top w:val="nil"/>
              <w:left w:val="nil"/>
              <w:bottom w:val="nil"/>
              <w:right w:val="nil"/>
            </w:tcBorders>
          </w:tcPr>
          <w:p w14:paraId="44A45986" w14:textId="780803E9" w:rsidR="00ED00BC" w:rsidRPr="00D84579" w:rsidRDefault="00ED00BC" w:rsidP="00E96E4C">
            <w:pPr>
              <w:pStyle w:val="Normal6a"/>
            </w:pPr>
            <w:r w:rsidRPr="00D84579">
              <w:rPr>
                <w:vertAlign w:val="superscript"/>
              </w:rPr>
              <w:t>23</w:t>
            </w:r>
            <w:r w:rsidRPr="00D84579">
              <w:t xml:space="preserve"> COM(2024)0474, anexa 5, Anexă la Raportul Comisiei către Parlamentul European </w:t>
            </w:r>
            <w:r w:rsidR="007A445F">
              <w:t>ș</w:t>
            </w:r>
            <w:r w:rsidRPr="00D84579">
              <w:t>i Consiliu privind punerea în aplicare a MRR, 10.10.2024.</w:t>
            </w:r>
          </w:p>
        </w:tc>
      </w:tr>
    </w:tbl>
    <w:p w14:paraId="7A38A1D9"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9A602A2" w14:textId="77777777" w:rsidR="00ED00BC" w:rsidRPr="00D84579" w:rsidRDefault="00ED00BC" w:rsidP="00ED00BC">
      <w:r w:rsidRPr="00D84579">
        <w:rPr>
          <w:rStyle w:val="HideTWBExt"/>
        </w:rPr>
        <w:t>&lt;/Amend&gt;</w:t>
      </w:r>
    </w:p>
    <w:p w14:paraId="286DA98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482</w:t>
      </w:r>
      <w:r w:rsidRPr="00D84579">
        <w:rPr>
          <w:rStyle w:val="HideTWBExt"/>
          <w:b w:val="0"/>
        </w:rPr>
        <w:t>&lt;/NumAm&gt;</w:t>
      </w:r>
    </w:p>
    <w:p w14:paraId="120E3368" w14:textId="768C59EC" w:rsidR="00ED00BC" w:rsidRPr="00D84579" w:rsidRDefault="00ED00BC" w:rsidP="00ED00BC">
      <w:pPr>
        <w:pStyle w:val="NormalBold"/>
      </w:pPr>
      <w:r w:rsidRPr="00D84579">
        <w:rPr>
          <w:rStyle w:val="HideTWBExt"/>
          <w:b w:val="0"/>
        </w:rPr>
        <w:t>&lt;RepeatBlock-By&gt;&lt;Members&gt;</w:t>
      </w:r>
      <w:r w:rsidR="007A445F">
        <w:t>Ș</w:t>
      </w:r>
      <w:r w:rsidRPr="00D84579">
        <w:t>erban Dimitrie Sturdza, Dick Erixon, Joachim Stanisław Brudziński</w:t>
      </w:r>
      <w:r w:rsidRPr="00D84579">
        <w:rPr>
          <w:rStyle w:val="HideTWBExt"/>
          <w:b w:val="0"/>
        </w:rPr>
        <w:t>&lt;/Members&gt;</w:t>
      </w:r>
    </w:p>
    <w:p w14:paraId="45D6E490" w14:textId="77777777" w:rsidR="00ED00BC" w:rsidRPr="00D84579" w:rsidRDefault="00ED00BC" w:rsidP="00ED00BC">
      <w:pPr>
        <w:pStyle w:val="NormalBold"/>
      </w:pPr>
      <w:r w:rsidRPr="00D84579">
        <w:rPr>
          <w:rStyle w:val="HideTWBExt"/>
          <w:b w:val="0"/>
        </w:rPr>
        <w:t>&lt;/RepeatBlock-By&gt;</w:t>
      </w:r>
    </w:p>
    <w:p w14:paraId="600B4299" w14:textId="0ED52E98"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2B06E311" w14:textId="77777777" w:rsidR="00ED00BC" w:rsidRPr="00D84579" w:rsidRDefault="00ED00BC" w:rsidP="00ED00BC">
      <w:pPr>
        <w:pStyle w:val="NormalBold"/>
      </w:pPr>
      <w:r w:rsidRPr="00D84579">
        <w:rPr>
          <w:rStyle w:val="HideTWBExt"/>
          <w:b w:val="0"/>
        </w:rPr>
        <w:t>&lt;Article&gt;</w:t>
      </w:r>
      <w:r w:rsidRPr="00D84579">
        <w:t>Punctul 237</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002DF93" w14:textId="77777777" w:rsidTr="00E96E4C">
        <w:trPr>
          <w:trHeight w:hRule="exact" w:val="240"/>
          <w:jc w:val="center"/>
        </w:trPr>
        <w:tc>
          <w:tcPr>
            <w:tcW w:w="9752" w:type="dxa"/>
            <w:gridSpan w:val="2"/>
            <w:tcBorders>
              <w:top w:val="nil"/>
              <w:left w:val="nil"/>
              <w:bottom w:val="nil"/>
              <w:right w:val="nil"/>
            </w:tcBorders>
          </w:tcPr>
          <w:p w14:paraId="4241C3D7" w14:textId="77777777" w:rsidR="00ED00BC" w:rsidRPr="00D84579" w:rsidRDefault="00ED00BC" w:rsidP="00E96E4C"/>
        </w:tc>
      </w:tr>
      <w:tr w:rsidR="004106DB" w:rsidRPr="00D84579" w14:paraId="076E8EDB" w14:textId="77777777" w:rsidTr="00E96E4C">
        <w:trPr>
          <w:trHeight w:val="240"/>
          <w:jc w:val="center"/>
        </w:trPr>
        <w:tc>
          <w:tcPr>
            <w:tcW w:w="4876" w:type="dxa"/>
            <w:tcBorders>
              <w:top w:val="nil"/>
              <w:left w:val="nil"/>
              <w:bottom w:val="nil"/>
              <w:right w:val="nil"/>
            </w:tcBorders>
          </w:tcPr>
          <w:p w14:paraId="39480DC1" w14:textId="18BB3907"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C4468A0" w14:textId="77777777" w:rsidR="00ED00BC" w:rsidRPr="00D84579" w:rsidRDefault="00ED00BC" w:rsidP="00E96E4C">
            <w:pPr>
              <w:pStyle w:val="AmColumnHeading"/>
            </w:pPr>
            <w:r w:rsidRPr="00D84579">
              <w:t>Amendamentul</w:t>
            </w:r>
          </w:p>
        </w:tc>
      </w:tr>
      <w:tr w:rsidR="004106DB" w:rsidRPr="00D84579" w14:paraId="44996BF1" w14:textId="77777777" w:rsidTr="00E96E4C">
        <w:trPr>
          <w:jc w:val="center"/>
        </w:trPr>
        <w:tc>
          <w:tcPr>
            <w:tcW w:w="4876" w:type="dxa"/>
            <w:tcBorders>
              <w:top w:val="nil"/>
              <w:left w:val="nil"/>
              <w:bottom w:val="nil"/>
              <w:right w:val="nil"/>
            </w:tcBorders>
          </w:tcPr>
          <w:p w14:paraId="376B1B09" w14:textId="35ED43D9" w:rsidR="00ED00BC" w:rsidRPr="00D84579" w:rsidRDefault="00ED00BC" w:rsidP="00E96E4C">
            <w:pPr>
              <w:pStyle w:val="Normal6a"/>
            </w:pPr>
            <w:r w:rsidRPr="00D84579">
              <w:t>237.</w:t>
            </w:r>
            <w:r w:rsidRPr="00D84579">
              <w:tab/>
              <w:t>reaminte</w:t>
            </w:r>
            <w:r w:rsidR="007A445F">
              <w:t>ș</w:t>
            </w:r>
            <w:r w:rsidRPr="00D84579">
              <w:t>te că articolul 22 alineatul (2) litera (d) punctul (ii) din Regulamentul (UE) 2021/241 privind MRR prevede obliga</w:t>
            </w:r>
            <w:r w:rsidR="007A445F">
              <w:t>ț</w:t>
            </w:r>
            <w:r w:rsidRPr="00D84579">
              <w:t xml:space="preserve">iile statelor membre, în scopul realizării de audituri </w:t>
            </w:r>
            <w:r w:rsidR="007A445F">
              <w:t>ș</w:t>
            </w:r>
            <w:r w:rsidRPr="00D84579">
              <w:t xml:space="preserve">i controale </w:t>
            </w:r>
            <w:r w:rsidR="007A445F">
              <w:t>ș</w:t>
            </w:r>
            <w:r w:rsidRPr="00D84579">
              <w:t>i pentru a furniza informa</w:t>
            </w:r>
            <w:r w:rsidR="007A445F">
              <w:t>ț</w:t>
            </w:r>
            <w:r w:rsidRPr="00D84579">
              <w:t xml:space="preserve">ii comparabile despre utilizarea fondurilor MRR, de a colecta numele contractantului </w:t>
            </w:r>
            <w:r w:rsidR="007A445F">
              <w:t>ș</w:t>
            </w:r>
            <w:r w:rsidRPr="00D84579">
              <w:t xml:space="preserve">i al subcontractantului, în cazul în care destinatarul final este o autoritate contractantă, </w:t>
            </w:r>
            <w:r w:rsidR="007A445F">
              <w:t>ș</w:t>
            </w:r>
            <w:r w:rsidRPr="00D84579">
              <w:t>i că articolul 25a alineatul (2) din Regulamentul (UE) 2023/435</w:t>
            </w:r>
            <w:r w:rsidRPr="00D84579">
              <w:rPr>
                <w:vertAlign w:val="superscript"/>
              </w:rPr>
              <w:t>22</w:t>
            </w:r>
            <w:r w:rsidRPr="00D84579">
              <w:t xml:space="preserve"> de modificare a Regulamentului privind MRR impune statelor membre să publice informa</w:t>
            </w:r>
            <w:r w:rsidR="007A445F">
              <w:t>ț</w:t>
            </w:r>
            <w:r w:rsidRPr="00D84579">
              <w:t>ii despre cei 100 de destinatari finali care primesc cel mai mare cuantum al finan</w:t>
            </w:r>
            <w:r w:rsidR="007A445F">
              <w:t>ț</w:t>
            </w:r>
            <w:r w:rsidRPr="00D84579">
              <w:t xml:space="preserve">ării în cadrul MRR </w:t>
            </w:r>
            <w:r w:rsidR="007A445F">
              <w:t>ș</w:t>
            </w:r>
            <w:r w:rsidRPr="00D84579">
              <w:t xml:space="preserve">i, în cazul unei persoane juridice, denumirea completă </w:t>
            </w:r>
            <w:r w:rsidR="007A445F">
              <w:t>ș</w:t>
            </w:r>
            <w:r w:rsidRPr="00D84579">
              <w:t>i codul său de înregistrare în scopuri de TVA ori codul său de identificare fiscală sau un alt identificator unic stabilit la nivel na</w:t>
            </w:r>
            <w:r w:rsidR="007A445F">
              <w:t>ț</w:t>
            </w:r>
            <w:r w:rsidRPr="00D84579">
              <w:t>ional; ia act de pozi</w:t>
            </w:r>
            <w:r w:rsidR="007A445F">
              <w:t>ț</w:t>
            </w:r>
            <w:r w:rsidRPr="00D84579">
              <w:t xml:space="preserve">ia Comisiei, </w:t>
            </w:r>
            <w:r w:rsidRPr="00D84579">
              <w:lastRenderedPageBreak/>
              <w:t xml:space="preserve">prezentată în Orientările sale privind planurile de redresare </w:t>
            </w:r>
            <w:r w:rsidR="007A445F">
              <w:t>ș</w:t>
            </w:r>
            <w:r w:rsidRPr="00D84579">
              <w:t>i rezilien</w:t>
            </w:r>
            <w:r w:rsidR="007A445F">
              <w:t>ț</w:t>
            </w:r>
            <w:r w:rsidRPr="00D84579">
              <w:t>ă</w:t>
            </w:r>
            <w:r w:rsidRPr="00D84579">
              <w:rPr>
                <w:vertAlign w:val="superscript"/>
              </w:rPr>
              <w:t>23</w:t>
            </w:r>
            <w:r w:rsidRPr="00D84579">
              <w:t>, descriind un destinatar final ca „ultima entitate care prime</w:t>
            </w:r>
            <w:r w:rsidR="007A445F">
              <w:t>ș</w:t>
            </w:r>
            <w:r w:rsidRPr="00D84579">
              <w:t>te fonduri [</w:t>
            </w:r>
            <w:r w:rsidR="007A445F">
              <w:t>ș</w:t>
            </w:r>
            <w:r w:rsidRPr="00D84579">
              <w:t>i] care nu este contractant sau subcontractant”; î</w:t>
            </w:r>
            <w:r w:rsidR="007A445F">
              <w:t>ș</w:t>
            </w:r>
            <w:r w:rsidRPr="00D84579">
              <w:t>i exprimă profunda îngrijorare cu privire la această interpretare a conceptului de „destinatar final”, care contravine legisla</w:t>
            </w:r>
            <w:r w:rsidR="007A445F">
              <w:t>ț</w:t>
            </w:r>
            <w:r w:rsidRPr="00D84579">
              <w:t>iei existente; subliniază că, în cazul în care Comisia refuză în continuare să asigure transparen</w:t>
            </w:r>
            <w:r w:rsidR="007A445F">
              <w:t>ț</w:t>
            </w:r>
            <w:r w:rsidRPr="00D84579">
              <w:t>a deplină, Parlamentul va lua în considerare toate măsurile disponibile pentru a impune respectarea dispozi</w:t>
            </w:r>
            <w:r w:rsidR="007A445F">
              <w:t>ț</w:t>
            </w:r>
            <w:r w:rsidRPr="00D84579">
              <w:t>iilor cu scopul de a preveni aplicarea unei interpretări similare dispozi</w:t>
            </w:r>
            <w:r w:rsidR="007A445F">
              <w:t>ț</w:t>
            </w:r>
            <w:r w:rsidRPr="00D84579">
              <w:t>iilor privind transparen</w:t>
            </w:r>
            <w:r w:rsidR="007A445F">
              <w:t>ț</w:t>
            </w:r>
            <w:r w:rsidRPr="00D84579">
              <w:t>a din alte regulamente financiare; consideră că incapacitatea persistentă de a asigura publicarea relevantă a destinatarilor finali pune serios sub semnul întrebării posibilitatea Parlamentului de a acorda descărcarea de gestiune în cuno</w:t>
            </w:r>
            <w:r w:rsidR="007A445F">
              <w:t>ș</w:t>
            </w:r>
            <w:r w:rsidRPr="00D84579">
              <w:t>tin</w:t>
            </w:r>
            <w:r w:rsidR="007A445F">
              <w:t>ț</w:t>
            </w:r>
            <w:r w:rsidRPr="00D84579">
              <w:t>ă de cauză; reaminte</w:t>
            </w:r>
            <w:r w:rsidR="007A445F">
              <w:t>ș</w:t>
            </w:r>
            <w:r w:rsidRPr="00D84579">
              <w:t>te că, în rezolu</w:t>
            </w:r>
            <w:r w:rsidR="007A445F">
              <w:t>ț</w:t>
            </w:r>
            <w:r w:rsidRPr="00D84579">
              <w:t xml:space="preserve">iile anterioare de descărcare de gestiune, Parlamentul </w:t>
            </w:r>
            <w:r w:rsidR="007A445F">
              <w:t>ș</w:t>
            </w:r>
            <w:r w:rsidRPr="00D84579">
              <w:t>i-a exprimat în repetate rânduri profunda îngrijorare în legătură cu MRR, inclusiv cu transparen</w:t>
            </w:r>
            <w:r w:rsidR="007A445F">
              <w:t>ț</w:t>
            </w:r>
            <w:r w:rsidRPr="00D84579">
              <w:t>a în privin</w:t>
            </w:r>
            <w:r w:rsidR="007A445F">
              <w:t>ț</w:t>
            </w:r>
            <w:r w:rsidRPr="00D84579">
              <w:t xml:space="preserve">a beneficiarilor finali, </w:t>
            </w:r>
            <w:r w:rsidR="007A445F">
              <w:t>ș</w:t>
            </w:r>
            <w:r w:rsidRPr="00D84579">
              <w:t xml:space="preserve">i, ca urmare, solicită Comisiei să furnizeze, în termen de </w:t>
            </w:r>
            <w:r w:rsidR="007A445F">
              <w:t>ș</w:t>
            </w:r>
            <w:r w:rsidRPr="00D84579">
              <w:t xml:space="preserve">ase luni, o listă completă </w:t>
            </w:r>
            <w:r w:rsidR="007A445F">
              <w:t>ș</w:t>
            </w:r>
            <w:r w:rsidRPr="00D84579">
              <w:t>i relevantă cu beneficiarii finali, excluzând entită</w:t>
            </w:r>
            <w:r w:rsidR="007A445F">
              <w:t>ț</w:t>
            </w:r>
            <w:r w:rsidRPr="00D84579">
              <w:t>ile doar intermediare, cum ar fi ministerele sau autorită</w:t>
            </w:r>
            <w:r w:rsidR="007A445F">
              <w:t>ț</w:t>
            </w:r>
            <w:r w:rsidRPr="00D84579">
              <w:t>ile de management; afirmă că, în caz contrar, Parlamentul va sesiza Curtea Europeană de Justi</w:t>
            </w:r>
            <w:r w:rsidR="007A445F">
              <w:t>ț</w:t>
            </w:r>
            <w:r w:rsidRPr="00D84579">
              <w:t>ie pentru a avea siguran</w:t>
            </w:r>
            <w:r w:rsidR="007A445F">
              <w:t>ț</w:t>
            </w:r>
            <w:r w:rsidRPr="00D84579">
              <w:t>a că cetă</w:t>
            </w:r>
            <w:r w:rsidR="007A445F">
              <w:t>ț</w:t>
            </w:r>
            <w:r w:rsidRPr="00D84579">
              <w:t xml:space="preserve">enii </w:t>
            </w:r>
            <w:r w:rsidR="007A445F">
              <w:t>ș</w:t>
            </w:r>
            <w:r w:rsidRPr="00D84579">
              <w:t>i păr</w:t>
            </w:r>
            <w:r w:rsidR="007A445F">
              <w:t>ț</w:t>
            </w:r>
            <w:r w:rsidRPr="00D84579">
              <w:t>ile interesate au acces total la aceste informa</w:t>
            </w:r>
            <w:r w:rsidR="007A445F">
              <w:t>ț</w:t>
            </w:r>
            <w:r w:rsidRPr="00D84579">
              <w:t>ii;</w:t>
            </w:r>
          </w:p>
        </w:tc>
        <w:tc>
          <w:tcPr>
            <w:tcW w:w="4876" w:type="dxa"/>
            <w:tcBorders>
              <w:top w:val="nil"/>
              <w:left w:val="nil"/>
              <w:bottom w:val="nil"/>
              <w:right w:val="nil"/>
            </w:tcBorders>
          </w:tcPr>
          <w:p w14:paraId="22F8F9F2" w14:textId="5FDC33F1" w:rsidR="00ED00BC" w:rsidRPr="00D84579" w:rsidRDefault="00ED00BC" w:rsidP="00E96E4C">
            <w:pPr>
              <w:pStyle w:val="Normal6a"/>
            </w:pPr>
            <w:r w:rsidRPr="00D84579">
              <w:lastRenderedPageBreak/>
              <w:t>237.</w:t>
            </w:r>
            <w:r w:rsidRPr="00D84579">
              <w:tab/>
              <w:t>reaminte</w:t>
            </w:r>
            <w:r w:rsidR="007A445F">
              <w:t>ș</w:t>
            </w:r>
            <w:r w:rsidRPr="00D84579">
              <w:t>te că articolul 22 alineatul (2) litera (d) punctul (ii) din Regulamentul (UE) 2021/241 privind MRR prevede obliga</w:t>
            </w:r>
            <w:r w:rsidR="007A445F">
              <w:t>ț</w:t>
            </w:r>
            <w:r w:rsidRPr="00D84579">
              <w:t xml:space="preserve">iile statelor membre, în scopul realizării de audituri </w:t>
            </w:r>
            <w:r w:rsidR="007A445F">
              <w:t>ș</w:t>
            </w:r>
            <w:r w:rsidRPr="00D84579">
              <w:t xml:space="preserve">i controale </w:t>
            </w:r>
            <w:r w:rsidR="007A445F">
              <w:t>ș</w:t>
            </w:r>
            <w:r w:rsidRPr="00D84579">
              <w:t>i pentru a furniza informa</w:t>
            </w:r>
            <w:r w:rsidR="007A445F">
              <w:t>ț</w:t>
            </w:r>
            <w:r w:rsidRPr="00D84579">
              <w:t xml:space="preserve">ii comparabile despre utilizarea fondurilor MRR, de a colecta numele contractantului </w:t>
            </w:r>
            <w:r w:rsidR="007A445F">
              <w:t>ș</w:t>
            </w:r>
            <w:r w:rsidRPr="00D84579">
              <w:t xml:space="preserve">i al subcontractantului, în cazul în care destinatarul final este o autoritate contractantă, </w:t>
            </w:r>
            <w:r w:rsidR="007A445F">
              <w:t>ș</w:t>
            </w:r>
            <w:r w:rsidRPr="00D84579">
              <w:t>i că articolul 25a alineatul (2) din Regulamentul (UE) 2023/435</w:t>
            </w:r>
            <w:r w:rsidRPr="00D84579">
              <w:rPr>
                <w:vertAlign w:val="superscript"/>
              </w:rPr>
              <w:t>22</w:t>
            </w:r>
            <w:r w:rsidRPr="00D84579">
              <w:t xml:space="preserve"> de modificare a Regulamentului privind MRR impune statelor membre să publice informa</w:t>
            </w:r>
            <w:r w:rsidR="007A445F">
              <w:t>ț</w:t>
            </w:r>
            <w:r w:rsidRPr="00D84579">
              <w:t>ii despre cei 100 de destinatari finali care primesc cel mai mare cuantum al finan</w:t>
            </w:r>
            <w:r w:rsidR="007A445F">
              <w:t>ț</w:t>
            </w:r>
            <w:r w:rsidRPr="00D84579">
              <w:t xml:space="preserve">ării în cadrul MRR </w:t>
            </w:r>
            <w:r w:rsidR="007A445F">
              <w:t>ș</w:t>
            </w:r>
            <w:r w:rsidRPr="00D84579">
              <w:t xml:space="preserve">i, în cazul unei persoane juridice, denumirea completă </w:t>
            </w:r>
            <w:r w:rsidR="007A445F">
              <w:t>ș</w:t>
            </w:r>
            <w:r w:rsidRPr="00D84579">
              <w:t>i codul său de înregistrare în scopuri de TVA ori codul său de identificare fiscală sau un alt identificator unic stabilit la nivel na</w:t>
            </w:r>
            <w:r w:rsidR="007A445F">
              <w:t>ț</w:t>
            </w:r>
            <w:r w:rsidRPr="00D84579">
              <w:t>ional; ia act de pozi</w:t>
            </w:r>
            <w:r w:rsidR="007A445F">
              <w:t>ț</w:t>
            </w:r>
            <w:r w:rsidRPr="00D84579">
              <w:t xml:space="preserve">ia Comisiei, </w:t>
            </w:r>
            <w:r w:rsidRPr="00D84579">
              <w:lastRenderedPageBreak/>
              <w:t xml:space="preserve">prezentată în Orientările sale privind planurile de redresare </w:t>
            </w:r>
            <w:r w:rsidR="007A445F">
              <w:t>ș</w:t>
            </w:r>
            <w:r w:rsidRPr="00D84579">
              <w:t>i rezilien</w:t>
            </w:r>
            <w:r w:rsidR="007A445F">
              <w:t>ț</w:t>
            </w:r>
            <w:r w:rsidRPr="00D84579">
              <w:t>ă</w:t>
            </w:r>
            <w:r w:rsidRPr="00D84579">
              <w:rPr>
                <w:vertAlign w:val="superscript"/>
              </w:rPr>
              <w:t>23</w:t>
            </w:r>
            <w:r w:rsidRPr="00D84579">
              <w:t>, descriind un destinatar final ca „ultima entitate care prime</w:t>
            </w:r>
            <w:r w:rsidR="007A445F">
              <w:t>ș</w:t>
            </w:r>
            <w:r w:rsidRPr="00D84579">
              <w:t>te fonduri [</w:t>
            </w:r>
            <w:r w:rsidR="007A445F">
              <w:t>ș</w:t>
            </w:r>
            <w:r w:rsidRPr="00D84579">
              <w:t>i] care nu este contractant sau subcontractant”; î</w:t>
            </w:r>
            <w:r w:rsidR="007A445F">
              <w:t>ș</w:t>
            </w:r>
            <w:r w:rsidRPr="00D84579">
              <w:t>i exprimă profunda îngrijorare cu privire la această interpretare a conceptului de „destinatar final”, care contravine legisla</w:t>
            </w:r>
            <w:r w:rsidR="007A445F">
              <w:t>ț</w:t>
            </w:r>
            <w:r w:rsidRPr="00D84579">
              <w:t>iei existente; subliniază că, în cazul în care Comisia refuză în continuare să asigure transparen</w:t>
            </w:r>
            <w:r w:rsidR="007A445F">
              <w:t>ț</w:t>
            </w:r>
            <w:r w:rsidRPr="00D84579">
              <w:t>a deplină, Parlamentul va lua în considerare toate măsurile disponibile pentru a impune respectarea dispozi</w:t>
            </w:r>
            <w:r w:rsidR="007A445F">
              <w:t>ț</w:t>
            </w:r>
            <w:r w:rsidRPr="00D84579">
              <w:t>iilor cu scopul de a preveni aplicarea unei interpretări similare dispozi</w:t>
            </w:r>
            <w:r w:rsidR="007A445F">
              <w:t>ț</w:t>
            </w:r>
            <w:r w:rsidRPr="00D84579">
              <w:t>iilor privind transparen</w:t>
            </w:r>
            <w:r w:rsidR="007A445F">
              <w:t>ț</w:t>
            </w:r>
            <w:r w:rsidRPr="00D84579">
              <w:t>a din alte regulamente financiare; consideră că incapacitatea persistentă de a asigura publicarea relevantă a destinatarilor finali pune serios sub semnul întrebării posibilitatea Parlamentului de a acorda descărcarea de gestiune în cuno</w:t>
            </w:r>
            <w:r w:rsidR="007A445F">
              <w:t>ș</w:t>
            </w:r>
            <w:r w:rsidRPr="00D84579">
              <w:t>tin</w:t>
            </w:r>
            <w:r w:rsidR="007A445F">
              <w:t>ț</w:t>
            </w:r>
            <w:r w:rsidRPr="00D84579">
              <w:t>ă de cauză; reaminte</w:t>
            </w:r>
            <w:r w:rsidR="007A445F">
              <w:t>ș</w:t>
            </w:r>
            <w:r w:rsidRPr="00D84579">
              <w:t>te că, în rezolu</w:t>
            </w:r>
            <w:r w:rsidR="007A445F">
              <w:t>ț</w:t>
            </w:r>
            <w:r w:rsidRPr="00D84579">
              <w:t xml:space="preserve">iile anterioare de descărcare de gestiune, Parlamentul </w:t>
            </w:r>
            <w:r w:rsidR="007A445F">
              <w:t>ș</w:t>
            </w:r>
            <w:r w:rsidRPr="00D84579">
              <w:t>i-a exprimat în repetate rânduri profunda îngrijorare în legătură cu MRR, inclusiv cu transparen</w:t>
            </w:r>
            <w:r w:rsidR="007A445F">
              <w:t>ț</w:t>
            </w:r>
            <w:r w:rsidRPr="00D84579">
              <w:t>a în privin</w:t>
            </w:r>
            <w:r w:rsidR="007A445F">
              <w:t>ț</w:t>
            </w:r>
            <w:r w:rsidRPr="00D84579">
              <w:t xml:space="preserve">a beneficiarilor finali, </w:t>
            </w:r>
            <w:r w:rsidR="007A445F">
              <w:t>ș</w:t>
            </w:r>
            <w:r w:rsidRPr="00D84579">
              <w:t xml:space="preserve">i, ca urmare, solicită Comisiei să furnizeze, în termen de </w:t>
            </w:r>
            <w:r w:rsidR="007A445F">
              <w:t>ș</w:t>
            </w:r>
            <w:r w:rsidRPr="00D84579">
              <w:t xml:space="preserve">ase luni, o listă completă </w:t>
            </w:r>
            <w:r w:rsidR="007A445F">
              <w:t>ș</w:t>
            </w:r>
            <w:r w:rsidRPr="00D84579">
              <w:t>i relevantă cu beneficiarii finali, excluzând entită</w:t>
            </w:r>
            <w:r w:rsidR="007A445F">
              <w:t>ț</w:t>
            </w:r>
            <w:r w:rsidRPr="00D84579">
              <w:t>ile doar intermediare, cum ar fi ministerele sau autorită</w:t>
            </w:r>
            <w:r w:rsidR="007A445F">
              <w:t>ț</w:t>
            </w:r>
            <w:r w:rsidRPr="00D84579">
              <w:t>ile de management; afirmă că, în caz contrar, Parlamentul va sesiza Curtea Europeană de Justi</w:t>
            </w:r>
            <w:r w:rsidR="007A445F">
              <w:t>ț</w:t>
            </w:r>
            <w:r w:rsidRPr="00D84579">
              <w:t>ie pentru a avea siguran</w:t>
            </w:r>
            <w:r w:rsidR="007A445F">
              <w:t>ț</w:t>
            </w:r>
            <w:r w:rsidRPr="00D84579">
              <w:t>a că cetă</w:t>
            </w:r>
            <w:r w:rsidR="007A445F">
              <w:t>ț</w:t>
            </w:r>
            <w:r w:rsidRPr="00D84579">
              <w:t xml:space="preserve">enii </w:t>
            </w:r>
            <w:r w:rsidR="007A445F">
              <w:t>ș</w:t>
            </w:r>
            <w:r w:rsidRPr="00D84579">
              <w:t>i păr</w:t>
            </w:r>
            <w:r w:rsidR="007A445F">
              <w:t>ț</w:t>
            </w:r>
            <w:r w:rsidRPr="00D84579">
              <w:t>ile interesate au acces total la aceste informa</w:t>
            </w:r>
            <w:r w:rsidR="007A445F">
              <w:t>ț</w:t>
            </w:r>
            <w:r w:rsidRPr="00D84579">
              <w:t xml:space="preserve">ii; </w:t>
            </w:r>
            <w:r w:rsidRPr="00D84579">
              <w:rPr>
                <w:b/>
                <w:i/>
              </w:rPr>
              <w:t>subliniază că informa</w:t>
            </w:r>
            <w:r w:rsidR="007A445F">
              <w:rPr>
                <w:b/>
                <w:i/>
              </w:rPr>
              <w:t>ț</w:t>
            </w:r>
            <w:r w:rsidRPr="00D84579">
              <w:rPr>
                <w:b/>
                <w:i/>
              </w:rPr>
              <w:t xml:space="preserve">iile complete </w:t>
            </w:r>
            <w:r w:rsidR="007A445F">
              <w:rPr>
                <w:b/>
                <w:i/>
              </w:rPr>
              <w:t>ș</w:t>
            </w:r>
            <w:r w:rsidRPr="00D84579">
              <w:rPr>
                <w:b/>
                <w:i/>
              </w:rPr>
              <w:t xml:space="preserve">i fiabile privind destinatarii </w:t>
            </w:r>
            <w:r w:rsidR="007A445F">
              <w:rPr>
                <w:b/>
                <w:i/>
              </w:rPr>
              <w:t>ș</w:t>
            </w:r>
            <w:r w:rsidRPr="00D84579">
              <w:rPr>
                <w:b/>
                <w:i/>
              </w:rPr>
              <w:t>i beneficiarii finali sunt esen</w:t>
            </w:r>
            <w:r w:rsidR="007A445F">
              <w:rPr>
                <w:b/>
                <w:i/>
              </w:rPr>
              <w:t>ț</w:t>
            </w:r>
            <w:r w:rsidRPr="00D84579">
              <w:rPr>
                <w:b/>
                <w:i/>
              </w:rPr>
              <w:t xml:space="preserve">iale pentru a preveni utilizarea abuzivă a fondurilor, pentru a detecta frauda </w:t>
            </w:r>
            <w:r w:rsidR="007A445F">
              <w:rPr>
                <w:b/>
                <w:i/>
              </w:rPr>
              <w:t>ș</w:t>
            </w:r>
            <w:r w:rsidRPr="00D84579">
              <w:rPr>
                <w:b/>
                <w:i/>
              </w:rPr>
              <w:t>i pentru a asigura standarde egale de responsabilitate în toate statele membre;</w:t>
            </w:r>
          </w:p>
        </w:tc>
      </w:tr>
      <w:tr w:rsidR="004106DB" w:rsidRPr="00D84579" w14:paraId="7C7C9855" w14:textId="77777777" w:rsidTr="00E96E4C">
        <w:trPr>
          <w:jc w:val="center"/>
        </w:trPr>
        <w:tc>
          <w:tcPr>
            <w:tcW w:w="4876" w:type="dxa"/>
            <w:tcBorders>
              <w:top w:val="nil"/>
              <w:left w:val="nil"/>
              <w:bottom w:val="nil"/>
              <w:right w:val="nil"/>
            </w:tcBorders>
          </w:tcPr>
          <w:p w14:paraId="4CCECAC7" w14:textId="77777777" w:rsidR="00ED00BC" w:rsidRPr="00D84579" w:rsidRDefault="00ED00BC" w:rsidP="00E96E4C">
            <w:pPr>
              <w:pStyle w:val="Normal6a"/>
            </w:pPr>
            <w:r w:rsidRPr="00D84579">
              <w:rPr>
                <w:b/>
                <w:i/>
              </w:rPr>
              <w:lastRenderedPageBreak/>
              <w:t>_________________</w:t>
            </w:r>
          </w:p>
        </w:tc>
        <w:tc>
          <w:tcPr>
            <w:tcW w:w="4876" w:type="dxa"/>
            <w:tcBorders>
              <w:top w:val="nil"/>
              <w:left w:val="nil"/>
              <w:bottom w:val="nil"/>
              <w:right w:val="nil"/>
            </w:tcBorders>
          </w:tcPr>
          <w:p w14:paraId="3446000C" w14:textId="77777777" w:rsidR="00ED00BC" w:rsidRPr="00D84579" w:rsidRDefault="00ED00BC" w:rsidP="00E96E4C">
            <w:pPr>
              <w:pStyle w:val="Normal6a"/>
            </w:pPr>
            <w:r w:rsidRPr="00D84579">
              <w:rPr>
                <w:b/>
                <w:i/>
              </w:rPr>
              <w:t>_________________</w:t>
            </w:r>
          </w:p>
        </w:tc>
      </w:tr>
      <w:tr w:rsidR="004106DB" w:rsidRPr="00D84579" w14:paraId="245A3CF5" w14:textId="77777777" w:rsidTr="00E96E4C">
        <w:trPr>
          <w:jc w:val="center"/>
        </w:trPr>
        <w:tc>
          <w:tcPr>
            <w:tcW w:w="4876" w:type="dxa"/>
            <w:tcBorders>
              <w:top w:val="nil"/>
              <w:left w:val="nil"/>
              <w:bottom w:val="nil"/>
              <w:right w:val="nil"/>
            </w:tcBorders>
          </w:tcPr>
          <w:p w14:paraId="52ECFC20" w14:textId="26FA4762" w:rsidR="00ED00BC" w:rsidRPr="00D84579" w:rsidRDefault="00ED00BC" w:rsidP="00E96E4C">
            <w:pPr>
              <w:pStyle w:val="Normal6a"/>
            </w:pPr>
            <w:r w:rsidRPr="00D84579">
              <w:rPr>
                <w:vertAlign w:val="superscript"/>
              </w:rPr>
              <w:t>22</w:t>
            </w:r>
            <w:r w:rsidRPr="00D84579">
              <w:t xml:space="preserve"> Regulamentul (UE) 2023/435 al Parlamentului European </w:t>
            </w:r>
            <w:r w:rsidR="007A445F">
              <w:t>ș</w:t>
            </w:r>
            <w:r w:rsidRPr="00D84579">
              <w:t xml:space="preserve">i al Consiliului </w:t>
            </w:r>
            <w:r w:rsidRPr="00D84579">
              <w:lastRenderedPageBreak/>
              <w:t>din 27 februarie 2023 de modificare a Regulamentului (UE) 2021/241 în ceea ce prive</w:t>
            </w:r>
            <w:r w:rsidR="007A445F">
              <w:t>ș</w:t>
            </w:r>
            <w:r w:rsidRPr="00D84579">
              <w:t xml:space="preserve">te capitolele privind REPowerEU din planurile de redresare </w:t>
            </w:r>
            <w:r w:rsidR="007A445F">
              <w:t>ș</w:t>
            </w:r>
            <w:r w:rsidRPr="00D84579">
              <w:t>i rezilien</w:t>
            </w:r>
            <w:r w:rsidR="007A445F">
              <w:t>ț</w:t>
            </w:r>
            <w:r w:rsidRPr="00D84579">
              <w:t xml:space="preserve">ă </w:t>
            </w:r>
            <w:r w:rsidR="007A445F">
              <w:t>ș</w:t>
            </w:r>
            <w:r w:rsidRPr="00D84579">
              <w:t xml:space="preserve">i de modificare a Regulamentelor (UE) nr. 1303/2013, (UE) 2021/1060 </w:t>
            </w:r>
            <w:r w:rsidR="007A445F">
              <w:t>ș</w:t>
            </w:r>
            <w:r w:rsidRPr="00D84579">
              <w:t xml:space="preserve">i (UE) 2021/1755 </w:t>
            </w:r>
            <w:r w:rsidR="007A445F">
              <w:t>ș</w:t>
            </w:r>
            <w:r w:rsidRPr="00D84579">
              <w:t>i a Directivei 2003/87/CE (JO L 63, 28.2.2023, p. 1; ELI: http://data.europa.eu/eli/reg/2023/435/oj).</w:t>
            </w:r>
          </w:p>
        </w:tc>
        <w:tc>
          <w:tcPr>
            <w:tcW w:w="4876" w:type="dxa"/>
            <w:tcBorders>
              <w:top w:val="nil"/>
              <w:left w:val="nil"/>
              <w:bottom w:val="nil"/>
              <w:right w:val="nil"/>
            </w:tcBorders>
          </w:tcPr>
          <w:p w14:paraId="68912C38" w14:textId="63F6E981" w:rsidR="00ED00BC" w:rsidRPr="00D84579" w:rsidRDefault="00ED00BC" w:rsidP="00E96E4C">
            <w:pPr>
              <w:pStyle w:val="Normal6a"/>
            </w:pPr>
            <w:r w:rsidRPr="00D84579">
              <w:rPr>
                <w:vertAlign w:val="superscript"/>
              </w:rPr>
              <w:lastRenderedPageBreak/>
              <w:t>22</w:t>
            </w:r>
            <w:r w:rsidRPr="00D84579">
              <w:t xml:space="preserve"> Regulamentul (UE) 2023/435 al Parlamentului European </w:t>
            </w:r>
            <w:r w:rsidR="007A445F">
              <w:t>ș</w:t>
            </w:r>
            <w:r w:rsidRPr="00D84579">
              <w:t xml:space="preserve">i al Consiliului </w:t>
            </w:r>
            <w:r w:rsidRPr="00D84579">
              <w:lastRenderedPageBreak/>
              <w:t>din 27 februarie 2023 de modificare a Regulamentului (UE) 2021/241 în ceea ce prive</w:t>
            </w:r>
            <w:r w:rsidR="007A445F">
              <w:t>ș</w:t>
            </w:r>
            <w:r w:rsidRPr="00D84579">
              <w:t xml:space="preserve">te capitolele privind REPowerEU din planurile de redresare </w:t>
            </w:r>
            <w:r w:rsidR="007A445F">
              <w:t>ș</w:t>
            </w:r>
            <w:r w:rsidRPr="00D84579">
              <w:t>i rezilien</w:t>
            </w:r>
            <w:r w:rsidR="007A445F">
              <w:t>ț</w:t>
            </w:r>
            <w:r w:rsidRPr="00D84579">
              <w:t xml:space="preserve">ă </w:t>
            </w:r>
            <w:r w:rsidR="007A445F">
              <w:t>ș</w:t>
            </w:r>
            <w:r w:rsidRPr="00D84579">
              <w:t xml:space="preserve">i de modificare a Regulamentelor (UE) nr. 1303/2013, (UE) 2021/1060 </w:t>
            </w:r>
            <w:r w:rsidR="007A445F">
              <w:t>ș</w:t>
            </w:r>
            <w:r w:rsidRPr="00D84579">
              <w:t xml:space="preserve">i (UE) 2021/1755 </w:t>
            </w:r>
            <w:r w:rsidR="007A445F">
              <w:t>ș</w:t>
            </w:r>
            <w:r w:rsidRPr="00D84579">
              <w:t>i a Directivei 2003/87/CE (JO L 63, 28.2.2023, p. 1; ELI: http://data.europa.eu/eli/reg/2023/435/oj).</w:t>
            </w:r>
          </w:p>
        </w:tc>
      </w:tr>
      <w:tr w:rsidR="004106DB" w:rsidRPr="00D84579" w14:paraId="2C29AE06" w14:textId="77777777" w:rsidTr="00E96E4C">
        <w:trPr>
          <w:jc w:val="center"/>
        </w:trPr>
        <w:tc>
          <w:tcPr>
            <w:tcW w:w="4876" w:type="dxa"/>
            <w:tcBorders>
              <w:top w:val="nil"/>
              <w:left w:val="nil"/>
              <w:bottom w:val="nil"/>
              <w:right w:val="nil"/>
            </w:tcBorders>
          </w:tcPr>
          <w:p w14:paraId="34E149F6" w14:textId="1A3CDBD7" w:rsidR="00ED00BC" w:rsidRPr="00D84579" w:rsidRDefault="00ED00BC" w:rsidP="00E96E4C">
            <w:pPr>
              <w:pStyle w:val="Normal6a"/>
            </w:pPr>
            <w:r w:rsidRPr="00D84579">
              <w:rPr>
                <w:vertAlign w:val="superscript"/>
              </w:rPr>
              <w:lastRenderedPageBreak/>
              <w:t>23</w:t>
            </w:r>
            <w:r w:rsidRPr="00D84579">
              <w:t xml:space="preserve"> COM(2024)0474, anexa 5, Anexă la Raportul Comisiei către Parlamentul European </w:t>
            </w:r>
            <w:r w:rsidR="007A445F">
              <w:t>ș</w:t>
            </w:r>
            <w:r w:rsidRPr="00D84579">
              <w:t>i Consiliu privind punerea în aplicare a MRR, 10.10.2024.</w:t>
            </w:r>
          </w:p>
        </w:tc>
        <w:tc>
          <w:tcPr>
            <w:tcW w:w="4876" w:type="dxa"/>
            <w:tcBorders>
              <w:top w:val="nil"/>
              <w:left w:val="nil"/>
              <w:bottom w:val="nil"/>
              <w:right w:val="nil"/>
            </w:tcBorders>
          </w:tcPr>
          <w:p w14:paraId="41DF3CBB" w14:textId="1634451C" w:rsidR="00ED00BC" w:rsidRPr="00D84579" w:rsidRDefault="00ED00BC" w:rsidP="00E96E4C">
            <w:pPr>
              <w:pStyle w:val="Normal6a"/>
            </w:pPr>
            <w:r w:rsidRPr="00D84579">
              <w:rPr>
                <w:vertAlign w:val="superscript"/>
              </w:rPr>
              <w:t>23</w:t>
            </w:r>
            <w:r w:rsidRPr="00D84579">
              <w:t xml:space="preserve"> COM(2024)0474, anexa 5, Anexă la Raportul Comisiei către Parlamentul European </w:t>
            </w:r>
            <w:r w:rsidR="007A445F">
              <w:t>ș</w:t>
            </w:r>
            <w:r w:rsidRPr="00D84579">
              <w:t>i Consiliu privind punerea în aplicare a MRR, 10.10.2024.</w:t>
            </w:r>
          </w:p>
        </w:tc>
      </w:tr>
    </w:tbl>
    <w:p w14:paraId="5605D8B9"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958020E" w14:textId="77777777" w:rsidR="00ED00BC" w:rsidRPr="00D84579" w:rsidRDefault="00ED00BC" w:rsidP="00ED00BC">
      <w:r w:rsidRPr="00D84579">
        <w:rPr>
          <w:rStyle w:val="HideTWBExt"/>
        </w:rPr>
        <w:t>&lt;/Amend&gt;</w:t>
      </w:r>
    </w:p>
    <w:p w14:paraId="70D40D3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483</w:t>
      </w:r>
      <w:r w:rsidRPr="00D84579">
        <w:rPr>
          <w:rStyle w:val="HideTWBExt"/>
          <w:b w:val="0"/>
        </w:rPr>
        <w:t>&lt;/NumAm&gt;</w:t>
      </w:r>
    </w:p>
    <w:p w14:paraId="120C092B" w14:textId="77777777" w:rsidR="00ED00BC" w:rsidRPr="00D84579" w:rsidRDefault="00ED00BC" w:rsidP="00ED00BC">
      <w:pPr>
        <w:pStyle w:val="NormalBold"/>
      </w:pPr>
      <w:r w:rsidRPr="00D84579">
        <w:rPr>
          <w:rStyle w:val="HideTWBExt"/>
          <w:b w:val="0"/>
        </w:rPr>
        <w:t>&lt;RepeatBlock-By&gt;&lt;Members&gt;</w:t>
      </w:r>
      <w:r w:rsidRPr="00D84579">
        <w:t>Virginie Joron, Tamás Deutsch, Julien Sanchez</w:t>
      </w:r>
      <w:r w:rsidRPr="00D84579">
        <w:rPr>
          <w:rStyle w:val="HideTWBExt"/>
          <w:b w:val="0"/>
        </w:rPr>
        <w:t>&lt;/Members&gt;</w:t>
      </w:r>
    </w:p>
    <w:p w14:paraId="72C878C8" w14:textId="77777777" w:rsidR="00ED00BC" w:rsidRPr="00D84579" w:rsidRDefault="00ED00BC" w:rsidP="00ED00BC">
      <w:pPr>
        <w:pStyle w:val="NormalBold"/>
      </w:pPr>
      <w:r w:rsidRPr="00D84579">
        <w:rPr>
          <w:rStyle w:val="HideTWBExt"/>
          <w:b w:val="0"/>
        </w:rPr>
        <w:t>&lt;/RepeatBlock-By&gt;</w:t>
      </w:r>
    </w:p>
    <w:p w14:paraId="0FCE7969" w14:textId="6017924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F146238" w14:textId="77777777" w:rsidR="00ED00BC" w:rsidRPr="00D84579" w:rsidRDefault="00ED00BC" w:rsidP="00ED00BC">
      <w:pPr>
        <w:pStyle w:val="NormalBold"/>
      </w:pPr>
      <w:r w:rsidRPr="00D84579">
        <w:rPr>
          <w:rStyle w:val="HideTWBExt"/>
          <w:b w:val="0"/>
        </w:rPr>
        <w:t>&lt;Article&gt;</w:t>
      </w:r>
      <w:r w:rsidRPr="00D84579">
        <w:t>Punctul 239</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FF4B45E" w14:textId="77777777" w:rsidTr="00E96E4C">
        <w:trPr>
          <w:trHeight w:hRule="exact" w:val="240"/>
          <w:jc w:val="center"/>
        </w:trPr>
        <w:tc>
          <w:tcPr>
            <w:tcW w:w="9752" w:type="dxa"/>
            <w:gridSpan w:val="2"/>
            <w:tcBorders>
              <w:top w:val="nil"/>
              <w:left w:val="nil"/>
              <w:bottom w:val="nil"/>
              <w:right w:val="nil"/>
            </w:tcBorders>
          </w:tcPr>
          <w:p w14:paraId="4C08FD92" w14:textId="77777777" w:rsidR="00ED00BC" w:rsidRPr="00D84579" w:rsidRDefault="00ED00BC" w:rsidP="00E96E4C"/>
        </w:tc>
      </w:tr>
      <w:tr w:rsidR="004106DB" w:rsidRPr="00D84579" w14:paraId="3A04239B" w14:textId="77777777" w:rsidTr="00E96E4C">
        <w:trPr>
          <w:trHeight w:val="240"/>
          <w:jc w:val="center"/>
        </w:trPr>
        <w:tc>
          <w:tcPr>
            <w:tcW w:w="4876" w:type="dxa"/>
            <w:tcBorders>
              <w:top w:val="nil"/>
              <w:left w:val="nil"/>
              <w:bottom w:val="nil"/>
              <w:right w:val="nil"/>
            </w:tcBorders>
          </w:tcPr>
          <w:p w14:paraId="39B823F6" w14:textId="5EF07214"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848557A" w14:textId="77777777" w:rsidR="00ED00BC" w:rsidRPr="00D84579" w:rsidRDefault="00ED00BC" w:rsidP="00E96E4C">
            <w:pPr>
              <w:pStyle w:val="AmColumnHeading"/>
            </w:pPr>
            <w:r w:rsidRPr="00D84579">
              <w:t>Amendamentul</w:t>
            </w:r>
          </w:p>
        </w:tc>
      </w:tr>
      <w:tr w:rsidR="004106DB" w:rsidRPr="00D84579" w14:paraId="3597FB33" w14:textId="77777777" w:rsidTr="00E96E4C">
        <w:trPr>
          <w:jc w:val="center"/>
        </w:trPr>
        <w:tc>
          <w:tcPr>
            <w:tcW w:w="4876" w:type="dxa"/>
            <w:tcBorders>
              <w:top w:val="nil"/>
              <w:left w:val="nil"/>
              <w:bottom w:val="nil"/>
              <w:right w:val="nil"/>
            </w:tcBorders>
          </w:tcPr>
          <w:p w14:paraId="4BD6B591" w14:textId="38331FDA" w:rsidR="00ED00BC" w:rsidRPr="00D84579" w:rsidRDefault="00ED00BC" w:rsidP="00E96E4C">
            <w:pPr>
              <w:pStyle w:val="Normal6a"/>
            </w:pPr>
            <w:r w:rsidRPr="00D84579">
              <w:t>239.</w:t>
            </w:r>
            <w:r w:rsidRPr="00D84579">
              <w:tab/>
              <w:t>eviden</w:t>
            </w:r>
            <w:r w:rsidR="007A445F">
              <w:t>ț</w:t>
            </w:r>
            <w:r w:rsidRPr="00D84579">
              <w:t>iază, în plus, că, la 4 februarie 2025, membrii CONT au solicitat Comisiei să furnizeze, pentru fiecare stat membru, lista celor mai mari 100 de persoane fizice sau entită</w:t>
            </w:r>
            <w:r w:rsidR="007A445F">
              <w:t>ț</w:t>
            </w:r>
            <w:r w:rsidRPr="00D84579">
              <w:t>i care primesc fonduri în cadrul MRR, inclusiv contractan</w:t>
            </w:r>
            <w:r w:rsidR="007A445F">
              <w:t>ț</w:t>
            </w:r>
            <w:r w:rsidRPr="00D84579">
              <w:t xml:space="preserve">i </w:t>
            </w:r>
            <w:r w:rsidR="007A445F">
              <w:t>ș</w:t>
            </w:r>
            <w:r w:rsidRPr="00D84579">
              <w:t>i subcontractan</w:t>
            </w:r>
            <w:r w:rsidR="007A445F">
              <w:t>ț</w:t>
            </w:r>
            <w:r w:rsidRPr="00D84579">
              <w:t xml:space="preserve">i; consideră inacceptabil faptul că doar </w:t>
            </w:r>
            <w:r w:rsidR="007A445F">
              <w:t>ș</w:t>
            </w:r>
            <w:r w:rsidRPr="00D84579">
              <w:t xml:space="preserve">ase state membre au partajat datele solicitate cu serviciile Comisiei, iar un stat membru </w:t>
            </w:r>
            <w:r w:rsidR="007A445F">
              <w:t>ș</w:t>
            </w:r>
            <w:r w:rsidRPr="00D84579">
              <w:t>i-a exprimat inten</w:t>
            </w:r>
            <w:r w:rsidR="007A445F">
              <w:t>ț</w:t>
            </w:r>
            <w:r w:rsidRPr="00D84579">
              <w:t>ia de a partaja lista în viitor, în timp ce alte trei state membre au indicat că nu vor transmite datele, sus</w:t>
            </w:r>
            <w:r w:rsidR="007A445F">
              <w:t>ț</w:t>
            </w:r>
            <w:r w:rsidRPr="00D84579">
              <w:t>inând că solicitarea nu a fost în conformitate cu cerin</w:t>
            </w:r>
            <w:r w:rsidR="007A445F">
              <w:t>ț</w:t>
            </w:r>
            <w:r w:rsidRPr="00D84579">
              <w:t xml:space="preserve">ele de raportare prevăzute în Regulamentul privind MRR, </w:t>
            </w:r>
            <w:r w:rsidR="007A445F">
              <w:t>ș</w:t>
            </w:r>
            <w:r w:rsidRPr="00D84579">
              <w:t>i celelalte 17 state membre nu au reac</w:t>
            </w:r>
            <w:r w:rsidR="007A445F">
              <w:t>ț</w:t>
            </w:r>
            <w:r w:rsidRPr="00D84579">
              <w:t>ionat la solicitarea Comisiei;</w:t>
            </w:r>
          </w:p>
        </w:tc>
        <w:tc>
          <w:tcPr>
            <w:tcW w:w="4876" w:type="dxa"/>
            <w:tcBorders>
              <w:top w:val="nil"/>
              <w:left w:val="nil"/>
              <w:bottom w:val="nil"/>
              <w:right w:val="nil"/>
            </w:tcBorders>
          </w:tcPr>
          <w:p w14:paraId="070067BA" w14:textId="1FA550BC" w:rsidR="00ED00BC" w:rsidRPr="00D84579" w:rsidRDefault="00ED00BC" w:rsidP="00E96E4C">
            <w:pPr>
              <w:pStyle w:val="Normal6a"/>
            </w:pPr>
            <w:r w:rsidRPr="00D84579">
              <w:t>239.</w:t>
            </w:r>
            <w:r w:rsidRPr="00D84579">
              <w:tab/>
              <w:t>eviden</w:t>
            </w:r>
            <w:r w:rsidR="007A445F">
              <w:t>ț</w:t>
            </w:r>
            <w:r w:rsidRPr="00D84579">
              <w:t>iază, în plus, că, la 4 februarie 2025, membrii CONT au solicitat Comisiei să furnizeze, pentru fiecare stat membru, lista celor mai mari 100 de persoane fizice sau entită</w:t>
            </w:r>
            <w:r w:rsidR="007A445F">
              <w:t>ț</w:t>
            </w:r>
            <w:r w:rsidRPr="00D84579">
              <w:t>i care primesc fonduri în cadrul MRR, inclusiv contractan</w:t>
            </w:r>
            <w:r w:rsidR="007A445F">
              <w:t>ț</w:t>
            </w:r>
            <w:r w:rsidRPr="00D84579">
              <w:t xml:space="preserve">i </w:t>
            </w:r>
            <w:r w:rsidR="007A445F">
              <w:t>ș</w:t>
            </w:r>
            <w:r w:rsidRPr="00D84579">
              <w:t>i subcontractan</w:t>
            </w:r>
            <w:r w:rsidR="007A445F">
              <w:t>ț</w:t>
            </w:r>
            <w:r w:rsidRPr="00D84579">
              <w:t xml:space="preserve">i; consideră inacceptabil faptul că doar </w:t>
            </w:r>
            <w:r w:rsidR="007A445F">
              <w:t>ș</w:t>
            </w:r>
            <w:r w:rsidRPr="00D84579">
              <w:t xml:space="preserve">ase state membre au partajat datele solicitate cu serviciile Comisiei, iar un stat membru </w:t>
            </w:r>
            <w:r w:rsidR="007A445F">
              <w:t>ș</w:t>
            </w:r>
            <w:r w:rsidRPr="00D84579">
              <w:t>i-a exprimat inten</w:t>
            </w:r>
            <w:r w:rsidR="007A445F">
              <w:t>ț</w:t>
            </w:r>
            <w:r w:rsidRPr="00D84579">
              <w:t>ia de a partaja lista în viitor, în timp ce alte trei state membre au indicat că nu vor transmite datele, sus</w:t>
            </w:r>
            <w:r w:rsidR="007A445F">
              <w:t>ț</w:t>
            </w:r>
            <w:r w:rsidRPr="00D84579">
              <w:t>inând că solicitarea nu a fost în conformitate cu cerin</w:t>
            </w:r>
            <w:r w:rsidR="007A445F">
              <w:t>ț</w:t>
            </w:r>
            <w:r w:rsidRPr="00D84579">
              <w:t xml:space="preserve">ele de raportare prevăzute în Regulamentul privind MRR, </w:t>
            </w:r>
            <w:r w:rsidR="007A445F">
              <w:t>ș</w:t>
            </w:r>
            <w:r w:rsidRPr="00D84579">
              <w:t>i celelalte 17 state membre nu au reac</w:t>
            </w:r>
            <w:r w:rsidR="007A445F">
              <w:t>ț</w:t>
            </w:r>
            <w:r w:rsidRPr="00D84579">
              <w:t xml:space="preserve">ionat la solicitarea Comisiei; </w:t>
            </w:r>
            <w:r w:rsidRPr="00D84579">
              <w:rPr>
                <w:b/>
                <w:i/>
              </w:rPr>
              <w:t>constată că membrii parlamentului au solicitat deja această listă în anii preceden</w:t>
            </w:r>
            <w:r w:rsidR="007A445F">
              <w:rPr>
                <w:b/>
                <w:i/>
              </w:rPr>
              <w:t>ț</w:t>
            </w:r>
            <w:r w:rsidRPr="00D84579">
              <w:rPr>
                <w:b/>
                <w:i/>
              </w:rPr>
              <w:t>i, fără a primi răspuns din partea Comisiei;</w:t>
            </w:r>
          </w:p>
        </w:tc>
      </w:tr>
    </w:tbl>
    <w:p w14:paraId="228CA8F3"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093A2874" w14:textId="77777777" w:rsidR="00ED00BC" w:rsidRPr="00D84579" w:rsidRDefault="00ED00BC" w:rsidP="00ED00BC">
      <w:r w:rsidRPr="00D84579">
        <w:rPr>
          <w:rStyle w:val="HideTWBExt"/>
        </w:rPr>
        <w:t>&lt;/Amend&gt;</w:t>
      </w:r>
    </w:p>
    <w:p w14:paraId="45603B23"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484</w:t>
      </w:r>
      <w:r w:rsidRPr="00D84579">
        <w:rPr>
          <w:rStyle w:val="HideTWBExt"/>
          <w:b w:val="0"/>
        </w:rPr>
        <w:t>&lt;/NumAm&gt;</w:t>
      </w:r>
    </w:p>
    <w:p w14:paraId="17C99A10"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2C282451" w14:textId="77777777" w:rsidR="00ED00BC" w:rsidRPr="00D84579" w:rsidRDefault="00ED00BC" w:rsidP="00ED00BC">
      <w:pPr>
        <w:pStyle w:val="NormalBold"/>
      </w:pPr>
      <w:r w:rsidRPr="00D84579">
        <w:rPr>
          <w:rStyle w:val="HideTWBExt"/>
          <w:b w:val="0"/>
        </w:rPr>
        <w:t>&lt;/RepeatBlock-By&gt;</w:t>
      </w:r>
    </w:p>
    <w:p w14:paraId="1B05FC5D" w14:textId="23549E6D"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FAF3375" w14:textId="77777777" w:rsidR="00ED00BC" w:rsidRPr="00D84579" w:rsidRDefault="00ED00BC" w:rsidP="00ED00BC">
      <w:pPr>
        <w:pStyle w:val="NormalBold"/>
      </w:pPr>
      <w:r w:rsidRPr="00D84579">
        <w:rPr>
          <w:rStyle w:val="HideTWBExt"/>
          <w:b w:val="0"/>
        </w:rPr>
        <w:t>&lt;Article&gt;</w:t>
      </w:r>
      <w:r w:rsidRPr="00D84579">
        <w:t>Punctul 239</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DA9495B" w14:textId="77777777" w:rsidTr="00E96E4C">
        <w:trPr>
          <w:trHeight w:hRule="exact" w:val="240"/>
          <w:jc w:val="center"/>
        </w:trPr>
        <w:tc>
          <w:tcPr>
            <w:tcW w:w="9752" w:type="dxa"/>
            <w:gridSpan w:val="2"/>
            <w:tcBorders>
              <w:top w:val="nil"/>
              <w:left w:val="nil"/>
              <w:bottom w:val="nil"/>
              <w:right w:val="nil"/>
            </w:tcBorders>
          </w:tcPr>
          <w:p w14:paraId="0F55E7C6" w14:textId="77777777" w:rsidR="00ED00BC" w:rsidRPr="00D84579" w:rsidRDefault="00ED00BC" w:rsidP="00E96E4C"/>
        </w:tc>
      </w:tr>
      <w:tr w:rsidR="004106DB" w:rsidRPr="00D84579" w14:paraId="42288CCB" w14:textId="77777777" w:rsidTr="00E96E4C">
        <w:trPr>
          <w:trHeight w:val="240"/>
          <w:jc w:val="center"/>
        </w:trPr>
        <w:tc>
          <w:tcPr>
            <w:tcW w:w="4876" w:type="dxa"/>
            <w:tcBorders>
              <w:top w:val="nil"/>
              <w:left w:val="nil"/>
              <w:bottom w:val="nil"/>
              <w:right w:val="nil"/>
            </w:tcBorders>
          </w:tcPr>
          <w:p w14:paraId="12700B44" w14:textId="5DCE2924"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F6CF60F" w14:textId="77777777" w:rsidR="00ED00BC" w:rsidRPr="00D84579" w:rsidRDefault="00ED00BC" w:rsidP="00E96E4C">
            <w:pPr>
              <w:pStyle w:val="AmColumnHeading"/>
            </w:pPr>
            <w:r w:rsidRPr="00D84579">
              <w:t>Amendamentul</w:t>
            </w:r>
          </w:p>
        </w:tc>
      </w:tr>
      <w:tr w:rsidR="004106DB" w:rsidRPr="00D84579" w14:paraId="17421E06" w14:textId="77777777" w:rsidTr="00E96E4C">
        <w:trPr>
          <w:jc w:val="center"/>
        </w:trPr>
        <w:tc>
          <w:tcPr>
            <w:tcW w:w="4876" w:type="dxa"/>
            <w:tcBorders>
              <w:top w:val="nil"/>
              <w:left w:val="nil"/>
              <w:bottom w:val="nil"/>
              <w:right w:val="nil"/>
            </w:tcBorders>
          </w:tcPr>
          <w:p w14:paraId="28AE1E97" w14:textId="7F8266E6" w:rsidR="00ED00BC" w:rsidRPr="00D84579" w:rsidRDefault="00ED00BC" w:rsidP="00E96E4C">
            <w:pPr>
              <w:pStyle w:val="Normal6a"/>
            </w:pPr>
            <w:r w:rsidRPr="00D84579">
              <w:t>239.</w:t>
            </w:r>
            <w:r w:rsidRPr="00D84579">
              <w:tab/>
              <w:t>eviden</w:t>
            </w:r>
            <w:r w:rsidR="007A445F">
              <w:t>ț</w:t>
            </w:r>
            <w:r w:rsidRPr="00D84579">
              <w:t>iază, în plus, că, la 4 februarie 2025, membrii CONT au solicitat Comisiei să furnizeze, pentru fiecare stat membru, lista celor mai mari 100 de persoane fizice sau entită</w:t>
            </w:r>
            <w:r w:rsidR="007A445F">
              <w:t>ț</w:t>
            </w:r>
            <w:r w:rsidRPr="00D84579">
              <w:t>i care primesc fonduri în cadrul MRR, inclusiv contractan</w:t>
            </w:r>
            <w:r w:rsidR="007A445F">
              <w:t>ț</w:t>
            </w:r>
            <w:r w:rsidRPr="00D84579">
              <w:t xml:space="preserve">i </w:t>
            </w:r>
            <w:r w:rsidR="007A445F">
              <w:t>ș</w:t>
            </w:r>
            <w:r w:rsidRPr="00D84579">
              <w:t>i subcontractan</w:t>
            </w:r>
            <w:r w:rsidR="007A445F">
              <w:t>ț</w:t>
            </w:r>
            <w:r w:rsidRPr="00D84579">
              <w:t xml:space="preserve">i; consideră inacceptabil faptul că doar </w:t>
            </w:r>
            <w:r w:rsidR="007A445F">
              <w:t>ș</w:t>
            </w:r>
            <w:r w:rsidRPr="00D84579">
              <w:t xml:space="preserve">ase state membre au partajat datele solicitate cu serviciile Comisiei, iar un stat membru </w:t>
            </w:r>
            <w:r w:rsidR="007A445F">
              <w:t>ș</w:t>
            </w:r>
            <w:r w:rsidRPr="00D84579">
              <w:t>i-a exprimat inten</w:t>
            </w:r>
            <w:r w:rsidR="007A445F">
              <w:t>ț</w:t>
            </w:r>
            <w:r w:rsidRPr="00D84579">
              <w:t>ia de a partaja lista în viitor, în timp ce alte trei state membre au indicat că nu vor transmite datele, sus</w:t>
            </w:r>
            <w:r w:rsidR="007A445F">
              <w:t>ț</w:t>
            </w:r>
            <w:r w:rsidRPr="00D84579">
              <w:t>inând că solicitarea nu a fost în conformitate cu cerin</w:t>
            </w:r>
            <w:r w:rsidR="007A445F">
              <w:t>ț</w:t>
            </w:r>
            <w:r w:rsidRPr="00D84579">
              <w:t xml:space="preserve">ele de raportare prevăzute în Regulamentul privind MRR, </w:t>
            </w:r>
            <w:r w:rsidR="007A445F">
              <w:t>ș</w:t>
            </w:r>
            <w:r w:rsidRPr="00D84579">
              <w:t>i celelalte 17 state membre nu au reac</w:t>
            </w:r>
            <w:r w:rsidR="007A445F">
              <w:t>ț</w:t>
            </w:r>
            <w:r w:rsidRPr="00D84579">
              <w:t>ionat la solicitarea Comisiei;</w:t>
            </w:r>
          </w:p>
        </w:tc>
        <w:tc>
          <w:tcPr>
            <w:tcW w:w="4876" w:type="dxa"/>
            <w:tcBorders>
              <w:top w:val="nil"/>
              <w:left w:val="nil"/>
              <w:bottom w:val="nil"/>
              <w:right w:val="nil"/>
            </w:tcBorders>
          </w:tcPr>
          <w:p w14:paraId="3AD84E56" w14:textId="54F250D9" w:rsidR="00ED00BC" w:rsidRPr="00D84579" w:rsidRDefault="00ED00BC" w:rsidP="00E96E4C">
            <w:pPr>
              <w:pStyle w:val="Normal6a"/>
            </w:pPr>
            <w:r w:rsidRPr="00D84579">
              <w:t>239.</w:t>
            </w:r>
            <w:r w:rsidRPr="00D84579">
              <w:tab/>
              <w:t>eviden</w:t>
            </w:r>
            <w:r w:rsidR="007A445F">
              <w:t>ț</w:t>
            </w:r>
            <w:r w:rsidRPr="00D84579">
              <w:t>iază, în plus, că, la 4 februarie 2025, membrii CONT au solicitat Comisiei să furnizeze</w:t>
            </w:r>
            <w:r w:rsidRPr="00D84579">
              <w:rPr>
                <w:b/>
                <w:bCs/>
              </w:rPr>
              <w:t xml:space="preserve"> </w:t>
            </w:r>
            <w:r w:rsidRPr="00D84579">
              <w:rPr>
                <w:b/>
                <w:bCs/>
                <w:i/>
                <w:iCs/>
              </w:rPr>
              <w:t>în scopul descărcării de gestiune în temeiul articolului 319 din TFUE</w:t>
            </w:r>
            <w:r w:rsidRPr="00D84579">
              <w:t>, pentru fiecare stat membru, lista celor mai mari 100 de persoane fizice sau entită</w:t>
            </w:r>
            <w:r w:rsidR="007A445F">
              <w:t>ț</w:t>
            </w:r>
            <w:r w:rsidRPr="00D84579">
              <w:t>i care primesc fonduri în cadrul MRR, inclusiv contractan</w:t>
            </w:r>
            <w:r w:rsidR="007A445F">
              <w:t>ț</w:t>
            </w:r>
            <w:r w:rsidRPr="00D84579">
              <w:t xml:space="preserve">i </w:t>
            </w:r>
            <w:r w:rsidR="007A445F">
              <w:t>ș</w:t>
            </w:r>
            <w:r w:rsidRPr="00D84579">
              <w:t>i subcontractan</w:t>
            </w:r>
            <w:r w:rsidR="007A445F">
              <w:t>ț</w:t>
            </w:r>
            <w:r w:rsidRPr="00D84579">
              <w:t xml:space="preserve">i; consideră inacceptabil faptul că doar </w:t>
            </w:r>
            <w:r w:rsidR="007A445F">
              <w:t>ș</w:t>
            </w:r>
            <w:r w:rsidRPr="00D84579">
              <w:t xml:space="preserve">ase state membre au partajat datele solicitate cu serviciile Comisiei, iar un stat membru </w:t>
            </w:r>
            <w:r w:rsidR="007A445F">
              <w:t>ș</w:t>
            </w:r>
            <w:r w:rsidRPr="00D84579">
              <w:t>i-a exprimat inten</w:t>
            </w:r>
            <w:r w:rsidR="007A445F">
              <w:t>ț</w:t>
            </w:r>
            <w:r w:rsidRPr="00D84579">
              <w:t>ia de a partaja lista în viitor, în timp ce alte trei state membre au indicat că nu vor transmite datele, sus</w:t>
            </w:r>
            <w:r w:rsidR="007A445F">
              <w:t>ț</w:t>
            </w:r>
            <w:r w:rsidRPr="00D84579">
              <w:t>inând că solicitarea nu a fost în conformitate cu cerin</w:t>
            </w:r>
            <w:r w:rsidR="007A445F">
              <w:t>ț</w:t>
            </w:r>
            <w:r w:rsidRPr="00D84579">
              <w:t xml:space="preserve">ele de raportare prevăzute în Regulamentul privind MRR, </w:t>
            </w:r>
            <w:r w:rsidR="007A445F">
              <w:t>ș</w:t>
            </w:r>
            <w:r w:rsidRPr="00D84579">
              <w:t>i celelalte 17 state membre nu au reac</w:t>
            </w:r>
            <w:r w:rsidR="007A445F">
              <w:t>ț</w:t>
            </w:r>
            <w:r w:rsidRPr="00D84579">
              <w:t>ionat la solicitarea Comisiei;</w:t>
            </w:r>
          </w:p>
        </w:tc>
      </w:tr>
    </w:tbl>
    <w:p w14:paraId="5E868B6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A9F6D66" w14:textId="77777777" w:rsidR="00ED00BC" w:rsidRPr="00D84579" w:rsidRDefault="00ED00BC" w:rsidP="00ED00BC">
      <w:r w:rsidRPr="00D84579">
        <w:rPr>
          <w:rStyle w:val="HideTWBExt"/>
        </w:rPr>
        <w:t>&lt;/Amend&gt;</w:t>
      </w:r>
    </w:p>
    <w:p w14:paraId="342495D6"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485</w:t>
      </w:r>
      <w:r w:rsidRPr="00D84579">
        <w:rPr>
          <w:rStyle w:val="HideTWBExt"/>
          <w:b w:val="0"/>
        </w:rPr>
        <w:t>&lt;/NumAm&gt;</w:t>
      </w:r>
    </w:p>
    <w:p w14:paraId="7A94FA38" w14:textId="77777777" w:rsidR="00ED00BC" w:rsidRPr="00D84579" w:rsidRDefault="00ED00BC" w:rsidP="00ED00BC">
      <w:pPr>
        <w:pStyle w:val="NormalBold"/>
      </w:pPr>
      <w:r w:rsidRPr="00D84579">
        <w:rPr>
          <w:rStyle w:val="HideTWBExt"/>
          <w:b w:val="0"/>
        </w:rPr>
        <w:t>&lt;RepeatBlock-By&gt;&lt;Members&gt;</w:t>
      </w:r>
      <w:r w:rsidRPr="00D84579">
        <w:t>Pasquale Tridico</w:t>
      </w:r>
      <w:r w:rsidRPr="00D84579">
        <w:rPr>
          <w:rStyle w:val="HideTWBExt"/>
          <w:b w:val="0"/>
        </w:rPr>
        <w:t>&lt;/Members&gt;</w:t>
      </w:r>
    </w:p>
    <w:p w14:paraId="4050417C" w14:textId="77777777" w:rsidR="00ED00BC" w:rsidRPr="00D84579" w:rsidRDefault="00ED00BC" w:rsidP="00ED00BC">
      <w:pPr>
        <w:pStyle w:val="NormalBold"/>
      </w:pPr>
      <w:r w:rsidRPr="00D84579">
        <w:rPr>
          <w:rStyle w:val="HideTWBExt"/>
          <w:b w:val="0"/>
        </w:rPr>
        <w:t>&lt;/RepeatBlock-By&gt;</w:t>
      </w:r>
    </w:p>
    <w:p w14:paraId="61ED17B9" w14:textId="7F032159"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5FB400B4" w14:textId="77777777" w:rsidR="00ED00BC" w:rsidRPr="00D84579" w:rsidRDefault="00ED00BC" w:rsidP="00ED00BC">
      <w:pPr>
        <w:pStyle w:val="NormalBold"/>
      </w:pPr>
      <w:r w:rsidRPr="00D84579">
        <w:rPr>
          <w:rStyle w:val="HideTWBExt"/>
          <w:b w:val="0"/>
        </w:rPr>
        <w:t>&lt;Article&gt;</w:t>
      </w:r>
      <w:r w:rsidRPr="00D84579">
        <w:t>Punctul 239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A4A4F12" w14:textId="77777777" w:rsidTr="00E96E4C">
        <w:trPr>
          <w:trHeight w:hRule="exact" w:val="240"/>
          <w:jc w:val="center"/>
        </w:trPr>
        <w:tc>
          <w:tcPr>
            <w:tcW w:w="9752" w:type="dxa"/>
            <w:gridSpan w:val="2"/>
            <w:tcBorders>
              <w:top w:val="nil"/>
              <w:left w:val="nil"/>
              <w:bottom w:val="nil"/>
              <w:right w:val="nil"/>
            </w:tcBorders>
          </w:tcPr>
          <w:p w14:paraId="178BD3D5" w14:textId="77777777" w:rsidR="00ED00BC" w:rsidRPr="00D84579" w:rsidRDefault="00ED00BC" w:rsidP="00E96E4C"/>
        </w:tc>
      </w:tr>
      <w:tr w:rsidR="004106DB" w:rsidRPr="00D84579" w14:paraId="5D5F39D1" w14:textId="77777777" w:rsidTr="00E96E4C">
        <w:trPr>
          <w:trHeight w:val="240"/>
          <w:jc w:val="center"/>
        </w:trPr>
        <w:tc>
          <w:tcPr>
            <w:tcW w:w="4876" w:type="dxa"/>
            <w:tcBorders>
              <w:top w:val="nil"/>
              <w:left w:val="nil"/>
              <w:bottom w:val="nil"/>
              <w:right w:val="nil"/>
            </w:tcBorders>
          </w:tcPr>
          <w:p w14:paraId="3FC84453" w14:textId="0653A8FC"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0F1F561" w14:textId="77777777" w:rsidR="00ED00BC" w:rsidRPr="00D84579" w:rsidRDefault="00ED00BC" w:rsidP="00E96E4C">
            <w:pPr>
              <w:pStyle w:val="AmColumnHeading"/>
            </w:pPr>
            <w:r w:rsidRPr="00D84579">
              <w:t>Amendamentul</w:t>
            </w:r>
          </w:p>
        </w:tc>
      </w:tr>
      <w:tr w:rsidR="004106DB" w:rsidRPr="00D84579" w14:paraId="594CE9D8" w14:textId="77777777" w:rsidTr="00E96E4C">
        <w:trPr>
          <w:jc w:val="center"/>
        </w:trPr>
        <w:tc>
          <w:tcPr>
            <w:tcW w:w="4876" w:type="dxa"/>
            <w:tcBorders>
              <w:top w:val="nil"/>
              <w:left w:val="nil"/>
              <w:bottom w:val="nil"/>
              <w:right w:val="nil"/>
            </w:tcBorders>
          </w:tcPr>
          <w:p w14:paraId="2939EDE1" w14:textId="77777777" w:rsidR="00ED00BC" w:rsidRPr="00D84579" w:rsidRDefault="00ED00BC" w:rsidP="00E96E4C">
            <w:pPr>
              <w:pStyle w:val="Normal6a"/>
            </w:pPr>
          </w:p>
        </w:tc>
        <w:tc>
          <w:tcPr>
            <w:tcW w:w="4876" w:type="dxa"/>
            <w:tcBorders>
              <w:top w:val="nil"/>
              <w:left w:val="nil"/>
              <w:bottom w:val="nil"/>
              <w:right w:val="nil"/>
            </w:tcBorders>
          </w:tcPr>
          <w:p w14:paraId="2E67A5B5" w14:textId="7CDB4F2D" w:rsidR="00ED00BC" w:rsidRPr="00D84579" w:rsidRDefault="00ED00BC" w:rsidP="00E96E4C">
            <w:pPr>
              <w:pStyle w:val="Normal6a"/>
            </w:pPr>
            <w:r w:rsidRPr="00D84579">
              <w:rPr>
                <w:b/>
                <w:i/>
              </w:rPr>
              <w:t>239a.</w:t>
            </w:r>
            <w:r w:rsidRPr="00D84579">
              <w:tab/>
            </w:r>
            <w:r w:rsidRPr="00D84579">
              <w:rPr>
                <w:b/>
                <w:i/>
              </w:rPr>
              <w:t>reaminte</w:t>
            </w:r>
            <w:r w:rsidR="007A445F">
              <w:rPr>
                <w:b/>
                <w:i/>
              </w:rPr>
              <w:t>ș</w:t>
            </w:r>
            <w:r w:rsidRPr="00D84579">
              <w:rPr>
                <w:b/>
                <w:i/>
              </w:rPr>
              <w:t>te contribu</w:t>
            </w:r>
            <w:r w:rsidR="007A445F">
              <w:rPr>
                <w:b/>
                <w:i/>
              </w:rPr>
              <w:t>ț</w:t>
            </w:r>
            <w:r w:rsidRPr="00D84579">
              <w:rPr>
                <w:b/>
                <w:i/>
              </w:rPr>
              <w:t>ia esen</w:t>
            </w:r>
            <w:r w:rsidR="007A445F">
              <w:rPr>
                <w:b/>
                <w:i/>
              </w:rPr>
              <w:t>ț</w:t>
            </w:r>
            <w:r w:rsidRPr="00D84579">
              <w:rPr>
                <w:b/>
                <w:i/>
              </w:rPr>
              <w:t xml:space="preserve">ială a MRR la prevenirea unei recesiuni economice grave </w:t>
            </w:r>
            <w:r w:rsidR="007A445F">
              <w:rPr>
                <w:b/>
                <w:i/>
              </w:rPr>
              <w:t>ș</w:t>
            </w:r>
            <w:r w:rsidRPr="00D84579">
              <w:rPr>
                <w:b/>
                <w:i/>
              </w:rPr>
              <w:t xml:space="preserve">i a unei crize sociale în urma pandemiei de COVID-19, precum </w:t>
            </w:r>
            <w:r w:rsidR="007A445F">
              <w:rPr>
                <w:b/>
                <w:i/>
              </w:rPr>
              <w:t>ș</w:t>
            </w:r>
            <w:r w:rsidRPr="00D84579">
              <w:rPr>
                <w:b/>
                <w:i/>
              </w:rPr>
              <w:t xml:space="preserve">i </w:t>
            </w:r>
            <w:r w:rsidRPr="00D84579">
              <w:rPr>
                <w:b/>
                <w:i/>
              </w:rPr>
              <w:lastRenderedPageBreak/>
              <w:t>capacitatea sa de a oferi un instrument puternic de răspuns la criză;</w:t>
            </w:r>
          </w:p>
        </w:tc>
      </w:tr>
    </w:tbl>
    <w:p w14:paraId="76B3DC2E"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D12D34F" w14:textId="77777777" w:rsidR="00ED00BC" w:rsidRPr="00D84579" w:rsidRDefault="00ED00BC" w:rsidP="00ED00BC">
      <w:r w:rsidRPr="00D84579">
        <w:rPr>
          <w:rStyle w:val="HideTWBExt"/>
        </w:rPr>
        <w:t>&lt;/Amend&gt;</w:t>
      </w:r>
    </w:p>
    <w:p w14:paraId="2BC08E4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486</w:t>
      </w:r>
      <w:r w:rsidRPr="00D84579">
        <w:rPr>
          <w:rStyle w:val="HideTWBExt"/>
          <w:b w:val="0"/>
        </w:rPr>
        <w:t>&lt;/NumAm&gt;</w:t>
      </w:r>
    </w:p>
    <w:p w14:paraId="1520336F" w14:textId="77777777" w:rsidR="00ED00BC" w:rsidRPr="00D84579" w:rsidRDefault="00ED00BC" w:rsidP="00ED00BC">
      <w:pPr>
        <w:pStyle w:val="NormalBold"/>
      </w:pPr>
      <w:r w:rsidRPr="00D84579">
        <w:rPr>
          <w:rStyle w:val="HideTWBExt"/>
          <w:b w:val="0"/>
        </w:rPr>
        <w:t>&lt;RepeatBlock-By&gt;&lt;Members&gt;</w:t>
      </w:r>
      <w:r w:rsidRPr="00D84579">
        <w:t>Virginie Joron, Ondřej Knotek, Tamás Deutsch, Julien Sanchez</w:t>
      </w:r>
      <w:r w:rsidRPr="00D84579">
        <w:rPr>
          <w:rStyle w:val="HideTWBExt"/>
          <w:b w:val="0"/>
        </w:rPr>
        <w:t>&lt;/Members&gt;</w:t>
      </w:r>
    </w:p>
    <w:p w14:paraId="0F61EEC9" w14:textId="77777777" w:rsidR="00ED00BC" w:rsidRPr="00D84579" w:rsidRDefault="00ED00BC" w:rsidP="00ED00BC">
      <w:pPr>
        <w:pStyle w:val="NormalBold"/>
      </w:pPr>
      <w:r w:rsidRPr="00D84579">
        <w:rPr>
          <w:rStyle w:val="HideTWBExt"/>
          <w:b w:val="0"/>
        </w:rPr>
        <w:t>&lt;/RepeatBlock-By&gt;</w:t>
      </w:r>
    </w:p>
    <w:p w14:paraId="3B12571B" w14:textId="3F56FECE"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9A48897" w14:textId="77777777" w:rsidR="00ED00BC" w:rsidRPr="00D84579" w:rsidRDefault="00ED00BC" w:rsidP="00ED00BC">
      <w:pPr>
        <w:pStyle w:val="NormalBold"/>
      </w:pPr>
      <w:r w:rsidRPr="00D84579">
        <w:rPr>
          <w:rStyle w:val="HideTWBExt"/>
          <w:b w:val="0"/>
        </w:rPr>
        <w:t>&lt;Article&gt;</w:t>
      </w:r>
      <w:r w:rsidRPr="00D84579">
        <w:t>Punctul 239 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DF9F59E" w14:textId="77777777" w:rsidTr="00E96E4C">
        <w:trPr>
          <w:trHeight w:hRule="exact" w:val="240"/>
          <w:jc w:val="center"/>
        </w:trPr>
        <w:tc>
          <w:tcPr>
            <w:tcW w:w="9752" w:type="dxa"/>
            <w:gridSpan w:val="2"/>
            <w:tcBorders>
              <w:top w:val="nil"/>
              <w:left w:val="nil"/>
              <w:bottom w:val="nil"/>
              <w:right w:val="nil"/>
            </w:tcBorders>
          </w:tcPr>
          <w:p w14:paraId="4818E445" w14:textId="77777777" w:rsidR="00ED00BC" w:rsidRPr="00D84579" w:rsidRDefault="00ED00BC" w:rsidP="00E96E4C"/>
        </w:tc>
      </w:tr>
      <w:tr w:rsidR="004106DB" w:rsidRPr="00D84579" w14:paraId="6A526A95" w14:textId="77777777" w:rsidTr="00E96E4C">
        <w:trPr>
          <w:trHeight w:val="240"/>
          <w:jc w:val="center"/>
        </w:trPr>
        <w:tc>
          <w:tcPr>
            <w:tcW w:w="4876" w:type="dxa"/>
            <w:tcBorders>
              <w:top w:val="nil"/>
              <w:left w:val="nil"/>
              <w:bottom w:val="nil"/>
              <w:right w:val="nil"/>
            </w:tcBorders>
          </w:tcPr>
          <w:p w14:paraId="7950A455" w14:textId="6C3ABAE4"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5BD4D7D" w14:textId="77777777" w:rsidR="00ED00BC" w:rsidRPr="00D84579" w:rsidRDefault="00ED00BC" w:rsidP="00E96E4C">
            <w:pPr>
              <w:pStyle w:val="AmColumnHeading"/>
            </w:pPr>
            <w:r w:rsidRPr="00D84579">
              <w:t>Amendamentul</w:t>
            </w:r>
          </w:p>
        </w:tc>
      </w:tr>
      <w:tr w:rsidR="004106DB" w:rsidRPr="00D84579" w14:paraId="05C6E26A" w14:textId="77777777" w:rsidTr="00E96E4C">
        <w:trPr>
          <w:jc w:val="center"/>
        </w:trPr>
        <w:tc>
          <w:tcPr>
            <w:tcW w:w="4876" w:type="dxa"/>
            <w:tcBorders>
              <w:top w:val="nil"/>
              <w:left w:val="nil"/>
              <w:bottom w:val="nil"/>
              <w:right w:val="nil"/>
            </w:tcBorders>
          </w:tcPr>
          <w:p w14:paraId="76CFBC7A" w14:textId="77777777" w:rsidR="00ED00BC" w:rsidRPr="00D84579" w:rsidRDefault="00ED00BC" w:rsidP="00E96E4C">
            <w:pPr>
              <w:pStyle w:val="Normal6a"/>
            </w:pPr>
          </w:p>
        </w:tc>
        <w:tc>
          <w:tcPr>
            <w:tcW w:w="4876" w:type="dxa"/>
            <w:tcBorders>
              <w:top w:val="nil"/>
              <w:left w:val="nil"/>
              <w:bottom w:val="nil"/>
              <w:right w:val="nil"/>
            </w:tcBorders>
          </w:tcPr>
          <w:p w14:paraId="1A7E992C" w14:textId="17891374" w:rsidR="00ED00BC" w:rsidRPr="00D84579" w:rsidRDefault="00ED00BC" w:rsidP="00E96E4C">
            <w:pPr>
              <w:pStyle w:val="Normal6a"/>
            </w:pPr>
            <w:r w:rsidRPr="00D84579">
              <w:rPr>
                <w:b/>
                <w:i/>
              </w:rPr>
              <w:t>239a.</w:t>
            </w:r>
            <w:r w:rsidRPr="00D84579">
              <w:tab/>
            </w:r>
            <w:r w:rsidRPr="00D84579">
              <w:rPr>
                <w:b/>
                <w:i/>
              </w:rPr>
              <w:t xml:space="preserve">regretă că Curtea a fost nevoită să emită o opinie cu rezerve privind legalitatea </w:t>
            </w:r>
            <w:r w:rsidR="007A445F">
              <w:rPr>
                <w:b/>
                <w:i/>
              </w:rPr>
              <w:t>ș</w:t>
            </w:r>
            <w:r w:rsidRPr="00D84579">
              <w:rPr>
                <w:b/>
                <w:i/>
              </w:rPr>
              <w:t xml:space="preserve">i regularitatea cheltuielilor din cadrul Mecanismului de redresare </w:t>
            </w:r>
            <w:r w:rsidR="007A445F">
              <w:rPr>
                <w:b/>
                <w:i/>
              </w:rPr>
              <w:t>ș</w:t>
            </w:r>
            <w:r w:rsidRPr="00D84579">
              <w:rPr>
                <w:b/>
                <w:i/>
              </w:rPr>
              <w:t>i rezilien</w:t>
            </w:r>
            <w:r w:rsidR="007A445F">
              <w:rPr>
                <w:b/>
                <w:i/>
              </w:rPr>
              <w:t>ț</w:t>
            </w:r>
            <w:r w:rsidRPr="00D84579">
              <w:rPr>
                <w:b/>
                <w:i/>
              </w:rPr>
              <w:t xml:space="preserve">ă (MRR); regretă, în acest sens, că se recurge la utilizarea acestui nou tip de instrumente extrem de costisitoare, despre care se pretinde că sunt temporare </w:t>
            </w:r>
            <w:r w:rsidR="007A445F">
              <w:rPr>
                <w:b/>
                <w:i/>
              </w:rPr>
              <w:t>ș</w:t>
            </w:r>
            <w:r w:rsidRPr="00D84579">
              <w:rPr>
                <w:b/>
                <w:i/>
              </w:rPr>
              <w:t>i flexibile, Curtea de Conturi Europeană exprimându-</w:t>
            </w:r>
            <w:r w:rsidR="007A445F">
              <w:rPr>
                <w:b/>
                <w:i/>
              </w:rPr>
              <w:t>ș</w:t>
            </w:r>
            <w:r w:rsidRPr="00D84579">
              <w:rPr>
                <w:b/>
                <w:i/>
              </w:rPr>
              <w:t>i regulat regretul cu privire la lipsa lor de transparen</w:t>
            </w:r>
            <w:r w:rsidR="007A445F">
              <w:rPr>
                <w:b/>
                <w:i/>
              </w:rPr>
              <w:t>ț</w:t>
            </w:r>
            <w:r w:rsidRPr="00D84579">
              <w:rPr>
                <w:b/>
                <w:i/>
              </w:rPr>
              <w:t>ă în ceea ce prive</w:t>
            </w:r>
            <w:r w:rsidR="007A445F">
              <w:rPr>
                <w:b/>
                <w:i/>
              </w:rPr>
              <w:t>ș</w:t>
            </w:r>
            <w:r w:rsidRPr="00D84579">
              <w:rPr>
                <w:b/>
                <w:i/>
              </w:rPr>
              <w:t xml:space="preserve">te realizarea jaloanelor </w:t>
            </w:r>
            <w:r w:rsidR="007A445F">
              <w:rPr>
                <w:b/>
                <w:i/>
              </w:rPr>
              <w:t>ș</w:t>
            </w:r>
            <w:r w:rsidRPr="00D84579">
              <w:rPr>
                <w:b/>
                <w:i/>
              </w:rPr>
              <w:t xml:space="preserve">i a </w:t>
            </w:r>
            <w:r w:rsidR="007A445F">
              <w:rPr>
                <w:b/>
                <w:i/>
              </w:rPr>
              <w:t>ț</w:t>
            </w:r>
            <w:r w:rsidRPr="00D84579">
              <w:rPr>
                <w:b/>
                <w:i/>
              </w:rPr>
              <w:t xml:space="preserve">intelor, precum </w:t>
            </w:r>
            <w:r w:rsidR="007A445F">
              <w:rPr>
                <w:b/>
                <w:i/>
              </w:rPr>
              <w:t>ș</w:t>
            </w:r>
            <w:r w:rsidRPr="00D84579">
              <w:rPr>
                <w:b/>
                <w:i/>
              </w:rPr>
              <w:t>i la lipsa de obiectivitate la acordarea finan</w:t>
            </w:r>
            <w:r w:rsidR="007A445F">
              <w:rPr>
                <w:b/>
                <w:i/>
              </w:rPr>
              <w:t>ț</w:t>
            </w:r>
            <w:r w:rsidRPr="00D84579">
              <w:rPr>
                <w:b/>
                <w:i/>
              </w:rPr>
              <w:t>ării, care se află integral în mâinile Comisiei Europene; regretă dezvoltarea planificată a acestui tip de instrumente, care oferă pu</w:t>
            </w:r>
            <w:r w:rsidR="007A445F">
              <w:rPr>
                <w:b/>
                <w:i/>
              </w:rPr>
              <w:t>ț</w:t>
            </w:r>
            <w:r w:rsidRPr="00D84579">
              <w:rPr>
                <w:b/>
                <w:i/>
              </w:rPr>
              <w:t>ine garan</w:t>
            </w:r>
            <w:r w:rsidR="007A445F">
              <w:rPr>
                <w:b/>
                <w:i/>
              </w:rPr>
              <w:t>ț</w:t>
            </w:r>
            <w:r w:rsidRPr="00D84579">
              <w:rPr>
                <w:b/>
                <w:i/>
              </w:rPr>
              <w:t>ii în ceea ce prive</w:t>
            </w:r>
            <w:r w:rsidR="007A445F">
              <w:rPr>
                <w:b/>
                <w:i/>
              </w:rPr>
              <w:t>ș</w:t>
            </w:r>
            <w:r w:rsidRPr="00D84579">
              <w:rPr>
                <w:b/>
                <w:i/>
              </w:rPr>
              <w:t xml:space="preserve">te monitorizarea </w:t>
            </w:r>
            <w:r w:rsidR="007A445F">
              <w:rPr>
                <w:b/>
                <w:i/>
              </w:rPr>
              <w:t>ș</w:t>
            </w:r>
            <w:r w:rsidRPr="00D84579">
              <w:rPr>
                <w:b/>
                <w:i/>
              </w:rPr>
              <w:t>i, prin urmare, în ceea ce prive</w:t>
            </w:r>
            <w:r w:rsidR="007A445F">
              <w:rPr>
                <w:b/>
                <w:i/>
              </w:rPr>
              <w:t>ș</w:t>
            </w:r>
            <w:r w:rsidRPr="00D84579">
              <w:rPr>
                <w:b/>
                <w:i/>
              </w:rPr>
              <w:t>te protec</w:t>
            </w:r>
            <w:r w:rsidR="007A445F">
              <w:rPr>
                <w:b/>
                <w:i/>
              </w:rPr>
              <w:t>ț</w:t>
            </w:r>
            <w:r w:rsidRPr="00D84579">
              <w:rPr>
                <w:b/>
                <w:i/>
              </w:rPr>
              <w:t>ia intereselor financiare ale Uniunii; denun</w:t>
            </w:r>
            <w:r w:rsidR="007A445F">
              <w:rPr>
                <w:b/>
                <w:i/>
              </w:rPr>
              <w:t>ț</w:t>
            </w:r>
            <w:r w:rsidRPr="00D84579">
              <w:rPr>
                <w:b/>
                <w:i/>
              </w:rPr>
              <w:t>ă, de asemenea, faptul că datoriile colosale generate de acest tip de instrumente plasează Uniunea într-o situa</w:t>
            </w:r>
            <w:r w:rsidR="007A445F">
              <w:rPr>
                <w:b/>
                <w:i/>
              </w:rPr>
              <w:t>ț</w:t>
            </w:r>
            <w:r w:rsidRPr="00D84579">
              <w:rPr>
                <w:b/>
                <w:i/>
              </w:rPr>
              <w:t>ie de dependen</w:t>
            </w:r>
            <w:r w:rsidR="007A445F">
              <w:rPr>
                <w:b/>
                <w:i/>
              </w:rPr>
              <w:t>ț</w:t>
            </w:r>
            <w:r w:rsidRPr="00D84579">
              <w:rPr>
                <w:b/>
                <w:i/>
              </w:rPr>
              <w:t>ă fa</w:t>
            </w:r>
            <w:r w:rsidR="007A445F">
              <w:rPr>
                <w:b/>
                <w:i/>
              </w:rPr>
              <w:t>ț</w:t>
            </w:r>
            <w:r w:rsidRPr="00D84579">
              <w:rPr>
                <w:b/>
                <w:i/>
              </w:rPr>
              <w:t>ă de creditorii săi, expunând-o unor posibile riscuri de ingerin</w:t>
            </w:r>
            <w:r w:rsidR="007A445F">
              <w:rPr>
                <w:b/>
                <w:i/>
              </w:rPr>
              <w:t>ț</w:t>
            </w:r>
            <w:r w:rsidRPr="00D84579">
              <w:rPr>
                <w:b/>
                <w:i/>
              </w:rPr>
              <w:t>e din afara Europei;</w:t>
            </w:r>
          </w:p>
        </w:tc>
      </w:tr>
    </w:tbl>
    <w:p w14:paraId="39E89D2D"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2BE2A8AE" w14:textId="77777777" w:rsidR="00ED00BC" w:rsidRPr="00D84579" w:rsidRDefault="00ED00BC" w:rsidP="00ED00BC">
      <w:r w:rsidRPr="00D84579">
        <w:rPr>
          <w:rStyle w:val="HideTWBExt"/>
        </w:rPr>
        <w:t>&lt;/Amend&gt;</w:t>
      </w:r>
    </w:p>
    <w:p w14:paraId="64B66A3C"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487</w:t>
      </w:r>
      <w:r w:rsidRPr="00D84579">
        <w:rPr>
          <w:rStyle w:val="HideTWBExt"/>
          <w:b w:val="0"/>
        </w:rPr>
        <w:t>&lt;/NumAm&gt;</w:t>
      </w:r>
    </w:p>
    <w:p w14:paraId="45167489" w14:textId="77777777" w:rsidR="00ED00BC" w:rsidRPr="00D84579" w:rsidRDefault="00ED00BC" w:rsidP="00ED00BC">
      <w:pPr>
        <w:pStyle w:val="NormalBold"/>
      </w:pPr>
      <w:r w:rsidRPr="00D84579">
        <w:rPr>
          <w:rStyle w:val="HideTWBExt"/>
          <w:b w:val="0"/>
        </w:rPr>
        <w:lastRenderedPageBreak/>
        <w:t>&lt;RepeatBlock-By&gt;&lt;Members&gt;</w:t>
      </w:r>
      <w:r w:rsidRPr="00D84579">
        <w:t>Tomáš Zdechovský, Jacek Protas, Andrzej Halicki</w:t>
      </w:r>
      <w:r w:rsidRPr="00D84579">
        <w:rPr>
          <w:rStyle w:val="HideTWBExt"/>
          <w:b w:val="0"/>
        </w:rPr>
        <w:t>&lt;/Members&gt;</w:t>
      </w:r>
    </w:p>
    <w:p w14:paraId="09818576" w14:textId="77777777" w:rsidR="00ED00BC" w:rsidRPr="00D84579" w:rsidRDefault="00ED00BC" w:rsidP="00ED00BC">
      <w:pPr>
        <w:pStyle w:val="NormalBold"/>
      </w:pPr>
      <w:r w:rsidRPr="00D84579">
        <w:rPr>
          <w:rStyle w:val="HideTWBExt"/>
          <w:b w:val="0"/>
        </w:rPr>
        <w:t>&lt;/RepeatBlock-By&gt;</w:t>
      </w:r>
    </w:p>
    <w:p w14:paraId="48E9C39A" w14:textId="488ED749"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4B01CC94" w14:textId="77777777" w:rsidR="00ED00BC" w:rsidRPr="00D84579" w:rsidRDefault="00ED00BC" w:rsidP="00ED00BC">
      <w:pPr>
        <w:pStyle w:val="NormalBold"/>
      </w:pPr>
      <w:r w:rsidRPr="00D84579">
        <w:rPr>
          <w:rStyle w:val="HideTWBExt"/>
          <w:b w:val="0"/>
        </w:rPr>
        <w:t>&lt;Article&gt;</w:t>
      </w:r>
      <w:r w:rsidRPr="00D84579">
        <w:t>Punctul 241 – subpunctul iv</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4127852" w14:textId="77777777" w:rsidTr="00E96E4C">
        <w:trPr>
          <w:trHeight w:hRule="exact" w:val="240"/>
          <w:jc w:val="center"/>
        </w:trPr>
        <w:tc>
          <w:tcPr>
            <w:tcW w:w="9752" w:type="dxa"/>
            <w:gridSpan w:val="2"/>
            <w:tcBorders>
              <w:top w:val="nil"/>
              <w:left w:val="nil"/>
              <w:bottom w:val="nil"/>
              <w:right w:val="nil"/>
            </w:tcBorders>
          </w:tcPr>
          <w:p w14:paraId="1F12173E" w14:textId="77777777" w:rsidR="00ED00BC" w:rsidRPr="00D84579" w:rsidRDefault="00ED00BC" w:rsidP="00E96E4C"/>
        </w:tc>
      </w:tr>
      <w:tr w:rsidR="004106DB" w:rsidRPr="00D84579" w14:paraId="4DABED5B" w14:textId="77777777" w:rsidTr="00E96E4C">
        <w:trPr>
          <w:trHeight w:val="240"/>
          <w:jc w:val="center"/>
        </w:trPr>
        <w:tc>
          <w:tcPr>
            <w:tcW w:w="4876" w:type="dxa"/>
            <w:tcBorders>
              <w:top w:val="nil"/>
              <w:left w:val="nil"/>
              <w:bottom w:val="nil"/>
              <w:right w:val="nil"/>
            </w:tcBorders>
          </w:tcPr>
          <w:p w14:paraId="239EB09E" w14:textId="4E0A952C"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9EA542C" w14:textId="77777777" w:rsidR="00ED00BC" w:rsidRPr="00D84579" w:rsidRDefault="00ED00BC" w:rsidP="00E96E4C">
            <w:pPr>
              <w:pStyle w:val="AmColumnHeading"/>
            </w:pPr>
            <w:r w:rsidRPr="00D84579">
              <w:t>Amendamentul</w:t>
            </w:r>
          </w:p>
        </w:tc>
      </w:tr>
      <w:tr w:rsidR="004106DB" w:rsidRPr="00D84579" w14:paraId="3ECF79CF" w14:textId="77777777" w:rsidTr="00E96E4C">
        <w:trPr>
          <w:jc w:val="center"/>
        </w:trPr>
        <w:tc>
          <w:tcPr>
            <w:tcW w:w="4876" w:type="dxa"/>
            <w:tcBorders>
              <w:top w:val="nil"/>
              <w:left w:val="nil"/>
              <w:bottom w:val="nil"/>
              <w:right w:val="nil"/>
            </w:tcBorders>
          </w:tcPr>
          <w:p w14:paraId="57BD9FF0" w14:textId="786960CB" w:rsidR="00ED00BC" w:rsidRPr="00D84579" w:rsidRDefault="00ED00BC" w:rsidP="00E96E4C">
            <w:pPr>
              <w:pStyle w:val="Normal6a"/>
            </w:pPr>
            <w:r w:rsidRPr="00D84579">
              <w:rPr>
                <w:b/>
                <w:i/>
              </w:rPr>
              <w:t>(iv)</w:t>
            </w:r>
            <w:r w:rsidRPr="00D84579">
              <w:tab/>
            </w:r>
            <w:r w:rsidRPr="00D84579">
              <w:rPr>
                <w:b/>
                <w:i/>
              </w:rPr>
              <w:t>să ia în considerare suspendarea plă</w:t>
            </w:r>
            <w:r w:rsidR="007A445F">
              <w:rPr>
                <w:b/>
                <w:i/>
              </w:rPr>
              <w:t>ț</w:t>
            </w:r>
            <w:r w:rsidRPr="00D84579">
              <w:rPr>
                <w:b/>
                <w:i/>
              </w:rPr>
              <w:t>ilor către Polonia dacă respectarea celor două superjaloane menite să consolideze independen</w:t>
            </w:r>
            <w:r w:rsidR="007A445F">
              <w:rPr>
                <w:b/>
                <w:i/>
              </w:rPr>
              <w:t>ț</w:t>
            </w:r>
            <w:r w:rsidRPr="00D84579">
              <w:rPr>
                <w:b/>
                <w:i/>
              </w:rPr>
              <w:t xml:space="preserve">a </w:t>
            </w:r>
            <w:r w:rsidR="007A445F">
              <w:rPr>
                <w:b/>
                <w:i/>
              </w:rPr>
              <w:t>ș</w:t>
            </w:r>
            <w:r w:rsidRPr="00D84579">
              <w:rPr>
                <w:b/>
                <w:i/>
              </w:rPr>
              <w:t>i impar</w:t>
            </w:r>
            <w:r w:rsidR="007A445F">
              <w:rPr>
                <w:b/>
                <w:i/>
              </w:rPr>
              <w:t>ț</w:t>
            </w:r>
            <w:r w:rsidRPr="00D84579">
              <w:rPr>
                <w:b/>
                <w:i/>
              </w:rPr>
              <w:t>ialitatea sistemului judiciar înregistrează regrese sau rămâne par</w:t>
            </w:r>
            <w:r w:rsidR="007A445F">
              <w:rPr>
                <w:b/>
                <w:i/>
              </w:rPr>
              <w:t>ț</w:t>
            </w:r>
            <w:r w:rsidRPr="00D84579">
              <w:rPr>
                <w:b/>
                <w:i/>
              </w:rPr>
              <w:t>ială;</w:t>
            </w:r>
          </w:p>
        </w:tc>
        <w:tc>
          <w:tcPr>
            <w:tcW w:w="4876" w:type="dxa"/>
            <w:tcBorders>
              <w:top w:val="nil"/>
              <w:left w:val="nil"/>
              <w:bottom w:val="nil"/>
              <w:right w:val="nil"/>
            </w:tcBorders>
          </w:tcPr>
          <w:p w14:paraId="20AD98E6" w14:textId="77777777" w:rsidR="00ED00BC" w:rsidRPr="00D84579" w:rsidRDefault="00ED00BC" w:rsidP="00E96E4C">
            <w:pPr>
              <w:pStyle w:val="Normal6a"/>
            </w:pPr>
            <w:r w:rsidRPr="00D84579">
              <w:rPr>
                <w:b/>
                <w:i/>
              </w:rPr>
              <w:t>eliminat</w:t>
            </w:r>
          </w:p>
        </w:tc>
      </w:tr>
    </w:tbl>
    <w:p w14:paraId="3880D444"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15BF4EB" w14:textId="77777777" w:rsidR="00ED00BC" w:rsidRPr="00D84579" w:rsidRDefault="00ED00BC" w:rsidP="00ED00BC">
      <w:r w:rsidRPr="00D84579">
        <w:rPr>
          <w:rStyle w:val="HideTWBExt"/>
        </w:rPr>
        <w:t>&lt;/Amend&gt;</w:t>
      </w:r>
    </w:p>
    <w:p w14:paraId="0FFAB12F"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488</w:t>
      </w:r>
      <w:r w:rsidRPr="00D84579">
        <w:rPr>
          <w:rStyle w:val="HideTWBExt"/>
          <w:b w:val="0"/>
        </w:rPr>
        <w:t>&lt;/NumAm&gt;</w:t>
      </w:r>
    </w:p>
    <w:p w14:paraId="1F6C02A3" w14:textId="77777777" w:rsidR="00ED00BC" w:rsidRPr="00D84579" w:rsidRDefault="00ED00BC" w:rsidP="00ED00BC">
      <w:pPr>
        <w:pStyle w:val="NormalBold"/>
      </w:pPr>
      <w:r w:rsidRPr="00D84579">
        <w:rPr>
          <w:rStyle w:val="HideTWBExt"/>
          <w:b w:val="0"/>
        </w:rPr>
        <w:t>&lt;RepeatBlock-By&gt;&lt;Members&gt;</w:t>
      </w:r>
      <w:r w:rsidRPr="00D84579">
        <w:t>Virginie Joron, Tamás Deutsch</w:t>
      </w:r>
      <w:r w:rsidRPr="00D84579">
        <w:rPr>
          <w:rStyle w:val="HideTWBExt"/>
          <w:b w:val="0"/>
        </w:rPr>
        <w:t>&lt;/Members&gt;</w:t>
      </w:r>
    </w:p>
    <w:p w14:paraId="0DADE14A" w14:textId="77777777" w:rsidR="00ED00BC" w:rsidRPr="00D84579" w:rsidRDefault="00ED00BC" w:rsidP="00ED00BC">
      <w:pPr>
        <w:pStyle w:val="NormalBold"/>
      </w:pPr>
      <w:r w:rsidRPr="00D84579">
        <w:rPr>
          <w:rStyle w:val="HideTWBExt"/>
          <w:b w:val="0"/>
        </w:rPr>
        <w:t>&lt;/RepeatBlock-By&gt;</w:t>
      </w:r>
    </w:p>
    <w:p w14:paraId="62A87E97" w14:textId="61DA420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50D5539" w14:textId="77777777" w:rsidR="00ED00BC" w:rsidRPr="00D84579" w:rsidRDefault="00ED00BC" w:rsidP="00ED00BC">
      <w:pPr>
        <w:pStyle w:val="NormalBold"/>
      </w:pPr>
      <w:r w:rsidRPr="00D84579">
        <w:rPr>
          <w:rStyle w:val="HideTWBExt"/>
          <w:b w:val="0"/>
        </w:rPr>
        <w:t>&lt;Article&gt;</w:t>
      </w:r>
      <w:r w:rsidRPr="00D84579">
        <w:t>Punctul 241 – subpunctul iv</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C2B18AC" w14:textId="77777777" w:rsidTr="00E96E4C">
        <w:trPr>
          <w:trHeight w:hRule="exact" w:val="240"/>
          <w:jc w:val="center"/>
        </w:trPr>
        <w:tc>
          <w:tcPr>
            <w:tcW w:w="9752" w:type="dxa"/>
            <w:gridSpan w:val="2"/>
            <w:tcBorders>
              <w:top w:val="nil"/>
              <w:left w:val="nil"/>
              <w:bottom w:val="nil"/>
              <w:right w:val="nil"/>
            </w:tcBorders>
          </w:tcPr>
          <w:p w14:paraId="1B8B5AE7" w14:textId="77777777" w:rsidR="00ED00BC" w:rsidRPr="00D84579" w:rsidRDefault="00ED00BC" w:rsidP="00E96E4C"/>
        </w:tc>
      </w:tr>
      <w:tr w:rsidR="004106DB" w:rsidRPr="00D84579" w14:paraId="1E932E29" w14:textId="77777777" w:rsidTr="00E96E4C">
        <w:trPr>
          <w:trHeight w:val="240"/>
          <w:jc w:val="center"/>
        </w:trPr>
        <w:tc>
          <w:tcPr>
            <w:tcW w:w="4876" w:type="dxa"/>
            <w:tcBorders>
              <w:top w:val="nil"/>
              <w:left w:val="nil"/>
              <w:bottom w:val="nil"/>
              <w:right w:val="nil"/>
            </w:tcBorders>
          </w:tcPr>
          <w:p w14:paraId="2C5E66A3" w14:textId="177CEE29"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C944120" w14:textId="77777777" w:rsidR="00ED00BC" w:rsidRPr="00D84579" w:rsidRDefault="00ED00BC" w:rsidP="00E96E4C">
            <w:pPr>
              <w:pStyle w:val="AmColumnHeading"/>
            </w:pPr>
            <w:r w:rsidRPr="00D84579">
              <w:t>Amendamentul</w:t>
            </w:r>
          </w:p>
        </w:tc>
      </w:tr>
      <w:tr w:rsidR="004106DB" w:rsidRPr="00D84579" w14:paraId="594698F9" w14:textId="77777777" w:rsidTr="00E96E4C">
        <w:trPr>
          <w:jc w:val="center"/>
        </w:trPr>
        <w:tc>
          <w:tcPr>
            <w:tcW w:w="4876" w:type="dxa"/>
            <w:tcBorders>
              <w:top w:val="nil"/>
              <w:left w:val="nil"/>
              <w:bottom w:val="nil"/>
              <w:right w:val="nil"/>
            </w:tcBorders>
          </w:tcPr>
          <w:p w14:paraId="0F5EA3F4" w14:textId="2031FC31" w:rsidR="00ED00BC" w:rsidRPr="00D84579" w:rsidRDefault="00ED00BC" w:rsidP="00E96E4C">
            <w:pPr>
              <w:pStyle w:val="Normal6a"/>
            </w:pPr>
            <w:r w:rsidRPr="00D84579">
              <w:t>(iv)</w:t>
            </w:r>
            <w:r w:rsidRPr="00D84579">
              <w:tab/>
              <w:t xml:space="preserve">să </w:t>
            </w:r>
            <w:r w:rsidRPr="00D84579">
              <w:rPr>
                <w:b/>
                <w:bCs/>
                <w:i/>
                <w:iCs/>
              </w:rPr>
              <w:t>ia în considerare suspendarea plă</w:t>
            </w:r>
            <w:r w:rsidR="007A445F">
              <w:rPr>
                <w:b/>
                <w:bCs/>
                <w:i/>
                <w:iCs/>
              </w:rPr>
              <w:t>ț</w:t>
            </w:r>
            <w:r w:rsidRPr="00D84579">
              <w:rPr>
                <w:b/>
                <w:bCs/>
                <w:i/>
                <w:iCs/>
              </w:rPr>
              <w:t xml:space="preserve">ilor către </w:t>
            </w:r>
            <w:r w:rsidRPr="00D84579">
              <w:t>Polonia</w:t>
            </w:r>
            <w:r w:rsidRPr="00D84579">
              <w:rPr>
                <w:b/>
                <w:bCs/>
                <w:i/>
                <w:iCs/>
              </w:rPr>
              <w:t xml:space="preserve"> dacă respectarea celor două superjaloane menite să consolideze independen</w:t>
            </w:r>
            <w:r w:rsidR="007A445F">
              <w:rPr>
                <w:b/>
                <w:bCs/>
                <w:i/>
                <w:iCs/>
              </w:rPr>
              <w:t>ț</w:t>
            </w:r>
            <w:r w:rsidRPr="00D84579">
              <w:rPr>
                <w:b/>
                <w:bCs/>
                <w:i/>
                <w:iCs/>
              </w:rPr>
              <w:t xml:space="preserve">a </w:t>
            </w:r>
            <w:r w:rsidR="007A445F">
              <w:rPr>
                <w:b/>
                <w:bCs/>
                <w:i/>
                <w:iCs/>
              </w:rPr>
              <w:t>ș</w:t>
            </w:r>
            <w:r w:rsidRPr="00D84579">
              <w:rPr>
                <w:b/>
                <w:bCs/>
                <w:i/>
                <w:iCs/>
              </w:rPr>
              <w:t>i impar</w:t>
            </w:r>
            <w:r w:rsidR="007A445F">
              <w:rPr>
                <w:b/>
                <w:bCs/>
                <w:i/>
                <w:iCs/>
              </w:rPr>
              <w:t>ț</w:t>
            </w:r>
            <w:r w:rsidRPr="00D84579">
              <w:rPr>
                <w:b/>
                <w:bCs/>
                <w:i/>
                <w:iCs/>
              </w:rPr>
              <w:t>ialitatea sistemului judiciar înregistrează regrese sau rămâne par</w:t>
            </w:r>
            <w:r w:rsidR="007A445F">
              <w:rPr>
                <w:b/>
                <w:bCs/>
                <w:i/>
                <w:iCs/>
              </w:rPr>
              <w:t>ț</w:t>
            </w:r>
            <w:r w:rsidRPr="00D84579">
              <w:rPr>
                <w:b/>
                <w:bCs/>
                <w:i/>
                <w:iCs/>
              </w:rPr>
              <w:t>ială</w:t>
            </w:r>
            <w:r w:rsidRPr="00D84579">
              <w:t>;</w:t>
            </w:r>
          </w:p>
        </w:tc>
        <w:tc>
          <w:tcPr>
            <w:tcW w:w="4876" w:type="dxa"/>
            <w:tcBorders>
              <w:top w:val="nil"/>
              <w:left w:val="nil"/>
              <w:bottom w:val="nil"/>
              <w:right w:val="nil"/>
            </w:tcBorders>
          </w:tcPr>
          <w:p w14:paraId="3CC47EF0" w14:textId="00871476" w:rsidR="00ED00BC" w:rsidRPr="00D84579" w:rsidRDefault="00ED00BC" w:rsidP="00E96E4C">
            <w:pPr>
              <w:pStyle w:val="Normal6a"/>
            </w:pPr>
            <w:r w:rsidRPr="00D84579">
              <w:t>(iv)</w:t>
            </w:r>
            <w:r w:rsidRPr="00D84579">
              <w:tab/>
              <w:t xml:space="preserve">să </w:t>
            </w:r>
            <w:r w:rsidRPr="00D84579">
              <w:rPr>
                <w:b/>
                <w:bCs/>
                <w:i/>
                <w:iCs/>
              </w:rPr>
              <w:t>reitereze că în</w:t>
            </w:r>
            <w:r w:rsidRPr="00D84579">
              <w:t xml:space="preserve"> Polonia</w:t>
            </w:r>
            <w:r w:rsidRPr="00D84579">
              <w:rPr>
                <w:b/>
                <w:bCs/>
                <w:i/>
                <w:iCs/>
              </w:rPr>
              <w:t xml:space="preserve"> a fost dezvăluită deturnarea unei păr</w:t>
            </w:r>
            <w:r w:rsidR="007A445F">
              <w:rPr>
                <w:b/>
                <w:bCs/>
                <w:i/>
                <w:iCs/>
              </w:rPr>
              <w:t>ț</w:t>
            </w:r>
            <w:r w:rsidRPr="00D84579">
              <w:rPr>
                <w:b/>
                <w:bCs/>
                <w:i/>
                <w:iCs/>
              </w:rPr>
              <w:t>i din planul de redresare post-COVID prin intermediul unui program care prevedea acordarea a 2 400 de subven</w:t>
            </w:r>
            <w:r w:rsidR="007A445F">
              <w:rPr>
                <w:b/>
                <w:bCs/>
                <w:i/>
                <w:iCs/>
              </w:rPr>
              <w:t>ț</w:t>
            </w:r>
            <w:r w:rsidRPr="00D84579">
              <w:rPr>
                <w:b/>
                <w:bCs/>
                <w:i/>
                <w:iCs/>
              </w:rPr>
              <w:t>ii finan</w:t>
            </w:r>
            <w:r w:rsidR="007A445F">
              <w:rPr>
                <w:b/>
                <w:bCs/>
                <w:i/>
                <w:iCs/>
              </w:rPr>
              <w:t>ț</w:t>
            </w:r>
            <w:r w:rsidRPr="00D84579">
              <w:rPr>
                <w:b/>
                <w:bCs/>
                <w:i/>
                <w:iCs/>
              </w:rPr>
              <w:t xml:space="preserve">ate de UE, în valoare totală de 282 de milioane EUR, destinate hotelurilor, restaurantelor </w:t>
            </w:r>
            <w:r w:rsidR="007A445F">
              <w:rPr>
                <w:b/>
                <w:bCs/>
                <w:i/>
                <w:iCs/>
              </w:rPr>
              <w:t>ș</w:t>
            </w:r>
            <w:r w:rsidRPr="00D84579">
              <w:rPr>
                <w:b/>
                <w:bCs/>
                <w:i/>
                <w:iCs/>
              </w:rPr>
              <w:t>i spa</w:t>
            </w:r>
            <w:r w:rsidR="007A445F">
              <w:rPr>
                <w:b/>
                <w:bCs/>
                <w:i/>
                <w:iCs/>
              </w:rPr>
              <w:t>ț</w:t>
            </w:r>
            <w:r w:rsidRPr="00D84579">
              <w:rPr>
                <w:b/>
                <w:bCs/>
                <w:i/>
                <w:iCs/>
              </w:rPr>
              <w:t>iilor culturale, în urma unei campanii de transparen</w:t>
            </w:r>
            <w:r w:rsidR="007A445F">
              <w:rPr>
                <w:b/>
                <w:bCs/>
                <w:i/>
                <w:iCs/>
              </w:rPr>
              <w:t>ț</w:t>
            </w:r>
            <w:r w:rsidRPr="00D84579">
              <w:rPr>
                <w:b/>
                <w:bCs/>
                <w:i/>
                <w:iCs/>
              </w:rPr>
              <w:t>ă care a identificat subven</w:t>
            </w:r>
            <w:r w:rsidR="007A445F">
              <w:rPr>
                <w:b/>
                <w:bCs/>
                <w:i/>
                <w:iCs/>
              </w:rPr>
              <w:t>ț</w:t>
            </w:r>
            <w:r w:rsidRPr="00D84579">
              <w:rPr>
                <w:b/>
                <w:bCs/>
                <w:i/>
                <w:iCs/>
              </w:rPr>
              <w:t xml:space="preserve">ii acordate pentru iahturi, baruri de vodcă </w:t>
            </w:r>
            <w:r w:rsidR="007A445F">
              <w:rPr>
                <w:b/>
                <w:bCs/>
                <w:i/>
                <w:iCs/>
              </w:rPr>
              <w:t>ș</w:t>
            </w:r>
            <w:r w:rsidRPr="00D84579">
              <w:rPr>
                <w:b/>
                <w:bCs/>
                <w:i/>
                <w:iCs/>
              </w:rPr>
              <w:t>i o întreprindere înregistrată la aceea</w:t>
            </w:r>
            <w:r w:rsidR="007A445F">
              <w:rPr>
                <w:b/>
                <w:bCs/>
                <w:i/>
                <w:iCs/>
              </w:rPr>
              <w:t>ș</w:t>
            </w:r>
            <w:r w:rsidRPr="00D84579">
              <w:rPr>
                <w:b/>
                <w:bCs/>
                <w:i/>
                <w:iCs/>
              </w:rPr>
              <w:t>i adresă cu un club de swingeri</w:t>
            </w:r>
            <w:r w:rsidRPr="00D84579">
              <w:rPr>
                <w:b/>
                <w:bCs/>
                <w:i/>
                <w:iCs/>
                <w:vertAlign w:val="superscript"/>
              </w:rPr>
              <w:t>8a</w:t>
            </w:r>
            <w:r w:rsidRPr="00D84579">
              <w:t>;</w:t>
            </w:r>
          </w:p>
        </w:tc>
      </w:tr>
      <w:tr w:rsidR="004106DB" w:rsidRPr="00D84579" w14:paraId="5F10CC02" w14:textId="77777777" w:rsidTr="00E96E4C">
        <w:trPr>
          <w:jc w:val="center"/>
        </w:trPr>
        <w:tc>
          <w:tcPr>
            <w:tcW w:w="4876" w:type="dxa"/>
            <w:tcBorders>
              <w:top w:val="nil"/>
              <w:left w:val="nil"/>
              <w:bottom w:val="nil"/>
              <w:right w:val="nil"/>
            </w:tcBorders>
          </w:tcPr>
          <w:p w14:paraId="046775DB" w14:textId="77777777" w:rsidR="00ED00BC" w:rsidRPr="00D84579" w:rsidRDefault="00ED00BC" w:rsidP="00E96E4C"/>
        </w:tc>
        <w:tc>
          <w:tcPr>
            <w:tcW w:w="4876" w:type="dxa"/>
            <w:tcBorders>
              <w:top w:val="nil"/>
              <w:left w:val="nil"/>
              <w:bottom w:val="nil"/>
              <w:right w:val="nil"/>
            </w:tcBorders>
          </w:tcPr>
          <w:p w14:paraId="10210D88" w14:textId="77777777" w:rsidR="00ED00BC" w:rsidRPr="00D84579" w:rsidRDefault="00ED00BC" w:rsidP="00E96E4C">
            <w:pPr>
              <w:pStyle w:val="Normal6a"/>
            </w:pPr>
            <w:r w:rsidRPr="00D84579">
              <w:rPr>
                <w:b/>
                <w:i/>
              </w:rPr>
              <w:t>_________________</w:t>
            </w:r>
          </w:p>
        </w:tc>
      </w:tr>
      <w:tr w:rsidR="004106DB" w:rsidRPr="00D84579" w14:paraId="492BFBF2" w14:textId="77777777" w:rsidTr="00E96E4C">
        <w:trPr>
          <w:jc w:val="center"/>
        </w:trPr>
        <w:tc>
          <w:tcPr>
            <w:tcW w:w="4876" w:type="dxa"/>
            <w:tcBorders>
              <w:top w:val="nil"/>
              <w:left w:val="nil"/>
              <w:bottom w:val="nil"/>
              <w:right w:val="nil"/>
            </w:tcBorders>
          </w:tcPr>
          <w:p w14:paraId="226F4C02" w14:textId="77777777" w:rsidR="00ED00BC" w:rsidRPr="00D84579" w:rsidRDefault="00ED00BC" w:rsidP="00E96E4C"/>
        </w:tc>
        <w:tc>
          <w:tcPr>
            <w:tcW w:w="4876" w:type="dxa"/>
            <w:tcBorders>
              <w:top w:val="nil"/>
              <w:left w:val="nil"/>
              <w:bottom w:val="nil"/>
              <w:right w:val="nil"/>
            </w:tcBorders>
          </w:tcPr>
          <w:p w14:paraId="22C3B60E" w14:textId="77777777" w:rsidR="00ED00BC" w:rsidRPr="00D84579" w:rsidRDefault="00ED00BC" w:rsidP="00E96E4C">
            <w:pPr>
              <w:pStyle w:val="Normal6a"/>
            </w:pPr>
            <w:r w:rsidRPr="00D84579">
              <w:rPr>
                <w:b/>
                <w:i/>
                <w:vertAlign w:val="superscript"/>
              </w:rPr>
              <w:t>8a</w:t>
            </w:r>
            <w:r w:rsidRPr="00D84579">
              <w:t xml:space="preserve"> </w:t>
            </w:r>
            <w:r w:rsidRPr="00D84579">
              <w:rPr>
                <w:b/>
                <w:i/>
              </w:rPr>
              <w:t>https://www.politico.eu/article/poland-freezes-covid-cash-payouts-after-swingers-club-and-yacht-storm/</w:t>
            </w:r>
          </w:p>
        </w:tc>
      </w:tr>
    </w:tbl>
    <w:p w14:paraId="376D49F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{FR}</w:t>
      </w:r>
      <w:r w:rsidRPr="00D84579">
        <w:t>fr</w:t>
      </w:r>
      <w:r w:rsidRPr="00D84579">
        <w:rPr>
          <w:rStyle w:val="HideTWBExt"/>
        </w:rPr>
        <w:t>&lt;/Original&gt;</w:t>
      </w:r>
    </w:p>
    <w:p w14:paraId="10D5E9F5" w14:textId="4EA22987" w:rsidR="00ED00BC" w:rsidRPr="00D84579" w:rsidRDefault="00ED00BC" w:rsidP="00ED00BC">
      <w:r w:rsidRPr="00D84579">
        <w:rPr>
          <w:rStyle w:val="HideTWBExt"/>
        </w:rPr>
        <w:t>&lt;/Amend&gt;</w:t>
      </w:r>
    </w:p>
    <w:p w14:paraId="18D774FA" w14:textId="77777777" w:rsidR="00ED00BC" w:rsidRPr="00D84579" w:rsidRDefault="00ED00BC" w:rsidP="00ED00BC">
      <w:pPr>
        <w:pStyle w:val="AmNumberTabs"/>
      </w:pPr>
      <w:r w:rsidRPr="00D84579">
        <w:rPr>
          <w:rStyle w:val="HideTWBExt"/>
          <w:b w:val="0"/>
        </w:rPr>
        <w:lastRenderedPageBreak/>
        <w:t>&lt;Amend&gt;</w:t>
      </w:r>
      <w:r w:rsidRPr="00D84579">
        <w:t>Amendamentul</w:t>
      </w:r>
      <w:r w:rsidRPr="00D84579">
        <w:tab/>
      </w:r>
      <w:r w:rsidRPr="00D84579">
        <w:tab/>
      </w:r>
      <w:r w:rsidRPr="00D84579">
        <w:rPr>
          <w:rStyle w:val="HideTWBExt"/>
          <w:b w:val="0"/>
        </w:rPr>
        <w:t>&lt;NumAm&gt;</w:t>
      </w:r>
      <w:r w:rsidRPr="00D84579">
        <w:t>489</w:t>
      </w:r>
      <w:r w:rsidRPr="00D84579">
        <w:rPr>
          <w:rStyle w:val="HideTWBExt"/>
          <w:b w:val="0"/>
        </w:rPr>
        <w:t>&lt;/NumAm&gt;</w:t>
      </w:r>
    </w:p>
    <w:p w14:paraId="1CAF5E7C" w14:textId="77777777" w:rsidR="00ED00BC" w:rsidRPr="00D84579" w:rsidRDefault="00ED00BC" w:rsidP="00ED00BC">
      <w:pPr>
        <w:pStyle w:val="NormalBold"/>
      </w:pPr>
      <w:r w:rsidRPr="00D84579">
        <w:rPr>
          <w:rStyle w:val="HideTWBExt"/>
          <w:b w:val="0"/>
        </w:rPr>
        <w:t>&lt;RepeatBlock-By&gt;&lt;Members&gt;</w:t>
      </w:r>
      <w:r w:rsidRPr="00D84579">
        <w:t>Daniel Freund</w:t>
      </w:r>
      <w:r w:rsidRPr="00D84579">
        <w:rPr>
          <w:rStyle w:val="HideTWBExt"/>
          <w:b w:val="0"/>
        </w:rPr>
        <w:t>&lt;/Members&gt;</w:t>
      </w:r>
    </w:p>
    <w:p w14:paraId="0EC86F5A" w14:textId="77777777" w:rsidR="00ED00BC" w:rsidRPr="00D84579" w:rsidRDefault="00ED00BC" w:rsidP="00ED00BC">
      <w:r w:rsidRPr="00D84579">
        <w:rPr>
          <w:rStyle w:val="HideTWBExt"/>
        </w:rPr>
        <w:t>&lt;AuNomDe&gt;</w:t>
      </w:r>
      <w:r w:rsidRPr="00D84579">
        <w:rPr>
          <w:rStyle w:val="HideTWBInt"/>
        </w:rPr>
        <w:t>{Verts/ALE}</w:t>
      </w:r>
      <w:r w:rsidRPr="00D84579">
        <w:t>în numele Grupului Verts/ALE</w:t>
      </w:r>
      <w:r w:rsidRPr="00D84579">
        <w:rPr>
          <w:rStyle w:val="HideTWBExt"/>
        </w:rPr>
        <w:t>&lt;/AuNomDe&gt;</w:t>
      </w:r>
    </w:p>
    <w:p w14:paraId="3A647AEE" w14:textId="77777777" w:rsidR="00ED00BC" w:rsidRPr="00D84579" w:rsidRDefault="00ED00BC" w:rsidP="00ED00BC">
      <w:pPr>
        <w:pStyle w:val="NormalBold"/>
      </w:pPr>
      <w:r w:rsidRPr="00D84579">
        <w:rPr>
          <w:rStyle w:val="HideTWBExt"/>
          <w:b w:val="0"/>
        </w:rPr>
        <w:t>&lt;/RepeatBlock-By&gt;</w:t>
      </w:r>
    </w:p>
    <w:p w14:paraId="3BCCCEE2" w14:textId="072EF36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B298673" w14:textId="77777777" w:rsidR="00ED00BC" w:rsidRPr="00D84579" w:rsidRDefault="00ED00BC" w:rsidP="00ED00BC">
      <w:pPr>
        <w:pStyle w:val="NormalBold"/>
      </w:pPr>
      <w:r w:rsidRPr="00D84579">
        <w:rPr>
          <w:rStyle w:val="HideTWBExt"/>
          <w:b w:val="0"/>
        </w:rPr>
        <w:t>&lt;Article&gt;</w:t>
      </w:r>
      <w:r w:rsidRPr="00D84579">
        <w:t>Punctul 241 – subpunctul v</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F8D8F07" w14:textId="77777777" w:rsidTr="00E96E4C">
        <w:trPr>
          <w:trHeight w:hRule="exact" w:val="240"/>
          <w:jc w:val="center"/>
        </w:trPr>
        <w:tc>
          <w:tcPr>
            <w:tcW w:w="9752" w:type="dxa"/>
            <w:gridSpan w:val="2"/>
            <w:tcBorders>
              <w:top w:val="nil"/>
              <w:left w:val="nil"/>
              <w:bottom w:val="nil"/>
              <w:right w:val="nil"/>
            </w:tcBorders>
          </w:tcPr>
          <w:p w14:paraId="4317B528" w14:textId="77777777" w:rsidR="00ED00BC" w:rsidRPr="00D84579" w:rsidRDefault="00ED00BC" w:rsidP="00E96E4C"/>
        </w:tc>
      </w:tr>
      <w:tr w:rsidR="004106DB" w:rsidRPr="00D84579" w14:paraId="09ED368D" w14:textId="77777777" w:rsidTr="00E96E4C">
        <w:trPr>
          <w:trHeight w:val="240"/>
          <w:jc w:val="center"/>
        </w:trPr>
        <w:tc>
          <w:tcPr>
            <w:tcW w:w="4876" w:type="dxa"/>
            <w:tcBorders>
              <w:top w:val="nil"/>
              <w:left w:val="nil"/>
              <w:bottom w:val="nil"/>
              <w:right w:val="nil"/>
            </w:tcBorders>
          </w:tcPr>
          <w:p w14:paraId="74B4F507" w14:textId="3287F1A7"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D29068D" w14:textId="77777777" w:rsidR="00ED00BC" w:rsidRPr="00D84579" w:rsidRDefault="00ED00BC" w:rsidP="00E96E4C">
            <w:pPr>
              <w:pStyle w:val="AmColumnHeading"/>
            </w:pPr>
            <w:r w:rsidRPr="00D84579">
              <w:t>Amendamentul</w:t>
            </w:r>
          </w:p>
        </w:tc>
      </w:tr>
      <w:tr w:rsidR="004106DB" w:rsidRPr="00D84579" w14:paraId="39BBED7C" w14:textId="77777777" w:rsidTr="00E96E4C">
        <w:trPr>
          <w:jc w:val="center"/>
        </w:trPr>
        <w:tc>
          <w:tcPr>
            <w:tcW w:w="4876" w:type="dxa"/>
            <w:tcBorders>
              <w:top w:val="nil"/>
              <w:left w:val="nil"/>
              <w:bottom w:val="nil"/>
              <w:right w:val="nil"/>
            </w:tcBorders>
          </w:tcPr>
          <w:p w14:paraId="6C528534" w14:textId="77777777" w:rsidR="00ED00BC" w:rsidRPr="00D84579" w:rsidRDefault="00ED00BC" w:rsidP="00E96E4C">
            <w:pPr>
              <w:pStyle w:val="Normal6a"/>
            </w:pPr>
            <w:r w:rsidRPr="00D84579">
              <w:rPr>
                <w:b/>
                <w:i/>
              </w:rPr>
              <w:t>(v)</w:t>
            </w:r>
            <w:r w:rsidRPr="00D84579">
              <w:tab/>
            </w:r>
            <w:r w:rsidRPr="00D84579">
              <w:rPr>
                <w:b/>
                <w:i/>
              </w:rPr>
              <w:t>să întărească urgent mecanismele de detectare a fraudelor, incluzând utilizarea unei evaluări obligatorii a riscului de fraudă pentru toate proiectele MRR la scară largă;</w:t>
            </w:r>
          </w:p>
        </w:tc>
        <w:tc>
          <w:tcPr>
            <w:tcW w:w="4876" w:type="dxa"/>
            <w:tcBorders>
              <w:top w:val="nil"/>
              <w:left w:val="nil"/>
              <w:bottom w:val="nil"/>
              <w:right w:val="nil"/>
            </w:tcBorders>
          </w:tcPr>
          <w:p w14:paraId="34CD0EC2" w14:textId="77777777" w:rsidR="00ED00BC" w:rsidRPr="00D84579" w:rsidRDefault="00ED00BC" w:rsidP="00E96E4C">
            <w:pPr>
              <w:pStyle w:val="Normal6a"/>
            </w:pPr>
            <w:r w:rsidRPr="00D84579">
              <w:rPr>
                <w:b/>
                <w:i/>
              </w:rPr>
              <w:t>eliminat</w:t>
            </w:r>
          </w:p>
        </w:tc>
      </w:tr>
    </w:tbl>
    <w:p w14:paraId="7992930C"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07202DDF" w14:textId="77777777" w:rsidR="00ED00BC" w:rsidRPr="00D84579" w:rsidRDefault="00ED00BC" w:rsidP="00ED00BC">
      <w:r w:rsidRPr="00D84579">
        <w:rPr>
          <w:rStyle w:val="HideTWBExt"/>
        </w:rPr>
        <w:t>&lt;/Amend&gt;</w:t>
      </w:r>
    </w:p>
    <w:p w14:paraId="007D1C4B"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490</w:t>
      </w:r>
      <w:r w:rsidRPr="00D84579">
        <w:rPr>
          <w:rStyle w:val="HideTWBExt"/>
          <w:b w:val="0"/>
        </w:rPr>
        <w:t>&lt;/NumAm&gt;</w:t>
      </w:r>
    </w:p>
    <w:p w14:paraId="5AB31155" w14:textId="77777777" w:rsidR="00ED00BC" w:rsidRPr="00D84579" w:rsidRDefault="00ED00BC" w:rsidP="00ED00BC">
      <w:pPr>
        <w:pStyle w:val="NormalBold"/>
      </w:pPr>
      <w:r w:rsidRPr="00D84579">
        <w:rPr>
          <w:rStyle w:val="HideTWBExt"/>
          <w:b w:val="0"/>
        </w:rPr>
        <w:t>&lt;RepeatBlock-By&gt;&lt;Members&gt;</w:t>
      </w:r>
      <w:r w:rsidRPr="00D84579">
        <w:t>Olivier Chastel, Gilles Boyer</w:t>
      </w:r>
      <w:r w:rsidRPr="00D84579">
        <w:rPr>
          <w:rStyle w:val="HideTWBExt"/>
          <w:b w:val="0"/>
        </w:rPr>
        <w:t>&lt;/Members&gt;</w:t>
      </w:r>
    </w:p>
    <w:p w14:paraId="22ACCA8A" w14:textId="77777777" w:rsidR="00ED00BC" w:rsidRPr="00D84579" w:rsidRDefault="00ED00BC" w:rsidP="00ED00BC">
      <w:pPr>
        <w:pStyle w:val="NormalBold"/>
      </w:pPr>
      <w:r w:rsidRPr="00D84579">
        <w:rPr>
          <w:rStyle w:val="HideTWBExt"/>
          <w:b w:val="0"/>
        </w:rPr>
        <w:t>&lt;/RepeatBlock-By&gt;</w:t>
      </w:r>
    </w:p>
    <w:p w14:paraId="59E2DB36" w14:textId="6EFCEF35"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6F00809B" w14:textId="77777777" w:rsidR="00ED00BC" w:rsidRPr="00D84579" w:rsidRDefault="00ED00BC" w:rsidP="00ED00BC">
      <w:pPr>
        <w:pStyle w:val="NormalBold"/>
      </w:pPr>
      <w:r w:rsidRPr="00D84579">
        <w:rPr>
          <w:rStyle w:val="HideTWBExt"/>
          <w:b w:val="0"/>
        </w:rPr>
        <w:t>&lt;Article&gt;</w:t>
      </w:r>
      <w:r w:rsidRPr="00D84579">
        <w:t>Punctul 241 – subpunctul va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8E79D84" w14:textId="77777777" w:rsidTr="00E96E4C">
        <w:trPr>
          <w:trHeight w:hRule="exact" w:val="240"/>
          <w:jc w:val="center"/>
        </w:trPr>
        <w:tc>
          <w:tcPr>
            <w:tcW w:w="9752" w:type="dxa"/>
            <w:gridSpan w:val="2"/>
            <w:tcBorders>
              <w:top w:val="nil"/>
              <w:left w:val="nil"/>
              <w:bottom w:val="nil"/>
              <w:right w:val="nil"/>
            </w:tcBorders>
          </w:tcPr>
          <w:p w14:paraId="015299EC" w14:textId="77777777" w:rsidR="00ED00BC" w:rsidRPr="00D84579" w:rsidRDefault="00ED00BC" w:rsidP="00E96E4C"/>
        </w:tc>
      </w:tr>
      <w:tr w:rsidR="004106DB" w:rsidRPr="00D84579" w14:paraId="16331F5A" w14:textId="77777777" w:rsidTr="00E96E4C">
        <w:trPr>
          <w:trHeight w:val="240"/>
          <w:jc w:val="center"/>
        </w:trPr>
        <w:tc>
          <w:tcPr>
            <w:tcW w:w="4876" w:type="dxa"/>
            <w:tcBorders>
              <w:top w:val="nil"/>
              <w:left w:val="nil"/>
              <w:bottom w:val="nil"/>
              <w:right w:val="nil"/>
            </w:tcBorders>
          </w:tcPr>
          <w:p w14:paraId="4892C64B" w14:textId="3DF2609E"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41CDFB6B" w14:textId="77777777" w:rsidR="00ED00BC" w:rsidRPr="00D84579" w:rsidRDefault="00ED00BC" w:rsidP="00E96E4C">
            <w:pPr>
              <w:pStyle w:val="AmColumnHeading"/>
            </w:pPr>
            <w:r w:rsidRPr="00D84579">
              <w:t>Amendamentul</w:t>
            </w:r>
          </w:p>
        </w:tc>
      </w:tr>
      <w:tr w:rsidR="004106DB" w:rsidRPr="00D84579" w14:paraId="2445C90F" w14:textId="77777777" w:rsidTr="00E96E4C">
        <w:trPr>
          <w:jc w:val="center"/>
        </w:trPr>
        <w:tc>
          <w:tcPr>
            <w:tcW w:w="4876" w:type="dxa"/>
            <w:tcBorders>
              <w:top w:val="nil"/>
              <w:left w:val="nil"/>
              <w:bottom w:val="nil"/>
              <w:right w:val="nil"/>
            </w:tcBorders>
          </w:tcPr>
          <w:p w14:paraId="42466D40" w14:textId="77777777" w:rsidR="00ED00BC" w:rsidRPr="00D84579" w:rsidRDefault="00ED00BC" w:rsidP="00E96E4C">
            <w:pPr>
              <w:pStyle w:val="Normal6a"/>
            </w:pPr>
          </w:p>
        </w:tc>
        <w:tc>
          <w:tcPr>
            <w:tcW w:w="4876" w:type="dxa"/>
            <w:tcBorders>
              <w:top w:val="nil"/>
              <w:left w:val="nil"/>
              <w:bottom w:val="nil"/>
              <w:right w:val="nil"/>
            </w:tcBorders>
          </w:tcPr>
          <w:p w14:paraId="22DA1AE0" w14:textId="6F2E7DFB" w:rsidR="00ED00BC" w:rsidRPr="00D84579" w:rsidRDefault="00ED00BC" w:rsidP="00E96E4C">
            <w:pPr>
              <w:pStyle w:val="Normal6a"/>
            </w:pPr>
            <w:r w:rsidRPr="00D84579">
              <w:rPr>
                <w:b/>
                <w:i/>
              </w:rPr>
              <w:t>(va)</w:t>
            </w:r>
            <w:r w:rsidRPr="00D84579">
              <w:tab/>
            </w:r>
            <w:r w:rsidRPr="00D84579">
              <w:rPr>
                <w:b/>
                <w:i/>
              </w:rPr>
              <w:t>regretă că accesul Cur</w:t>
            </w:r>
            <w:r w:rsidR="007A445F">
              <w:rPr>
                <w:b/>
                <w:i/>
              </w:rPr>
              <w:t>ț</w:t>
            </w:r>
            <w:r w:rsidRPr="00D84579">
              <w:rPr>
                <w:b/>
                <w:i/>
              </w:rPr>
              <w:t>ii la FENIX, instrumentul de raportare privind MRR, rămâne încă o problemă deschisă; solicită Comisiei să stabilească, fără alte întârzieri, un acord interinstitu</w:t>
            </w:r>
            <w:r w:rsidR="007A445F">
              <w:rPr>
                <w:b/>
                <w:i/>
              </w:rPr>
              <w:t>ț</w:t>
            </w:r>
            <w:r w:rsidRPr="00D84579">
              <w:rPr>
                <w:b/>
                <w:i/>
              </w:rPr>
              <w:t xml:space="preserve">ional obligatoriu care să garanteze accesul deplin, sistematic </w:t>
            </w:r>
            <w:r w:rsidR="007A445F">
              <w:rPr>
                <w:b/>
                <w:i/>
              </w:rPr>
              <w:t>ș</w:t>
            </w:r>
            <w:r w:rsidRPr="00D84579">
              <w:rPr>
                <w:b/>
                <w:i/>
              </w:rPr>
              <w:t>i în timp real al Cur</w:t>
            </w:r>
            <w:r w:rsidR="007A445F">
              <w:rPr>
                <w:b/>
                <w:i/>
              </w:rPr>
              <w:t>ț</w:t>
            </w:r>
            <w:r w:rsidRPr="00D84579">
              <w:rPr>
                <w:b/>
                <w:i/>
              </w:rPr>
              <w:t xml:space="preserve">ii la toate bazele de date relevante, inclusiv la ARACHNE </w:t>
            </w:r>
            <w:r w:rsidR="007A445F">
              <w:rPr>
                <w:b/>
                <w:i/>
              </w:rPr>
              <w:t>ș</w:t>
            </w:r>
            <w:r w:rsidRPr="00D84579">
              <w:rPr>
                <w:b/>
                <w:i/>
              </w:rPr>
              <w:t>i la FENIX;</w:t>
            </w:r>
          </w:p>
        </w:tc>
      </w:tr>
    </w:tbl>
    <w:p w14:paraId="243F1B71"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40C9379" w14:textId="77777777" w:rsidR="00ED00BC" w:rsidRPr="00D84579" w:rsidRDefault="00ED00BC" w:rsidP="00ED00BC">
      <w:r w:rsidRPr="00D84579">
        <w:rPr>
          <w:rStyle w:val="HideTWBExt"/>
        </w:rPr>
        <w:t>&lt;/Amend&gt;</w:t>
      </w:r>
    </w:p>
    <w:p w14:paraId="55F05072"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491</w:t>
      </w:r>
      <w:r w:rsidRPr="00D84579">
        <w:rPr>
          <w:rStyle w:val="HideTWBExt"/>
          <w:b w:val="0"/>
        </w:rPr>
        <w:t>&lt;/NumAm&gt;</w:t>
      </w:r>
    </w:p>
    <w:p w14:paraId="7F4B0698" w14:textId="3FBA127D" w:rsidR="00ED00BC" w:rsidRPr="00D84579" w:rsidRDefault="00ED00BC" w:rsidP="00ED00BC">
      <w:pPr>
        <w:pStyle w:val="NormalBold"/>
      </w:pPr>
      <w:r w:rsidRPr="00D84579">
        <w:rPr>
          <w:rStyle w:val="HideTWBExt"/>
          <w:b w:val="0"/>
        </w:rPr>
        <w:t>&lt;RepeatBlock-By&gt;&lt;Members&gt;</w:t>
      </w:r>
      <w:r w:rsidR="007A445F">
        <w:t>Ș</w:t>
      </w:r>
      <w:r w:rsidRPr="00D84579">
        <w:t>erban Dimitrie Sturdza, Joachim Stanisław Brudziński</w:t>
      </w:r>
      <w:r w:rsidRPr="00D84579">
        <w:rPr>
          <w:rStyle w:val="HideTWBExt"/>
          <w:b w:val="0"/>
        </w:rPr>
        <w:t>&lt;/Members&gt;</w:t>
      </w:r>
    </w:p>
    <w:p w14:paraId="7C48E59C" w14:textId="77777777" w:rsidR="00ED00BC" w:rsidRPr="00D84579" w:rsidRDefault="00ED00BC" w:rsidP="00ED00BC">
      <w:pPr>
        <w:pStyle w:val="NormalBold"/>
      </w:pPr>
      <w:r w:rsidRPr="00D84579">
        <w:rPr>
          <w:rStyle w:val="HideTWBExt"/>
          <w:b w:val="0"/>
        </w:rPr>
        <w:t>&lt;/RepeatBlock-By&gt;</w:t>
      </w:r>
    </w:p>
    <w:p w14:paraId="139D7D32" w14:textId="5F98E117"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BD8B3D1" w14:textId="77777777" w:rsidR="00ED00BC" w:rsidRPr="00D84579" w:rsidRDefault="00ED00BC" w:rsidP="00ED00BC">
      <w:pPr>
        <w:pStyle w:val="NormalBold"/>
      </w:pPr>
      <w:r w:rsidRPr="00D84579">
        <w:rPr>
          <w:rStyle w:val="HideTWBExt"/>
          <w:b w:val="0"/>
        </w:rPr>
        <w:t>&lt;Article&gt;</w:t>
      </w:r>
      <w:r w:rsidRPr="00D84579">
        <w:t>Punctul 241 – subpunctul vi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6DD806E6" w14:textId="77777777" w:rsidTr="00E96E4C">
        <w:trPr>
          <w:trHeight w:hRule="exact" w:val="240"/>
          <w:jc w:val="center"/>
        </w:trPr>
        <w:tc>
          <w:tcPr>
            <w:tcW w:w="9752" w:type="dxa"/>
            <w:gridSpan w:val="2"/>
            <w:tcBorders>
              <w:top w:val="nil"/>
              <w:left w:val="nil"/>
              <w:bottom w:val="nil"/>
              <w:right w:val="nil"/>
            </w:tcBorders>
          </w:tcPr>
          <w:p w14:paraId="63772BCB" w14:textId="77777777" w:rsidR="00ED00BC" w:rsidRPr="00D84579" w:rsidRDefault="00ED00BC" w:rsidP="00E96E4C"/>
        </w:tc>
      </w:tr>
      <w:tr w:rsidR="004106DB" w:rsidRPr="00D84579" w14:paraId="7C235F65" w14:textId="77777777" w:rsidTr="00E96E4C">
        <w:trPr>
          <w:trHeight w:val="240"/>
          <w:jc w:val="center"/>
        </w:trPr>
        <w:tc>
          <w:tcPr>
            <w:tcW w:w="4876" w:type="dxa"/>
            <w:tcBorders>
              <w:top w:val="nil"/>
              <w:left w:val="nil"/>
              <w:bottom w:val="nil"/>
              <w:right w:val="nil"/>
            </w:tcBorders>
          </w:tcPr>
          <w:p w14:paraId="138DA4F0" w14:textId="2B028B95" w:rsidR="00ED00BC" w:rsidRPr="00D84579" w:rsidRDefault="00ED00BC" w:rsidP="00E96E4C">
            <w:pPr>
              <w:pStyle w:val="AmColumnHeading"/>
            </w:pPr>
            <w:r w:rsidRPr="00D84579">
              <w:lastRenderedPageBreak/>
              <w:t>Propunerea de rezolu</w:t>
            </w:r>
            <w:r w:rsidR="007A445F">
              <w:t>ț</w:t>
            </w:r>
            <w:r w:rsidRPr="00D84579">
              <w:t>ie</w:t>
            </w:r>
          </w:p>
        </w:tc>
        <w:tc>
          <w:tcPr>
            <w:tcW w:w="4876" w:type="dxa"/>
            <w:tcBorders>
              <w:top w:val="nil"/>
              <w:left w:val="nil"/>
              <w:bottom w:val="nil"/>
              <w:right w:val="nil"/>
            </w:tcBorders>
          </w:tcPr>
          <w:p w14:paraId="3BFD3692" w14:textId="77777777" w:rsidR="00ED00BC" w:rsidRPr="00D84579" w:rsidRDefault="00ED00BC" w:rsidP="00E96E4C">
            <w:pPr>
              <w:pStyle w:val="AmColumnHeading"/>
            </w:pPr>
            <w:r w:rsidRPr="00D84579">
              <w:t>Amendamentul</w:t>
            </w:r>
          </w:p>
        </w:tc>
      </w:tr>
      <w:tr w:rsidR="004106DB" w:rsidRPr="00D84579" w14:paraId="4CB2E195" w14:textId="77777777" w:rsidTr="00E96E4C">
        <w:trPr>
          <w:jc w:val="center"/>
        </w:trPr>
        <w:tc>
          <w:tcPr>
            <w:tcW w:w="4876" w:type="dxa"/>
            <w:tcBorders>
              <w:top w:val="nil"/>
              <w:left w:val="nil"/>
              <w:bottom w:val="nil"/>
              <w:right w:val="nil"/>
            </w:tcBorders>
          </w:tcPr>
          <w:p w14:paraId="740F9628" w14:textId="0B76B1A9" w:rsidR="00ED00BC" w:rsidRPr="00D84579" w:rsidRDefault="00ED00BC" w:rsidP="00E96E4C">
            <w:pPr>
              <w:pStyle w:val="Normal6a"/>
            </w:pPr>
            <w:r w:rsidRPr="00D84579">
              <w:t>(vi)</w:t>
            </w:r>
            <w:r w:rsidRPr="00D84579">
              <w:tab/>
              <w:t xml:space="preserve">să aplice consecvent </w:t>
            </w:r>
            <w:r w:rsidR="007A445F">
              <w:t>ș</w:t>
            </w:r>
            <w:r w:rsidRPr="00D84579">
              <w:t>i exact dispozi</w:t>
            </w:r>
            <w:r w:rsidR="007A445F">
              <w:t>ț</w:t>
            </w:r>
            <w:r w:rsidRPr="00D84579">
              <w:t>iile referitoare la „destinatarii finali”, din Regulamentul privind MRR, revizuindu-</w:t>
            </w:r>
            <w:r w:rsidR="007A445F">
              <w:t>ș</w:t>
            </w:r>
            <w:r w:rsidRPr="00D84579">
              <w:t>i Orientările privind PRR, să poarte un dialog cu statele membre despre cum să aplice corect defini</w:t>
            </w:r>
            <w:r w:rsidR="007A445F">
              <w:t>ț</w:t>
            </w:r>
            <w:r w:rsidRPr="00D84579">
              <w:t xml:space="preserve">ia „destinatarilor finali” </w:t>
            </w:r>
            <w:r w:rsidR="007A445F">
              <w:t>ș</w:t>
            </w:r>
            <w:r w:rsidRPr="00D84579">
              <w:t>i să transmită autorită</w:t>
            </w:r>
            <w:r w:rsidR="007A445F">
              <w:t>ț</w:t>
            </w:r>
            <w:r w:rsidRPr="00D84579">
              <w:t xml:space="preserve">ii care acordă descărcarea de gestiune, în termen de </w:t>
            </w:r>
            <w:r w:rsidR="007A445F">
              <w:t>ș</w:t>
            </w:r>
            <w:r w:rsidRPr="00D84579">
              <w:t xml:space="preserve">ase luni, o listă completă </w:t>
            </w:r>
            <w:r w:rsidR="007A445F">
              <w:t>ș</w:t>
            </w:r>
            <w:r w:rsidRPr="00D84579">
              <w:t>i relevantă cu beneficiarii finali, excluzând entită</w:t>
            </w:r>
            <w:r w:rsidR="007A445F">
              <w:t>ț</w:t>
            </w:r>
            <w:r w:rsidRPr="00D84579">
              <w:t>ile doar intermediare, cum ar fi ministerele sau autorită</w:t>
            </w:r>
            <w:r w:rsidR="007A445F">
              <w:t>ț</w:t>
            </w:r>
            <w:r w:rsidRPr="00D84579">
              <w:t>ile de management;</w:t>
            </w:r>
          </w:p>
        </w:tc>
        <w:tc>
          <w:tcPr>
            <w:tcW w:w="4876" w:type="dxa"/>
            <w:tcBorders>
              <w:top w:val="nil"/>
              <w:left w:val="nil"/>
              <w:bottom w:val="nil"/>
              <w:right w:val="nil"/>
            </w:tcBorders>
          </w:tcPr>
          <w:p w14:paraId="15006F19" w14:textId="3BAAFF01" w:rsidR="00ED00BC" w:rsidRPr="00D84579" w:rsidRDefault="00ED00BC" w:rsidP="00E96E4C">
            <w:pPr>
              <w:pStyle w:val="Normal6a"/>
            </w:pPr>
            <w:r w:rsidRPr="00D84579">
              <w:t>(vi)</w:t>
            </w:r>
            <w:r w:rsidRPr="00D84579">
              <w:tab/>
              <w:t xml:space="preserve">să aplice consecvent </w:t>
            </w:r>
            <w:r w:rsidR="007A445F">
              <w:t>ș</w:t>
            </w:r>
            <w:r w:rsidRPr="00D84579">
              <w:t>i exact dispozi</w:t>
            </w:r>
            <w:r w:rsidR="007A445F">
              <w:t>ț</w:t>
            </w:r>
            <w:r w:rsidRPr="00D84579">
              <w:t>iile referitoare la „destinatarii finali”, din Regulamentul privind MRR, revizuindu-</w:t>
            </w:r>
            <w:r w:rsidR="007A445F">
              <w:t>ș</w:t>
            </w:r>
            <w:r w:rsidRPr="00D84579">
              <w:t>i Orientările privind PRR, să poarte un dialog cu statele membre despre cum să aplice corect defini</w:t>
            </w:r>
            <w:r w:rsidR="007A445F">
              <w:t>ț</w:t>
            </w:r>
            <w:r w:rsidRPr="00D84579">
              <w:t>ia „destinatarilor finali”</w:t>
            </w:r>
            <w:r w:rsidRPr="00D84579">
              <w:rPr>
                <w:b/>
                <w:bCs/>
                <w:i/>
                <w:iCs/>
              </w:rPr>
              <w:t xml:space="preserve">, să instituie formate de raportare mai standardizate </w:t>
            </w:r>
            <w:r w:rsidR="007A445F">
              <w:rPr>
                <w:b/>
                <w:bCs/>
                <w:i/>
                <w:iCs/>
              </w:rPr>
              <w:t>ș</w:t>
            </w:r>
            <w:r w:rsidRPr="00D84579">
              <w:rPr>
                <w:b/>
                <w:bCs/>
                <w:i/>
                <w:iCs/>
              </w:rPr>
              <w:t xml:space="preserve">i comparabile în toate statele membre, care să includă date complete </w:t>
            </w:r>
            <w:r w:rsidR="007A445F">
              <w:rPr>
                <w:b/>
                <w:bCs/>
                <w:i/>
                <w:iCs/>
              </w:rPr>
              <w:t>ș</w:t>
            </w:r>
            <w:r w:rsidRPr="00D84579">
              <w:rPr>
                <w:b/>
                <w:bCs/>
                <w:i/>
                <w:iCs/>
              </w:rPr>
              <w:t xml:space="preserve">i fiabile privind destinatarii </w:t>
            </w:r>
            <w:r w:rsidR="007A445F">
              <w:rPr>
                <w:b/>
                <w:bCs/>
                <w:i/>
                <w:iCs/>
              </w:rPr>
              <w:t>ș</w:t>
            </w:r>
            <w:r w:rsidRPr="00D84579">
              <w:rPr>
                <w:b/>
                <w:bCs/>
                <w:i/>
                <w:iCs/>
              </w:rPr>
              <w:t>i beneficiarii finali, pentru a permite o evaluare adecvată a performan</w:t>
            </w:r>
            <w:r w:rsidR="007A445F">
              <w:rPr>
                <w:b/>
                <w:bCs/>
                <w:i/>
                <w:iCs/>
              </w:rPr>
              <w:t>ț</w:t>
            </w:r>
            <w:r w:rsidRPr="00D84579">
              <w:rPr>
                <w:b/>
                <w:bCs/>
                <w:i/>
                <w:iCs/>
              </w:rPr>
              <w:t xml:space="preserve">ei, a impactului </w:t>
            </w:r>
            <w:r w:rsidR="007A445F">
              <w:rPr>
                <w:b/>
                <w:bCs/>
                <w:i/>
                <w:iCs/>
              </w:rPr>
              <w:t>ș</w:t>
            </w:r>
            <w:r w:rsidRPr="00D84579">
              <w:rPr>
                <w:b/>
                <w:bCs/>
                <w:i/>
                <w:iCs/>
              </w:rPr>
              <w:t xml:space="preserve">i a valorii adăugate a cheltuielilor din MRR în raport cu banii contribuabililor, </w:t>
            </w:r>
            <w:r w:rsidR="007A445F">
              <w:t>ș</w:t>
            </w:r>
            <w:r w:rsidRPr="00D84579">
              <w:t>i să transmită autorită</w:t>
            </w:r>
            <w:r w:rsidR="007A445F">
              <w:t>ț</w:t>
            </w:r>
            <w:r w:rsidRPr="00D84579">
              <w:t xml:space="preserve">ii care acordă descărcarea de gestiune, în termen de </w:t>
            </w:r>
            <w:r w:rsidR="007A445F">
              <w:t>ș</w:t>
            </w:r>
            <w:r w:rsidRPr="00D84579">
              <w:t xml:space="preserve">ase luni, o listă completă </w:t>
            </w:r>
            <w:r w:rsidR="007A445F">
              <w:t>ș</w:t>
            </w:r>
            <w:r w:rsidRPr="00D84579">
              <w:t>i relevantă cu beneficiarii finali, excluzând entită</w:t>
            </w:r>
            <w:r w:rsidR="007A445F">
              <w:t>ț</w:t>
            </w:r>
            <w:r w:rsidRPr="00D84579">
              <w:t>ile doar intermediare, cum ar fi ministerele sau autorită</w:t>
            </w:r>
            <w:r w:rsidR="007A445F">
              <w:t>ț</w:t>
            </w:r>
            <w:r w:rsidRPr="00D84579">
              <w:t>ile de management;</w:t>
            </w:r>
          </w:p>
        </w:tc>
      </w:tr>
    </w:tbl>
    <w:p w14:paraId="0584E042"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559BF042" w14:textId="77777777" w:rsidR="00ED00BC" w:rsidRPr="00D84579" w:rsidRDefault="00ED00BC" w:rsidP="00ED00BC">
      <w:r w:rsidRPr="00D84579">
        <w:rPr>
          <w:rStyle w:val="HideTWBExt"/>
        </w:rPr>
        <w:t>&lt;/Amend&gt;</w:t>
      </w:r>
    </w:p>
    <w:p w14:paraId="4F937E3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492</w:t>
      </w:r>
      <w:r w:rsidRPr="00D84579">
        <w:rPr>
          <w:rStyle w:val="HideTWBExt"/>
          <w:b w:val="0"/>
        </w:rPr>
        <w:t>&lt;/NumAm&gt;</w:t>
      </w:r>
    </w:p>
    <w:p w14:paraId="685E218D"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7E3A1E0C" w14:textId="77777777" w:rsidR="00ED00BC" w:rsidRPr="00D84579" w:rsidRDefault="00ED00BC" w:rsidP="00ED00BC">
      <w:pPr>
        <w:pStyle w:val="NormalBold"/>
      </w:pPr>
      <w:r w:rsidRPr="00D84579">
        <w:rPr>
          <w:rStyle w:val="HideTWBExt"/>
          <w:b w:val="0"/>
        </w:rPr>
        <w:t>&lt;/RepeatBlock-By&gt;</w:t>
      </w:r>
    </w:p>
    <w:p w14:paraId="169FADEB" w14:textId="33B4E630"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6DFD815" w14:textId="77777777" w:rsidR="00ED00BC" w:rsidRPr="00D84579" w:rsidRDefault="00ED00BC" w:rsidP="00ED00BC">
      <w:pPr>
        <w:pStyle w:val="NormalBold"/>
      </w:pPr>
      <w:r w:rsidRPr="00D84579">
        <w:rPr>
          <w:rStyle w:val="HideTWBExt"/>
          <w:b w:val="0"/>
        </w:rPr>
        <w:t>&lt;Article&gt;</w:t>
      </w:r>
      <w:r w:rsidRPr="00D84579">
        <w:t>Punctul 241 – subpunctul vi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94735BC" w14:textId="77777777" w:rsidTr="00E96E4C">
        <w:trPr>
          <w:trHeight w:hRule="exact" w:val="240"/>
          <w:jc w:val="center"/>
        </w:trPr>
        <w:tc>
          <w:tcPr>
            <w:tcW w:w="9752" w:type="dxa"/>
            <w:gridSpan w:val="2"/>
            <w:tcBorders>
              <w:top w:val="nil"/>
              <w:left w:val="nil"/>
              <w:bottom w:val="nil"/>
              <w:right w:val="nil"/>
            </w:tcBorders>
          </w:tcPr>
          <w:p w14:paraId="54714A96" w14:textId="77777777" w:rsidR="00ED00BC" w:rsidRPr="00D84579" w:rsidRDefault="00ED00BC" w:rsidP="00E96E4C"/>
        </w:tc>
      </w:tr>
      <w:tr w:rsidR="004106DB" w:rsidRPr="00D84579" w14:paraId="20B031A4" w14:textId="77777777" w:rsidTr="00E96E4C">
        <w:trPr>
          <w:trHeight w:val="240"/>
          <w:jc w:val="center"/>
        </w:trPr>
        <w:tc>
          <w:tcPr>
            <w:tcW w:w="4876" w:type="dxa"/>
            <w:tcBorders>
              <w:top w:val="nil"/>
              <w:left w:val="nil"/>
              <w:bottom w:val="nil"/>
              <w:right w:val="nil"/>
            </w:tcBorders>
          </w:tcPr>
          <w:p w14:paraId="5BE52D95" w14:textId="28B8EE6B"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212A77E" w14:textId="77777777" w:rsidR="00ED00BC" w:rsidRPr="00D84579" w:rsidRDefault="00ED00BC" w:rsidP="00E96E4C">
            <w:pPr>
              <w:pStyle w:val="AmColumnHeading"/>
            </w:pPr>
            <w:r w:rsidRPr="00D84579">
              <w:t>Amendamentul</w:t>
            </w:r>
          </w:p>
        </w:tc>
      </w:tr>
      <w:tr w:rsidR="004106DB" w:rsidRPr="00D84579" w14:paraId="20E1DD9C" w14:textId="77777777" w:rsidTr="00E96E4C">
        <w:trPr>
          <w:jc w:val="center"/>
        </w:trPr>
        <w:tc>
          <w:tcPr>
            <w:tcW w:w="4876" w:type="dxa"/>
            <w:tcBorders>
              <w:top w:val="nil"/>
              <w:left w:val="nil"/>
              <w:bottom w:val="nil"/>
              <w:right w:val="nil"/>
            </w:tcBorders>
          </w:tcPr>
          <w:p w14:paraId="226D2225" w14:textId="4D48618F" w:rsidR="00ED00BC" w:rsidRPr="00D84579" w:rsidRDefault="00ED00BC" w:rsidP="00E96E4C">
            <w:pPr>
              <w:pStyle w:val="Normal6a"/>
            </w:pPr>
            <w:r w:rsidRPr="00D84579">
              <w:t>(vi)</w:t>
            </w:r>
            <w:r w:rsidRPr="00D84579">
              <w:tab/>
              <w:t xml:space="preserve">să aplice consecvent </w:t>
            </w:r>
            <w:r w:rsidR="007A445F">
              <w:t>ș</w:t>
            </w:r>
            <w:r w:rsidRPr="00D84579">
              <w:t>i exact dispozi</w:t>
            </w:r>
            <w:r w:rsidR="007A445F">
              <w:t>ț</w:t>
            </w:r>
            <w:r w:rsidRPr="00D84579">
              <w:t>iile referitoare la „destinatarii finali”, din Regulamentul privind MRR,</w:t>
            </w:r>
            <w:r w:rsidRPr="00D84579">
              <w:rPr>
                <w:b/>
                <w:bCs/>
                <w:i/>
                <w:iCs/>
              </w:rPr>
              <w:t xml:space="preserve"> revizuindu-</w:t>
            </w:r>
            <w:r w:rsidR="007A445F">
              <w:rPr>
                <w:b/>
                <w:bCs/>
                <w:i/>
                <w:iCs/>
              </w:rPr>
              <w:t>ș</w:t>
            </w:r>
            <w:r w:rsidRPr="00D84579">
              <w:rPr>
                <w:b/>
                <w:bCs/>
                <w:i/>
                <w:iCs/>
              </w:rPr>
              <w:t xml:space="preserve">i Orientările privind PRR, să poarte un dialog cu </w:t>
            </w:r>
            <w:r w:rsidRPr="00D84579">
              <w:t xml:space="preserve">statele membre despre </w:t>
            </w:r>
            <w:r w:rsidRPr="00D84579">
              <w:rPr>
                <w:b/>
                <w:bCs/>
                <w:i/>
                <w:iCs/>
              </w:rPr>
              <w:t>cum să aplice corect defini</w:t>
            </w:r>
            <w:r w:rsidR="007A445F">
              <w:rPr>
                <w:b/>
                <w:bCs/>
                <w:i/>
                <w:iCs/>
              </w:rPr>
              <w:t>ț</w:t>
            </w:r>
            <w:r w:rsidRPr="00D84579">
              <w:rPr>
                <w:b/>
                <w:bCs/>
                <w:i/>
                <w:iCs/>
              </w:rPr>
              <w:t xml:space="preserve">ia „destinatarilor finali” </w:t>
            </w:r>
            <w:r w:rsidR="007A445F">
              <w:rPr>
                <w:b/>
                <w:bCs/>
                <w:i/>
                <w:iCs/>
              </w:rPr>
              <w:t>ș</w:t>
            </w:r>
            <w:r w:rsidRPr="00D84579">
              <w:rPr>
                <w:b/>
                <w:bCs/>
                <w:i/>
                <w:iCs/>
              </w:rPr>
              <w:t xml:space="preserve">i să transmită </w:t>
            </w:r>
            <w:r w:rsidRPr="00D84579">
              <w:t>autorită</w:t>
            </w:r>
            <w:r w:rsidR="007A445F">
              <w:t>ț</w:t>
            </w:r>
            <w:r w:rsidRPr="00D84579">
              <w:t>ii care acordă descărcarea de gestiune</w:t>
            </w:r>
            <w:r w:rsidRPr="00D84579">
              <w:rPr>
                <w:b/>
                <w:bCs/>
                <w:i/>
                <w:iCs/>
              </w:rPr>
              <w:t xml:space="preserve">, în termen de </w:t>
            </w:r>
            <w:r w:rsidR="007A445F">
              <w:rPr>
                <w:b/>
                <w:bCs/>
                <w:i/>
                <w:iCs/>
              </w:rPr>
              <w:t>ș</w:t>
            </w:r>
            <w:r w:rsidRPr="00D84579">
              <w:rPr>
                <w:b/>
                <w:bCs/>
                <w:i/>
                <w:iCs/>
              </w:rPr>
              <w:t xml:space="preserve">ase luni, o listă completă </w:t>
            </w:r>
            <w:r w:rsidR="007A445F">
              <w:rPr>
                <w:b/>
                <w:bCs/>
                <w:i/>
                <w:iCs/>
              </w:rPr>
              <w:t>ș</w:t>
            </w:r>
            <w:r w:rsidRPr="00D84579">
              <w:rPr>
                <w:b/>
                <w:bCs/>
                <w:i/>
                <w:iCs/>
              </w:rPr>
              <w:t>i relevantă cu beneficiarii finali,</w:t>
            </w:r>
            <w:r w:rsidRPr="00D84579">
              <w:t xml:space="preserve"> excluzând entită</w:t>
            </w:r>
            <w:r w:rsidR="007A445F">
              <w:t>ț</w:t>
            </w:r>
            <w:r w:rsidRPr="00D84579">
              <w:t>ile</w:t>
            </w:r>
            <w:r w:rsidRPr="00D84579">
              <w:rPr>
                <w:b/>
                <w:bCs/>
                <w:i/>
                <w:iCs/>
              </w:rPr>
              <w:t xml:space="preserve"> doar</w:t>
            </w:r>
            <w:r w:rsidRPr="00D84579">
              <w:t xml:space="preserve"> </w:t>
            </w:r>
            <w:r w:rsidRPr="00D84579">
              <w:lastRenderedPageBreak/>
              <w:t>intermediare, cum ar fi ministerele sau autorită</w:t>
            </w:r>
            <w:r w:rsidR="007A445F">
              <w:t>ț</w:t>
            </w:r>
            <w:r w:rsidRPr="00D84579">
              <w:t>ile de management;</w:t>
            </w:r>
          </w:p>
        </w:tc>
        <w:tc>
          <w:tcPr>
            <w:tcW w:w="4876" w:type="dxa"/>
            <w:tcBorders>
              <w:top w:val="nil"/>
              <w:left w:val="nil"/>
              <w:bottom w:val="nil"/>
              <w:right w:val="nil"/>
            </w:tcBorders>
          </w:tcPr>
          <w:p w14:paraId="4FC3AD72" w14:textId="03F475C3" w:rsidR="00ED00BC" w:rsidRPr="00D84579" w:rsidRDefault="00ED00BC" w:rsidP="00E96E4C">
            <w:pPr>
              <w:pStyle w:val="Normal6a"/>
            </w:pPr>
            <w:r w:rsidRPr="00D84579">
              <w:lastRenderedPageBreak/>
              <w:t>(vi)</w:t>
            </w:r>
            <w:r w:rsidRPr="00D84579">
              <w:tab/>
              <w:t xml:space="preserve">să aplice consecvent </w:t>
            </w:r>
            <w:r w:rsidR="007A445F">
              <w:t>ș</w:t>
            </w:r>
            <w:r w:rsidRPr="00D84579">
              <w:t>i exact dispozi</w:t>
            </w:r>
            <w:r w:rsidR="007A445F">
              <w:t>ț</w:t>
            </w:r>
            <w:r w:rsidRPr="00D84579">
              <w:t xml:space="preserve">iile referitoare la „destinatarii finali”, din Regulamentul privind MRR, </w:t>
            </w:r>
            <w:r w:rsidRPr="00D84579">
              <w:rPr>
                <w:b/>
                <w:bCs/>
                <w:i/>
                <w:iCs/>
              </w:rPr>
              <w:t>pentru a se asigura că</w:t>
            </w:r>
            <w:r w:rsidRPr="00D84579">
              <w:t xml:space="preserve"> statele membre</w:t>
            </w:r>
            <w:r w:rsidRPr="00D84579">
              <w:rPr>
                <w:b/>
                <w:bCs/>
                <w:i/>
                <w:iCs/>
              </w:rPr>
              <w:t xml:space="preserve"> colectează </w:t>
            </w:r>
            <w:r w:rsidR="007A445F">
              <w:rPr>
                <w:b/>
                <w:bCs/>
                <w:i/>
                <w:iCs/>
              </w:rPr>
              <w:t>ș</w:t>
            </w:r>
            <w:r w:rsidRPr="00D84579">
              <w:rPr>
                <w:b/>
                <w:bCs/>
                <w:i/>
                <w:iCs/>
              </w:rPr>
              <w:t>i furnizează date</w:t>
            </w:r>
            <w:r w:rsidRPr="00D84579">
              <w:t xml:space="preserve"> despre </w:t>
            </w:r>
            <w:r w:rsidRPr="00D84579">
              <w:rPr>
                <w:b/>
                <w:bCs/>
                <w:i/>
                <w:iCs/>
              </w:rPr>
              <w:t>ultimele entită</w:t>
            </w:r>
            <w:r w:rsidR="007A445F">
              <w:rPr>
                <w:b/>
                <w:bCs/>
                <w:i/>
                <w:iCs/>
              </w:rPr>
              <w:t>ț</w:t>
            </w:r>
            <w:r w:rsidRPr="00D84579">
              <w:rPr>
                <w:b/>
                <w:bCs/>
                <w:i/>
                <w:iCs/>
              </w:rPr>
              <w:t>i care au primit fonduri, punând aceste informa</w:t>
            </w:r>
            <w:r w:rsidR="007A445F">
              <w:rPr>
                <w:b/>
                <w:bCs/>
                <w:i/>
                <w:iCs/>
              </w:rPr>
              <w:t>ț</w:t>
            </w:r>
            <w:r w:rsidRPr="00D84579">
              <w:rPr>
                <w:b/>
                <w:bCs/>
                <w:i/>
                <w:iCs/>
              </w:rPr>
              <w:t>ii la dispozi</w:t>
            </w:r>
            <w:r w:rsidR="007A445F">
              <w:rPr>
                <w:b/>
                <w:bCs/>
                <w:i/>
                <w:iCs/>
              </w:rPr>
              <w:t>ț</w:t>
            </w:r>
            <w:r w:rsidRPr="00D84579">
              <w:rPr>
                <w:b/>
                <w:bCs/>
                <w:i/>
                <w:iCs/>
              </w:rPr>
              <w:t>ia</w:t>
            </w:r>
            <w:r w:rsidRPr="00D84579">
              <w:t xml:space="preserve"> autorită</w:t>
            </w:r>
            <w:r w:rsidR="007A445F">
              <w:t>ț</w:t>
            </w:r>
            <w:r w:rsidRPr="00D84579">
              <w:t>ii care acordă descărcarea de gestiune, excluzând entită</w:t>
            </w:r>
            <w:r w:rsidR="007A445F">
              <w:t>ț</w:t>
            </w:r>
            <w:r w:rsidRPr="00D84579">
              <w:t>ile intermediare, cum ar fi ministerele sau autorită</w:t>
            </w:r>
            <w:r w:rsidR="007A445F">
              <w:t>ț</w:t>
            </w:r>
            <w:r w:rsidRPr="00D84579">
              <w:t>ile de management;</w:t>
            </w:r>
          </w:p>
        </w:tc>
      </w:tr>
    </w:tbl>
    <w:p w14:paraId="13FF726E"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9D5A7BF" w14:textId="77777777" w:rsidR="00ED00BC" w:rsidRPr="00D84579" w:rsidRDefault="00ED00BC" w:rsidP="00ED00BC">
      <w:r w:rsidRPr="00D84579">
        <w:rPr>
          <w:rStyle w:val="HideTWBExt"/>
        </w:rPr>
        <w:t>&lt;/Amend&gt;</w:t>
      </w:r>
    </w:p>
    <w:p w14:paraId="15534137"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493</w:t>
      </w:r>
      <w:r w:rsidRPr="00D84579">
        <w:rPr>
          <w:rStyle w:val="HideTWBExt"/>
          <w:b w:val="0"/>
        </w:rPr>
        <w:t>&lt;/NumAm&gt;</w:t>
      </w:r>
    </w:p>
    <w:p w14:paraId="35F992A7"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427BE8EF" w14:textId="77777777" w:rsidR="00ED00BC" w:rsidRPr="00D84579" w:rsidRDefault="00ED00BC" w:rsidP="00ED00BC">
      <w:pPr>
        <w:pStyle w:val="NormalBold"/>
      </w:pPr>
      <w:r w:rsidRPr="00D84579">
        <w:rPr>
          <w:rStyle w:val="HideTWBExt"/>
          <w:b w:val="0"/>
        </w:rPr>
        <w:t>&lt;/RepeatBlock-By&gt;</w:t>
      </w:r>
    </w:p>
    <w:p w14:paraId="26A3F19E" w14:textId="128A0FA7"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7A78F73D" w14:textId="77777777" w:rsidR="00ED00BC" w:rsidRPr="00D84579" w:rsidRDefault="00ED00BC" w:rsidP="00ED00BC">
      <w:pPr>
        <w:pStyle w:val="NormalBold"/>
      </w:pPr>
      <w:r w:rsidRPr="00D84579">
        <w:rPr>
          <w:rStyle w:val="HideTWBExt"/>
          <w:b w:val="0"/>
        </w:rPr>
        <w:t>&lt;Article&gt;</w:t>
      </w:r>
      <w:r w:rsidRPr="00D84579">
        <w:t>Punctul 241 – subpunctul vi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78E76627" w14:textId="77777777" w:rsidTr="00E96E4C">
        <w:trPr>
          <w:trHeight w:hRule="exact" w:val="240"/>
          <w:jc w:val="center"/>
        </w:trPr>
        <w:tc>
          <w:tcPr>
            <w:tcW w:w="9752" w:type="dxa"/>
            <w:gridSpan w:val="2"/>
            <w:tcBorders>
              <w:top w:val="nil"/>
              <w:left w:val="nil"/>
              <w:bottom w:val="nil"/>
              <w:right w:val="nil"/>
            </w:tcBorders>
          </w:tcPr>
          <w:p w14:paraId="0DB1CBE2" w14:textId="77777777" w:rsidR="00ED00BC" w:rsidRPr="00D84579" w:rsidRDefault="00ED00BC" w:rsidP="00E96E4C"/>
        </w:tc>
      </w:tr>
      <w:tr w:rsidR="004106DB" w:rsidRPr="00D84579" w14:paraId="798168A0" w14:textId="77777777" w:rsidTr="00E96E4C">
        <w:trPr>
          <w:trHeight w:val="240"/>
          <w:jc w:val="center"/>
        </w:trPr>
        <w:tc>
          <w:tcPr>
            <w:tcW w:w="4876" w:type="dxa"/>
            <w:tcBorders>
              <w:top w:val="nil"/>
              <w:left w:val="nil"/>
              <w:bottom w:val="nil"/>
              <w:right w:val="nil"/>
            </w:tcBorders>
          </w:tcPr>
          <w:p w14:paraId="6046EA31" w14:textId="3F73E3C0"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1B9335BE" w14:textId="77777777" w:rsidR="00ED00BC" w:rsidRPr="00D84579" w:rsidRDefault="00ED00BC" w:rsidP="00E96E4C">
            <w:pPr>
              <w:pStyle w:val="AmColumnHeading"/>
            </w:pPr>
            <w:r w:rsidRPr="00D84579">
              <w:t>Amendamentul</w:t>
            </w:r>
          </w:p>
        </w:tc>
      </w:tr>
      <w:tr w:rsidR="004106DB" w:rsidRPr="00D84579" w14:paraId="3D62E1DE" w14:textId="77777777" w:rsidTr="00E96E4C">
        <w:trPr>
          <w:jc w:val="center"/>
        </w:trPr>
        <w:tc>
          <w:tcPr>
            <w:tcW w:w="4876" w:type="dxa"/>
            <w:tcBorders>
              <w:top w:val="nil"/>
              <w:left w:val="nil"/>
              <w:bottom w:val="nil"/>
              <w:right w:val="nil"/>
            </w:tcBorders>
          </w:tcPr>
          <w:p w14:paraId="7497C193" w14:textId="162C63C1" w:rsidR="00ED00BC" w:rsidRPr="00D84579" w:rsidRDefault="00ED00BC" w:rsidP="00E96E4C">
            <w:pPr>
              <w:pStyle w:val="Normal6a"/>
            </w:pPr>
            <w:r w:rsidRPr="00D84579">
              <w:t>(vi)</w:t>
            </w:r>
            <w:r w:rsidRPr="00D84579">
              <w:tab/>
              <w:t xml:space="preserve">să aplice consecvent </w:t>
            </w:r>
            <w:r w:rsidR="007A445F">
              <w:t>ș</w:t>
            </w:r>
            <w:r w:rsidRPr="00D84579">
              <w:t>i exact dispozi</w:t>
            </w:r>
            <w:r w:rsidR="007A445F">
              <w:t>ț</w:t>
            </w:r>
            <w:r w:rsidRPr="00D84579">
              <w:t>iile referitoare la „destinatarii finali”, din Regulamentul privind MRR, revizuindu-</w:t>
            </w:r>
            <w:r w:rsidR="007A445F">
              <w:t>ș</w:t>
            </w:r>
            <w:r w:rsidRPr="00D84579">
              <w:t>i Orientările privind PRR, să poarte un dialog cu statele membre despre cum să aplice corect defini</w:t>
            </w:r>
            <w:r w:rsidR="007A445F">
              <w:t>ț</w:t>
            </w:r>
            <w:r w:rsidRPr="00D84579">
              <w:t xml:space="preserve">ia „destinatarilor finali” </w:t>
            </w:r>
            <w:r w:rsidR="007A445F">
              <w:t>ș</w:t>
            </w:r>
            <w:r w:rsidRPr="00D84579">
              <w:t>i să transmită autorită</w:t>
            </w:r>
            <w:r w:rsidR="007A445F">
              <w:t>ț</w:t>
            </w:r>
            <w:r w:rsidRPr="00D84579">
              <w:t>ii care acordă descărcarea de gestiune</w:t>
            </w:r>
            <w:r w:rsidRPr="00D84579">
              <w:rPr>
                <w:b/>
                <w:bCs/>
                <w:i/>
                <w:iCs/>
              </w:rPr>
              <w:t xml:space="preserve">, în termen de </w:t>
            </w:r>
            <w:r w:rsidR="007A445F">
              <w:rPr>
                <w:b/>
                <w:bCs/>
                <w:i/>
                <w:iCs/>
              </w:rPr>
              <w:t>ș</w:t>
            </w:r>
            <w:r w:rsidRPr="00D84579">
              <w:rPr>
                <w:b/>
                <w:bCs/>
                <w:i/>
                <w:iCs/>
              </w:rPr>
              <w:t>ase luni,</w:t>
            </w:r>
            <w:r w:rsidRPr="00D84579">
              <w:t xml:space="preserve"> o listă completă </w:t>
            </w:r>
            <w:r w:rsidR="007A445F">
              <w:t>ș</w:t>
            </w:r>
            <w:r w:rsidRPr="00D84579">
              <w:t>i relevantă cu beneficiarii finali, excluzând entită</w:t>
            </w:r>
            <w:r w:rsidR="007A445F">
              <w:t>ț</w:t>
            </w:r>
            <w:r w:rsidRPr="00D84579">
              <w:t>ile doar intermediare, cum ar fi ministerele sau autorită</w:t>
            </w:r>
            <w:r w:rsidR="007A445F">
              <w:t>ț</w:t>
            </w:r>
            <w:r w:rsidRPr="00D84579">
              <w:t>ile de management;</w:t>
            </w:r>
          </w:p>
        </w:tc>
        <w:tc>
          <w:tcPr>
            <w:tcW w:w="4876" w:type="dxa"/>
            <w:tcBorders>
              <w:top w:val="nil"/>
              <w:left w:val="nil"/>
              <w:bottom w:val="nil"/>
              <w:right w:val="nil"/>
            </w:tcBorders>
          </w:tcPr>
          <w:p w14:paraId="7CEA238D" w14:textId="643041DE" w:rsidR="00ED00BC" w:rsidRPr="00D84579" w:rsidRDefault="00ED00BC" w:rsidP="00E96E4C">
            <w:pPr>
              <w:pStyle w:val="Normal6a"/>
            </w:pPr>
            <w:r w:rsidRPr="00D84579">
              <w:t>(vi)</w:t>
            </w:r>
            <w:r w:rsidRPr="00D84579">
              <w:tab/>
              <w:t xml:space="preserve">să aplice consecvent </w:t>
            </w:r>
            <w:r w:rsidR="007A445F">
              <w:t>ș</w:t>
            </w:r>
            <w:r w:rsidRPr="00D84579">
              <w:t>i exact dispozi</w:t>
            </w:r>
            <w:r w:rsidR="007A445F">
              <w:t>ț</w:t>
            </w:r>
            <w:r w:rsidRPr="00D84579">
              <w:t>iile referitoare la „destinatarii finali”, din Regulamentul privind MRR, revizuindu-</w:t>
            </w:r>
            <w:r w:rsidR="007A445F">
              <w:t>ș</w:t>
            </w:r>
            <w:r w:rsidRPr="00D84579">
              <w:t>i Orientările privind PRR, să poarte un dialog cu statele membre despre cum să aplice corect defini</w:t>
            </w:r>
            <w:r w:rsidR="007A445F">
              <w:t>ț</w:t>
            </w:r>
            <w:r w:rsidRPr="00D84579">
              <w:t xml:space="preserve">ia „destinatarilor finali” </w:t>
            </w:r>
            <w:r w:rsidR="007A445F">
              <w:t>ș</w:t>
            </w:r>
            <w:r w:rsidRPr="00D84579">
              <w:t>i să transmită autorită</w:t>
            </w:r>
            <w:r w:rsidR="007A445F">
              <w:t>ț</w:t>
            </w:r>
            <w:r w:rsidRPr="00D84579">
              <w:t xml:space="preserve">ii care acordă descărcarea de gestiune o listă completă </w:t>
            </w:r>
            <w:r w:rsidR="007A445F">
              <w:t>ș</w:t>
            </w:r>
            <w:r w:rsidRPr="00D84579">
              <w:t>i relevantă cu beneficiarii finali, excluzând entită</w:t>
            </w:r>
            <w:r w:rsidR="007A445F">
              <w:t>ț</w:t>
            </w:r>
            <w:r w:rsidRPr="00D84579">
              <w:t>ile doar intermediare, cum ar fi ministerele sau autorită</w:t>
            </w:r>
            <w:r w:rsidR="007A445F">
              <w:t>ț</w:t>
            </w:r>
            <w:r w:rsidRPr="00D84579">
              <w:t>ile de management;</w:t>
            </w:r>
          </w:p>
        </w:tc>
      </w:tr>
    </w:tbl>
    <w:p w14:paraId="157FCF0D"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336F18C" w14:textId="77777777" w:rsidR="00ED00BC" w:rsidRPr="00D84579" w:rsidRDefault="00ED00BC" w:rsidP="00ED00BC">
      <w:r w:rsidRPr="00D84579">
        <w:rPr>
          <w:rStyle w:val="HideTWBExt"/>
        </w:rPr>
        <w:t>&lt;/Amend&gt;</w:t>
      </w:r>
    </w:p>
    <w:p w14:paraId="4F6FF11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494</w:t>
      </w:r>
      <w:r w:rsidRPr="00D84579">
        <w:rPr>
          <w:rStyle w:val="HideTWBExt"/>
          <w:b w:val="0"/>
        </w:rPr>
        <w:t>&lt;/NumAm&gt;</w:t>
      </w:r>
    </w:p>
    <w:p w14:paraId="14813DC0"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3D2AB748" w14:textId="77777777" w:rsidR="00ED00BC" w:rsidRPr="00D84579" w:rsidRDefault="00ED00BC" w:rsidP="00ED00BC">
      <w:pPr>
        <w:pStyle w:val="NormalBold"/>
      </w:pPr>
      <w:r w:rsidRPr="00D84579">
        <w:rPr>
          <w:rStyle w:val="HideTWBExt"/>
          <w:b w:val="0"/>
        </w:rPr>
        <w:t>&lt;/RepeatBlock-By&gt;</w:t>
      </w:r>
    </w:p>
    <w:p w14:paraId="2AC61867" w14:textId="216D1FF3"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CA2F9B1" w14:textId="77777777" w:rsidR="00ED00BC" w:rsidRPr="00D84579" w:rsidRDefault="00ED00BC" w:rsidP="00ED00BC">
      <w:pPr>
        <w:pStyle w:val="NormalBold"/>
      </w:pPr>
      <w:r w:rsidRPr="00D84579">
        <w:rPr>
          <w:rStyle w:val="HideTWBExt"/>
          <w:b w:val="0"/>
        </w:rPr>
        <w:t>&lt;Article&gt;</w:t>
      </w:r>
      <w:r w:rsidRPr="00D84579">
        <w:t>Punctul 241 – subpunctul via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52347CBD" w14:textId="77777777" w:rsidTr="00E96E4C">
        <w:trPr>
          <w:trHeight w:hRule="exact" w:val="240"/>
          <w:jc w:val="center"/>
        </w:trPr>
        <w:tc>
          <w:tcPr>
            <w:tcW w:w="9752" w:type="dxa"/>
            <w:gridSpan w:val="2"/>
            <w:tcBorders>
              <w:top w:val="nil"/>
              <w:left w:val="nil"/>
              <w:bottom w:val="nil"/>
              <w:right w:val="nil"/>
            </w:tcBorders>
          </w:tcPr>
          <w:p w14:paraId="6351BFB5" w14:textId="77777777" w:rsidR="00ED00BC" w:rsidRPr="00D84579" w:rsidRDefault="00ED00BC" w:rsidP="00E96E4C"/>
        </w:tc>
      </w:tr>
      <w:tr w:rsidR="004106DB" w:rsidRPr="00D84579" w14:paraId="51B4318E" w14:textId="77777777" w:rsidTr="00E96E4C">
        <w:trPr>
          <w:trHeight w:val="240"/>
          <w:jc w:val="center"/>
        </w:trPr>
        <w:tc>
          <w:tcPr>
            <w:tcW w:w="4876" w:type="dxa"/>
            <w:tcBorders>
              <w:top w:val="nil"/>
              <w:left w:val="nil"/>
              <w:bottom w:val="nil"/>
              <w:right w:val="nil"/>
            </w:tcBorders>
          </w:tcPr>
          <w:p w14:paraId="42A22D69" w14:textId="36163B54"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62B4EB4F" w14:textId="77777777" w:rsidR="00ED00BC" w:rsidRPr="00D84579" w:rsidRDefault="00ED00BC" w:rsidP="00E96E4C">
            <w:pPr>
              <w:pStyle w:val="AmColumnHeading"/>
            </w:pPr>
            <w:r w:rsidRPr="00D84579">
              <w:t>Amendamentul</w:t>
            </w:r>
          </w:p>
        </w:tc>
      </w:tr>
      <w:tr w:rsidR="004106DB" w:rsidRPr="00D84579" w14:paraId="3AE9955A" w14:textId="77777777" w:rsidTr="00E96E4C">
        <w:trPr>
          <w:jc w:val="center"/>
        </w:trPr>
        <w:tc>
          <w:tcPr>
            <w:tcW w:w="4876" w:type="dxa"/>
            <w:tcBorders>
              <w:top w:val="nil"/>
              <w:left w:val="nil"/>
              <w:bottom w:val="nil"/>
              <w:right w:val="nil"/>
            </w:tcBorders>
          </w:tcPr>
          <w:p w14:paraId="08DDF818" w14:textId="77777777" w:rsidR="00ED00BC" w:rsidRPr="00D84579" w:rsidRDefault="00ED00BC" w:rsidP="00E96E4C">
            <w:pPr>
              <w:pStyle w:val="Normal6a"/>
            </w:pPr>
          </w:p>
        </w:tc>
        <w:tc>
          <w:tcPr>
            <w:tcW w:w="4876" w:type="dxa"/>
            <w:tcBorders>
              <w:top w:val="nil"/>
              <w:left w:val="nil"/>
              <w:bottom w:val="nil"/>
              <w:right w:val="nil"/>
            </w:tcBorders>
          </w:tcPr>
          <w:p w14:paraId="46836C96" w14:textId="440A1219" w:rsidR="00ED00BC" w:rsidRPr="00D84579" w:rsidRDefault="00ED00BC" w:rsidP="00E96E4C">
            <w:pPr>
              <w:pStyle w:val="Normal6a"/>
            </w:pPr>
            <w:r w:rsidRPr="00D84579">
              <w:rPr>
                <w:b/>
                <w:i/>
              </w:rPr>
              <w:t>(via)</w:t>
            </w:r>
            <w:r w:rsidRPr="00D84579">
              <w:tab/>
            </w:r>
            <w:r w:rsidRPr="00D84579">
              <w:rPr>
                <w:b/>
                <w:i/>
              </w:rPr>
              <w:t>solicită o transparen</w:t>
            </w:r>
            <w:r w:rsidR="007A445F">
              <w:rPr>
                <w:b/>
                <w:i/>
              </w:rPr>
              <w:t>ț</w:t>
            </w:r>
            <w:r w:rsidRPr="00D84579">
              <w:rPr>
                <w:b/>
                <w:i/>
              </w:rPr>
              <w:t>ă sporită în cadrul MRR prin publicarea în timp util a evaluărilor efectuate de Comisie, a rapoartelor na</w:t>
            </w:r>
            <w:r w:rsidR="007A445F">
              <w:rPr>
                <w:b/>
                <w:i/>
              </w:rPr>
              <w:t>ț</w:t>
            </w:r>
            <w:r w:rsidRPr="00D84579">
              <w:rPr>
                <w:b/>
                <w:i/>
              </w:rPr>
              <w:t xml:space="preserve">ionale, a auditurilor </w:t>
            </w:r>
            <w:r w:rsidR="007A445F">
              <w:rPr>
                <w:b/>
                <w:i/>
              </w:rPr>
              <w:t>ș</w:t>
            </w:r>
            <w:r w:rsidRPr="00D84579">
              <w:rPr>
                <w:b/>
                <w:i/>
              </w:rPr>
              <w:t>i a ac</w:t>
            </w:r>
            <w:r w:rsidR="007A445F">
              <w:rPr>
                <w:b/>
                <w:i/>
              </w:rPr>
              <w:t>ț</w:t>
            </w:r>
            <w:r w:rsidRPr="00D84579">
              <w:rPr>
                <w:b/>
                <w:i/>
              </w:rPr>
              <w:t xml:space="preserve">iunilor de recuperare, într-un format accesibil </w:t>
            </w:r>
            <w:r w:rsidR="007A445F">
              <w:rPr>
                <w:b/>
                <w:i/>
              </w:rPr>
              <w:t>ș</w:t>
            </w:r>
            <w:r w:rsidRPr="00D84579">
              <w:rPr>
                <w:b/>
                <w:i/>
              </w:rPr>
              <w:t>i verificabil, care să permită un control adecvat din partea Parlamentului, a Cur</w:t>
            </w:r>
            <w:r w:rsidR="007A445F">
              <w:rPr>
                <w:b/>
                <w:i/>
              </w:rPr>
              <w:t>ț</w:t>
            </w:r>
            <w:r w:rsidRPr="00D84579">
              <w:rPr>
                <w:b/>
                <w:i/>
              </w:rPr>
              <w:t xml:space="preserve">ii de Conturi </w:t>
            </w:r>
            <w:r w:rsidR="007A445F">
              <w:rPr>
                <w:b/>
                <w:i/>
              </w:rPr>
              <w:t>ș</w:t>
            </w:r>
            <w:r w:rsidRPr="00D84579">
              <w:rPr>
                <w:b/>
                <w:i/>
              </w:rPr>
              <w:t>i a cetă</w:t>
            </w:r>
            <w:r w:rsidR="007A445F">
              <w:rPr>
                <w:b/>
                <w:i/>
              </w:rPr>
              <w:t>ț</w:t>
            </w:r>
            <w:r w:rsidRPr="00D84579">
              <w:rPr>
                <w:b/>
                <w:i/>
              </w:rPr>
              <w:t xml:space="preserve">enilor; </w:t>
            </w:r>
            <w:r w:rsidRPr="00D84579">
              <w:rPr>
                <w:b/>
                <w:i/>
              </w:rPr>
              <w:lastRenderedPageBreak/>
              <w:t>sprijină o abordare stratificată a accesului – acces deplin în timp real pentru Curtea de Conturi, drepturi nerestric</w:t>
            </w:r>
            <w:r w:rsidR="007A445F">
              <w:rPr>
                <w:b/>
                <w:i/>
              </w:rPr>
              <w:t>ț</w:t>
            </w:r>
            <w:r w:rsidRPr="00D84579">
              <w:rPr>
                <w:b/>
                <w:i/>
              </w:rPr>
              <w:t xml:space="preserve">ionate la informare pentru Parlament </w:t>
            </w:r>
            <w:r w:rsidR="007A445F">
              <w:rPr>
                <w:b/>
                <w:i/>
              </w:rPr>
              <w:t>ș</w:t>
            </w:r>
            <w:r w:rsidRPr="00D84579">
              <w:rPr>
                <w:b/>
                <w:i/>
              </w:rPr>
              <w:t>i acces public transparent, în conformitate cu hotărârile CJUE – asigurând în acela</w:t>
            </w:r>
            <w:r w:rsidR="007A445F">
              <w:rPr>
                <w:b/>
                <w:i/>
              </w:rPr>
              <w:t>ș</w:t>
            </w:r>
            <w:r w:rsidRPr="00D84579">
              <w:rPr>
                <w:b/>
                <w:i/>
              </w:rPr>
              <w:t xml:space="preserve">i timp respectarea RGPD </w:t>
            </w:r>
            <w:r w:rsidR="007A445F">
              <w:rPr>
                <w:b/>
                <w:i/>
              </w:rPr>
              <w:t>ș</w:t>
            </w:r>
            <w:r w:rsidRPr="00D84579">
              <w:rPr>
                <w:b/>
                <w:i/>
              </w:rPr>
              <w:t>i a normelor UE privind protec</w:t>
            </w:r>
            <w:r w:rsidR="007A445F">
              <w:rPr>
                <w:b/>
                <w:i/>
              </w:rPr>
              <w:t>ț</w:t>
            </w:r>
            <w:r w:rsidRPr="00D84579">
              <w:rPr>
                <w:b/>
                <w:i/>
              </w:rPr>
              <w:t xml:space="preserve">ia datelor; subliniază că datele publicate trebuie să reflecte punerea în aplicare </w:t>
            </w:r>
            <w:r w:rsidR="007A445F">
              <w:rPr>
                <w:b/>
                <w:i/>
              </w:rPr>
              <w:t>ș</w:t>
            </w:r>
            <w:r w:rsidRPr="00D84579">
              <w:rPr>
                <w:b/>
                <w:i/>
              </w:rPr>
              <w:t>i rezultatele reale ale proiectului;</w:t>
            </w:r>
          </w:p>
        </w:tc>
      </w:tr>
    </w:tbl>
    <w:p w14:paraId="2E1375E3"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3B9E574A" w14:textId="77777777" w:rsidR="00ED00BC" w:rsidRPr="00D84579" w:rsidRDefault="00ED00BC" w:rsidP="00ED00BC">
      <w:r w:rsidRPr="00D84579">
        <w:rPr>
          <w:rStyle w:val="HideTWBExt"/>
        </w:rPr>
        <w:t>&lt;/Amend&gt;</w:t>
      </w:r>
    </w:p>
    <w:p w14:paraId="7153639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495</w:t>
      </w:r>
      <w:r w:rsidRPr="00D84579">
        <w:rPr>
          <w:rStyle w:val="HideTWBExt"/>
          <w:b w:val="0"/>
        </w:rPr>
        <w:t>&lt;/NumAm&gt;</w:t>
      </w:r>
    </w:p>
    <w:p w14:paraId="2720DB0C" w14:textId="7E403E2A" w:rsidR="00ED00BC" w:rsidRPr="00D84579" w:rsidRDefault="00ED00BC" w:rsidP="00ED00BC">
      <w:pPr>
        <w:pStyle w:val="NormalBold"/>
      </w:pPr>
      <w:r w:rsidRPr="00D84579">
        <w:rPr>
          <w:rStyle w:val="HideTWBExt"/>
          <w:b w:val="0"/>
        </w:rPr>
        <w:t>&lt;RepeatBlock-By&gt;&lt;Members&gt;</w:t>
      </w:r>
      <w:r w:rsidR="007A445F">
        <w:t>Ș</w:t>
      </w:r>
      <w:r w:rsidRPr="00D84579">
        <w:t>erban Dimitrie Sturdza</w:t>
      </w:r>
      <w:r w:rsidRPr="00D84579">
        <w:rPr>
          <w:rStyle w:val="HideTWBExt"/>
          <w:b w:val="0"/>
        </w:rPr>
        <w:t>&lt;/Members&gt;</w:t>
      </w:r>
    </w:p>
    <w:p w14:paraId="32801594" w14:textId="77777777" w:rsidR="00ED00BC" w:rsidRPr="00D84579" w:rsidRDefault="00ED00BC" w:rsidP="00ED00BC">
      <w:pPr>
        <w:pStyle w:val="NormalBold"/>
      </w:pPr>
      <w:r w:rsidRPr="00D84579">
        <w:rPr>
          <w:rStyle w:val="HideTWBExt"/>
          <w:b w:val="0"/>
        </w:rPr>
        <w:t>&lt;/RepeatBlock-By&gt;</w:t>
      </w:r>
    </w:p>
    <w:p w14:paraId="76C8ADC6" w14:textId="312D1B9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BBF6B0F" w14:textId="77777777" w:rsidR="00ED00BC" w:rsidRPr="00D84579" w:rsidRDefault="00ED00BC" w:rsidP="00ED00BC">
      <w:pPr>
        <w:pStyle w:val="NormalBold"/>
      </w:pPr>
      <w:r w:rsidRPr="00D84579">
        <w:rPr>
          <w:rStyle w:val="HideTWBExt"/>
          <w:b w:val="0"/>
        </w:rPr>
        <w:t>&lt;Article&gt;</w:t>
      </w:r>
      <w:r w:rsidRPr="00D84579">
        <w:t>Punctul 241 – subpunctul vii</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B271C7E" w14:textId="77777777" w:rsidTr="00E96E4C">
        <w:trPr>
          <w:trHeight w:hRule="exact" w:val="240"/>
          <w:jc w:val="center"/>
        </w:trPr>
        <w:tc>
          <w:tcPr>
            <w:tcW w:w="9752" w:type="dxa"/>
            <w:gridSpan w:val="2"/>
            <w:tcBorders>
              <w:top w:val="nil"/>
              <w:left w:val="nil"/>
              <w:bottom w:val="nil"/>
              <w:right w:val="nil"/>
            </w:tcBorders>
          </w:tcPr>
          <w:p w14:paraId="497AE81A" w14:textId="77777777" w:rsidR="00ED00BC" w:rsidRPr="00D84579" w:rsidRDefault="00ED00BC" w:rsidP="00E96E4C"/>
        </w:tc>
      </w:tr>
      <w:tr w:rsidR="004106DB" w:rsidRPr="00D84579" w14:paraId="1E291169" w14:textId="77777777" w:rsidTr="00E96E4C">
        <w:trPr>
          <w:trHeight w:val="240"/>
          <w:jc w:val="center"/>
        </w:trPr>
        <w:tc>
          <w:tcPr>
            <w:tcW w:w="4876" w:type="dxa"/>
            <w:tcBorders>
              <w:top w:val="nil"/>
              <w:left w:val="nil"/>
              <w:bottom w:val="nil"/>
              <w:right w:val="nil"/>
            </w:tcBorders>
          </w:tcPr>
          <w:p w14:paraId="767CC897" w14:textId="29D8CFE8"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2C283940" w14:textId="77777777" w:rsidR="00ED00BC" w:rsidRPr="00D84579" w:rsidRDefault="00ED00BC" w:rsidP="00E96E4C">
            <w:pPr>
              <w:pStyle w:val="AmColumnHeading"/>
            </w:pPr>
            <w:r w:rsidRPr="00D84579">
              <w:t>Amendamentul</w:t>
            </w:r>
          </w:p>
        </w:tc>
      </w:tr>
      <w:tr w:rsidR="004106DB" w:rsidRPr="00D84579" w14:paraId="7D6B7A15" w14:textId="77777777" w:rsidTr="00E96E4C">
        <w:trPr>
          <w:jc w:val="center"/>
        </w:trPr>
        <w:tc>
          <w:tcPr>
            <w:tcW w:w="4876" w:type="dxa"/>
            <w:tcBorders>
              <w:top w:val="nil"/>
              <w:left w:val="nil"/>
              <w:bottom w:val="nil"/>
              <w:right w:val="nil"/>
            </w:tcBorders>
          </w:tcPr>
          <w:p w14:paraId="288DB5B9" w14:textId="5B9BA350" w:rsidR="00ED00BC" w:rsidRPr="00D84579" w:rsidRDefault="00ED00BC" w:rsidP="00E96E4C">
            <w:pPr>
              <w:pStyle w:val="Normal6a"/>
            </w:pPr>
            <w:r w:rsidRPr="00D84579">
              <w:t>(vii)</w:t>
            </w:r>
            <w:r w:rsidRPr="00D84579">
              <w:tab/>
              <w:t>să asigure informa</w:t>
            </w:r>
            <w:r w:rsidR="007A445F">
              <w:t>ț</w:t>
            </w:r>
            <w:r w:rsidRPr="00D84579">
              <w:t>ii coerente privind performan</w:t>
            </w:r>
            <w:r w:rsidR="007A445F">
              <w:t>ț</w:t>
            </w:r>
            <w:r w:rsidRPr="00D84579">
              <w:t xml:space="preserve">a, în CFM post-2027, prin stabilirea unui set unic de domenii de politică clar definite </w:t>
            </w:r>
            <w:r w:rsidR="007A445F">
              <w:t>ș</w:t>
            </w:r>
            <w:r w:rsidRPr="00D84579">
              <w:t>i a unei metodologii coerente pentru a corela provocările, obiectivele, măsurile, finan</w:t>
            </w:r>
            <w:r w:rsidR="007A445F">
              <w:t>ț</w:t>
            </w:r>
            <w:r w:rsidRPr="00D84579">
              <w:t xml:space="preserve">area </w:t>
            </w:r>
            <w:r w:rsidR="007A445F">
              <w:t>ș</w:t>
            </w:r>
            <w:r w:rsidRPr="00D84579">
              <w:t>i indicatorii de performan</w:t>
            </w:r>
            <w:r w:rsidR="007A445F">
              <w:t>ț</w:t>
            </w:r>
            <w:r w:rsidRPr="00D84579">
              <w:t>ă cu unul sau mai multe domenii de politică;</w:t>
            </w:r>
          </w:p>
        </w:tc>
        <w:tc>
          <w:tcPr>
            <w:tcW w:w="4876" w:type="dxa"/>
            <w:tcBorders>
              <w:top w:val="nil"/>
              <w:left w:val="nil"/>
              <w:bottom w:val="nil"/>
              <w:right w:val="nil"/>
            </w:tcBorders>
          </w:tcPr>
          <w:p w14:paraId="5F81461C" w14:textId="47A44AC2" w:rsidR="00ED00BC" w:rsidRPr="00D84579" w:rsidRDefault="00ED00BC" w:rsidP="00E96E4C">
            <w:pPr>
              <w:pStyle w:val="Normal6a"/>
            </w:pPr>
            <w:r w:rsidRPr="00D84579">
              <w:t>(vii)</w:t>
            </w:r>
            <w:r w:rsidRPr="00D84579">
              <w:tab/>
              <w:t>să asigure informa</w:t>
            </w:r>
            <w:r w:rsidR="007A445F">
              <w:t>ț</w:t>
            </w:r>
            <w:r w:rsidRPr="00D84579">
              <w:t>ii coerente privind performan</w:t>
            </w:r>
            <w:r w:rsidR="007A445F">
              <w:t>ț</w:t>
            </w:r>
            <w:r w:rsidRPr="00D84579">
              <w:t xml:space="preserve">a, în CFM post-2027, prin stabilirea unui set unic de domenii de politică clar definite </w:t>
            </w:r>
            <w:r w:rsidR="007A445F">
              <w:t>ș</w:t>
            </w:r>
            <w:r w:rsidRPr="00D84579">
              <w:t>i a unei metodologii coerente pentru a corela provocările, obiectivele, măsurile, finan</w:t>
            </w:r>
            <w:r w:rsidR="007A445F">
              <w:t>ț</w:t>
            </w:r>
            <w:r w:rsidRPr="00D84579">
              <w:t xml:space="preserve">area </w:t>
            </w:r>
            <w:r w:rsidR="007A445F">
              <w:t>ș</w:t>
            </w:r>
            <w:r w:rsidRPr="00D84579">
              <w:t>i indicatorii de performan</w:t>
            </w:r>
            <w:r w:rsidR="007A445F">
              <w:t>ț</w:t>
            </w:r>
            <w:r w:rsidRPr="00D84579">
              <w:t>ă cu unul sau mai multe domenii de politică</w:t>
            </w:r>
            <w:r w:rsidRPr="00D84579">
              <w:rPr>
                <w:b/>
                <w:bCs/>
                <w:i/>
                <w:iCs/>
              </w:rPr>
              <w:t xml:space="preserve">, inclusiv prin utilizarea unor cadre de raportare armonizate </w:t>
            </w:r>
            <w:r w:rsidR="007A445F">
              <w:rPr>
                <w:b/>
                <w:bCs/>
                <w:i/>
                <w:iCs/>
              </w:rPr>
              <w:t>ș</w:t>
            </w:r>
            <w:r w:rsidRPr="00D84579">
              <w:rPr>
                <w:b/>
                <w:bCs/>
                <w:i/>
                <w:iCs/>
              </w:rPr>
              <w:t xml:space="preserve">i a unor indicatori măsurabili </w:t>
            </w:r>
            <w:r w:rsidR="007A445F">
              <w:rPr>
                <w:b/>
                <w:bCs/>
                <w:i/>
                <w:iCs/>
              </w:rPr>
              <w:t>ș</w:t>
            </w:r>
            <w:r w:rsidRPr="00D84579">
              <w:rPr>
                <w:b/>
                <w:bCs/>
                <w:i/>
                <w:iCs/>
              </w:rPr>
              <w:t>i comparabili în toate statele membre, care să permită o evaluare clară a rezultatelor, a eficien</w:t>
            </w:r>
            <w:r w:rsidR="007A445F">
              <w:rPr>
                <w:b/>
                <w:bCs/>
                <w:i/>
                <w:iCs/>
              </w:rPr>
              <w:t>ț</w:t>
            </w:r>
            <w:r w:rsidRPr="00D84579">
              <w:rPr>
                <w:b/>
                <w:bCs/>
                <w:i/>
                <w:iCs/>
              </w:rPr>
              <w:t xml:space="preserve">ei </w:t>
            </w:r>
            <w:r w:rsidR="007A445F">
              <w:rPr>
                <w:b/>
                <w:bCs/>
                <w:i/>
                <w:iCs/>
              </w:rPr>
              <w:t>ș</w:t>
            </w:r>
            <w:r w:rsidRPr="00D84579">
              <w:rPr>
                <w:b/>
                <w:bCs/>
                <w:i/>
                <w:iCs/>
              </w:rPr>
              <w:t>i a valorii finan</w:t>
            </w:r>
            <w:r w:rsidR="007A445F">
              <w:rPr>
                <w:b/>
                <w:bCs/>
                <w:i/>
                <w:iCs/>
              </w:rPr>
              <w:t>ț</w:t>
            </w:r>
            <w:r w:rsidRPr="00D84579">
              <w:rPr>
                <w:b/>
                <w:bCs/>
                <w:i/>
                <w:iCs/>
              </w:rPr>
              <w:t>ării Uniunii</w:t>
            </w:r>
            <w:r w:rsidRPr="00D84579">
              <w:t>;</w:t>
            </w:r>
          </w:p>
        </w:tc>
      </w:tr>
    </w:tbl>
    <w:p w14:paraId="1F3776A2"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DCEFA32" w14:textId="77777777" w:rsidR="00ED00BC" w:rsidRPr="00D84579" w:rsidRDefault="00ED00BC" w:rsidP="00ED00BC">
      <w:r w:rsidRPr="00D84579">
        <w:rPr>
          <w:rStyle w:val="HideTWBExt"/>
        </w:rPr>
        <w:t>&lt;/Amend&gt;</w:t>
      </w:r>
    </w:p>
    <w:p w14:paraId="703C2653"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496</w:t>
      </w:r>
      <w:r w:rsidRPr="00D84579">
        <w:rPr>
          <w:rStyle w:val="HideTWBExt"/>
          <w:b w:val="0"/>
        </w:rPr>
        <w:t>&lt;/NumAm&gt;</w:t>
      </w:r>
    </w:p>
    <w:p w14:paraId="4E973B0F" w14:textId="77777777" w:rsidR="00ED00BC" w:rsidRPr="00D84579" w:rsidRDefault="00ED00BC" w:rsidP="00ED00BC">
      <w:pPr>
        <w:pStyle w:val="NormalBold"/>
      </w:pPr>
      <w:r w:rsidRPr="00D84579">
        <w:rPr>
          <w:rStyle w:val="HideTWBExt"/>
          <w:b w:val="0"/>
        </w:rPr>
        <w:t>&lt;RepeatBlock-By&gt;&lt;Members&gt;</w:t>
      </w:r>
      <w:r w:rsidRPr="00D84579">
        <w:t>Tomáš Zdechovský</w:t>
      </w:r>
      <w:r w:rsidRPr="00D84579">
        <w:rPr>
          <w:rStyle w:val="HideTWBExt"/>
          <w:b w:val="0"/>
        </w:rPr>
        <w:t>&lt;/Members&gt;</w:t>
      </w:r>
    </w:p>
    <w:p w14:paraId="1AC18080" w14:textId="77777777" w:rsidR="00ED00BC" w:rsidRPr="00D84579" w:rsidRDefault="00ED00BC" w:rsidP="00ED00BC">
      <w:pPr>
        <w:pStyle w:val="NormalBold"/>
      </w:pPr>
      <w:r w:rsidRPr="00D84579">
        <w:rPr>
          <w:rStyle w:val="HideTWBExt"/>
          <w:b w:val="0"/>
        </w:rPr>
        <w:t>&lt;/RepeatBlock-By&gt;</w:t>
      </w:r>
    </w:p>
    <w:p w14:paraId="0C6B5E02" w14:textId="70CE242F"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E022C5A" w14:textId="77777777" w:rsidR="00ED00BC" w:rsidRPr="00D84579" w:rsidRDefault="00ED00BC" w:rsidP="00ED00BC">
      <w:pPr>
        <w:pStyle w:val="NormalBold"/>
      </w:pPr>
      <w:r w:rsidRPr="00D84579">
        <w:rPr>
          <w:rStyle w:val="HideTWBExt"/>
          <w:b w:val="0"/>
        </w:rPr>
        <w:t>&lt;Article&gt;</w:t>
      </w:r>
      <w:r w:rsidRPr="00D84579">
        <w:t>Punctul 241 – subpunctul x</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312DABD" w14:textId="77777777" w:rsidTr="00E96E4C">
        <w:trPr>
          <w:trHeight w:hRule="exact" w:val="240"/>
          <w:jc w:val="center"/>
        </w:trPr>
        <w:tc>
          <w:tcPr>
            <w:tcW w:w="9752" w:type="dxa"/>
            <w:gridSpan w:val="2"/>
            <w:tcBorders>
              <w:top w:val="nil"/>
              <w:left w:val="nil"/>
              <w:bottom w:val="nil"/>
              <w:right w:val="nil"/>
            </w:tcBorders>
          </w:tcPr>
          <w:p w14:paraId="046C1FF6" w14:textId="77777777" w:rsidR="00ED00BC" w:rsidRPr="00D84579" w:rsidRDefault="00ED00BC" w:rsidP="00E96E4C"/>
        </w:tc>
      </w:tr>
      <w:tr w:rsidR="004106DB" w:rsidRPr="00D84579" w14:paraId="4580F179" w14:textId="77777777" w:rsidTr="00E96E4C">
        <w:trPr>
          <w:trHeight w:val="240"/>
          <w:jc w:val="center"/>
        </w:trPr>
        <w:tc>
          <w:tcPr>
            <w:tcW w:w="4876" w:type="dxa"/>
            <w:tcBorders>
              <w:top w:val="nil"/>
              <w:left w:val="nil"/>
              <w:bottom w:val="nil"/>
              <w:right w:val="nil"/>
            </w:tcBorders>
          </w:tcPr>
          <w:p w14:paraId="455E4B3E" w14:textId="0872C3ED" w:rsidR="00ED00BC" w:rsidRPr="00D84579" w:rsidRDefault="00ED00BC" w:rsidP="00E96E4C">
            <w:pPr>
              <w:pStyle w:val="AmColumnHeading"/>
            </w:pPr>
            <w:r w:rsidRPr="00D84579">
              <w:lastRenderedPageBreak/>
              <w:t>Propunerea de rezolu</w:t>
            </w:r>
            <w:r w:rsidR="007A445F">
              <w:t>ț</w:t>
            </w:r>
            <w:r w:rsidRPr="00D84579">
              <w:t>ie</w:t>
            </w:r>
          </w:p>
        </w:tc>
        <w:tc>
          <w:tcPr>
            <w:tcW w:w="4876" w:type="dxa"/>
            <w:tcBorders>
              <w:top w:val="nil"/>
              <w:left w:val="nil"/>
              <w:bottom w:val="nil"/>
              <w:right w:val="nil"/>
            </w:tcBorders>
          </w:tcPr>
          <w:p w14:paraId="4D796768" w14:textId="77777777" w:rsidR="00ED00BC" w:rsidRPr="00D84579" w:rsidRDefault="00ED00BC" w:rsidP="00E96E4C">
            <w:pPr>
              <w:pStyle w:val="AmColumnHeading"/>
            </w:pPr>
            <w:r w:rsidRPr="00D84579">
              <w:t>Amendamentul</w:t>
            </w:r>
          </w:p>
        </w:tc>
      </w:tr>
      <w:tr w:rsidR="004106DB" w:rsidRPr="00D84579" w14:paraId="6F7646B2" w14:textId="77777777" w:rsidTr="00E96E4C">
        <w:trPr>
          <w:jc w:val="center"/>
        </w:trPr>
        <w:tc>
          <w:tcPr>
            <w:tcW w:w="4876" w:type="dxa"/>
            <w:tcBorders>
              <w:top w:val="nil"/>
              <w:left w:val="nil"/>
              <w:bottom w:val="nil"/>
              <w:right w:val="nil"/>
            </w:tcBorders>
          </w:tcPr>
          <w:p w14:paraId="7EBC8FFC" w14:textId="314FE557" w:rsidR="00ED00BC" w:rsidRPr="00D84579" w:rsidRDefault="00ED00BC" w:rsidP="00E96E4C">
            <w:pPr>
              <w:pStyle w:val="Normal6a"/>
            </w:pPr>
            <w:r w:rsidRPr="00D84579">
              <w:t>(x)</w:t>
            </w:r>
            <w:r w:rsidRPr="00D84579">
              <w:tab/>
              <w:t xml:space="preserve">să propună, pentru instrumentele post-2026 </w:t>
            </w:r>
            <w:r w:rsidR="007A445F">
              <w:t>ș</w:t>
            </w:r>
            <w:r w:rsidRPr="00D84579">
              <w:t>i revizuirile reglementărilor, o obliga</w:t>
            </w:r>
            <w:r w:rsidR="007A445F">
              <w:t>ț</w:t>
            </w:r>
            <w:r w:rsidRPr="00D84579">
              <w:t xml:space="preserve">ie a statelor membre de a raporta suspiciunile de fraudă </w:t>
            </w:r>
            <w:r w:rsidR="007A445F">
              <w:t>ș</w:t>
            </w:r>
            <w:r w:rsidRPr="00D84579">
              <w:t xml:space="preserve">i nereguli utilizând o taxonomie armonizată aliniată la standardele </w:t>
            </w:r>
            <w:r w:rsidR="007A445F">
              <w:rPr>
                <w:b/>
                <w:bCs/>
                <w:i/>
                <w:iCs/>
              </w:rPr>
              <w:t>ș</w:t>
            </w:r>
            <w:r w:rsidRPr="00D84579">
              <w:rPr>
                <w:b/>
                <w:bCs/>
                <w:i/>
                <w:iCs/>
              </w:rPr>
              <w:t>i nevoile</w:t>
            </w:r>
            <w:r w:rsidRPr="00D84579">
              <w:t xml:space="preserve"> OLAF/EPPO </w:t>
            </w:r>
            <w:r w:rsidR="007A445F">
              <w:rPr>
                <w:b/>
                <w:bCs/>
                <w:i/>
                <w:iCs/>
              </w:rPr>
              <w:t>ș</w:t>
            </w:r>
            <w:r w:rsidRPr="00D84579">
              <w:rPr>
                <w:b/>
                <w:bCs/>
                <w:i/>
                <w:iCs/>
              </w:rPr>
              <w:t>i să includă sanc</w:t>
            </w:r>
            <w:r w:rsidR="007A445F">
              <w:rPr>
                <w:b/>
                <w:bCs/>
                <w:i/>
                <w:iCs/>
              </w:rPr>
              <w:t>ț</w:t>
            </w:r>
            <w:r w:rsidRPr="00D84579">
              <w:rPr>
                <w:b/>
                <w:bCs/>
                <w:i/>
                <w:iCs/>
              </w:rPr>
              <w:t>iuni pentru subraportarea sistemică.</w:t>
            </w:r>
          </w:p>
        </w:tc>
        <w:tc>
          <w:tcPr>
            <w:tcW w:w="4876" w:type="dxa"/>
            <w:tcBorders>
              <w:top w:val="nil"/>
              <w:left w:val="nil"/>
              <w:bottom w:val="nil"/>
              <w:right w:val="nil"/>
            </w:tcBorders>
          </w:tcPr>
          <w:p w14:paraId="22ECBF5E" w14:textId="5645F626" w:rsidR="00ED00BC" w:rsidRPr="00D84579" w:rsidRDefault="00ED00BC" w:rsidP="00E96E4C">
            <w:pPr>
              <w:pStyle w:val="Normal6a"/>
            </w:pPr>
            <w:r w:rsidRPr="00D84579">
              <w:t>(x)</w:t>
            </w:r>
            <w:r w:rsidRPr="00D84579">
              <w:tab/>
              <w:t xml:space="preserve">să propună, pentru instrumentele post-2026 </w:t>
            </w:r>
            <w:r w:rsidR="007A445F">
              <w:t>ș</w:t>
            </w:r>
            <w:r w:rsidRPr="00D84579">
              <w:t>i revizuirile reglementărilor, o obliga</w:t>
            </w:r>
            <w:r w:rsidR="007A445F">
              <w:t>ț</w:t>
            </w:r>
            <w:r w:rsidRPr="00D84579">
              <w:t xml:space="preserve">ie a statelor membre de a raporta suspiciunile de fraudă </w:t>
            </w:r>
            <w:r w:rsidR="007A445F">
              <w:t>ș</w:t>
            </w:r>
            <w:r w:rsidRPr="00D84579">
              <w:t>i nereguli utilizând o taxonomie armonizată aliniată la standardele OLAF/EPPO</w:t>
            </w:r>
            <w:r w:rsidRPr="00D84579">
              <w:rPr>
                <w:b/>
                <w:bCs/>
                <w:i/>
                <w:iCs/>
              </w:rPr>
              <w:t>;</w:t>
            </w:r>
            <w:r w:rsidRPr="00D84579">
              <w:rPr>
                <w:b/>
                <w:i/>
              </w:rPr>
              <w:t> </w:t>
            </w:r>
          </w:p>
        </w:tc>
      </w:tr>
    </w:tbl>
    <w:p w14:paraId="27831ACB"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6BA7A899" w14:textId="77777777" w:rsidR="00ED00BC" w:rsidRPr="00D84579" w:rsidRDefault="00ED00BC" w:rsidP="00ED00BC">
      <w:r w:rsidRPr="00D84579">
        <w:rPr>
          <w:rStyle w:val="HideTWBExt"/>
        </w:rPr>
        <w:t>&lt;/Amend&gt;</w:t>
      </w:r>
    </w:p>
    <w:p w14:paraId="1832F76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497</w:t>
      </w:r>
      <w:r w:rsidRPr="00D84579">
        <w:rPr>
          <w:rStyle w:val="HideTWBExt"/>
          <w:b w:val="0"/>
        </w:rPr>
        <w:t>&lt;/NumAm&gt;</w:t>
      </w:r>
    </w:p>
    <w:p w14:paraId="764A3E40" w14:textId="77777777" w:rsidR="00ED00BC" w:rsidRPr="00D84579" w:rsidRDefault="00ED00BC" w:rsidP="00ED00BC">
      <w:pPr>
        <w:pStyle w:val="NormalBold"/>
      </w:pPr>
      <w:r w:rsidRPr="00D84579">
        <w:rPr>
          <w:rStyle w:val="HideTWBExt"/>
          <w:b w:val="0"/>
        </w:rPr>
        <w:t>&lt;RepeatBlock-By&gt;&lt;Members&gt;</w:t>
      </w:r>
      <w:r w:rsidRPr="00D84579">
        <w:t>Eero Heinäluoma, Jens Geier, José Cepeda</w:t>
      </w:r>
      <w:r w:rsidRPr="00D84579">
        <w:rPr>
          <w:rStyle w:val="HideTWBExt"/>
          <w:b w:val="0"/>
        </w:rPr>
        <w:t>&lt;/Members&gt;</w:t>
      </w:r>
    </w:p>
    <w:p w14:paraId="1943058E" w14:textId="77777777" w:rsidR="00ED00BC" w:rsidRPr="00D84579" w:rsidRDefault="00ED00BC" w:rsidP="00ED00BC">
      <w:pPr>
        <w:pStyle w:val="NormalBold"/>
      </w:pPr>
      <w:r w:rsidRPr="00D84579">
        <w:rPr>
          <w:rStyle w:val="HideTWBExt"/>
          <w:b w:val="0"/>
        </w:rPr>
        <w:t>&lt;/RepeatBlock-By&gt;</w:t>
      </w:r>
    </w:p>
    <w:p w14:paraId="3B38C611" w14:textId="236E5E4F"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0C135DD5" w14:textId="77777777" w:rsidR="00ED00BC" w:rsidRPr="00D84579" w:rsidRDefault="00ED00BC" w:rsidP="00ED00BC">
      <w:pPr>
        <w:pStyle w:val="NormalBold"/>
      </w:pPr>
      <w:r w:rsidRPr="00D84579">
        <w:rPr>
          <w:rStyle w:val="HideTWBExt"/>
          <w:b w:val="0"/>
        </w:rPr>
        <w:t>&lt;Article&gt;</w:t>
      </w:r>
      <w:r w:rsidRPr="00D84579">
        <w:t>Punctul 241 – subpunctul xa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470CA7B1" w14:textId="77777777" w:rsidTr="00E96E4C">
        <w:trPr>
          <w:trHeight w:hRule="exact" w:val="240"/>
          <w:jc w:val="center"/>
        </w:trPr>
        <w:tc>
          <w:tcPr>
            <w:tcW w:w="9752" w:type="dxa"/>
            <w:gridSpan w:val="2"/>
            <w:tcBorders>
              <w:top w:val="nil"/>
              <w:left w:val="nil"/>
              <w:bottom w:val="nil"/>
              <w:right w:val="nil"/>
            </w:tcBorders>
          </w:tcPr>
          <w:p w14:paraId="5E037E2F" w14:textId="77777777" w:rsidR="00ED00BC" w:rsidRPr="00D84579" w:rsidRDefault="00ED00BC" w:rsidP="00E96E4C"/>
        </w:tc>
      </w:tr>
      <w:tr w:rsidR="004106DB" w:rsidRPr="00D84579" w14:paraId="67FFE973" w14:textId="77777777" w:rsidTr="00E96E4C">
        <w:trPr>
          <w:trHeight w:val="240"/>
          <w:jc w:val="center"/>
        </w:trPr>
        <w:tc>
          <w:tcPr>
            <w:tcW w:w="4876" w:type="dxa"/>
            <w:tcBorders>
              <w:top w:val="nil"/>
              <w:left w:val="nil"/>
              <w:bottom w:val="nil"/>
              <w:right w:val="nil"/>
            </w:tcBorders>
          </w:tcPr>
          <w:p w14:paraId="4B8A0A3E" w14:textId="07AF92B4"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9B7B74E" w14:textId="77777777" w:rsidR="00ED00BC" w:rsidRPr="00D84579" w:rsidRDefault="00ED00BC" w:rsidP="00E96E4C">
            <w:pPr>
              <w:pStyle w:val="AmColumnHeading"/>
            </w:pPr>
            <w:r w:rsidRPr="00D84579">
              <w:t>Amendamentul</w:t>
            </w:r>
          </w:p>
        </w:tc>
      </w:tr>
      <w:tr w:rsidR="004106DB" w:rsidRPr="00D84579" w14:paraId="7E039274" w14:textId="77777777" w:rsidTr="00E96E4C">
        <w:trPr>
          <w:jc w:val="center"/>
        </w:trPr>
        <w:tc>
          <w:tcPr>
            <w:tcW w:w="4876" w:type="dxa"/>
            <w:tcBorders>
              <w:top w:val="nil"/>
              <w:left w:val="nil"/>
              <w:bottom w:val="nil"/>
              <w:right w:val="nil"/>
            </w:tcBorders>
          </w:tcPr>
          <w:p w14:paraId="5FABD0DE" w14:textId="77777777" w:rsidR="00ED00BC" w:rsidRPr="00D84579" w:rsidRDefault="00ED00BC" w:rsidP="00E96E4C">
            <w:pPr>
              <w:pStyle w:val="Normal6a"/>
            </w:pPr>
          </w:p>
        </w:tc>
        <w:tc>
          <w:tcPr>
            <w:tcW w:w="4876" w:type="dxa"/>
            <w:tcBorders>
              <w:top w:val="nil"/>
              <w:left w:val="nil"/>
              <w:bottom w:val="nil"/>
              <w:right w:val="nil"/>
            </w:tcBorders>
          </w:tcPr>
          <w:p w14:paraId="5D78CAA9" w14:textId="2BB1D146" w:rsidR="00ED00BC" w:rsidRPr="00D84579" w:rsidRDefault="00ED00BC" w:rsidP="00E96E4C">
            <w:pPr>
              <w:pStyle w:val="Normal6a"/>
            </w:pPr>
            <w:r w:rsidRPr="00D84579">
              <w:rPr>
                <w:b/>
                <w:i/>
              </w:rPr>
              <w:t>(xa)</w:t>
            </w:r>
            <w:r w:rsidRPr="00D84579">
              <w:tab/>
            </w:r>
            <w:r w:rsidRPr="00D84579">
              <w:rPr>
                <w:b/>
                <w:i/>
              </w:rPr>
              <w:t xml:space="preserve">să efectueze o evaluare macroeconomică cu scopul de a analiza eficacitatea </w:t>
            </w:r>
            <w:r w:rsidR="007A445F">
              <w:rPr>
                <w:b/>
                <w:i/>
              </w:rPr>
              <w:t>ș</w:t>
            </w:r>
            <w:r w:rsidRPr="00D84579">
              <w:rPr>
                <w:b/>
                <w:i/>
              </w:rPr>
              <w:t>i eficien</w:t>
            </w:r>
            <w:r w:rsidR="007A445F">
              <w:rPr>
                <w:b/>
                <w:i/>
              </w:rPr>
              <w:t>ț</w:t>
            </w:r>
            <w:r w:rsidRPr="00D84579">
              <w:rPr>
                <w:b/>
                <w:i/>
              </w:rPr>
              <w:t xml:space="preserve">a sprijinului acordat de UE statelor membre prin intermediul MRR, inclusiv măsura în care sprijinul a fost acordat în timp util </w:t>
            </w:r>
            <w:r w:rsidR="007A445F">
              <w:rPr>
                <w:b/>
                <w:i/>
              </w:rPr>
              <w:t>ș</w:t>
            </w:r>
            <w:r w:rsidRPr="00D84579">
              <w:rPr>
                <w:b/>
                <w:i/>
              </w:rPr>
              <w:t>i propor</w:t>
            </w:r>
            <w:r w:rsidR="007A445F">
              <w:rPr>
                <w:b/>
                <w:i/>
              </w:rPr>
              <w:t>ț</w:t>
            </w:r>
            <w:r w:rsidRPr="00D84579">
              <w:rPr>
                <w:b/>
                <w:i/>
              </w:rPr>
              <w:t xml:space="preserve">ional cu obiectivele vizate de mecanism, în special redresarea în urma crizei provocate de pandemia de COVID-19, </w:t>
            </w:r>
            <w:r w:rsidR="007A445F">
              <w:rPr>
                <w:b/>
                <w:i/>
              </w:rPr>
              <w:t>ș</w:t>
            </w:r>
            <w:r w:rsidRPr="00D84579">
              <w:rPr>
                <w:b/>
                <w:i/>
              </w:rPr>
              <w:t>i să o transmită autorită</w:t>
            </w:r>
            <w:r w:rsidR="007A445F">
              <w:rPr>
                <w:b/>
                <w:i/>
              </w:rPr>
              <w:t>ț</w:t>
            </w:r>
            <w:r w:rsidRPr="00D84579">
              <w:rPr>
                <w:b/>
                <w:i/>
              </w:rPr>
              <w:t>ii care acordă descărcarea de gestiune;</w:t>
            </w:r>
          </w:p>
        </w:tc>
      </w:tr>
    </w:tbl>
    <w:p w14:paraId="6A165CE8"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6F7185B" w14:textId="77777777" w:rsidR="00ED00BC" w:rsidRPr="00D84579" w:rsidRDefault="00ED00BC" w:rsidP="00ED00BC">
      <w:r w:rsidRPr="00D84579">
        <w:rPr>
          <w:rStyle w:val="HideTWBExt"/>
        </w:rPr>
        <w:t>&lt;/Amend&gt;</w:t>
      </w:r>
    </w:p>
    <w:p w14:paraId="3084E079"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498</w:t>
      </w:r>
      <w:r w:rsidRPr="00D84579">
        <w:rPr>
          <w:rStyle w:val="HideTWBExt"/>
          <w:b w:val="0"/>
        </w:rPr>
        <w:t>&lt;/NumAm&gt;</w:t>
      </w:r>
    </w:p>
    <w:p w14:paraId="74A43EB9" w14:textId="1D8238BD" w:rsidR="00ED00BC" w:rsidRPr="00D84579" w:rsidRDefault="00ED00BC" w:rsidP="00ED00BC">
      <w:pPr>
        <w:pStyle w:val="NormalBold"/>
      </w:pPr>
      <w:r w:rsidRPr="00D84579">
        <w:rPr>
          <w:rStyle w:val="HideTWBExt"/>
          <w:b w:val="0"/>
        </w:rPr>
        <w:t>&lt;RepeatBlock-By&gt;&lt;Members&gt;</w:t>
      </w:r>
      <w:r w:rsidR="007A445F">
        <w:t>Ș</w:t>
      </w:r>
      <w:r w:rsidRPr="00D84579">
        <w:t>erban Dimitrie Sturdza, Joachim Stanisław Brudziński</w:t>
      </w:r>
      <w:r w:rsidRPr="00D84579">
        <w:rPr>
          <w:rStyle w:val="HideTWBExt"/>
          <w:b w:val="0"/>
        </w:rPr>
        <w:t>&lt;/Members&gt;</w:t>
      </w:r>
    </w:p>
    <w:p w14:paraId="5C0724F5" w14:textId="77777777" w:rsidR="00ED00BC" w:rsidRPr="00D84579" w:rsidRDefault="00ED00BC" w:rsidP="00ED00BC">
      <w:pPr>
        <w:pStyle w:val="NormalBold"/>
      </w:pPr>
      <w:r w:rsidRPr="00D84579">
        <w:rPr>
          <w:rStyle w:val="HideTWBExt"/>
          <w:b w:val="0"/>
        </w:rPr>
        <w:t>&lt;/RepeatBlock-By&gt;</w:t>
      </w:r>
    </w:p>
    <w:p w14:paraId="1921BE9F" w14:textId="69C871E4"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E9A97A7" w14:textId="77777777" w:rsidR="00ED00BC" w:rsidRPr="00D84579" w:rsidRDefault="00ED00BC" w:rsidP="00ED00BC">
      <w:pPr>
        <w:pStyle w:val="NormalBold"/>
      </w:pPr>
      <w:r w:rsidRPr="00D84579">
        <w:rPr>
          <w:rStyle w:val="HideTWBExt"/>
          <w:b w:val="0"/>
        </w:rPr>
        <w:t>&lt;Article&gt;</w:t>
      </w:r>
      <w:r w:rsidRPr="00D84579">
        <w:t>Punctul 241 – subpunctul xa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931F993" w14:textId="77777777" w:rsidTr="00E96E4C">
        <w:trPr>
          <w:trHeight w:hRule="exact" w:val="240"/>
          <w:jc w:val="center"/>
        </w:trPr>
        <w:tc>
          <w:tcPr>
            <w:tcW w:w="9752" w:type="dxa"/>
            <w:gridSpan w:val="2"/>
            <w:tcBorders>
              <w:top w:val="nil"/>
              <w:left w:val="nil"/>
              <w:bottom w:val="nil"/>
              <w:right w:val="nil"/>
            </w:tcBorders>
          </w:tcPr>
          <w:p w14:paraId="4BB8BCDB" w14:textId="77777777" w:rsidR="00ED00BC" w:rsidRPr="00D84579" w:rsidRDefault="00ED00BC" w:rsidP="00E96E4C"/>
        </w:tc>
      </w:tr>
      <w:tr w:rsidR="004106DB" w:rsidRPr="00D84579" w14:paraId="1E25D67A" w14:textId="77777777" w:rsidTr="00E96E4C">
        <w:trPr>
          <w:trHeight w:val="240"/>
          <w:jc w:val="center"/>
        </w:trPr>
        <w:tc>
          <w:tcPr>
            <w:tcW w:w="4876" w:type="dxa"/>
            <w:tcBorders>
              <w:top w:val="nil"/>
              <w:left w:val="nil"/>
              <w:bottom w:val="nil"/>
              <w:right w:val="nil"/>
            </w:tcBorders>
          </w:tcPr>
          <w:p w14:paraId="5D4031FA" w14:textId="4F6CB59C"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02CA18CB" w14:textId="77777777" w:rsidR="00ED00BC" w:rsidRPr="00D84579" w:rsidRDefault="00ED00BC" w:rsidP="00E96E4C">
            <w:pPr>
              <w:pStyle w:val="AmColumnHeading"/>
            </w:pPr>
            <w:r w:rsidRPr="00D84579">
              <w:t>Amendamentul</w:t>
            </w:r>
          </w:p>
        </w:tc>
      </w:tr>
      <w:tr w:rsidR="004106DB" w:rsidRPr="00D84579" w14:paraId="6F814DFB" w14:textId="77777777" w:rsidTr="00E96E4C">
        <w:trPr>
          <w:jc w:val="center"/>
        </w:trPr>
        <w:tc>
          <w:tcPr>
            <w:tcW w:w="4876" w:type="dxa"/>
            <w:tcBorders>
              <w:top w:val="nil"/>
              <w:left w:val="nil"/>
              <w:bottom w:val="nil"/>
              <w:right w:val="nil"/>
            </w:tcBorders>
          </w:tcPr>
          <w:p w14:paraId="2CA1B8AD" w14:textId="77777777" w:rsidR="00ED00BC" w:rsidRPr="00D84579" w:rsidRDefault="00ED00BC" w:rsidP="00E96E4C">
            <w:pPr>
              <w:pStyle w:val="Normal6a"/>
            </w:pPr>
          </w:p>
        </w:tc>
        <w:tc>
          <w:tcPr>
            <w:tcW w:w="4876" w:type="dxa"/>
            <w:tcBorders>
              <w:top w:val="nil"/>
              <w:left w:val="nil"/>
              <w:bottom w:val="nil"/>
              <w:right w:val="nil"/>
            </w:tcBorders>
          </w:tcPr>
          <w:p w14:paraId="533691B9" w14:textId="204A72AD" w:rsidR="00ED00BC" w:rsidRPr="00D84579" w:rsidRDefault="00ED00BC" w:rsidP="00E96E4C">
            <w:pPr>
              <w:pStyle w:val="Normal6a"/>
            </w:pPr>
            <w:r w:rsidRPr="00D84579">
              <w:rPr>
                <w:b/>
                <w:i/>
              </w:rPr>
              <w:t>(xa)</w:t>
            </w:r>
            <w:r w:rsidRPr="00D84579">
              <w:tab/>
            </w:r>
            <w:r w:rsidRPr="00D84579">
              <w:rPr>
                <w:b/>
                <w:i/>
              </w:rPr>
              <w:t>să colaboreze îndeaproape cu statele membre, în special cu cele care se confruntă cu constrângeri legate de capacitatea administrativă, prin furnizarea de asisten</w:t>
            </w:r>
            <w:r w:rsidR="007A445F">
              <w:rPr>
                <w:b/>
                <w:i/>
              </w:rPr>
              <w:t>ț</w:t>
            </w:r>
            <w:r w:rsidRPr="00D84579">
              <w:rPr>
                <w:b/>
                <w:i/>
              </w:rPr>
              <w:t xml:space="preserve">ă tehnică </w:t>
            </w:r>
            <w:r w:rsidR="007A445F">
              <w:rPr>
                <w:b/>
                <w:i/>
              </w:rPr>
              <w:t>ș</w:t>
            </w:r>
            <w:r w:rsidRPr="00D84579">
              <w:rPr>
                <w:b/>
                <w:i/>
              </w:rPr>
              <w:t xml:space="preserve">i orientări specifice pentru a asigura realizarea deplină </w:t>
            </w:r>
            <w:r w:rsidR="007A445F">
              <w:rPr>
                <w:b/>
                <w:i/>
              </w:rPr>
              <w:t>ș</w:t>
            </w:r>
            <w:r w:rsidRPr="00D84579">
              <w:rPr>
                <w:b/>
                <w:i/>
              </w:rPr>
              <w:t>i eficace a investi</w:t>
            </w:r>
            <w:r w:rsidR="007A445F">
              <w:rPr>
                <w:b/>
                <w:i/>
              </w:rPr>
              <w:t>ț</w:t>
            </w:r>
            <w:r w:rsidRPr="00D84579">
              <w:rPr>
                <w:b/>
                <w:i/>
              </w:rPr>
              <w:t xml:space="preserve">iilor </w:t>
            </w:r>
            <w:r w:rsidR="007A445F">
              <w:rPr>
                <w:b/>
                <w:i/>
              </w:rPr>
              <w:t>ș</w:t>
            </w:r>
            <w:r w:rsidRPr="00D84579">
              <w:rPr>
                <w:b/>
                <w:i/>
              </w:rPr>
              <w:t>i a reformelor prevăzute de MRR în toate statele membre;</w:t>
            </w:r>
          </w:p>
        </w:tc>
      </w:tr>
    </w:tbl>
    <w:p w14:paraId="4E9985FA"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72B5A1F5" w14:textId="77777777" w:rsidR="00ED00BC" w:rsidRPr="00D84579" w:rsidRDefault="00ED00BC" w:rsidP="00ED00BC">
      <w:r w:rsidRPr="00D84579">
        <w:rPr>
          <w:rStyle w:val="HideTWBExt"/>
        </w:rPr>
        <w:t>&lt;/Amend&gt;</w:t>
      </w:r>
    </w:p>
    <w:p w14:paraId="0A40E8D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499</w:t>
      </w:r>
      <w:r w:rsidRPr="00D84579">
        <w:rPr>
          <w:rStyle w:val="HideTWBExt"/>
          <w:b w:val="0"/>
        </w:rPr>
        <w:t>&lt;/NumAm&gt;</w:t>
      </w:r>
    </w:p>
    <w:p w14:paraId="77314AA8" w14:textId="77777777" w:rsidR="00ED00BC" w:rsidRPr="00D84579" w:rsidRDefault="00ED00BC" w:rsidP="00ED00BC">
      <w:pPr>
        <w:pStyle w:val="NormalBold"/>
      </w:pPr>
      <w:r w:rsidRPr="00D84579">
        <w:rPr>
          <w:rStyle w:val="HideTWBExt"/>
          <w:b w:val="0"/>
        </w:rPr>
        <w:t>&lt;RepeatBlock-By&gt;&lt;Members&gt;</w:t>
      </w:r>
      <w:r w:rsidRPr="00D84579">
        <w:t>Monika Hohlmeier</w:t>
      </w:r>
      <w:r w:rsidRPr="00D84579">
        <w:rPr>
          <w:rStyle w:val="HideTWBExt"/>
          <w:b w:val="0"/>
        </w:rPr>
        <w:t>&lt;/Members&gt;</w:t>
      </w:r>
    </w:p>
    <w:p w14:paraId="390A1359" w14:textId="77777777" w:rsidR="00ED00BC" w:rsidRPr="00D84579" w:rsidRDefault="00ED00BC" w:rsidP="00ED00BC">
      <w:pPr>
        <w:pStyle w:val="NormalBold"/>
      </w:pPr>
      <w:r w:rsidRPr="00D84579">
        <w:rPr>
          <w:rStyle w:val="HideTWBExt"/>
          <w:b w:val="0"/>
        </w:rPr>
        <w:t>&lt;/RepeatBlock-By&gt;</w:t>
      </w:r>
    </w:p>
    <w:p w14:paraId="5294FF7E" w14:textId="13EED346"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391A6D86" w14:textId="77777777" w:rsidR="00ED00BC" w:rsidRPr="00D84579" w:rsidRDefault="00ED00BC" w:rsidP="00ED00BC">
      <w:pPr>
        <w:pStyle w:val="NormalBold"/>
      </w:pPr>
      <w:r w:rsidRPr="00D84579">
        <w:rPr>
          <w:rStyle w:val="HideTWBExt"/>
          <w:b w:val="0"/>
        </w:rPr>
        <w:t>&lt;Article&gt;</w:t>
      </w:r>
      <w:r w:rsidRPr="00D84579">
        <w:t>Punctul 241 – subpunctul xa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04420F64" w14:textId="77777777" w:rsidTr="00E96E4C">
        <w:trPr>
          <w:trHeight w:hRule="exact" w:val="240"/>
          <w:jc w:val="center"/>
        </w:trPr>
        <w:tc>
          <w:tcPr>
            <w:tcW w:w="9752" w:type="dxa"/>
            <w:gridSpan w:val="2"/>
            <w:tcBorders>
              <w:top w:val="nil"/>
              <w:left w:val="nil"/>
              <w:bottom w:val="nil"/>
              <w:right w:val="nil"/>
            </w:tcBorders>
          </w:tcPr>
          <w:p w14:paraId="45E884F9" w14:textId="77777777" w:rsidR="00ED00BC" w:rsidRPr="00D84579" w:rsidRDefault="00ED00BC" w:rsidP="00E96E4C"/>
        </w:tc>
      </w:tr>
      <w:tr w:rsidR="004106DB" w:rsidRPr="00D84579" w14:paraId="0B74DAE3" w14:textId="77777777" w:rsidTr="00E96E4C">
        <w:trPr>
          <w:trHeight w:val="240"/>
          <w:jc w:val="center"/>
        </w:trPr>
        <w:tc>
          <w:tcPr>
            <w:tcW w:w="4876" w:type="dxa"/>
            <w:tcBorders>
              <w:top w:val="nil"/>
              <w:left w:val="nil"/>
              <w:bottom w:val="nil"/>
              <w:right w:val="nil"/>
            </w:tcBorders>
          </w:tcPr>
          <w:p w14:paraId="75551504" w14:textId="4A65612D"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5C14224D" w14:textId="77777777" w:rsidR="00ED00BC" w:rsidRPr="00D84579" w:rsidRDefault="00ED00BC" w:rsidP="00E96E4C">
            <w:pPr>
              <w:pStyle w:val="AmColumnHeading"/>
            </w:pPr>
            <w:r w:rsidRPr="00D84579">
              <w:t>Amendamentul</w:t>
            </w:r>
          </w:p>
        </w:tc>
      </w:tr>
      <w:tr w:rsidR="004106DB" w:rsidRPr="00D84579" w14:paraId="75D8FF55" w14:textId="77777777" w:rsidTr="00E96E4C">
        <w:trPr>
          <w:jc w:val="center"/>
        </w:trPr>
        <w:tc>
          <w:tcPr>
            <w:tcW w:w="4876" w:type="dxa"/>
            <w:tcBorders>
              <w:top w:val="nil"/>
              <w:left w:val="nil"/>
              <w:bottom w:val="nil"/>
              <w:right w:val="nil"/>
            </w:tcBorders>
          </w:tcPr>
          <w:p w14:paraId="1CFDF40F" w14:textId="77777777" w:rsidR="00ED00BC" w:rsidRPr="00D84579" w:rsidRDefault="00ED00BC" w:rsidP="00E96E4C">
            <w:pPr>
              <w:pStyle w:val="Normal6a"/>
            </w:pPr>
          </w:p>
        </w:tc>
        <w:tc>
          <w:tcPr>
            <w:tcW w:w="4876" w:type="dxa"/>
            <w:tcBorders>
              <w:top w:val="nil"/>
              <w:left w:val="nil"/>
              <w:bottom w:val="nil"/>
              <w:right w:val="nil"/>
            </w:tcBorders>
          </w:tcPr>
          <w:p w14:paraId="5588A2C3" w14:textId="3CED1972" w:rsidR="00ED00BC" w:rsidRPr="00D84579" w:rsidRDefault="00ED00BC" w:rsidP="00E96E4C">
            <w:pPr>
              <w:pStyle w:val="Normal6a"/>
            </w:pPr>
            <w:r w:rsidRPr="00D84579">
              <w:rPr>
                <w:b/>
                <w:i/>
              </w:rPr>
              <w:t>(xa)</w:t>
            </w:r>
            <w:r w:rsidRPr="00D84579">
              <w:tab/>
            </w:r>
            <w:r w:rsidRPr="00D84579">
              <w:rPr>
                <w:b/>
                <w:i/>
              </w:rPr>
              <w:t xml:space="preserve">să solicite introducerea unor instrumente analitice predictive bazate pe IA, precum </w:t>
            </w:r>
            <w:r w:rsidR="007A445F">
              <w:rPr>
                <w:b/>
                <w:i/>
              </w:rPr>
              <w:t>ș</w:t>
            </w:r>
            <w:r w:rsidRPr="00D84579">
              <w:rPr>
                <w:b/>
                <w:i/>
              </w:rPr>
              <w:t>i a unor capacită</w:t>
            </w:r>
            <w:r w:rsidR="007A445F">
              <w:rPr>
                <w:b/>
                <w:i/>
              </w:rPr>
              <w:t>ț</w:t>
            </w:r>
            <w:r w:rsidRPr="00D84579">
              <w:rPr>
                <w:b/>
                <w:i/>
              </w:rPr>
              <w:t>i de învă</w:t>
            </w:r>
            <w:r w:rsidR="007A445F">
              <w:rPr>
                <w:b/>
                <w:i/>
              </w:rPr>
              <w:t>ț</w:t>
            </w:r>
            <w:r w:rsidRPr="00D84579">
              <w:rPr>
                <w:b/>
                <w:i/>
              </w:rPr>
              <w:t xml:space="preserve">are automată care să permită auditorilor să efectueze evaluări ale riscurilor în timp real </w:t>
            </w:r>
            <w:r w:rsidR="007A445F">
              <w:rPr>
                <w:b/>
                <w:i/>
              </w:rPr>
              <w:t>ș</w:t>
            </w:r>
            <w:r w:rsidRPr="00D84579">
              <w:rPr>
                <w:b/>
                <w:i/>
              </w:rPr>
              <w:t>i să identifice anomaliile într-un mod mai eficace;</w:t>
            </w:r>
          </w:p>
        </w:tc>
      </w:tr>
    </w:tbl>
    <w:p w14:paraId="20C860AF" w14:textId="77777777" w:rsidR="00ED00BC" w:rsidRPr="00D84579" w:rsidRDefault="00ED00BC" w:rsidP="00ED00BC">
      <w:pPr>
        <w:pStyle w:val="AmOrLang"/>
      </w:pPr>
      <w:r w:rsidRPr="00D84579">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4231D657" w14:textId="77777777" w:rsidR="00ED00BC" w:rsidRPr="00D84579" w:rsidRDefault="00ED00BC" w:rsidP="00ED00BC">
      <w:r w:rsidRPr="00D84579">
        <w:rPr>
          <w:rStyle w:val="HideTWBExt"/>
        </w:rPr>
        <w:t>&lt;/Amend&gt;</w:t>
      </w:r>
    </w:p>
    <w:p w14:paraId="056B8CB8" w14:textId="77777777" w:rsidR="00ED00BC" w:rsidRPr="00D84579" w:rsidRDefault="00ED00BC" w:rsidP="00ED00BC">
      <w:pPr>
        <w:pStyle w:val="AmNumberTabs"/>
      </w:pPr>
      <w:r w:rsidRPr="00D84579">
        <w:rPr>
          <w:rStyle w:val="HideTWBExt"/>
          <w:b w:val="0"/>
        </w:rPr>
        <w:t>&lt;Amend&gt;</w:t>
      </w:r>
      <w:r w:rsidRPr="00D84579">
        <w:t>Amendamentul</w:t>
      </w:r>
      <w:r w:rsidRPr="00D84579">
        <w:tab/>
      </w:r>
      <w:r w:rsidRPr="00D84579">
        <w:tab/>
      </w:r>
      <w:r w:rsidRPr="00D84579">
        <w:rPr>
          <w:rStyle w:val="HideTWBExt"/>
          <w:b w:val="0"/>
        </w:rPr>
        <w:t>&lt;NumAm&gt;</w:t>
      </w:r>
      <w:r w:rsidRPr="00D84579">
        <w:t>500</w:t>
      </w:r>
      <w:r w:rsidRPr="00D84579">
        <w:rPr>
          <w:rStyle w:val="HideTWBExt"/>
          <w:b w:val="0"/>
        </w:rPr>
        <w:t>&lt;/NumAm&gt;</w:t>
      </w:r>
    </w:p>
    <w:p w14:paraId="0A020F71" w14:textId="28CC06DC" w:rsidR="00ED00BC" w:rsidRPr="00D84579" w:rsidRDefault="00ED00BC" w:rsidP="00ED00BC">
      <w:pPr>
        <w:pStyle w:val="NormalBold"/>
      </w:pPr>
      <w:r w:rsidRPr="00D84579">
        <w:rPr>
          <w:rStyle w:val="HideTWBExt"/>
          <w:b w:val="0"/>
        </w:rPr>
        <w:t>&lt;RepeatBlock-By&gt;&lt;Members&gt;</w:t>
      </w:r>
      <w:r w:rsidR="007A445F">
        <w:t>Ș</w:t>
      </w:r>
      <w:r w:rsidRPr="00D84579">
        <w:t>erban Dimitrie Sturdza</w:t>
      </w:r>
      <w:r w:rsidRPr="00D84579">
        <w:rPr>
          <w:rStyle w:val="HideTWBExt"/>
          <w:b w:val="0"/>
        </w:rPr>
        <w:t>&lt;/Members&gt;</w:t>
      </w:r>
    </w:p>
    <w:p w14:paraId="0C17160E" w14:textId="77777777" w:rsidR="00ED00BC" w:rsidRPr="00D84579" w:rsidRDefault="00ED00BC" w:rsidP="00ED00BC">
      <w:pPr>
        <w:pStyle w:val="NormalBold"/>
      </w:pPr>
      <w:r w:rsidRPr="00D84579">
        <w:rPr>
          <w:rStyle w:val="HideTWBExt"/>
          <w:b w:val="0"/>
        </w:rPr>
        <w:t>&lt;/RepeatBlock-By&gt;</w:t>
      </w:r>
    </w:p>
    <w:p w14:paraId="6CB5CCCF" w14:textId="70E84DF2" w:rsidR="00ED00BC" w:rsidRPr="00D84579" w:rsidRDefault="00ED00BC" w:rsidP="00ED00BC">
      <w:pPr>
        <w:pStyle w:val="NormalBold"/>
      </w:pPr>
      <w:r w:rsidRPr="00D84579">
        <w:rPr>
          <w:rStyle w:val="HideTWBExt"/>
          <w:b w:val="0"/>
        </w:rPr>
        <w:t>&lt;DocAmend&gt;</w:t>
      </w:r>
      <w:r w:rsidRPr="00D84579">
        <w:t>Propunere de rezolu</w:t>
      </w:r>
      <w:r w:rsidR="007A445F">
        <w:t>ț</w:t>
      </w:r>
      <w:r w:rsidRPr="00D84579">
        <w:t>ie</w:t>
      </w:r>
      <w:r w:rsidRPr="00D84579">
        <w:rPr>
          <w:rStyle w:val="HideTWBExt"/>
          <w:b w:val="0"/>
        </w:rPr>
        <w:t>&lt;/DocAmend&gt;</w:t>
      </w:r>
    </w:p>
    <w:p w14:paraId="157F041C" w14:textId="77777777" w:rsidR="00ED00BC" w:rsidRPr="00D84579" w:rsidRDefault="00ED00BC" w:rsidP="00ED00BC">
      <w:pPr>
        <w:pStyle w:val="NormalBold"/>
      </w:pPr>
      <w:r w:rsidRPr="00D84579">
        <w:rPr>
          <w:rStyle w:val="HideTWBExt"/>
          <w:b w:val="0"/>
        </w:rPr>
        <w:t>&lt;Article&gt;</w:t>
      </w:r>
      <w:r w:rsidRPr="00D84579">
        <w:t>Punctul 241 – subpunctul xb (nou)</w:t>
      </w:r>
      <w:r w:rsidRPr="00D845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106DB" w:rsidRPr="00D84579" w14:paraId="139C1680" w14:textId="77777777" w:rsidTr="00E96E4C">
        <w:trPr>
          <w:trHeight w:hRule="exact" w:val="240"/>
          <w:jc w:val="center"/>
        </w:trPr>
        <w:tc>
          <w:tcPr>
            <w:tcW w:w="9752" w:type="dxa"/>
            <w:gridSpan w:val="2"/>
            <w:tcBorders>
              <w:top w:val="nil"/>
              <w:left w:val="nil"/>
              <w:bottom w:val="nil"/>
              <w:right w:val="nil"/>
            </w:tcBorders>
          </w:tcPr>
          <w:p w14:paraId="44CD50A8" w14:textId="77777777" w:rsidR="00ED00BC" w:rsidRPr="00D84579" w:rsidRDefault="00ED00BC" w:rsidP="00E96E4C"/>
        </w:tc>
      </w:tr>
      <w:tr w:rsidR="004106DB" w:rsidRPr="00D84579" w14:paraId="676754F1" w14:textId="77777777" w:rsidTr="00E96E4C">
        <w:trPr>
          <w:trHeight w:val="240"/>
          <w:jc w:val="center"/>
        </w:trPr>
        <w:tc>
          <w:tcPr>
            <w:tcW w:w="4876" w:type="dxa"/>
            <w:tcBorders>
              <w:top w:val="nil"/>
              <w:left w:val="nil"/>
              <w:bottom w:val="nil"/>
              <w:right w:val="nil"/>
            </w:tcBorders>
          </w:tcPr>
          <w:p w14:paraId="6617DB54" w14:textId="6213AA45" w:rsidR="00ED00BC" w:rsidRPr="00D84579" w:rsidRDefault="00ED00BC" w:rsidP="00E96E4C">
            <w:pPr>
              <w:pStyle w:val="AmColumnHeading"/>
            </w:pPr>
            <w:r w:rsidRPr="00D84579">
              <w:t>Propunerea de rezolu</w:t>
            </w:r>
            <w:r w:rsidR="007A445F">
              <w:t>ț</w:t>
            </w:r>
            <w:r w:rsidRPr="00D84579">
              <w:t>ie</w:t>
            </w:r>
          </w:p>
        </w:tc>
        <w:tc>
          <w:tcPr>
            <w:tcW w:w="4876" w:type="dxa"/>
            <w:tcBorders>
              <w:top w:val="nil"/>
              <w:left w:val="nil"/>
              <w:bottom w:val="nil"/>
              <w:right w:val="nil"/>
            </w:tcBorders>
          </w:tcPr>
          <w:p w14:paraId="3C461383" w14:textId="77777777" w:rsidR="00ED00BC" w:rsidRPr="00D84579" w:rsidRDefault="00ED00BC" w:rsidP="00E96E4C">
            <w:pPr>
              <w:pStyle w:val="AmColumnHeading"/>
            </w:pPr>
            <w:r w:rsidRPr="00D84579">
              <w:t>Amendamentul</w:t>
            </w:r>
          </w:p>
        </w:tc>
      </w:tr>
      <w:tr w:rsidR="004106DB" w:rsidRPr="00D84579" w14:paraId="1719B341" w14:textId="77777777" w:rsidTr="00E96E4C">
        <w:trPr>
          <w:jc w:val="center"/>
        </w:trPr>
        <w:tc>
          <w:tcPr>
            <w:tcW w:w="4876" w:type="dxa"/>
            <w:tcBorders>
              <w:top w:val="nil"/>
              <w:left w:val="nil"/>
              <w:bottom w:val="nil"/>
              <w:right w:val="nil"/>
            </w:tcBorders>
          </w:tcPr>
          <w:p w14:paraId="02327EEA" w14:textId="77777777" w:rsidR="00ED00BC" w:rsidRPr="00D84579" w:rsidRDefault="00ED00BC" w:rsidP="00E96E4C">
            <w:pPr>
              <w:pStyle w:val="Normal6a"/>
            </w:pPr>
          </w:p>
        </w:tc>
        <w:tc>
          <w:tcPr>
            <w:tcW w:w="4876" w:type="dxa"/>
            <w:tcBorders>
              <w:top w:val="nil"/>
              <w:left w:val="nil"/>
              <w:bottom w:val="nil"/>
              <w:right w:val="nil"/>
            </w:tcBorders>
          </w:tcPr>
          <w:p w14:paraId="663B96EB" w14:textId="781D5ADE" w:rsidR="00ED00BC" w:rsidRPr="00D84579" w:rsidRDefault="00ED00BC" w:rsidP="00E96E4C">
            <w:pPr>
              <w:pStyle w:val="Normal6a"/>
            </w:pPr>
            <w:r w:rsidRPr="00D84579">
              <w:rPr>
                <w:b/>
                <w:i/>
              </w:rPr>
              <w:t>(xb)</w:t>
            </w:r>
            <w:r w:rsidRPr="00D84579">
              <w:tab/>
            </w:r>
            <w:r w:rsidRPr="00D84579">
              <w:rPr>
                <w:b/>
                <w:i/>
              </w:rPr>
              <w:t xml:space="preserve">invită Comisia să solicite formate de raportare mai standardizate </w:t>
            </w:r>
            <w:r w:rsidR="007A445F">
              <w:rPr>
                <w:b/>
                <w:i/>
              </w:rPr>
              <w:t>ș</w:t>
            </w:r>
            <w:r w:rsidRPr="00D84579">
              <w:rPr>
                <w:b/>
                <w:i/>
              </w:rPr>
              <w:t xml:space="preserve">i comparabile în toate statele membre, care să includă date complete </w:t>
            </w:r>
            <w:r w:rsidR="007A445F">
              <w:rPr>
                <w:b/>
                <w:i/>
              </w:rPr>
              <w:t>ș</w:t>
            </w:r>
            <w:r w:rsidRPr="00D84579">
              <w:rPr>
                <w:b/>
                <w:i/>
              </w:rPr>
              <w:t xml:space="preserve">i fiabile privind destinatarii </w:t>
            </w:r>
            <w:r w:rsidR="007A445F">
              <w:rPr>
                <w:b/>
                <w:i/>
              </w:rPr>
              <w:t>ș</w:t>
            </w:r>
            <w:r w:rsidRPr="00D84579">
              <w:rPr>
                <w:b/>
                <w:i/>
              </w:rPr>
              <w:t>i beneficiarii finali, pentru a permite o evaluare adecvată a performan</w:t>
            </w:r>
            <w:r w:rsidR="007A445F">
              <w:rPr>
                <w:b/>
                <w:i/>
              </w:rPr>
              <w:t>ț</w:t>
            </w:r>
            <w:r w:rsidRPr="00D84579">
              <w:rPr>
                <w:b/>
                <w:i/>
              </w:rPr>
              <w:t xml:space="preserve">ei, a impactului </w:t>
            </w:r>
            <w:r w:rsidR="007A445F">
              <w:rPr>
                <w:b/>
                <w:i/>
              </w:rPr>
              <w:t>ș</w:t>
            </w:r>
            <w:r w:rsidRPr="00D84579">
              <w:rPr>
                <w:b/>
                <w:i/>
              </w:rPr>
              <w:t xml:space="preserve">i a valorii </w:t>
            </w:r>
            <w:r w:rsidRPr="00D84579">
              <w:rPr>
                <w:b/>
                <w:i/>
              </w:rPr>
              <w:lastRenderedPageBreak/>
              <w:t>adăugate a cheltuielilor din MRR în raport cu banii contribuabililor; invită Comisia să considere transparen</w:t>
            </w:r>
            <w:r w:rsidR="007A445F">
              <w:rPr>
                <w:b/>
                <w:i/>
              </w:rPr>
              <w:t>ț</w:t>
            </w:r>
            <w:r w:rsidRPr="00D84579">
              <w:rPr>
                <w:b/>
                <w:i/>
              </w:rPr>
              <w:t xml:space="preserve">a deplină </w:t>
            </w:r>
            <w:r w:rsidR="007A445F">
              <w:rPr>
                <w:b/>
                <w:i/>
              </w:rPr>
              <w:t>ș</w:t>
            </w:r>
            <w:r w:rsidRPr="00D84579">
              <w:rPr>
                <w:b/>
                <w:i/>
              </w:rPr>
              <w:t>i trasabilitatea finan</w:t>
            </w:r>
            <w:r w:rsidR="007A445F">
              <w:rPr>
                <w:b/>
                <w:i/>
              </w:rPr>
              <w:t>ț</w:t>
            </w:r>
            <w:r w:rsidRPr="00D84579">
              <w:rPr>
                <w:b/>
                <w:i/>
              </w:rPr>
              <w:t>ării MRR o condi</w:t>
            </w:r>
            <w:r w:rsidR="007A445F">
              <w:rPr>
                <w:b/>
                <w:i/>
              </w:rPr>
              <w:t>ț</w:t>
            </w:r>
            <w:r w:rsidRPr="00D84579">
              <w:rPr>
                <w:b/>
                <w:i/>
              </w:rPr>
              <w:t>ie esen</w:t>
            </w:r>
            <w:r w:rsidR="007A445F">
              <w:rPr>
                <w:b/>
                <w:i/>
              </w:rPr>
              <w:t>ț</w:t>
            </w:r>
            <w:r w:rsidRPr="00D84579">
              <w:rPr>
                <w:b/>
                <w:i/>
              </w:rPr>
              <w:t>ială pentru plată, în cazul în care sunt identificate deficien</w:t>
            </w:r>
            <w:r w:rsidR="007A445F">
              <w:rPr>
                <w:b/>
                <w:i/>
              </w:rPr>
              <w:t>ț</w:t>
            </w:r>
            <w:r w:rsidRPr="00D84579">
              <w:rPr>
                <w:b/>
                <w:i/>
              </w:rPr>
              <w:t>e grave în sistemele na</w:t>
            </w:r>
            <w:r w:rsidR="007A445F">
              <w:rPr>
                <w:b/>
                <w:i/>
              </w:rPr>
              <w:t>ț</w:t>
            </w:r>
            <w:r w:rsidRPr="00D84579">
              <w:rPr>
                <w:b/>
                <w:i/>
              </w:rPr>
              <w:t xml:space="preserve">ionale de raportare sau control, </w:t>
            </w:r>
            <w:r w:rsidR="007A445F">
              <w:rPr>
                <w:b/>
                <w:i/>
              </w:rPr>
              <w:t>ș</w:t>
            </w:r>
            <w:r w:rsidRPr="00D84579">
              <w:rPr>
                <w:b/>
                <w:i/>
              </w:rPr>
              <w:t>i să î</w:t>
            </w:r>
            <w:r w:rsidR="007A445F">
              <w:rPr>
                <w:b/>
                <w:i/>
              </w:rPr>
              <w:t>ș</w:t>
            </w:r>
            <w:r w:rsidRPr="00D84579">
              <w:rPr>
                <w:b/>
                <w:i/>
              </w:rPr>
              <w:t>i utilizeze pe deplin competen</w:t>
            </w:r>
            <w:r w:rsidR="007A445F">
              <w:rPr>
                <w:b/>
                <w:i/>
              </w:rPr>
              <w:t>ț</w:t>
            </w:r>
            <w:r w:rsidRPr="00D84579">
              <w:rPr>
                <w:b/>
                <w:i/>
              </w:rPr>
              <w:t xml:space="preserve">ele de supraveghere, de audit </w:t>
            </w:r>
            <w:r w:rsidR="007A445F">
              <w:rPr>
                <w:b/>
                <w:i/>
              </w:rPr>
              <w:t>ș</w:t>
            </w:r>
            <w:r w:rsidRPr="00D84579">
              <w:rPr>
                <w:b/>
                <w:i/>
              </w:rPr>
              <w:t>i de corec</w:t>
            </w:r>
            <w:r w:rsidR="007A445F">
              <w:rPr>
                <w:b/>
                <w:i/>
              </w:rPr>
              <w:t>ț</w:t>
            </w:r>
            <w:r w:rsidRPr="00D84579">
              <w:rPr>
                <w:b/>
                <w:i/>
              </w:rPr>
              <w:t xml:space="preserve">ie în cadrul MRR pentru a asigura o raportare armonizată, fiabilă </w:t>
            </w:r>
            <w:r w:rsidR="007A445F">
              <w:rPr>
                <w:b/>
                <w:i/>
              </w:rPr>
              <w:t>ș</w:t>
            </w:r>
            <w:r w:rsidRPr="00D84579">
              <w:rPr>
                <w:b/>
                <w:i/>
              </w:rPr>
              <w:t>i în timp util în întreaga Uniune;</w:t>
            </w:r>
          </w:p>
        </w:tc>
      </w:tr>
    </w:tbl>
    <w:p w14:paraId="4FFE9516" w14:textId="77777777" w:rsidR="00ED00BC" w:rsidRPr="00D84579" w:rsidRDefault="00ED00BC" w:rsidP="00ED00BC">
      <w:pPr>
        <w:pStyle w:val="AmOrLang"/>
      </w:pPr>
      <w:r w:rsidRPr="00D84579">
        <w:lastRenderedPageBreak/>
        <w:t xml:space="preserve">Or. </w:t>
      </w:r>
      <w:r w:rsidRPr="00D84579">
        <w:rPr>
          <w:rStyle w:val="HideTWBExt"/>
        </w:rPr>
        <w:t>&lt;Original&gt;</w:t>
      </w:r>
      <w:r w:rsidRPr="00D84579">
        <w:rPr>
          <w:rStyle w:val="HideTWBInt"/>
        </w:rPr>
        <w:t>{EN}</w:t>
      </w:r>
      <w:r w:rsidRPr="00D84579">
        <w:t>en</w:t>
      </w:r>
      <w:r w:rsidRPr="00D84579">
        <w:rPr>
          <w:rStyle w:val="HideTWBExt"/>
        </w:rPr>
        <w:t>&lt;/Original&gt;</w:t>
      </w:r>
    </w:p>
    <w:p w14:paraId="24118989" w14:textId="53A1D850" w:rsidR="00ED00BC" w:rsidRPr="00D84579" w:rsidRDefault="00ED00BC" w:rsidP="00ED00BC">
      <w:r w:rsidRPr="00D84579">
        <w:rPr>
          <w:rStyle w:val="HideTWBExt"/>
        </w:rPr>
        <w:t>&lt;/Amend&gt;&lt;/RepeatBlock-Amend&gt;</w:t>
      </w:r>
    </w:p>
    <w:p w14:paraId="15DC7333" w14:textId="7DCB6A0D" w:rsidR="00CE6901" w:rsidRPr="00D84579" w:rsidRDefault="00CE6901" w:rsidP="00ED00BC"/>
    <w:sectPr w:rsidR="00CE6901" w:rsidRPr="00D84579" w:rsidSect="00F10A4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E1AA7" w14:textId="77777777" w:rsidR="00D92249" w:rsidRPr="00D84579" w:rsidRDefault="00D92249">
      <w:r w:rsidRPr="00D84579">
        <w:separator/>
      </w:r>
    </w:p>
  </w:endnote>
  <w:endnote w:type="continuationSeparator" w:id="0">
    <w:p w14:paraId="5D03CF74" w14:textId="77777777" w:rsidR="00D92249" w:rsidRPr="00D84579" w:rsidRDefault="00D92249">
      <w:r w:rsidRPr="00D845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BCF2F" w14:textId="0F10EEE4" w:rsidR="00F10A40" w:rsidRPr="00D84579" w:rsidRDefault="00F10A40" w:rsidP="00F10A40">
    <w:pPr>
      <w:pStyle w:val="EPFooter"/>
    </w:pPr>
    <w:r w:rsidRPr="00D84579">
      <w:t>PE</w:t>
    </w:r>
    <w:r w:rsidRPr="00D84579">
      <w:rPr>
        <w:rStyle w:val="HideTWBExt"/>
      </w:rPr>
      <w:t>&lt;NoPE&gt;</w:t>
    </w:r>
    <w:r w:rsidRPr="00D84579">
      <w:t>784.513</w:t>
    </w:r>
    <w:r w:rsidRPr="00D84579">
      <w:rPr>
        <w:rStyle w:val="HideTWBExt"/>
      </w:rPr>
      <w:t>&lt;/NoPE&gt;&lt;Version&gt;</w:t>
    </w:r>
    <w:r w:rsidRPr="00D84579">
      <w:t>v01-00</w:t>
    </w:r>
    <w:r w:rsidRPr="00D84579">
      <w:rPr>
        <w:rStyle w:val="HideTWBExt"/>
      </w:rPr>
      <w:t>&lt;/Version&gt;</w:t>
    </w:r>
    <w:r w:rsidRPr="00D84579">
      <w:tab/>
    </w:r>
    <w:r w:rsidRPr="00D84579">
      <w:fldChar w:fldCharType="begin"/>
    </w:r>
    <w:r w:rsidRPr="00D84579">
      <w:instrText xml:space="preserve"> PAGE  \* MERGEFORMAT </w:instrText>
    </w:r>
    <w:r w:rsidRPr="00D84579">
      <w:fldChar w:fldCharType="separate"/>
    </w:r>
    <w:r w:rsidRPr="00D84579">
      <w:rPr>
        <w:noProof/>
      </w:rPr>
      <w:t>2</w:t>
    </w:r>
    <w:r w:rsidRPr="00D84579">
      <w:fldChar w:fldCharType="end"/>
    </w:r>
    <w:r w:rsidRPr="00D84579">
      <w:t>/</w:t>
    </w:r>
    <w:fldSimple w:instr=" NUMPAGES  \* MERGEFORMAT ">
      <w:r w:rsidRPr="00D84579">
        <w:rPr>
          <w:noProof/>
        </w:rPr>
        <w:t>183</w:t>
      </w:r>
    </w:fldSimple>
    <w:r w:rsidRPr="00D84579">
      <w:tab/>
    </w:r>
    <w:r w:rsidRPr="00D84579">
      <w:rPr>
        <w:rStyle w:val="HideTWBExt"/>
      </w:rPr>
      <w:t>&lt;PathFdR&gt;</w:t>
    </w:r>
    <w:r w:rsidR="00D84579" w:rsidRPr="00D84579">
      <w:t>AM\1337951RO.docx</w:t>
    </w:r>
    <w:r w:rsidRPr="00D84579">
      <w:rPr>
        <w:rStyle w:val="HideTWBExt"/>
      </w:rPr>
      <w:t>&lt;/PathFdR&gt;</w:t>
    </w:r>
  </w:p>
  <w:p w14:paraId="13E983E8" w14:textId="171773C9" w:rsidR="00CE6901" w:rsidRPr="00D84579" w:rsidRDefault="00F10A40" w:rsidP="00F10A40">
    <w:pPr>
      <w:pStyle w:val="EPFooter2"/>
    </w:pPr>
    <w:r w:rsidRPr="00D84579">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60338" w14:textId="56140602" w:rsidR="00F10A40" w:rsidRPr="00D84579" w:rsidRDefault="00F10A40" w:rsidP="00F10A40">
    <w:pPr>
      <w:pStyle w:val="EPFooter"/>
    </w:pPr>
    <w:r w:rsidRPr="00D84579">
      <w:rPr>
        <w:rStyle w:val="HideTWBExt"/>
      </w:rPr>
      <w:t>&lt;PathFdR&gt;</w:t>
    </w:r>
    <w:r w:rsidR="00D84579" w:rsidRPr="00D84579">
      <w:t>AM\1337951RO.docx</w:t>
    </w:r>
    <w:r w:rsidRPr="00D84579">
      <w:rPr>
        <w:rStyle w:val="HideTWBExt"/>
      </w:rPr>
      <w:t>&lt;/PathFdR&gt;</w:t>
    </w:r>
    <w:r w:rsidRPr="00D84579">
      <w:tab/>
    </w:r>
    <w:r w:rsidRPr="00D84579">
      <w:fldChar w:fldCharType="begin"/>
    </w:r>
    <w:r w:rsidRPr="00D84579">
      <w:instrText xml:space="preserve"> PAGE  \* MERGEFORMAT </w:instrText>
    </w:r>
    <w:r w:rsidRPr="00D84579">
      <w:fldChar w:fldCharType="separate"/>
    </w:r>
    <w:r w:rsidRPr="00D84579">
      <w:rPr>
        <w:noProof/>
      </w:rPr>
      <w:t>183</w:t>
    </w:r>
    <w:r w:rsidRPr="00D84579">
      <w:fldChar w:fldCharType="end"/>
    </w:r>
    <w:r w:rsidRPr="00D84579">
      <w:t>/</w:t>
    </w:r>
    <w:fldSimple w:instr=" NUMPAGES  \* MERGEFORMAT ">
      <w:r w:rsidRPr="00D84579">
        <w:rPr>
          <w:noProof/>
        </w:rPr>
        <w:t>183</w:t>
      </w:r>
    </w:fldSimple>
    <w:r w:rsidRPr="00D84579">
      <w:tab/>
      <w:t>PE</w:t>
    </w:r>
    <w:r w:rsidRPr="00D84579">
      <w:rPr>
        <w:rStyle w:val="HideTWBExt"/>
      </w:rPr>
      <w:t>&lt;NoPE&gt;</w:t>
    </w:r>
    <w:r w:rsidRPr="00D84579">
      <w:t>784.513</w:t>
    </w:r>
    <w:r w:rsidRPr="00D84579">
      <w:rPr>
        <w:rStyle w:val="HideTWBExt"/>
      </w:rPr>
      <w:t>&lt;/NoPE&gt;&lt;Version&gt;</w:t>
    </w:r>
    <w:r w:rsidRPr="00D84579">
      <w:t>v01-00</w:t>
    </w:r>
    <w:r w:rsidRPr="00D84579">
      <w:rPr>
        <w:rStyle w:val="HideTWBExt"/>
      </w:rPr>
      <w:t>&lt;/Version&gt;</w:t>
    </w:r>
  </w:p>
  <w:p w14:paraId="11E75052" w14:textId="6B5FFCA2" w:rsidR="00CE6901" w:rsidRPr="00D84579" w:rsidRDefault="00F10A40" w:rsidP="00F10A40">
    <w:pPr>
      <w:pStyle w:val="EPFooter2"/>
    </w:pPr>
    <w:r w:rsidRPr="00D84579">
      <w:tab/>
    </w:r>
    <w:r w:rsidRPr="00D84579">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34C43" w14:textId="3AA2D120" w:rsidR="00F10A40" w:rsidRPr="00D84579" w:rsidRDefault="00F10A40" w:rsidP="00F10A40">
    <w:pPr>
      <w:pStyle w:val="EPFooter"/>
    </w:pPr>
    <w:r w:rsidRPr="00D84579">
      <w:rPr>
        <w:rStyle w:val="HideTWBExt"/>
      </w:rPr>
      <w:t>&lt;PathFdR&gt;</w:t>
    </w:r>
    <w:r w:rsidR="00D84579" w:rsidRPr="00D84579">
      <w:t>AM\1337951RO.docx</w:t>
    </w:r>
    <w:r w:rsidRPr="00D84579">
      <w:rPr>
        <w:rStyle w:val="HideTWBExt"/>
      </w:rPr>
      <w:t>&lt;/PathFdR&gt;</w:t>
    </w:r>
    <w:r w:rsidRPr="00D84579">
      <w:tab/>
    </w:r>
    <w:r w:rsidRPr="00D84579">
      <w:tab/>
      <w:t>PE</w:t>
    </w:r>
    <w:r w:rsidRPr="00D84579">
      <w:rPr>
        <w:rStyle w:val="HideTWBExt"/>
      </w:rPr>
      <w:t>&lt;NoPE&gt;</w:t>
    </w:r>
    <w:r w:rsidRPr="00D84579">
      <w:t>784.513</w:t>
    </w:r>
    <w:r w:rsidRPr="00D84579">
      <w:rPr>
        <w:rStyle w:val="HideTWBExt"/>
      </w:rPr>
      <w:t>&lt;/NoPE&gt;&lt;Version&gt;</w:t>
    </w:r>
    <w:r w:rsidRPr="00D84579">
      <w:t>v01-00</w:t>
    </w:r>
    <w:r w:rsidRPr="00D84579">
      <w:rPr>
        <w:rStyle w:val="HideTWBExt"/>
      </w:rPr>
      <w:t>&lt;/Version&gt;</w:t>
    </w:r>
  </w:p>
  <w:p w14:paraId="66DCBF1B" w14:textId="531A6546" w:rsidR="00CE6901" w:rsidRPr="00D84579" w:rsidRDefault="00F10A40" w:rsidP="00F10A40">
    <w:pPr>
      <w:pStyle w:val="EPFooter2"/>
    </w:pPr>
    <w:r w:rsidRPr="00D84579">
      <w:t>RO</w:t>
    </w:r>
    <w:r w:rsidRPr="00D84579">
      <w:tab/>
    </w:r>
    <w:r w:rsidRPr="00D84579">
      <w:rPr>
        <w:b w:val="0"/>
        <w:i/>
        <w:color w:val="C0C0C0"/>
        <w:sz w:val="22"/>
      </w:rPr>
      <w:t>Unită în diversitate</w:t>
    </w:r>
    <w:r w:rsidRPr="00D84579">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E4986" w14:textId="77777777" w:rsidR="00D92249" w:rsidRPr="00D84579" w:rsidRDefault="00D92249">
      <w:r w:rsidRPr="00D84579">
        <w:separator/>
      </w:r>
    </w:p>
  </w:footnote>
  <w:footnote w:type="continuationSeparator" w:id="0">
    <w:p w14:paraId="6C05B694" w14:textId="77777777" w:rsidR="00D92249" w:rsidRPr="00D84579" w:rsidRDefault="00D92249">
      <w:r w:rsidRPr="00D845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89370" w14:textId="77777777" w:rsidR="007A445F" w:rsidRDefault="007A44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9F382" w14:textId="77777777" w:rsidR="007A445F" w:rsidRDefault="007A44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794C4" w14:textId="77777777" w:rsidR="007A445F" w:rsidRDefault="007A44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7"/>
    <w:docVar w:name="TXTLANGUE" w:val="RO"/>
    <w:docVar w:name="TXTLANGUEMIN" w:val="ro"/>
    <w:docVar w:name="TXTNRPE" w:val="784.513"/>
    <w:docVar w:name="TXTPEorAP" w:val="PE"/>
    <w:docVar w:name="TXTROUTE" w:val="AM\1337951RO.docx"/>
    <w:docVar w:name="TXTVERSION" w:val="01-00"/>
  </w:docVars>
  <w:rsids>
    <w:rsidRoot w:val="00A77B3E"/>
    <w:rsid w:val="000E499F"/>
    <w:rsid w:val="0023189E"/>
    <w:rsid w:val="004106DB"/>
    <w:rsid w:val="00433303"/>
    <w:rsid w:val="007A445F"/>
    <w:rsid w:val="007D3723"/>
    <w:rsid w:val="00A22700"/>
    <w:rsid w:val="00A77B3E"/>
    <w:rsid w:val="00B810BF"/>
    <w:rsid w:val="00BE6068"/>
    <w:rsid w:val="00C42718"/>
    <w:rsid w:val="00CA2A55"/>
    <w:rsid w:val="00CE6901"/>
    <w:rsid w:val="00D76FC7"/>
    <w:rsid w:val="00D84579"/>
    <w:rsid w:val="00D8712F"/>
    <w:rsid w:val="00D92249"/>
    <w:rsid w:val="00DE589F"/>
    <w:rsid w:val="00E86E9E"/>
    <w:rsid w:val="00ED00BC"/>
    <w:rsid w:val="00F10A4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83410"/>
  <w15:docId w15:val="{60D2D570-05D2-4EB7-A142-8F15E96AA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23189E"/>
    <w:pPr>
      <w:tabs>
        <w:tab w:val="center" w:pos="4513"/>
        <w:tab w:val="right" w:pos="9026"/>
      </w:tabs>
    </w:pPr>
  </w:style>
  <w:style w:type="character" w:customStyle="1" w:styleId="HeaderChar">
    <w:name w:val="Header Char"/>
    <w:basedOn w:val="DefaultParagraphFont"/>
    <w:link w:val="Header"/>
    <w:rsid w:val="0023189E"/>
    <w:rPr>
      <w:sz w:val="24"/>
      <w:szCs w:val="24"/>
    </w:rPr>
  </w:style>
  <w:style w:type="paragraph" w:styleId="Footer">
    <w:name w:val="footer"/>
    <w:basedOn w:val="Normal"/>
    <w:link w:val="FooterChar"/>
    <w:rsid w:val="007A445F"/>
    <w:pPr>
      <w:tabs>
        <w:tab w:val="center" w:pos="4513"/>
        <w:tab w:val="right" w:pos="9026"/>
      </w:tabs>
    </w:pPr>
  </w:style>
  <w:style w:type="character" w:customStyle="1" w:styleId="FooterChar">
    <w:name w:val="Footer Char"/>
    <w:basedOn w:val="DefaultParagraphFont"/>
    <w:link w:val="Footer"/>
    <w:rsid w:val="007A445F"/>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183</Pages>
  <Words>50786</Words>
  <Characters>303028</Characters>
  <Application>Microsoft Office Word</Application>
  <DocSecurity>0</DocSecurity>
  <Lines>10842</Lines>
  <Paragraphs>2278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351853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2026-03-10T16:02:00Z</dcterms:created>
  <dcterms:modified xsi:type="dcterms:W3CDTF">2026-03-10T16:02:00Z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1337951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387826</vt:lpwstr>
  </property>
  <property fmtid="{D5CDD505-2E9C-101B-9397-08002B2CF9AE}" pid="7" name="dmxml.render.traceId">
    <vt:lpwstr>69985fc98d621f12306bdc51c9915f45</vt:lpwstr>
  </property>
  <property fmtid="{D5CDD505-2E9C-101B-9397-08002B2CF9AE}" pid="8" name="FooterPath">
    <vt:lpwstr>AM\1337951RO.docx</vt:lpwstr>
  </property>
  <property fmtid="{D5CDD505-2E9C-101B-9397-08002B2CF9AE}" pid="9" name="PE Number">
    <vt:lpwstr>784.513</vt:lpwstr>
  </property>
  <property fmtid="{D5CDD505-2E9C-101B-9397-08002B2CF9AE}" pid="10" name="UID">
    <vt:lpwstr>eu.europa.europarl-DIN1-2026-0000041769_01.00-xm-01.00_text-xml</vt:lpwstr>
  </property>
  <property fmtid="{D5CDD505-2E9C-101B-9397-08002B2CF9AE}" pid="11" name="LastEdited with">
    <vt:lpwstr>10.2.1 Build [20260301]</vt:lpwstr>
  </property>
  <property fmtid="{D5CDD505-2E9C-101B-9397-08002B2CF9AE}" pid="12" name="Bookout">
    <vt:lpwstr>OK - 2026/03/10 17:01</vt:lpwstr>
  </property>
</Properties>
</file>