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210319" w:rsidRPr="00BF25FC" w14:paraId="328E3464" w14:textId="77777777" w:rsidTr="004145CE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F730F" w14:textId="77777777" w:rsidR="00210319" w:rsidRPr="00BF25FC" w:rsidRDefault="00210319" w:rsidP="004145CE">
            <w:pPr>
              <w:pStyle w:val="EPName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Európsky parlament</w:t>
            </w:r>
          </w:p>
          <w:p w14:paraId="464DFC03" w14:textId="206DE3E2" w:rsidR="00210319" w:rsidRPr="00BF25FC" w:rsidRDefault="00210319" w:rsidP="004145CE">
            <w:pPr>
              <w:pStyle w:val="EPTerm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2024</w:t>
            </w:r>
            <w:r w:rsidR="00F625D4">
              <w:rPr>
                <w:color w:val="000000" w:themeColor="text1"/>
              </w:rPr>
              <w:t>-</w:t>
            </w:r>
            <w:r w:rsidRPr="00BF25FC">
              <w:rPr>
                <w:color w:val="000000" w:themeColor="text1"/>
              </w:rPr>
              <w:t>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8C9D8C8" w14:textId="77777777" w:rsidR="00210319" w:rsidRPr="00BF25FC" w:rsidRDefault="00210319" w:rsidP="004145CE">
            <w:pPr>
              <w:pStyle w:val="EPLogo"/>
              <w:rPr>
                <w:color w:val="000000" w:themeColor="text1"/>
              </w:rPr>
            </w:pPr>
            <w:r w:rsidRPr="00BF25FC">
              <w:rPr>
                <w:noProof/>
                <w:color w:val="000000" w:themeColor="text1"/>
              </w:rPr>
              <w:drawing>
                <wp:inline distT="0" distB="0" distL="0" distR="0" wp14:anchorId="0C3CA254" wp14:editId="0D2C27F7">
                  <wp:extent cx="1165860" cy="640080"/>
                  <wp:effectExtent l="0" t="0" r="0" b="7620"/>
                  <wp:docPr id="94741432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64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7CC1F6" w14:textId="77777777" w:rsidR="00210319" w:rsidRPr="00BF25FC" w:rsidRDefault="00210319" w:rsidP="00210319">
      <w:pPr>
        <w:pStyle w:val="LineTop"/>
        <w:rPr>
          <w:color w:val="000000" w:themeColor="text1"/>
        </w:rPr>
      </w:pPr>
      <w:r w:rsidRPr="00BF25FC">
        <w:rPr>
          <w:color w:val="000000" w:themeColor="text1"/>
        </w:rPr>
        <w:t xml:space="preserve"> </w:t>
      </w:r>
    </w:p>
    <w:p w14:paraId="1129C7D9" w14:textId="77777777" w:rsidR="00210319" w:rsidRPr="00BF25FC" w:rsidRDefault="00210319" w:rsidP="00210319">
      <w:pPr>
        <w:pStyle w:val="EPBody"/>
        <w:rPr>
          <w:color w:val="000000" w:themeColor="text1"/>
        </w:rPr>
      </w:pPr>
      <w:r w:rsidRPr="00BF25FC">
        <w:rPr>
          <w:rStyle w:val="HideTWBExt"/>
        </w:rPr>
        <w:t>&lt;Commission&gt;</w:t>
      </w:r>
      <w:r w:rsidRPr="00BF25FC">
        <w:rPr>
          <w:rStyle w:val="HideTWBInt"/>
        </w:rPr>
        <w:t>{CONT}</w:t>
      </w:r>
      <w:r w:rsidRPr="00BF25FC">
        <w:rPr>
          <w:color w:val="000000" w:themeColor="text1"/>
        </w:rPr>
        <w:t>Výbor pre kontrolu rozpočtu</w:t>
      </w:r>
      <w:r w:rsidRPr="00BF25FC">
        <w:rPr>
          <w:rStyle w:val="HideTWBExt"/>
        </w:rPr>
        <w:t>&lt;/Commission&gt;</w:t>
      </w:r>
    </w:p>
    <w:p w14:paraId="0AE47C45" w14:textId="77777777" w:rsidR="00210319" w:rsidRPr="00BF25FC" w:rsidRDefault="00210319" w:rsidP="00210319">
      <w:pPr>
        <w:pStyle w:val="LineBottom"/>
        <w:rPr>
          <w:color w:val="000000" w:themeColor="text1"/>
        </w:rPr>
      </w:pPr>
      <w:r w:rsidRPr="00BF25FC">
        <w:rPr>
          <w:color w:val="000000" w:themeColor="text1"/>
        </w:rPr>
        <w:t xml:space="preserve"> </w:t>
      </w:r>
    </w:p>
    <w:p w14:paraId="7A800B86" w14:textId="77777777" w:rsidR="00210319" w:rsidRPr="00BF25FC" w:rsidRDefault="00210319" w:rsidP="00210319">
      <w:pPr>
        <w:pStyle w:val="CoverReference"/>
        <w:rPr>
          <w:color w:val="000000" w:themeColor="text1"/>
        </w:rPr>
      </w:pPr>
      <w:r w:rsidRPr="00BF25FC">
        <w:rPr>
          <w:rStyle w:val="HideTWBExt"/>
        </w:rPr>
        <w:t>&lt;RefProc&gt;</w:t>
      </w:r>
      <w:r w:rsidRPr="00BF25FC">
        <w:rPr>
          <w:color w:val="000000" w:themeColor="text1"/>
        </w:rPr>
        <w:t>2025/2121</w:t>
      </w:r>
      <w:r w:rsidRPr="00BF25FC">
        <w:rPr>
          <w:rStyle w:val="HideTWBExt"/>
        </w:rPr>
        <w:t>&lt;/RefProc&gt;&lt;RefTypeProc&gt;</w:t>
      </w:r>
      <w:r w:rsidRPr="00BF25FC">
        <w:rPr>
          <w:color w:val="000000" w:themeColor="text1"/>
        </w:rPr>
        <w:t>(INI)</w:t>
      </w:r>
      <w:r w:rsidRPr="00BF25FC">
        <w:rPr>
          <w:rStyle w:val="HideTWBExt"/>
        </w:rPr>
        <w:t>&lt;/RefTypeProc&gt;</w:t>
      </w:r>
    </w:p>
    <w:p w14:paraId="1D47172E" w14:textId="77777777" w:rsidR="00210319" w:rsidRPr="00BF25FC" w:rsidRDefault="00210319" w:rsidP="00210319">
      <w:pPr>
        <w:pStyle w:val="CoverDate"/>
        <w:rPr>
          <w:color w:val="000000" w:themeColor="text1"/>
        </w:rPr>
      </w:pPr>
      <w:r w:rsidRPr="00BF25FC">
        <w:rPr>
          <w:rStyle w:val="HideTWBExt"/>
        </w:rPr>
        <w:t>&lt;Date&gt;</w:t>
      </w:r>
      <w:r w:rsidRPr="00BF25FC">
        <w:rPr>
          <w:rStyle w:val="HideTWBInt"/>
        </w:rPr>
        <w:t>{26/06/2026}</w:t>
      </w:r>
      <w:r w:rsidRPr="00BF25FC">
        <w:rPr>
          <w:color w:val="000000" w:themeColor="text1"/>
        </w:rPr>
        <w:t>26.6.2026</w:t>
      </w:r>
      <w:r w:rsidRPr="00BF25FC">
        <w:rPr>
          <w:rStyle w:val="HideTWBExt"/>
        </w:rPr>
        <w:t>&lt;/Date&gt;</w:t>
      </w:r>
    </w:p>
    <w:p w14:paraId="4B511128" w14:textId="77777777" w:rsidR="00210319" w:rsidRPr="00BF25FC" w:rsidRDefault="00210319" w:rsidP="00210319">
      <w:pPr>
        <w:pStyle w:val="CoverDocType"/>
        <w:rPr>
          <w:color w:val="000000" w:themeColor="text1"/>
        </w:rPr>
      </w:pPr>
      <w:r w:rsidRPr="00BF25FC">
        <w:rPr>
          <w:rStyle w:val="HideTWBExt"/>
        </w:rPr>
        <w:t>&lt;TypeAM&gt;</w:t>
      </w:r>
      <w:r w:rsidRPr="00BF25FC">
        <w:rPr>
          <w:color w:val="000000" w:themeColor="text1"/>
        </w:rPr>
        <w:t>POZMEŇUJÚCE NÁVRHY</w:t>
      </w:r>
      <w:r w:rsidRPr="00BF25FC">
        <w:rPr>
          <w:rStyle w:val="HideTWBExt"/>
        </w:rPr>
        <w:t>&lt;/TypeAM&gt;</w:t>
      </w:r>
    </w:p>
    <w:p w14:paraId="000C1662" w14:textId="590D2074" w:rsidR="00210319" w:rsidRPr="00BF25FC" w:rsidRDefault="00210319" w:rsidP="00210319">
      <w:pPr>
        <w:pStyle w:val="CoverDocType24a"/>
        <w:rPr>
          <w:color w:val="000000" w:themeColor="text1"/>
        </w:rPr>
      </w:pPr>
      <w:r w:rsidRPr="00BF25FC">
        <w:rPr>
          <w:rStyle w:val="HideTWBExt"/>
        </w:rPr>
        <w:t>&lt;RangeAM&gt;</w:t>
      </w:r>
      <w:r w:rsidRPr="00BF25FC">
        <w:rPr>
          <w:color w:val="000000" w:themeColor="text1"/>
        </w:rPr>
        <w:t xml:space="preserve">1 </w:t>
      </w:r>
      <w:r w:rsidR="00F625D4">
        <w:rPr>
          <w:color w:val="000000" w:themeColor="text1"/>
        </w:rPr>
        <w:t>-</w:t>
      </w:r>
      <w:r w:rsidRPr="00BF25FC">
        <w:rPr>
          <w:color w:val="000000" w:themeColor="text1"/>
        </w:rPr>
        <w:t xml:space="preserve"> 84</w:t>
      </w:r>
      <w:r w:rsidRPr="00BF25FC">
        <w:rPr>
          <w:rStyle w:val="HideTWBExt"/>
        </w:rPr>
        <w:t>&lt;/RangeAM&gt;</w:t>
      </w:r>
    </w:p>
    <w:p w14:paraId="6AC361D3" w14:textId="77777777" w:rsidR="00210319" w:rsidRPr="00BF25FC" w:rsidRDefault="00210319" w:rsidP="00210319">
      <w:pPr>
        <w:pStyle w:val="CoverBold"/>
        <w:rPr>
          <w:color w:val="000000" w:themeColor="text1"/>
        </w:rPr>
      </w:pPr>
      <w:r w:rsidRPr="00BF25FC">
        <w:rPr>
          <w:rStyle w:val="HideTWBExt"/>
        </w:rPr>
        <w:t>&lt;TitreType&gt;</w:t>
      </w:r>
      <w:r w:rsidRPr="00BF25FC">
        <w:rPr>
          <w:color w:val="000000" w:themeColor="text1"/>
        </w:rPr>
        <w:t>Návrh správy</w:t>
      </w:r>
      <w:r w:rsidRPr="00BF25FC">
        <w:rPr>
          <w:rStyle w:val="HideTWBExt"/>
        </w:rPr>
        <w:t>&lt;/TitreType&gt;</w:t>
      </w:r>
    </w:p>
    <w:p w14:paraId="648CCCA5" w14:textId="77777777" w:rsidR="00210319" w:rsidRPr="00BF25FC" w:rsidRDefault="00210319" w:rsidP="00210319">
      <w:pPr>
        <w:pStyle w:val="CoverBold"/>
        <w:rPr>
          <w:color w:val="000000" w:themeColor="text1"/>
        </w:rPr>
      </w:pPr>
      <w:r w:rsidRPr="00BF25FC">
        <w:rPr>
          <w:rStyle w:val="HideTWBExt"/>
        </w:rPr>
        <w:t>&lt;Rapporteur&gt;</w:t>
      </w:r>
      <w:proofErr w:type="spellStart"/>
      <w:r w:rsidRPr="00BF25FC">
        <w:rPr>
          <w:color w:val="000000" w:themeColor="text1"/>
        </w:rPr>
        <w:t>Ondřej</w:t>
      </w:r>
      <w:proofErr w:type="spellEnd"/>
      <w:r w:rsidRPr="00BF25FC">
        <w:rPr>
          <w:color w:val="000000" w:themeColor="text1"/>
        </w:rPr>
        <w:t xml:space="preserve"> Knotek</w:t>
      </w:r>
      <w:r w:rsidRPr="00BF25FC">
        <w:rPr>
          <w:rStyle w:val="HideTWBExt"/>
        </w:rPr>
        <w:t>&lt;/Rapporteur&gt;</w:t>
      </w:r>
    </w:p>
    <w:p w14:paraId="0893BA20" w14:textId="77777777" w:rsidR="00210319" w:rsidRPr="00BF25FC" w:rsidRDefault="00210319" w:rsidP="00210319">
      <w:pPr>
        <w:pStyle w:val="CoverNormal24a"/>
        <w:rPr>
          <w:color w:val="000000" w:themeColor="text1"/>
        </w:rPr>
      </w:pPr>
      <w:r w:rsidRPr="00BF25FC">
        <w:rPr>
          <w:rStyle w:val="HideTWBExt"/>
        </w:rPr>
        <w:t>&lt;DocRefPE&gt;</w:t>
      </w:r>
      <w:r w:rsidRPr="00BF25FC">
        <w:rPr>
          <w:color w:val="000000" w:themeColor="text1"/>
        </w:rPr>
        <w:t>(PE789.092v01-00)</w:t>
      </w:r>
      <w:r w:rsidRPr="00BF25FC">
        <w:rPr>
          <w:rStyle w:val="HideTWBExt"/>
        </w:rPr>
        <w:t>&lt;/DocRefPE&gt;</w:t>
      </w:r>
    </w:p>
    <w:p w14:paraId="26580B7C" w14:textId="77777777" w:rsidR="00210319" w:rsidRPr="00BF25FC" w:rsidRDefault="00210319" w:rsidP="00210319">
      <w:pPr>
        <w:pStyle w:val="CoverNormal"/>
        <w:rPr>
          <w:color w:val="000000" w:themeColor="text1"/>
        </w:rPr>
      </w:pPr>
      <w:r w:rsidRPr="00BF25FC">
        <w:rPr>
          <w:rStyle w:val="HideTWBExt"/>
        </w:rPr>
        <w:t>&lt;Titre&gt;</w:t>
      </w:r>
      <w:r w:rsidRPr="00BF25FC">
        <w:rPr>
          <w:color w:val="000000" w:themeColor="text1"/>
        </w:rPr>
        <w:t>Boj proti podvodom v oblasti DPH – účinnosť cezhraničnej spolupráce, pokiaľ ide o podvody v oblasti DPH a ich vplyv na rozpočet EÚ</w:t>
      </w:r>
      <w:r w:rsidRPr="00BF25FC">
        <w:rPr>
          <w:rStyle w:val="HideTWBExt"/>
        </w:rPr>
        <w:t>&lt;/Titre&gt;</w:t>
      </w:r>
    </w:p>
    <w:p w14:paraId="1ABD4DD2" w14:textId="77777777" w:rsidR="00210319" w:rsidRPr="00BF25FC" w:rsidRDefault="00210319" w:rsidP="00210319">
      <w:pPr>
        <w:pStyle w:val="CoverNormal24a"/>
        <w:rPr>
          <w:color w:val="000000" w:themeColor="text1"/>
        </w:rPr>
      </w:pPr>
      <w:r w:rsidRPr="00BF25FC">
        <w:rPr>
          <w:rStyle w:val="HideTWBExt"/>
        </w:rPr>
        <w:t>&lt;DocRef&gt;</w:t>
      </w:r>
      <w:r w:rsidRPr="00BF25FC">
        <w:rPr>
          <w:color w:val="000000" w:themeColor="text1"/>
        </w:rPr>
        <w:t>(2025/2121(INI))</w:t>
      </w:r>
      <w:r w:rsidRPr="00BF25FC">
        <w:rPr>
          <w:rStyle w:val="HideTWBExt"/>
        </w:rPr>
        <w:t>&lt;/DocRef&gt;</w:t>
      </w:r>
    </w:p>
    <w:p w14:paraId="6B5F267C" w14:textId="77777777" w:rsidR="00210319" w:rsidRPr="00BF25FC" w:rsidRDefault="00210319" w:rsidP="00210319">
      <w:pPr>
        <w:rPr>
          <w:color w:val="000000" w:themeColor="text1"/>
        </w:rPr>
      </w:pPr>
      <w:r w:rsidRPr="00BF25FC">
        <w:rPr>
          <w:color w:val="000000" w:themeColor="text1"/>
        </w:rPr>
        <w:br w:type="page"/>
      </w:r>
      <w:proofErr w:type="spellStart"/>
      <w:r w:rsidRPr="00BF25FC">
        <w:rPr>
          <w:color w:val="000000" w:themeColor="text1"/>
        </w:rPr>
        <w:lastRenderedPageBreak/>
        <w:t>AM_Com_NonLegReport</w:t>
      </w:r>
      <w:proofErr w:type="spellEnd"/>
    </w:p>
    <w:p w14:paraId="3EF7C960" w14:textId="3C5461E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color w:val="000000" w:themeColor="text1"/>
        </w:rPr>
        <w:br w:type="page"/>
      </w:r>
      <w:r w:rsidRPr="00BF25FC">
        <w:rPr>
          <w:rStyle w:val="HideTWBExt"/>
        </w:rPr>
        <w:lastRenderedPageBreak/>
        <w:t>&lt;RepeatBlock-Amend&gt;&lt;Amend&gt;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1</w:t>
      </w:r>
      <w:r w:rsidRPr="00BF25FC">
        <w:rPr>
          <w:rStyle w:val="HideTWBExt"/>
        </w:rPr>
        <w:t>&lt;/NumAm&gt;</w:t>
      </w:r>
    </w:p>
    <w:p w14:paraId="42F54B88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Eero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Heinäluoma</w:t>
      </w:r>
      <w:proofErr w:type="spellEnd"/>
      <w:r w:rsidRPr="00BF25FC">
        <w:rPr>
          <w:rStyle w:val="HideTWBExt"/>
        </w:rPr>
        <w:t>&lt;/Members&gt;</w:t>
      </w:r>
    </w:p>
    <w:p w14:paraId="575F6A36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027A703D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2E3086BD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Citácia 7 a (nová)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2462832C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ADCB72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6768466D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EEFA5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4C83C7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4DCCE42F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62BB56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98FC2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–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>so zreteľom na správu Komisie z 25. júla 2025 s názvom 36. výročná správa o ochrane finančných záujmov Európskej únie a boji proti podvodom,</w:t>
            </w:r>
          </w:p>
        </w:tc>
      </w:tr>
    </w:tbl>
    <w:p w14:paraId="485ACFB1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1859CEBC" w14:textId="5EDE935D" w:rsidR="00231B8A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3905177E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2</w:t>
      </w:r>
      <w:r w:rsidRPr="00BF25FC">
        <w:rPr>
          <w:rStyle w:val="HideTWBExt"/>
        </w:rPr>
        <w:t>&lt;/NumAm&gt;</w:t>
      </w:r>
    </w:p>
    <w:p w14:paraId="1362FFB0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Eero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Heinäluoma</w:t>
      </w:r>
      <w:proofErr w:type="spellEnd"/>
      <w:r w:rsidRPr="00BF25FC">
        <w:rPr>
          <w:rStyle w:val="HideTWBExt"/>
        </w:rPr>
        <w:t>&lt;/Members&gt;</w:t>
      </w:r>
    </w:p>
    <w:p w14:paraId="57F7BE48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564BA499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2EF6769F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Citácia 7 b (nová)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462D36FB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3180F6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7AFAC706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31E50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EC8D1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3C633BF6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22DDD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6345A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–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>so zreteľom na správu Komisie z 8. júla 2025 s názvom Správa o právnom štáte 2025 – Situácia v oblasti právneho štátu v Európskej únii,</w:t>
            </w:r>
          </w:p>
        </w:tc>
      </w:tr>
    </w:tbl>
    <w:p w14:paraId="46001FFD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41B0EE79" w14:textId="0DD7FBAA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72B34C7B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3</w:t>
      </w:r>
      <w:r w:rsidRPr="00BF25FC">
        <w:rPr>
          <w:rStyle w:val="HideTWBExt"/>
        </w:rPr>
        <w:t>&lt;/NumAm&gt;</w:t>
      </w:r>
    </w:p>
    <w:p w14:paraId="6389F4A2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Eero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Heinäluoma</w:t>
      </w:r>
      <w:proofErr w:type="spellEnd"/>
      <w:r w:rsidRPr="00BF25FC">
        <w:rPr>
          <w:rStyle w:val="HideTWBExt"/>
        </w:rPr>
        <w:t>&lt;/Members&gt;</w:t>
      </w:r>
    </w:p>
    <w:p w14:paraId="3E7AD5A0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09622EC0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16A82424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Citácia 8 a (nová)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68503B98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7F28E2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520B978C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B19B9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6B070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711E8DD2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C1AE0D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3EFA8C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–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>so zreteľom na osobitnú správu Európskeho dvora audítorov č. 03/2024 z 22. februára 2024 s názvom Právny štát v EÚ – Zlepšený rámec na ochranu finančných záujmov EÚ, riziká však pretrvávajú,</w:t>
            </w:r>
          </w:p>
        </w:tc>
      </w:tr>
    </w:tbl>
    <w:p w14:paraId="3C339DA3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lastRenderedPageBreak/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4D89654F" w14:textId="233342DE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336C67DB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4</w:t>
      </w:r>
      <w:r w:rsidRPr="00BF25FC">
        <w:rPr>
          <w:rStyle w:val="HideTWBExt"/>
        </w:rPr>
        <w:t>&lt;/NumAm&gt;</w:t>
      </w:r>
    </w:p>
    <w:p w14:paraId="60D8FD25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Rasmus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Nordqvist</w:t>
      </w:r>
      <w:proofErr w:type="spellEnd"/>
      <w:r w:rsidRPr="00BF25FC">
        <w:rPr>
          <w:rStyle w:val="HideTWBExt"/>
        </w:rPr>
        <w:t>&lt;/Members&gt;</w:t>
      </w:r>
    </w:p>
    <w:p w14:paraId="7F74644E" w14:textId="77777777" w:rsidR="00210319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&lt;AuNomDe&gt;</w:t>
      </w:r>
      <w:r w:rsidRPr="00BF25FC">
        <w:rPr>
          <w:rStyle w:val="HideTWBInt"/>
        </w:rPr>
        <w:t>{Verts/ALE}</w:t>
      </w:r>
      <w:r w:rsidRPr="00BF25FC">
        <w:rPr>
          <w:color w:val="000000" w:themeColor="text1"/>
        </w:rPr>
        <w:t xml:space="preserve">v mene skupiny </w:t>
      </w:r>
      <w:proofErr w:type="spellStart"/>
      <w:r w:rsidRPr="00BF25FC">
        <w:rPr>
          <w:color w:val="000000" w:themeColor="text1"/>
        </w:rPr>
        <w:t>Verts</w:t>
      </w:r>
      <w:proofErr w:type="spellEnd"/>
      <w:r w:rsidRPr="00BF25FC">
        <w:rPr>
          <w:color w:val="000000" w:themeColor="text1"/>
        </w:rPr>
        <w:t>/ALE</w:t>
      </w:r>
      <w:r w:rsidRPr="00BF25FC">
        <w:rPr>
          <w:rStyle w:val="HideTWBExt"/>
        </w:rPr>
        <w:t>&lt;/AuNomDe&gt;</w:t>
      </w:r>
    </w:p>
    <w:p w14:paraId="2F390BCF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3A86C743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5F971E9E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 xml:space="preserve">Odôvodnenie A </w:t>
      </w:r>
      <w:proofErr w:type="spellStart"/>
      <w:r w:rsidRPr="00BF25FC">
        <w:rPr>
          <w:color w:val="000000" w:themeColor="text1"/>
        </w:rPr>
        <w:t>a</w:t>
      </w:r>
      <w:proofErr w:type="spellEnd"/>
      <w:r w:rsidRPr="00BF25FC">
        <w:rPr>
          <w:color w:val="000000" w:themeColor="text1"/>
        </w:rPr>
        <w:t xml:space="preserve"> (nové)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67E62427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7E85F7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21F4A846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05DAB1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A368B5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4B2ADB78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E8389B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06E79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proofErr w:type="spellStart"/>
            <w:r w:rsidRPr="00BF25FC">
              <w:rPr>
                <w:b/>
                <w:i/>
                <w:color w:val="000000" w:themeColor="text1"/>
              </w:rPr>
              <w:t>Aa</w:t>
            </w:r>
            <w:proofErr w:type="spellEnd"/>
            <w:r w:rsidRPr="00BF25FC">
              <w:rPr>
                <w:b/>
                <w:i/>
                <w:color w:val="000000" w:themeColor="text1"/>
              </w:rPr>
              <w:t>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>keďže Európska prokuratúra pôsobí prostredníctvom európskych delegovaných prokurátorov začlenených do vnútroštátnych justičných systémov, takže jej účinnosť v boji proti cezhraničným podvodom v oblasti DPH priamo závisí od nezávislosti a kapacity týchto vnútroštátnych justičných orgánov; keďže ochrana finančných záujmov Únie je preto neoddeliteľne spojená s dodržiavaním nástrojov zásady právneho štátu, vrátane rozpočtovej podmienenosti, ktoré sa musia dôsledne uplatňovať na ochranu vlastných zdrojov EÚ;</w:t>
            </w:r>
          </w:p>
        </w:tc>
      </w:tr>
    </w:tbl>
    <w:p w14:paraId="46325752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77BAE61B" w14:textId="144CBEA2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166AE366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5</w:t>
      </w:r>
      <w:r w:rsidRPr="00BF25FC">
        <w:rPr>
          <w:rStyle w:val="HideTWBExt"/>
        </w:rPr>
        <w:t>&lt;/NumAm&gt;</w:t>
      </w:r>
    </w:p>
    <w:p w14:paraId="1DA2746F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Eero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Heinäluoma</w:t>
      </w:r>
      <w:proofErr w:type="spellEnd"/>
      <w:r w:rsidRPr="00BF25FC">
        <w:rPr>
          <w:rStyle w:val="HideTWBExt"/>
        </w:rPr>
        <w:t>&lt;/Members&gt;</w:t>
      </w:r>
    </w:p>
    <w:p w14:paraId="7C597886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0F71A159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15477FC4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 xml:space="preserve">Odôvodnenie A </w:t>
      </w:r>
      <w:proofErr w:type="spellStart"/>
      <w:r w:rsidRPr="00BF25FC">
        <w:rPr>
          <w:color w:val="000000" w:themeColor="text1"/>
        </w:rPr>
        <w:t>a</w:t>
      </w:r>
      <w:proofErr w:type="spellEnd"/>
      <w:r w:rsidRPr="00BF25FC">
        <w:rPr>
          <w:color w:val="000000" w:themeColor="text1"/>
        </w:rPr>
        <w:t xml:space="preserve"> (nové)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7B1A56AD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FD5106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20027F33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C22A9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4A71F5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77602A08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68E0A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3D1B0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proofErr w:type="spellStart"/>
            <w:r w:rsidRPr="00BF25FC">
              <w:rPr>
                <w:b/>
                <w:i/>
                <w:color w:val="000000" w:themeColor="text1"/>
              </w:rPr>
              <w:t>Aa</w:t>
            </w:r>
            <w:proofErr w:type="spellEnd"/>
            <w:r w:rsidRPr="00BF25FC">
              <w:rPr>
                <w:b/>
                <w:i/>
                <w:color w:val="000000" w:themeColor="text1"/>
              </w:rPr>
              <w:t>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 xml:space="preserve">keďže DPH naďalej predstavuje základný pilier daňového systému členských štátov EÚ, pričom tvorí približne pätinu všetkých vnútroštátnych príjmov, a zároveň je základným pilierom daňového systému Únie, keď v roku 2024 prispieva do rozpočtu EÚ približne 15 percentami, čiže 23 miliardami EUR; keďže straty príjmov vyplývajúce z </w:t>
            </w:r>
            <w:r w:rsidRPr="00BF25FC">
              <w:rPr>
                <w:b/>
                <w:i/>
                <w:color w:val="000000" w:themeColor="text1"/>
              </w:rPr>
              <w:lastRenderedPageBreak/>
              <w:t>vnútroštátnych alebo cezhraničných podvodov preto predstavujú rozpočtovú výzvu na vnútroštátnej úrovni aj na úrovni EÚ a zároveň narúšajú rovnaké podmienky pre podniky na jednotnom trhu;</w:t>
            </w:r>
          </w:p>
        </w:tc>
      </w:tr>
    </w:tbl>
    <w:p w14:paraId="3F397C57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lastRenderedPageBreak/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4CADEC18" w14:textId="1B63E867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25C7B67B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6</w:t>
      </w:r>
      <w:r w:rsidRPr="00BF25FC">
        <w:rPr>
          <w:rStyle w:val="HideTWBExt"/>
        </w:rPr>
        <w:t>&lt;/NumAm&gt;</w:t>
      </w:r>
    </w:p>
    <w:p w14:paraId="79B043D4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Eero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Heinäluoma</w:t>
      </w:r>
      <w:proofErr w:type="spellEnd"/>
      <w:r w:rsidRPr="00BF25FC">
        <w:rPr>
          <w:rStyle w:val="HideTWBExt"/>
        </w:rPr>
        <w:t>&lt;/Members&gt;</w:t>
      </w:r>
    </w:p>
    <w:p w14:paraId="7A27103A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47A676C8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5827BE48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Odôvodnenie B a (nové)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46A8FF78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BBB204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5E89B55D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5D8B63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94B48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1BD81719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F9111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D22AC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Ba.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>keďže právny štát je jednou zo základných hodnôt EÚ a dodržiavanie zásad právneho štátu je nevyhnutným predpokladom na ochranu finančných záujmov Únie vrátane príjmov Únie; keďže nedostatky v oblasti právneho štátu zvyšujú riziko ohrozenia finančných záujmov EÚ, keďže ich ochrana závisí od nezávislého súdnictva, nezávislých orgánov na boj proti podvodom, a slobodných médií a občianskej spoločnosti; </w:t>
            </w:r>
          </w:p>
        </w:tc>
      </w:tr>
    </w:tbl>
    <w:p w14:paraId="4BFAE22A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7B4529AE" w14:textId="72C3350E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2833ED3C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7</w:t>
      </w:r>
      <w:r w:rsidRPr="00BF25FC">
        <w:rPr>
          <w:rStyle w:val="HideTWBExt"/>
        </w:rPr>
        <w:t>&lt;/NumAm&gt;</w:t>
      </w:r>
    </w:p>
    <w:p w14:paraId="6B20F14F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r w:rsidRPr="00BF25FC">
        <w:rPr>
          <w:color w:val="000000" w:themeColor="text1"/>
        </w:rPr>
        <w:t xml:space="preserve">Tomáš </w:t>
      </w:r>
      <w:proofErr w:type="spellStart"/>
      <w:r w:rsidRPr="00BF25FC">
        <w:rPr>
          <w:color w:val="000000" w:themeColor="text1"/>
        </w:rPr>
        <w:t>Zdechovský</w:t>
      </w:r>
      <w:proofErr w:type="spellEnd"/>
      <w:r w:rsidRPr="00BF25FC">
        <w:rPr>
          <w:color w:val="000000" w:themeColor="text1"/>
        </w:rPr>
        <w:t xml:space="preserve">, Monika </w:t>
      </w:r>
      <w:proofErr w:type="spellStart"/>
      <w:r w:rsidRPr="00BF25FC">
        <w:rPr>
          <w:color w:val="000000" w:themeColor="text1"/>
        </w:rPr>
        <w:t>Hohlmeier</w:t>
      </w:r>
      <w:proofErr w:type="spellEnd"/>
      <w:r w:rsidRPr="00BF25FC">
        <w:rPr>
          <w:rStyle w:val="HideTWBExt"/>
        </w:rPr>
        <w:t>&lt;/Members&gt;</w:t>
      </w:r>
    </w:p>
    <w:p w14:paraId="69D64DB8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5D708CF2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41DBF87B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Odôvodnenie E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3C411A45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D854FC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54CF7745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9990ED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98EFE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090B6C3E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1F7978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E.</w:t>
            </w:r>
            <w:r w:rsidRPr="00BF25FC">
              <w:rPr>
                <w:color w:val="000000" w:themeColor="text1"/>
              </w:rPr>
              <w:tab/>
              <w:t xml:space="preserve">keďže v osobitnej správe Európskeho dvora audítorov 26/2025 sa zistilo, že hoci majú úrad OLAF, Európska prokuratúra, </w:t>
            </w:r>
            <w:proofErr w:type="spellStart"/>
            <w:r w:rsidRPr="00BF25FC">
              <w:rPr>
                <w:color w:val="000000" w:themeColor="text1"/>
              </w:rPr>
              <w:t>Europol</w:t>
            </w:r>
            <w:proofErr w:type="spellEnd"/>
            <w:r w:rsidRPr="00BF25FC">
              <w:rPr>
                <w:color w:val="000000" w:themeColor="text1"/>
              </w:rPr>
              <w:t xml:space="preserve"> a </w:t>
            </w:r>
            <w:proofErr w:type="spellStart"/>
            <w:r w:rsidRPr="00BF25FC">
              <w:rPr>
                <w:color w:val="000000" w:themeColor="text1"/>
              </w:rPr>
              <w:t>Eurojust</w:t>
            </w:r>
            <w:proofErr w:type="spellEnd"/>
            <w:r w:rsidRPr="00BF25FC">
              <w:rPr>
                <w:color w:val="000000" w:themeColor="text1"/>
              </w:rPr>
              <w:t xml:space="preserve"> jasne vymedzené mandáty, ktoré sa </w:t>
            </w:r>
            <w:r w:rsidRPr="00BF25FC">
              <w:rPr>
                <w:color w:val="000000" w:themeColor="text1"/>
              </w:rPr>
              <w:lastRenderedPageBreak/>
              <w:t>neprekrývajú, pretrvávajúce nedostatky pri výmene informácií medzi jednotlivými orgánmi významne ovplyvňujú počet a včasnosť vyšetrovaní; keďže Dvor audítorov takisto zistil, že Komisia nemá primerané mechanizmy dohľadu na overenie toho, či k úplnému vymáhaniu súm na základe súdnych príkazov skutočne došlo; keďže Parlament vo svojich uzneseniach o ochrane finančných záujmov Únie neustále požaduje dôslednejšie podávanie správ o vymáhaní prostriedkov a naliehavo vyzýva Komisiu, aby v účtovných správach poskytovala merateľné údaje zamerané na hmatateľné výsledky;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3BD8B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lastRenderedPageBreak/>
              <w:t>E.</w:t>
            </w:r>
            <w:r w:rsidRPr="00BF25FC">
              <w:rPr>
                <w:color w:val="000000" w:themeColor="text1"/>
              </w:rPr>
              <w:tab/>
              <w:t xml:space="preserve">keďže v osobitnej správe Európskeho dvora audítorov 26/2025 sa zistilo, že hoci majú úrad OLAF, Európska prokuratúra, </w:t>
            </w:r>
            <w:proofErr w:type="spellStart"/>
            <w:r w:rsidRPr="00BF25FC">
              <w:rPr>
                <w:color w:val="000000" w:themeColor="text1"/>
              </w:rPr>
              <w:t>Europol</w:t>
            </w:r>
            <w:proofErr w:type="spellEnd"/>
            <w:r w:rsidRPr="00BF25FC">
              <w:rPr>
                <w:color w:val="000000" w:themeColor="text1"/>
              </w:rPr>
              <w:t xml:space="preserve"> a </w:t>
            </w:r>
            <w:proofErr w:type="spellStart"/>
            <w:r w:rsidRPr="00BF25FC">
              <w:rPr>
                <w:color w:val="000000" w:themeColor="text1"/>
              </w:rPr>
              <w:t>Eurojust</w:t>
            </w:r>
            <w:proofErr w:type="spellEnd"/>
            <w:r w:rsidRPr="00BF25FC">
              <w:rPr>
                <w:color w:val="000000" w:themeColor="text1"/>
              </w:rPr>
              <w:t xml:space="preserve"> jasne vymedzené mandáty, ktoré sa </w:t>
            </w:r>
            <w:r w:rsidRPr="00BF25FC">
              <w:rPr>
                <w:color w:val="000000" w:themeColor="text1"/>
              </w:rPr>
              <w:lastRenderedPageBreak/>
              <w:t xml:space="preserve">neprekrývajú, pretrvávajúce nedostatky pri výmene informácií medzi jednotlivými orgánmi významne ovplyvňujú počet a včasnosť vyšetrovaní; keďže Dvor audítorov takisto zistil, že Komisia nemá primerané mechanizmy dohľadu na overenie toho, či k úplnému vymáhaniu súm na základe súdnych príkazov skutočne došlo; keďže Parlament vo svojich uzneseniach o ochrane finančných záujmov Únie neustále požaduje dôslednejšie podávanie správ o vymáhaní prostriedkov a naliehavo vyzýva Komisiu, aby v účtovných správach poskytovala merateľné údaje zamerané na hmatateľné výsledky; </w:t>
            </w:r>
            <w:r w:rsidRPr="00BF25FC">
              <w:rPr>
                <w:b/>
                <w:i/>
                <w:color w:val="000000" w:themeColor="text1"/>
              </w:rPr>
              <w:t>keďže Dvor audítorov zároveň zistil závažné nedostatky v orgánoch členských štátov spôsobené obmedzenými kontrolami dôveryhodnosti a chybami v systémoch colných vyhlásení, čo má za následok, že členské štáty nie sú schopné riadne vyberať DPH;</w:t>
            </w:r>
          </w:p>
        </w:tc>
      </w:tr>
    </w:tbl>
    <w:p w14:paraId="16444BFC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lastRenderedPageBreak/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54250E30" w14:textId="5523C4A2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35A9BF40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8</w:t>
      </w:r>
      <w:r w:rsidRPr="00BF25FC">
        <w:rPr>
          <w:rStyle w:val="HideTWBExt"/>
        </w:rPr>
        <w:t>&lt;/NumAm&gt;</w:t>
      </w:r>
    </w:p>
    <w:p w14:paraId="4C1AC87A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Rasmus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Nordqvist</w:t>
      </w:r>
      <w:proofErr w:type="spellEnd"/>
      <w:r w:rsidRPr="00BF25FC">
        <w:rPr>
          <w:rStyle w:val="HideTWBExt"/>
        </w:rPr>
        <w:t>&lt;/Members&gt;</w:t>
      </w:r>
    </w:p>
    <w:p w14:paraId="3A89BC13" w14:textId="77777777" w:rsidR="00210319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&lt;AuNomDe&gt;</w:t>
      </w:r>
      <w:r w:rsidRPr="00BF25FC">
        <w:rPr>
          <w:rStyle w:val="HideTWBInt"/>
        </w:rPr>
        <w:t>{Verts/ALE}</w:t>
      </w:r>
      <w:r w:rsidRPr="00BF25FC">
        <w:rPr>
          <w:color w:val="000000" w:themeColor="text1"/>
        </w:rPr>
        <w:t xml:space="preserve">v mene skupiny </w:t>
      </w:r>
      <w:proofErr w:type="spellStart"/>
      <w:r w:rsidRPr="00BF25FC">
        <w:rPr>
          <w:color w:val="000000" w:themeColor="text1"/>
        </w:rPr>
        <w:t>Verts</w:t>
      </w:r>
      <w:proofErr w:type="spellEnd"/>
      <w:r w:rsidRPr="00BF25FC">
        <w:rPr>
          <w:color w:val="000000" w:themeColor="text1"/>
        </w:rPr>
        <w:t>/ALE</w:t>
      </w:r>
      <w:r w:rsidRPr="00BF25FC">
        <w:rPr>
          <w:rStyle w:val="HideTWBExt"/>
        </w:rPr>
        <w:t>&lt;/AuNomDe&gt;</w:t>
      </w:r>
    </w:p>
    <w:p w14:paraId="5100F0E1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2C25C89F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408E5048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Odôvodnenie E a (nové)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6527168D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AAAFCD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5C4DBE37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98F937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9D6C3A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468ECEA1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73952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EC380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proofErr w:type="spellStart"/>
            <w:r w:rsidRPr="00BF25FC">
              <w:rPr>
                <w:b/>
                <w:i/>
                <w:color w:val="000000" w:themeColor="text1"/>
              </w:rPr>
              <w:t>Ea</w:t>
            </w:r>
            <w:proofErr w:type="spellEnd"/>
            <w:r w:rsidRPr="00BF25FC">
              <w:rPr>
                <w:b/>
                <w:i/>
                <w:color w:val="000000" w:themeColor="text1"/>
              </w:rPr>
              <w:t>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 xml:space="preserve">keďže odhaľovanie zložitých cezhraničných podvodov v oblasti DPH vo veľkej miere závisí od informátorov a investigatívnych novinárov, čo dokazuje aj skutočnosť, že veľká väčšina oznámení o trestných činoch, ktoré spracúva Európska prokuratúra, pochádza skôr od súkromných osôb ako od inštitúcií; keďže účinná a jednotná ochrana oznamovateľov podľa smernice (EÚ) 2019/1937 je preto neoddeliteľnou súčasťou systému boja proti podvodom v </w:t>
            </w:r>
            <w:r w:rsidRPr="00BF25FC">
              <w:rPr>
                <w:b/>
                <w:i/>
                <w:color w:val="000000" w:themeColor="text1"/>
              </w:rPr>
              <w:lastRenderedPageBreak/>
              <w:t>EÚ;</w:t>
            </w:r>
          </w:p>
        </w:tc>
      </w:tr>
    </w:tbl>
    <w:p w14:paraId="6F99DB1D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lastRenderedPageBreak/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01549B5E" w14:textId="7C77E590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6D944699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9</w:t>
      </w:r>
      <w:r w:rsidRPr="00BF25FC">
        <w:rPr>
          <w:rStyle w:val="HideTWBExt"/>
        </w:rPr>
        <w:t>&lt;/NumAm&gt;</w:t>
      </w:r>
    </w:p>
    <w:p w14:paraId="6C654A19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Eero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Heinäluoma</w:t>
      </w:r>
      <w:proofErr w:type="spellEnd"/>
      <w:r w:rsidRPr="00BF25FC">
        <w:rPr>
          <w:rStyle w:val="HideTWBExt"/>
        </w:rPr>
        <w:t>&lt;/Members&gt;</w:t>
      </w:r>
    </w:p>
    <w:p w14:paraId="04D89E4B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053D4471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1A776870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Odôvodnenie G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5DDF03BD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EE4BCE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2F9CAAA0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9F44B3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B551B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70C3A101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A9059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G.</w:t>
            </w:r>
            <w:r w:rsidRPr="00BF25FC">
              <w:rPr>
                <w:color w:val="000000" w:themeColor="text1"/>
              </w:rPr>
              <w:tab/>
              <w:t>keďže trvá na tom, že podmienenosť týkajúca sa boja proti podvodom, prístup zložiek architektúry EÚ v oblasti boja proti podvodom k relevantným informáciám na účely vyšetrovania a stíhania, prísne povinnosti koordinačného útvaru pre boj proti podvodom (AFCOS) a koordinované vnútroštátne stratégie pre boj proti podvodom, ako aj silné mechanizmy vymáhania musia byť zakotvené ako horizontálne požiadavky v odvetvových nariadeniach VFR, nariadení o rozpočtových pravidlách</w:t>
            </w:r>
            <w:r w:rsidRPr="00BF25FC">
              <w:rPr>
                <w:color w:val="000000" w:themeColor="text1"/>
                <w:vertAlign w:val="superscript"/>
              </w:rPr>
              <w:t>2</w:t>
            </w:r>
            <w:r w:rsidRPr="00BF25FC">
              <w:rPr>
                <w:color w:val="000000" w:themeColor="text1"/>
              </w:rPr>
              <w:t xml:space="preserve"> a osobitných nástrojoch upravujúcich architektúru EÚ v oblasti boja proti podvodom;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90601A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G.</w:t>
            </w:r>
            <w:r w:rsidRPr="00BF25FC">
              <w:rPr>
                <w:color w:val="000000" w:themeColor="text1"/>
              </w:rPr>
              <w:tab/>
              <w:t xml:space="preserve">keďže trvá na tom, že podmienenosť týkajúca sa boja proti podvodom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a právneho štátu</w:t>
            </w:r>
            <w:r w:rsidRPr="00BF25FC">
              <w:rPr>
                <w:color w:val="000000" w:themeColor="text1"/>
              </w:rPr>
              <w:t>, prístup zložiek architektúry EÚ v oblasti boja proti podvodom k relevantným informáciám na účely vyšetrovania a stíhania, prísne povinnosti koordinačného útvaru pre boj proti podvodom (AFCOS) a koordinované vnútroštátne stratégie pre boj proti podvodom, ako aj silné mechanizmy vymáhania musia byť zakotvené ako horizontálne požiadavky v odvetvových nariadeniach VFR, nariadení o rozpočtových pravidlách</w:t>
            </w:r>
            <w:r w:rsidRPr="00BF25FC">
              <w:rPr>
                <w:color w:val="000000" w:themeColor="text1"/>
                <w:vertAlign w:val="superscript"/>
              </w:rPr>
              <w:t>2</w:t>
            </w:r>
            <w:r w:rsidRPr="00BF25FC">
              <w:rPr>
                <w:color w:val="000000" w:themeColor="text1"/>
              </w:rPr>
              <w:t xml:space="preserve"> a osobitných nástrojoch upravujúcich architektúru EÚ v oblasti boja proti podvodom;</w:t>
            </w:r>
          </w:p>
        </w:tc>
      </w:tr>
      <w:tr w:rsidR="00210319" w:rsidRPr="00BF25FC" w14:paraId="5F79748F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04A238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005BF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210319" w:rsidRPr="00BF25FC" w14:paraId="22C4014C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97BAC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  <w:vertAlign w:val="superscript"/>
              </w:rPr>
              <w:t>2</w:t>
            </w:r>
            <w:r w:rsidRPr="00BF25FC">
              <w:rPr>
                <w:color w:val="000000" w:themeColor="text1"/>
              </w:rPr>
              <w:t xml:space="preserve"> Nariadenie Európskeho parlamentu a Rady (EÚ, </w:t>
            </w:r>
            <w:proofErr w:type="spellStart"/>
            <w:r w:rsidRPr="00BF25FC">
              <w:rPr>
                <w:color w:val="000000" w:themeColor="text1"/>
              </w:rPr>
              <w:t>Euratom</w:t>
            </w:r>
            <w:proofErr w:type="spellEnd"/>
            <w:r w:rsidRPr="00BF25FC">
              <w:rPr>
                <w:color w:val="000000" w:themeColor="text1"/>
              </w:rPr>
              <w:t>) 2024/2509 z 23. septembra 2024 o rozpočtových pravidlách, ktoré sa vzťahujú na všeobecný rozpočet Únie (Ú. v. EÚ L, 2024/2509, 26.9.2024, ELI: http://data.europa.eu/eli/reg/2024/2509/oj).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A5AA3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  <w:vertAlign w:val="superscript"/>
              </w:rPr>
              <w:t>2</w:t>
            </w:r>
            <w:r w:rsidRPr="00BF25FC">
              <w:rPr>
                <w:color w:val="000000" w:themeColor="text1"/>
              </w:rPr>
              <w:t xml:space="preserve"> Nariadenie Európskeho parlamentu a Rady (EÚ, </w:t>
            </w:r>
            <w:proofErr w:type="spellStart"/>
            <w:r w:rsidRPr="00BF25FC">
              <w:rPr>
                <w:color w:val="000000" w:themeColor="text1"/>
              </w:rPr>
              <w:t>Euratom</w:t>
            </w:r>
            <w:proofErr w:type="spellEnd"/>
            <w:r w:rsidRPr="00BF25FC">
              <w:rPr>
                <w:color w:val="000000" w:themeColor="text1"/>
              </w:rPr>
              <w:t>) 2024/2509 z 23. septembra 2024 o rozpočtových pravidlách, ktoré sa vzťahujú na všeobecný rozpočet Únie (Ú. v. EÚ L, 2024/2509, 26.9.2024, ELI: http://data.europa.eu/eli/reg/2024/2509/oj).</w:t>
            </w:r>
          </w:p>
        </w:tc>
      </w:tr>
    </w:tbl>
    <w:p w14:paraId="54729188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795C3048" w14:textId="4A45EED7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7C54302D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10</w:t>
      </w:r>
      <w:r w:rsidRPr="00BF25FC">
        <w:rPr>
          <w:rStyle w:val="HideTWBExt"/>
        </w:rPr>
        <w:t>&lt;/NumAm&gt;</w:t>
      </w:r>
    </w:p>
    <w:p w14:paraId="44C921AA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Eero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Heinäluoma</w:t>
      </w:r>
      <w:proofErr w:type="spellEnd"/>
      <w:r w:rsidRPr="00BF25FC">
        <w:rPr>
          <w:rStyle w:val="HideTWBExt"/>
        </w:rPr>
        <w:t>&lt;/Members&gt;</w:t>
      </w:r>
    </w:p>
    <w:p w14:paraId="731D3F36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440EED42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0BB0D386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Odôvodnenie H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791A50C7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AF674A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2F4ED09D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9ECC4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1CC218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6A6C3503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A5D75C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H.</w:t>
            </w:r>
            <w:r w:rsidRPr="00BF25FC">
              <w:rPr>
                <w:color w:val="000000" w:themeColor="text1"/>
              </w:rPr>
              <w:tab/>
              <w:t xml:space="preserve">keďže </w:t>
            </w:r>
            <w:proofErr w:type="spellStart"/>
            <w:r w:rsidRPr="00BF25FC">
              <w:rPr>
                <w:color w:val="000000" w:themeColor="text1"/>
              </w:rPr>
              <w:t>Eurofisc</w:t>
            </w:r>
            <w:proofErr w:type="spellEnd"/>
            <w:r w:rsidRPr="00BF25FC">
              <w:rPr>
                <w:color w:val="000000" w:themeColor="text1"/>
              </w:rPr>
              <w:t xml:space="preserve">, mnohostranná sieť daňových styčných úradníkov členských štátov, sa osvedčil ako decentralizovaný mechanizmus včasného varovania; keďže jej nástroj na analýzu transakčných sietí (TNA) generuje využiteľné spravodajské informácie o podozrivých cezhraničných reťazcoch DPH; keďže podľa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návrhu Komisie</w:t>
            </w:r>
            <w:r w:rsidRPr="00BF25FC">
              <w:rPr>
                <w:color w:val="000000" w:themeColor="text1"/>
              </w:rPr>
              <w:t xml:space="preserve">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na zmenu</w:t>
            </w:r>
            <w:r w:rsidRPr="00BF25FC">
              <w:rPr>
                <w:color w:val="000000" w:themeColor="text1"/>
              </w:rPr>
              <w:t xml:space="preserve"> nariadenia Rady (EÚ) č. 904/2010 by sa Európskej prokuratúre a úradu OLAF poskytol priamy, centralizovaný prístup k systému výmeny informácií o DPH (VIES)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 xml:space="preserve">a sieti </w:t>
            </w:r>
            <w:proofErr w:type="spellStart"/>
            <w:r w:rsidRPr="00BF25FC">
              <w:rPr>
                <w:b/>
                <w:bCs/>
                <w:i/>
                <w:iCs/>
                <w:color w:val="000000" w:themeColor="text1"/>
              </w:rPr>
              <w:t>Eurofisc</w:t>
            </w:r>
            <w:proofErr w:type="spellEnd"/>
            <w:r w:rsidRPr="00BF25FC">
              <w:rPr>
                <w:color w:val="000000" w:themeColor="text1"/>
              </w:rPr>
              <w:t xml:space="preserve"> v rámci ich príslušných mandátov a s výhradou záruk ochrany údajov, ako uviedol európsky dozorný úradník pre ochranu údajov;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3CF15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H.</w:t>
            </w:r>
            <w:r w:rsidRPr="00BF25FC">
              <w:rPr>
                <w:color w:val="000000" w:themeColor="text1"/>
              </w:rPr>
              <w:tab/>
              <w:t xml:space="preserve">keďže </w:t>
            </w:r>
            <w:proofErr w:type="spellStart"/>
            <w:r w:rsidRPr="00BF25FC">
              <w:rPr>
                <w:color w:val="000000" w:themeColor="text1"/>
              </w:rPr>
              <w:t>Eurofisc</w:t>
            </w:r>
            <w:proofErr w:type="spellEnd"/>
            <w:r w:rsidRPr="00BF25FC">
              <w:rPr>
                <w:color w:val="000000" w:themeColor="text1"/>
              </w:rPr>
              <w:t xml:space="preserve">, mnohostranná sieť daňových styčných úradníkov členských štátov, sa osvedčil ako decentralizovaný mechanizmus včasného varovania; keďže jej nástroj na analýzu transakčných sietí (TNA) generuje využiteľné spravodajské informácie o podozrivých cezhraničných reťazcoch DPH; keďže podľa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predbežnej dohody o zmene</w:t>
            </w:r>
            <w:r w:rsidRPr="00BF25FC">
              <w:rPr>
                <w:color w:val="000000" w:themeColor="text1"/>
              </w:rPr>
              <w:t xml:space="preserve"> nariadenia Rady (EÚ) č. 904/2010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, ktorá bola dosiahnutá v máji 2026,</w:t>
            </w:r>
            <w:r w:rsidRPr="00BF25FC">
              <w:rPr>
                <w:color w:val="000000" w:themeColor="text1"/>
              </w:rPr>
              <w:t xml:space="preserve"> by sa Európskej prokuratúre a úradu OLAF poskytol priamy, centralizovaný prístup k systému výmeny informácií o DPH (VIES) a sieti </w:t>
            </w:r>
            <w:proofErr w:type="spellStart"/>
            <w:r w:rsidRPr="00BF25FC">
              <w:rPr>
                <w:color w:val="000000" w:themeColor="text1"/>
              </w:rPr>
              <w:t>Eurofisc</w:t>
            </w:r>
            <w:proofErr w:type="spellEnd"/>
            <w:r w:rsidRPr="00BF25FC">
              <w:rPr>
                <w:color w:val="000000" w:themeColor="text1"/>
              </w:rPr>
              <w:t xml:space="preserve"> v rámci ich príslušných mandátov a s výhradou záruk ochrany údajov, ako uviedol európsky dozorný úradník pre ochranu údajov;</w:t>
            </w:r>
          </w:p>
        </w:tc>
      </w:tr>
    </w:tbl>
    <w:p w14:paraId="543AB2DE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590A7E40" w14:textId="6AECD55F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39E97755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11</w:t>
      </w:r>
      <w:r w:rsidRPr="00BF25FC">
        <w:rPr>
          <w:rStyle w:val="HideTWBExt"/>
        </w:rPr>
        <w:t>&lt;/NumAm&gt;</w:t>
      </w:r>
    </w:p>
    <w:p w14:paraId="4C93C9DA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Olivier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Chastel</w:t>
      </w:r>
      <w:proofErr w:type="spellEnd"/>
      <w:r w:rsidRPr="00BF25FC">
        <w:rPr>
          <w:color w:val="000000" w:themeColor="text1"/>
        </w:rPr>
        <w:t xml:space="preserve">, </w:t>
      </w:r>
      <w:proofErr w:type="spellStart"/>
      <w:r w:rsidRPr="00BF25FC">
        <w:rPr>
          <w:color w:val="000000" w:themeColor="text1"/>
        </w:rPr>
        <w:t>Vlad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Vasile-Voiculescu</w:t>
      </w:r>
      <w:proofErr w:type="spellEnd"/>
      <w:r w:rsidRPr="00BF25FC">
        <w:rPr>
          <w:color w:val="000000" w:themeColor="text1"/>
        </w:rPr>
        <w:t xml:space="preserve">, Michal </w:t>
      </w:r>
      <w:proofErr w:type="spellStart"/>
      <w:r w:rsidRPr="00BF25FC">
        <w:rPr>
          <w:color w:val="000000" w:themeColor="text1"/>
        </w:rPr>
        <w:t>Wiezik</w:t>
      </w:r>
      <w:proofErr w:type="spellEnd"/>
      <w:r w:rsidRPr="00BF25FC">
        <w:rPr>
          <w:color w:val="000000" w:themeColor="text1"/>
        </w:rPr>
        <w:t xml:space="preserve">, </w:t>
      </w:r>
      <w:proofErr w:type="spellStart"/>
      <w:r w:rsidRPr="00BF25FC">
        <w:rPr>
          <w:color w:val="000000" w:themeColor="text1"/>
        </w:rPr>
        <w:t>Gilles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Boyer</w:t>
      </w:r>
      <w:proofErr w:type="spellEnd"/>
      <w:r w:rsidRPr="00BF25FC">
        <w:rPr>
          <w:rStyle w:val="HideTWBExt"/>
        </w:rPr>
        <w:t>&lt;/Members&gt;</w:t>
      </w:r>
    </w:p>
    <w:p w14:paraId="5CB37F18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6D1F9FD2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71432EE7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Odôvodnenie I a (nové)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6159AB1E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6B383F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0CBFCFF2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67CC2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ECF6AB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1D811DB6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937E1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178B8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proofErr w:type="spellStart"/>
            <w:r w:rsidRPr="00BF25FC">
              <w:rPr>
                <w:b/>
                <w:i/>
                <w:color w:val="000000" w:themeColor="text1"/>
              </w:rPr>
              <w:t>Ia</w:t>
            </w:r>
            <w:proofErr w:type="spellEnd"/>
            <w:r w:rsidRPr="00BF25FC">
              <w:rPr>
                <w:b/>
                <w:i/>
                <w:color w:val="000000" w:themeColor="text1"/>
              </w:rPr>
              <w:t>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>keďže treba riešiť značné rozdiely vo výške administratívnych sankcií uplatňovaných členskými štátmi v súvislosti s podvodmi v oblasti DPH pri dovoze, ktoré vytvárajú podmienky umožňujúce hospodárskym subjektom využívať jurisdikciu s najnižšími sankciami;</w:t>
            </w:r>
          </w:p>
        </w:tc>
      </w:tr>
    </w:tbl>
    <w:p w14:paraId="7D5D940C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3CDCA160" w14:textId="0A0594C3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31D02EE5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12</w:t>
      </w:r>
      <w:r w:rsidRPr="00BF25FC">
        <w:rPr>
          <w:rStyle w:val="HideTWBExt"/>
        </w:rPr>
        <w:t>&lt;/NumAm&gt;</w:t>
      </w:r>
    </w:p>
    <w:p w14:paraId="1AA3D738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Eero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Heinäluoma</w:t>
      </w:r>
      <w:proofErr w:type="spellEnd"/>
      <w:r w:rsidRPr="00BF25FC">
        <w:rPr>
          <w:rStyle w:val="HideTWBExt"/>
        </w:rPr>
        <w:t>&lt;/Members&gt;</w:t>
      </w:r>
    </w:p>
    <w:p w14:paraId="1A843286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lastRenderedPageBreak/>
        <w:t>&lt;/RepeatBlock-By&gt;</w:t>
      </w:r>
    </w:p>
    <w:p w14:paraId="5C92F47A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0CB9D633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Odôvodnenie J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4F70ECAB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5B08E4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313872F1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42DCB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CD9E22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66FC14F1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E534D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J.</w:t>
            </w:r>
            <w:r w:rsidRPr="00BF25FC">
              <w:rPr>
                <w:color w:val="000000" w:themeColor="text1"/>
              </w:rPr>
              <w:tab/>
              <w:t xml:space="preserve">keďže balík </w:t>
            </w:r>
            <w:proofErr w:type="spellStart"/>
            <w:r w:rsidRPr="00BF25FC">
              <w:rPr>
                <w:color w:val="000000" w:themeColor="text1"/>
              </w:rPr>
              <w:t>ViDA</w:t>
            </w:r>
            <w:proofErr w:type="spellEnd"/>
            <w:r w:rsidRPr="00BF25FC">
              <w:rPr>
                <w:color w:val="000000" w:themeColor="text1"/>
              </w:rPr>
              <w:t xml:space="preserve"> vyžaduje, aby sa v prípade transakcií medzi podnikmi v rámci Spoločenstva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do</w:t>
            </w:r>
            <w:r w:rsidRPr="00BF25FC">
              <w:rPr>
                <w:color w:val="000000" w:themeColor="text1"/>
              </w:rPr>
              <w:t xml:space="preserve">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roku</w:t>
            </w:r>
            <w:r w:rsidRPr="00BF25FC">
              <w:rPr>
                <w:color w:val="000000" w:themeColor="text1"/>
              </w:rPr>
              <w:t xml:space="preserve"> 2030 zaviedla elektronická fakturácia a digitálne oznamovanie v reálnom čase;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EA351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J.</w:t>
            </w:r>
            <w:r w:rsidRPr="00BF25FC">
              <w:rPr>
                <w:color w:val="000000" w:themeColor="text1"/>
              </w:rPr>
              <w:tab/>
              <w:t xml:space="preserve">keďže balík </w:t>
            </w:r>
            <w:proofErr w:type="spellStart"/>
            <w:r w:rsidRPr="00BF25FC">
              <w:rPr>
                <w:color w:val="000000" w:themeColor="text1"/>
              </w:rPr>
              <w:t>ViDA</w:t>
            </w:r>
            <w:proofErr w:type="spellEnd"/>
            <w:r w:rsidRPr="00BF25FC">
              <w:rPr>
                <w:color w:val="000000" w:themeColor="text1"/>
              </w:rPr>
              <w:t xml:space="preserve"> vyžaduje, aby sa v prípade transakcií medzi podnikmi v rámci Spoločenstva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od</w:t>
            </w:r>
            <w:r w:rsidRPr="00BF25FC">
              <w:rPr>
                <w:color w:val="000000" w:themeColor="text1"/>
              </w:rPr>
              <w:t xml:space="preserve">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júla</w:t>
            </w:r>
            <w:r w:rsidRPr="00BF25FC">
              <w:rPr>
                <w:color w:val="000000" w:themeColor="text1"/>
              </w:rPr>
              <w:t xml:space="preserve"> 2030 zaviedla elektronická fakturácia a digitálne oznamovanie v reálnom čase;</w:t>
            </w:r>
          </w:p>
        </w:tc>
      </w:tr>
    </w:tbl>
    <w:p w14:paraId="6FBC5C6E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727F4CD9" w14:textId="2832E3F8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3AAC9895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13</w:t>
      </w:r>
      <w:r w:rsidRPr="00BF25FC">
        <w:rPr>
          <w:rStyle w:val="HideTWBExt"/>
        </w:rPr>
        <w:t>&lt;/NumAm&gt;</w:t>
      </w:r>
    </w:p>
    <w:p w14:paraId="0A665530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Eero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Heinäluoma</w:t>
      </w:r>
      <w:proofErr w:type="spellEnd"/>
      <w:r w:rsidRPr="00BF25FC">
        <w:rPr>
          <w:rStyle w:val="HideTWBExt"/>
        </w:rPr>
        <w:t>&lt;/Members&gt;</w:t>
      </w:r>
    </w:p>
    <w:p w14:paraId="12DEC9BD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07EE0D16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5278CC06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1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1E1FF08F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37E382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64F5E675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C5B04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C83B7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38D6D6F1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714AF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1.</w:t>
            </w:r>
            <w:r w:rsidRPr="00BF25FC">
              <w:rPr>
                <w:color w:val="000000" w:themeColor="text1"/>
              </w:rPr>
              <w:tab/>
              <w:t xml:space="preserve">opätovne potvrdzuje svoje výzvy, v ktorých zdôrazňuje potrebu koordinovaných opatrení na úrovni EÚ proti cezhraničným podvodom v oblasti DPH, a vyzýva členské štáty, aby posilnili administratívnu spoluprácu a sfunkčnili multilaterálny systém včasného varovania pred kolotočovými podvodmi, a vyzýva Komisiu, aby opätovne zvážila zníženie prahovej hodnoty 10 miliónov EUR podľa článku 2 smernice o ochrane finančných záujmov, keď individuálne škody za každý členský štát môžu klesnúť pod túto prahovú hodnotu, zatiaľ čo súhrnné škody v celej EÚ sú značné; opakuje, že architektúra boja proti podvodom sa musí vo VFR na obdobie po roku 2027 posilniť a že Európska prokuratúra a úrad OLAF musia nájsť účinné riešenia na vykonávanie svojho mandátu v súvislosti so závažnými cezhraničnými trestnými činmi v oblasti DPH; opakuje, že prípady kolotočových podvodov sa zintenzívnili so širším zapojením organizovaných zločineckých sietí, čo si vyžaduje </w:t>
            </w:r>
            <w:r w:rsidRPr="00BF25FC">
              <w:rPr>
                <w:color w:val="000000" w:themeColor="text1"/>
              </w:rPr>
              <w:lastRenderedPageBreak/>
              <w:t>intenzívnejšie výmeny a lepšiu koordináciu medzi zložkami architektúry boja proti podvodom;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152EA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lastRenderedPageBreak/>
              <w:t>1.</w:t>
            </w:r>
            <w:r w:rsidRPr="00BF25FC">
              <w:rPr>
                <w:color w:val="000000" w:themeColor="text1"/>
              </w:rPr>
              <w:tab/>
              <w:t xml:space="preserve">opätovne potvrdzuje svoje výzvy, v ktorých zdôrazňuje potrebu koordinovaných opatrení na úrovni EÚ proti cezhraničným podvodom v oblasti DPH, a vyzýva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EÚ a jej</w:t>
            </w:r>
            <w:r w:rsidRPr="00BF25FC">
              <w:rPr>
                <w:color w:val="000000" w:themeColor="text1"/>
              </w:rPr>
              <w:t xml:space="preserve"> členské štáty, aby posilnili administratívnu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 xml:space="preserve"> a justičnú</w:t>
            </w:r>
            <w:r w:rsidRPr="00BF25FC">
              <w:rPr>
                <w:color w:val="000000" w:themeColor="text1"/>
              </w:rPr>
              <w:t xml:space="preserve"> spoluprácu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a spoluprácu v oblasti presadzovania práva,</w:t>
            </w:r>
            <w:r w:rsidRPr="00BF25FC">
              <w:rPr>
                <w:color w:val="000000" w:themeColor="text1"/>
              </w:rPr>
              <w:t xml:space="preserve"> a sfunkčnili multilaterálny systém včasného varovania pred kolotočovými podvodmi, a vyzýva Komisiu, aby opätovne zvážila zníženie prahovej hodnoty 10 miliónov EUR podľa článku 2 smernice o ochrane finančných záujmov, keď individuálne škody za každý členský štát môžu klesnúť pod túto prahovú hodnotu, zatiaľ čo súhrnné škody v celej EÚ sú značné; </w:t>
            </w:r>
            <w:r w:rsidRPr="00BF25FC">
              <w:rPr>
                <w:b/>
                <w:i/>
                <w:color w:val="000000" w:themeColor="text1"/>
              </w:rPr>
              <w:t>konštatuje, že cezhraničné podvody v oblasti DPH zo svojej podstaty zahŕňajú viacero členských štátov a že v niektorých prípadoch nie je tok informácií z jednotlivých členských štátov do Európskej prokuratúry dostatočný na boj proti podvodom v oblasti DPH na úrovni Únie;</w:t>
            </w:r>
            <w:r w:rsidRPr="00BF25FC">
              <w:rPr>
                <w:color w:val="000000" w:themeColor="text1"/>
              </w:rPr>
              <w:t xml:space="preserve"> opakuje, že architektúra boja proti </w:t>
            </w:r>
            <w:r w:rsidRPr="00BF25FC">
              <w:rPr>
                <w:color w:val="000000" w:themeColor="text1"/>
              </w:rPr>
              <w:lastRenderedPageBreak/>
              <w:t xml:space="preserve">podvodom sa musí vo VFR na obdobie po roku 2027 posilniť a že Európska prokuratúra a úrad OLAF musia nájsť účinné riešenia na vykonávanie svojho mandátu v súvislosti so závažnými cezhraničnými trestnými činmi v oblasti DPH; </w:t>
            </w:r>
            <w:r w:rsidRPr="00BF25FC">
              <w:rPr>
                <w:b/>
                <w:i/>
                <w:color w:val="000000" w:themeColor="text1"/>
              </w:rPr>
              <w:t>opätovne potvrdzuje svoje stanovisko, že účasť v Európskej prokuratúre musí byť povinná pre všetky členské štáty, ktoré budú dostávať finančné prostriedky EÚ z VFR na obdobie po roku 2027, pokiaľ členský štát nemá zmluvne stanovenú výnimku;</w:t>
            </w:r>
            <w:r w:rsidRPr="00BF25FC">
              <w:rPr>
                <w:color w:val="000000" w:themeColor="text1"/>
              </w:rPr>
              <w:t xml:space="preserve"> opakuje, že prípady kolotočových podvodov sa zintenzívnili so širším zapojením organizovaných zločineckých sietí, čo si vyžaduje intenzívnejšie výmeny a lepšiu koordináciu medzi zložkami architektúry boja proti podvodom;</w:t>
            </w:r>
          </w:p>
        </w:tc>
      </w:tr>
    </w:tbl>
    <w:p w14:paraId="25009FAA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lastRenderedPageBreak/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02AAA272" w14:textId="23F9F482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77379BEB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14</w:t>
      </w:r>
      <w:r w:rsidRPr="00BF25FC">
        <w:rPr>
          <w:rStyle w:val="HideTWBExt"/>
        </w:rPr>
        <w:t>&lt;/NumAm&gt;</w:t>
      </w:r>
    </w:p>
    <w:p w14:paraId="2B657844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r w:rsidRPr="00BF25FC">
        <w:rPr>
          <w:color w:val="000000" w:themeColor="text1"/>
        </w:rPr>
        <w:t xml:space="preserve">Tomáš </w:t>
      </w:r>
      <w:proofErr w:type="spellStart"/>
      <w:r w:rsidRPr="00BF25FC">
        <w:rPr>
          <w:color w:val="000000" w:themeColor="text1"/>
        </w:rPr>
        <w:t>Zdechovský</w:t>
      </w:r>
      <w:proofErr w:type="spellEnd"/>
      <w:r w:rsidRPr="00BF25FC">
        <w:rPr>
          <w:color w:val="000000" w:themeColor="text1"/>
        </w:rPr>
        <w:t xml:space="preserve">, Monika </w:t>
      </w:r>
      <w:proofErr w:type="spellStart"/>
      <w:r w:rsidRPr="00BF25FC">
        <w:rPr>
          <w:color w:val="000000" w:themeColor="text1"/>
        </w:rPr>
        <w:t>Hohlmeier</w:t>
      </w:r>
      <w:proofErr w:type="spellEnd"/>
      <w:r w:rsidRPr="00BF25FC">
        <w:rPr>
          <w:rStyle w:val="HideTWBExt"/>
        </w:rPr>
        <w:t>&lt;/Members&gt;</w:t>
      </w:r>
    </w:p>
    <w:p w14:paraId="6EC37FC6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5D09BC2C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5984DDE4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1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3C5867BF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4161F9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5C08814D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0DF82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DB3EE4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015B5F99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5543F5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1.</w:t>
            </w:r>
            <w:r w:rsidRPr="00BF25FC">
              <w:rPr>
                <w:color w:val="000000" w:themeColor="text1"/>
              </w:rPr>
              <w:tab/>
              <w:t xml:space="preserve">opätovne potvrdzuje svoje výzvy, v ktorých zdôrazňuje potrebu koordinovaných opatrení na úrovni EÚ proti cezhraničným podvodom v oblasti DPH, a vyzýva členské štáty, aby posilnili administratívnu spoluprácu a sfunkčnili multilaterálny systém včasného varovania pred kolotočovými podvodmi, a vyzýva Komisiu, aby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opätovne zvážila zníženie</w:t>
            </w:r>
            <w:r w:rsidRPr="00BF25FC">
              <w:rPr>
                <w:color w:val="000000" w:themeColor="text1"/>
              </w:rPr>
              <w:t xml:space="preserve">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prahovej hodnoty</w:t>
            </w:r>
            <w:r w:rsidRPr="00BF25FC">
              <w:rPr>
                <w:color w:val="000000" w:themeColor="text1"/>
              </w:rPr>
              <w:t xml:space="preserve"> 10 miliónov EUR podľa článku 2 smernice o ochrane finančných záujmov, keď individuálne škody za každý členský štát môžu klesnúť pod túto prahovú hodnotu, zatiaľ čo súhrnné škody v celej EÚ sú značné; opakuje, že architektúra boja proti podvodom sa musí </w:t>
            </w:r>
            <w:r w:rsidRPr="00BF25FC">
              <w:rPr>
                <w:color w:val="000000" w:themeColor="text1"/>
              </w:rPr>
              <w:lastRenderedPageBreak/>
              <w:t>vo VFR na obdobie po roku 2027 posilniť a že Európska prokuratúra a úrad OLAF musia nájsť účinné riešenia na vykonávanie svojho mandátu v súvislosti so závažnými cezhraničnými trestnými činmi v oblasti DPH; opakuje, že prípady kolotočových podvodov sa zintenzívnili so širším zapojením organizovaných zločineckých sietí, čo si vyžaduje intenzívnejšie výmeny a lepšiu koordináciu medzi zložkami architektúry boja proti podvodom;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CF7CD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lastRenderedPageBreak/>
              <w:t>1.</w:t>
            </w:r>
            <w:r w:rsidRPr="00BF25FC">
              <w:rPr>
                <w:color w:val="000000" w:themeColor="text1"/>
              </w:rPr>
              <w:tab/>
              <w:t xml:space="preserve">opätovne potvrdzuje svoje výzvy, v ktorých zdôrazňuje potrebu koordinovaných opatrení na úrovni EÚ proti cezhraničným podvodom v oblasti DPH, a vyzýva členské štáty, aby posilnili administratívnu spoluprácu a sfunkčnili multilaterálny systém včasného varovania pred kolotočovými podvodmi, a vyzýva Komisiu, aby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znížila</w:t>
            </w:r>
            <w:r w:rsidRPr="00BF25FC">
              <w:rPr>
                <w:color w:val="000000" w:themeColor="text1"/>
              </w:rPr>
              <w:t xml:space="preserve">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prahovú hodnotu</w:t>
            </w:r>
            <w:r w:rsidRPr="00BF25FC">
              <w:rPr>
                <w:color w:val="000000" w:themeColor="text1"/>
              </w:rPr>
              <w:t xml:space="preserve"> 10 miliónov EUR podľa článku 2 smernice o ochrane finančných záujmov, keď individuálne škody za každý členský štát môžu klesnúť pod túto prahovú hodnotu, zatiaľ čo súhrnné škody v celej EÚ sú značné; opakuje, že architektúra boja proti podvodom sa musí vo VFR na obdobie po </w:t>
            </w:r>
            <w:r w:rsidRPr="00BF25FC">
              <w:rPr>
                <w:color w:val="000000" w:themeColor="text1"/>
              </w:rPr>
              <w:lastRenderedPageBreak/>
              <w:t>roku 2027 posilniť a že Európska prokuratúra a úrad OLAF musia nájsť účinné riešenia na vykonávanie svojho mandátu v súvislosti so závažnými cezhraničnými trestnými činmi v oblasti DPH; opakuje, že prípady kolotočových podvodov sa zintenzívnili so širším zapojením organizovaných zločineckých sietí, čo si vyžaduje intenzívnejšie výmeny a lepšiu koordináciu medzi zložkami architektúry boja proti podvodom;</w:t>
            </w:r>
          </w:p>
        </w:tc>
      </w:tr>
    </w:tbl>
    <w:p w14:paraId="296F282E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lastRenderedPageBreak/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36FEBE41" w14:textId="28653E03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55E9F8D4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15</w:t>
      </w:r>
      <w:r w:rsidRPr="00BF25FC">
        <w:rPr>
          <w:rStyle w:val="HideTWBExt"/>
        </w:rPr>
        <w:t>&lt;/NumAm&gt;</w:t>
      </w:r>
    </w:p>
    <w:p w14:paraId="0BFBC9D1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r w:rsidRPr="00BF25FC">
        <w:rPr>
          <w:color w:val="000000" w:themeColor="text1"/>
        </w:rPr>
        <w:t xml:space="preserve">Tomáš </w:t>
      </w:r>
      <w:proofErr w:type="spellStart"/>
      <w:r w:rsidRPr="00BF25FC">
        <w:rPr>
          <w:color w:val="000000" w:themeColor="text1"/>
        </w:rPr>
        <w:t>Zdechovský</w:t>
      </w:r>
      <w:proofErr w:type="spellEnd"/>
      <w:r w:rsidRPr="00BF25FC">
        <w:rPr>
          <w:color w:val="000000" w:themeColor="text1"/>
        </w:rPr>
        <w:t xml:space="preserve">, Monika </w:t>
      </w:r>
      <w:proofErr w:type="spellStart"/>
      <w:r w:rsidRPr="00BF25FC">
        <w:rPr>
          <w:color w:val="000000" w:themeColor="text1"/>
        </w:rPr>
        <w:t>Hohlmeier</w:t>
      </w:r>
      <w:proofErr w:type="spellEnd"/>
      <w:r w:rsidRPr="00BF25FC">
        <w:rPr>
          <w:rStyle w:val="HideTWBExt"/>
        </w:rPr>
        <w:t>&lt;/Members&gt;</w:t>
      </w:r>
    </w:p>
    <w:p w14:paraId="557A0083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44727429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75DF292D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1 a (nový)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40973115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3B8CDA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0493A703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42BAB7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1A7EB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19B06BB5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AD0E4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C9A84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1a.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>zdôrazňuje, že ochrana finančných záujmov Únie si vyžaduje rozhodné opatrenia na riešenie štrukturálnych strát príjmov vyplývajúcich z rozsiahleho neformálneho hospodárstva a rozšírených podvodov v oblasti dane z pridanej hodnoty (DPH); pripomína, že orgány EÚ, ako je Európsky dvor audítorov (EDA), Európsky úrad pre boj proti podvodom (OLAF) a Európska prokuratúra (EPPO), opakovane označili podvody v oblasti DPH za jeden z najvýznamnejších zdrojov strát pre rozpočty EÚ a vlastné zdroje Únie;</w:t>
            </w:r>
          </w:p>
        </w:tc>
      </w:tr>
    </w:tbl>
    <w:p w14:paraId="2020C99C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78FB71AF" w14:textId="24E32AC2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47C635F1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16</w:t>
      </w:r>
      <w:r w:rsidRPr="00BF25FC">
        <w:rPr>
          <w:rStyle w:val="HideTWBExt"/>
        </w:rPr>
        <w:t>&lt;/NumAm&gt;</w:t>
      </w:r>
    </w:p>
    <w:p w14:paraId="1A104B6D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Rasmus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Nordqvist</w:t>
      </w:r>
      <w:proofErr w:type="spellEnd"/>
      <w:r w:rsidRPr="00BF25FC">
        <w:rPr>
          <w:rStyle w:val="HideTWBExt"/>
        </w:rPr>
        <w:t>&lt;/Members&gt;</w:t>
      </w:r>
    </w:p>
    <w:p w14:paraId="7E2A4526" w14:textId="77777777" w:rsidR="00210319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&lt;AuNomDe&gt;</w:t>
      </w:r>
      <w:r w:rsidRPr="00BF25FC">
        <w:rPr>
          <w:rStyle w:val="HideTWBInt"/>
        </w:rPr>
        <w:t>{Verts/ALE}</w:t>
      </w:r>
      <w:r w:rsidRPr="00BF25FC">
        <w:rPr>
          <w:color w:val="000000" w:themeColor="text1"/>
        </w:rPr>
        <w:t xml:space="preserve">v mene skupiny </w:t>
      </w:r>
      <w:proofErr w:type="spellStart"/>
      <w:r w:rsidRPr="00BF25FC">
        <w:rPr>
          <w:color w:val="000000" w:themeColor="text1"/>
        </w:rPr>
        <w:t>Verts</w:t>
      </w:r>
      <w:proofErr w:type="spellEnd"/>
      <w:r w:rsidRPr="00BF25FC">
        <w:rPr>
          <w:color w:val="000000" w:themeColor="text1"/>
        </w:rPr>
        <w:t>/ALE</w:t>
      </w:r>
      <w:r w:rsidRPr="00BF25FC">
        <w:rPr>
          <w:rStyle w:val="HideTWBExt"/>
        </w:rPr>
        <w:t>&lt;/AuNomDe&gt;</w:t>
      </w:r>
    </w:p>
    <w:p w14:paraId="36ABB79E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74B00921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205B23F0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lastRenderedPageBreak/>
        <w:t>&lt;Article&gt;</w:t>
      </w:r>
      <w:r w:rsidRPr="00BF25FC">
        <w:rPr>
          <w:color w:val="000000" w:themeColor="text1"/>
        </w:rPr>
        <w:t>Odsek 1 a (nový)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03168131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7E65DB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213CA428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6E73B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C17F47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7263A84B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725272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D1B6ED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1a.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>zdôrazňuje, že cezhraničný charakter kolotočových podvodov znamená, že každý členský štát, ktorý zostane mimo Európskej prokuratúry, zanecháva v prokurátorskom pokrytí EÚ medzeru, ktorú je možné zneužiť; konštatuje, že pôsobnosť Európskej prokuratúry sa v súčasnosti nevzťahuje na Dánsko, Írsko a Maďarsko; víta nedávno oznámený zámer Maďarska pripojiť sa k Európskej prokuratúre a vyjadrený zámer Írska prijať všetky potrebné právne predpisy; vyzýva všetky členské štáty, ktoré sa zatiaľ nezúčastňujú, aby sa bezodkladne zapojili do posilnenej spolupráce;</w:t>
            </w:r>
          </w:p>
        </w:tc>
      </w:tr>
    </w:tbl>
    <w:p w14:paraId="743C2B5F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67075CC8" w14:textId="4358CB88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61C49248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17</w:t>
      </w:r>
      <w:r w:rsidRPr="00BF25FC">
        <w:rPr>
          <w:rStyle w:val="HideTWBExt"/>
        </w:rPr>
        <w:t>&lt;/NumAm&gt;</w:t>
      </w:r>
    </w:p>
    <w:p w14:paraId="4D2CCF43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r w:rsidRPr="00BF25FC">
        <w:rPr>
          <w:color w:val="000000" w:themeColor="text1"/>
        </w:rPr>
        <w:t xml:space="preserve">Tomáš </w:t>
      </w:r>
      <w:proofErr w:type="spellStart"/>
      <w:r w:rsidRPr="00BF25FC">
        <w:rPr>
          <w:color w:val="000000" w:themeColor="text1"/>
        </w:rPr>
        <w:t>Zdechovský</w:t>
      </w:r>
      <w:proofErr w:type="spellEnd"/>
      <w:r w:rsidRPr="00BF25FC">
        <w:rPr>
          <w:color w:val="000000" w:themeColor="text1"/>
        </w:rPr>
        <w:t xml:space="preserve">, Monika </w:t>
      </w:r>
      <w:proofErr w:type="spellStart"/>
      <w:r w:rsidRPr="00BF25FC">
        <w:rPr>
          <w:color w:val="000000" w:themeColor="text1"/>
        </w:rPr>
        <w:t>Hohlmeier</w:t>
      </w:r>
      <w:proofErr w:type="spellEnd"/>
      <w:r w:rsidRPr="00BF25FC">
        <w:rPr>
          <w:rStyle w:val="HideTWBExt"/>
        </w:rPr>
        <w:t>&lt;/Members&gt;</w:t>
      </w:r>
    </w:p>
    <w:p w14:paraId="4B1827E3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78BF148A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5583F39C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1 b (nový)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332E588A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257CB7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49B8E808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77ABB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FC0E2E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40D668F7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AA5558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8F407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1b.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>zdôrazňuje, že zníženie rozsahu neformálnej hospodárskej činnosti a posilnenie boja proti podvodom v oblasti DPH by prispelo k spravodlivejšiemu rozdeleniu záťaže medzi členskými štátmi, zabezpečilo integritu vnútorného trhu a pomohlo stabilizovať príspevky založené na HND; žiada, aby viacročný finančný rámec na roky 2028 – 2034 zahŕňal jasné ustanovenia, primerané zdroje a vhodné nástroje na podporu účinných opatrení proti neformálnej hospodárskej činnosti a podvodom v oblasti DPH s cieľom posilniť ochranu finančných záujmov Únie;</w:t>
            </w:r>
          </w:p>
        </w:tc>
      </w:tr>
    </w:tbl>
    <w:p w14:paraId="7C859CF4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lastRenderedPageBreak/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1DB53011" w14:textId="2CE32996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7032845C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18</w:t>
      </w:r>
      <w:r w:rsidRPr="00BF25FC">
        <w:rPr>
          <w:rStyle w:val="HideTWBExt"/>
        </w:rPr>
        <w:t>&lt;/NumAm&gt;</w:t>
      </w:r>
    </w:p>
    <w:p w14:paraId="5D0CBB9A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Eero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Heinäluoma</w:t>
      </w:r>
      <w:proofErr w:type="spellEnd"/>
      <w:r w:rsidRPr="00BF25FC">
        <w:rPr>
          <w:rStyle w:val="HideTWBExt"/>
        </w:rPr>
        <w:t>&lt;/Members&gt;</w:t>
      </w:r>
    </w:p>
    <w:p w14:paraId="4C85D84A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45C76473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0D657A41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2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3D5FF3A8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0FC75D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6DE0C981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1348B4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8DE9B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666FA7C7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F5AF6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2.</w:t>
            </w:r>
            <w:r w:rsidRPr="00BF25FC">
              <w:rPr>
                <w:color w:val="000000" w:themeColor="text1"/>
              </w:rPr>
              <w:tab/>
              <w:t>domnieva sa, že cieľom legislatívnych nástrojov, ktorými sa zaoberá toto uznesenie, je vybudovať základnú infraštruktúru boja proti podvodom v rámci VFR na obdobie po roku 2027; zdôrazňuje, že budúci VFR a jeho odvetvové nariadenia musia zabezpečiť spoľahlivé a operačne účinné ustanovenia o boji proti podvodom, a to aj v oblasti ochrany DPH;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718E5E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2.</w:t>
            </w:r>
            <w:r w:rsidRPr="00BF25FC">
              <w:rPr>
                <w:color w:val="000000" w:themeColor="text1"/>
              </w:rPr>
              <w:tab/>
              <w:t xml:space="preserve">domnieva sa, že cieľom legislatívnych nástrojov, ktorými sa zaoberá toto uznesenie, je vybudovať základnú infraštruktúru boja proti podvodom v rámci VFR na obdobie po roku 2027; zdôrazňuje, že budúci VFR a jeho odvetvové nariadenia musia zabezpečiť spoľahlivé a operačne účinné ustanovenia o boji proti podvodom, a to aj v oblasti ochrany DPH; </w:t>
            </w:r>
            <w:r w:rsidRPr="00BF25FC">
              <w:rPr>
                <w:b/>
                <w:i/>
                <w:color w:val="000000" w:themeColor="text1"/>
              </w:rPr>
              <w:t xml:space="preserve">uznáva úlohu, ktorú zohráva Program pre jednotný trh a colníctvo na obdobie 2028 – 2034 pri ochrane hospodárskych, finančných a iných záujmov Únie a jej členských štátov pred podvodmi, korupciou a inými nezákonnými činnosťami, vrátane rizík súvisiacich s príjmami z DPH; je toho názoru, že program by mal podporovať činnosti zamerané na posilnenie štruktúry EÚ v oblasti boja proti podvodom, zlepšenie oznamovania nezrovnalostí úradu OLAF a Európskej prokuratúre, posilnenie ochrany oznamovateľov, prehĺbenie spolupráce s kontrolnými, audítorskými a vyšetrovacími orgánmi Únie a členských štátov, ako aj využívanie </w:t>
            </w:r>
            <w:proofErr w:type="spellStart"/>
            <w:r w:rsidRPr="00BF25FC">
              <w:rPr>
                <w:b/>
                <w:i/>
                <w:color w:val="000000" w:themeColor="text1"/>
              </w:rPr>
              <w:t>interoperabilných</w:t>
            </w:r>
            <w:proofErr w:type="spellEnd"/>
            <w:r w:rsidRPr="00BF25FC">
              <w:rPr>
                <w:b/>
                <w:i/>
                <w:color w:val="000000" w:themeColor="text1"/>
              </w:rPr>
              <w:t xml:space="preserve"> digitálnych nástrojov na odhaľovanie a prevenciu podvodov;</w:t>
            </w:r>
          </w:p>
        </w:tc>
      </w:tr>
    </w:tbl>
    <w:p w14:paraId="64847267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24CFD234" w14:textId="4825D5F3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5A7E014E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19</w:t>
      </w:r>
      <w:r w:rsidRPr="00BF25FC">
        <w:rPr>
          <w:rStyle w:val="HideTWBExt"/>
        </w:rPr>
        <w:t>&lt;/NumAm&gt;</w:t>
      </w:r>
    </w:p>
    <w:p w14:paraId="2F04F94F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Eero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Heinäluoma</w:t>
      </w:r>
      <w:proofErr w:type="spellEnd"/>
      <w:r w:rsidRPr="00BF25FC">
        <w:rPr>
          <w:rStyle w:val="HideTWBExt"/>
        </w:rPr>
        <w:t>&lt;/Members&gt;</w:t>
      </w:r>
    </w:p>
    <w:p w14:paraId="6CDD1BB8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797D61BE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5A1BB89F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lastRenderedPageBreak/>
        <w:t>&lt;Article&gt;</w:t>
      </w:r>
      <w:r w:rsidRPr="00BF25FC">
        <w:rPr>
          <w:color w:val="000000" w:themeColor="text1"/>
        </w:rPr>
        <w:t>Odsek 2 a (nový)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6B358EC8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869CAD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283B28BB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B38B44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265E1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65431875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6518F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C387F2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2a.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>berie na vedomie, že v správe Komisie o ochrane finančných záujmov za rok 2024 sa uvádza, že príjmy sú rozpočtovou oblasťou, ktorá je najviac vystavená cezhraničným podvodom; v tejto súvislosti sa domnieva, že snahy o zavedenie nových vlastných zdrojov by mali byť sprevádzané úsilím o zlepšenie výberu a vymáhania existujúcich príjmov, vrátane vlastných zdrojov založených na DPH;</w:t>
            </w:r>
          </w:p>
        </w:tc>
      </w:tr>
    </w:tbl>
    <w:p w14:paraId="5A0E1D6A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1E0B9C9D" w14:textId="6A8B4E56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31CC9064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20</w:t>
      </w:r>
      <w:r w:rsidRPr="00BF25FC">
        <w:rPr>
          <w:rStyle w:val="HideTWBExt"/>
        </w:rPr>
        <w:t>&lt;/NumAm&gt;</w:t>
      </w:r>
    </w:p>
    <w:p w14:paraId="0FCC2A5E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Rasmus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Nordqvist</w:t>
      </w:r>
      <w:proofErr w:type="spellEnd"/>
      <w:r w:rsidRPr="00BF25FC">
        <w:rPr>
          <w:rStyle w:val="HideTWBExt"/>
        </w:rPr>
        <w:t>&lt;/Members&gt;</w:t>
      </w:r>
    </w:p>
    <w:p w14:paraId="26820A0D" w14:textId="77777777" w:rsidR="00210319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&lt;AuNomDe&gt;</w:t>
      </w:r>
      <w:r w:rsidRPr="00BF25FC">
        <w:rPr>
          <w:rStyle w:val="HideTWBInt"/>
        </w:rPr>
        <w:t>{Verts/ALE}</w:t>
      </w:r>
      <w:r w:rsidRPr="00BF25FC">
        <w:rPr>
          <w:color w:val="000000" w:themeColor="text1"/>
        </w:rPr>
        <w:t xml:space="preserve">v mene skupiny </w:t>
      </w:r>
      <w:proofErr w:type="spellStart"/>
      <w:r w:rsidRPr="00BF25FC">
        <w:rPr>
          <w:color w:val="000000" w:themeColor="text1"/>
        </w:rPr>
        <w:t>Verts</w:t>
      </w:r>
      <w:proofErr w:type="spellEnd"/>
      <w:r w:rsidRPr="00BF25FC">
        <w:rPr>
          <w:color w:val="000000" w:themeColor="text1"/>
        </w:rPr>
        <w:t>/ALE</w:t>
      </w:r>
      <w:r w:rsidRPr="00BF25FC">
        <w:rPr>
          <w:rStyle w:val="HideTWBExt"/>
        </w:rPr>
        <w:t>&lt;/AuNomDe&gt;</w:t>
      </w:r>
    </w:p>
    <w:p w14:paraId="65C86D83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551E1DCB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7F69E177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3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1AA6BB3F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FB8194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513CDAB3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A275F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525ED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43A5F61F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EEA8F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3.</w:t>
            </w:r>
            <w:r w:rsidRPr="00BF25FC">
              <w:rPr>
                <w:color w:val="000000" w:themeColor="text1"/>
              </w:rPr>
              <w:tab/>
              <w:t>je znepokojený tým, že pri podstatnej časti programov v rámci budúceho VFR sa vo veľkej miere využíva financovanie, ktoré nie je spojené s nákladmi, a varuje, že bez vhodných a primeraných záruk tento prístup prináša značné riziká pre ochranu finančných záujmov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92825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3.</w:t>
            </w:r>
            <w:r w:rsidRPr="00BF25FC">
              <w:rPr>
                <w:color w:val="000000" w:themeColor="text1"/>
              </w:rPr>
              <w:tab/>
              <w:t xml:space="preserve">je znepokojený tým, že pri podstatnej časti programov v rámci budúceho VFR sa vo veľkej miere využíva financovanie, ktoré nie je spojené s nákladmi, a varuje, že bez vhodných a primeraných záruk tento prístup prináša značné riziká pre ochranu finančných záujmov EÚ; </w:t>
            </w:r>
            <w:r w:rsidRPr="00BF25FC">
              <w:rPr>
                <w:b/>
                <w:i/>
                <w:color w:val="000000" w:themeColor="text1"/>
              </w:rPr>
              <w:t xml:space="preserve">zdôrazňuje, že financovanie, ktoré nie je viazané na náklady, a možnosti zjednodušeného výpočtu nákladov nesmú oslabiť </w:t>
            </w:r>
            <w:proofErr w:type="spellStart"/>
            <w:r w:rsidRPr="00BF25FC">
              <w:rPr>
                <w:b/>
                <w:i/>
                <w:color w:val="000000" w:themeColor="text1"/>
              </w:rPr>
              <w:t>vysledovateľnosť</w:t>
            </w:r>
            <w:proofErr w:type="spellEnd"/>
            <w:r w:rsidRPr="00BF25FC">
              <w:rPr>
                <w:b/>
                <w:i/>
                <w:color w:val="000000" w:themeColor="text1"/>
              </w:rPr>
              <w:t xml:space="preserve"> prostriedkov Únie až po ich konečných príjemcov a skutočných vlastníkov príjmu; trvá na tom, aby každý výdavkový program v rámci nadchádzajúceho VFR, bez ohľadu na model jeho realizácie, zabezpečoval kompletný audítorský záznam, povinné údaje o príjemcoch a skutočnom vlastníctve príjmu v rámci jediného </w:t>
            </w:r>
            <w:proofErr w:type="spellStart"/>
            <w:r w:rsidRPr="00BF25FC">
              <w:rPr>
                <w:b/>
                <w:i/>
                <w:color w:val="000000" w:themeColor="text1"/>
              </w:rPr>
              <w:t>interoperabilného</w:t>
            </w:r>
            <w:proofErr w:type="spellEnd"/>
            <w:r w:rsidRPr="00BF25FC">
              <w:rPr>
                <w:b/>
                <w:i/>
                <w:color w:val="000000" w:themeColor="text1"/>
              </w:rPr>
              <w:t xml:space="preserve"> nástroja na </w:t>
            </w:r>
            <w:r w:rsidRPr="00BF25FC">
              <w:rPr>
                <w:b/>
                <w:i/>
                <w:color w:val="000000" w:themeColor="text1"/>
              </w:rPr>
              <w:lastRenderedPageBreak/>
              <w:t>hodnotenie rizík, ako aj ex post overovanie, ku ktorému budú mať v rámci svojich právomocí prístup Európska prokuratúra, OLAF, Dvor audítorov a orgán udeľujúci absolutórium;</w:t>
            </w:r>
          </w:p>
        </w:tc>
      </w:tr>
    </w:tbl>
    <w:p w14:paraId="50DFE591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lastRenderedPageBreak/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19BE77D7" w14:textId="3876D181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554CB627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21</w:t>
      </w:r>
      <w:r w:rsidRPr="00BF25FC">
        <w:rPr>
          <w:rStyle w:val="HideTWBExt"/>
        </w:rPr>
        <w:t>&lt;/NumAm&gt;</w:t>
      </w:r>
    </w:p>
    <w:p w14:paraId="7AF4D553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Olivier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Chastel</w:t>
      </w:r>
      <w:proofErr w:type="spellEnd"/>
      <w:r w:rsidRPr="00BF25FC">
        <w:rPr>
          <w:color w:val="000000" w:themeColor="text1"/>
        </w:rPr>
        <w:t xml:space="preserve">, </w:t>
      </w:r>
      <w:proofErr w:type="spellStart"/>
      <w:r w:rsidRPr="00BF25FC">
        <w:rPr>
          <w:color w:val="000000" w:themeColor="text1"/>
        </w:rPr>
        <w:t>Vlad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Vasile-Voiculescu</w:t>
      </w:r>
      <w:proofErr w:type="spellEnd"/>
      <w:r w:rsidRPr="00BF25FC">
        <w:rPr>
          <w:color w:val="000000" w:themeColor="text1"/>
        </w:rPr>
        <w:t xml:space="preserve">, Michal </w:t>
      </w:r>
      <w:proofErr w:type="spellStart"/>
      <w:r w:rsidRPr="00BF25FC">
        <w:rPr>
          <w:color w:val="000000" w:themeColor="text1"/>
        </w:rPr>
        <w:t>Wiezik</w:t>
      </w:r>
      <w:proofErr w:type="spellEnd"/>
      <w:r w:rsidRPr="00BF25FC">
        <w:rPr>
          <w:color w:val="000000" w:themeColor="text1"/>
        </w:rPr>
        <w:t xml:space="preserve">, </w:t>
      </w:r>
      <w:proofErr w:type="spellStart"/>
      <w:r w:rsidRPr="00BF25FC">
        <w:rPr>
          <w:color w:val="000000" w:themeColor="text1"/>
        </w:rPr>
        <w:t>Gilles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Boyer</w:t>
      </w:r>
      <w:proofErr w:type="spellEnd"/>
      <w:r w:rsidRPr="00BF25FC">
        <w:rPr>
          <w:rStyle w:val="HideTWBExt"/>
        </w:rPr>
        <w:t>&lt;/Members&gt;</w:t>
      </w:r>
    </w:p>
    <w:p w14:paraId="1DA8C538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6EA2B6C1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7349F9E7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3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75C6DD7D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05136B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0EA35B73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BFAB8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E5DDA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401BDE12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809CB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3.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je znepokojený tým</w:t>
            </w:r>
            <w:r w:rsidRPr="00BF25FC">
              <w:rPr>
                <w:color w:val="000000" w:themeColor="text1"/>
              </w:rPr>
              <w:t xml:space="preserve">, že pri podstatnej časti programov v rámci budúceho VFR sa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vo veľkej miere</w:t>
            </w:r>
            <w:r w:rsidRPr="00BF25FC">
              <w:rPr>
                <w:color w:val="000000" w:themeColor="text1"/>
              </w:rPr>
              <w:t xml:space="preserve"> využíva financovanie, ktoré nie je spojené s nákladmi, a varuje, že bez vhodných a primeraných záruk tento prístup prináša značné riziká pre ochranu finančných záujmov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C815E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3.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zdôrazňuje</w:t>
            </w:r>
            <w:r w:rsidRPr="00BF25FC">
              <w:rPr>
                <w:color w:val="000000" w:themeColor="text1"/>
              </w:rPr>
              <w:t xml:space="preserve">, že pri podstatnej časti programov v rámci budúceho VFR sa využíva financovanie, ktoré nie je spojené s nákladmi, a varuje, že bez vhodných a primeraných záruk tento prístup prináša značné riziká pre ochranu finančných záujmov EÚ; </w:t>
            </w:r>
            <w:r w:rsidRPr="00BF25FC">
              <w:rPr>
                <w:b/>
                <w:i/>
                <w:color w:val="000000" w:themeColor="text1"/>
              </w:rPr>
              <w:t>zdôrazňuje potrebu ochrany finančných záujmov Únie s cieľom dosiahnuť minimálnu harmonizáciu alebo jednotnosť správnych sankcií uplatňovaných na najzávažnejšie porušenia predpisov v oblasti DPH a súvisiacich colných predpisov;</w:t>
            </w:r>
          </w:p>
        </w:tc>
      </w:tr>
    </w:tbl>
    <w:p w14:paraId="08233A19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02976EED" w14:textId="4A789797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4CECC6DF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22</w:t>
      </w:r>
      <w:r w:rsidRPr="00BF25FC">
        <w:rPr>
          <w:rStyle w:val="HideTWBExt"/>
        </w:rPr>
        <w:t>&lt;/NumAm&gt;</w:t>
      </w:r>
    </w:p>
    <w:p w14:paraId="329638FF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Eero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Heinäluoma</w:t>
      </w:r>
      <w:proofErr w:type="spellEnd"/>
      <w:r w:rsidRPr="00BF25FC">
        <w:rPr>
          <w:rStyle w:val="HideTWBExt"/>
        </w:rPr>
        <w:t>&lt;/Members&gt;</w:t>
      </w:r>
    </w:p>
    <w:p w14:paraId="48155C43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76815712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5AF63A7C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3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1AB44EE6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2E8515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6835F9AF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37FFC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1A364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1E74A0CC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B89DEA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3.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je znepokojený tým</w:t>
            </w:r>
            <w:r w:rsidRPr="00BF25FC">
              <w:rPr>
                <w:color w:val="000000" w:themeColor="text1"/>
              </w:rPr>
              <w:t xml:space="preserve">, že pri podstatnej časti programov v rámci budúceho VFR sa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vo veľkej miere</w:t>
            </w:r>
            <w:r w:rsidRPr="00BF25FC">
              <w:rPr>
                <w:color w:val="000000" w:themeColor="text1"/>
              </w:rPr>
              <w:t xml:space="preserve"> využíva </w:t>
            </w:r>
            <w:r w:rsidRPr="00BF25FC">
              <w:rPr>
                <w:color w:val="000000" w:themeColor="text1"/>
              </w:rPr>
              <w:lastRenderedPageBreak/>
              <w:t>financovanie, ktoré nie je spojené s nákladmi,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 xml:space="preserve"> a varuje, že bez vhodných</w:t>
            </w:r>
            <w:r w:rsidRPr="00BF25FC">
              <w:rPr>
                <w:color w:val="000000" w:themeColor="text1"/>
              </w:rPr>
              <w:t xml:space="preserve"> a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primeraných záruk</w:t>
            </w:r>
            <w:r w:rsidRPr="00BF25FC">
              <w:rPr>
                <w:color w:val="000000" w:themeColor="text1"/>
              </w:rPr>
              <w:t xml:space="preserve">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tento prístup prináša značné riziká pre</w:t>
            </w:r>
            <w:r w:rsidRPr="00BF25FC">
              <w:rPr>
                <w:color w:val="000000" w:themeColor="text1"/>
              </w:rPr>
              <w:t xml:space="preserve"> ochranu finančných záujmov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8F1710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lastRenderedPageBreak/>
              <w:t>3.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zastáva názor</w:t>
            </w:r>
            <w:r w:rsidRPr="00BF25FC">
              <w:rPr>
                <w:color w:val="000000" w:themeColor="text1"/>
              </w:rPr>
              <w:t xml:space="preserve">, že pri podstatnej časti programov v rámci budúceho VFR sa využíva financovanie, ktoré nie je spojené </w:t>
            </w:r>
            <w:r w:rsidRPr="00BF25FC">
              <w:rPr>
                <w:color w:val="000000" w:themeColor="text1"/>
              </w:rPr>
              <w:lastRenderedPageBreak/>
              <w:t xml:space="preserve">s nákladmi,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sa vyžadujú vhodné</w:t>
            </w:r>
            <w:r w:rsidRPr="00BF25FC">
              <w:rPr>
                <w:color w:val="000000" w:themeColor="text1"/>
              </w:rPr>
              <w:t xml:space="preserve"> a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primerané záruky</w:t>
            </w:r>
            <w:r w:rsidRPr="00BF25FC">
              <w:rPr>
                <w:color w:val="000000" w:themeColor="text1"/>
              </w:rPr>
              <w:t xml:space="preserve">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s cieľom zaručiť</w:t>
            </w:r>
            <w:r w:rsidRPr="00BF25FC">
              <w:rPr>
                <w:color w:val="000000" w:themeColor="text1"/>
              </w:rPr>
              <w:t xml:space="preserve"> ochranu finančných záujmov EÚ;</w:t>
            </w:r>
          </w:p>
        </w:tc>
      </w:tr>
    </w:tbl>
    <w:p w14:paraId="7B497FBB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lastRenderedPageBreak/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24C1BA30" w14:textId="4DB63007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1C76A78B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23</w:t>
      </w:r>
      <w:r w:rsidRPr="00BF25FC">
        <w:rPr>
          <w:rStyle w:val="HideTWBExt"/>
        </w:rPr>
        <w:t>&lt;/NumAm&gt;</w:t>
      </w:r>
    </w:p>
    <w:p w14:paraId="0F0653B8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r w:rsidRPr="00BF25FC">
        <w:rPr>
          <w:color w:val="000000" w:themeColor="text1"/>
        </w:rPr>
        <w:t xml:space="preserve">Joachim </w:t>
      </w:r>
      <w:proofErr w:type="spellStart"/>
      <w:r w:rsidRPr="00BF25FC">
        <w:rPr>
          <w:color w:val="000000" w:themeColor="text1"/>
        </w:rPr>
        <w:t>Stanisław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Brudziński</w:t>
      </w:r>
      <w:proofErr w:type="spellEnd"/>
      <w:r w:rsidRPr="00BF25FC">
        <w:rPr>
          <w:rStyle w:val="HideTWBExt"/>
        </w:rPr>
        <w:t>&lt;/Members&gt;</w:t>
      </w:r>
    </w:p>
    <w:p w14:paraId="00C6739E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584E2999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499EAB13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3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4A0E03DA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15CAB2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0838E822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B69F56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B513F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35F8EF1D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E18C7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3.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je znepokojený tým</w:t>
            </w:r>
            <w:r w:rsidRPr="00BF25FC">
              <w:rPr>
                <w:color w:val="000000" w:themeColor="text1"/>
              </w:rPr>
              <w:t xml:space="preserve">, že pri podstatnej časti programov v rámci budúceho VFR sa vo veľkej miere využíva financovanie, ktoré nie je spojené s nákladmi, a varuje, že bez vhodných a primeraných záruk tento prístup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prináša</w:t>
            </w:r>
            <w:r w:rsidRPr="00BF25FC">
              <w:rPr>
                <w:color w:val="000000" w:themeColor="text1"/>
              </w:rPr>
              <w:t xml:space="preserve"> značné riziká pre ochranu finančných záujmov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93527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3.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poznamenáva</w:t>
            </w:r>
            <w:r w:rsidRPr="00BF25FC">
              <w:rPr>
                <w:color w:val="000000" w:themeColor="text1"/>
              </w:rPr>
              <w:t xml:space="preserve">, že pri podstatnej časti programov v rámci budúceho VFR sa vo veľkej miere využíva financovanie, ktoré nie je spojené s nákladmi, a varuje, že bez vhodných a primeraných záruk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by</w:t>
            </w:r>
            <w:r w:rsidRPr="00BF25FC">
              <w:rPr>
                <w:color w:val="000000" w:themeColor="text1"/>
              </w:rPr>
              <w:t xml:space="preserve"> tento prístup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mohol prinášať</w:t>
            </w:r>
            <w:r w:rsidRPr="00BF25FC">
              <w:rPr>
                <w:color w:val="000000" w:themeColor="text1"/>
              </w:rPr>
              <w:t xml:space="preserve"> značné riziká pre ochranu finančných záujmov EÚ;</w:t>
            </w:r>
          </w:p>
        </w:tc>
      </w:tr>
    </w:tbl>
    <w:p w14:paraId="29F9EC20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4E2718B6" w14:textId="73E45120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7AA8EE86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24</w:t>
      </w:r>
      <w:r w:rsidRPr="00BF25FC">
        <w:rPr>
          <w:rStyle w:val="HideTWBExt"/>
        </w:rPr>
        <w:t>&lt;/NumAm&gt;</w:t>
      </w:r>
    </w:p>
    <w:p w14:paraId="3DD371A2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Olivier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Chastel</w:t>
      </w:r>
      <w:proofErr w:type="spellEnd"/>
      <w:r w:rsidRPr="00BF25FC">
        <w:rPr>
          <w:color w:val="000000" w:themeColor="text1"/>
        </w:rPr>
        <w:t xml:space="preserve">, </w:t>
      </w:r>
      <w:proofErr w:type="spellStart"/>
      <w:r w:rsidRPr="00BF25FC">
        <w:rPr>
          <w:color w:val="000000" w:themeColor="text1"/>
        </w:rPr>
        <w:t>Vlad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Vasile-Voiculescu</w:t>
      </w:r>
      <w:proofErr w:type="spellEnd"/>
      <w:r w:rsidRPr="00BF25FC">
        <w:rPr>
          <w:color w:val="000000" w:themeColor="text1"/>
        </w:rPr>
        <w:t xml:space="preserve">, Michal </w:t>
      </w:r>
      <w:proofErr w:type="spellStart"/>
      <w:r w:rsidRPr="00BF25FC">
        <w:rPr>
          <w:color w:val="000000" w:themeColor="text1"/>
        </w:rPr>
        <w:t>Wiezik</w:t>
      </w:r>
      <w:proofErr w:type="spellEnd"/>
      <w:r w:rsidRPr="00BF25FC">
        <w:rPr>
          <w:color w:val="000000" w:themeColor="text1"/>
        </w:rPr>
        <w:t xml:space="preserve">, </w:t>
      </w:r>
      <w:proofErr w:type="spellStart"/>
      <w:r w:rsidRPr="00BF25FC">
        <w:rPr>
          <w:color w:val="000000" w:themeColor="text1"/>
        </w:rPr>
        <w:t>Gilles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Boyer</w:t>
      </w:r>
      <w:proofErr w:type="spellEnd"/>
      <w:r w:rsidRPr="00BF25FC">
        <w:rPr>
          <w:rStyle w:val="HideTWBExt"/>
        </w:rPr>
        <w:t>&lt;/Members&gt;</w:t>
      </w:r>
    </w:p>
    <w:p w14:paraId="73BB1D81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6C67CCE8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652CC19C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4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5700CF26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0C7C14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10CFCDEF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17D460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B3793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07772216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1C00E6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4.</w:t>
            </w:r>
            <w:r w:rsidRPr="00BF25FC">
              <w:rPr>
                <w:color w:val="000000" w:themeColor="text1"/>
              </w:rPr>
              <w:tab/>
              <w:t xml:space="preserve">zdôrazňuje preto význam architektúry EÚ v oblasti boja proti podvodom v kontexte VFR na obdobie po roku 2027 a nabáda inštitúcie, úrady a orgány EÚ, aby zintenzívnili svoju spoluprácu, najmä pokiaľ ide o výmenu informácií o trestnej činnosti/podvodných činnostiach v súvislosti s finančnými prostriedkami EÚ a o vzájomné </w:t>
            </w:r>
            <w:r w:rsidRPr="00BF25FC">
              <w:rPr>
                <w:color w:val="000000" w:themeColor="text1"/>
              </w:rPr>
              <w:lastRenderedPageBreak/>
              <w:t>poskytovanie prístupu k svojim údajom; pripomína význam koordinácie a lepšej spolupráce so súdnymi a policajnými orgánmi členských štátov s cieľom bojovať proti podvodom v oblasti DPH;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B3E70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lastRenderedPageBreak/>
              <w:t>4.</w:t>
            </w:r>
            <w:r w:rsidRPr="00BF25FC">
              <w:rPr>
                <w:color w:val="000000" w:themeColor="text1"/>
              </w:rPr>
              <w:tab/>
              <w:t xml:space="preserve">zdôrazňuje preto význam architektúry EÚ v oblasti boja proti podvodom v kontexte VFR na obdobie po roku 2027 a nabáda inštitúcie, úrady a orgány EÚ, aby zintenzívnili svoju spoluprácu, najmä pokiaľ ide o výmenu informácií o trestnej činnosti/podvodných činnostiach v súvislosti s finančnými prostriedkami EÚ a o vzájomné </w:t>
            </w:r>
            <w:r w:rsidRPr="00BF25FC">
              <w:rPr>
                <w:color w:val="000000" w:themeColor="text1"/>
              </w:rPr>
              <w:lastRenderedPageBreak/>
              <w:t>poskytovanie prístupu k svojim údajom; pripomína význam koordinácie a lepšej spolupráce so súdnymi a policajnými orgánmi členských štátov s cieľom bojovať proti podvodom v oblasti DPH;</w:t>
            </w:r>
            <w:r w:rsidRPr="00BF25FC">
              <w:rPr>
                <w:b/>
                <w:i/>
                <w:color w:val="000000" w:themeColor="text1"/>
              </w:rPr>
              <w:t xml:space="preserve"> zdôrazňuje, že členské štáty by mali zabezpečiť, aby ich príslušné colné orgány a orgány pre DPH vytvorili riadne koordinačné mechanizmy, a to aj prostredníctvom rámca siete </w:t>
            </w:r>
            <w:proofErr w:type="spellStart"/>
            <w:r w:rsidRPr="00BF25FC">
              <w:rPr>
                <w:b/>
                <w:i/>
                <w:color w:val="000000" w:themeColor="text1"/>
              </w:rPr>
              <w:t>Eurofisc</w:t>
            </w:r>
            <w:proofErr w:type="spellEnd"/>
            <w:r w:rsidRPr="00BF25FC">
              <w:rPr>
                <w:b/>
                <w:i/>
                <w:color w:val="000000" w:themeColor="text1"/>
              </w:rPr>
              <w:t xml:space="preserve">, s cieľom uľahčiť zisťovanie nezrovnalostí naznačujúcich podvody v oblasti DPH a včasné zasielanie príslušných colných údajov siete </w:t>
            </w:r>
            <w:proofErr w:type="spellStart"/>
            <w:r w:rsidRPr="00BF25FC">
              <w:rPr>
                <w:b/>
                <w:i/>
                <w:color w:val="000000" w:themeColor="text1"/>
              </w:rPr>
              <w:t>Eurofisc</w:t>
            </w:r>
            <w:proofErr w:type="spellEnd"/>
            <w:r w:rsidRPr="00BF25FC">
              <w:rPr>
                <w:b/>
                <w:i/>
                <w:color w:val="000000" w:themeColor="text1"/>
              </w:rPr>
              <w:t>, Európskej prokuratúre a úradu OLAF.</w:t>
            </w:r>
          </w:p>
        </w:tc>
      </w:tr>
    </w:tbl>
    <w:p w14:paraId="00635FD7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lastRenderedPageBreak/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14DD0E29" w14:textId="7F607745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02414F88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25</w:t>
      </w:r>
      <w:r w:rsidRPr="00BF25FC">
        <w:rPr>
          <w:rStyle w:val="HideTWBExt"/>
        </w:rPr>
        <w:t>&lt;/NumAm&gt;</w:t>
      </w:r>
    </w:p>
    <w:p w14:paraId="1E94C855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Eero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Heinäluoma</w:t>
      </w:r>
      <w:proofErr w:type="spellEnd"/>
      <w:r w:rsidRPr="00BF25FC">
        <w:rPr>
          <w:rStyle w:val="HideTWBExt"/>
        </w:rPr>
        <w:t>&lt;/Members&gt;</w:t>
      </w:r>
    </w:p>
    <w:p w14:paraId="4CD63A00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517BE9AA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19C00C88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4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5468B8EB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AD74DA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282B65A8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8AF499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67AA1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14EBA7AB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E7988D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4.</w:t>
            </w:r>
            <w:r w:rsidRPr="00BF25FC">
              <w:rPr>
                <w:color w:val="000000" w:themeColor="text1"/>
              </w:rPr>
              <w:tab/>
              <w:t xml:space="preserve">zdôrazňuje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preto</w:t>
            </w:r>
            <w:r w:rsidRPr="00BF25FC">
              <w:rPr>
                <w:color w:val="000000" w:themeColor="text1"/>
              </w:rPr>
              <w:t xml:space="preserve"> význam architektúry EÚ v oblasti boja proti podvodom v kontexte VFR na obdobie po roku 2027 a nabáda inštitúcie, úrady a orgány EÚ, aby zintenzívnili svoju spoluprácu, najmä pokiaľ ide o výmenu informácií o trestnej činnosti/podvodných činnostiach v súvislosti s finančnými prostriedkami EÚ a o vzájomné poskytovanie prístupu k svojim údajom; pripomína význam koordinácie a lepšej spolupráce so súdnymi a policajnými orgánmi členských štátov s cieľom bojovať proti podvodom v oblasti DPH;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42DBF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4.</w:t>
            </w:r>
            <w:r w:rsidRPr="00BF25FC">
              <w:rPr>
                <w:color w:val="000000" w:themeColor="text1"/>
              </w:rPr>
              <w:tab/>
              <w:t xml:space="preserve">zdôrazňuje význam architektúry EÚ v oblasti boja proti podvodom v kontexte VFR na obdobie po roku 2027 a nabáda inštitúcie, úrady a orgány EÚ, aby zintenzívnili svoju spoluprácu, najmä pokiaľ ide o výmenu informácií o trestnej činnosti/podvodných činnostiach v súvislosti s finančnými prostriedkami EÚ a o vzájomné poskytovanie prístupu k svojim údajom; pripomína význam koordinácie a lepšej spolupráce so súdnymi a policajnými orgánmi členských štátov s cieľom bojovať proti podvodom v oblasti DPH; </w:t>
            </w:r>
            <w:r w:rsidRPr="00BF25FC">
              <w:rPr>
                <w:b/>
                <w:i/>
                <w:color w:val="000000" w:themeColor="text1"/>
              </w:rPr>
              <w:t>ďalej v súlade s verejným záujmom a finančnými záujmami Únie zdôrazňuje, že by sa na oznamovateľov nekalých praktík mala vzťahovať účinná právna ochrana, aby sa uľahčilo odhaľovanie všetkých foriem podvodov a ich predchádzanie.</w:t>
            </w:r>
          </w:p>
        </w:tc>
      </w:tr>
    </w:tbl>
    <w:p w14:paraId="2F8C1633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lastRenderedPageBreak/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5FAC7A8B" w14:textId="2C3C7C85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194B3682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26</w:t>
      </w:r>
      <w:r w:rsidRPr="00BF25FC">
        <w:rPr>
          <w:rStyle w:val="HideTWBExt"/>
        </w:rPr>
        <w:t>&lt;/NumAm&gt;</w:t>
      </w:r>
    </w:p>
    <w:p w14:paraId="7576EABF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r w:rsidRPr="00BF25FC">
        <w:rPr>
          <w:color w:val="000000" w:themeColor="text1"/>
        </w:rPr>
        <w:t xml:space="preserve">Tomáš </w:t>
      </w:r>
      <w:proofErr w:type="spellStart"/>
      <w:r w:rsidRPr="00BF25FC">
        <w:rPr>
          <w:color w:val="000000" w:themeColor="text1"/>
        </w:rPr>
        <w:t>Zdechovský</w:t>
      </w:r>
      <w:proofErr w:type="spellEnd"/>
      <w:r w:rsidRPr="00BF25FC">
        <w:rPr>
          <w:rStyle w:val="HideTWBExt"/>
        </w:rPr>
        <w:t>&lt;/Members&gt;</w:t>
      </w:r>
    </w:p>
    <w:p w14:paraId="6E189333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3FD4086F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44545C5F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4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0AC52F3A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687E60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5C52C382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B16B68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25C7C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66E41AD8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3307C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4.</w:t>
            </w:r>
            <w:r w:rsidRPr="00BF25FC">
              <w:rPr>
                <w:color w:val="000000" w:themeColor="text1"/>
              </w:rPr>
              <w:tab/>
              <w:t>zdôrazňuje preto význam architektúry EÚ v oblasti boja proti podvodom v kontexte VFR na obdobie po roku 2027 a nabáda inštitúcie, úrady a orgány EÚ, aby zintenzívnili svoju spoluprácu, najmä pokiaľ ide o výmenu informácií o trestnej činnosti/podvodných činnostiach v súvislosti s finančnými prostriedkami EÚ a o vzájomné poskytovanie prístupu k svojim údajom; pripomína význam koordinácie a lepšej spolupráce so súdnymi a policajnými orgánmi členských štátov s cieľom bojovať proti podvodom v oblasti DPH;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07F237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4.</w:t>
            </w:r>
            <w:r w:rsidRPr="00BF25FC">
              <w:rPr>
                <w:color w:val="000000" w:themeColor="text1"/>
              </w:rPr>
              <w:tab/>
              <w:t xml:space="preserve">zdôrazňuje preto význam architektúry EÚ v oblasti boja proti podvodom v kontexte VFR na obdobie po roku 2027 a nabáda inštitúcie, úrady a orgány EÚ, aby zintenzívnili svoju spoluprácu, najmä pokiaľ ide o výmenu informácií o trestnej činnosti/podvodných činnostiach v súvislosti s finančnými prostriedkami EÚ a o vzájomné poskytovanie prístupu k svojim údajom; pripomína význam koordinácie a lepšej spolupráce so súdnymi a policajnými orgánmi členských štátov s cieľom bojovať proti podvodom v oblasti DPH; </w:t>
            </w:r>
            <w:r w:rsidRPr="00BF25FC">
              <w:rPr>
                <w:b/>
                <w:i/>
                <w:color w:val="000000" w:themeColor="text1"/>
              </w:rPr>
              <w:t>vyzýva na dostatočné financovanie týchto orgánov;</w:t>
            </w:r>
          </w:p>
        </w:tc>
      </w:tr>
    </w:tbl>
    <w:p w14:paraId="57E6BBC4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2B1CE7D2" w14:textId="49BE2C3D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65D6FD23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27</w:t>
      </w:r>
      <w:r w:rsidRPr="00BF25FC">
        <w:rPr>
          <w:rStyle w:val="HideTWBExt"/>
        </w:rPr>
        <w:t>&lt;/NumAm&gt;</w:t>
      </w:r>
    </w:p>
    <w:p w14:paraId="03BA0B99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r w:rsidRPr="00BF25FC">
        <w:rPr>
          <w:color w:val="000000" w:themeColor="text1"/>
        </w:rPr>
        <w:t xml:space="preserve">Tomáš </w:t>
      </w:r>
      <w:proofErr w:type="spellStart"/>
      <w:r w:rsidRPr="00BF25FC">
        <w:rPr>
          <w:color w:val="000000" w:themeColor="text1"/>
        </w:rPr>
        <w:t>Zdechovský</w:t>
      </w:r>
      <w:proofErr w:type="spellEnd"/>
      <w:r w:rsidRPr="00BF25FC">
        <w:rPr>
          <w:color w:val="000000" w:themeColor="text1"/>
        </w:rPr>
        <w:t xml:space="preserve">, Monika </w:t>
      </w:r>
      <w:proofErr w:type="spellStart"/>
      <w:r w:rsidRPr="00BF25FC">
        <w:rPr>
          <w:color w:val="000000" w:themeColor="text1"/>
        </w:rPr>
        <w:t>Hohlmeier</w:t>
      </w:r>
      <w:proofErr w:type="spellEnd"/>
      <w:r w:rsidRPr="00BF25FC">
        <w:rPr>
          <w:rStyle w:val="HideTWBExt"/>
        </w:rPr>
        <w:t>&lt;/Members&gt;</w:t>
      </w:r>
    </w:p>
    <w:p w14:paraId="135BA4EE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3DD308B7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64022E8B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5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6BBEB2ED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C07113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3456B782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323D0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1A3D3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02B89EC3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AD89B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5.</w:t>
            </w:r>
            <w:r w:rsidRPr="00BF25FC">
              <w:rPr>
                <w:color w:val="000000" w:themeColor="text1"/>
              </w:rPr>
              <w:tab/>
              <w:t xml:space="preserve">v tejto súvislosti vyzýva Komisiu, aby: i) vytvorila spoločný rámec riadenia na koordináciu všetkých aktérov v oblasti boja proti podvodom; ii) zaviedla jednotný systém podávania správ s cieľom konsolidovať dostupné informácie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a</w:t>
            </w:r>
            <w:r w:rsidRPr="00BF25FC">
              <w:rPr>
                <w:color w:val="000000" w:themeColor="text1"/>
              </w:rPr>
              <w:t xml:space="preserve"> iii) podporovala väčšie využívanie digitálnych nástrojov na zlepšenie zberu, výmeny a analýzy údajov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49F1A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5.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 xml:space="preserve">vyzýva na preskúmanie synergií a možnej konsolidácie štruktúry EÚ v oblasti boja proti podvodom; vyzdvihuje skutočnosť, že súčasná štruktúra v oblasti boja proti podvodom čelí výzvam, ako je roztrieštenosť a chýbajúci integrovaný rámec riadenia, prekrývajúce sa právomoci, nedostatočné zdroje a nespoľahlivé údaje, čo môže viesť k </w:t>
            </w:r>
            <w:r w:rsidRPr="00BF25FC">
              <w:rPr>
                <w:b/>
                <w:i/>
                <w:color w:val="000000" w:themeColor="text1"/>
              </w:rPr>
              <w:lastRenderedPageBreak/>
              <w:t>podhodnoteniu podvodov s financiami EÚ;</w:t>
            </w:r>
            <w:r w:rsidRPr="00BF25FC">
              <w:rPr>
                <w:color w:val="000000" w:themeColor="text1"/>
              </w:rPr>
              <w:t xml:space="preserve"> v tejto súvislosti vyzýva Komisiu, aby: i) vytvorila spoločný rámec riadenia na koordináciu všetkých aktérov v oblasti boja proti podvodom; ii) zaviedla jednotný systém podávania správ s cieľom konsolidovať dostupné informácie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;</w:t>
            </w:r>
            <w:r w:rsidRPr="00BF25FC">
              <w:rPr>
                <w:color w:val="000000" w:themeColor="text1"/>
              </w:rPr>
              <w:t xml:space="preserve"> iii) podporovala väčšie využívanie digitálnych nástrojov na zlepšenie zberu, výmeny a analýzy údajov </w:t>
            </w:r>
            <w:r w:rsidRPr="00BF25FC">
              <w:rPr>
                <w:b/>
                <w:i/>
                <w:color w:val="000000" w:themeColor="text1"/>
              </w:rPr>
              <w:t>a iv) posilnila finančné a ľudské zdroje na zabezpečenie účinnosti inštitúcií na boj proti podvodom;</w:t>
            </w:r>
          </w:p>
        </w:tc>
      </w:tr>
    </w:tbl>
    <w:p w14:paraId="7FAF4B0B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lastRenderedPageBreak/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7D4DD0ED" w14:textId="02DEEBA6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6557AD07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28</w:t>
      </w:r>
      <w:r w:rsidRPr="00BF25FC">
        <w:rPr>
          <w:rStyle w:val="HideTWBExt"/>
        </w:rPr>
        <w:t>&lt;/NumAm&gt;</w:t>
      </w:r>
    </w:p>
    <w:p w14:paraId="6F95E046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Eero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Heinäluoma</w:t>
      </w:r>
      <w:proofErr w:type="spellEnd"/>
      <w:r w:rsidRPr="00BF25FC">
        <w:rPr>
          <w:rStyle w:val="HideTWBExt"/>
        </w:rPr>
        <w:t>&lt;/Members&gt;</w:t>
      </w:r>
    </w:p>
    <w:p w14:paraId="63C9CB7F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4F90C0E5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7F44F165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5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44CF26F0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EDB897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2173F2AA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593DC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6547D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5E666193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312086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5.</w:t>
            </w:r>
            <w:r w:rsidRPr="00BF25FC">
              <w:rPr>
                <w:color w:val="000000" w:themeColor="text1"/>
              </w:rPr>
              <w:tab/>
              <w:t>v tejto súvislosti vyzýva Komisiu, aby: i) vytvorila spoločný rámec riadenia na koordináciu všetkých aktérov v oblasti boja proti podvodom; ii) zaviedla jednotný systém podávania správ s cieľom konsolidovať dostupné informácie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;</w:t>
            </w:r>
            <w:r w:rsidRPr="00BF25FC">
              <w:rPr>
                <w:color w:val="000000" w:themeColor="text1"/>
              </w:rPr>
              <w:t xml:space="preserve">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a</w:t>
            </w:r>
            <w:r w:rsidRPr="00BF25FC">
              <w:rPr>
                <w:color w:val="000000" w:themeColor="text1"/>
              </w:rPr>
              <w:t xml:space="preserve"> iii) podporovala väčšie využívanie digitálnych nástrojov na zlepšenie zberu, výmeny a analýzy údajov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99A70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5.</w:t>
            </w:r>
            <w:r w:rsidRPr="00BF25FC">
              <w:rPr>
                <w:color w:val="000000" w:themeColor="text1"/>
              </w:rPr>
              <w:tab/>
              <w:t>v tejto súvislosti vyzýva Komisiu, aby: i) vytvorila spoločný rámec riadenia na koordináciu všetkých aktérov v oblasti boja proti podvodom; ii) zaviedla jednotný systém podávania správ s cieľom konsolidovať dostupné informácie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;</w:t>
            </w:r>
            <w:r w:rsidRPr="00BF25FC">
              <w:rPr>
                <w:color w:val="000000" w:themeColor="text1"/>
              </w:rPr>
              <w:t xml:space="preserve"> iii) podporovala väčšie využívanie digitálnych nástrojov na zlepšenie zberu, výmeny a analýzy údajov </w:t>
            </w:r>
            <w:r w:rsidRPr="00BF25FC">
              <w:rPr>
                <w:b/>
                <w:i/>
                <w:color w:val="000000" w:themeColor="text1"/>
              </w:rPr>
              <w:t>a iv) zabezpečila dostatočné finančné a ľudské zdroje na zabezpečenie efektivity aktérov v oblasti boja proti podvodom;</w:t>
            </w:r>
          </w:p>
        </w:tc>
      </w:tr>
    </w:tbl>
    <w:p w14:paraId="18BA28A9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7B495342" w14:textId="38B69038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44DF1FBF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29</w:t>
      </w:r>
      <w:r w:rsidRPr="00BF25FC">
        <w:rPr>
          <w:rStyle w:val="HideTWBExt"/>
        </w:rPr>
        <w:t>&lt;/NumAm&gt;</w:t>
      </w:r>
    </w:p>
    <w:p w14:paraId="3ED1C824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Olivier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Chastel</w:t>
      </w:r>
      <w:proofErr w:type="spellEnd"/>
      <w:r w:rsidRPr="00BF25FC">
        <w:rPr>
          <w:color w:val="000000" w:themeColor="text1"/>
        </w:rPr>
        <w:t xml:space="preserve">, </w:t>
      </w:r>
      <w:proofErr w:type="spellStart"/>
      <w:r w:rsidRPr="00BF25FC">
        <w:rPr>
          <w:color w:val="000000" w:themeColor="text1"/>
        </w:rPr>
        <w:t>Vlad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Vasile-Voiculescu</w:t>
      </w:r>
      <w:proofErr w:type="spellEnd"/>
      <w:r w:rsidRPr="00BF25FC">
        <w:rPr>
          <w:color w:val="000000" w:themeColor="text1"/>
        </w:rPr>
        <w:t xml:space="preserve">, Michal </w:t>
      </w:r>
      <w:proofErr w:type="spellStart"/>
      <w:r w:rsidRPr="00BF25FC">
        <w:rPr>
          <w:color w:val="000000" w:themeColor="text1"/>
        </w:rPr>
        <w:t>Wiezik</w:t>
      </w:r>
      <w:proofErr w:type="spellEnd"/>
      <w:r w:rsidRPr="00BF25FC">
        <w:rPr>
          <w:color w:val="000000" w:themeColor="text1"/>
        </w:rPr>
        <w:t xml:space="preserve">, </w:t>
      </w:r>
      <w:proofErr w:type="spellStart"/>
      <w:r w:rsidRPr="00BF25FC">
        <w:rPr>
          <w:color w:val="000000" w:themeColor="text1"/>
        </w:rPr>
        <w:t>Gilles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Boyer</w:t>
      </w:r>
      <w:proofErr w:type="spellEnd"/>
      <w:r w:rsidRPr="00BF25FC">
        <w:rPr>
          <w:rStyle w:val="HideTWBExt"/>
        </w:rPr>
        <w:t>&lt;/Members&gt;</w:t>
      </w:r>
    </w:p>
    <w:p w14:paraId="10F7DA2F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0F79ED08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538708F9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5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2CB15CD3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7013B7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6CE638A5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42E28B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9CACF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7B5CF9D3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17FCCA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5.</w:t>
            </w:r>
            <w:r w:rsidRPr="00BF25FC">
              <w:rPr>
                <w:color w:val="000000" w:themeColor="text1"/>
              </w:rPr>
              <w:tab/>
              <w:t>v tejto súvislosti vyzýva Komisiu, aby: i) vytvorila spoločný rámec riadenia na koordináciu všetkých aktérov v oblasti boja proti podvodom; ii) zaviedla jednotný systém podávania správ s cieľom konsolidovať dostupné informácie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;</w:t>
            </w:r>
            <w:r w:rsidRPr="00BF25FC">
              <w:rPr>
                <w:color w:val="000000" w:themeColor="text1"/>
              </w:rPr>
              <w:t xml:space="preserve"> a iii) podporovala väčšie využívanie digitálnych nástrojov na zlepšenie zberu, výmeny a analýzy údajov;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9AC1F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5.</w:t>
            </w:r>
            <w:r w:rsidRPr="00BF25FC">
              <w:rPr>
                <w:color w:val="000000" w:themeColor="text1"/>
              </w:rPr>
              <w:tab/>
              <w:t>v tejto súvislosti vyzýva Komisiu, aby: i) vytvorila spoločný rámec riadenia na koordináciu všetkých aktérov v oblasti boja proti podvodom; ii) zaviedla jednotný systém podávania správ s cieľom konsolidovať dostupné informácie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;</w:t>
            </w:r>
            <w:r w:rsidRPr="00BF25FC">
              <w:rPr>
                <w:color w:val="000000" w:themeColor="text1"/>
              </w:rPr>
              <w:t xml:space="preserve"> a iii) podporovala väčšie využívanie digitálnych nástrojov na zlepšenie zberu, výmeny a analýzy údajov </w:t>
            </w:r>
            <w:r w:rsidRPr="00BF25FC">
              <w:rPr>
                <w:b/>
                <w:i/>
                <w:color w:val="000000" w:themeColor="text1"/>
              </w:rPr>
              <w:t>a zároveň znížiť administratívnu záťaž, najmä pre malé a stredné podniky</w:t>
            </w:r>
            <w:r w:rsidRPr="00BF25FC">
              <w:rPr>
                <w:color w:val="000000" w:themeColor="text1"/>
              </w:rPr>
              <w:t>;</w:t>
            </w:r>
          </w:p>
        </w:tc>
      </w:tr>
    </w:tbl>
    <w:p w14:paraId="38E90851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448FC373" w14:textId="5EF0DE38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0AD68589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30</w:t>
      </w:r>
      <w:r w:rsidRPr="00BF25FC">
        <w:rPr>
          <w:rStyle w:val="HideTWBExt"/>
        </w:rPr>
        <w:t>&lt;/NumAm&gt;</w:t>
      </w:r>
    </w:p>
    <w:p w14:paraId="62CD8DE4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r w:rsidRPr="00BF25FC">
        <w:rPr>
          <w:color w:val="000000" w:themeColor="text1"/>
        </w:rPr>
        <w:t xml:space="preserve">Joachim </w:t>
      </w:r>
      <w:proofErr w:type="spellStart"/>
      <w:r w:rsidRPr="00BF25FC">
        <w:rPr>
          <w:color w:val="000000" w:themeColor="text1"/>
        </w:rPr>
        <w:t>Stanisław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Brudziński</w:t>
      </w:r>
      <w:proofErr w:type="spellEnd"/>
      <w:r w:rsidRPr="00BF25FC">
        <w:rPr>
          <w:rStyle w:val="HideTWBExt"/>
        </w:rPr>
        <w:t>&lt;/Members&gt;</w:t>
      </w:r>
    </w:p>
    <w:p w14:paraId="02C95BB8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01D046F0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2E3E154C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5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56B3198F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C3C040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0461C962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E879A3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8F3145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18B4D2FF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7799D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5.</w:t>
            </w:r>
            <w:r w:rsidRPr="00BF25FC">
              <w:rPr>
                <w:color w:val="000000" w:themeColor="text1"/>
              </w:rPr>
              <w:tab/>
              <w:t xml:space="preserve">v tejto súvislosti vyzýva Komisiu, aby: i) vytvorila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spoločný</w:t>
            </w:r>
            <w:r w:rsidRPr="00BF25FC">
              <w:rPr>
                <w:color w:val="000000" w:themeColor="text1"/>
              </w:rPr>
              <w:t xml:space="preserve">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rámec</w:t>
            </w:r>
            <w:r w:rsidRPr="00BF25FC">
              <w:rPr>
                <w:color w:val="000000" w:themeColor="text1"/>
              </w:rPr>
              <w:t xml:space="preserve"> riadenia na koordináciu všetkých aktérov v oblasti boja proti podvodom; ii) zaviedla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jednotný</w:t>
            </w:r>
            <w:r w:rsidRPr="00BF25FC">
              <w:rPr>
                <w:color w:val="000000" w:themeColor="text1"/>
              </w:rPr>
              <w:t xml:space="preserve"> systém podávania správ s cieľom konsolidovať dostupné informácie; a iii) podporovala väčšie využívanie digitálnych nástrojov na zlepšenie zberu, výmeny a analýzy údajov;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13AAD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5.</w:t>
            </w:r>
            <w:r w:rsidRPr="00BF25FC">
              <w:rPr>
                <w:color w:val="000000" w:themeColor="text1"/>
              </w:rPr>
              <w:tab/>
              <w:t xml:space="preserve">v tejto súvislosti vyzýva Komisiu, aby: i) vytvorila </w:t>
            </w:r>
            <w:r w:rsidRPr="00BF25FC">
              <w:rPr>
                <w:b/>
                <w:i/>
                <w:color w:val="000000" w:themeColor="text1"/>
              </w:rPr>
              <w:t>usmernenia</w:t>
            </w:r>
            <w:r w:rsidRPr="00BF25FC">
              <w:rPr>
                <w:color w:val="000000" w:themeColor="text1"/>
              </w:rPr>
              <w:t xml:space="preserve">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 xml:space="preserve">týkajúce sa </w:t>
            </w:r>
            <w:r w:rsidRPr="00BF25FC">
              <w:rPr>
                <w:color w:val="000000" w:themeColor="text1"/>
              </w:rPr>
              <w:t xml:space="preserve">riadenia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na</w:t>
            </w:r>
            <w:r w:rsidRPr="00BF25FC">
              <w:rPr>
                <w:b/>
                <w:i/>
                <w:color w:val="000000" w:themeColor="text1"/>
              </w:rPr>
              <w:t xml:space="preserve"> podporu a</w:t>
            </w:r>
            <w:r w:rsidRPr="00BF25FC">
              <w:rPr>
                <w:color w:val="000000" w:themeColor="text1"/>
              </w:rPr>
              <w:t xml:space="preserve"> koordináciu činnosť všetkých aktérov v oblasti boja proti podvodom; ii) zaviedla systém podávania správ s cieľom konsolidovať dostupné informácie; a iii)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 xml:space="preserve">propagovala a </w:t>
            </w:r>
            <w:r w:rsidRPr="00BF25FC">
              <w:rPr>
                <w:color w:val="000000" w:themeColor="text1"/>
              </w:rPr>
              <w:t>podporovala väčšie využívanie digitálnych nástrojov na zlepšenie zberu, výmeny a analýzy údajov;</w:t>
            </w:r>
          </w:p>
        </w:tc>
      </w:tr>
    </w:tbl>
    <w:p w14:paraId="6C0F3370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266F2BB1" w14:textId="1E352F60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3FCCA206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31</w:t>
      </w:r>
      <w:r w:rsidRPr="00BF25FC">
        <w:rPr>
          <w:rStyle w:val="HideTWBExt"/>
        </w:rPr>
        <w:t>&lt;/NumAm&gt;</w:t>
      </w:r>
    </w:p>
    <w:p w14:paraId="28708B09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Rasmus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Nordqvist</w:t>
      </w:r>
      <w:proofErr w:type="spellEnd"/>
      <w:r w:rsidRPr="00BF25FC">
        <w:rPr>
          <w:rStyle w:val="HideTWBExt"/>
        </w:rPr>
        <w:t>&lt;/Members&gt;</w:t>
      </w:r>
    </w:p>
    <w:p w14:paraId="00929D5C" w14:textId="77777777" w:rsidR="00210319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&lt;AuNomDe&gt;</w:t>
      </w:r>
      <w:r w:rsidRPr="00BF25FC">
        <w:rPr>
          <w:rStyle w:val="HideTWBInt"/>
        </w:rPr>
        <w:t>{Verts/ALE}</w:t>
      </w:r>
      <w:r w:rsidRPr="00BF25FC">
        <w:rPr>
          <w:color w:val="000000" w:themeColor="text1"/>
        </w:rPr>
        <w:t xml:space="preserve">v mene skupiny </w:t>
      </w:r>
      <w:proofErr w:type="spellStart"/>
      <w:r w:rsidRPr="00BF25FC">
        <w:rPr>
          <w:color w:val="000000" w:themeColor="text1"/>
        </w:rPr>
        <w:t>Verts</w:t>
      </w:r>
      <w:proofErr w:type="spellEnd"/>
      <w:r w:rsidRPr="00BF25FC">
        <w:rPr>
          <w:color w:val="000000" w:themeColor="text1"/>
        </w:rPr>
        <w:t>/ALE</w:t>
      </w:r>
      <w:r w:rsidRPr="00BF25FC">
        <w:rPr>
          <w:rStyle w:val="HideTWBExt"/>
        </w:rPr>
        <w:t>&lt;/AuNomDe&gt;</w:t>
      </w:r>
    </w:p>
    <w:p w14:paraId="13AB71AC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33347D26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7FB1D97B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5 a (nový)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1391821A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F12E7E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2EC30847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38C941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DAA17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29BCD28F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1500E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08EEC6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5a.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 xml:space="preserve">zdôrazňuje, že rozšírenie mandátov orgánov EÚ na boj proti podvodom musí byť sprevádzané primeranými personálnymi a finančnými zdrojmi; pripomína opakované varovanie Európskej prokuratúry, že v súčasnosti nie sú dostatočne vybavené ani Európska prokuratúra, ani </w:t>
            </w:r>
            <w:proofErr w:type="spellStart"/>
            <w:r w:rsidRPr="00BF25FC">
              <w:rPr>
                <w:b/>
                <w:i/>
                <w:color w:val="000000" w:themeColor="text1"/>
              </w:rPr>
              <w:t>Europol</w:t>
            </w:r>
            <w:proofErr w:type="spellEnd"/>
            <w:r w:rsidRPr="00BF25FC">
              <w:rPr>
                <w:b/>
                <w:i/>
                <w:color w:val="000000" w:themeColor="text1"/>
              </w:rPr>
              <w:t xml:space="preserve">, ani vnútroštátne vyšetrovacie kapacity, ktoré ich podporujú; trvá na tom, aby v novom VFR zabezpečilo primerané vybavenie Európskej prokuratúry, úradu OLAF, </w:t>
            </w:r>
            <w:proofErr w:type="spellStart"/>
            <w:r w:rsidRPr="00BF25FC">
              <w:rPr>
                <w:b/>
                <w:i/>
                <w:color w:val="000000" w:themeColor="text1"/>
              </w:rPr>
              <w:t>Eurojustu</w:t>
            </w:r>
            <w:proofErr w:type="spellEnd"/>
            <w:r w:rsidRPr="00BF25FC">
              <w:rPr>
                <w:b/>
                <w:i/>
                <w:color w:val="000000" w:themeColor="text1"/>
              </w:rPr>
              <w:t xml:space="preserve"> a siete </w:t>
            </w:r>
            <w:proofErr w:type="spellStart"/>
            <w:r w:rsidRPr="00BF25FC">
              <w:rPr>
                <w:b/>
                <w:i/>
                <w:color w:val="000000" w:themeColor="text1"/>
              </w:rPr>
              <w:t>Eurofisc</w:t>
            </w:r>
            <w:proofErr w:type="spellEnd"/>
            <w:r w:rsidRPr="00BF25FC">
              <w:rPr>
                <w:b/>
                <w:i/>
                <w:color w:val="000000" w:themeColor="text1"/>
              </w:rPr>
              <w:t>, a vyzýva členské štáty, aby vyslali dostatočný počet špecializovaných vyšetrovateľov zo svojich príslušných služieb;</w:t>
            </w:r>
          </w:p>
        </w:tc>
      </w:tr>
    </w:tbl>
    <w:p w14:paraId="4BE68D5E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3E819551" w14:textId="66CA2BAF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2191DABE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32</w:t>
      </w:r>
      <w:r w:rsidRPr="00BF25FC">
        <w:rPr>
          <w:rStyle w:val="HideTWBExt"/>
        </w:rPr>
        <w:t>&lt;/NumAm&gt;</w:t>
      </w:r>
    </w:p>
    <w:p w14:paraId="738164A4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r w:rsidRPr="00BF25FC">
        <w:rPr>
          <w:color w:val="000000" w:themeColor="text1"/>
        </w:rPr>
        <w:t xml:space="preserve">Monika </w:t>
      </w:r>
      <w:proofErr w:type="spellStart"/>
      <w:r w:rsidRPr="00BF25FC">
        <w:rPr>
          <w:color w:val="000000" w:themeColor="text1"/>
        </w:rPr>
        <w:t>Hohlmeier</w:t>
      </w:r>
      <w:proofErr w:type="spellEnd"/>
      <w:r w:rsidRPr="00BF25FC">
        <w:rPr>
          <w:rStyle w:val="HideTWBExt"/>
        </w:rPr>
        <w:t>&lt;/Members&gt;</w:t>
      </w:r>
    </w:p>
    <w:p w14:paraId="45FEDB91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5D3A2A68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1B79C4BB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5 a (nový)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3947DFD5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7CF175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6264CE58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62CF6A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BBD19B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294187DE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CF829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90FD7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5a.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 xml:space="preserve">naliehavo žiada, aby sa posilnila operačná kapacita </w:t>
            </w:r>
            <w:proofErr w:type="spellStart"/>
            <w:r w:rsidRPr="00BF25FC">
              <w:rPr>
                <w:b/>
                <w:i/>
                <w:color w:val="000000" w:themeColor="text1"/>
              </w:rPr>
              <w:t>Europolu</w:t>
            </w:r>
            <w:proofErr w:type="spellEnd"/>
            <w:r w:rsidRPr="00BF25FC">
              <w:rPr>
                <w:b/>
                <w:i/>
                <w:color w:val="000000" w:themeColor="text1"/>
              </w:rPr>
              <w:t xml:space="preserve"> prostredníctvom zvýšenia počtu zamestnancov a technických zdrojov s cieľom zvládnuť veľký počet prípadov podvodov v oblasti DPH;</w:t>
            </w:r>
          </w:p>
        </w:tc>
      </w:tr>
    </w:tbl>
    <w:p w14:paraId="5206248B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4CA9FEF4" w14:textId="50B4BA9E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304395EA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33</w:t>
      </w:r>
      <w:r w:rsidRPr="00BF25FC">
        <w:rPr>
          <w:rStyle w:val="HideTWBExt"/>
        </w:rPr>
        <w:t>&lt;/NumAm&gt;</w:t>
      </w:r>
    </w:p>
    <w:p w14:paraId="2BDAFA51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r w:rsidRPr="00BF25FC">
        <w:rPr>
          <w:color w:val="000000" w:themeColor="text1"/>
        </w:rPr>
        <w:t xml:space="preserve">Monika </w:t>
      </w:r>
      <w:proofErr w:type="spellStart"/>
      <w:r w:rsidRPr="00BF25FC">
        <w:rPr>
          <w:color w:val="000000" w:themeColor="text1"/>
        </w:rPr>
        <w:t>Hohlmeier</w:t>
      </w:r>
      <w:proofErr w:type="spellEnd"/>
      <w:r w:rsidRPr="00BF25FC">
        <w:rPr>
          <w:rStyle w:val="HideTWBExt"/>
        </w:rPr>
        <w:t>&lt;/Members&gt;</w:t>
      </w:r>
    </w:p>
    <w:p w14:paraId="0AC1B3C5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441A44D6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3ECFAF64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5 b (nový)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4CDE20CB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886D83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75534334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CDC4C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BC0D34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56DC2EA0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4619E4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C0298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5b.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>konštatuje, že Európska prokuratúra potrebuje primerané právne a odborné zdroje na riešenie prípadov týkajúcich sa DPH, a naliehavo vyzýva Európsku prokuratúru, aby prijala viac odborníkov v oblasti hospodárskeho práva, práva týkajúceho sa DPH a obchodného práva a aby bola na tento konkrétny účel poskytnutá finančná podpora;</w:t>
            </w:r>
          </w:p>
        </w:tc>
      </w:tr>
    </w:tbl>
    <w:p w14:paraId="57F58CCF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28807FE5" w14:textId="0227D57E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31EA11A3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34</w:t>
      </w:r>
      <w:r w:rsidRPr="00BF25FC">
        <w:rPr>
          <w:rStyle w:val="HideTWBExt"/>
        </w:rPr>
        <w:t>&lt;/NumAm&gt;</w:t>
      </w:r>
    </w:p>
    <w:p w14:paraId="7BB3709B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Eero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Heinäluoma</w:t>
      </w:r>
      <w:proofErr w:type="spellEnd"/>
      <w:r w:rsidRPr="00BF25FC">
        <w:rPr>
          <w:rStyle w:val="HideTWBExt"/>
        </w:rPr>
        <w:t>&lt;/Members&gt;</w:t>
      </w:r>
    </w:p>
    <w:p w14:paraId="2DF3D4B5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7E33FAE4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2B2D068C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6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18E26803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60FD4D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37CDC90D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D0A70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6523D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379E8684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6B7DC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6.</w:t>
            </w:r>
            <w:r w:rsidRPr="00BF25FC">
              <w:rPr>
                <w:color w:val="000000" w:themeColor="text1"/>
              </w:rPr>
              <w:tab/>
              <w:t>zdôrazňuje, že na zabezpečenie účinného boja proti cezhraničným kolotočovým podvodom je nevyhnutné poskytnúť Európskej prokuratúre a úradu OLAF priamy, automatizovaný a centralizovaný prístup do systému VIES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BF25FC">
              <w:rPr>
                <w:color w:val="000000" w:themeColor="text1"/>
              </w:rPr>
              <w:t xml:space="preserve">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 xml:space="preserve">siete </w:t>
            </w:r>
            <w:proofErr w:type="spellStart"/>
            <w:r w:rsidRPr="00BF25FC">
              <w:rPr>
                <w:b/>
                <w:bCs/>
                <w:i/>
                <w:iCs/>
                <w:color w:val="000000" w:themeColor="text1"/>
              </w:rPr>
              <w:t>Eurofisc</w:t>
            </w:r>
            <w:proofErr w:type="spellEnd"/>
            <w:r w:rsidRPr="00BF25FC">
              <w:rPr>
                <w:color w:val="000000" w:themeColor="text1"/>
              </w:rPr>
              <w:t xml:space="preserve"> a centrálneho elektronického systému informácií o platbách; vyzýva Komisiu, aby vydala jasné procesné usmernenia pre príslušné orgány s cieľom zabezpečiť právnu istotu a zabrániť akýmkoľvek prekážkam účinného a vo vhodných prípadoch súbežného zavádzania nástrojov administratívneho a trestného vyšetrovania;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trvá na tom, že</w:t>
            </w:r>
            <w:r w:rsidRPr="00BF25FC">
              <w:rPr>
                <w:color w:val="000000" w:themeColor="text1"/>
              </w:rPr>
              <w:t xml:space="preserve">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zmenené nariadenie</w:t>
            </w:r>
            <w:r w:rsidRPr="00BF25FC">
              <w:rPr>
                <w:color w:val="000000" w:themeColor="text1"/>
              </w:rPr>
              <w:t xml:space="preserve"> (EÚ) č. 904/2010 sa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v prípade prijatia</w:t>
            </w:r>
            <w:r w:rsidRPr="00BF25FC">
              <w:rPr>
                <w:color w:val="000000" w:themeColor="text1"/>
              </w:rPr>
              <w:t xml:space="preserve"> musí vykonávať pri plnom rešpektovaní rozličných právnych rámcov, ktoré sa vzťahujú na administratívny mandát úradu OLAF a mandát Európskej prokuratúry na presadzovanie trestného práva, v súlade so stanoviskom európskeho dozorného úradníka pre ochranu údajov </w:t>
            </w:r>
            <w:r w:rsidRPr="00BF25FC">
              <w:rPr>
                <w:color w:val="000000" w:themeColor="text1"/>
              </w:rPr>
              <w:lastRenderedPageBreak/>
              <w:t>1/2026 zo 7. januára 2026;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E85F58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lastRenderedPageBreak/>
              <w:t>6.</w:t>
            </w:r>
            <w:r w:rsidRPr="00BF25FC">
              <w:rPr>
                <w:color w:val="000000" w:themeColor="text1"/>
              </w:rPr>
              <w:tab/>
              <w:t xml:space="preserve">zdôrazňuje, že na zabezpečenie účinného boja proti cezhraničným kolotočovým podvodom je nevyhnutné poskytnúť Európskej prokuratúre a úradu OLAF priamy, automatizovaný a centralizovaný prístup do systému VIES a centrálneho elektronického systému informácií o platbách; vyzýva Komisiu, aby vydala jasné procesné usmernenia pre príslušné orgány s cieľom zabezpečiť právnu istotu a zabrániť akýmkoľvek prekážkam účinného a vo vhodných prípadoch súbežného zavádzania nástrojov administratívneho a trestného vyšetrovania;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víta predbežnú dohodu, ktorá sa dosiahla v máji 2026, týkajúcu sa</w:t>
            </w:r>
            <w:r w:rsidRPr="00BF25FC">
              <w:rPr>
                <w:color w:val="000000" w:themeColor="text1"/>
              </w:rPr>
              <w:t xml:space="preserve">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zmeneného nariadenia</w:t>
            </w:r>
            <w:r w:rsidRPr="00BF25FC">
              <w:rPr>
                <w:color w:val="000000" w:themeColor="text1"/>
              </w:rPr>
              <w:t xml:space="preserve"> (EÚ) č. 904/2010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a trvá na tom, že</w:t>
            </w:r>
            <w:r w:rsidRPr="00BF25FC">
              <w:rPr>
                <w:color w:val="000000" w:themeColor="text1"/>
              </w:rPr>
              <w:t xml:space="preserve"> sa musí vykonávať pri plnom rešpektovaní rozličných právnych rámcov, ktoré sa vzťahujú na administratívny mandát úradu OLAF a mandát Európskej prokuratúry na presadzovanie trestného práva, v súlade so stanoviskom európskeho </w:t>
            </w:r>
            <w:r w:rsidRPr="00BF25FC">
              <w:rPr>
                <w:color w:val="000000" w:themeColor="text1"/>
              </w:rPr>
              <w:lastRenderedPageBreak/>
              <w:t xml:space="preserve">dozorného úradníka pre ochranu údajov 1/2026 zo 7. januára 2026; </w:t>
            </w:r>
            <w:r w:rsidRPr="00BF25FC">
              <w:rPr>
                <w:b/>
                <w:i/>
                <w:color w:val="000000" w:themeColor="text1"/>
              </w:rPr>
              <w:t>zdôrazňuje, že na zabezpečenie účinného vykonávania nariadenia sa Európskej prokuratúre a úradu OLAF musia poskytnúť primerané finančné, technické a ľudské zdroje, aby sa zabezpečila bezpečná, odolná a spoľahlivá infraštruktúra na výmenu informácií o DPH;</w:t>
            </w:r>
          </w:p>
        </w:tc>
      </w:tr>
    </w:tbl>
    <w:p w14:paraId="579B3DBC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lastRenderedPageBreak/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5B1D796F" w14:textId="799C2F95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7C996522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35</w:t>
      </w:r>
      <w:r w:rsidRPr="00BF25FC">
        <w:rPr>
          <w:rStyle w:val="HideTWBExt"/>
        </w:rPr>
        <w:t>&lt;/NumAm&gt;</w:t>
      </w:r>
    </w:p>
    <w:p w14:paraId="23C9C955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r w:rsidRPr="00BF25FC">
        <w:rPr>
          <w:color w:val="000000" w:themeColor="text1"/>
        </w:rPr>
        <w:t xml:space="preserve">Joachim </w:t>
      </w:r>
      <w:proofErr w:type="spellStart"/>
      <w:r w:rsidRPr="00BF25FC">
        <w:rPr>
          <w:color w:val="000000" w:themeColor="text1"/>
        </w:rPr>
        <w:t>Stanisław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Brudziński</w:t>
      </w:r>
      <w:proofErr w:type="spellEnd"/>
      <w:r w:rsidRPr="00BF25FC">
        <w:rPr>
          <w:rStyle w:val="HideTWBExt"/>
        </w:rPr>
        <w:t>&lt;/Members&gt;</w:t>
      </w:r>
    </w:p>
    <w:p w14:paraId="0F3D7EA6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453065B2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6CBA2AC3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6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62810CBF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077785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2D49A556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D2D6A7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818149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2B24EB13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58A995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6.</w:t>
            </w:r>
            <w:r w:rsidRPr="00BF25FC">
              <w:rPr>
                <w:color w:val="000000" w:themeColor="text1"/>
              </w:rPr>
              <w:tab/>
              <w:t xml:space="preserve">zdôrazňuje, že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na zabezpečenie účinného boja</w:t>
            </w:r>
            <w:r w:rsidRPr="00BF25FC">
              <w:rPr>
                <w:color w:val="000000" w:themeColor="text1"/>
              </w:rPr>
              <w:t xml:space="preserve"> proti cezhraničným kolotočovým podvodom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 xml:space="preserve"> je nevyhnutné</w:t>
            </w:r>
            <w:r w:rsidRPr="00BF25FC">
              <w:rPr>
                <w:color w:val="000000" w:themeColor="text1"/>
              </w:rPr>
              <w:t xml:space="preserve">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poskytnúť</w:t>
            </w:r>
            <w:r w:rsidRPr="00BF25FC">
              <w:rPr>
                <w:color w:val="000000" w:themeColor="text1"/>
              </w:rPr>
              <w:t xml:space="preserve"> Európskej prokuratúre a úradu OLAF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 xml:space="preserve">priamy, automatizovaný </w:t>
            </w:r>
            <w:r w:rsidRPr="00BF25FC">
              <w:rPr>
                <w:color w:val="000000" w:themeColor="text1"/>
              </w:rPr>
              <w:t>a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 xml:space="preserve"> centralizovaný</w:t>
            </w:r>
            <w:r w:rsidRPr="00BF25FC">
              <w:rPr>
                <w:color w:val="000000" w:themeColor="text1"/>
              </w:rPr>
              <w:t xml:space="preserve"> prístup do systému VIES, siete </w:t>
            </w:r>
            <w:proofErr w:type="spellStart"/>
            <w:r w:rsidRPr="00BF25FC">
              <w:rPr>
                <w:color w:val="000000" w:themeColor="text1"/>
              </w:rPr>
              <w:t>Eurofisc</w:t>
            </w:r>
            <w:proofErr w:type="spellEnd"/>
            <w:r w:rsidRPr="00BF25FC">
              <w:rPr>
                <w:color w:val="000000" w:themeColor="text1"/>
              </w:rPr>
              <w:t xml:space="preserve"> a centrálneho elektronického systému informácií o platbách; vyzýva Komisiu, aby vydala jasné procesné usmernenia pre príslušné orgány s cieľom zabezpečiť právnu istotu a zabrániť akýmkoľvek prekážkam účinného a vo vhodných prípadoch súbežného zavádzania nástrojov administratívneho a trestného vyšetrovania; trvá na tom, že zmenené nariadenie (EÚ) č. 904/2010 sa v prípade prijatia musí vykonávať pri plnom rešpektovaní rozličných právnych rámcov, ktoré sa vzťahujú na administratívny mandát úradu OLAF a mandát Európskej prokuratúry na presadzovanie trestného práva, v súlade so stanoviskom európskeho dozorného úradníka pre ochranu údajov 1/2026 zo 7. januára 2026;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6EB50F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6.</w:t>
            </w:r>
            <w:r w:rsidRPr="00BF25FC">
              <w:rPr>
                <w:color w:val="000000" w:themeColor="text1"/>
              </w:rPr>
              <w:tab/>
              <w:t xml:space="preserve">zdôrazňuje, že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účinný boj</w:t>
            </w:r>
            <w:r w:rsidRPr="00BF25FC">
              <w:rPr>
                <w:color w:val="000000" w:themeColor="text1"/>
              </w:rPr>
              <w:t xml:space="preserve"> proti cezhraničným kolotočovým podvodom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by sa mohol zabezpečiť tým, že sa</w:t>
            </w:r>
            <w:r w:rsidRPr="00BF25FC">
              <w:rPr>
                <w:color w:val="000000" w:themeColor="text1"/>
              </w:rPr>
              <w:t xml:space="preserve"> Európskej prokuratúre a úradu OLAF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poskytne zabezpečený, primeraný</w:t>
            </w:r>
            <w:r w:rsidRPr="00BF25FC">
              <w:rPr>
                <w:color w:val="000000" w:themeColor="text1"/>
              </w:rPr>
              <w:t xml:space="preserve"> a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právne vymedzený</w:t>
            </w:r>
            <w:r w:rsidRPr="00BF25FC">
              <w:rPr>
                <w:color w:val="000000" w:themeColor="text1"/>
              </w:rPr>
              <w:t xml:space="preserve"> prístup do systému VIES, siete </w:t>
            </w:r>
            <w:proofErr w:type="spellStart"/>
            <w:r w:rsidRPr="00BF25FC">
              <w:rPr>
                <w:color w:val="000000" w:themeColor="text1"/>
              </w:rPr>
              <w:t>Eurofisc</w:t>
            </w:r>
            <w:proofErr w:type="spellEnd"/>
            <w:r w:rsidRPr="00BF25FC">
              <w:rPr>
                <w:color w:val="000000" w:themeColor="text1"/>
              </w:rPr>
              <w:t xml:space="preserve"> a centrálneho elektronického systému informácií o platbách; vyzýva Komisiu, aby vydala jasné procesné usmernenia pre príslušné orgány s cieľom zabezpečiť právnu istotu a zabrániť akýmkoľvek prekážkam účinného a vo vhodných prípadoch súbežného zavádzania nástrojov administratívneho a trestného vyšetrovania; trvá na tom, že zmenené nariadenie (EÚ) č. 904/2010 sa v prípade prijatia musí vykonávať pri plnom rešpektovaní rozličných právnych rámcov, ktoré sa vzťahujú na administratívny mandát úradu OLAF a mandát Európskej prokuratúry na presadzovanie trestného práva, v súlade so stanoviskom európskeho dozorného úradníka pre ochranu údajov 1/2026 zo 7. januára 2026;</w:t>
            </w:r>
          </w:p>
        </w:tc>
      </w:tr>
    </w:tbl>
    <w:p w14:paraId="425AFD96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6D815732" w14:textId="37BF3A7C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lastRenderedPageBreak/>
        <w:t>&lt;/Amend&gt;</w:t>
      </w:r>
    </w:p>
    <w:p w14:paraId="4E61AB73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36</w:t>
      </w:r>
      <w:r w:rsidRPr="00BF25FC">
        <w:rPr>
          <w:rStyle w:val="HideTWBExt"/>
        </w:rPr>
        <w:t>&lt;/NumAm&gt;</w:t>
      </w:r>
    </w:p>
    <w:p w14:paraId="13FB47F3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Eero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Heinäluoma</w:t>
      </w:r>
      <w:proofErr w:type="spellEnd"/>
      <w:r w:rsidRPr="00BF25FC">
        <w:rPr>
          <w:rStyle w:val="HideTWBExt"/>
        </w:rPr>
        <w:t>&lt;/Members&gt;</w:t>
      </w:r>
    </w:p>
    <w:p w14:paraId="2A0401B5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76C23AB7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14538701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7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3008E0E2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6EE30A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7B3B725E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8074E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2D26EF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0BB4D5A2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9F6E4B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7.</w:t>
            </w:r>
            <w:r w:rsidRPr="00BF25FC">
              <w:rPr>
                <w:color w:val="000000" w:themeColor="text1"/>
              </w:rPr>
              <w:tab/>
              <w:t xml:space="preserve">zdôrazňuje, že cezhraničná spolupráca v oblasti podvodov s DPH si vyžaduje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nielen výmenu údajov na úrovni EÚ, ale aj spoľahlivé mechanizmy dvojstrannej a mnohostrannej spolupráce medzi daňovými správami</w:t>
            </w:r>
            <w:r w:rsidRPr="00BF25FC">
              <w:rPr>
                <w:color w:val="000000" w:themeColor="text1"/>
              </w:rPr>
              <w:t xml:space="preserve">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členských štátov</w:t>
            </w:r>
            <w:r w:rsidRPr="00BF25FC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570DB0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7.</w:t>
            </w:r>
            <w:r w:rsidRPr="00BF25FC">
              <w:rPr>
                <w:color w:val="000000" w:themeColor="text1"/>
              </w:rPr>
              <w:tab/>
              <w:t>zdôrazňuje, že cezhraničná spolupráca v oblasti podvodov s DPH si vyžaduje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BF25FC">
              <w:rPr>
                <w:color w:val="000000" w:themeColor="text1"/>
              </w:rPr>
              <w:t xml:space="preserve"> </w:t>
            </w:r>
            <w:r w:rsidRPr="00BF25FC">
              <w:rPr>
                <w:b/>
                <w:i/>
                <w:color w:val="000000" w:themeColor="text1"/>
              </w:rPr>
              <w:t xml:space="preserve">aby všetci aktéri v oblasti boja proti podvodom mali prístup k údajom relevantným pre výkon svojich príslušných mandátov;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vyzýva Komisiu a členské štáty, aby odstránili právne prekážky, ktoré bránia výmene informácií medzi administratívnymi, súdnymi orgánmi a orgánmi presadzovania práva na vnútroštátnej úrovni a úrovni Únie</w:t>
            </w:r>
            <w:r w:rsidRPr="00BF25FC">
              <w:rPr>
                <w:color w:val="000000" w:themeColor="text1"/>
              </w:rPr>
              <w:t>;</w:t>
            </w:r>
          </w:p>
        </w:tc>
      </w:tr>
    </w:tbl>
    <w:p w14:paraId="33746046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7D8ECF0D" w14:textId="129E2EA8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668884F1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37</w:t>
      </w:r>
      <w:r w:rsidRPr="00BF25FC">
        <w:rPr>
          <w:rStyle w:val="HideTWBExt"/>
        </w:rPr>
        <w:t>&lt;/NumAm&gt;</w:t>
      </w:r>
    </w:p>
    <w:p w14:paraId="1E60F2BC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r w:rsidRPr="00BF25FC">
        <w:rPr>
          <w:color w:val="000000" w:themeColor="text1"/>
        </w:rPr>
        <w:t xml:space="preserve">Tomáš </w:t>
      </w:r>
      <w:proofErr w:type="spellStart"/>
      <w:r w:rsidRPr="00BF25FC">
        <w:rPr>
          <w:color w:val="000000" w:themeColor="text1"/>
        </w:rPr>
        <w:t>Zdechovský</w:t>
      </w:r>
      <w:proofErr w:type="spellEnd"/>
      <w:r w:rsidRPr="00BF25FC">
        <w:rPr>
          <w:color w:val="000000" w:themeColor="text1"/>
        </w:rPr>
        <w:t xml:space="preserve">, Monika </w:t>
      </w:r>
      <w:proofErr w:type="spellStart"/>
      <w:r w:rsidRPr="00BF25FC">
        <w:rPr>
          <w:color w:val="000000" w:themeColor="text1"/>
        </w:rPr>
        <w:t>Hohlmeier</w:t>
      </w:r>
      <w:proofErr w:type="spellEnd"/>
      <w:r w:rsidRPr="00BF25FC">
        <w:rPr>
          <w:rStyle w:val="HideTWBExt"/>
        </w:rPr>
        <w:t>&lt;/Members&gt;</w:t>
      </w:r>
    </w:p>
    <w:p w14:paraId="084CE054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0846BBAE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1C9AA86D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7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4310ED6A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3C297F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14EF26A8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70D425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878B13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1D31464E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AAAAD6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7.</w:t>
            </w:r>
            <w:r w:rsidRPr="00BF25FC">
              <w:rPr>
                <w:color w:val="000000" w:themeColor="text1"/>
              </w:rPr>
              <w:tab/>
              <w:t>zdôrazňuje, že cezhraničná spolupráca v oblasti podvodov s DPH si vyžaduje nielen výmenu údajov na úrovni EÚ, ale aj spoľahlivé mechanizmy dvojstrannej a mnohostrannej spolupráce medzi daňovými správami členských štátov;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68A93C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7.</w:t>
            </w:r>
            <w:r w:rsidRPr="00BF25FC">
              <w:rPr>
                <w:color w:val="000000" w:themeColor="text1"/>
              </w:rPr>
              <w:tab/>
              <w:t>zdôrazňuje, že cezhraničná spolupráca v oblasti podvodov s DPH si vyžaduje nielen výmenu údajov na úrovni EÚ, ale aj spoľahlivé mechanizmy dvojstrannej a mnohostrannej spolupráce medzi daňovými správami členských štátov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, a to aj prostredníctvom priamej výmeny informácií</w:t>
            </w:r>
            <w:r w:rsidRPr="00BF25FC">
              <w:rPr>
                <w:color w:val="000000" w:themeColor="text1"/>
              </w:rPr>
              <w:t>;</w:t>
            </w:r>
          </w:p>
        </w:tc>
      </w:tr>
    </w:tbl>
    <w:p w14:paraId="0662DA35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36F484CC" w14:textId="1959DBC1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242FF950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38</w:t>
      </w:r>
      <w:r w:rsidRPr="00BF25FC">
        <w:rPr>
          <w:rStyle w:val="HideTWBExt"/>
        </w:rPr>
        <w:t>&lt;/NumAm&gt;</w:t>
      </w:r>
    </w:p>
    <w:p w14:paraId="5F7C42C2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Eero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Heinäluoma</w:t>
      </w:r>
      <w:proofErr w:type="spellEnd"/>
      <w:r w:rsidRPr="00BF25FC">
        <w:rPr>
          <w:rStyle w:val="HideTWBExt"/>
        </w:rPr>
        <w:t>&lt;/Members&gt;</w:t>
      </w:r>
    </w:p>
    <w:p w14:paraId="3D19FE5E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lastRenderedPageBreak/>
        <w:t>&lt;/RepeatBlock-By&gt;</w:t>
      </w:r>
    </w:p>
    <w:p w14:paraId="29403996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1FEDF660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7 a (nový)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4871FB46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119446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1B4AE55E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18EF6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647BD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505C4008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E1A79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5A46D6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7a.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>uznáva, že využívanie dátového hospodárstva v reálnom čase má výrazné prínosy pre ochranu finančných záujmov Únie a zároveň znižuje administratívne zaťaženie orgánov verejnej moci a podnikov, ktoré pôsobia a cezhranične obchodujú v rámci EÚ; vyzýva EÚ a členské štáty, aby zlepšili účinnosť zdieľania údajov vytvorením digitálneho ekosystému, ktorý v reálnom čase umožní hladký a zabezpečený pohyb štandardizovaných, štruktúrovaných a strojovo čitateľných údajov medzi podnikmi a orgánmi verejnej moci, najmä štátnymi daňovými správami, s cieľom obmedziť možnosti spáchania podvodu alebo daňového úniku;</w:t>
            </w:r>
          </w:p>
        </w:tc>
      </w:tr>
    </w:tbl>
    <w:p w14:paraId="7E1146E6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455BC74B" w14:textId="77D9D725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5F769268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39</w:t>
      </w:r>
      <w:r w:rsidRPr="00BF25FC">
        <w:rPr>
          <w:rStyle w:val="HideTWBExt"/>
        </w:rPr>
        <w:t>&lt;/NumAm&gt;</w:t>
      </w:r>
    </w:p>
    <w:p w14:paraId="62DB8B27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Olivier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Chastel</w:t>
      </w:r>
      <w:proofErr w:type="spellEnd"/>
      <w:r w:rsidRPr="00BF25FC">
        <w:rPr>
          <w:color w:val="000000" w:themeColor="text1"/>
        </w:rPr>
        <w:t xml:space="preserve">, </w:t>
      </w:r>
      <w:proofErr w:type="spellStart"/>
      <w:r w:rsidRPr="00BF25FC">
        <w:rPr>
          <w:color w:val="000000" w:themeColor="text1"/>
        </w:rPr>
        <w:t>Vlad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Vasile-Voiculescu</w:t>
      </w:r>
      <w:proofErr w:type="spellEnd"/>
      <w:r w:rsidRPr="00BF25FC">
        <w:rPr>
          <w:color w:val="000000" w:themeColor="text1"/>
        </w:rPr>
        <w:t xml:space="preserve">, Michal </w:t>
      </w:r>
      <w:proofErr w:type="spellStart"/>
      <w:r w:rsidRPr="00BF25FC">
        <w:rPr>
          <w:color w:val="000000" w:themeColor="text1"/>
        </w:rPr>
        <w:t>Wiezik</w:t>
      </w:r>
      <w:proofErr w:type="spellEnd"/>
      <w:r w:rsidRPr="00BF25FC">
        <w:rPr>
          <w:color w:val="000000" w:themeColor="text1"/>
        </w:rPr>
        <w:t xml:space="preserve">, </w:t>
      </w:r>
      <w:proofErr w:type="spellStart"/>
      <w:r w:rsidRPr="00BF25FC">
        <w:rPr>
          <w:color w:val="000000" w:themeColor="text1"/>
        </w:rPr>
        <w:t>Gilles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Boyer</w:t>
      </w:r>
      <w:proofErr w:type="spellEnd"/>
      <w:r w:rsidRPr="00BF25FC">
        <w:rPr>
          <w:rStyle w:val="HideTWBExt"/>
        </w:rPr>
        <w:t>&lt;/Members&gt;</w:t>
      </w:r>
    </w:p>
    <w:p w14:paraId="1B763C2D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21EF3822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71492326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7 a (nový)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46677963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D66EDB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1A2DC651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89CCA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3B25A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258314D7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1DDDED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D7C3E6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7a.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>zdôrazňuje, že prístup k údajom o DPH, ktorý sa poskytol Európskej prokuratúre a úradu OLAF, zlepšuje schopnosť odhaľovať a stíhať protiprávne konania; to však nepredstavuje dostatočný odradzujúci prostriedok na zmiernenie vyššie uvedených rozdielov v rámci Únie, ktoré podnecujú „hraničné nakupovanie“.</w:t>
            </w:r>
          </w:p>
        </w:tc>
      </w:tr>
    </w:tbl>
    <w:p w14:paraId="30C33E1E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6B7AB373" w14:textId="4D32DFB6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lastRenderedPageBreak/>
        <w:t>&lt;/Amend&gt;</w:t>
      </w:r>
    </w:p>
    <w:p w14:paraId="61228691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40</w:t>
      </w:r>
      <w:r w:rsidRPr="00BF25FC">
        <w:rPr>
          <w:rStyle w:val="HideTWBExt"/>
        </w:rPr>
        <w:t>&lt;/NumAm&gt;</w:t>
      </w:r>
    </w:p>
    <w:p w14:paraId="04915B05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Eero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Heinäluoma</w:t>
      </w:r>
      <w:proofErr w:type="spellEnd"/>
      <w:r w:rsidRPr="00BF25FC">
        <w:rPr>
          <w:rStyle w:val="HideTWBExt"/>
        </w:rPr>
        <w:t>&lt;/Members&gt;</w:t>
      </w:r>
    </w:p>
    <w:p w14:paraId="575D8956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3A6A7CC3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22411A7C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8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7906EF9C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A1D220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18128155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339A5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674016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530D9B2D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F85E97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8.</w:t>
            </w:r>
            <w:r w:rsidRPr="00BF25FC">
              <w:rPr>
                <w:color w:val="000000" w:themeColor="text1"/>
              </w:rPr>
              <w:tab/>
              <w:t xml:space="preserve">vyzýva Komisiu, aby podporovala opatrenia zamerané na posilnenie operačnej účinnosti siete </w:t>
            </w:r>
            <w:proofErr w:type="spellStart"/>
            <w:r w:rsidRPr="00BF25FC">
              <w:rPr>
                <w:color w:val="000000" w:themeColor="text1"/>
              </w:rPr>
              <w:t>Eurofisc</w:t>
            </w:r>
            <w:proofErr w:type="spellEnd"/>
            <w:r w:rsidRPr="00BF25FC">
              <w:rPr>
                <w:color w:val="000000" w:themeColor="text1"/>
              </w:rPr>
              <w:t xml:space="preserve">; trvá na tom, že nástroj siete </w:t>
            </w:r>
            <w:proofErr w:type="spellStart"/>
            <w:r w:rsidRPr="00BF25FC">
              <w:rPr>
                <w:color w:val="000000" w:themeColor="text1"/>
              </w:rPr>
              <w:t>Eurofisc</w:t>
            </w:r>
            <w:proofErr w:type="spellEnd"/>
            <w:r w:rsidRPr="00BF25FC">
              <w:rPr>
                <w:color w:val="000000" w:themeColor="text1"/>
              </w:rPr>
              <w:t xml:space="preserve"> na analýzu transakčných sietí by sa mal ďalej rozvíjať pomocou schopností rozpoznávania vzorcov s využitím umelej inteligencie, čo umožní cezhraničné odhaľovanie podozrivých transakčných reťazcov v oblasti DPH v reálnom čase; vyzýva členské štáty, aby posilnili vzájomnú spoluprácu v rámci siete </w:t>
            </w:r>
            <w:proofErr w:type="spellStart"/>
            <w:r w:rsidRPr="00BF25FC">
              <w:rPr>
                <w:color w:val="000000" w:themeColor="text1"/>
              </w:rPr>
              <w:t>Eurofisc</w:t>
            </w:r>
            <w:proofErr w:type="spellEnd"/>
            <w:r w:rsidRPr="00BF25FC">
              <w:rPr>
                <w:color w:val="000000" w:themeColor="text1"/>
              </w:rPr>
              <w:t xml:space="preserve"> a zabezpečili včasné a úplné poskytovanie údajov o transakciách;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18FFD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8.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 xml:space="preserve">zdôrazňuje význam investícií do moderných IT nástrojov, vrátane nástroja siete </w:t>
            </w:r>
            <w:proofErr w:type="spellStart"/>
            <w:r w:rsidRPr="00BF25FC">
              <w:rPr>
                <w:b/>
                <w:i/>
                <w:color w:val="000000" w:themeColor="text1"/>
              </w:rPr>
              <w:t>Eurofisc</w:t>
            </w:r>
            <w:proofErr w:type="spellEnd"/>
            <w:r w:rsidRPr="00BF25FC">
              <w:rPr>
                <w:b/>
                <w:i/>
                <w:color w:val="000000" w:themeColor="text1"/>
              </w:rPr>
              <w:t xml:space="preserve"> na analýzu transakčných sietí (TNA) a centrálneho elektronického systému informácií o platbách (CESOP), ako aj do technológií umelej inteligencie a do ich neustáleho zdokonaľovania s cieľom podporiť EÚ a členské štáty pri odhaľovaní a predchádzaní podvodom v čo najskoršej fáze;</w:t>
            </w:r>
            <w:r w:rsidRPr="00BF25FC">
              <w:rPr>
                <w:color w:val="000000" w:themeColor="text1"/>
              </w:rPr>
              <w:t xml:space="preserve"> vyzýva Komisiu, aby podporovala opatrenia zamerané na posilnenie operačnej účinnosti siete </w:t>
            </w:r>
            <w:proofErr w:type="spellStart"/>
            <w:r w:rsidRPr="00BF25FC">
              <w:rPr>
                <w:color w:val="000000" w:themeColor="text1"/>
              </w:rPr>
              <w:t>Eurofisc</w:t>
            </w:r>
            <w:proofErr w:type="spellEnd"/>
            <w:r w:rsidRPr="00BF25FC">
              <w:rPr>
                <w:color w:val="000000" w:themeColor="text1"/>
              </w:rPr>
              <w:t xml:space="preserve">; trvá na tom, že nástroj siete </w:t>
            </w:r>
            <w:proofErr w:type="spellStart"/>
            <w:r w:rsidRPr="00BF25FC">
              <w:rPr>
                <w:color w:val="000000" w:themeColor="text1"/>
              </w:rPr>
              <w:t>Eurofisc</w:t>
            </w:r>
            <w:proofErr w:type="spellEnd"/>
            <w:r w:rsidRPr="00BF25FC">
              <w:rPr>
                <w:color w:val="000000" w:themeColor="text1"/>
              </w:rPr>
              <w:t xml:space="preserve"> na analýzu transakčných sietí by sa mal ďalej rozvíjať pomocou schopností rozpoznávania vzorcov s využitím umelej inteligencie, čo umožní cezhraničné odhaľovanie podozrivých transakčných reťazcov v oblasti DPH v reálnom čase; vyzýva členské štáty, aby posilnili vzájomnú spoluprácu v rámci siete </w:t>
            </w:r>
            <w:proofErr w:type="spellStart"/>
            <w:r w:rsidRPr="00BF25FC">
              <w:rPr>
                <w:color w:val="000000" w:themeColor="text1"/>
              </w:rPr>
              <w:t>Eurofisc</w:t>
            </w:r>
            <w:proofErr w:type="spellEnd"/>
            <w:r w:rsidRPr="00BF25FC">
              <w:rPr>
                <w:color w:val="000000" w:themeColor="text1"/>
              </w:rPr>
              <w:t xml:space="preserve"> a zabezpečili včasné a úplné poskytovanie údajov o transakciách;</w:t>
            </w:r>
          </w:p>
        </w:tc>
      </w:tr>
    </w:tbl>
    <w:p w14:paraId="4C06E503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6EA80483" w14:textId="3F8C91DC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28340FFA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41</w:t>
      </w:r>
      <w:r w:rsidRPr="00BF25FC">
        <w:rPr>
          <w:rStyle w:val="HideTWBExt"/>
        </w:rPr>
        <w:t>&lt;/NumAm&gt;</w:t>
      </w:r>
    </w:p>
    <w:p w14:paraId="7055BEC9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r w:rsidRPr="00BF25FC">
        <w:rPr>
          <w:color w:val="000000" w:themeColor="text1"/>
        </w:rPr>
        <w:t xml:space="preserve">Tomáš </w:t>
      </w:r>
      <w:proofErr w:type="spellStart"/>
      <w:r w:rsidRPr="00BF25FC">
        <w:rPr>
          <w:color w:val="000000" w:themeColor="text1"/>
        </w:rPr>
        <w:t>Zdechovský</w:t>
      </w:r>
      <w:proofErr w:type="spellEnd"/>
      <w:r w:rsidRPr="00BF25FC">
        <w:rPr>
          <w:rStyle w:val="HideTWBExt"/>
        </w:rPr>
        <w:t>&lt;/Members&gt;</w:t>
      </w:r>
    </w:p>
    <w:p w14:paraId="24852479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22D50EC0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62A39897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8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5FA587BF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21C594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3950D101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558114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5BC2D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2E46FCB5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EF837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8.</w:t>
            </w:r>
            <w:r w:rsidRPr="00BF25FC">
              <w:rPr>
                <w:color w:val="000000" w:themeColor="text1"/>
              </w:rPr>
              <w:tab/>
              <w:t xml:space="preserve">vyzýva Komisiu, aby podporovala opatrenia zamerané na posilnenie operačnej účinnosti siete </w:t>
            </w:r>
            <w:proofErr w:type="spellStart"/>
            <w:r w:rsidRPr="00BF25FC">
              <w:rPr>
                <w:color w:val="000000" w:themeColor="text1"/>
              </w:rPr>
              <w:t>Eurofisc</w:t>
            </w:r>
            <w:proofErr w:type="spellEnd"/>
            <w:r w:rsidRPr="00BF25FC">
              <w:rPr>
                <w:color w:val="000000" w:themeColor="text1"/>
              </w:rPr>
              <w:t xml:space="preserve">; trvá na </w:t>
            </w:r>
            <w:r w:rsidRPr="00BF25FC">
              <w:rPr>
                <w:color w:val="000000" w:themeColor="text1"/>
              </w:rPr>
              <w:lastRenderedPageBreak/>
              <w:t xml:space="preserve">tom, že nástroj siete </w:t>
            </w:r>
            <w:proofErr w:type="spellStart"/>
            <w:r w:rsidRPr="00BF25FC">
              <w:rPr>
                <w:color w:val="000000" w:themeColor="text1"/>
              </w:rPr>
              <w:t>Eurofisc</w:t>
            </w:r>
            <w:proofErr w:type="spellEnd"/>
            <w:r w:rsidRPr="00BF25FC">
              <w:rPr>
                <w:color w:val="000000" w:themeColor="text1"/>
              </w:rPr>
              <w:t xml:space="preserve"> na analýzu transakčných sietí by sa mal ďalej rozvíjať pomocou schopností rozpoznávania vzorcov s využitím umelej inteligencie, čo umožní cezhraničné odhaľovanie podozrivých transakčných reťazcov v oblasti DPH v reálnom čase; vyzýva členské štáty, aby posilnili vzájomnú spoluprácu v rámci siete </w:t>
            </w:r>
            <w:proofErr w:type="spellStart"/>
            <w:r w:rsidRPr="00BF25FC">
              <w:rPr>
                <w:color w:val="000000" w:themeColor="text1"/>
              </w:rPr>
              <w:t>Eurofisc</w:t>
            </w:r>
            <w:proofErr w:type="spellEnd"/>
            <w:r w:rsidRPr="00BF25FC">
              <w:rPr>
                <w:color w:val="000000" w:themeColor="text1"/>
              </w:rPr>
              <w:t xml:space="preserve"> a zabezpečili včasné a úplné poskytovanie údajov o transakciách;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35428C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lastRenderedPageBreak/>
              <w:t>8.</w:t>
            </w:r>
            <w:r w:rsidRPr="00BF25FC">
              <w:rPr>
                <w:color w:val="000000" w:themeColor="text1"/>
              </w:rPr>
              <w:tab/>
              <w:t xml:space="preserve">vyzýva Komisiu, aby podporovala opatrenia zamerané na posilnenie operačnej účinnosti siete </w:t>
            </w:r>
            <w:proofErr w:type="spellStart"/>
            <w:r w:rsidRPr="00BF25FC">
              <w:rPr>
                <w:color w:val="000000" w:themeColor="text1"/>
              </w:rPr>
              <w:t>Eurofisc</w:t>
            </w:r>
            <w:proofErr w:type="spellEnd"/>
            <w:r w:rsidRPr="00BF25FC">
              <w:rPr>
                <w:color w:val="000000" w:themeColor="text1"/>
              </w:rPr>
              <w:t xml:space="preserve">; trvá na </w:t>
            </w:r>
            <w:r w:rsidRPr="00BF25FC">
              <w:rPr>
                <w:color w:val="000000" w:themeColor="text1"/>
              </w:rPr>
              <w:lastRenderedPageBreak/>
              <w:t xml:space="preserve">tom, že nástroj siete </w:t>
            </w:r>
            <w:proofErr w:type="spellStart"/>
            <w:r w:rsidRPr="00BF25FC">
              <w:rPr>
                <w:color w:val="000000" w:themeColor="text1"/>
              </w:rPr>
              <w:t>Eurofisc</w:t>
            </w:r>
            <w:proofErr w:type="spellEnd"/>
            <w:r w:rsidRPr="00BF25FC">
              <w:rPr>
                <w:color w:val="000000" w:themeColor="text1"/>
              </w:rPr>
              <w:t xml:space="preserve"> na analýzu transakčných sietí by sa mal ďalej rozvíjať pomocou schopností rozpoznávania vzorcov s využitím umelej inteligencie, čo umožní cezhraničné odhaľovanie podozrivých transakčných reťazcov v oblasti DPH v reálnom čase; vyzýva členské štáty, aby posilnili vzájomnú spoluprácu v rámci siete </w:t>
            </w:r>
            <w:proofErr w:type="spellStart"/>
            <w:r w:rsidRPr="00BF25FC">
              <w:rPr>
                <w:color w:val="000000" w:themeColor="text1"/>
              </w:rPr>
              <w:t>Eurofisc</w:t>
            </w:r>
            <w:proofErr w:type="spellEnd"/>
            <w:r w:rsidRPr="00BF25FC">
              <w:rPr>
                <w:color w:val="000000" w:themeColor="text1"/>
              </w:rPr>
              <w:t xml:space="preserve"> a zabezpečili včasné a úplné poskytovanie údajov o transakciách; </w:t>
            </w:r>
            <w:r w:rsidRPr="00BF25FC">
              <w:rPr>
                <w:b/>
                <w:i/>
                <w:color w:val="000000" w:themeColor="text1"/>
              </w:rPr>
              <w:t xml:space="preserve">ďalej vyzýva, aby sa sieti </w:t>
            </w:r>
            <w:proofErr w:type="spellStart"/>
            <w:r w:rsidRPr="00BF25FC">
              <w:rPr>
                <w:b/>
                <w:i/>
                <w:color w:val="000000" w:themeColor="text1"/>
              </w:rPr>
              <w:t>Eurofisc</w:t>
            </w:r>
            <w:proofErr w:type="spellEnd"/>
            <w:r w:rsidRPr="00BF25FC">
              <w:rPr>
                <w:b/>
                <w:i/>
                <w:color w:val="000000" w:themeColor="text1"/>
              </w:rPr>
              <w:t xml:space="preserve"> umožnilo pozastaviť platnosť identifikačných čísel pre DPH v systéme výmeny informácií o DPH v prípadoch, keď existujú závažné náznaky podvodu v oblasti DPH;</w:t>
            </w:r>
          </w:p>
        </w:tc>
      </w:tr>
    </w:tbl>
    <w:p w14:paraId="74596B5D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lastRenderedPageBreak/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0734FCA0" w14:textId="2578D728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4C8D6136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42</w:t>
      </w:r>
      <w:r w:rsidRPr="00BF25FC">
        <w:rPr>
          <w:rStyle w:val="HideTWBExt"/>
        </w:rPr>
        <w:t>&lt;/NumAm&gt;</w:t>
      </w:r>
    </w:p>
    <w:p w14:paraId="66D72C6E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Pasquale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Tridico</w:t>
      </w:r>
      <w:proofErr w:type="spellEnd"/>
      <w:r w:rsidRPr="00BF25FC">
        <w:rPr>
          <w:rStyle w:val="HideTWBExt"/>
        </w:rPr>
        <w:t>&lt;/Members&gt;</w:t>
      </w:r>
    </w:p>
    <w:p w14:paraId="67D073AA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42F23CB0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620F1669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8 a (nový)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3E6CD4D9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DB9840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58B8E181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2E5D93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8BAF3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511A7901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FFAEA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39AFCF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8a.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 xml:space="preserve">konštatuje, že hoci sieť </w:t>
            </w:r>
            <w:proofErr w:type="spellStart"/>
            <w:r w:rsidRPr="00BF25FC">
              <w:rPr>
                <w:b/>
                <w:i/>
                <w:color w:val="000000" w:themeColor="text1"/>
              </w:rPr>
              <w:t>Eurofisc</w:t>
            </w:r>
            <w:proofErr w:type="spellEnd"/>
            <w:r w:rsidRPr="00BF25FC">
              <w:rPr>
                <w:b/>
                <w:i/>
                <w:color w:val="000000" w:themeColor="text1"/>
              </w:rPr>
              <w:t xml:space="preserve"> v roku 2024 odhalila podvodné alebo podozrivé transakcie v oblasti DPH v hodnote vyše 12 miliárd EUR, naďalej pretrváva značná medzera v odhaľovaní; domnieva sa, že národné finančné spravodajské jednotky sú vďaka hláseniam o podozrivých transakciách týkajúcich sa súvisiacich peňažných tokov v ideálnej pozícii na to, aby dopĺňali informácie o transakciách v oblasti DPH, ktoré zhromažďuje </w:t>
            </w:r>
            <w:proofErr w:type="spellStart"/>
            <w:r w:rsidRPr="00BF25FC">
              <w:rPr>
                <w:b/>
                <w:i/>
                <w:color w:val="000000" w:themeColor="text1"/>
              </w:rPr>
              <w:t>Eurofisc</w:t>
            </w:r>
            <w:proofErr w:type="spellEnd"/>
            <w:r w:rsidRPr="00BF25FC">
              <w:rPr>
                <w:b/>
                <w:i/>
                <w:color w:val="000000" w:themeColor="text1"/>
              </w:rPr>
              <w:t xml:space="preserve">; vyzýva Komisiu, aby posúdila najvhodnejší spôsob nadviazania primeranej a plynulej spolupráce medzi sieťou </w:t>
            </w:r>
            <w:proofErr w:type="spellStart"/>
            <w:r w:rsidRPr="00BF25FC">
              <w:rPr>
                <w:b/>
                <w:i/>
                <w:color w:val="000000" w:themeColor="text1"/>
              </w:rPr>
              <w:t>Eurofisc</w:t>
            </w:r>
            <w:proofErr w:type="spellEnd"/>
            <w:r w:rsidRPr="00BF25FC">
              <w:rPr>
                <w:b/>
                <w:i/>
                <w:color w:val="000000" w:themeColor="text1"/>
              </w:rPr>
              <w:t xml:space="preserve"> a národnými finančnými spravodajskými jednotkami, a to v súlade s platnými požiadavkami na ochranu údajov.</w:t>
            </w:r>
          </w:p>
        </w:tc>
      </w:tr>
    </w:tbl>
    <w:p w14:paraId="7FA10F46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lastRenderedPageBreak/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75F831DA" w14:textId="60D3F08E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2EE7B992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43</w:t>
      </w:r>
      <w:r w:rsidRPr="00BF25FC">
        <w:rPr>
          <w:rStyle w:val="HideTWBExt"/>
        </w:rPr>
        <w:t>&lt;/NumAm&gt;</w:t>
      </w:r>
    </w:p>
    <w:p w14:paraId="0AC6D43C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Pasquale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Tridico</w:t>
      </w:r>
      <w:proofErr w:type="spellEnd"/>
      <w:r w:rsidRPr="00BF25FC">
        <w:rPr>
          <w:rStyle w:val="HideTWBExt"/>
        </w:rPr>
        <w:t>&lt;/Members&gt;</w:t>
      </w:r>
    </w:p>
    <w:p w14:paraId="08C8B7A3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17399C08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18239665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9 a (nový)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39A9F6F8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4D545B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57C3FD4A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46A5D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2140E9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76181E8E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8E723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7E8BA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9a.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>vyjadruje poľutovanie nad tým, že hoci Európska prokuratúra a OLAF majú na základe šiestej smernice o boji proti praniu špinavých peňazí právo na prístup k registrom skutočných vlastníkov, Komisia v roku 2025 začala konanie o porušení právnych predpisov proti 11 členským štátom za to, že do termínu v júli 2025 netransponovali príslušné ustanovenia; konštatuje, že vyšetrovania Európskej prokuratúry opakovane preukázali, že profesionálni sprostredkovatelia – účtovníci, právnici a makléri – budujú a udržiavajú reťazce fiktívnych spoločností, vďaka ktorým je možné realizovať kolotočové podvody vo veľkom meradle; vyzýva Komisiu, aby zabezpečila úplnú transpozíciu ustanovení šiestej smernice o boji proti praniu špinavých peňazí týkajúcich sa skutočného vlastníctva príjmu a aby navrhla záväzné opatrenia na posilnenie zodpovednosti profesionálnych sprostredkovateľov, ktorí vedome napomáhajú podvodom v oblasti DPH;</w:t>
            </w:r>
          </w:p>
        </w:tc>
      </w:tr>
    </w:tbl>
    <w:p w14:paraId="16591883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3486D59A" w14:textId="730E14DB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494D4CAD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44</w:t>
      </w:r>
      <w:r w:rsidRPr="00BF25FC">
        <w:rPr>
          <w:rStyle w:val="HideTWBExt"/>
        </w:rPr>
        <w:t>&lt;/NumAm&gt;</w:t>
      </w:r>
    </w:p>
    <w:p w14:paraId="3583556D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Eero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Heinäluoma</w:t>
      </w:r>
      <w:proofErr w:type="spellEnd"/>
      <w:r w:rsidRPr="00BF25FC">
        <w:rPr>
          <w:rStyle w:val="HideTWBExt"/>
        </w:rPr>
        <w:t>&lt;/Members&gt;</w:t>
      </w:r>
    </w:p>
    <w:p w14:paraId="0A710281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2C79C26A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56243526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10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19634F81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17C813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37E572E6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EDD019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50674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2B5B8191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5A49D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10.</w:t>
            </w:r>
            <w:r w:rsidRPr="00BF25FC">
              <w:rPr>
                <w:color w:val="000000" w:themeColor="text1"/>
              </w:rPr>
              <w:tab/>
              <w:t>uznáva, že mechanizmus prenesenia daňovej povinnosti, ako sa stanovuje v článkoch 199a a 199b smernice o DPH</w:t>
            </w:r>
            <w:r w:rsidRPr="00BF25FC">
              <w:rPr>
                <w:color w:val="000000" w:themeColor="text1"/>
                <w:vertAlign w:val="superscript"/>
              </w:rPr>
              <w:t>4</w:t>
            </w:r>
            <w:r w:rsidRPr="00BF25FC">
              <w:rPr>
                <w:color w:val="000000" w:themeColor="text1"/>
              </w:rPr>
              <w:t xml:space="preserve">, preukázal jasnú účinnosť ako cielený nástroj na boj proti podvodom tým, že odstránil štrukturálnu príležitosť zmiznutých obchodníkov vyberať DPH a zmiznúť pred jej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vrátaním</w:t>
            </w:r>
            <w:r w:rsidRPr="00BF25FC">
              <w:rPr>
                <w:color w:val="000000" w:themeColor="text1"/>
              </w:rPr>
              <w:t>; zdôrazňuje, že tento mechanizmus by sa mal zachovať a vo vhodných prípadoch predĺžiť; vyzýva Komisiu, aby včas predložila návrh na jeho predĺženie a v prípade, že to údaje odôvodňujú, na rozšírenie rozsahu pôsobnosti článkov 199a a 199b na obdobie po roku 2026;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390AAD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10.</w:t>
            </w:r>
            <w:r w:rsidRPr="00BF25FC">
              <w:rPr>
                <w:color w:val="000000" w:themeColor="text1"/>
              </w:rPr>
              <w:tab/>
              <w:t>uznáva, že mechanizmus prenesenia daňovej povinnosti, ako sa stanovuje v článkoch 199a a 199b smernice o DPH</w:t>
            </w:r>
            <w:r w:rsidRPr="00BF25FC">
              <w:rPr>
                <w:color w:val="000000" w:themeColor="text1"/>
                <w:vertAlign w:val="superscript"/>
              </w:rPr>
              <w:t>4</w:t>
            </w:r>
            <w:r w:rsidRPr="00BF25FC">
              <w:rPr>
                <w:color w:val="000000" w:themeColor="text1"/>
              </w:rPr>
              <w:t xml:space="preserve">, preukázal jasnú účinnosť ako cielený nástroj na boj proti podvodom tým, že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 xml:space="preserve">v konkrétnych hospodárskych odvetviach </w:t>
            </w:r>
            <w:r w:rsidRPr="00BF25FC">
              <w:rPr>
                <w:color w:val="000000" w:themeColor="text1"/>
              </w:rPr>
              <w:t xml:space="preserve">odstránil štrukturálnu príležitosť zmiznutých obchodníkov vyberať DPH a zmiznúť pred jej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vrátením</w:t>
            </w:r>
            <w:r w:rsidRPr="00BF25FC">
              <w:rPr>
                <w:color w:val="000000" w:themeColor="text1"/>
              </w:rPr>
              <w:t>; zdôrazňuje, že tento mechanizmus by sa mal zachovať a vo vhodných prípadoch predĺžiť; vyzýva Komisiu, aby včas predložila návrh na jeho predĺženie a v prípade, že to údaje odôvodňujú, na rozšírenie rozsahu pôsobnosti článkov 199a a 199b na obdobie po roku 2026</w:t>
            </w:r>
            <w:r w:rsidRPr="00BF25FC">
              <w:rPr>
                <w:b/>
                <w:i/>
                <w:color w:val="000000" w:themeColor="text1"/>
              </w:rPr>
              <w:t>, pričom zohľadní, že podvody sa môžu presunúť do iných sektorov, do členských štátov, ktoré tento mechanizmus neuplatňujú, a že tento mechanizmus zároveň sťažuje identifikáciu možných podvodných vzorov</w:t>
            </w:r>
            <w:r w:rsidRPr="00BF25FC">
              <w:rPr>
                <w:color w:val="000000" w:themeColor="text1"/>
              </w:rPr>
              <w:t>;</w:t>
            </w:r>
          </w:p>
        </w:tc>
      </w:tr>
      <w:tr w:rsidR="00210319" w:rsidRPr="00BF25FC" w14:paraId="68C7CA6E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64EAC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8502C2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210319" w:rsidRPr="00BF25FC" w14:paraId="60BB2ECE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ADC4D6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  <w:vertAlign w:val="superscript"/>
              </w:rPr>
              <w:t>4</w:t>
            </w:r>
            <w:r w:rsidRPr="00BF25FC">
              <w:rPr>
                <w:color w:val="000000" w:themeColor="text1"/>
              </w:rPr>
              <w:t xml:space="preserve"> Smernica Rady 2006/112/ES z 28. novembra 2006 o spoločnom systéme dane z pridanej hodnoty (Ú. v. EÚ L 347, 11.12.2006, s. 1, ELI: http://data.europa.eu/eli/dir/2006/112/oj).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652EA4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  <w:vertAlign w:val="superscript"/>
              </w:rPr>
              <w:t>4</w:t>
            </w:r>
            <w:r w:rsidRPr="00BF25FC">
              <w:rPr>
                <w:color w:val="000000" w:themeColor="text1"/>
              </w:rPr>
              <w:t xml:space="preserve"> Smernica Rady 2006/112/ES z 28. novembra 2006 o spoločnom systéme dane z pridanej hodnoty (Ú. v. EÚ L 347, 11.12.2006, s. 1, ELI: http://data.europa.eu/eli/dir/2006/112/oj).</w:t>
            </w:r>
          </w:p>
        </w:tc>
      </w:tr>
    </w:tbl>
    <w:p w14:paraId="07FF7DE4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6380A7C8" w14:textId="6F8D3A44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42A3BABC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45</w:t>
      </w:r>
      <w:r w:rsidRPr="00BF25FC">
        <w:rPr>
          <w:rStyle w:val="HideTWBExt"/>
        </w:rPr>
        <w:t>&lt;/NumAm&gt;</w:t>
      </w:r>
    </w:p>
    <w:p w14:paraId="1E3FA5DA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Rasmus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Nordqvist</w:t>
      </w:r>
      <w:proofErr w:type="spellEnd"/>
      <w:r w:rsidRPr="00BF25FC">
        <w:rPr>
          <w:rStyle w:val="HideTWBExt"/>
        </w:rPr>
        <w:t>&lt;/Members&gt;</w:t>
      </w:r>
    </w:p>
    <w:p w14:paraId="0ACA50B9" w14:textId="77777777" w:rsidR="00210319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&lt;AuNomDe&gt;</w:t>
      </w:r>
      <w:r w:rsidRPr="00BF25FC">
        <w:rPr>
          <w:rStyle w:val="HideTWBInt"/>
        </w:rPr>
        <w:t>{Verts/ALE}</w:t>
      </w:r>
      <w:r w:rsidRPr="00BF25FC">
        <w:rPr>
          <w:color w:val="000000" w:themeColor="text1"/>
        </w:rPr>
        <w:t xml:space="preserve">v mene skupiny </w:t>
      </w:r>
      <w:proofErr w:type="spellStart"/>
      <w:r w:rsidRPr="00BF25FC">
        <w:rPr>
          <w:color w:val="000000" w:themeColor="text1"/>
        </w:rPr>
        <w:t>Verts</w:t>
      </w:r>
      <w:proofErr w:type="spellEnd"/>
      <w:r w:rsidRPr="00BF25FC">
        <w:rPr>
          <w:color w:val="000000" w:themeColor="text1"/>
        </w:rPr>
        <w:t>/ALE</w:t>
      </w:r>
      <w:r w:rsidRPr="00BF25FC">
        <w:rPr>
          <w:rStyle w:val="HideTWBExt"/>
        </w:rPr>
        <w:t>&lt;/AuNomDe&gt;</w:t>
      </w:r>
    </w:p>
    <w:p w14:paraId="0E878959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00ACE165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034F8CCD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10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35A9BB6E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D9554A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42303B86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88375A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04552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665BDD66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84A43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10.</w:t>
            </w:r>
            <w:r w:rsidRPr="00BF25FC">
              <w:rPr>
                <w:color w:val="000000" w:themeColor="text1"/>
              </w:rPr>
              <w:tab/>
              <w:t>uznáva, že mechanizmus prenesenia daňovej povinnosti, ako sa stanovuje v článkoch 199a a 199b smernice o DPH</w:t>
            </w:r>
            <w:r w:rsidRPr="00BF25FC">
              <w:rPr>
                <w:color w:val="000000" w:themeColor="text1"/>
                <w:vertAlign w:val="superscript"/>
              </w:rPr>
              <w:t>4</w:t>
            </w:r>
            <w:r w:rsidRPr="00BF25FC">
              <w:rPr>
                <w:color w:val="000000" w:themeColor="text1"/>
              </w:rPr>
              <w:t xml:space="preserve">, preukázal jasnú účinnosť ako </w:t>
            </w:r>
            <w:r w:rsidRPr="00BF25FC">
              <w:rPr>
                <w:color w:val="000000" w:themeColor="text1"/>
              </w:rPr>
              <w:lastRenderedPageBreak/>
              <w:t xml:space="preserve">cielený nástroj na boj proti podvodom tým, že odstránil štrukturálnu príležitosť zmiznutých obchodníkov vyberať DPH a zmiznúť pred jej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vrátaním</w:t>
            </w:r>
            <w:r w:rsidRPr="00BF25FC">
              <w:rPr>
                <w:color w:val="000000" w:themeColor="text1"/>
              </w:rPr>
              <w:t>; zdôrazňuje, že tento mechanizmus by sa mal zachovať a vo vhodných prípadoch predĺžiť; vyzýva Komisiu, aby včas predložila návrh na jeho predĺženie a v prípade, že to údaje odôvodňujú, na rozšírenie rozsahu pôsobnosti článkov 199a a 199b na obdobie po roku 2026;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5CA39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lastRenderedPageBreak/>
              <w:t>10.</w:t>
            </w:r>
            <w:r w:rsidRPr="00BF25FC">
              <w:rPr>
                <w:color w:val="000000" w:themeColor="text1"/>
              </w:rPr>
              <w:tab/>
              <w:t>uznáva, že mechanizmus prenesenia daňovej povinnosti, ako sa stanovuje v článkoch 199a a 199b smernice o DPH</w:t>
            </w:r>
            <w:r w:rsidRPr="00BF25FC">
              <w:rPr>
                <w:color w:val="000000" w:themeColor="text1"/>
                <w:vertAlign w:val="superscript"/>
              </w:rPr>
              <w:t>4</w:t>
            </w:r>
            <w:r w:rsidRPr="00BF25FC">
              <w:rPr>
                <w:color w:val="000000" w:themeColor="text1"/>
              </w:rPr>
              <w:t xml:space="preserve">, preukázal jasnú účinnosť ako </w:t>
            </w:r>
            <w:r w:rsidRPr="00BF25FC">
              <w:rPr>
                <w:color w:val="000000" w:themeColor="text1"/>
              </w:rPr>
              <w:lastRenderedPageBreak/>
              <w:t>cielený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, odvetvový</w:t>
            </w:r>
            <w:r w:rsidRPr="00BF25FC">
              <w:rPr>
                <w:color w:val="000000" w:themeColor="text1"/>
              </w:rPr>
              <w:t xml:space="preserve"> nástroj na boj proti podvodom tým, že odstránil štrukturálnu príležitosť zmiznutých obchodníkov vyberať DPH a zmiznúť pred jej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vrátením</w:t>
            </w:r>
            <w:r w:rsidRPr="00BF25FC">
              <w:rPr>
                <w:color w:val="000000" w:themeColor="text1"/>
              </w:rPr>
              <w:t>; zdôrazňuje, že tento mechanizmus by sa mal zachovať a vo vhodných prípadoch predĺžiť</w:t>
            </w:r>
            <w:r w:rsidRPr="00BF25FC">
              <w:rPr>
                <w:b/>
                <w:i/>
                <w:color w:val="000000" w:themeColor="text1"/>
              </w:rPr>
              <w:t>, a to cieleným spôsobom a na obmedzenú dobu</w:t>
            </w:r>
            <w:r w:rsidRPr="00BF25FC">
              <w:rPr>
                <w:color w:val="000000" w:themeColor="text1"/>
              </w:rPr>
              <w:t>; vyzýva Komisiu, aby včas predložila návrh na jeho predĺženie a v prípade, že to údaje odôvodňujú, na rozšírenie rozsahu pôsobnosti článkov 199a a 199b na obdobie po roku 2026;</w:t>
            </w:r>
          </w:p>
        </w:tc>
      </w:tr>
      <w:tr w:rsidR="00210319" w:rsidRPr="00BF25FC" w14:paraId="2C650A54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497316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D0F573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210319" w:rsidRPr="00BF25FC" w14:paraId="1D28BB6F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A1248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  <w:vertAlign w:val="superscript"/>
              </w:rPr>
              <w:t>4</w:t>
            </w:r>
            <w:r w:rsidRPr="00BF25FC">
              <w:rPr>
                <w:color w:val="000000" w:themeColor="text1"/>
              </w:rPr>
              <w:t xml:space="preserve"> Smernica Rady 2006/112/ES z 28. novembra 2006 o spoločnom systéme dane z pridanej hodnoty (Ú. v. EÚ L 347, 11.12.2006, s. 1, ELI: http://data.europa.eu/eli/dir/2006/112/oj).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C1EDD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  <w:vertAlign w:val="superscript"/>
              </w:rPr>
              <w:t>4</w:t>
            </w:r>
            <w:r w:rsidRPr="00BF25FC">
              <w:rPr>
                <w:color w:val="000000" w:themeColor="text1"/>
              </w:rPr>
              <w:t xml:space="preserve"> Smernica Rady 2006/112/ES z 28. novembra 2006 o spoločnom systéme dane z pridanej hodnoty (Ú. v. EÚ L 347, 11.12.2006, s. 1, ELI: http://data.europa.eu/eli/dir/2006/112/oj).</w:t>
            </w:r>
          </w:p>
        </w:tc>
      </w:tr>
    </w:tbl>
    <w:p w14:paraId="3EAB5F2D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30CC7449" w14:textId="4F6F109F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3128F8AA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46</w:t>
      </w:r>
      <w:r w:rsidRPr="00BF25FC">
        <w:rPr>
          <w:rStyle w:val="HideTWBExt"/>
        </w:rPr>
        <w:t>&lt;/NumAm&gt;</w:t>
      </w:r>
    </w:p>
    <w:p w14:paraId="0BD85AAB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Pasquale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Tridico</w:t>
      </w:r>
      <w:proofErr w:type="spellEnd"/>
      <w:r w:rsidRPr="00BF25FC">
        <w:rPr>
          <w:rStyle w:val="HideTWBExt"/>
        </w:rPr>
        <w:t>&lt;/Members&gt;</w:t>
      </w:r>
    </w:p>
    <w:p w14:paraId="061AFB7C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542E81B6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17330FC4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11 a (nový)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5472DCCB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F09438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691DA956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D3747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E8F56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09CCE1C4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632F1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D1434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11a.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>zdôrazňuje, že vyšetrovania Európskej prokuratúry odhaľujú hybridné schémy, v ktorých sa podvody v oblasti DPH systematicky spájajú s praním špinavých peňazí a korupciou; varuje, že podvody v oblasti DPH nielenže pripravujú členské štáty o dôležité verejné príjmy, ale zároveň napomáhajú korupcii a oslabujú demokratické inštitúcie a dôveru verejnosti v právny štát; vyzýva Komisiu, aby prostredníctvom legislatívneho balíka o architektúre boja proti podvodom zabezpečila štruktúrovanú operatívnu spoluprácu medzi orgánmi na boj proti podvodom a úradom AMLA.</w:t>
            </w:r>
          </w:p>
        </w:tc>
      </w:tr>
    </w:tbl>
    <w:p w14:paraId="13FDCBA3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lastRenderedPageBreak/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3A6D125A" w14:textId="0A79DEDF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7BCB24CF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47</w:t>
      </w:r>
      <w:r w:rsidRPr="00BF25FC">
        <w:rPr>
          <w:rStyle w:val="HideTWBExt"/>
        </w:rPr>
        <w:t>&lt;/NumAm&gt;</w:t>
      </w:r>
    </w:p>
    <w:p w14:paraId="3B50058C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Pasquale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Tridico</w:t>
      </w:r>
      <w:proofErr w:type="spellEnd"/>
      <w:r w:rsidRPr="00BF25FC">
        <w:rPr>
          <w:rStyle w:val="HideTWBExt"/>
        </w:rPr>
        <w:t>&lt;/Members&gt;</w:t>
      </w:r>
    </w:p>
    <w:p w14:paraId="07F19884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5A74AC76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490900A9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12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1F9389E5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6B2C68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6AE489A9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DD042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CB6B69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32089C3A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821586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12.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>vyzýva Komisiu, aby vykonala preventívne posúdenie zraniteľnosti, pokiaľ ide o riziko kolotočových podvodov v oblasti DPH a hospodárskej trestnej činnosti, ktoré majú vplyv na transakcie s uhlíkovými kreditmi a kvótami v rámci druhej fázy systému EÚ na obchodovanie s emisiami (ETS2), a odložila začiatok sfunkčnenia systému ETS2, ak existuje vysoké riziko takýchto trestných činov; pripomína, že pôvodný systém EU ETS bol nástrojom jedného z najväčších kolotočových podvodov v histórii EÚ, čo viedlo v rokoch 2008 až 2009 k odhadovaným stratám vo výške približne 5 miliárd EUR, a že tieto systémy boli zrušené až po tom, čo k vzniku škody už došlo; trvá na tom, že Komisia musí identifikovať a riešiť štrukturálne zraniteľné miesta v transakčnej štruktúre systému ETS2 pred jeho uvedením do prevádzky; vyzýva Komisiu, aby oznámila zistenia tohto posúdenia Parlamentu a Rade a aby do prevádzkových pravidiel ETS2 zahrnula všetky záruky, ktoré sa považujú za potrebné;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809CB6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vypúšťa sa</w:t>
            </w:r>
          </w:p>
        </w:tc>
      </w:tr>
    </w:tbl>
    <w:p w14:paraId="0F5E3A0F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77FF1A77" w14:textId="2CE614E3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270444DF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48</w:t>
      </w:r>
      <w:r w:rsidRPr="00BF25FC">
        <w:rPr>
          <w:rStyle w:val="HideTWBExt"/>
        </w:rPr>
        <w:t>&lt;/NumAm&gt;</w:t>
      </w:r>
    </w:p>
    <w:p w14:paraId="69D2ECC9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Eero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Heinäluoma</w:t>
      </w:r>
      <w:proofErr w:type="spellEnd"/>
      <w:r w:rsidRPr="00BF25FC">
        <w:rPr>
          <w:rStyle w:val="HideTWBExt"/>
        </w:rPr>
        <w:t>&lt;/Members&gt;</w:t>
      </w:r>
    </w:p>
    <w:p w14:paraId="5BD2C9B0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409049A4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7A65F736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12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3A485B0A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C9BC44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1BA7507C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95C6A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AF074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3648753D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75D51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12.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>vyzýva Komisiu, aby vykonala preventívne posúdenie zraniteľnosti, pokiaľ ide o riziko kolotočových podvodov v oblasti DPH a hospodárskej trestnej činnosti, ktoré majú vplyv na transakcie s uhlíkovými kreditmi a kvótami v rámci druhej fázy systému EÚ na obchodovanie s emisiami (ETS2), a odložila začiatok sfunkčnenia systému ETS2, ak existuje vysoké riziko takýchto trestných činov; pripomína, že pôvodný systém EU ETS bol nástrojom jedného z najväčších kolotočových podvodov v histórii EÚ, čo viedlo v rokoch 2008 až 2009 k odhadovaným stratám vo výške približne 5 miliárd EUR, a že tieto systémy boli zrušené až po tom, čo k vzniku škody už došlo; trvá na tom, že Komisia musí identifikovať a riešiť štrukturálne zraniteľné miesta v transakčnej štruktúre systému ETS2 pred jeho uvedením do prevádzky; vyzýva Komisiu, aby oznámila zistenia tohto posúdenia Parlamentu a Rade a aby do prevádzkových pravidiel ETS2 zahrnula všetky záruky, ktoré sa považujú za potrebné;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3D614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vypúšťa sa</w:t>
            </w:r>
          </w:p>
        </w:tc>
      </w:tr>
    </w:tbl>
    <w:p w14:paraId="14C672F0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18E6E8C4" w14:textId="1C34297F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496B5A00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49</w:t>
      </w:r>
      <w:r w:rsidRPr="00BF25FC">
        <w:rPr>
          <w:rStyle w:val="HideTWBExt"/>
        </w:rPr>
        <w:t>&lt;/NumAm&gt;</w:t>
      </w:r>
    </w:p>
    <w:p w14:paraId="36687D74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Rasmus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Nordqvist</w:t>
      </w:r>
      <w:proofErr w:type="spellEnd"/>
      <w:r w:rsidRPr="00BF25FC">
        <w:rPr>
          <w:rStyle w:val="HideTWBExt"/>
        </w:rPr>
        <w:t>&lt;/Members&gt;</w:t>
      </w:r>
    </w:p>
    <w:p w14:paraId="61A1A19B" w14:textId="77777777" w:rsidR="00210319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&lt;AuNomDe&gt;</w:t>
      </w:r>
      <w:r w:rsidRPr="00BF25FC">
        <w:rPr>
          <w:rStyle w:val="HideTWBInt"/>
        </w:rPr>
        <w:t>{Verts/ALE}</w:t>
      </w:r>
      <w:r w:rsidRPr="00BF25FC">
        <w:rPr>
          <w:color w:val="000000" w:themeColor="text1"/>
        </w:rPr>
        <w:t xml:space="preserve">v mene skupiny </w:t>
      </w:r>
      <w:proofErr w:type="spellStart"/>
      <w:r w:rsidRPr="00BF25FC">
        <w:rPr>
          <w:color w:val="000000" w:themeColor="text1"/>
        </w:rPr>
        <w:t>Verts</w:t>
      </w:r>
      <w:proofErr w:type="spellEnd"/>
      <w:r w:rsidRPr="00BF25FC">
        <w:rPr>
          <w:color w:val="000000" w:themeColor="text1"/>
        </w:rPr>
        <w:t>/ALE</w:t>
      </w:r>
      <w:r w:rsidRPr="00BF25FC">
        <w:rPr>
          <w:rStyle w:val="HideTWBExt"/>
        </w:rPr>
        <w:t>&lt;/AuNomDe&gt;</w:t>
      </w:r>
    </w:p>
    <w:p w14:paraId="10C1A8AE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7070C7DE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31B07361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12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18CD2276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472116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3676C0BF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FB7B3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715A9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3169BE46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CD3CC0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12.</w:t>
            </w:r>
            <w:r w:rsidRPr="00BF25FC">
              <w:rPr>
                <w:color w:val="000000" w:themeColor="text1"/>
              </w:rPr>
              <w:tab/>
              <w:t xml:space="preserve">vyzýva Komisiu, aby vykonala preventívne posúdenie zraniteľnosti, pokiaľ ide o riziko kolotočových podvodov v oblasti DPH a hospodárskej trestnej činnosti, ktoré majú vplyv na transakcie s uhlíkovými kreditmi a kvótami v rámci </w:t>
            </w:r>
            <w:r w:rsidRPr="00BF25FC">
              <w:rPr>
                <w:color w:val="000000" w:themeColor="text1"/>
              </w:rPr>
              <w:lastRenderedPageBreak/>
              <w:t xml:space="preserve">druhej fázy systému EÚ na obchodovanie s emisiami (ETS2), a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odložila</w:t>
            </w:r>
            <w:r w:rsidRPr="00BF25FC">
              <w:rPr>
                <w:color w:val="000000" w:themeColor="text1"/>
              </w:rPr>
              <w:t xml:space="preserve"> začiatok sfunkčnenia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systému ETS2, ak existuje vysoké riziko takýchto trestných činov</w:t>
            </w:r>
            <w:r w:rsidRPr="00BF25FC">
              <w:rPr>
                <w:color w:val="000000" w:themeColor="text1"/>
              </w:rPr>
              <w:t>; pripomína, že pôvodný systém EU ETS bol nástrojom jedného z najväčších kolotočových podvodov v histórii EÚ, čo viedlo v rokoch 2008 až 2009 k odhadovaným stratám vo výške približne 5 miliárd EUR, a že tieto systémy boli zrušené až po tom, čo k vzniku škody už došlo; trvá na tom, že Komisia musí identifikovať a riešiť štrukturálne zraniteľné miesta v transakčnej štruktúre systému ETS2 pred jeho uvedením do prevádzky; vyzýva Komisiu, aby oznámila zistenia tohto posúdenia Parlamentu a Rade a aby do prevádzkových pravidiel ETS2 zahrnula všetky záruky, ktoré sa považujú za potrebné;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051AA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lastRenderedPageBreak/>
              <w:t>12.</w:t>
            </w:r>
            <w:r w:rsidRPr="00BF25FC">
              <w:rPr>
                <w:color w:val="000000" w:themeColor="text1"/>
              </w:rPr>
              <w:tab/>
              <w:t xml:space="preserve">vyzýva Komisiu, aby vykonala preventívne posúdenie zraniteľnosti, pokiaľ ide o riziko kolotočových podvodov v oblasti DPH a hospodárskej trestnej činnosti, ktoré majú vplyv na transakcie s uhlíkovými kreditmi a kvótami v rámci </w:t>
            </w:r>
            <w:r w:rsidRPr="00BF25FC">
              <w:rPr>
                <w:color w:val="000000" w:themeColor="text1"/>
              </w:rPr>
              <w:lastRenderedPageBreak/>
              <w:t xml:space="preserve">druhej fázy systému EÚ na obchodovanie s emisiami (ETS2), a </w:t>
            </w:r>
            <w:r w:rsidRPr="00BF25FC">
              <w:rPr>
                <w:b/>
                <w:i/>
                <w:color w:val="000000" w:themeColor="text1"/>
              </w:rPr>
              <w:t xml:space="preserve">aby do rámca ETS2 začlenila ochranné opatrenia proti podvodom, ktoré boli identifikované ako nevyhnutné, ako predpoklad pre </w:t>
            </w:r>
            <w:r w:rsidRPr="00BF25FC">
              <w:rPr>
                <w:color w:val="000000" w:themeColor="text1"/>
              </w:rPr>
              <w:t>začiatok</w:t>
            </w:r>
            <w:r w:rsidRPr="00BF25FC">
              <w:rPr>
                <w:b/>
                <w:i/>
                <w:color w:val="000000" w:themeColor="text1"/>
              </w:rPr>
              <w:t xml:space="preserve"> jeho</w:t>
            </w:r>
            <w:r w:rsidRPr="00BF25FC">
              <w:rPr>
                <w:color w:val="000000" w:themeColor="text1"/>
              </w:rPr>
              <w:t xml:space="preserve"> sfunkčnenia</w:t>
            </w:r>
            <w:r w:rsidRPr="00BF25FC">
              <w:rPr>
                <w:b/>
                <w:i/>
                <w:color w:val="000000" w:themeColor="text1"/>
              </w:rPr>
              <w:t>, bez toho, aby došlo k oneskoreniu plnenia klimatických cieľov, na dosiahnutie ktorých je systém ETS2 určený</w:t>
            </w:r>
            <w:r w:rsidRPr="00BF25FC">
              <w:rPr>
                <w:color w:val="000000" w:themeColor="text1"/>
              </w:rPr>
              <w:t xml:space="preserve"> ; pripomína, že pôvodný systém EU ETS bol nástrojom jedného z najväčších kolotočových podvodov v histórii EÚ, čo viedlo v rokoch 2008 až 2009 k odhadovaným stratám vo výške približne 5 miliárd EUR, a že tieto systémy boli zrušené až po tom, čo k vzniku škody už došlo; trvá na tom, že Komisia musí identifikovať a riešiť štrukturálne zraniteľné miesta v transakčnej štruktúre systému ETS2 pred jeho uvedením do prevádzky; vyzýva Komisiu, aby oznámila zistenia tohto posúdenia Parlamentu a Rade a aby do prevádzkových pravidiel ETS2 zahrnula všetky záruky, ktoré sa považujú za potrebné;</w:t>
            </w:r>
          </w:p>
        </w:tc>
      </w:tr>
    </w:tbl>
    <w:p w14:paraId="40B56343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lastRenderedPageBreak/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11F71D18" w14:textId="09ADE765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17651C6D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50</w:t>
      </w:r>
      <w:r w:rsidRPr="00BF25FC">
        <w:rPr>
          <w:rStyle w:val="HideTWBExt"/>
        </w:rPr>
        <w:t>&lt;/NumAm&gt;</w:t>
      </w:r>
    </w:p>
    <w:p w14:paraId="1D003095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r w:rsidRPr="00BF25FC">
        <w:rPr>
          <w:color w:val="000000" w:themeColor="text1"/>
        </w:rPr>
        <w:t xml:space="preserve">Monika </w:t>
      </w:r>
      <w:proofErr w:type="spellStart"/>
      <w:r w:rsidRPr="00BF25FC">
        <w:rPr>
          <w:color w:val="000000" w:themeColor="text1"/>
        </w:rPr>
        <w:t>Hohlmeier</w:t>
      </w:r>
      <w:proofErr w:type="spellEnd"/>
      <w:r w:rsidRPr="00BF25FC">
        <w:rPr>
          <w:rStyle w:val="HideTWBExt"/>
        </w:rPr>
        <w:t>&lt;/Members&gt;</w:t>
      </w:r>
    </w:p>
    <w:p w14:paraId="2B547356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61D96E5A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6D6B50CE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13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4B795D48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07CE12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6615A1B4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C7DB5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F4778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617E6937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E971CC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13.</w:t>
            </w:r>
            <w:r w:rsidRPr="00BF25FC">
              <w:rPr>
                <w:color w:val="000000" w:themeColor="text1"/>
              </w:rPr>
              <w:tab/>
              <w:t xml:space="preserve">vyzýva Komisiu, aby v rámci technického vykonávania rámca balíka </w:t>
            </w:r>
            <w:proofErr w:type="spellStart"/>
            <w:r w:rsidRPr="00BF25FC">
              <w:rPr>
                <w:color w:val="000000" w:themeColor="text1"/>
              </w:rPr>
              <w:t>ViDA</w:t>
            </w:r>
            <w:proofErr w:type="spellEnd"/>
            <w:r w:rsidRPr="00BF25FC">
              <w:rPr>
                <w:color w:val="000000" w:themeColor="text1"/>
              </w:rPr>
              <w:t xml:space="preserve"> zabezpečila, aby údaje z digitálneho oznamovania v reálnom čase generované v rámci povinností elektronickej fakturácie a digitálneho oznamovania boli technicky </w:t>
            </w:r>
            <w:proofErr w:type="spellStart"/>
            <w:r w:rsidRPr="00BF25FC">
              <w:rPr>
                <w:color w:val="000000" w:themeColor="text1"/>
              </w:rPr>
              <w:t>interoperabilné</w:t>
            </w:r>
            <w:proofErr w:type="spellEnd"/>
            <w:r w:rsidRPr="00BF25FC">
              <w:rPr>
                <w:color w:val="000000" w:themeColor="text1"/>
              </w:rPr>
              <w:t xml:space="preserve"> s nástrojom siete </w:t>
            </w:r>
            <w:proofErr w:type="spellStart"/>
            <w:r w:rsidRPr="00BF25FC">
              <w:rPr>
                <w:color w:val="000000" w:themeColor="text1"/>
              </w:rPr>
              <w:t>Eurofisc</w:t>
            </w:r>
            <w:proofErr w:type="spellEnd"/>
            <w:r w:rsidRPr="00BF25FC">
              <w:rPr>
                <w:color w:val="000000" w:themeColor="text1"/>
              </w:rPr>
              <w:t xml:space="preserve"> na analýzu transakčných sietí a aby boli prístupné úradu OLAF a Európskej prokuratúre v rámci ich príslušných mandátov a v súlade s platnými pravidlami </w:t>
            </w:r>
            <w:r w:rsidRPr="00BF25FC">
              <w:rPr>
                <w:color w:val="000000" w:themeColor="text1"/>
              </w:rPr>
              <w:lastRenderedPageBreak/>
              <w:t xml:space="preserve">ochrany údajov na účely cezhraničného odhaľovania podvodov v oblasti DPH; vyzýva Komisiu, aby do 31. decembra 2031 podala Parlamentu a Rade správu o prevádzkových výsledkoch využívania údajov balíka </w:t>
            </w:r>
            <w:proofErr w:type="spellStart"/>
            <w:r w:rsidRPr="00BF25FC">
              <w:rPr>
                <w:color w:val="000000" w:themeColor="text1"/>
              </w:rPr>
              <w:t>ViDA</w:t>
            </w:r>
            <w:proofErr w:type="spellEnd"/>
            <w:r w:rsidRPr="00BF25FC">
              <w:rPr>
                <w:color w:val="000000" w:themeColor="text1"/>
              </w:rPr>
              <w:t xml:space="preserve"> pri odhaľovaní cezhraničných podvodov v oblasti DPH vrátane počtu otvorených prípadov, odhadovaných zistených škôd a vymožených súm;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BF7F2B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lastRenderedPageBreak/>
              <w:t>13.</w:t>
            </w:r>
            <w:r w:rsidRPr="00BF25FC">
              <w:rPr>
                <w:color w:val="000000" w:themeColor="text1"/>
              </w:rPr>
              <w:tab/>
              <w:t xml:space="preserve">vyzýva Komisiu, aby v rámci technického vykonávania rámca balíka </w:t>
            </w:r>
            <w:proofErr w:type="spellStart"/>
            <w:r w:rsidRPr="00BF25FC">
              <w:rPr>
                <w:color w:val="000000" w:themeColor="text1"/>
              </w:rPr>
              <w:t>ViDA</w:t>
            </w:r>
            <w:proofErr w:type="spellEnd"/>
            <w:r w:rsidRPr="00BF25FC">
              <w:rPr>
                <w:color w:val="000000" w:themeColor="text1"/>
              </w:rPr>
              <w:t xml:space="preserve"> zabezpečila, aby údaje z digitálneho oznamovania v reálnom čase generované v rámci povinností elektronickej fakturácie a digitálneho oznamovania boli technicky </w:t>
            </w:r>
            <w:proofErr w:type="spellStart"/>
            <w:r w:rsidRPr="00BF25FC">
              <w:rPr>
                <w:color w:val="000000" w:themeColor="text1"/>
              </w:rPr>
              <w:t>interoperabilné</w:t>
            </w:r>
            <w:proofErr w:type="spellEnd"/>
            <w:r w:rsidRPr="00BF25FC">
              <w:rPr>
                <w:color w:val="000000" w:themeColor="text1"/>
              </w:rPr>
              <w:t xml:space="preserve"> s nástrojom siete </w:t>
            </w:r>
            <w:proofErr w:type="spellStart"/>
            <w:r w:rsidRPr="00BF25FC">
              <w:rPr>
                <w:color w:val="000000" w:themeColor="text1"/>
              </w:rPr>
              <w:t>Eurofisc</w:t>
            </w:r>
            <w:proofErr w:type="spellEnd"/>
            <w:r w:rsidRPr="00BF25FC">
              <w:rPr>
                <w:color w:val="000000" w:themeColor="text1"/>
              </w:rPr>
              <w:t xml:space="preserve"> na analýzu transakčných sietí a aby boli prístupné úradu OLAF a Európskej prokuratúre v rámci ich príslušných mandátov a v súlade s platnými pravidlami </w:t>
            </w:r>
            <w:r w:rsidRPr="00BF25FC">
              <w:rPr>
                <w:color w:val="000000" w:themeColor="text1"/>
              </w:rPr>
              <w:lastRenderedPageBreak/>
              <w:t xml:space="preserve">ochrany údajov na účely cezhraničného odhaľovania podvodov v oblasti DPH; vyzýva Komisiu, aby do 31. decembra 2031 podala Parlamentu a Rade správu o prevádzkových výsledkoch využívania údajov balíka </w:t>
            </w:r>
            <w:proofErr w:type="spellStart"/>
            <w:r w:rsidRPr="00BF25FC">
              <w:rPr>
                <w:color w:val="000000" w:themeColor="text1"/>
              </w:rPr>
              <w:t>ViDA</w:t>
            </w:r>
            <w:proofErr w:type="spellEnd"/>
            <w:r w:rsidRPr="00BF25FC">
              <w:rPr>
                <w:color w:val="000000" w:themeColor="text1"/>
              </w:rPr>
              <w:t xml:space="preserve"> pri odhaľovaní cezhraničných podvodov v oblasti DPH vrátane počtu otvorených prípadov, odhadovaných zistených škôd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, druhu podvodu v oblasti DPH (kolotočový podvod, podvod s DPH pri dovoze, podvod MTIC atď.)</w:t>
            </w:r>
            <w:r w:rsidRPr="00BF25FC">
              <w:rPr>
                <w:color w:val="000000" w:themeColor="text1"/>
              </w:rPr>
              <w:t xml:space="preserve"> a vymožených súm;</w:t>
            </w:r>
          </w:p>
        </w:tc>
      </w:tr>
    </w:tbl>
    <w:p w14:paraId="49973F97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lastRenderedPageBreak/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65C5DD71" w14:textId="4A6F712D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1AB1DCBA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51</w:t>
      </w:r>
      <w:r w:rsidRPr="00BF25FC">
        <w:rPr>
          <w:rStyle w:val="HideTWBExt"/>
        </w:rPr>
        <w:t>&lt;/NumAm&gt;</w:t>
      </w:r>
    </w:p>
    <w:p w14:paraId="346D85B7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r w:rsidRPr="00BF25FC">
        <w:rPr>
          <w:color w:val="000000" w:themeColor="text1"/>
        </w:rPr>
        <w:t xml:space="preserve">Monika </w:t>
      </w:r>
      <w:proofErr w:type="spellStart"/>
      <w:r w:rsidRPr="00BF25FC">
        <w:rPr>
          <w:color w:val="000000" w:themeColor="text1"/>
        </w:rPr>
        <w:t>Hohlmeier</w:t>
      </w:r>
      <w:proofErr w:type="spellEnd"/>
      <w:r w:rsidRPr="00BF25FC">
        <w:rPr>
          <w:color w:val="000000" w:themeColor="text1"/>
        </w:rPr>
        <w:t xml:space="preserve">, Tomáš </w:t>
      </w:r>
      <w:proofErr w:type="spellStart"/>
      <w:r w:rsidRPr="00BF25FC">
        <w:rPr>
          <w:color w:val="000000" w:themeColor="text1"/>
        </w:rPr>
        <w:t>Zdechovský</w:t>
      </w:r>
      <w:proofErr w:type="spellEnd"/>
      <w:r w:rsidRPr="00BF25FC">
        <w:rPr>
          <w:rStyle w:val="HideTWBExt"/>
        </w:rPr>
        <w:t>&lt;/Members&gt;</w:t>
      </w:r>
    </w:p>
    <w:p w14:paraId="68AF9585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3307F991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53FDF8E1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13 a (nový)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61BCA5C9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41BB56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6191AEFA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30FE2B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936B8B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432AD952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F293D9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EBC4D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13a.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>vyzýva Komisiu, aby podporovala členské štáty v užšej každodennej spolupráci pri plynulej výmene informácií o prípadoch podvodov v oblasti DPH bezprostredne po ich zistení, ako aj pri výmene poznatkov a najlepších postupov týkajúcich sa odhaľovania podvodov v oblasti DPH; zdôrazňuje, že na tento účel by sa mala vždy, keď je to možné, využívať umelá inteligencia;</w:t>
            </w:r>
          </w:p>
        </w:tc>
      </w:tr>
    </w:tbl>
    <w:p w14:paraId="5DE008A9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0AA841EC" w14:textId="76B92E7B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4A61E9E8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52</w:t>
      </w:r>
      <w:r w:rsidRPr="00BF25FC">
        <w:rPr>
          <w:rStyle w:val="HideTWBExt"/>
        </w:rPr>
        <w:t>&lt;/NumAm&gt;</w:t>
      </w:r>
    </w:p>
    <w:p w14:paraId="2957339D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Eero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Heinäluoma</w:t>
      </w:r>
      <w:proofErr w:type="spellEnd"/>
      <w:r w:rsidRPr="00BF25FC">
        <w:rPr>
          <w:rStyle w:val="HideTWBExt"/>
        </w:rPr>
        <w:t>&lt;/Members&gt;</w:t>
      </w:r>
    </w:p>
    <w:p w14:paraId="1163C8B5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3C1783D9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6D29E93B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14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2BD1C312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E56E9F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607DBCA9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56660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A54CBE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37647247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B7C9B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14.</w:t>
            </w:r>
            <w:r w:rsidRPr="00BF25FC">
              <w:rPr>
                <w:color w:val="000000" w:themeColor="text1"/>
              </w:rPr>
              <w:tab/>
              <w:t xml:space="preserve">víta preskúmanie architektúry boja </w:t>
            </w:r>
            <w:r w:rsidRPr="00BF25FC">
              <w:rPr>
                <w:color w:val="000000" w:themeColor="text1"/>
              </w:rPr>
              <w:lastRenderedPageBreak/>
              <w:t>proti podvodom, ktoré vykonala Komisia, ako včasnú a komplexnú iniciatívu na zmapovanie existujúcej architektúry, identifikáciu medzier a podporu súdržnosti v celom cykle boja proti podvodom; zdôrazňuje, že toto preskúmanie ponúka príležitosť na vytvorenie skutočne integrovaného rámca EÚ v oblasti boja proti podvodom včas pre VFR na obdobie po roku 2027;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A82A1C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lastRenderedPageBreak/>
              <w:t>14.</w:t>
            </w:r>
            <w:r w:rsidRPr="00BF25FC">
              <w:rPr>
                <w:color w:val="000000" w:themeColor="text1"/>
              </w:rPr>
              <w:tab/>
              <w:t xml:space="preserve">víta preskúmanie architektúry boja </w:t>
            </w:r>
            <w:r w:rsidRPr="00BF25FC">
              <w:rPr>
                <w:color w:val="000000" w:themeColor="text1"/>
              </w:rPr>
              <w:lastRenderedPageBreak/>
              <w:t xml:space="preserve">proti podvodom, ktoré vykonala Komisia, ako včasnú a komplexnú iniciatívu na zmapovanie existujúcej architektúry, identifikáciu medzier a podporu súdržnosti v celom cykle boja proti podvodom; zdôrazňuje, že toto preskúmanie ponúka príležitosť na vytvorenie skutočne integrovaného rámca EÚ v oblasti boja proti podvodom včas pre VFR na obdobie po roku 2027; </w:t>
            </w:r>
            <w:r w:rsidRPr="00BF25FC">
              <w:rPr>
                <w:b/>
                <w:i/>
                <w:color w:val="000000" w:themeColor="text1"/>
              </w:rPr>
              <w:t>domnieva sa, že vzhľadom na značný finančný dopad cezhraničných podvodov na príjmy, najmä z DPH a colných poplatkov, by ochrana príjmov Únie mala byť v rámci tohto preskúmania strategickou prioritou;</w:t>
            </w:r>
          </w:p>
        </w:tc>
      </w:tr>
    </w:tbl>
    <w:p w14:paraId="2380DC3F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lastRenderedPageBreak/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6110348A" w14:textId="218E172F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2B5F5224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53</w:t>
      </w:r>
      <w:r w:rsidRPr="00BF25FC">
        <w:rPr>
          <w:rStyle w:val="HideTWBExt"/>
        </w:rPr>
        <w:t>&lt;/NumAm&gt;</w:t>
      </w:r>
    </w:p>
    <w:p w14:paraId="02DEE99A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Eero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Heinäluoma</w:t>
      </w:r>
      <w:proofErr w:type="spellEnd"/>
      <w:r w:rsidRPr="00BF25FC">
        <w:rPr>
          <w:rStyle w:val="HideTWBExt"/>
        </w:rPr>
        <w:t>&lt;/Members&gt;</w:t>
      </w:r>
    </w:p>
    <w:p w14:paraId="3CB4671A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6FE42617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1E962270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14 a (nový)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129867FA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B3F3B0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0DD5C08F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9AEC5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12B5CF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77FF23CB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8F92D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C1B45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14a.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 xml:space="preserve">uznáva, že vymáhanie príjmov z DPH, ktoré boli stratené v dôsledku podvodnej činnosti, je obzvlášť náročné, keďže v okamihu odhalenia podvodnej siete podvodníci často už stihli zinscenovať bankroty alebo presunúť peniaze mimo EÚ; zdôrazňuje preto dôležitosť preventívnych a predbežných opatrení a naliehavo vyzýva Komisiu, aby v rámci revízie architektúry v oblasti boja proti podvodom preskúmala inovatívne prístupy, ako napríklad odber vzoriek a štatistickú </w:t>
            </w:r>
            <w:proofErr w:type="spellStart"/>
            <w:r w:rsidRPr="00BF25FC">
              <w:rPr>
                <w:b/>
                <w:i/>
                <w:color w:val="000000" w:themeColor="text1"/>
              </w:rPr>
              <w:t>extrapoláciu</w:t>
            </w:r>
            <w:proofErr w:type="spellEnd"/>
            <w:r w:rsidRPr="00BF25FC">
              <w:rPr>
                <w:b/>
                <w:i/>
                <w:color w:val="000000" w:themeColor="text1"/>
              </w:rPr>
              <w:t xml:space="preserve"> výsledkov obmedzeného počtu kontrol na celkové množstvo dotknutých transakcií, ako aj preventívne blokovanie čísiel DPH, u ktorých existuje podozrenie, že sa používajú na podvodné účely;</w:t>
            </w:r>
          </w:p>
        </w:tc>
      </w:tr>
    </w:tbl>
    <w:p w14:paraId="120D1B29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70A0117D" w14:textId="1BD7A37A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lastRenderedPageBreak/>
        <w:t>&lt;/Amend&gt;</w:t>
      </w:r>
    </w:p>
    <w:p w14:paraId="6859DF3B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54</w:t>
      </w:r>
      <w:r w:rsidRPr="00BF25FC">
        <w:rPr>
          <w:rStyle w:val="HideTWBExt"/>
        </w:rPr>
        <w:t>&lt;/NumAm&gt;</w:t>
      </w:r>
    </w:p>
    <w:p w14:paraId="5AD5D6BD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r w:rsidRPr="00BF25FC">
        <w:rPr>
          <w:color w:val="000000" w:themeColor="text1"/>
        </w:rPr>
        <w:t xml:space="preserve">Joachim </w:t>
      </w:r>
      <w:proofErr w:type="spellStart"/>
      <w:r w:rsidRPr="00BF25FC">
        <w:rPr>
          <w:color w:val="000000" w:themeColor="text1"/>
        </w:rPr>
        <w:t>Stanisław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Brudziński</w:t>
      </w:r>
      <w:proofErr w:type="spellEnd"/>
      <w:r w:rsidRPr="00BF25FC">
        <w:rPr>
          <w:rStyle w:val="HideTWBExt"/>
        </w:rPr>
        <w:t>&lt;/Members&gt;</w:t>
      </w:r>
    </w:p>
    <w:p w14:paraId="589BF79C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72770B89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5C028E3D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15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4AEB7AC6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17A395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4BCF1F73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1CA22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449C6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2A8E3B4E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6559E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15.</w:t>
            </w:r>
            <w:r w:rsidRPr="00BF25FC">
              <w:rPr>
                <w:color w:val="000000" w:themeColor="text1"/>
              </w:rPr>
              <w:tab/>
              <w:t>vyzýva Komisiu, aby zabezpečila, že oznámenie z roku 2026 vyplývajúce z preskúmania architektúry boja proti podvodom bude sprevádzať konkrétny legislatívny balík zahŕňajúci odôvodnene očakávané revízie nariadenia o úrade OLAF a nariadenia o Európskej prokuratúre</w:t>
            </w:r>
            <w:r w:rsidRPr="00BF25FC">
              <w:rPr>
                <w:color w:val="000000" w:themeColor="text1"/>
                <w:vertAlign w:val="superscript"/>
              </w:rPr>
              <w:t>6</w:t>
            </w:r>
            <w:r w:rsidRPr="00BF25FC">
              <w:rPr>
                <w:color w:val="000000" w:themeColor="text1"/>
              </w:rPr>
              <w:t xml:space="preserve"> a vo vhodných prípadoch konzistentnú ďalšiu zmenu nariadenia o Europole</w:t>
            </w:r>
            <w:r w:rsidRPr="00BF25FC">
              <w:rPr>
                <w:color w:val="000000" w:themeColor="text1"/>
                <w:vertAlign w:val="superscript"/>
              </w:rPr>
              <w:t>7</w:t>
            </w:r>
            <w:r w:rsidRPr="00BF25FC">
              <w:rPr>
                <w:color w:val="000000" w:themeColor="text1"/>
              </w:rPr>
              <w:t>, nariadenia o Eurojuste</w:t>
            </w:r>
            <w:r w:rsidRPr="00BF25FC">
              <w:rPr>
                <w:color w:val="000000" w:themeColor="text1"/>
                <w:vertAlign w:val="superscript"/>
              </w:rPr>
              <w:t>8</w:t>
            </w:r>
            <w:r w:rsidRPr="00BF25FC">
              <w:rPr>
                <w:color w:val="000000" w:themeColor="text1"/>
              </w:rPr>
              <w:t xml:space="preserve">, rámca riadenia siete </w:t>
            </w:r>
            <w:proofErr w:type="spellStart"/>
            <w:r w:rsidRPr="00BF25FC">
              <w:rPr>
                <w:color w:val="000000" w:themeColor="text1"/>
              </w:rPr>
              <w:t>Eurofisc</w:t>
            </w:r>
            <w:proofErr w:type="spellEnd"/>
            <w:r w:rsidRPr="00BF25FC">
              <w:rPr>
                <w:color w:val="000000" w:themeColor="text1"/>
              </w:rPr>
              <w:t xml:space="preserve"> a smernice o ochrane finančných záujmov; </w:t>
            </w:r>
            <w:r w:rsidRPr="00BF25FC">
              <w:rPr>
                <w:b/>
                <w:i/>
                <w:color w:val="000000" w:themeColor="text1"/>
              </w:rPr>
              <w:t>zdôrazňuje, že Parlament očakáva, že výsledkom preskúmania architektúry boja proti podvodom bude dohodnutá záväzná legislatívna zmena, nielen koordinačné usmernenia;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F7C3D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15.</w:t>
            </w:r>
            <w:r w:rsidRPr="00BF25FC">
              <w:rPr>
                <w:color w:val="000000" w:themeColor="text1"/>
              </w:rPr>
              <w:tab/>
              <w:t>vyzýva Komisiu, aby zabezpečila, že oznámenie z roku 2026 vyplývajúce z preskúmania architektúry boja proti podvodom bude sprevádzať konkrétny legislatívny balík zahŕňajúci odôvodnene očakávané revízie nariadenia o úrade OLAF a nariadenia o Európskej prokuratúre</w:t>
            </w:r>
            <w:r w:rsidRPr="00BF25FC">
              <w:rPr>
                <w:color w:val="000000" w:themeColor="text1"/>
                <w:vertAlign w:val="superscript"/>
              </w:rPr>
              <w:t>6</w:t>
            </w:r>
            <w:r w:rsidRPr="00BF25FC">
              <w:rPr>
                <w:color w:val="000000" w:themeColor="text1"/>
              </w:rPr>
              <w:t xml:space="preserve"> a vo vhodných prípadoch konzistentnú ďalšiu zmenu nariadenia o Europole</w:t>
            </w:r>
            <w:r w:rsidRPr="00BF25FC">
              <w:rPr>
                <w:color w:val="000000" w:themeColor="text1"/>
                <w:vertAlign w:val="superscript"/>
              </w:rPr>
              <w:t>7</w:t>
            </w:r>
            <w:r w:rsidRPr="00BF25FC">
              <w:rPr>
                <w:color w:val="000000" w:themeColor="text1"/>
              </w:rPr>
              <w:t>, nariadenia o Eurojuste</w:t>
            </w:r>
            <w:r w:rsidRPr="00BF25FC">
              <w:rPr>
                <w:color w:val="000000" w:themeColor="text1"/>
                <w:vertAlign w:val="superscript"/>
              </w:rPr>
              <w:t>8</w:t>
            </w:r>
            <w:r w:rsidRPr="00BF25FC">
              <w:rPr>
                <w:color w:val="000000" w:themeColor="text1"/>
              </w:rPr>
              <w:t xml:space="preserve">, rámca riadenia siete </w:t>
            </w:r>
            <w:proofErr w:type="spellStart"/>
            <w:r w:rsidRPr="00BF25FC">
              <w:rPr>
                <w:color w:val="000000" w:themeColor="text1"/>
              </w:rPr>
              <w:t>Eurofisc</w:t>
            </w:r>
            <w:proofErr w:type="spellEnd"/>
            <w:r w:rsidRPr="00BF25FC">
              <w:rPr>
                <w:color w:val="000000" w:themeColor="text1"/>
              </w:rPr>
              <w:t xml:space="preserve"> a smernice o ochrane finančných záujmov;</w:t>
            </w:r>
          </w:p>
        </w:tc>
      </w:tr>
      <w:tr w:rsidR="00210319" w:rsidRPr="00BF25FC" w14:paraId="492FFCE9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5DEA7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BB72CE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210319" w:rsidRPr="00BF25FC" w14:paraId="118E2ACA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659B3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  <w:vertAlign w:val="superscript"/>
              </w:rPr>
              <w:t>6</w:t>
            </w:r>
            <w:r w:rsidRPr="00BF25FC">
              <w:rPr>
                <w:color w:val="000000" w:themeColor="text1"/>
              </w:rPr>
              <w:t xml:space="preserve"> Nariadenie Rady (EÚ) 2017/1939 z 12. októbra 2017, ktorým sa vykonáva posilnená spolupráca na účely zriadenia Európskej prokuratúry (Ú. v. EÚ L 283, 31.10.2017, s. 1, ELI: http://data.europa.eu/eli/reg/2017/1939/2021-01-10).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AC06CF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  <w:vertAlign w:val="superscript"/>
              </w:rPr>
              <w:t>6</w:t>
            </w:r>
            <w:r w:rsidRPr="00BF25FC">
              <w:rPr>
                <w:color w:val="000000" w:themeColor="text1"/>
              </w:rPr>
              <w:t xml:space="preserve"> Nariadenie Rady (EÚ) 2017/1939 z 12. októbra 2017, ktorým sa vykonáva posilnená spolupráca na účely zriadenia Európskej prokuratúry (Ú. v. EÚ L 283, 31.10.2017, s. 1, ELI: http://data.europa.eu/eli/reg/2017/1939/2021-01-10).</w:t>
            </w:r>
          </w:p>
        </w:tc>
      </w:tr>
      <w:tr w:rsidR="00210319" w:rsidRPr="00BF25FC" w14:paraId="7CB9AD4A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C36F7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  <w:vertAlign w:val="superscript"/>
              </w:rPr>
              <w:t>7</w:t>
            </w:r>
            <w:r w:rsidRPr="00BF25FC">
              <w:rPr>
                <w:color w:val="000000" w:themeColor="text1"/>
              </w:rPr>
              <w:t xml:space="preserve"> Konsolidované znenie: Nariadenie Európskeho parlamentu a Rady (EÚ) 2016/794 z 11. mája 2016 o Agentúre Európskej únie pre spoluprácu v oblasti presadzovania práva (</w:t>
            </w:r>
            <w:proofErr w:type="spellStart"/>
            <w:r w:rsidRPr="00BF25FC">
              <w:rPr>
                <w:color w:val="000000" w:themeColor="text1"/>
              </w:rPr>
              <w:t>Europol</w:t>
            </w:r>
            <w:proofErr w:type="spellEnd"/>
            <w:r w:rsidRPr="00BF25FC">
              <w:rPr>
                <w:color w:val="000000" w:themeColor="text1"/>
              </w:rPr>
              <w:t>), ktorým sa nahrádzajú a zrušujú rozhodnutia Rady 2009/371/SVV, 2009/934/SVV, 2009/935/SVV, 2009/936/SVV a 2009/968/SVV (Ú. v. EÚ L 135, 24.5.2016, s. 53, ELI: http://data.europa.eu/eli/reg/2016/794/2026-01-11).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A56251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  <w:vertAlign w:val="superscript"/>
              </w:rPr>
              <w:t>7</w:t>
            </w:r>
            <w:r w:rsidRPr="00BF25FC">
              <w:rPr>
                <w:color w:val="000000" w:themeColor="text1"/>
              </w:rPr>
              <w:t xml:space="preserve"> Konsolidované znenie: Nariadenie Európskeho parlamentu a Rady (EÚ) 2016/794 z 11. mája 2016 o Agentúre Európskej únie pre spoluprácu v oblasti presadzovania práva (</w:t>
            </w:r>
            <w:proofErr w:type="spellStart"/>
            <w:r w:rsidRPr="00BF25FC">
              <w:rPr>
                <w:color w:val="000000" w:themeColor="text1"/>
              </w:rPr>
              <w:t>Europol</w:t>
            </w:r>
            <w:proofErr w:type="spellEnd"/>
            <w:r w:rsidRPr="00BF25FC">
              <w:rPr>
                <w:color w:val="000000" w:themeColor="text1"/>
              </w:rPr>
              <w:t>), ktorým sa nahrádzajú a zrušujú rozhodnutia Rady 2009/371/SVV, 2009/934/SVV, 2009/935/SVV, 2009/936/SVV a 2009/968/SVV (Ú. v. EÚ L 135, 24.5.2016, s. 53, ELI: http://data.europa.eu/eli/reg/2016/794/2026-01-11).</w:t>
            </w:r>
          </w:p>
        </w:tc>
      </w:tr>
      <w:tr w:rsidR="00210319" w:rsidRPr="00BF25FC" w14:paraId="58F3B560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39F76D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  <w:vertAlign w:val="superscript"/>
              </w:rPr>
              <w:lastRenderedPageBreak/>
              <w:t>8</w:t>
            </w:r>
            <w:r w:rsidRPr="00BF25FC">
              <w:rPr>
                <w:color w:val="000000" w:themeColor="text1"/>
              </w:rPr>
              <w:t xml:space="preserve"> Nariadenie Európskeho parlamentu a Rady (EÚ) 2018/1727 zo 14. novembra 2018 o Agentúre Európskej únie pre justičnú spoluprácu v trestných veciach (</w:t>
            </w:r>
            <w:proofErr w:type="spellStart"/>
            <w:r w:rsidRPr="00BF25FC">
              <w:rPr>
                <w:color w:val="000000" w:themeColor="text1"/>
              </w:rPr>
              <w:t>Eurojust</w:t>
            </w:r>
            <w:proofErr w:type="spellEnd"/>
            <w:r w:rsidRPr="00BF25FC">
              <w:rPr>
                <w:color w:val="000000" w:themeColor="text1"/>
              </w:rPr>
              <w:t>) a o nahradení a zrušení rozhodnutia Rady 2002/187/SVV (Ú. v. EÚ L 295, 21.11.2018, s. 138, ELI: http://data.europa.eu/eli/reg/2018/1727/2025-11-04).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60111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  <w:vertAlign w:val="superscript"/>
              </w:rPr>
              <w:t>8</w:t>
            </w:r>
            <w:r w:rsidRPr="00BF25FC">
              <w:rPr>
                <w:color w:val="000000" w:themeColor="text1"/>
              </w:rPr>
              <w:t xml:space="preserve"> Nariadenie Európskeho parlamentu a Rady (EÚ) 2018/1727 zo 14. novembra 2018 o Agentúre Európskej únie pre justičnú spoluprácu v trestných veciach (</w:t>
            </w:r>
            <w:proofErr w:type="spellStart"/>
            <w:r w:rsidRPr="00BF25FC">
              <w:rPr>
                <w:color w:val="000000" w:themeColor="text1"/>
              </w:rPr>
              <w:t>Eurojust</w:t>
            </w:r>
            <w:proofErr w:type="spellEnd"/>
            <w:r w:rsidRPr="00BF25FC">
              <w:rPr>
                <w:color w:val="000000" w:themeColor="text1"/>
              </w:rPr>
              <w:t>) a o nahradení a zrušení rozhodnutia Rady 2002/187/SVV (Ú. v. EÚ L 295, 21.11.2018, s. 138, ELI: http://data.europa.eu/eli/reg/2018/1727/2025-11-04).</w:t>
            </w:r>
          </w:p>
        </w:tc>
      </w:tr>
    </w:tbl>
    <w:p w14:paraId="188219AA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13DEC162" w14:textId="521F56EA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1199B3FF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55</w:t>
      </w:r>
      <w:r w:rsidRPr="00BF25FC">
        <w:rPr>
          <w:rStyle w:val="HideTWBExt"/>
        </w:rPr>
        <w:t>&lt;/NumAm&gt;</w:t>
      </w:r>
    </w:p>
    <w:p w14:paraId="509B0B30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Olivier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Chastel</w:t>
      </w:r>
      <w:proofErr w:type="spellEnd"/>
      <w:r w:rsidRPr="00BF25FC">
        <w:rPr>
          <w:color w:val="000000" w:themeColor="text1"/>
        </w:rPr>
        <w:t xml:space="preserve">, </w:t>
      </w:r>
      <w:proofErr w:type="spellStart"/>
      <w:r w:rsidRPr="00BF25FC">
        <w:rPr>
          <w:color w:val="000000" w:themeColor="text1"/>
        </w:rPr>
        <w:t>Vlad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Vasile-Voiculescu</w:t>
      </w:r>
      <w:proofErr w:type="spellEnd"/>
      <w:r w:rsidRPr="00BF25FC">
        <w:rPr>
          <w:color w:val="000000" w:themeColor="text1"/>
        </w:rPr>
        <w:t xml:space="preserve">, Michal </w:t>
      </w:r>
      <w:proofErr w:type="spellStart"/>
      <w:r w:rsidRPr="00BF25FC">
        <w:rPr>
          <w:color w:val="000000" w:themeColor="text1"/>
        </w:rPr>
        <w:t>Wiezik</w:t>
      </w:r>
      <w:proofErr w:type="spellEnd"/>
      <w:r w:rsidRPr="00BF25FC">
        <w:rPr>
          <w:color w:val="000000" w:themeColor="text1"/>
        </w:rPr>
        <w:t xml:space="preserve">, </w:t>
      </w:r>
      <w:proofErr w:type="spellStart"/>
      <w:r w:rsidRPr="00BF25FC">
        <w:rPr>
          <w:color w:val="000000" w:themeColor="text1"/>
        </w:rPr>
        <w:t>Gilles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Boyer</w:t>
      </w:r>
      <w:proofErr w:type="spellEnd"/>
      <w:r w:rsidRPr="00BF25FC">
        <w:rPr>
          <w:rStyle w:val="HideTWBExt"/>
        </w:rPr>
        <w:t>&lt;/Members&gt;</w:t>
      </w:r>
    </w:p>
    <w:p w14:paraId="67090A33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60D93798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08369FBC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15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6F976C4B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9A96C9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4F4D212D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2259D5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DCF91B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6EAF6551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FEA72B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15.</w:t>
            </w:r>
            <w:r w:rsidRPr="00BF25FC">
              <w:rPr>
                <w:color w:val="000000" w:themeColor="text1"/>
              </w:rPr>
              <w:tab/>
              <w:t>vyzýva Komisiu, aby zabezpečila, že oznámenie z roku 2026 vyplývajúce z preskúmania architektúry boja proti podvodom bude sprevádzať konkrétny legislatívny balík zahŕňajúci odôvodnene očakávané revízie nariadenia o úrade OLAF a nariadenia o Európskej prokuratúre</w:t>
            </w:r>
            <w:r w:rsidRPr="00BF25FC">
              <w:rPr>
                <w:color w:val="000000" w:themeColor="text1"/>
                <w:vertAlign w:val="superscript"/>
              </w:rPr>
              <w:t>6</w:t>
            </w:r>
            <w:r w:rsidRPr="00BF25FC">
              <w:rPr>
                <w:color w:val="000000" w:themeColor="text1"/>
              </w:rPr>
              <w:t xml:space="preserve"> a vo vhodných prípadoch konzistentnú ďalšiu zmenu nariadenia o Europole</w:t>
            </w:r>
            <w:r w:rsidRPr="00BF25FC">
              <w:rPr>
                <w:color w:val="000000" w:themeColor="text1"/>
                <w:vertAlign w:val="superscript"/>
              </w:rPr>
              <w:t>7</w:t>
            </w:r>
            <w:r w:rsidRPr="00BF25FC">
              <w:rPr>
                <w:color w:val="000000" w:themeColor="text1"/>
              </w:rPr>
              <w:t>, nariadenia o Eurojuste</w:t>
            </w:r>
            <w:r w:rsidRPr="00BF25FC">
              <w:rPr>
                <w:color w:val="000000" w:themeColor="text1"/>
                <w:vertAlign w:val="superscript"/>
              </w:rPr>
              <w:t>8</w:t>
            </w:r>
            <w:r w:rsidRPr="00BF25FC">
              <w:rPr>
                <w:color w:val="000000" w:themeColor="text1"/>
              </w:rPr>
              <w:t xml:space="preserve">, rámca riadenia siete </w:t>
            </w:r>
            <w:proofErr w:type="spellStart"/>
            <w:r w:rsidRPr="00BF25FC">
              <w:rPr>
                <w:color w:val="000000" w:themeColor="text1"/>
              </w:rPr>
              <w:t>Eurofisc</w:t>
            </w:r>
            <w:proofErr w:type="spellEnd"/>
            <w:r w:rsidRPr="00BF25FC">
              <w:rPr>
                <w:color w:val="000000" w:themeColor="text1"/>
              </w:rPr>
              <w:t xml:space="preserve"> a smernice o ochrane finančných záujmov; zdôrazňuje, že Parlament očakáva, že výsledkom preskúmania architektúry boja proti podvodom bude dohodnutá záväzná legislatívna zmena, nielen koordinačné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usmernenia</w:t>
            </w:r>
            <w:r w:rsidRPr="00BF25FC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600513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15.</w:t>
            </w:r>
            <w:r w:rsidRPr="00BF25FC">
              <w:rPr>
                <w:color w:val="000000" w:themeColor="text1"/>
              </w:rPr>
              <w:tab/>
              <w:t>vyzýva Komisiu, aby zabezpečila, že oznámenie z roku 2026 vyplývajúce z preskúmania architektúry boja proti podvodom bude sprevádzať konkrétny legislatívny balík zahŕňajúci odôvodnene očakávané revízie nariadenia o úrade OLAF a nariadenia o Európskej prokuratúre</w:t>
            </w:r>
            <w:r w:rsidRPr="00BF25FC">
              <w:rPr>
                <w:color w:val="000000" w:themeColor="text1"/>
                <w:vertAlign w:val="superscript"/>
              </w:rPr>
              <w:t>6</w:t>
            </w:r>
            <w:r w:rsidRPr="00BF25FC">
              <w:rPr>
                <w:color w:val="000000" w:themeColor="text1"/>
              </w:rPr>
              <w:t xml:space="preserve"> a vo vhodných prípadoch konzistentnú ďalšiu zmenu nariadenia o Europole</w:t>
            </w:r>
            <w:r w:rsidRPr="00BF25FC">
              <w:rPr>
                <w:color w:val="000000" w:themeColor="text1"/>
                <w:vertAlign w:val="superscript"/>
              </w:rPr>
              <w:t>7</w:t>
            </w:r>
            <w:r w:rsidRPr="00BF25FC">
              <w:rPr>
                <w:color w:val="000000" w:themeColor="text1"/>
              </w:rPr>
              <w:t>, nariadenia o Eurojuste</w:t>
            </w:r>
            <w:r w:rsidRPr="00BF25FC">
              <w:rPr>
                <w:color w:val="000000" w:themeColor="text1"/>
                <w:vertAlign w:val="superscript"/>
              </w:rPr>
              <w:t>8</w:t>
            </w:r>
            <w:r w:rsidRPr="00BF25FC">
              <w:rPr>
                <w:color w:val="000000" w:themeColor="text1"/>
              </w:rPr>
              <w:t xml:space="preserve">, rámca riadenia siete </w:t>
            </w:r>
            <w:proofErr w:type="spellStart"/>
            <w:r w:rsidRPr="00BF25FC">
              <w:rPr>
                <w:color w:val="000000" w:themeColor="text1"/>
              </w:rPr>
              <w:t>Eurofisc</w:t>
            </w:r>
            <w:proofErr w:type="spellEnd"/>
            <w:r w:rsidRPr="00BF25FC">
              <w:rPr>
                <w:color w:val="000000" w:themeColor="text1"/>
              </w:rPr>
              <w:t xml:space="preserve"> a smernice o ochrane finančných záujmov; zdôrazňuje, že Parlament očakáva, že výsledkom preskúmania architektúry boja proti podvodom bude dohodnutá záväzná legislatívna zmena, nielen koordinačné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mechanizmy</w:t>
            </w:r>
            <w:r w:rsidRPr="00BF25FC">
              <w:rPr>
                <w:color w:val="000000" w:themeColor="text1"/>
              </w:rPr>
              <w:t>;</w:t>
            </w:r>
          </w:p>
        </w:tc>
      </w:tr>
      <w:tr w:rsidR="00210319" w:rsidRPr="00BF25FC" w14:paraId="611A0BFC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ED633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C5371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210319" w:rsidRPr="00BF25FC" w14:paraId="195B5AE0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4ABF27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  <w:vertAlign w:val="superscript"/>
              </w:rPr>
              <w:t>6</w:t>
            </w:r>
            <w:r w:rsidRPr="00BF25FC">
              <w:rPr>
                <w:color w:val="000000" w:themeColor="text1"/>
              </w:rPr>
              <w:t xml:space="preserve"> Nariadenie Rady (EÚ) 2017/1939 z 12. októbra 2017, ktorým sa vykonáva posilnená spolupráca na účely zriadenia Európskej prokuratúry (Ú. v. EÚ L 283, 31.10.2017, s. 1, ELI: http://data.europa.eu/eli/reg/2017/1939/202</w:t>
            </w:r>
            <w:r w:rsidRPr="00BF25FC">
              <w:rPr>
                <w:color w:val="000000" w:themeColor="text1"/>
              </w:rPr>
              <w:lastRenderedPageBreak/>
              <w:t>1-01-10).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9417A1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  <w:vertAlign w:val="superscript"/>
              </w:rPr>
              <w:lastRenderedPageBreak/>
              <w:t>6</w:t>
            </w:r>
            <w:r w:rsidRPr="00BF25FC">
              <w:rPr>
                <w:color w:val="000000" w:themeColor="text1"/>
              </w:rPr>
              <w:t xml:space="preserve"> Nariadenie Rady (EÚ) 2017/1939 z 12. októbra 2017, ktorým sa vykonáva posilnená spolupráca na účely zriadenia Európskej prokuratúry (Ú. v. EÚ L 283, 31.10.2017, s. 1, ELI: http://data.europa.eu/eli/reg/2017/1939/202</w:t>
            </w:r>
            <w:r w:rsidRPr="00BF25FC">
              <w:rPr>
                <w:color w:val="000000" w:themeColor="text1"/>
              </w:rPr>
              <w:lastRenderedPageBreak/>
              <w:t>1-01-10).</w:t>
            </w:r>
          </w:p>
        </w:tc>
      </w:tr>
      <w:tr w:rsidR="00210319" w:rsidRPr="00BF25FC" w14:paraId="67EAB53E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9FF9E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  <w:vertAlign w:val="superscript"/>
              </w:rPr>
              <w:lastRenderedPageBreak/>
              <w:t>7</w:t>
            </w:r>
            <w:r w:rsidRPr="00BF25FC">
              <w:rPr>
                <w:color w:val="000000" w:themeColor="text1"/>
              </w:rPr>
              <w:t xml:space="preserve"> Konsolidované znenie: Nariadenie Európskeho parlamentu a Rady (EÚ) 2016/794 z 11. mája 2016 o Agentúre Európskej únie pre spoluprácu v oblasti presadzovania práva (</w:t>
            </w:r>
            <w:proofErr w:type="spellStart"/>
            <w:r w:rsidRPr="00BF25FC">
              <w:rPr>
                <w:color w:val="000000" w:themeColor="text1"/>
              </w:rPr>
              <w:t>Europol</w:t>
            </w:r>
            <w:proofErr w:type="spellEnd"/>
            <w:r w:rsidRPr="00BF25FC">
              <w:rPr>
                <w:color w:val="000000" w:themeColor="text1"/>
              </w:rPr>
              <w:t>), ktorým sa nahrádzajú a zrušujú rozhodnutia Rady 2009/371/SVV, 2009/934/SVV, 2009/935/SVV, 2009/936/SVV a 2009/968/SVV (Ú. v. EÚ L 135, 24.5.2016, s. 53, ELI: http://data.europa.eu/eli/reg/2016/794/2026-01-11).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902BBC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  <w:vertAlign w:val="superscript"/>
              </w:rPr>
              <w:t>7</w:t>
            </w:r>
            <w:r w:rsidRPr="00BF25FC">
              <w:rPr>
                <w:color w:val="000000" w:themeColor="text1"/>
              </w:rPr>
              <w:t xml:space="preserve"> Konsolidované znenie: Nariadenie Európskeho parlamentu a Rady (EÚ) 2016/794 z 11. mája 2016 o Agentúre Európskej únie pre spoluprácu v oblasti presadzovania práva (</w:t>
            </w:r>
            <w:proofErr w:type="spellStart"/>
            <w:r w:rsidRPr="00BF25FC">
              <w:rPr>
                <w:color w:val="000000" w:themeColor="text1"/>
              </w:rPr>
              <w:t>Europol</w:t>
            </w:r>
            <w:proofErr w:type="spellEnd"/>
            <w:r w:rsidRPr="00BF25FC">
              <w:rPr>
                <w:color w:val="000000" w:themeColor="text1"/>
              </w:rPr>
              <w:t>), ktorým sa nahrádzajú a zrušujú rozhodnutia Rady 2009/371/SVV, 2009/934/SVV, 2009/935/SVV, 2009/936/SVV a 2009/968/SVV (Ú. v. EÚ L 135, 24.5.2016, s. 53, ELI: http://data.europa.eu/eli/reg/2016/794/2026-01-11).</w:t>
            </w:r>
          </w:p>
        </w:tc>
      </w:tr>
      <w:tr w:rsidR="00210319" w:rsidRPr="00BF25FC" w14:paraId="33B628E1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380595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  <w:vertAlign w:val="superscript"/>
              </w:rPr>
              <w:t>8</w:t>
            </w:r>
            <w:r w:rsidRPr="00BF25FC">
              <w:rPr>
                <w:color w:val="000000" w:themeColor="text1"/>
              </w:rPr>
              <w:t xml:space="preserve"> Nariadenie Európskeho parlamentu a Rady (EÚ) 2018/1727 zo 14. novembra 2018 o Agentúre Európskej únie pre justičnú spoluprácu v trestných veciach (</w:t>
            </w:r>
            <w:proofErr w:type="spellStart"/>
            <w:r w:rsidRPr="00BF25FC">
              <w:rPr>
                <w:color w:val="000000" w:themeColor="text1"/>
              </w:rPr>
              <w:t>Eurojust</w:t>
            </w:r>
            <w:proofErr w:type="spellEnd"/>
            <w:r w:rsidRPr="00BF25FC">
              <w:rPr>
                <w:color w:val="000000" w:themeColor="text1"/>
              </w:rPr>
              <w:t>) a o nahradení a zrušení rozhodnutia Rady 2002/187/SVV (Ú. v. EÚ L 295, 21.11.2018, s. 138, ELI: http://data.europa.eu/eli/reg/2018/1727/2025-11-04).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AFAD9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  <w:vertAlign w:val="superscript"/>
              </w:rPr>
              <w:t>8</w:t>
            </w:r>
            <w:r w:rsidRPr="00BF25FC">
              <w:rPr>
                <w:color w:val="000000" w:themeColor="text1"/>
              </w:rPr>
              <w:t xml:space="preserve"> Nariadenie Európskeho parlamentu a Rady (EÚ) 2018/1727 zo 14. novembra 2018 o Agentúre Európskej únie pre justičnú spoluprácu v trestných veciach (</w:t>
            </w:r>
            <w:proofErr w:type="spellStart"/>
            <w:r w:rsidRPr="00BF25FC">
              <w:rPr>
                <w:color w:val="000000" w:themeColor="text1"/>
              </w:rPr>
              <w:t>Eurojust</w:t>
            </w:r>
            <w:proofErr w:type="spellEnd"/>
            <w:r w:rsidRPr="00BF25FC">
              <w:rPr>
                <w:color w:val="000000" w:themeColor="text1"/>
              </w:rPr>
              <w:t>) a o nahradení a zrušení rozhodnutia Rady 2002/187/SVV (Ú. v. EÚ L 295, 21.11.2018, s. 138, ELI: http://data.europa.eu/eli/reg/2018/1727/2025-11-04).</w:t>
            </w:r>
          </w:p>
        </w:tc>
      </w:tr>
    </w:tbl>
    <w:p w14:paraId="6E4B159B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153F63A2" w14:textId="5188BB4A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1B304492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56</w:t>
      </w:r>
      <w:r w:rsidRPr="00BF25FC">
        <w:rPr>
          <w:rStyle w:val="HideTWBExt"/>
        </w:rPr>
        <w:t>&lt;/NumAm&gt;</w:t>
      </w:r>
    </w:p>
    <w:p w14:paraId="25C35B53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Eero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Heinäluoma</w:t>
      </w:r>
      <w:proofErr w:type="spellEnd"/>
      <w:r w:rsidRPr="00BF25FC">
        <w:rPr>
          <w:rStyle w:val="HideTWBExt"/>
        </w:rPr>
        <w:t>&lt;/Members&gt;</w:t>
      </w:r>
    </w:p>
    <w:p w14:paraId="5293412A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7637C311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54436912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15 a (nový)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06658099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22C828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0EA4E611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32DCB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0B823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1AA301FD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ADB5D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E59AD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15a.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 xml:space="preserve">vyjadruje znepokojenie nad zisteniami, ktoré Dvor audítorov uviedol vo svojej osobitnej správe 26/2025, podľa ktorých sa podiely hlásených prípadov podvodov medzi členskými štátmi značne líšia, pričom niektoré štáty hlásia oveľa viac a iné oveľa menej podozrení z podvodov v porovnaní s ich podielom na príjmoch; vyzýva Komisiu, aby analyzovala tieto rozdiely, a to najmä z hľadiska toho, či sú dôsledkom nedostatkov v odhaľovaní alebo, naopak, </w:t>
            </w:r>
            <w:r w:rsidRPr="00BF25FC">
              <w:rPr>
                <w:b/>
                <w:i/>
                <w:color w:val="000000" w:themeColor="text1"/>
              </w:rPr>
              <w:lastRenderedPageBreak/>
              <w:t>silných stránok v oblasti prevencie, a aby prijala primerané opatrenia na riešenie problému nedostatočného podávania správ;</w:t>
            </w:r>
          </w:p>
        </w:tc>
      </w:tr>
    </w:tbl>
    <w:p w14:paraId="7A900CF7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lastRenderedPageBreak/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2F32B7FF" w14:textId="034E5991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664D6803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57</w:t>
      </w:r>
      <w:r w:rsidRPr="00BF25FC">
        <w:rPr>
          <w:rStyle w:val="HideTWBExt"/>
        </w:rPr>
        <w:t>&lt;/NumAm&gt;</w:t>
      </w:r>
    </w:p>
    <w:p w14:paraId="429C245D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Pasquale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Tridico</w:t>
      </w:r>
      <w:proofErr w:type="spellEnd"/>
      <w:r w:rsidRPr="00BF25FC">
        <w:rPr>
          <w:rStyle w:val="HideTWBExt"/>
        </w:rPr>
        <w:t>&lt;/Members&gt;</w:t>
      </w:r>
    </w:p>
    <w:p w14:paraId="7B2BE57D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5E0FE737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23261E18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16 a (nový)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7F8E5DF4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5D54E4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7FC1EB5C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76383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715474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04FC2C8F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6F2720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CD675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16a.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 xml:space="preserve">zdôrazňuje, že širší prístup k údajom o DPH, clách a finančným údajom môže priniesť hmatateľné výsledky v boji proti podvodom len vtedy, ak bude sprevádzaný dostatočnými ľudskými, technickými a analytickými zdrojmi; vyzýva Komisiu, aby v kontexte viacročného finančného rámca na obdobie po roku 2027 zabezpečila primerané finančné prostriedky a personálne kapacity pre </w:t>
            </w:r>
            <w:proofErr w:type="spellStart"/>
            <w:r w:rsidRPr="00BF25FC">
              <w:rPr>
                <w:b/>
                <w:i/>
                <w:color w:val="000000" w:themeColor="text1"/>
              </w:rPr>
              <w:t>Eurofisc</w:t>
            </w:r>
            <w:proofErr w:type="spellEnd"/>
            <w:r w:rsidRPr="00BF25FC">
              <w:rPr>
                <w:b/>
                <w:i/>
                <w:color w:val="000000" w:themeColor="text1"/>
              </w:rPr>
              <w:t>, OLAF a Európsku prokuratúru s cieľom posilniť kapacity v oblasti analýzy údajov, prevádzkovej koordinácie, vyšetrovania a vymáhania v súvislosti s podvodmi v oblasti DPH;</w:t>
            </w:r>
          </w:p>
        </w:tc>
      </w:tr>
    </w:tbl>
    <w:p w14:paraId="59462C8F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25AF2B63" w14:textId="74285625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48C46291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58</w:t>
      </w:r>
      <w:r w:rsidRPr="00BF25FC">
        <w:rPr>
          <w:rStyle w:val="HideTWBExt"/>
        </w:rPr>
        <w:t>&lt;/NumAm&gt;</w:t>
      </w:r>
    </w:p>
    <w:p w14:paraId="31062839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Olivier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Chastel</w:t>
      </w:r>
      <w:proofErr w:type="spellEnd"/>
      <w:r w:rsidRPr="00BF25FC">
        <w:rPr>
          <w:color w:val="000000" w:themeColor="text1"/>
        </w:rPr>
        <w:t xml:space="preserve">, </w:t>
      </w:r>
      <w:proofErr w:type="spellStart"/>
      <w:r w:rsidRPr="00BF25FC">
        <w:rPr>
          <w:color w:val="000000" w:themeColor="text1"/>
        </w:rPr>
        <w:t>Vlad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Vasile-Voiculescu</w:t>
      </w:r>
      <w:proofErr w:type="spellEnd"/>
      <w:r w:rsidRPr="00BF25FC">
        <w:rPr>
          <w:color w:val="000000" w:themeColor="text1"/>
        </w:rPr>
        <w:t xml:space="preserve">, Michal </w:t>
      </w:r>
      <w:proofErr w:type="spellStart"/>
      <w:r w:rsidRPr="00BF25FC">
        <w:rPr>
          <w:color w:val="000000" w:themeColor="text1"/>
        </w:rPr>
        <w:t>Wiezik</w:t>
      </w:r>
      <w:proofErr w:type="spellEnd"/>
      <w:r w:rsidRPr="00BF25FC">
        <w:rPr>
          <w:color w:val="000000" w:themeColor="text1"/>
        </w:rPr>
        <w:t xml:space="preserve">, </w:t>
      </w:r>
      <w:proofErr w:type="spellStart"/>
      <w:r w:rsidRPr="00BF25FC">
        <w:rPr>
          <w:color w:val="000000" w:themeColor="text1"/>
        </w:rPr>
        <w:t>Gilles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Boyer</w:t>
      </w:r>
      <w:proofErr w:type="spellEnd"/>
      <w:r w:rsidRPr="00BF25FC">
        <w:rPr>
          <w:rStyle w:val="HideTWBExt"/>
        </w:rPr>
        <w:t>&lt;/Members&gt;</w:t>
      </w:r>
    </w:p>
    <w:p w14:paraId="5441DA7D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7D67C7B2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1164F326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17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2A680112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D0B977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2395FE6D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DC629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A7FCB2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1EFF69C8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E5332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17.</w:t>
            </w:r>
            <w:r w:rsidRPr="00BF25FC">
              <w:rPr>
                <w:color w:val="000000" w:themeColor="text1"/>
              </w:rPr>
              <w:tab/>
              <w:t xml:space="preserve">naliehavo vyzýva Komisiu, aby využila preskúmanie architektúry boja </w:t>
            </w:r>
            <w:r w:rsidRPr="00BF25FC">
              <w:rPr>
                <w:color w:val="000000" w:themeColor="text1"/>
              </w:rPr>
              <w:lastRenderedPageBreak/>
              <w:t>proti podvodom na riešenie deficitu v oblasti správy identifikovaného v osobitnej správe Európskeho dvora audítorov č. 26/2025, nedostatočnej zodpovednosti a chýbajúceho širšieho prehľadu stratégií a priorít jednotlivých zložiek; vyzýva na zavedenie štruktúrovaného a pravidelného podávania správ o následných opatreniach prijatých v reakcii na odporúčania úradu OLAF a rozsudky vo veciach Európskej prokuratúry;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A7675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lastRenderedPageBreak/>
              <w:t>17.</w:t>
            </w:r>
            <w:r w:rsidRPr="00BF25FC">
              <w:rPr>
                <w:color w:val="000000" w:themeColor="text1"/>
              </w:rPr>
              <w:tab/>
              <w:t xml:space="preserve">naliehavo vyzýva Komisiu, aby využila preskúmanie architektúry boja </w:t>
            </w:r>
            <w:r w:rsidRPr="00BF25FC">
              <w:rPr>
                <w:color w:val="000000" w:themeColor="text1"/>
              </w:rPr>
              <w:lastRenderedPageBreak/>
              <w:t xml:space="preserve">proti podvodom na riešenie deficitu v oblasti správy identifikovaného v osobitnej správe Európskeho dvora audítorov č. 26/2025, nedostatočnej zodpovednosti a chýbajúceho širšieho prehľadu stratégií a priorít jednotlivých zložiek; vyzýva na zavedenie štruktúrovaného a pravidelného podávania správ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 xml:space="preserve">vrátane ukazovateľov výkonnosti </w:t>
            </w:r>
            <w:r w:rsidRPr="00BF25FC">
              <w:rPr>
                <w:color w:val="000000" w:themeColor="text1"/>
              </w:rPr>
              <w:t xml:space="preserve">o následných opatreniach prijatých v reakcii na odporúčania úradu OLAF a rozsudky vo veciach Európskej prokuratúry; </w:t>
            </w:r>
            <w:r w:rsidRPr="00BF25FC">
              <w:rPr>
                <w:b/>
                <w:i/>
                <w:color w:val="000000" w:themeColor="text1"/>
              </w:rPr>
              <w:t>pripomína význam výmeny najlepších postupov medzi členskými štátmi;</w:t>
            </w:r>
          </w:p>
        </w:tc>
      </w:tr>
    </w:tbl>
    <w:p w14:paraId="4789DA20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lastRenderedPageBreak/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13C28A9E" w14:textId="0E81C782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7A893853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59</w:t>
      </w:r>
      <w:r w:rsidRPr="00BF25FC">
        <w:rPr>
          <w:rStyle w:val="HideTWBExt"/>
        </w:rPr>
        <w:t>&lt;/NumAm&gt;</w:t>
      </w:r>
    </w:p>
    <w:p w14:paraId="7D42CF3F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Pasquale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Tridico</w:t>
      </w:r>
      <w:proofErr w:type="spellEnd"/>
      <w:r w:rsidRPr="00BF25FC">
        <w:rPr>
          <w:rStyle w:val="HideTWBExt"/>
        </w:rPr>
        <w:t>&lt;/Members&gt;</w:t>
      </w:r>
    </w:p>
    <w:p w14:paraId="071590E9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6164F935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79B959CA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17 a (nový)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36D9784A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B69E08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458DE056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E8917D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2243C0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1984F855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416EF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0CAE8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17a.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>vyzýva Komisiu, aby vypracovala spoločný súbor ukazovateľov výkonnosti pre politiky Únie zamerané na boj proti podvodom v oblasti DPH, ktorý by zahŕňal odhalené podvody, začaté vyšetrovania, rozložené zločinecké siete, zmrazené aktíva, vymáhané sumy a priemernú dĺžku trvania postupov cezhraničnej spolupráce; zdôrazňuje, že takéto ukazovatele sú nevyhnutné na podporu tvorby politík založených na dôkazoch, na zlepšenie zodpovednosti a na umožnenie zmysluplnej parlamentnej kontroly architektúry Únie v oblasti boja proti podvodom;</w:t>
            </w:r>
          </w:p>
        </w:tc>
      </w:tr>
    </w:tbl>
    <w:p w14:paraId="1D378463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23DE027F" w14:textId="75DE8395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50A6BCBC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60</w:t>
      </w:r>
      <w:r w:rsidRPr="00BF25FC">
        <w:rPr>
          <w:rStyle w:val="HideTWBExt"/>
        </w:rPr>
        <w:t>&lt;/NumAm&gt;</w:t>
      </w:r>
    </w:p>
    <w:p w14:paraId="27A35C1A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lastRenderedPageBreak/>
        <w:t>&lt;RepeatBlock-By&gt;&lt;Members&gt;</w:t>
      </w:r>
      <w:proofErr w:type="spellStart"/>
      <w:r w:rsidRPr="00BF25FC">
        <w:rPr>
          <w:color w:val="000000" w:themeColor="text1"/>
        </w:rPr>
        <w:t>Rasmus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Nordqvist</w:t>
      </w:r>
      <w:proofErr w:type="spellEnd"/>
      <w:r w:rsidRPr="00BF25FC">
        <w:rPr>
          <w:rStyle w:val="HideTWBExt"/>
        </w:rPr>
        <w:t>&lt;/Members&gt;</w:t>
      </w:r>
    </w:p>
    <w:p w14:paraId="41112930" w14:textId="77777777" w:rsidR="00210319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&lt;AuNomDe&gt;</w:t>
      </w:r>
      <w:r w:rsidRPr="00BF25FC">
        <w:rPr>
          <w:rStyle w:val="HideTWBInt"/>
        </w:rPr>
        <w:t>{Verts/ALE}</w:t>
      </w:r>
      <w:r w:rsidRPr="00BF25FC">
        <w:rPr>
          <w:color w:val="000000" w:themeColor="text1"/>
        </w:rPr>
        <w:t xml:space="preserve">v mene skupiny </w:t>
      </w:r>
      <w:proofErr w:type="spellStart"/>
      <w:r w:rsidRPr="00BF25FC">
        <w:rPr>
          <w:color w:val="000000" w:themeColor="text1"/>
        </w:rPr>
        <w:t>Verts</w:t>
      </w:r>
      <w:proofErr w:type="spellEnd"/>
      <w:r w:rsidRPr="00BF25FC">
        <w:rPr>
          <w:color w:val="000000" w:themeColor="text1"/>
        </w:rPr>
        <w:t>/ALE</w:t>
      </w:r>
      <w:r w:rsidRPr="00BF25FC">
        <w:rPr>
          <w:rStyle w:val="HideTWBExt"/>
        </w:rPr>
        <w:t>&lt;/AuNomDe&gt;</w:t>
      </w:r>
    </w:p>
    <w:p w14:paraId="4A65E4D0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4207D940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42265659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17 a (nový)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3F795235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CB75F6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0F947300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38E0D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D578D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20FE0B05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C7202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7E9A9A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17a.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>vyzýva Komisiu, aby zabezpečila, že v rámci revízie architektúry boja proti podvodom bude zavedená štruktúrovaná operatívna spolupráca medzi orgánmi EÚ na boj proti podvodom a Úradom pre boj proti praniu špinavých peňazí (AMLA), čím sa zohľadní úzka súvislosť medzi podvodmi v oblasti DPH a praním špinavých peňazí; pripomína, že transparentnosť skutočného vlastníctva príjmu je kľúčovým nástrojom na včasnú identifikáciu sietí chýbajúcich obchodníkov;</w:t>
            </w:r>
          </w:p>
        </w:tc>
      </w:tr>
    </w:tbl>
    <w:p w14:paraId="4CF98912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175DC093" w14:textId="1C0C519B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6542F3FD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61</w:t>
      </w:r>
      <w:r w:rsidRPr="00BF25FC">
        <w:rPr>
          <w:rStyle w:val="HideTWBExt"/>
        </w:rPr>
        <w:t>&lt;/NumAm&gt;</w:t>
      </w:r>
    </w:p>
    <w:p w14:paraId="54972ECA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r w:rsidRPr="00BF25FC">
        <w:rPr>
          <w:color w:val="000000" w:themeColor="text1"/>
        </w:rPr>
        <w:t xml:space="preserve">Tomáš </w:t>
      </w:r>
      <w:proofErr w:type="spellStart"/>
      <w:r w:rsidRPr="00BF25FC">
        <w:rPr>
          <w:color w:val="000000" w:themeColor="text1"/>
        </w:rPr>
        <w:t>Zdechovský</w:t>
      </w:r>
      <w:proofErr w:type="spellEnd"/>
      <w:r w:rsidRPr="00BF25FC">
        <w:rPr>
          <w:color w:val="000000" w:themeColor="text1"/>
        </w:rPr>
        <w:t xml:space="preserve">, Monika </w:t>
      </w:r>
      <w:proofErr w:type="spellStart"/>
      <w:r w:rsidRPr="00BF25FC">
        <w:rPr>
          <w:color w:val="000000" w:themeColor="text1"/>
        </w:rPr>
        <w:t>Hohlmeier</w:t>
      </w:r>
      <w:proofErr w:type="spellEnd"/>
      <w:r w:rsidRPr="00BF25FC">
        <w:rPr>
          <w:rStyle w:val="HideTWBExt"/>
        </w:rPr>
        <w:t>&lt;/Members&gt;</w:t>
      </w:r>
    </w:p>
    <w:p w14:paraId="46EADB37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3AE8B309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0C2922E2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18 a (nový)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2FB99EC1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2BFDF0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55664C01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C1F49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19372C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7789FAE8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7EA4F8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B996F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18a.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 xml:space="preserve">opakuje dlhodobú výzvu Parlamentu na vytvorenie jednotného, integrovaného a </w:t>
            </w:r>
            <w:proofErr w:type="spellStart"/>
            <w:r w:rsidRPr="00BF25FC">
              <w:rPr>
                <w:b/>
                <w:i/>
                <w:color w:val="000000" w:themeColor="text1"/>
              </w:rPr>
              <w:t>interoperabilného</w:t>
            </w:r>
            <w:proofErr w:type="spellEnd"/>
            <w:r w:rsidRPr="00BF25FC">
              <w:rPr>
                <w:b/>
                <w:i/>
                <w:color w:val="000000" w:themeColor="text1"/>
              </w:rPr>
              <w:t xml:space="preserve"> informačného a monitorovacieho systému pre výdavky EÚ vrátane nástrojov na hĺbkovú analýzu údajov a hodnotenie rizika; trvá na tom, aby v budúcom VFR bolo používanie takéhoto systému podmienkou prístupu k financovaniu z prostriedkov Únie; požaduje, aby všetky databázy Komisie a vnútroštátne databázy používané na riadenie a monitorovanie finančných prostriedkov EÚ boli priamo prístupné Európskemu dvoru audítorov bez predchádzajúcej agregácie alebo </w:t>
            </w:r>
            <w:r w:rsidRPr="00BF25FC">
              <w:rPr>
                <w:b/>
                <w:i/>
                <w:color w:val="000000" w:themeColor="text1"/>
              </w:rPr>
              <w:lastRenderedPageBreak/>
              <w:t>úprav, aby sa zabezpečila nezávislosť a účinnosť auditov;</w:t>
            </w:r>
          </w:p>
        </w:tc>
      </w:tr>
    </w:tbl>
    <w:p w14:paraId="036B9058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lastRenderedPageBreak/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4BFE0B65" w14:textId="508D2F66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61794005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62</w:t>
      </w:r>
      <w:r w:rsidRPr="00BF25FC">
        <w:rPr>
          <w:rStyle w:val="HideTWBExt"/>
        </w:rPr>
        <w:t>&lt;/NumAm&gt;</w:t>
      </w:r>
    </w:p>
    <w:p w14:paraId="0399E965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r w:rsidRPr="00BF25FC">
        <w:rPr>
          <w:color w:val="000000" w:themeColor="text1"/>
        </w:rPr>
        <w:t xml:space="preserve">Monika </w:t>
      </w:r>
      <w:proofErr w:type="spellStart"/>
      <w:r w:rsidRPr="00BF25FC">
        <w:rPr>
          <w:color w:val="000000" w:themeColor="text1"/>
        </w:rPr>
        <w:t>Hohlmeier</w:t>
      </w:r>
      <w:proofErr w:type="spellEnd"/>
      <w:r w:rsidRPr="00BF25FC">
        <w:rPr>
          <w:rStyle w:val="HideTWBExt"/>
        </w:rPr>
        <w:t>&lt;/Members&gt;</w:t>
      </w:r>
    </w:p>
    <w:p w14:paraId="429B788B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616C56D1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144B8677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18 a (nový)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2AB4B7E4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724458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010EE8C7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FF6A16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5BA09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3BB48B0E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4D75C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6BFB0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18a.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 xml:space="preserve">naliehavo vyzýva Európsku prokuratúru a OLAF, aby sa viac sústredili na závažné prípady týkajúce sa DPH a vyčlenili na </w:t>
            </w:r>
            <w:proofErr w:type="spellStart"/>
            <w:r w:rsidRPr="00BF25FC">
              <w:rPr>
                <w:b/>
                <w:i/>
                <w:color w:val="000000" w:themeColor="text1"/>
              </w:rPr>
              <w:t>ne</w:t>
            </w:r>
            <w:proofErr w:type="spellEnd"/>
            <w:r w:rsidRPr="00BF25FC">
              <w:rPr>
                <w:b/>
                <w:i/>
                <w:color w:val="000000" w:themeColor="text1"/>
              </w:rPr>
              <w:t xml:space="preserve"> viac prostriedkov, čím by sa do rozpočtu EÚ vrátili väčšie sumy ušlých príjmov;</w:t>
            </w:r>
          </w:p>
        </w:tc>
      </w:tr>
    </w:tbl>
    <w:p w14:paraId="18477E97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32F409B0" w14:textId="09D02CEB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3A959237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63</w:t>
      </w:r>
      <w:r w:rsidRPr="00BF25FC">
        <w:rPr>
          <w:rStyle w:val="HideTWBExt"/>
        </w:rPr>
        <w:t>&lt;/NumAm&gt;</w:t>
      </w:r>
    </w:p>
    <w:p w14:paraId="17172DEC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r w:rsidRPr="00BF25FC">
        <w:rPr>
          <w:color w:val="000000" w:themeColor="text1"/>
        </w:rPr>
        <w:t xml:space="preserve">Tomáš </w:t>
      </w:r>
      <w:proofErr w:type="spellStart"/>
      <w:r w:rsidRPr="00BF25FC">
        <w:rPr>
          <w:color w:val="000000" w:themeColor="text1"/>
        </w:rPr>
        <w:t>Zdechovský</w:t>
      </w:r>
      <w:proofErr w:type="spellEnd"/>
      <w:r w:rsidRPr="00BF25FC">
        <w:rPr>
          <w:color w:val="000000" w:themeColor="text1"/>
        </w:rPr>
        <w:t xml:space="preserve">, Monika </w:t>
      </w:r>
      <w:proofErr w:type="spellStart"/>
      <w:r w:rsidRPr="00BF25FC">
        <w:rPr>
          <w:color w:val="000000" w:themeColor="text1"/>
        </w:rPr>
        <w:t>Hohlmeier</w:t>
      </w:r>
      <w:proofErr w:type="spellEnd"/>
      <w:r w:rsidRPr="00BF25FC">
        <w:rPr>
          <w:rStyle w:val="HideTWBExt"/>
        </w:rPr>
        <w:t>&lt;/Members&gt;</w:t>
      </w:r>
    </w:p>
    <w:p w14:paraId="6F49821C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72116208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1FEAC279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18 b (nový)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27756742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334F49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3B4C2295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70A3E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0E05D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180998BE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D77CF3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E179C7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18b.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 xml:space="preserve">požaduje systematické a intenzívnejšie využívanie systému včasného odhaľovania rizika a vylúčenia (EDES) v rámci budúceho VFR; zdôrazňuje, že hospodárske subjekty zapojené do podvodov, korupcie, závažných nezrovnalostí vrátane nezrovnalostí týkajúcich s DPH alebo hrubého porušovania zmluvných povinností musia byť účinne vylúčené z financovania Únie vo všetkých programoch a modeloch vykonávania vrátane nástrojov založených na výkonnosti; vyjadruje poľutovanie nad fragmentovaným využívaním </w:t>
            </w:r>
            <w:r w:rsidRPr="00BF25FC">
              <w:rPr>
                <w:b/>
                <w:i/>
                <w:color w:val="000000" w:themeColor="text1"/>
              </w:rPr>
              <w:lastRenderedPageBreak/>
              <w:t xml:space="preserve">mechanizmov vylúčenia a nedostatočnou </w:t>
            </w:r>
            <w:proofErr w:type="spellStart"/>
            <w:r w:rsidRPr="00BF25FC">
              <w:rPr>
                <w:b/>
                <w:i/>
                <w:color w:val="000000" w:themeColor="text1"/>
              </w:rPr>
              <w:t>interoperabilitou</w:t>
            </w:r>
            <w:proofErr w:type="spellEnd"/>
            <w:r w:rsidRPr="00BF25FC">
              <w:rPr>
                <w:b/>
                <w:i/>
                <w:color w:val="000000" w:themeColor="text1"/>
              </w:rPr>
              <w:t xml:space="preserve"> medzi systémom EDES a vnútroštátnymi systémami; zdôrazňuje, že účinné mechanizmy vylúčenia sú nevyhnutné na zabránenie opakovanému zneužívaniu finančných prostriedkov Únie a na zabezpečenie dôveryhodného rámca EÚ pre boj proti podvodom;</w:t>
            </w:r>
          </w:p>
        </w:tc>
      </w:tr>
    </w:tbl>
    <w:p w14:paraId="43357582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lastRenderedPageBreak/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66A52C40" w14:textId="74E9D6D0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3CD47521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64</w:t>
      </w:r>
      <w:r w:rsidRPr="00BF25FC">
        <w:rPr>
          <w:rStyle w:val="HideTWBExt"/>
        </w:rPr>
        <w:t>&lt;/NumAm&gt;</w:t>
      </w:r>
    </w:p>
    <w:p w14:paraId="3D9E5273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r w:rsidRPr="00BF25FC">
        <w:rPr>
          <w:color w:val="000000" w:themeColor="text1"/>
        </w:rPr>
        <w:t xml:space="preserve">Monika </w:t>
      </w:r>
      <w:proofErr w:type="spellStart"/>
      <w:r w:rsidRPr="00BF25FC">
        <w:rPr>
          <w:color w:val="000000" w:themeColor="text1"/>
        </w:rPr>
        <w:t>Hohlmeier</w:t>
      </w:r>
      <w:proofErr w:type="spellEnd"/>
      <w:r w:rsidRPr="00BF25FC">
        <w:rPr>
          <w:rStyle w:val="HideTWBExt"/>
        </w:rPr>
        <w:t>&lt;/Members&gt;</w:t>
      </w:r>
    </w:p>
    <w:p w14:paraId="7DCDC8FC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5AA46920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7061DAF2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18 b (nový)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6B625F67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196C73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393932C2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2D45A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C943C1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7C516B26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D08D4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88A61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18b.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 xml:space="preserve">zdôrazňuje jasnú úlohu </w:t>
            </w:r>
            <w:proofErr w:type="spellStart"/>
            <w:r w:rsidRPr="00BF25FC">
              <w:rPr>
                <w:b/>
                <w:i/>
                <w:color w:val="000000" w:themeColor="text1"/>
              </w:rPr>
              <w:t>Europolu</w:t>
            </w:r>
            <w:proofErr w:type="spellEnd"/>
            <w:r w:rsidRPr="00BF25FC">
              <w:rPr>
                <w:b/>
                <w:i/>
                <w:color w:val="000000" w:themeColor="text1"/>
              </w:rPr>
              <w:t xml:space="preserve"> v oblasti forenznej analýzy v spolupráci s úradom OLAF a naliehavo vyzýva na stanovenie jasnejších pravidiel upravujúcich túto spoluprácu a na hľadanie synergií v oblasti forenznej analýzy s cieľom optimalizovať koordináciu;</w:t>
            </w:r>
          </w:p>
        </w:tc>
      </w:tr>
    </w:tbl>
    <w:p w14:paraId="5A888EAF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0117F2E4" w14:textId="43D6AF68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0DB3145B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65</w:t>
      </w:r>
      <w:r w:rsidRPr="00BF25FC">
        <w:rPr>
          <w:rStyle w:val="HideTWBExt"/>
        </w:rPr>
        <w:t>&lt;/NumAm&gt;</w:t>
      </w:r>
    </w:p>
    <w:p w14:paraId="2A20972A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r w:rsidRPr="00BF25FC">
        <w:rPr>
          <w:color w:val="000000" w:themeColor="text1"/>
        </w:rPr>
        <w:t xml:space="preserve">Tomáš </w:t>
      </w:r>
      <w:proofErr w:type="spellStart"/>
      <w:r w:rsidRPr="00BF25FC">
        <w:rPr>
          <w:color w:val="000000" w:themeColor="text1"/>
        </w:rPr>
        <w:t>Zdechovský</w:t>
      </w:r>
      <w:proofErr w:type="spellEnd"/>
      <w:r w:rsidRPr="00BF25FC">
        <w:rPr>
          <w:color w:val="000000" w:themeColor="text1"/>
        </w:rPr>
        <w:t xml:space="preserve">, Monika </w:t>
      </w:r>
      <w:proofErr w:type="spellStart"/>
      <w:r w:rsidRPr="00BF25FC">
        <w:rPr>
          <w:color w:val="000000" w:themeColor="text1"/>
        </w:rPr>
        <w:t>Hohlmeier</w:t>
      </w:r>
      <w:proofErr w:type="spellEnd"/>
      <w:r w:rsidRPr="00BF25FC">
        <w:rPr>
          <w:rStyle w:val="HideTWBExt"/>
        </w:rPr>
        <w:t>&lt;/Members&gt;</w:t>
      </w:r>
    </w:p>
    <w:p w14:paraId="3F53F143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125B6A5D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580C2F26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23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672BDF0B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79BBF0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773C27AE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8A8AD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BBC1A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2E5318BF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B302D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23.</w:t>
            </w:r>
            <w:r w:rsidRPr="00BF25FC">
              <w:rPr>
                <w:color w:val="000000" w:themeColor="text1"/>
              </w:rPr>
              <w:tab/>
              <w:t xml:space="preserve">opakuje svoju dlhodobú výzvu Komisii, aby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posúdila, či</w:t>
            </w:r>
            <w:r w:rsidRPr="00BF25FC">
              <w:rPr>
                <w:color w:val="000000" w:themeColor="text1"/>
              </w:rPr>
              <w:t xml:space="preserve">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by sa prahová hodnota</w:t>
            </w:r>
            <w:r w:rsidRPr="00BF25FC">
              <w:rPr>
                <w:color w:val="000000" w:themeColor="text1"/>
              </w:rPr>
              <w:t xml:space="preserve"> 10 miliónov EUR podľa článku 2 smernice o ochrane finančných záujmov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mala znížiť</w:t>
            </w:r>
            <w:r w:rsidRPr="00BF25FC">
              <w:rPr>
                <w:color w:val="000000" w:themeColor="text1"/>
              </w:rPr>
              <w:t xml:space="preserve">, pretože nemusí zachytiť schémy podvodov v rámci Spoločenstva založených na chýbajúcom obchodnom </w:t>
            </w:r>
            <w:r w:rsidRPr="00BF25FC">
              <w:rPr>
                <w:color w:val="000000" w:themeColor="text1"/>
              </w:rPr>
              <w:lastRenderedPageBreak/>
              <w:t>subjekte štruktúrované vo viacerých členských štátoch, a aby v prípade potreby navrhla zmenu, ktorá bude túto otázku riešiť;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412D3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lastRenderedPageBreak/>
              <w:t>23.</w:t>
            </w:r>
            <w:r w:rsidRPr="00BF25FC">
              <w:rPr>
                <w:color w:val="000000" w:themeColor="text1"/>
              </w:rPr>
              <w:tab/>
              <w:t xml:space="preserve">opakuje svoju dlhodobú výzvu Komisii, aby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znížila</w:t>
            </w:r>
            <w:r w:rsidRPr="00BF25FC">
              <w:rPr>
                <w:color w:val="000000" w:themeColor="text1"/>
              </w:rPr>
              <w:t xml:space="preserve">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prahovú hodnotu</w:t>
            </w:r>
            <w:r w:rsidRPr="00BF25FC">
              <w:rPr>
                <w:color w:val="000000" w:themeColor="text1"/>
              </w:rPr>
              <w:t xml:space="preserve"> 10 miliónov EUR podľa článku 2 smernice o ochrane finančných záujmov, pretože nemusí zachytiť schémy podvodov v rámci Spoločenstva založených na chýbajúcom obchodnom subjekte štruktúrované vo </w:t>
            </w:r>
            <w:r w:rsidRPr="00BF25FC">
              <w:rPr>
                <w:color w:val="000000" w:themeColor="text1"/>
              </w:rPr>
              <w:lastRenderedPageBreak/>
              <w:t>viacerých členských štátoch, a aby v prípade potreby navrhla zmenu, ktorá bude túto otázku riešiť;</w:t>
            </w:r>
          </w:p>
        </w:tc>
      </w:tr>
    </w:tbl>
    <w:p w14:paraId="44E92709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lastRenderedPageBreak/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27E04AE6" w14:textId="3F8B6155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50CC8137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66</w:t>
      </w:r>
      <w:r w:rsidRPr="00BF25FC">
        <w:rPr>
          <w:rStyle w:val="HideTWBExt"/>
        </w:rPr>
        <w:t>&lt;/NumAm&gt;</w:t>
      </w:r>
    </w:p>
    <w:p w14:paraId="5085EA07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Eero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Heinäluoma</w:t>
      </w:r>
      <w:proofErr w:type="spellEnd"/>
      <w:r w:rsidRPr="00BF25FC">
        <w:rPr>
          <w:rStyle w:val="HideTWBExt"/>
        </w:rPr>
        <w:t>&lt;/Members&gt;</w:t>
      </w:r>
    </w:p>
    <w:p w14:paraId="3C700096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2FD33F81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5637F681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23 a (nový)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486030E4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F88702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6F9BA99B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407A83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A8CBB5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5E1DADC1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68AC2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C5FA3B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23a.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>zdôrazňuje kľúčovú úlohu Európskej prokuratúry pri ochrane finančných záujmov Únie a jej postavenie ako nevyhnutnej súčasti systému boja proti podvodom v Únii; chváli Európsku prokuratúru za jej prácu pri vyšetrovaní, stíhaní a zabezpečovaní spravodlivosti v prípade trestných činov poškodzujúcich rozpočet Únie, ako sú podvody, korupcia a cezhraničný podvod v oblasti DPH; vyzýva Komisiu, aby dôkladne monitorovala úroveň spolupráce členských štátov s Európskou prokuratúrou, a naliehavo vyzýva Komisiu, aby začala konanie o nesplnení povinnosti proti ktorémukoľvek členskému štátu, ktorý systematicky bráni vyšetrovaniam vedeným Európskou prokuratúrou; vyjadruje poľutovanie nad tým, že nie všetky členské štáty sa zapájajú do činnosti Európskej prokuratúry, čo vedie k medzerám v presadzovaní práva v prípade trestných činov, ktoré poškodzujú finančné záujmy Únie, a opätovne vyzýva nezúčastnené členské štáty, aby sa do Európskej prokuratúry zapojili; opätovne potvrdzuje svoj názor, že členstvo v Európskej prokuratúre by malo byť podmienkou získania finančných prostriedkov Únie;</w:t>
            </w:r>
          </w:p>
        </w:tc>
      </w:tr>
    </w:tbl>
    <w:p w14:paraId="339FBCED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lastRenderedPageBreak/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16E57D5D" w14:textId="121F9496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74108BCB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67</w:t>
      </w:r>
      <w:r w:rsidRPr="00BF25FC">
        <w:rPr>
          <w:rStyle w:val="HideTWBExt"/>
        </w:rPr>
        <w:t>&lt;/NumAm&gt;</w:t>
      </w:r>
    </w:p>
    <w:p w14:paraId="39CFDC57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Olivier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Chastel</w:t>
      </w:r>
      <w:proofErr w:type="spellEnd"/>
      <w:r w:rsidRPr="00BF25FC">
        <w:rPr>
          <w:color w:val="000000" w:themeColor="text1"/>
        </w:rPr>
        <w:t xml:space="preserve">, </w:t>
      </w:r>
      <w:proofErr w:type="spellStart"/>
      <w:r w:rsidRPr="00BF25FC">
        <w:rPr>
          <w:color w:val="000000" w:themeColor="text1"/>
        </w:rPr>
        <w:t>Vlad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Vasile-Voiculescu</w:t>
      </w:r>
      <w:proofErr w:type="spellEnd"/>
      <w:r w:rsidRPr="00BF25FC">
        <w:rPr>
          <w:color w:val="000000" w:themeColor="text1"/>
        </w:rPr>
        <w:t xml:space="preserve">, Michal </w:t>
      </w:r>
      <w:proofErr w:type="spellStart"/>
      <w:r w:rsidRPr="00BF25FC">
        <w:rPr>
          <w:color w:val="000000" w:themeColor="text1"/>
        </w:rPr>
        <w:t>Wiezik</w:t>
      </w:r>
      <w:proofErr w:type="spellEnd"/>
      <w:r w:rsidRPr="00BF25FC">
        <w:rPr>
          <w:color w:val="000000" w:themeColor="text1"/>
        </w:rPr>
        <w:t xml:space="preserve">, </w:t>
      </w:r>
      <w:proofErr w:type="spellStart"/>
      <w:r w:rsidRPr="00BF25FC">
        <w:rPr>
          <w:color w:val="000000" w:themeColor="text1"/>
        </w:rPr>
        <w:t>Gilles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Boyer</w:t>
      </w:r>
      <w:proofErr w:type="spellEnd"/>
      <w:r w:rsidRPr="00BF25FC">
        <w:rPr>
          <w:rStyle w:val="HideTWBExt"/>
        </w:rPr>
        <w:t>&lt;/Members&gt;</w:t>
      </w:r>
    </w:p>
    <w:p w14:paraId="7644B72A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4533C3FD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6DF292F4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24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2E34C925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FC96E0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5C27AAE4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56C01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DD3ADA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635C3CA8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3C3AB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24.</w:t>
            </w:r>
            <w:r w:rsidRPr="00BF25FC">
              <w:rPr>
                <w:color w:val="000000" w:themeColor="text1"/>
              </w:rPr>
              <w:tab/>
              <w:t>uvedomuje si dôležitú úlohu, ktorú Európska prokuratúra zohráva pri ochrane finančných záujmov EÚ; domnieva sa, že prebiehajúca revízia nariadenia o Európskej prokuratúre by mala potvrdiť mandát Európskej prokuratúry a umožniť potrebné zameranie na trestné pochybenie, ktoré má vplyv na rozpočet EÚ, a vyzýva na prijatie opatrení s cieľom zabezpečiť, aby Európska prokuratúra bola v rámci svojej operačnej kapacity schopná viesť komplexné kolotočové vyšetrovania v oblasti DPH zahŕňajúce viaceré jurisdikcie;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664F7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24.</w:t>
            </w:r>
            <w:r w:rsidRPr="00BF25FC">
              <w:rPr>
                <w:color w:val="000000" w:themeColor="text1"/>
              </w:rPr>
              <w:tab/>
              <w:t xml:space="preserve">uvedomuje si dôležitú úlohu, ktorú Európska prokuratúra zohráva pri ochrane finančných záujmov EÚ; domnieva sa, že prebiehajúca revízia nariadenia o Európskej prokuratúre by mala potvrdiť mandát Európskej prokuratúry a umožniť potrebné zameranie na trestné pochybenie, ktoré má vplyv na rozpočet EÚ, a vyzýva na prijatie opatrení s cieľom zabezpečiť, aby Európska prokuratúra bola v rámci svojej operačnej kapacity schopná viesť komplexné kolotočové vyšetrovania v oblasti DPH zahŕňajúce viaceré jurisdikcie; </w:t>
            </w:r>
            <w:r w:rsidRPr="00BF25FC">
              <w:rPr>
                <w:b/>
                <w:i/>
                <w:color w:val="000000" w:themeColor="text1"/>
              </w:rPr>
              <w:t>zdôrazňuje potrebu zabezpečiť prokuratúre dostatočné personálne a finančné zdroje na plnenie všetkých jej povinností;</w:t>
            </w:r>
          </w:p>
        </w:tc>
      </w:tr>
    </w:tbl>
    <w:p w14:paraId="648FECA5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4E08D97E" w14:textId="00765A33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72B575D0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68</w:t>
      </w:r>
      <w:r w:rsidRPr="00BF25FC">
        <w:rPr>
          <w:rStyle w:val="HideTWBExt"/>
        </w:rPr>
        <w:t>&lt;/NumAm&gt;</w:t>
      </w:r>
    </w:p>
    <w:p w14:paraId="3675A439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r w:rsidRPr="00BF25FC">
        <w:rPr>
          <w:color w:val="000000" w:themeColor="text1"/>
        </w:rPr>
        <w:t xml:space="preserve">Joachim </w:t>
      </w:r>
      <w:proofErr w:type="spellStart"/>
      <w:r w:rsidRPr="00BF25FC">
        <w:rPr>
          <w:color w:val="000000" w:themeColor="text1"/>
        </w:rPr>
        <w:t>Stanisław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Brudziński</w:t>
      </w:r>
      <w:proofErr w:type="spellEnd"/>
      <w:r w:rsidRPr="00BF25FC">
        <w:rPr>
          <w:rStyle w:val="HideTWBExt"/>
        </w:rPr>
        <w:t>&lt;/Members&gt;</w:t>
      </w:r>
    </w:p>
    <w:p w14:paraId="5A29FBB1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17A99F1A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61496E34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24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2D7BE27E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159ED9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35A723A9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ACD8B0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19467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20E08E4D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0FE821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24.</w:t>
            </w:r>
            <w:r w:rsidRPr="00BF25FC">
              <w:rPr>
                <w:color w:val="000000" w:themeColor="text1"/>
              </w:rPr>
              <w:tab/>
              <w:t xml:space="preserve">uvedomuje si dôležitú úlohu, ktorú Európska prokuratúra zohráva pri ochrane finančných záujmov EÚ; domnieva sa, že prebiehajúca revízia nariadenia o Európskej prokuratúre by mala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 xml:space="preserve">potvrdiť mandát Európskej prokuratúry a </w:t>
            </w:r>
            <w:r w:rsidRPr="00BF25FC">
              <w:rPr>
                <w:color w:val="000000" w:themeColor="text1"/>
              </w:rPr>
              <w:t xml:space="preserve">umožniť </w:t>
            </w:r>
            <w:r w:rsidRPr="00BF25FC">
              <w:rPr>
                <w:color w:val="000000" w:themeColor="text1"/>
              </w:rPr>
              <w:lastRenderedPageBreak/>
              <w:t>potrebné zameranie na trestné pochybenie, ktoré má vplyv na rozpočet EÚ, a vyzýva na prijatie opatrení s cieľom zabezpečiť, aby Európska prokuratúra bola v rámci svojej operačnej kapacity schopná viesť komplexné kolotočové vyšetrovania v oblasti DPH zahŕňajúce viaceré jurisdikcie;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91CBE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lastRenderedPageBreak/>
              <w:t>24.</w:t>
            </w:r>
            <w:r w:rsidRPr="00BF25FC">
              <w:rPr>
                <w:color w:val="000000" w:themeColor="text1"/>
              </w:rPr>
              <w:tab/>
              <w:t xml:space="preserve">uvedomuje si dôležitú úlohu, ktorú Európska prokuratúra zohráva pri ochrane finančných záujmov EÚ; domnieva sa, že prebiehajúca revízia nariadenia o Európskej prokuratúre by mala umožniť potrebné zameranie na trestné pochybenie, </w:t>
            </w:r>
            <w:r w:rsidRPr="00BF25FC">
              <w:rPr>
                <w:color w:val="000000" w:themeColor="text1"/>
              </w:rPr>
              <w:lastRenderedPageBreak/>
              <w:t>ktoré má vplyv na rozpočet EÚ, a vyzýva na prijatie opatrení s cieľom zabezpečiť, aby Európska prokuratúra bola v rámci svojej operačnej kapacity schopná viesť komplexné kolotočové vyšetrovania v oblasti DPH zahŕňajúce viaceré jurisdikcie;</w:t>
            </w:r>
          </w:p>
        </w:tc>
      </w:tr>
    </w:tbl>
    <w:p w14:paraId="61BFDB50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lastRenderedPageBreak/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78300E79" w14:textId="184D86DF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7325B89B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69</w:t>
      </w:r>
      <w:r w:rsidRPr="00BF25FC">
        <w:rPr>
          <w:rStyle w:val="HideTWBExt"/>
        </w:rPr>
        <w:t>&lt;/NumAm&gt;</w:t>
      </w:r>
    </w:p>
    <w:p w14:paraId="09280507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r w:rsidRPr="00BF25FC">
        <w:rPr>
          <w:color w:val="000000" w:themeColor="text1"/>
        </w:rPr>
        <w:t xml:space="preserve">Tomáš </w:t>
      </w:r>
      <w:proofErr w:type="spellStart"/>
      <w:r w:rsidRPr="00BF25FC">
        <w:rPr>
          <w:color w:val="000000" w:themeColor="text1"/>
        </w:rPr>
        <w:t>Zdechovský</w:t>
      </w:r>
      <w:proofErr w:type="spellEnd"/>
      <w:r w:rsidRPr="00BF25FC">
        <w:rPr>
          <w:color w:val="000000" w:themeColor="text1"/>
        </w:rPr>
        <w:t xml:space="preserve">, Monika </w:t>
      </w:r>
      <w:proofErr w:type="spellStart"/>
      <w:r w:rsidRPr="00BF25FC">
        <w:rPr>
          <w:color w:val="000000" w:themeColor="text1"/>
        </w:rPr>
        <w:t>Hohlmeier</w:t>
      </w:r>
      <w:proofErr w:type="spellEnd"/>
      <w:r w:rsidRPr="00BF25FC">
        <w:rPr>
          <w:rStyle w:val="HideTWBExt"/>
        </w:rPr>
        <w:t>&lt;/Members&gt;</w:t>
      </w:r>
    </w:p>
    <w:p w14:paraId="5F55949D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71333847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5502F58D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26 a (nový)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3BD3F85D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930281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7CC6E17E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BD808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CB9959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70552BF0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589D8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461309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26a.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>vyzýva Komisiu, aby v spolupráci s Európskou prokuratúrou a členskými štátmi vytvorila jasný a záväzný rámec, ktorým sa zabezpečí, že majetok a príjmy skonfiškované na základe vyšetrovaní Európskej prokuratúry budú skutočne vrátené do rozpočtu Únie, a to v plnej výške alebo čiastočne, a riadne zaznamenané ako príjmy EÚ; zdôrazňuje, že takýto mechanizmus by posilnil odrádzajúci účinok, zvýšil dôveryhodnosť úsilia EÚ v boji proti podvodom, prispel k ochrane finančných záujmov Únie a zabezpečil, aby sa spätne získané finančné prostriedky mohli opätovne použiť na financovanie priorít Únie; zdôrazňuje, že je potrebné zaručiť transparentnosť a povinnosť podávať správy o skonfiškovaných, vrátených a prerozdelených sumách a poskytnúť úplné informácie Parlamentu ako rozpočtovému orgánu a orgánu udeľujúcemu absolutórium;</w:t>
            </w:r>
          </w:p>
        </w:tc>
      </w:tr>
    </w:tbl>
    <w:p w14:paraId="0E839711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5B9B6F8A" w14:textId="69472AD5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432EE375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lastRenderedPageBreak/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70</w:t>
      </w:r>
      <w:r w:rsidRPr="00BF25FC">
        <w:rPr>
          <w:rStyle w:val="HideTWBExt"/>
        </w:rPr>
        <w:t>&lt;/NumAm&gt;</w:t>
      </w:r>
    </w:p>
    <w:p w14:paraId="78D8E03C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r w:rsidRPr="00BF25FC">
        <w:rPr>
          <w:color w:val="000000" w:themeColor="text1"/>
        </w:rPr>
        <w:t xml:space="preserve">Joachim </w:t>
      </w:r>
      <w:proofErr w:type="spellStart"/>
      <w:r w:rsidRPr="00BF25FC">
        <w:rPr>
          <w:color w:val="000000" w:themeColor="text1"/>
        </w:rPr>
        <w:t>Stanisław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Brudziński</w:t>
      </w:r>
      <w:proofErr w:type="spellEnd"/>
      <w:r w:rsidRPr="00BF25FC">
        <w:rPr>
          <w:rStyle w:val="HideTWBExt"/>
        </w:rPr>
        <w:t>&lt;/Members&gt;</w:t>
      </w:r>
    </w:p>
    <w:p w14:paraId="331F4ABE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5283390F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0F30CCB8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27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1AE27746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2A6145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54F1CAA0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067EC9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AD45C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4CC52181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74A0B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27.</w:t>
            </w:r>
            <w:r w:rsidRPr="00BF25FC">
              <w:rPr>
                <w:color w:val="000000" w:themeColor="text1"/>
              </w:rPr>
              <w:tab/>
              <w:t xml:space="preserve">poznamenáva, že vymožené sumy, ktoré sú nasmerované do rozpočtu EÚ po tom, čo ich zaistila Európska prokuratúra a skonfiškovali vnútroštátne súdy, sú obmedzené; zdôrazňuje, že konečné vymoženie stratených finančných prostriedkov technicky nepatrí do operačného mandátu Európskej prokuratúry a že mandát Európskej prokuratúry sa končí po zaistení odsúdenia a príkazu na konfiškáciu; domnieva sa, že by sa malo doplniť osobitné ustanovenie na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objasnenie úloh a zodpovedností, pričom by sa mala zohľadniť potreba zapojiť</w:t>
            </w:r>
            <w:r w:rsidRPr="00BF25FC">
              <w:rPr>
                <w:color w:val="000000" w:themeColor="text1"/>
              </w:rPr>
              <w:t xml:space="preserve">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do</w:t>
            </w:r>
            <w:r w:rsidRPr="00BF25FC">
              <w:rPr>
                <w:color w:val="000000" w:themeColor="text1"/>
              </w:rPr>
              <w:t xml:space="preserve"> procesu vymáhania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orgány EÚ</w:t>
            </w:r>
            <w:r w:rsidRPr="00BF25FC">
              <w:rPr>
                <w:color w:val="000000" w:themeColor="text1"/>
              </w:rPr>
              <w:t xml:space="preserve"> bez toho, aby boli dotknuté legitímne práva a očakávania zúčastnených strán a poškodených; trvá na tom, že rozpočtový orgán a orgán udeľujúci absolutórium musia v plnej miere pochopiť finančný vplyv konfiškácií a ich vykonávania;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073BE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27.</w:t>
            </w:r>
            <w:r w:rsidRPr="00BF25FC">
              <w:rPr>
                <w:color w:val="000000" w:themeColor="text1"/>
              </w:rPr>
              <w:tab/>
              <w:t xml:space="preserve">poznamenáva, že vymožené sumy, ktoré sú nasmerované do rozpočtu EÚ po tom, čo ich zaistila Európska prokuratúra a skonfiškovali vnútroštátne súdy, sú obmedzené; zdôrazňuje, že konečné vymoženie stratených finančných prostriedkov technicky nepatrí do operačného mandátu Európskej prokuratúry a že mandát Európskej prokuratúry sa končí po zaistení odsúdenia a príkazu na konfiškáciu; domnieva sa, že by sa malo doplniť osobitné ustanovenie na </w:t>
            </w:r>
            <w:r w:rsidRPr="00BF25FC">
              <w:rPr>
                <w:b/>
                <w:i/>
                <w:color w:val="000000" w:themeColor="text1"/>
              </w:rPr>
              <w:t>posilnenie koordináciu medzi orgánmi EÚ a národnými</w:t>
            </w:r>
            <w:r w:rsidRPr="00BF25FC">
              <w:rPr>
                <w:color w:val="000000" w:themeColor="text1"/>
              </w:rPr>
              <w:t xml:space="preserve">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orgánmi pri</w:t>
            </w:r>
            <w:r w:rsidRPr="00BF25FC">
              <w:rPr>
                <w:color w:val="000000" w:themeColor="text1"/>
              </w:rPr>
              <w:t xml:space="preserve"> </w:t>
            </w:r>
            <w:r w:rsidRPr="00BF25FC">
              <w:rPr>
                <w:b/>
                <w:i/>
                <w:color w:val="000000" w:themeColor="text1"/>
              </w:rPr>
              <w:t>podpore</w:t>
            </w:r>
            <w:r w:rsidRPr="00BF25FC">
              <w:rPr>
                <w:color w:val="000000" w:themeColor="text1"/>
              </w:rPr>
              <w:t xml:space="preserve"> procesu vymáhania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BF25FC">
              <w:rPr>
                <w:color w:val="000000" w:themeColor="text1"/>
              </w:rPr>
              <w:t xml:space="preserve"> </w:t>
            </w:r>
            <w:r w:rsidRPr="00BF25FC">
              <w:rPr>
                <w:b/>
                <w:i/>
                <w:color w:val="000000" w:themeColor="text1"/>
              </w:rPr>
              <w:t>a to pri plnom rešpektovaní právomocí členských štátov a</w:t>
            </w:r>
            <w:r w:rsidRPr="00BF25FC">
              <w:rPr>
                <w:color w:val="000000" w:themeColor="text1"/>
              </w:rPr>
              <w:t xml:space="preserve"> bez toho, aby boli dotknuté legitímne práva a očakávania zúčastnených strán a poškodených; trvá na tom, že rozpočtový orgán a orgán udeľujúci absolutórium musia v plnej miere pochopiť finančný vplyv konfiškácií a ich vykonávania;</w:t>
            </w:r>
          </w:p>
        </w:tc>
      </w:tr>
    </w:tbl>
    <w:p w14:paraId="41A337C4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353486D9" w14:textId="2D9F353E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28928B13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71</w:t>
      </w:r>
      <w:r w:rsidRPr="00BF25FC">
        <w:rPr>
          <w:rStyle w:val="HideTWBExt"/>
        </w:rPr>
        <w:t>&lt;/NumAm&gt;</w:t>
      </w:r>
    </w:p>
    <w:p w14:paraId="18EE2C0D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r w:rsidRPr="00BF25FC">
        <w:rPr>
          <w:color w:val="000000" w:themeColor="text1"/>
        </w:rPr>
        <w:t xml:space="preserve">Monika </w:t>
      </w:r>
      <w:proofErr w:type="spellStart"/>
      <w:r w:rsidRPr="00BF25FC">
        <w:rPr>
          <w:color w:val="000000" w:themeColor="text1"/>
        </w:rPr>
        <w:t>Hohlmeier</w:t>
      </w:r>
      <w:proofErr w:type="spellEnd"/>
      <w:r w:rsidRPr="00BF25FC">
        <w:rPr>
          <w:rStyle w:val="HideTWBExt"/>
        </w:rPr>
        <w:t>&lt;/Members&gt;</w:t>
      </w:r>
    </w:p>
    <w:p w14:paraId="041CA187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596D715D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56A2D4E6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27 a (nový)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6D2FAD03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CE6CC6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274D0427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D380F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2C8DE9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2372F112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52435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6AEF80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27a.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 xml:space="preserve">v súvislosti s revíziou nariadenia (EÚ) 2017/1939, ktorým sa zriaďuje Európska </w:t>
            </w:r>
            <w:proofErr w:type="spellStart"/>
            <w:r w:rsidRPr="00BF25FC">
              <w:rPr>
                <w:b/>
                <w:i/>
                <w:color w:val="000000" w:themeColor="text1"/>
              </w:rPr>
              <w:t>prokurátúra</w:t>
            </w:r>
            <w:proofErr w:type="spellEnd"/>
            <w:r w:rsidRPr="00BF25FC">
              <w:rPr>
                <w:b/>
                <w:i/>
                <w:color w:val="000000" w:themeColor="text1"/>
              </w:rPr>
              <w:t xml:space="preserve">, vyzýva, aby sa mandát Európskej </w:t>
            </w:r>
            <w:proofErr w:type="spellStart"/>
            <w:r w:rsidRPr="00BF25FC">
              <w:rPr>
                <w:b/>
                <w:i/>
                <w:color w:val="000000" w:themeColor="text1"/>
              </w:rPr>
              <w:t>prokurátory</w:t>
            </w:r>
            <w:proofErr w:type="spellEnd"/>
            <w:r w:rsidRPr="00BF25FC">
              <w:rPr>
                <w:b/>
                <w:i/>
                <w:color w:val="000000" w:themeColor="text1"/>
              </w:rPr>
              <w:t xml:space="preserve"> vo väčšej miere zameriaval na závažné a rozsiahle trestné činy, ktoré poškodzujú finančné </w:t>
            </w:r>
            <w:r w:rsidRPr="00BF25FC">
              <w:rPr>
                <w:b/>
                <w:i/>
                <w:color w:val="000000" w:themeColor="text1"/>
              </w:rPr>
              <w:lastRenderedPageBreak/>
              <w:t>záujmy Únie;</w:t>
            </w:r>
          </w:p>
        </w:tc>
      </w:tr>
    </w:tbl>
    <w:p w14:paraId="0B9704C7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lastRenderedPageBreak/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2E79C013" w14:textId="3B9EF37A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0D134384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72</w:t>
      </w:r>
      <w:r w:rsidRPr="00BF25FC">
        <w:rPr>
          <w:rStyle w:val="HideTWBExt"/>
        </w:rPr>
        <w:t>&lt;/NumAm&gt;</w:t>
      </w:r>
    </w:p>
    <w:p w14:paraId="3711DDE5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r w:rsidRPr="00BF25FC">
        <w:rPr>
          <w:color w:val="000000" w:themeColor="text1"/>
        </w:rPr>
        <w:t xml:space="preserve">Monika </w:t>
      </w:r>
      <w:proofErr w:type="spellStart"/>
      <w:r w:rsidRPr="00BF25FC">
        <w:rPr>
          <w:color w:val="000000" w:themeColor="text1"/>
        </w:rPr>
        <w:t>Hohlmeier</w:t>
      </w:r>
      <w:proofErr w:type="spellEnd"/>
      <w:r w:rsidRPr="00BF25FC">
        <w:rPr>
          <w:rStyle w:val="HideTWBExt"/>
        </w:rPr>
        <w:t>&lt;/Members&gt;</w:t>
      </w:r>
    </w:p>
    <w:p w14:paraId="437A63D9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49554483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673236C5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Podnadpis 6 a (nový)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29468987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6C13F6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239042AC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16CC9F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4BBAB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4F6D60F1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5A991F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B135E4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 xml:space="preserve">naliehavo žiada, aby v rámci revízie nariadenia o </w:t>
            </w:r>
            <w:proofErr w:type="spellStart"/>
            <w:r w:rsidRPr="00BF25FC">
              <w:rPr>
                <w:b/>
                <w:i/>
                <w:color w:val="000000" w:themeColor="text1"/>
              </w:rPr>
              <w:t>Europole</w:t>
            </w:r>
            <w:proofErr w:type="spellEnd"/>
            <w:r w:rsidRPr="00BF25FC">
              <w:rPr>
                <w:b/>
                <w:i/>
                <w:color w:val="000000" w:themeColor="text1"/>
              </w:rPr>
              <w:t xml:space="preserve"> bol </w:t>
            </w:r>
            <w:proofErr w:type="spellStart"/>
            <w:r w:rsidRPr="00BF25FC">
              <w:rPr>
                <w:b/>
                <w:i/>
                <w:color w:val="000000" w:themeColor="text1"/>
              </w:rPr>
              <w:t>Europolu</w:t>
            </w:r>
            <w:proofErr w:type="spellEnd"/>
            <w:r w:rsidRPr="00BF25FC">
              <w:rPr>
                <w:b/>
                <w:i/>
                <w:color w:val="000000" w:themeColor="text1"/>
              </w:rPr>
              <w:t xml:space="preserve"> poskytnutý priamy prístup k systému siete </w:t>
            </w:r>
            <w:proofErr w:type="spellStart"/>
            <w:r w:rsidRPr="00BF25FC">
              <w:rPr>
                <w:b/>
                <w:i/>
                <w:color w:val="000000" w:themeColor="text1"/>
              </w:rPr>
              <w:t>Eurofisc</w:t>
            </w:r>
            <w:proofErr w:type="spellEnd"/>
            <w:r w:rsidRPr="00BF25FC">
              <w:rPr>
                <w:b/>
                <w:i/>
                <w:color w:val="000000" w:themeColor="text1"/>
              </w:rPr>
              <w:t xml:space="preserve"> na analýzu transakčných sietí, k sieťovým mapám reťazcov podozrivých z podvodov, k zoznamu obchodníkov s vysokým rizikom a k ďalším údajom zhromažďovaným sieťou </w:t>
            </w:r>
            <w:proofErr w:type="spellStart"/>
            <w:r w:rsidRPr="00BF25FC">
              <w:rPr>
                <w:b/>
                <w:i/>
                <w:color w:val="000000" w:themeColor="text1"/>
              </w:rPr>
              <w:t>Eurofisc</w:t>
            </w:r>
            <w:proofErr w:type="spellEnd"/>
            <w:r w:rsidRPr="00BF25FC">
              <w:rPr>
                <w:b/>
                <w:i/>
                <w:color w:val="000000" w:themeColor="text1"/>
              </w:rPr>
              <w:t xml:space="preserve">; konštatuje, že </w:t>
            </w:r>
            <w:proofErr w:type="spellStart"/>
            <w:r w:rsidRPr="00BF25FC">
              <w:rPr>
                <w:b/>
                <w:i/>
                <w:color w:val="000000" w:themeColor="text1"/>
              </w:rPr>
              <w:t>Europol</w:t>
            </w:r>
            <w:proofErr w:type="spellEnd"/>
            <w:r w:rsidRPr="00BF25FC">
              <w:rPr>
                <w:b/>
                <w:i/>
                <w:color w:val="000000" w:themeColor="text1"/>
              </w:rPr>
              <w:t xml:space="preserve"> v súčasnosti nemá priamy prístup k systémom siete </w:t>
            </w:r>
            <w:proofErr w:type="spellStart"/>
            <w:r w:rsidRPr="00BF25FC">
              <w:rPr>
                <w:b/>
                <w:i/>
                <w:color w:val="000000" w:themeColor="text1"/>
              </w:rPr>
              <w:t>Eurofisc</w:t>
            </w:r>
            <w:proofErr w:type="spellEnd"/>
            <w:r w:rsidRPr="00BF25FC">
              <w:rPr>
                <w:b/>
                <w:i/>
                <w:color w:val="000000" w:themeColor="text1"/>
              </w:rPr>
              <w:t xml:space="preserve">, nemôže ani samostatne vyhľadávať v databázach siete </w:t>
            </w:r>
            <w:proofErr w:type="spellStart"/>
            <w:r w:rsidRPr="00BF25FC">
              <w:rPr>
                <w:b/>
                <w:i/>
                <w:color w:val="000000" w:themeColor="text1"/>
              </w:rPr>
              <w:t>Eurofisc</w:t>
            </w:r>
            <w:proofErr w:type="spellEnd"/>
            <w:r w:rsidRPr="00BF25FC">
              <w:rPr>
                <w:b/>
                <w:i/>
                <w:color w:val="000000" w:themeColor="text1"/>
              </w:rPr>
              <w:t xml:space="preserve"> a údaje zo siete </w:t>
            </w:r>
            <w:proofErr w:type="spellStart"/>
            <w:r w:rsidRPr="00BF25FC">
              <w:rPr>
                <w:b/>
                <w:i/>
                <w:color w:val="000000" w:themeColor="text1"/>
              </w:rPr>
              <w:t>Eurofisc</w:t>
            </w:r>
            <w:proofErr w:type="spellEnd"/>
            <w:r w:rsidRPr="00BF25FC">
              <w:rPr>
                <w:b/>
                <w:i/>
                <w:color w:val="000000" w:themeColor="text1"/>
              </w:rPr>
              <w:t xml:space="preserve"> nedostáva automaticky, ale informácie dostáva iba na základe individuálnych dohôd; konštatuje, že to brzdí vyšetrovanie a spôsobuje časové zdržania; naliehavo žiada, aby sa to odrazilo aj v revidovanej architektúre boja proti podvodom; </w:t>
            </w:r>
          </w:p>
        </w:tc>
      </w:tr>
    </w:tbl>
    <w:p w14:paraId="322CD3B8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1B950F16" w14:textId="7CC30F55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723DA84C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73</w:t>
      </w:r>
      <w:r w:rsidRPr="00BF25FC">
        <w:rPr>
          <w:rStyle w:val="HideTWBExt"/>
        </w:rPr>
        <w:t>&lt;/NumAm&gt;</w:t>
      </w:r>
    </w:p>
    <w:p w14:paraId="426E6478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r w:rsidRPr="00BF25FC">
        <w:rPr>
          <w:color w:val="000000" w:themeColor="text1"/>
        </w:rPr>
        <w:t xml:space="preserve">Monika </w:t>
      </w:r>
      <w:proofErr w:type="spellStart"/>
      <w:r w:rsidRPr="00BF25FC">
        <w:rPr>
          <w:color w:val="000000" w:themeColor="text1"/>
        </w:rPr>
        <w:t>Hohlmeier</w:t>
      </w:r>
      <w:proofErr w:type="spellEnd"/>
      <w:r w:rsidRPr="00BF25FC">
        <w:rPr>
          <w:rStyle w:val="HideTWBExt"/>
        </w:rPr>
        <w:t>&lt;/Members&gt;</w:t>
      </w:r>
    </w:p>
    <w:p w14:paraId="201128FC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4D5E19C6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2E0F8CAF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29 a (nový)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5B9DBF1B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94E18E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0343C6FA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94354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8C328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55B5A754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351872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7AD06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29a.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 xml:space="preserve">v súvislosti s revíziou nariadenia (EÚ) 2017/1939, ktorým sa zriaďuje Európska </w:t>
            </w:r>
            <w:proofErr w:type="spellStart"/>
            <w:r w:rsidRPr="00BF25FC">
              <w:rPr>
                <w:b/>
                <w:i/>
                <w:color w:val="000000" w:themeColor="text1"/>
              </w:rPr>
              <w:t>prokurátúra</w:t>
            </w:r>
            <w:proofErr w:type="spellEnd"/>
            <w:r w:rsidRPr="00BF25FC">
              <w:rPr>
                <w:b/>
                <w:i/>
                <w:color w:val="000000" w:themeColor="text1"/>
              </w:rPr>
              <w:t xml:space="preserve">, vyzýva, aby sa </w:t>
            </w:r>
            <w:r w:rsidRPr="00BF25FC">
              <w:rPr>
                <w:b/>
                <w:i/>
                <w:color w:val="000000" w:themeColor="text1"/>
              </w:rPr>
              <w:lastRenderedPageBreak/>
              <w:t xml:space="preserve">mandát Európskej </w:t>
            </w:r>
            <w:proofErr w:type="spellStart"/>
            <w:r w:rsidRPr="00BF25FC">
              <w:rPr>
                <w:b/>
                <w:i/>
                <w:color w:val="000000" w:themeColor="text1"/>
              </w:rPr>
              <w:t>prokurátory</w:t>
            </w:r>
            <w:proofErr w:type="spellEnd"/>
            <w:r w:rsidRPr="00BF25FC">
              <w:rPr>
                <w:b/>
                <w:i/>
                <w:color w:val="000000" w:themeColor="text1"/>
              </w:rPr>
              <w:t xml:space="preserve"> znovu zameriaval na závažné a rozsiahle trestné činy, ktoré poškodzujú finančné záujmy Únie;</w:t>
            </w:r>
          </w:p>
        </w:tc>
      </w:tr>
    </w:tbl>
    <w:p w14:paraId="34E12DCA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lastRenderedPageBreak/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102F9366" w14:textId="3DA663EB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1A99D251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74</w:t>
      </w:r>
      <w:r w:rsidRPr="00BF25FC">
        <w:rPr>
          <w:rStyle w:val="HideTWBExt"/>
        </w:rPr>
        <w:t>&lt;/NumAm&gt;</w:t>
      </w:r>
    </w:p>
    <w:p w14:paraId="1A26239A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Eero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Heinäluoma</w:t>
      </w:r>
      <w:proofErr w:type="spellEnd"/>
      <w:r w:rsidRPr="00BF25FC">
        <w:rPr>
          <w:rStyle w:val="HideTWBExt"/>
        </w:rPr>
        <w:t>&lt;/Members&gt;</w:t>
      </w:r>
    </w:p>
    <w:p w14:paraId="44308AEF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154ED150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0BC09F6A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33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4535777E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B06592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3EB48235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35F484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23A54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43F33EF9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F3EEFE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33.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vyzýva Komisiu</w:t>
            </w:r>
            <w:r w:rsidRPr="00BF25FC">
              <w:rPr>
                <w:color w:val="000000" w:themeColor="text1"/>
              </w:rPr>
              <w:t xml:space="preserve">, aby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vytvorila</w:t>
            </w:r>
            <w:r w:rsidRPr="00BF25FC">
              <w:rPr>
                <w:color w:val="000000" w:themeColor="text1"/>
              </w:rPr>
              <w:t xml:space="preserve"> štruktúrovaný mechanizmus monitorovania následných opatrení prijatých v reakcii na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odsúdenia</w:t>
            </w:r>
            <w:r w:rsidRPr="00BF25FC">
              <w:rPr>
                <w:color w:val="000000" w:themeColor="text1"/>
              </w:rPr>
              <w:t xml:space="preserve"> Európskou prokuratúrou a administratívne odporúčania úradu OLAF v prípadoch súvisiacich s DPH, ktorý by spresňoval skutočne vymožené sumy v porovnaní so sumami odporúčanými na vymáhanie, a žiada, aby každoročne o tejto záležitosti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 xml:space="preserve"> podávala</w:t>
            </w:r>
            <w:r w:rsidRPr="00BF25FC">
              <w:rPr>
                <w:color w:val="000000" w:themeColor="text1"/>
              </w:rPr>
              <w:t xml:space="preserve"> Parlamentu a Rade správu;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24418C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33.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>víta oznámenie Komisie, v ktorom poveruje OLAF</w:t>
            </w:r>
            <w:r w:rsidRPr="00BF25FC">
              <w:rPr>
                <w:color w:val="000000" w:themeColor="text1"/>
              </w:rPr>
              <w:t xml:space="preserve">, aby vytvoril štruktúrovaný mechanizmus monitorovania následných opatrení prijatých v reakcii na </w:t>
            </w:r>
            <w:r w:rsidRPr="00BF25FC">
              <w:rPr>
                <w:b/>
                <w:i/>
                <w:color w:val="000000" w:themeColor="text1"/>
              </w:rPr>
              <w:t>oznámenia</w:t>
            </w:r>
            <w:r w:rsidRPr="00BF25FC">
              <w:rPr>
                <w:color w:val="000000" w:themeColor="text1"/>
              </w:rPr>
              <w:t xml:space="preserve"> Európskej prokuratúry </w:t>
            </w:r>
            <w:r w:rsidRPr="00BF25FC">
              <w:rPr>
                <w:b/>
                <w:i/>
                <w:color w:val="000000" w:themeColor="text1"/>
              </w:rPr>
              <w:t>podľa článku 103 ods. 2 nariadenia o Európskej prokuratúre</w:t>
            </w:r>
            <w:r w:rsidRPr="00BF25FC">
              <w:rPr>
                <w:color w:val="000000" w:themeColor="text1"/>
              </w:rPr>
              <w:t xml:space="preserve"> a administratívne odporúčania úradu OLAF v prípadoch súvisiacich s DPH, ktorý by spresňoval skutočne vymožené sumy v porovnaní so sumami odporúčanými na vymáhanie, </w:t>
            </w:r>
            <w:r w:rsidRPr="00BF25FC">
              <w:rPr>
                <w:b/>
                <w:i/>
                <w:color w:val="000000" w:themeColor="text1"/>
              </w:rPr>
              <w:t>žiada, aby boli úradu OLAF na túto úlohu pridelené primerané zdroje,</w:t>
            </w:r>
            <w:r w:rsidRPr="00BF25FC">
              <w:rPr>
                <w:color w:val="000000" w:themeColor="text1"/>
              </w:rPr>
              <w:t xml:space="preserve"> a žiada, aby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OLAF</w:t>
            </w:r>
            <w:r w:rsidRPr="00BF25FC">
              <w:rPr>
                <w:color w:val="000000" w:themeColor="text1"/>
              </w:rPr>
              <w:t xml:space="preserve"> každoročne o tejto záležitosti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 xml:space="preserve"> podával</w:t>
            </w:r>
            <w:r w:rsidRPr="00BF25FC">
              <w:rPr>
                <w:color w:val="000000" w:themeColor="text1"/>
              </w:rPr>
              <w:t xml:space="preserve"> Parlamentu a Rade správu;</w:t>
            </w:r>
          </w:p>
        </w:tc>
      </w:tr>
    </w:tbl>
    <w:p w14:paraId="65C3A941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461893FE" w14:textId="1E410871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685867FC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75</w:t>
      </w:r>
      <w:r w:rsidRPr="00BF25FC">
        <w:rPr>
          <w:rStyle w:val="HideTWBExt"/>
        </w:rPr>
        <w:t>&lt;/NumAm&gt;</w:t>
      </w:r>
    </w:p>
    <w:p w14:paraId="229A0C0F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r w:rsidRPr="00BF25FC">
        <w:rPr>
          <w:color w:val="000000" w:themeColor="text1"/>
        </w:rPr>
        <w:t xml:space="preserve">Monika </w:t>
      </w:r>
      <w:proofErr w:type="spellStart"/>
      <w:r w:rsidRPr="00BF25FC">
        <w:rPr>
          <w:color w:val="000000" w:themeColor="text1"/>
        </w:rPr>
        <w:t>Hohlmeier</w:t>
      </w:r>
      <w:proofErr w:type="spellEnd"/>
      <w:r w:rsidRPr="00BF25FC">
        <w:rPr>
          <w:color w:val="000000" w:themeColor="text1"/>
        </w:rPr>
        <w:t xml:space="preserve">, Tomáš </w:t>
      </w:r>
      <w:proofErr w:type="spellStart"/>
      <w:r w:rsidRPr="00BF25FC">
        <w:rPr>
          <w:color w:val="000000" w:themeColor="text1"/>
        </w:rPr>
        <w:t>Zdechovský</w:t>
      </w:r>
      <w:proofErr w:type="spellEnd"/>
      <w:r w:rsidRPr="00BF25FC">
        <w:rPr>
          <w:rStyle w:val="HideTWBExt"/>
        </w:rPr>
        <w:t>&lt;/Members&gt;</w:t>
      </w:r>
    </w:p>
    <w:p w14:paraId="0ACD694E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054D7E40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08F11779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33 a (nový)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35FB3B13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1E359B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39308EC8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6117C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983C3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1986FFA4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E26F51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5360B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33a.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 xml:space="preserve">vyzýva Komisiu, aby navrhla jasný legislatívny akt, ktorý zabezpečí, že sumy vymáhané a prevedené do štátnych pokladníc na základe vnútroštátnych </w:t>
            </w:r>
            <w:r w:rsidRPr="00BF25FC">
              <w:rPr>
                <w:b/>
                <w:i/>
                <w:color w:val="000000" w:themeColor="text1"/>
              </w:rPr>
              <w:lastRenderedPageBreak/>
              <w:t>príkazov na konfiškáciu vydaných po vyšetrovaniach Európskou prokuratúrou, ak sa tieto sumy týkajú poškodenia finančných záujmov Únie, budú primerane vrátené do rozpočtu EÚ;</w:t>
            </w:r>
          </w:p>
        </w:tc>
      </w:tr>
    </w:tbl>
    <w:p w14:paraId="6B0A0088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lastRenderedPageBreak/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195EC285" w14:textId="79C345F5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138BC785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76</w:t>
      </w:r>
      <w:r w:rsidRPr="00BF25FC">
        <w:rPr>
          <w:rStyle w:val="HideTWBExt"/>
        </w:rPr>
        <w:t>&lt;/NumAm&gt;</w:t>
      </w:r>
    </w:p>
    <w:p w14:paraId="7471FEB2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Eero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Heinäluoma</w:t>
      </w:r>
      <w:proofErr w:type="spellEnd"/>
      <w:r w:rsidRPr="00BF25FC">
        <w:rPr>
          <w:rStyle w:val="HideTWBExt"/>
        </w:rPr>
        <w:t>&lt;/Members&gt;</w:t>
      </w:r>
    </w:p>
    <w:p w14:paraId="5444FA82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754B3333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60F833E5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34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6C7807C7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EBC883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6AE121CC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CF545A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E3F2A9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0E389C3C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A783C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34.</w:t>
            </w:r>
            <w:r w:rsidRPr="00BF25FC">
              <w:rPr>
                <w:color w:val="000000" w:themeColor="text1"/>
              </w:rPr>
              <w:tab/>
              <w:t>so znepokojením berie na vedomie zistenia osobitnej správy Európskeho dvora audítorov 08/2025 o podvodoch v oblasti DPH pri dovoze, v ktorej sa zistili systémové zlyhania pri presadzovaní povinností v oblasti DPH pri dovoze; zdôrazňuje, že podvodné podhodnocovanie colnej hodnoty, zneužívanie oslobodenia od DPH pri dovoze a infiltrácia tokov elektronického obchodu z krajín mimo EÚ predstavujú čoraz väčší zdroj straty príjmov, ktorý je úzko prepojený s podvodmi v oblasti DPH v rámci Spoločenstva;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4369A5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34.</w:t>
            </w:r>
            <w:r w:rsidRPr="00BF25FC">
              <w:rPr>
                <w:color w:val="000000" w:themeColor="text1"/>
              </w:rPr>
              <w:tab/>
              <w:t xml:space="preserve">so znepokojením berie na vedomie zistenia osobitnej správy Európskeho dvora audítorov 08/2025 o podvodoch v oblasti DPH pri dovoze, v ktorej sa zistili systémové zlyhania pri presadzovaní povinností v oblasti DPH pri dovoze; zdôrazňuje, že podvodné podhodnocovanie colnej hodnoty, zneužívanie oslobodenia od DPH pri dovoze a infiltrácia tokov elektronického obchodu z krajín mimo EÚ predstavujú čoraz väčší zdroj straty príjmov, ktorý je úzko prepojený s podvodmi v oblasti DPH v rámci Spoločenstva; </w:t>
            </w:r>
            <w:r w:rsidRPr="00BF25FC">
              <w:rPr>
                <w:b/>
                <w:i/>
                <w:color w:val="000000" w:themeColor="text1"/>
              </w:rPr>
              <w:t xml:space="preserve">domnieva sa, že orgány pre DPH by sa mali vo väčšej miere podieľať na overovaní, či colné podvody nemajú vplyv na výber DPH, a zdôrazňuje potrebu zlepšiť cezhraničnú výmenu informácií medzi colnými a daňovými orgánmi; vyzýva okrem toho na posilnenie analytickej spolupráce medzi úradom OLAF a sieťou </w:t>
            </w:r>
            <w:proofErr w:type="spellStart"/>
            <w:r w:rsidRPr="00BF25FC">
              <w:rPr>
                <w:b/>
                <w:i/>
                <w:color w:val="000000" w:themeColor="text1"/>
              </w:rPr>
              <w:t>Eurofisc</w:t>
            </w:r>
            <w:proofErr w:type="spellEnd"/>
            <w:r w:rsidRPr="00BF25FC">
              <w:rPr>
                <w:b/>
                <w:i/>
                <w:color w:val="000000" w:themeColor="text1"/>
              </w:rPr>
              <w:t xml:space="preserve"> pri spájaní a analýze colných údajov a údajov o DPH s cieľom odhaľovať prípady colných podvodov a podvodov v oblasti DPH;</w:t>
            </w:r>
          </w:p>
        </w:tc>
      </w:tr>
    </w:tbl>
    <w:p w14:paraId="2CCE739A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08675A80" w14:textId="0735B191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6A15A993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lastRenderedPageBreak/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77</w:t>
      </w:r>
      <w:r w:rsidRPr="00BF25FC">
        <w:rPr>
          <w:rStyle w:val="HideTWBExt"/>
        </w:rPr>
        <w:t>&lt;/NumAm&gt;</w:t>
      </w:r>
    </w:p>
    <w:p w14:paraId="5C1749C3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r w:rsidRPr="00BF25FC">
        <w:rPr>
          <w:color w:val="000000" w:themeColor="text1"/>
        </w:rPr>
        <w:t xml:space="preserve">Monika </w:t>
      </w:r>
      <w:proofErr w:type="spellStart"/>
      <w:r w:rsidRPr="00BF25FC">
        <w:rPr>
          <w:color w:val="000000" w:themeColor="text1"/>
        </w:rPr>
        <w:t>Hohlmeier</w:t>
      </w:r>
      <w:proofErr w:type="spellEnd"/>
      <w:r w:rsidRPr="00BF25FC">
        <w:rPr>
          <w:color w:val="000000" w:themeColor="text1"/>
        </w:rPr>
        <w:t xml:space="preserve">, Tomáš </w:t>
      </w:r>
      <w:proofErr w:type="spellStart"/>
      <w:r w:rsidRPr="00BF25FC">
        <w:rPr>
          <w:color w:val="000000" w:themeColor="text1"/>
        </w:rPr>
        <w:t>Zdechovský</w:t>
      </w:r>
      <w:proofErr w:type="spellEnd"/>
      <w:r w:rsidRPr="00BF25FC">
        <w:rPr>
          <w:rStyle w:val="HideTWBExt"/>
        </w:rPr>
        <w:t>&lt;/Members&gt;</w:t>
      </w:r>
    </w:p>
    <w:p w14:paraId="0475A41F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3025EA6A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399EC458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34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7D67CD01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DF23A9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628E71EA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08B90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6D1E0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09013602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4FB72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34.</w:t>
            </w:r>
            <w:r w:rsidRPr="00BF25FC">
              <w:rPr>
                <w:color w:val="000000" w:themeColor="text1"/>
              </w:rPr>
              <w:tab/>
              <w:t>so znepokojením berie na vedomie zistenia osobitnej správy Európskeho dvora audítorov 08/2025 o podvodoch v oblasti DPH pri dovoze, v ktorej sa zistili systémové zlyhania pri presadzovaní povinností v oblasti DPH pri dovoze; zdôrazňuje, že podvodné podhodnocovanie colnej hodnoty, zneužívanie oslobodenia od DPH pri dovoze a infiltrácia tokov elektronického obchodu z krajín mimo EÚ predstavujú čoraz väčší zdroj straty príjmov, ktorý je úzko prepojený s podvodmi v oblasti DPH v rámci Spoločenstva;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F0B4B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34.</w:t>
            </w:r>
            <w:r w:rsidRPr="00BF25FC">
              <w:rPr>
                <w:color w:val="000000" w:themeColor="text1"/>
              </w:rPr>
              <w:tab/>
              <w:t xml:space="preserve">so znepokojením berie na vedomie zistenia osobitnej správy Európskeho dvora audítorov 08/2025 o podvodoch v oblasti DPH pri dovoze, v ktorej sa zistili systémové zlyhania pri presadzovaní povinností v oblasti DPH pri dovoze; zdôrazňuje, že podvodné podhodnocovanie colnej hodnoty, zneužívanie oslobodenia od DPH pri dovoze a infiltrácia tokov elektronického obchodu z krajín mimo EÚ, </w:t>
            </w:r>
            <w:r w:rsidRPr="00BF25FC">
              <w:rPr>
                <w:b/>
                <w:i/>
                <w:color w:val="000000" w:themeColor="text1"/>
              </w:rPr>
              <w:t xml:space="preserve">a to aj prostredníctvom platforiem, ktoré systematicky podhodnocujú zásielky s cieľom vo veľkej miere zneužívať oslobodenia pre zásielky s nízkou hodnotou na zasielanie mimoriadne lacných balíkov priamo spotrebiteľom bez cla (medzi príklady patria spoločnosti </w:t>
            </w:r>
            <w:proofErr w:type="spellStart"/>
            <w:r w:rsidRPr="00BF25FC">
              <w:rPr>
                <w:b/>
                <w:i/>
                <w:color w:val="000000" w:themeColor="text1"/>
              </w:rPr>
              <w:t>Shein</w:t>
            </w:r>
            <w:proofErr w:type="spellEnd"/>
            <w:r w:rsidRPr="00BF25FC">
              <w:rPr>
                <w:b/>
                <w:i/>
                <w:color w:val="000000" w:themeColor="text1"/>
              </w:rPr>
              <w:t xml:space="preserve"> a </w:t>
            </w:r>
            <w:proofErr w:type="spellStart"/>
            <w:r w:rsidRPr="00BF25FC">
              <w:rPr>
                <w:b/>
                <w:i/>
                <w:color w:val="000000" w:themeColor="text1"/>
              </w:rPr>
              <w:t>Temu</w:t>
            </w:r>
            <w:proofErr w:type="spellEnd"/>
            <w:r w:rsidRPr="00BF25FC">
              <w:rPr>
                <w:b/>
                <w:i/>
                <w:color w:val="000000" w:themeColor="text1"/>
              </w:rPr>
              <w:t>),</w:t>
            </w:r>
            <w:r w:rsidRPr="00BF25FC">
              <w:rPr>
                <w:color w:val="000000" w:themeColor="text1"/>
              </w:rPr>
              <w:t xml:space="preserve"> predstavujú čoraz väčší zdroj straty príjmov, ktorý je úzko prepojený s podvodmi v oblasti DPH v rámci Spoločenstva;</w:t>
            </w:r>
          </w:p>
        </w:tc>
      </w:tr>
    </w:tbl>
    <w:p w14:paraId="0E81A4A6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4ACC0969" w14:textId="1E963771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3F8EBC28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78</w:t>
      </w:r>
      <w:r w:rsidRPr="00BF25FC">
        <w:rPr>
          <w:rStyle w:val="HideTWBExt"/>
        </w:rPr>
        <w:t>&lt;/NumAm&gt;</w:t>
      </w:r>
    </w:p>
    <w:p w14:paraId="61D51130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Eero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Heinäluoma</w:t>
      </w:r>
      <w:proofErr w:type="spellEnd"/>
      <w:r w:rsidRPr="00BF25FC">
        <w:rPr>
          <w:rStyle w:val="HideTWBExt"/>
        </w:rPr>
        <w:t>&lt;/Members&gt;</w:t>
      </w:r>
    </w:p>
    <w:p w14:paraId="4601434A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397F5A74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65BDF58C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35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67B37CE7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81DACB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14E7FFEE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CB9DFB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788DE2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57794AC0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52056F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35.</w:t>
            </w:r>
            <w:r w:rsidRPr="00BF25FC">
              <w:rPr>
                <w:color w:val="000000" w:themeColor="text1"/>
              </w:rPr>
              <w:tab/>
              <w:t xml:space="preserve">vyzýva Komisiu, aby sa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v legislatívnom balíku o architektúre boja proti podvodom</w:t>
            </w:r>
            <w:r w:rsidRPr="00BF25FC">
              <w:rPr>
                <w:color w:val="000000" w:themeColor="text1"/>
              </w:rPr>
              <w:t xml:space="preserve"> zaoberala zraniteľnými miestami zistenými v colných režimoch 42 a jednotnom kontaktnom mieste pre dovoz; trvá na tom, že technická štruktúra, ktorou sa riadi Colné dátové centrum EÚ, musí </w:t>
            </w:r>
            <w:r w:rsidRPr="00BF25FC">
              <w:rPr>
                <w:color w:val="000000" w:themeColor="text1"/>
              </w:rPr>
              <w:lastRenderedPageBreak/>
              <w:t xml:space="preserve">byť od úplného začiatku navrhnutá tak, aby zabezpečila plnú </w:t>
            </w:r>
            <w:proofErr w:type="spellStart"/>
            <w:r w:rsidRPr="00BF25FC">
              <w:rPr>
                <w:color w:val="000000" w:themeColor="text1"/>
              </w:rPr>
              <w:t>interoperabilitu</w:t>
            </w:r>
            <w:proofErr w:type="spellEnd"/>
            <w:r w:rsidRPr="00BF25FC">
              <w:rPr>
                <w:color w:val="000000" w:themeColor="text1"/>
              </w:rPr>
              <w:t xml:space="preserve"> v reálnom čase s nástrojom siete </w:t>
            </w:r>
            <w:proofErr w:type="spellStart"/>
            <w:r w:rsidRPr="00BF25FC">
              <w:rPr>
                <w:color w:val="000000" w:themeColor="text1"/>
              </w:rPr>
              <w:t>Eurofisc</w:t>
            </w:r>
            <w:proofErr w:type="spellEnd"/>
            <w:r w:rsidRPr="00BF25FC">
              <w:rPr>
                <w:color w:val="000000" w:themeColor="text1"/>
              </w:rPr>
              <w:t xml:space="preserve"> na analýzu transakčných sietí a s vyšetrovacími systémami úradu OLAF a Európskej prokuratúry v rámci ich príslušných mandátov; vyzýva Komisiu, aby zabezpečila automatizované krížové porovnávanie údajov z colných vyhlásení so záznamami o registrácii na účely DPH v systéme VIES a s indikátormi rizika siete </w:t>
            </w:r>
            <w:proofErr w:type="spellStart"/>
            <w:r w:rsidRPr="00BF25FC">
              <w:rPr>
                <w:color w:val="000000" w:themeColor="text1"/>
              </w:rPr>
              <w:t>Eurofisc</w:t>
            </w:r>
            <w:proofErr w:type="spellEnd"/>
            <w:r w:rsidRPr="00BF25FC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7411A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lastRenderedPageBreak/>
              <w:t>35.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 xml:space="preserve">zdôrazňuje, že rýchle prijatie a zavedenie všetkých prvkov colnej reformy by malo naďalej predstavovať kľúčovú prioritu; zdôrazňuje, že zriadenie colného orgánu EÚ a dátového centra EÚ by malo prispieť k posudzovaniu rizík v reálnom čase, odhaľovaniu podvodov a </w:t>
            </w:r>
            <w:r w:rsidRPr="00BF25FC">
              <w:rPr>
                <w:b/>
                <w:i/>
                <w:color w:val="000000" w:themeColor="text1"/>
              </w:rPr>
              <w:lastRenderedPageBreak/>
              <w:t>jednotnému uplatňovaniu colných predpisov, čím by sa nahradili roztrieštené vnútroštátne systémy a posilnila by sa digitalizovaná colná únia;</w:t>
            </w:r>
            <w:r w:rsidRPr="00BF25FC">
              <w:rPr>
                <w:color w:val="000000" w:themeColor="text1"/>
              </w:rPr>
              <w:t xml:space="preserve"> vyzýva Komisiu, aby sa v legislatívnom balíku o architektúre boja proti podvodom zaoberala zraniteľnými miestami zistenými v colných režimoch 42 a jednotnom kontaktnom mieste pre dovoz; trvá na tom, že technická štruktúra, ktorou sa riadi Colné dátové centrum EÚ, musí byť od úplného začiatku navrhnutá tak, aby zabezpečila plnú </w:t>
            </w:r>
            <w:proofErr w:type="spellStart"/>
            <w:r w:rsidRPr="00BF25FC">
              <w:rPr>
                <w:color w:val="000000" w:themeColor="text1"/>
              </w:rPr>
              <w:t>interoperabilitu</w:t>
            </w:r>
            <w:proofErr w:type="spellEnd"/>
            <w:r w:rsidRPr="00BF25FC">
              <w:rPr>
                <w:color w:val="000000" w:themeColor="text1"/>
              </w:rPr>
              <w:t xml:space="preserve"> v reálnom čase s nástrojom siete </w:t>
            </w:r>
            <w:proofErr w:type="spellStart"/>
            <w:r w:rsidRPr="00BF25FC">
              <w:rPr>
                <w:color w:val="000000" w:themeColor="text1"/>
              </w:rPr>
              <w:t>Eurofisc</w:t>
            </w:r>
            <w:proofErr w:type="spellEnd"/>
            <w:r w:rsidRPr="00BF25FC">
              <w:rPr>
                <w:color w:val="000000" w:themeColor="text1"/>
              </w:rPr>
              <w:t xml:space="preserve"> na analýzu transakčných sietí a s vyšetrovacími systémami úradu OLAF a Európskej prokuratúry v rámci ich príslušných mandátov; </w:t>
            </w:r>
            <w:r w:rsidRPr="00BF25FC">
              <w:rPr>
                <w:b/>
                <w:i/>
                <w:color w:val="000000" w:themeColor="text1"/>
              </w:rPr>
              <w:t>zdôrazňuje, že je dôležité, aby mal OLAF plný prístup k dátovému centru s cieľom zefektívniť svoju činnosť v oblasti odhaľovania a prevencie;</w:t>
            </w:r>
            <w:r w:rsidRPr="00BF25FC">
              <w:rPr>
                <w:color w:val="000000" w:themeColor="text1"/>
              </w:rPr>
              <w:t xml:space="preserve"> vyzýva Komisiu, aby zabezpečila automatizované krížové porovnávanie údajov z colných vyhlásení so záznamami o registrácii na účely DPH v systéme VIES a s indikátormi rizika siete </w:t>
            </w:r>
            <w:proofErr w:type="spellStart"/>
            <w:r w:rsidRPr="00BF25FC">
              <w:rPr>
                <w:color w:val="000000" w:themeColor="text1"/>
              </w:rPr>
              <w:t>Eurofisc</w:t>
            </w:r>
            <w:proofErr w:type="spellEnd"/>
            <w:r w:rsidRPr="00BF25FC">
              <w:rPr>
                <w:color w:val="000000" w:themeColor="text1"/>
              </w:rPr>
              <w:t>;</w:t>
            </w:r>
          </w:p>
        </w:tc>
      </w:tr>
    </w:tbl>
    <w:p w14:paraId="63358C74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lastRenderedPageBreak/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148473EA" w14:textId="185A1CC7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4541E4BE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79</w:t>
      </w:r>
      <w:r w:rsidRPr="00BF25FC">
        <w:rPr>
          <w:rStyle w:val="HideTWBExt"/>
        </w:rPr>
        <w:t>&lt;/NumAm&gt;</w:t>
      </w:r>
    </w:p>
    <w:p w14:paraId="0BF11B1A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Virginie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Joron</w:t>
      </w:r>
      <w:proofErr w:type="spellEnd"/>
      <w:r w:rsidRPr="00BF25FC">
        <w:rPr>
          <w:rStyle w:val="HideTWBExt"/>
        </w:rPr>
        <w:t>&lt;/Members&gt;</w:t>
      </w:r>
    </w:p>
    <w:p w14:paraId="3BA97243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6E91488F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56997615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35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24A9132A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53DF44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44FB9686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50F579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5D3D0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77A19667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CA62DB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35.</w:t>
            </w:r>
            <w:r w:rsidRPr="00BF25FC">
              <w:rPr>
                <w:color w:val="000000" w:themeColor="text1"/>
              </w:rPr>
              <w:tab/>
              <w:t xml:space="preserve">vyzýva Komisiu, aby sa v legislatívnom balíku o architektúre boja proti podvodom zaoberala zraniteľnými miestami zistenými v colných režimoch 42 a jednotnom kontaktnom mieste pre dovoz; trvá na tom, že technická štruktúra, ktorou sa riadi Colné dátové centrum EÚ, musí byť od úplného začiatku navrhnutá tak, aby zabezpečila plnú </w:t>
            </w:r>
            <w:proofErr w:type="spellStart"/>
            <w:r w:rsidRPr="00BF25FC">
              <w:rPr>
                <w:color w:val="000000" w:themeColor="text1"/>
              </w:rPr>
              <w:t>interoperabilitu</w:t>
            </w:r>
            <w:proofErr w:type="spellEnd"/>
            <w:r w:rsidRPr="00BF25FC">
              <w:rPr>
                <w:color w:val="000000" w:themeColor="text1"/>
              </w:rPr>
              <w:t xml:space="preserve"> v reálnom </w:t>
            </w:r>
            <w:r w:rsidRPr="00BF25FC">
              <w:rPr>
                <w:color w:val="000000" w:themeColor="text1"/>
              </w:rPr>
              <w:lastRenderedPageBreak/>
              <w:t>čase s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 xml:space="preserve"> nástrojom siete </w:t>
            </w:r>
            <w:proofErr w:type="spellStart"/>
            <w:r w:rsidRPr="00BF25FC">
              <w:rPr>
                <w:b/>
                <w:bCs/>
                <w:i/>
                <w:iCs/>
                <w:color w:val="000000" w:themeColor="text1"/>
              </w:rPr>
              <w:t>Eurofisc</w:t>
            </w:r>
            <w:proofErr w:type="spellEnd"/>
            <w:r w:rsidRPr="00BF25FC">
              <w:rPr>
                <w:b/>
                <w:bCs/>
                <w:i/>
                <w:iCs/>
                <w:color w:val="000000" w:themeColor="text1"/>
              </w:rPr>
              <w:t xml:space="preserve"> na analýzu transakčných sietí a s</w:t>
            </w:r>
            <w:r w:rsidRPr="00BF25FC">
              <w:rPr>
                <w:color w:val="000000" w:themeColor="text1"/>
              </w:rPr>
              <w:t xml:space="preserve">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vyšetrovacími</w:t>
            </w:r>
            <w:r w:rsidRPr="00BF25FC">
              <w:rPr>
                <w:color w:val="000000" w:themeColor="text1"/>
              </w:rPr>
              <w:t xml:space="preserve"> systémami 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>úradu OLAF a Európskej prokuratúry v rámci ich príslušných mandátov</w:t>
            </w:r>
            <w:r w:rsidRPr="00BF25FC">
              <w:rPr>
                <w:color w:val="000000" w:themeColor="text1"/>
              </w:rPr>
              <w:t xml:space="preserve">; vyzýva Komisiu, aby zabezpečila automatizované krížové porovnávanie údajov z colných vyhlásení so záznamami o registrácii na účely DPH v systéme VIES a s indikátormi rizika siete </w:t>
            </w:r>
            <w:proofErr w:type="spellStart"/>
            <w:r w:rsidRPr="00BF25FC">
              <w:rPr>
                <w:color w:val="000000" w:themeColor="text1"/>
              </w:rPr>
              <w:t>Eurofisc</w:t>
            </w:r>
            <w:proofErr w:type="spellEnd"/>
            <w:r w:rsidRPr="00BF25FC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F2CAC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lastRenderedPageBreak/>
              <w:t>35.</w:t>
            </w:r>
            <w:r w:rsidRPr="00BF25FC">
              <w:rPr>
                <w:color w:val="000000" w:themeColor="text1"/>
              </w:rPr>
              <w:tab/>
              <w:t xml:space="preserve">vyzýva Komisiu, aby sa v legislatívnom balíku o architektúre boja proti podvodom zaoberala zraniteľnými miestami zistenými v colných režimoch 42 a jednotnom kontaktnom mieste pre dovoz; trvá na tom, že technická štruktúra, ktorou sa riadi Colné dátové centrum EÚ, musí byť od úplného začiatku navrhnutá tak, aby zabezpečila plnú </w:t>
            </w:r>
            <w:proofErr w:type="spellStart"/>
            <w:r w:rsidRPr="00BF25FC">
              <w:rPr>
                <w:color w:val="000000" w:themeColor="text1"/>
              </w:rPr>
              <w:t>interoperabilitu</w:t>
            </w:r>
            <w:proofErr w:type="spellEnd"/>
            <w:r w:rsidRPr="00BF25FC">
              <w:rPr>
                <w:color w:val="000000" w:themeColor="text1"/>
              </w:rPr>
              <w:t xml:space="preserve"> v reálnom </w:t>
            </w:r>
            <w:r w:rsidRPr="00BF25FC">
              <w:rPr>
                <w:color w:val="000000" w:themeColor="text1"/>
              </w:rPr>
              <w:lastRenderedPageBreak/>
              <w:t>čase s</w:t>
            </w:r>
            <w:r w:rsidRPr="00BF25FC">
              <w:rPr>
                <w:b/>
                <w:bCs/>
                <w:i/>
                <w:iCs/>
                <w:color w:val="000000" w:themeColor="text1"/>
              </w:rPr>
              <w:t xml:space="preserve"> národnými</w:t>
            </w:r>
            <w:r w:rsidRPr="00BF25FC">
              <w:rPr>
                <w:color w:val="000000" w:themeColor="text1"/>
              </w:rPr>
              <w:t xml:space="preserve"> systémami; vyzýva Komisiu, aby zabezpečila automatizované krížové porovnávanie údajov z colných vyhlásení so záznamami o registrácii na účely DPH v systéme VIES a s indikátormi rizika siete </w:t>
            </w:r>
            <w:proofErr w:type="spellStart"/>
            <w:r w:rsidRPr="00BF25FC">
              <w:rPr>
                <w:color w:val="000000" w:themeColor="text1"/>
              </w:rPr>
              <w:t>Eurofisc</w:t>
            </w:r>
            <w:proofErr w:type="spellEnd"/>
            <w:r w:rsidRPr="00BF25FC">
              <w:rPr>
                <w:color w:val="000000" w:themeColor="text1"/>
              </w:rPr>
              <w:t>;</w:t>
            </w:r>
          </w:p>
        </w:tc>
      </w:tr>
    </w:tbl>
    <w:p w14:paraId="0D13EF0C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lastRenderedPageBreak/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{FR}</w:t>
      </w:r>
      <w:proofErr w:type="spellStart"/>
      <w:r w:rsidRPr="00BF25FC">
        <w:rPr>
          <w:color w:val="000000" w:themeColor="text1"/>
        </w:rPr>
        <w:t>fr</w:t>
      </w:r>
      <w:proofErr w:type="spellEnd"/>
      <w:r w:rsidRPr="00BF25FC">
        <w:rPr>
          <w:rStyle w:val="HideTWBExt"/>
        </w:rPr>
        <w:t>&lt;/Original&gt;</w:t>
      </w:r>
    </w:p>
    <w:p w14:paraId="3114C201" w14:textId="50C65C20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158E09D8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80</w:t>
      </w:r>
      <w:r w:rsidRPr="00BF25FC">
        <w:rPr>
          <w:rStyle w:val="HideTWBExt"/>
        </w:rPr>
        <w:t>&lt;/NumAm&gt;</w:t>
      </w:r>
    </w:p>
    <w:p w14:paraId="051C69D5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Eero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Heinäluoma</w:t>
      </w:r>
      <w:proofErr w:type="spellEnd"/>
      <w:r w:rsidRPr="00BF25FC">
        <w:rPr>
          <w:rStyle w:val="HideTWBExt"/>
        </w:rPr>
        <w:t>&lt;/Members&gt;</w:t>
      </w:r>
    </w:p>
    <w:p w14:paraId="2E14B2FF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6B23B754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543CF16C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35 a (nový)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37980778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06A941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11CDD7AD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34CCD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8635E2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5BF74647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7C0A5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647A5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35a.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>Podvody v oblasti DPH a ich súvislosť s právnym štátom</w:t>
            </w:r>
          </w:p>
        </w:tc>
      </w:tr>
    </w:tbl>
    <w:p w14:paraId="384FFA9E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18501DD5" w14:textId="6F4E5DA8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043C1A6A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81</w:t>
      </w:r>
      <w:r w:rsidRPr="00BF25FC">
        <w:rPr>
          <w:rStyle w:val="HideTWBExt"/>
        </w:rPr>
        <w:t>&lt;/NumAm&gt;</w:t>
      </w:r>
    </w:p>
    <w:p w14:paraId="10CE04B1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Eero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Heinäluoma</w:t>
      </w:r>
      <w:proofErr w:type="spellEnd"/>
      <w:r w:rsidRPr="00BF25FC">
        <w:rPr>
          <w:rStyle w:val="HideTWBExt"/>
        </w:rPr>
        <w:t>&lt;/Members&gt;</w:t>
      </w:r>
    </w:p>
    <w:p w14:paraId="4A96A5E9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1067AA8C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74067A99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35 b (nový)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31AAE97F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9A3332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744B3B01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CC68EF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24A5A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519494D6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38D2D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EBBBE8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35b.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 xml:space="preserve">zdôrazňuje, že systémové nedostatky v oblasti právneho štátu, vrátane nedostatočne nezávislosti súdnictva, neefektívnych prokuratúr a nedostatočných protikorupčných záruk, priamo oslabujú schopnosť Únie predchádzať podvodom v oblasti DPH, odhaľovať ich a vymáhať ušlé sumy, a preto predstavujú štrukturálne riziko pre ochranu finančných záujmov EÚ; vyzýva, aby sa v rámci revízie architektúry boja </w:t>
            </w:r>
            <w:r w:rsidRPr="00BF25FC">
              <w:rPr>
                <w:b/>
                <w:i/>
                <w:color w:val="000000" w:themeColor="text1"/>
              </w:rPr>
              <w:lastRenderedPageBreak/>
              <w:t>proti podvodom výslovne riešil vplyv nedostatkov v oblasti právneho štátu na fungovanie architektúry EÚ na boj proti podvodom;</w:t>
            </w:r>
          </w:p>
        </w:tc>
      </w:tr>
    </w:tbl>
    <w:p w14:paraId="4C1EC29D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lastRenderedPageBreak/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747A49A7" w14:textId="531CD7F3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7DF77D78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82</w:t>
      </w:r>
      <w:r w:rsidRPr="00BF25FC">
        <w:rPr>
          <w:rStyle w:val="HideTWBExt"/>
        </w:rPr>
        <w:t>&lt;/NumAm&gt;</w:t>
      </w:r>
    </w:p>
    <w:p w14:paraId="1A9567F2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Eero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Heinäluoma</w:t>
      </w:r>
      <w:proofErr w:type="spellEnd"/>
      <w:r w:rsidRPr="00BF25FC">
        <w:rPr>
          <w:rStyle w:val="HideTWBExt"/>
        </w:rPr>
        <w:t>&lt;/Members&gt;</w:t>
      </w:r>
    </w:p>
    <w:p w14:paraId="70C1726C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484F8C53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2EC725FE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35 c (nový)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65BFE74D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0952F2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3C44A927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96990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38510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3532CCF3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A1E34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56CFB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35c.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>zdôrazňuje, že účinnosť prístupu Európskej prokuratúry a úradu OLAF k informáciám o DPH závisí od existencie nezávislých a dostatočne finančne vybavených národných orgánov, ktoré sú schopné konať na základe vyšetrovacích stôp bez politického zasahovania;</w:t>
            </w:r>
          </w:p>
        </w:tc>
      </w:tr>
    </w:tbl>
    <w:p w14:paraId="78ED521A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22C1976D" w14:textId="4373A8C1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670A088B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83</w:t>
      </w:r>
      <w:r w:rsidRPr="00BF25FC">
        <w:rPr>
          <w:rStyle w:val="HideTWBExt"/>
        </w:rPr>
        <w:t>&lt;/NumAm&gt;</w:t>
      </w:r>
    </w:p>
    <w:p w14:paraId="06F6B642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Eero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Heinäluoma</w:t>
      </w:r>
      <w:proofErr w:type="spellEnd"/>
      <w:r w:rsidRPr="00BF25FC">
        <w:rPr>
          <w:rStyle w:val="HideTWBExt"/>
        </w:rPr>
        <w:t>&lt;/Members&gt;</w:t>
      </w:r>
    </w:p>
    <w:p w14:paraId="41BABBD2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33C449D2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0C50D1A9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35 d (nový)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64ABA0C3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88081B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16744663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35872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A4CDB3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396160F0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D0F32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CB2BA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35d.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>vyzýva Komisiu, aby sledovala nedostatky v oblasti právneho štátu, ktoré zvyšujú riziko strát spôsobených podvodmi v oblasti DPH, aby sa týmito štrukturálnymi slabými miestami zaoberala vo svojej výročnej správe o právnom štáte a aby vydala cielené odporúčania v prípadoch, keď takéto nedostatky zvyšujú riziko podvodov v oblasti DPH;</w:t>
            </w:r>
          </w:p>
        </w:tc>
      </w:tr>
    </w:tbl>
    <w:p w14:paraId="67D0A915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6A825203" w14:textId="4AF378EC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lastRenderedPageBreak/>
        <w:t>&lt;/Amend&gt;</w:t>
      </w:r>
    </w:p>
    <w:p w14:paraId="24912697" w14:textId="77777777" w:rsidR="00210319" w:rsidRPr="00BF25FC" w:rsidRDefault="00210319" w:rsidP="00210319">
      <w:pPr>
        <w:pStyle w:val="AmNumberTabs"/>
        <w:rPr>
          <w:color w:val="000000" w:themeColor="text1"/>
        </w:rPr>
      </w:pPr>
      <w:r w:rsidRPr="00BF25FC">
        <w:rPr>
          <w:rStyle w:val="HideTWBExt"/>
        </w:rPr>
        <w:t>&lt;Amend&gt;</w:t>
      </w:r>
      <w:r w:rsidRPr="00BF25FC">
        <w:rPr>
          <w:color w:val="000000" w:themeColor="text1"/>
        </w:rPr>
        <w:t>Pozmeňujúci návrh</w:t>
      </w:r>
      <w:r w:rsidRPr="00BF25FC">
        <w:rPr>
          <w:color w:val="000000" w:themeColor="text1"/>
        </w:rPr>
        <w:tab/>
      </w:r>
      <w:r w:rsidRPr="00BF25FC">
        <w:rPr>
          <w:color w:val="000000" w:themeColor="text1"/>
        </w:rPr>
        <w:tab/>
      </w:r>
      <w:r w:rsidRPr="00BF25FC">
        <w:rPr>
          <w:rStyle w:val="HideTWBExt"/>
        </w:rPr>
        <w:t>&lt;NumAm&gt;</w:t>
      </w:r>
      <w:r w:rsidRPr="00BF25FC">
        <w:rPr>
          <w:color w:val="000000" w:themeColor="text1"/>
        </w:rPr>
        <w:t>84</w:t>
      </w:r>
      <w:r w:rsidRPr="00BF25FC">
        <w:rPr>
          <w:rStyle w:val="HideTWBExt"/>
        </w:rPr>
        <w:t>&lt;/NumAm&gt;</w:t>
      </w:r>
    </w:p>
    <w:p w14:paraId="6F823F1A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&lt;RepeatBlock-By&gt;&lt;Members&gt;</w:t>
      </w:r>
      <w:proofErr w:type="spellStart"/>
      <w:r w:rsidRPr="00BF25FC">
        <w:rPr>
          <w:color w:val="000000" w:themeColor="text1"/>
        </w:rPr>
        <w:t>Eero</w:t>
      </w:r>
      <w:proofErr w:type="spellEnd"/>
      <w:r w:rsidRPr="00BF25FC">
        <w:rPr>
          <w:color w:val="000000" w:themeColor="text1"/>
        </w:rPr>
        <w:t xml:space="preserve"> </w:t>
      </w:r>
      <w:proofErr w:type="spellStart"/>
      <w:r w:rsidRPr="00BF25FC">
        <w:rPr>
          <w:color w:val="000000" w:themeColor="text1"/>
        </w:rPr>
        <w:t>Heinäluoma</w:t>
      </w:r>
      <w:proofErr w:type="spellEnd"/>
      <w:r w:rsidRPr="00BF25FC">
        <w:rPr>
          <w:rStyle w:val="HideTWBExt"/>
        </w:rPr>
        <w:t>&lt;/Members&gt;</w:t>
      </w:r>
    </w:p>
    <w:p w14:paraId="72BBB6E3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&lt;/RepeatBlock-By&gt;</w:t>
      </w:r>
    </w:p>
    <w:p w14:paraId="266418C7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&lt;DocAmend&gt;</w:t>
      </w:r>
      <w:r w:rsidRPr="00BF25FC">
        <w:rPr>
          <w:color w:val="000000" w:themeColor="text1"/>
        </w:rPr>
        <w:t>Návrh uznesenia</w:t>
      </w:r>
      <w:r w:rsidRPr="00BF25FC">
        <w:rPr>
          <w:rStyle w:val="HideTWBExt"/>
        </w:rPr>
        <w:t>&lt;/DocAmend&gt;</w:t>
      </w:r>
    </w:p>
    <w:p w14:paraId="69175CF0" w14:textId="77777777" w:rsidR="00210319" w:rsidRPr="00BF25FC" w:rsidRDefault="00210319" w:rsidP="00210319">
      <w:pPr>
        <w:pStyle w:val="NormalBold"/>
        <w:rPr>
          <w:color w:val="000000" w:themeColor="text1"/>
        </w:rPr>
      </w:pPr>
      <w:r w:rsidRPr="00BF25FC">
        <w:rPr>
          <w:rStyle w:val="HideTWBExt"/>
        </w:rPr>
        <w:t>&lt;Article&gt;</w:t>
      </w:r>
      <w:r w:rsidRPr="00BF25FC">
        <w:rPr>
          <w:color w:val="000000" w:themeColor="text1"/>
        </w:rPr>
        <w:t>Odsek 35 e (nový)</w:t>
      </w:r>
      <w:r w:rsidRPr="00BF25F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10319" w:rsidRPr="00BF25FC" w14:paraId="23159011" w14:textId="77777777" w:rsidTr="004145C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554A70" w14:textId="77777777" w:rsidR="00210319" w:rsidRPr="00BF25FC" w:rsidRDefault="00210319" w:rsidP="004145CE">
            <w:pPr>
              <w:rPr>
                <w:color w:val="000000" w:themeColor="text1"/>
              </w:rPr>
            </w:pPr>
          </w:p>
        </w:tc>
      </w:tr>
      <w:tr w:rsidR="00210319" w:rsidRPr="00BF25FC" w14:paraId="604F8976" w14:textId="77777777" w:rsidTr="004145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4ACCD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A5F909" w14:textId="77777777" w:rsidR="00210319" w:rsidRPr="00BF25FC" w:rsidRDefault="00210319" w:rsidP="004145CE">
            <w:pPr>
              <w:pStyle w:val="AmColumnHeading"/>
              <w:rPr>
                <w:color w:val="000000" w:themeColor="text1"/>
              </w:rPr>
            </w:pPr>
            <w:r w:rsidRPr="00BF25FC">
              <w:rPr>
                <w:color w:val="000000" w:themeColor="text1"/>
              </w:rPr>
              <w:t>Pozmeňujúci návrh</w:t>
            </w:r>
          </w:p>
        </w:tc>
      </w:tr>
      <w:tr w:rsidR="00210319" w:rsidRPr="00BF25FC" w14:paraId="0D394138" w14:textId="77777777" w:rsidTr="004145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5960BC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10995" w14:textId="77777777" w:rsidR="00210319" w:rsidRPr="00BF25FC" w:rsidRDefault="00210319" w:rsidP="004145CE">
            <w:pPr>
              <w:pStyle w:val="Normal6a"/>
              <w:rPr>
                <w:color w:val="000000" w:themeColor="text1"/>
              </w:rPr>
            </w:pPr>
            <w:r w:rsidRPr="00BF25FC">
              <w:rPr>
                <w:b/>
                <w:i/>
                <w:color w:val="000000" w:themeColor="text1"/>
              </w:rPr>
              <w:t>35e.</w:t>
            </w:r>
            <w:r w:rsidRPr="00BF25FC">
              <w:rPr>
                <w:color w:val="000000" w:themeColor="text1"/>
              </w:rPr>
              <w:tab/>
            </w:r>
            <w:r w:rsidRPr="00BF25FC">
              <w:rPr>
                <w:b/>
                <w:i/>
                <w:color w:val="000000" w:themeColor="text1"/>
              </w:rPr>
              <w:t>vyzýva Komisiu, aby preskúmala, či sú potrebné ďalšie právne nástroje na zabezpečenie toho, aby pretrvávajúce nedostatky v oblasti právneho štátu neohrozovali výber príjmov EÚ; je toho názoru, že hoci nariadenie o podmienenosti má za cieľ chrániť výdavky Únie pred rizikami vyplývajúcimi z porušenia zásad právneho štátu, je vhodné preskúmať možnosti posilnenia ochrany príjmov Únie pred porušeniami zásad právneho štátu; vyzýva Komisiu, aby posúdila možné rozšírenie alebo prispôsobenie nástrojov založených na podmienenosti v prípadoch, keď závažné a systémové porušenia zásad právneho štátu ovplyvňujú príjmy Únie;</w:t>
            </w:r>
          </w:p>
        </w:tc>
      </w:tr>
    </w:tbl>
    <w:p w14:paraId="6887BBA3" w14:textId="77777777" w:rsidR="00210319" w:rsidRPr="00BF25FC" w:rsidRDefault="00210319" w:rsidP="00210319">
      <w:pPr>
        <w:pStyle w:val="AmOrLang"/>
        <w:rPr>
          <w:color w:val="000000" w:themeColor="text1"/>
        </w:rPr>
      </w:pPr>
      <w:r w:rsidRPr="00BF25FC">
        <w:rPr>
          <w:color w:val="000000" w:themeColor="text1"/>
        </w:rPr>
        <w:t xml:space="preserve">Or. </w:t>
      </w:r>
      <w:r w:rsidRPr="00BF25FC">
        <w:rPr>
          <w:rStyle w:val="HideTWBExt"/>
        </w:rPr>
        <w:t>&lt;Original&gt;</w:t>
      </w:r>
      <w:r w:rsidRPr="00BF25FC">
        <w:rPr>
          <w:rStyle w:val="HideTWBInt"/>
        </w:rPr>
        <w:t>{EN}</w:t>
      </w:r>
      <w:proofErr w:type="spellStart"/>
      <w:r w:rsidRPr="00BF25FC">
        <w:rPr>
          <w:color w:val="000000" w:themeColor="text1"/>
        </w:rPr>
        <w:t>en</w:t>
      </w:r>
      <w:proofErr w:type="spellEnd"/>
      <w:r w:rsidRPr="00BF25FC">
        <w:rPr>
          <w:rStyle w:val="HideTWBExt"/>
        </w:rPr>
        <w:t>&lt;/Original&gt;</w:t>
      </w:r>
    </w:p>
    <w:p w14:paraId="3A364231" w14:textId="77777777" w:rsidR="00210319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&lt;/Amend&gt;</w:t>
      </w:r>
    </w:p>
    <w:p w14:paraId="4E9633CE" w14:textId="77777777" w:rsidR="00231B8A" w:rsidRPr="00BF25FC" w:rsidRDefault="00210319" w:rsidP="00210319">
      <w:pPr>
        <w:rPr>
          <w:color w:val="000000" w:themeColor="text1"/>
        </w:rPr>
      </w:pPr>
      <w:r w:rsidRPr="00BF25FC">
        <w:rPr>
          <w:rStyle w:val="HideTWBExt"/>
        </w:rPr>
        <w:t>&lt;/RepeatBlock-Amend&gt;</w:t>
      </w:r>
    </w:p>
    <w:sectPr w:rsidR="00231B8A" w:rsidRPr="00BF25FC" w:rsidSect="00063A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29718" w14:textId="77777777" w:rsidR="00F55AB8" w:rsidRPr="00BF25FC" w:rsidRDefault="00F55AB8">
      <w:r w:rsidRPr="00BF25FC">
        <w:separator/>
      </w:r>
    </w:p>
  </w:endnote>
  <w:endnote w:type="continuationSeparator" w:id="0">
    <w:p w14:paraId="539EAFD3" w14:textId="77777777" w:rsidR="00F55AB8" w:rsidRPr="00BF25FC" w:rsidRDefault="00F55AB8">
      <w:r w:rsidRPr="00BF25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01DB7" w14:textId="77777777" w:rsidR="00063A5E" w:rsidRPr="00BF25FC" w:rsidRDefault="00063A5E" w:rsidP="00063A5E">
    <w:pPr>
      <w:pStyle w:val="EPFooter"/>
    </w:pPr>
    <w:r w:rsidRPr="00BF25FC">
      <w:t>PE</w:t>
    </w:r>
    <w:r w:rsidRPr="00BF25FC">
      <w:rPr>
        <w:rStyle w:val="HideTWBExt"/>
      </w:rPr>
      <w:t>&lt;NoPE&gt;</w:t>
    </w:r>
    <w:r w:rsidRPr="00BF25FC">
      <w:t>790.210</w:t>
    </w:r>
    <w:r w:rsidRPr="00BF25FC">
      <w:rPr>
        <w:rStyle w:val="HideTWBExt"/>
      </w:rPr>
      <w:t>&lt;/NoPE&gt;&lt;Version&gt;</w:t>
    </w:r>
    <w:r w:rsidRPr="00BF25FC">
      <w:t>v01-00</w:t>
    </w:r>
    <w:r w:rsidRPr="00BF25FC">
      <w:rPr>
        <w:rStyle w:val="HideTWBExt"/>
      </w:rPr>
      <w:t>&lt;/Version&gt;</w:t>
    </w:r>
    <w:r w:rsidRPr="00BF25FC">
      <w:tab/>
    </w:r>
    <w:r w:rsidRPr="00BF25FC">
      <w:fldChar w:fldCharType="begin"/>
    </w:r>
    <w:r w:rsidRPr="00BF25FC">
      <w:instrText xml:space="preserve"> PAGE  \* MERGEFORMAT </w:instrText>
    </w:r>
    <w:r w:rsidRPr="00BF25FC">
      <w:fldChar w:fldCharType="separate"/>
    </w:r>
    <w:r w:rsidRPr="00BF25FC">
      <w:rPr>
        <w:noProof/>
      </w:rPr>
      <w:t>54</w:t>
    </w:r>
    <w:r w:rsidRPr="00BF25FC">
      <w:fldChar w:fldCharType="end"/>
    </w:r>
    <w:r w:rsidRPr="00BF25FC">
      <w:t>/</w:t>
    </w:r>
    <w:fldSimple w:instr=" NUMPAGES  \* MERGEFORMAT ">
      <w:r w:rsidRPr="00BF25FC">
        <w:rPr>
          <w:noProof/>
        </w:rPr>
        <w:t>55</w:t>
      </w:r>
    </w:fldSimple>
    <w:r w:rsidRPr="00BF25FC">
      <w:tab/>
    </w:r>
    <w:r w:rsidRPr="00BF25FC">
      <w:rPr>
        <w:rStyle w:val="HideTWBExt"/>
      </w:rPr>
      <w:t>&lt;PathFdR&gt;</w:t>
    </w:r>
    <w:r w:rsidRPr="00BF25FC">
      <w:t>AM\1346724SK.docx</w:t>
    </w:r>
    <w:r w:rsidRPr="00BF25FC">
      <w:rPr>
        <w:rStyle w:val="HideTWBExt"/>
      </w:rPr>
      <w:t>&lt;/PathFdR&gt;</w:t>
    </w:r>
  </w:p>
  <w:p w14:paraId="3343EF86" w14:textId="3095A79D" w:rsidR="00231B8A" w:rsidRPr="00BF25FC" w:rsidRDefault="00063A5E" w:rsidP="00063A5E">
    <w:pPr>
      <w:pStyle w:val="EPFooter2"/>
    </w:pPr>
    <w:r w:rsidRPr="00BF25FC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8B355" w14:textId="77777777" w:rsidR="00063A5E" w:rsidRPr="00BF25FC" w:rsidRDefault="00063A5E" w:rsidP="00063A5E">
    <w:pPr>
      <w:pStyle w:val="EPFooter"/>
    </w:pPr>
    <w:r w:rsidRPr="00BF25FC">
      <w:rPr>
        <w:rStyle w:val="HideTWBExt"/>
      </w:rPr>
      <w:t>&lt;PathFdR&gt;</w:t>
    </w:r>
    <w:r w:rsidRPr="00BF25FC">
      <w:t>AM\1346724SK.docx</w:t>
    </w:r>
    <w:r w:rsidRPr="00BF25FC">
      <w:rPr>
        <w:rStyle w:val="HideTWBExt"/>
      </w:rPr>
      <w:t>&lt;/PathFdR&gt;</w:t>
    </w:r>
    <w:r w:rsidRPr="00BF25FC">
      <w:tab/>
    </w:r>
    <w:r w:rsidRPr="00BF25FC">
      <w:fldChar w:fldCharType="begin"/>
    </w:r>
    <w:r w:rsidRPr="00BF25FC">
      <w:instrText xml:space="preserve"> PAGE  \* MERGEFORMAT </w:instrText>
    </w:r>
    <w:r w:rsidRPr="00BF25FC">
      <w:fldChar w:fldCharType="separate"/>
    </w:r>
    <w:r w:rsidRPr="00BF25FC">
      <w:rPr>
        <w:noProof/>
      </w:rPr>
      <w:t>55</w:t>
    </w:r>
    <w:r w:rsidRPr="00BF25FC">
      <w:fldChar w:fldCharType="end"/>
    </w:r>
    <w:r w:rsidRPr="00BF25FC">
      <w:t>/</w:t>
    </w:r>
    <w:fldSimple w:instr=" NUMPAGES  \* MERGEFORMAT ">
      <w:r w:rsidRPr="00BF25FC">
        <w:rPr>
          <w:noProof/>
        </w:rPr>
        <w:t>55</w:t>
      </w:r>
    </w:fldSimple>
    <w:r w:rsidRPr="00BF25FC">
      <w:tab/>
      <w:t>PE</w:t>
    </w:r>
    <w:r w:rsidRPr="00BF25FC">
      <w:rPr>
        <w:rStyle w:val="HideTWBExt"/>
      </w:rPr>
      <w:t>&lt;NoPE&gt;</w:t>
    </w:r>
    <w:r w:rsidRPr="00BF25FC">
      <w:t>790.210</w:t>
    </w:r>
    <w:r w:rsidRPr="00BF25FC">
      <w:rPr>
        <w:rStyle w:val="HideTWBExt"/>
      </w:rPr>
      <w:t>&lt;/NoPE&gt;&lt;Version&gt;</w:t>
    </w:r>
    <w:r w:rsidRPr="00BF25FC">
      <w:t>v01-00</w:t>
    </w:r>
    <w:r w:rsidRPr="00BF25FC">
      <w:rPr>
        <w:rStyle w:val="HideTWBExt"/>
      </w:rPr>
      <w:t>&lt;/Version&gt;</w:t>
    </w:r>
  </w:p>
  <w:p w14:paraId="6B7664CD" w14:textId="034A6706" w:rsidR="00231B8A" w:rsidRPr="00BF25FC" w:rsidRDefault="00063A5E" w:rsidP="00063A5E">
    <w:pPr>
      <w:pStyle w:val="EPFooter2"/>
    </w:pPr>
    <w:r w:rsidRPr="00BF25FC">
      <w:tab/>
    </w:r>
    <w:r w:rsidRPr="00BF25FC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E4BDB" w14:textId="77777777" w:rsidR="00063A5E" w:rsidRPr="00BF25FC" w:rsidRDefault="00063A5E" w:rsidP="00063A5E">
    <w:pPr>
      <w:pStyle w:val="EPFooter"/>
    </w:pPr>
    <w:r w:rsidRPr="00BF25FC">
      <w:rPr>
        <w:rStyle w:val="HideTWBExt"/>
      </w:rPr>
      <w:t>&lt;PathFdR&gt;</w:t>
    </w:r>
    <w:r w:rsidRPr="00BF25FC">
      <w:t>AM\1346724SK.docx</w:t>
    </w:r>
    <w:r w:rsidRPr="00BF25FC">
      <w:rPr>
        <w:rStyle w:val="HideTWBExt"/>
      </w:rPr>
      <w:t>&lt;/PathFdR&gt;</w:t>
    </w:r>
    <w:r w:rsidRPr="00BF25FC">
      <w:tab/>
    </w:r>
    <w:r w:rsidRPr="00BF25FC">
      <w:tab/>
      <w:t>PE</w:t>
    </w:r>
    <w:r w:rsidRPr="00BF25FC">
      <w:rPr>
        <w:rStyle w:val="HideTWBExt"/>
      </w:rPr>
      <w:t>&lt;NoPE&gt;</w:t>
    </w:r>
    <w:r w:rsidRPr="00BF25FC">
      <w:t>790.210</w:t>
    </w:r>
    <w:r w:rsidRPr="00BF25FC">
      <w:rPr>
        <w:rStyle w:val="HideTWBExt"/>
      </w:rPr>
      <w:t>&lt;/NoPE&gt;&lt;Version&gt;</w:t>
    </w:r>
    <w:r w:rsidRPr="00BF25FC">
      <w:t>v01-00</w:t>
    </w:r>
    <w:r w:rsidRPr="00BF25FC">
      <w:rPr>
        <w:rStyle w:val="HideTWBExt"/>
      </w:rPr>
      <w:t>&lt;/Version&gt;</w:t>
    </w:r>
  </w:p>
  <w:p w14:paraId="1293E028" w14:textId="1BF94933" w:rsidR="00231B8A" w:rsidRPr="00BF25FC" w:rsidRDefault="00063A5E" w:rsidP="00063A5E">
    <w:pPr>
      <w:pStyle w:val="EPFooter2"/>
    </w:pPr>
    <w:r w:rsidRPr="00BF25FC">
      <w:t>SK</w:t>
    </w:r>
    <w:r w:rsidRPr="00BF25FC">
      <w:tab/>
    </w:r>
    <w:r w:rsidRPr="00BF25FC">
      <w:rPr>
        <w:b w:val="0"/>
        <w:i/>
        <w:color w:val="C0C0C0"/>
        <w:sz w:val="22"/>
      </w:rPr>
      <w:t>Zjednotení v rozmanitosti</w:t>
    </w:r>
    <w:r w:rsidRPr="00BF25FC">
      <w:tab/>
      <w:t>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2F3F4" w14:textId="77777777" w:rsidR="00F55AB8" w:rsidRPr="00BF25FC" w:rsidRDefault="00F55AB8">
      <w:r w:rsidRPr="00BF25FC">
        <w:separator/>
      </w:r>
    </w:p>
  </w:footnote>
  <w:footnote w:type="continuationSeparator" w:id="0">
    <w:p w14:paraId="5DE6AE76" w14:textId="77777777" w:rsidR="00F55AB8" w:rsidRPr="00BF25FC" w:rsidRDefault="00F55AB8">
      <w:r w:rsidRPr="00BF25F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96AE1" w14:textId="77777777" w:rsidR="00F625D4" w:rsidRDefault="00F625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70CB8" w14:textId="77777777" w:rsidR="00F625D4" w:rsidRDefault="00F625D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6817A" w14:textId="77777777" w:rsidR="00F625D4" w:rsidRDefault="00F625D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46"/>
    <w:docVar w:name="TXTLANGUE" w:val="SK"/>
    <w:docVar w:name="TXTLANGUEMIN" w:val="sk"/>
    <w:docVar w:name="TXTNRPE" w:val="790.210"/>
    <w:docVar w:name="TXTPEorAP" w:val="PE"/>
    <w:docVar w:name="TXTROUTE" w:val="AM\1346724SK.docx"/>
    <w:docVar w:name="TXTVERSION" w:val="01-00"/>
  </w:docVars>
  <w:rsids>
    <w:rsidRoot w:val="00A77B3E"/>
    <w:rsid w:val="00063A5E"/>
    <w:rsid w:val="0020761B"/>
    <w:rsid w:val="00210319"/>
    <w:rsid w:val="00231B8A"/>
    <w:rsid w:val="00525E2E"/>
    <w:rsid w:val="00A77B3E"/>
    <w:rsid w:val="00B50D6D"/>
    <w:rsid w:val="00BF25FC"/>
    <w:rsid w:val="00CA2A55"/>
    <w:rsid w:val="00EA394E"/>
    <w:rsid w:val="00ED630B"/>
    <w:rsid w:val="00F55AB8"/>
    <w:rsid w:val="00F62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D3D908"/>
  <w15:docId w15:val="{FFB61D7A-2D99-4E21-8FEB-BD5F30F9D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  <w:lang w:val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rsid w:val="0020761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20761B"/>
    <w:rPr>
      <w:sz w:val="24"/>
      <w:szCs w:val="24"/>
    </w:rPr>
  </w:style>
  <w:style w:type="paragraph" w:styleId="Footer">
    <w:name w:val="footer"/>
    <w:basedOn w:val="Normal"/>
    <w:link w:val="FooterChar"/>
    <w:rsid w:val="00F625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625D4"/>
    <w:rPr>
      <w:sz w:val="24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</Pages>
  <Words>12129</Words>
  <Characters>74407</Characters>
  <Application>Microsoft Office Word</Application>
  <DocSecurity>0</DocSecurity>
  <Lines>3016</Lines>
  <Paragraphs>764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dcterms:created xsi:type="dcterms:W3CDTF">2026-07-09T09:08:00Z</dcterms:created>
  <dcterms:modified xsi:type="dcterms:W3CDTF">2026-07-09T09:08:00Z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1346724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547891</vt:lpwstr>
  </property>
  <property fmtid="{D5CDD505-2E9C-101B-9397-08002B2CF9AE}" pid="7" name="dmxml.render.traceId">
    <vt:lpwstr>6a3e3c5cc9c5a732a22564bb80f040b6</vt:lpwstr>
  </property>
  <property fmtid="{D5CDD505-2E9C-101B-9397-08002B2CF9AE}" pid="8" name="FooterPath">
    <vt:lpwstr>AM\1346724SK.docx</vt:lpwstr>
  </property>
  <property fmtid="{D5CDD505-2E9C-101B-9397-08002B2CF9AE}" pid="9" name="PE Number">
    <vt:lpwstr>790.210</vt:lpwstr>
  </property>
  <property fmtid="{D5CDD505-2E9C-101B-9397-08002B2CF9AE}" pid="10" name="UID">
    <vt:lpwstr>eu.europa.europarl-DIN1-2026-0000192130_01.00-xm-01.00_text-xml</vt:lpwstr>
  </property>
  <property fmtid="{D5CDD505-2E9C-101B-9397-08002B2CF9AE}" pid="11" name="OriLang">
    <vt:lpwstr>EN</vt:lpwstr>
  </property>
  <property fmtid="{D5CDD505-2E9C-101B-9397-08002B2CF9AE}" pid="12" name="LastEdited with">
    <vt:lpwstr>10.3.0 Build [20260401]</vt:lpwstr>
  </property>
  <property fmtid="{D5CDD505-2E9C-101B-9397-08002B2CF9AE}" pid="13" name="RegistreCheck">
    <vt:lpwstr>OK</vt:lpwstr>
  </property>
  <property fmtid="{D5CDD505-2E9C-101B-9397-08002B2CF9AE}" pid="14" name="Bookout">
    <vt:lpwstr>OK - 2026/07/09 11:08</vt:lpwstr>
  </property>
</Properties>
</file>