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C5F1D" w:rsidRPr="00F03EA0" w:rsidTr="0036694C">
        <w:trPr>
          <w:trHeight w:hRule="exact" w:val="1418"/>
        </w:trPr>
        <w:tc>
          <w:tcPr>
            <w:tcW w:w="6804" w:type="dxa"/>
            <w:shd w:val="clear" w:color="auto" w:fill="auto"/>
            <w:vAlign w:val="center"/>
          </w:tcPr>
          <w:p w:rsidR="00BE5062" w:rsidRPr="00F03EA0" w:rsidRDefault="0007378C" w:rsidP="0036694C">
            <w:pPr>
              <w:pStyle w:val="EPName"/>
            </w:pPr>
            <w:bookmarkStart w:id="0" w:name="_GoBack"/>
            <w:bookmarkEnd w:id="0"/>
            <w:r w:rsidRPr="00F03EA0">
              <w:t>Europaparlamentet</w:t>
            </w:r>
          </w:p>
          <w:p w:rsidR="00BE5062" w:rsidRPr="00F03EA0" w:rsidRDefault="0007378C" w:rsidP="00AB78F5">
            <w:pPr>
              <w:pStyle w:val="EPTerm"/>
            </w:pPr>
            <w:r w:rsidRPr="00F03EA0">
              <w:t>2019-2024</w:t>
            </w:r>
          </w:p>
        </w:tc>
        <w:tc>
          <w:tcPr>
            <w:tcW w:w="2268" w:type="dxa"/>
            <w:shd w:val="clear" w:color="auto" w:fill="auto"/>
          </w:tcPr>
          <w:p w:rsidR="00BE5062" w:rsidRPr="00F03EA0" w:rsidRDefault="0007378C" w:rsidP="0036694C">
            <w:pPr>
              <w:pStyle w:val="EPLogo"/>
            </w:pPr>
            <w:r w:rsidRPr="00F03EA0">
              <w:rPr>
                <w:noProof/>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03EA0" w:rsidRDefault="000E7234" w:rsidP="000E7234">
      <w:pPr>
        <w:pStyle w:val="LineTop"/>
      </w:pPr>
    </w:p>
    <w:p w:rsidR="000E7234" w:rsidRPr="00F03EA0" w:rsidRDefault="0007378C" w:rsidP="000E7234">
      <w:pPr>
        <w:pStyle w:val="EPBody"/>
      </w:pPr>
      <w:r w:rsidRPr="00F03EA0">
        <w:rPr>
          <w:rStyle w:val="HideTWBExt"/>
        </w:rPr>
        <w:t>&lt;</w:t>
      </w:r>
      <w:r w:rsidRPr="00F03EA0">
        <w:rPr>
          <w:rStyle w:val="HideTWBExt"/>
          <w:i w:val="0"/>
        </w:rPr>
        <w:t>Commission</w:t>
      </w:r>
      <w:r w:rsidRPr="00F03EA0">
        <w:rPr>
          <w:rStyle w:val="HideTWBExt"/>
        </w:rPr>
        <w:t>&gt;</w:t>
      </w:r>
      <w:r w:rsidRPr="00F03EA0">
        <w:rPr>
          <w:rStyle w:val="HideTWBInt"/>
          <w:color w:val="auto"/>
        </w:rPr>
        <w:t>{ECON}</w:t>
      </w:r>
      <w:r w:rsidRPr="00F03EA0">
        <w:t>Utskottet för ekonomi och valutafrågor</w:t>
      </w:r>
      <w:r w:rsidRPr="00F03EA0">
        <w:rPr>
          <w:rStyle w:val="HideTWBExt"/>
        </w:rPr>
        <w:t>&lt;/</w:t>
      </w:r>
      <w:r w:rsidRPr="00F03EA0">
        <w:rPr>
          <w:rStyle w:val="HideTWBExt"/>
          <w:i w:val="0"/>
        </w:rPr>
        <w:t>Commission</w:t>
      </w:r>
      <w:r w:rsidRPr="00F03EA0">
        <w:rPr>
          <w:rStyle w:val="HideTWBExt"/>
        </w:rPr>
        <w:t>&gt;</w:t>
      </w:r>
    </w:p>
    <w:p w:rsidR="000E7234" w:rsidRPr="00F03EA0" w:rsidRDefault="000E7234" w:rsidP="000E7234">
      <w:pPr>
        <w:pStyle w:val="LineBottom"/>
      </w:pPr>
    </w:p>
    <w:p w:rsidR="00B85286" w:rsidRPr="00F03EA0" w:rsidRDefault="0007378C">
      <w:pPr>
        <w:pStyle w:val="CoverReference"/>
      </w:pPr>
      <w:r w:rsidRPr="00F03EA0">
        <w:rPr>
          <w:rStyle w:val="HideTWBExt"/>
          <w:b w:val="0"/>
        </w:rPr>
        <w:t>&lt;RefProc&gt;</w:t>
      </w:r>
      <w:r w:rsidRPr="00F03EA0">
        <w:t>2022/0406</w:t>
      </w:r>
      <w:r w:rsidRPr="00F03EA0">
        <w:rPr>
          <w:rStyle w:val="HideTWBExt"/>
          <w:b w:val="0"/>
        </w:rPr>
        <w:t>&lt;/RefProc&gt;&lt;RefTypeProc&gt;</w:t>
      </w:r>
      <w:r w:rsidRPr="00F03EA0">
        <w:t>(COD)</w:t>
      </w:r>
      <w:r w:rsidRPr="00F03EA0">
        <w:rPr>
          <w:rStyle w:val="HideTWBExt"/>
          <w:b w:val="0"/>
        </w:rPr>
        <w:t>&lt;/RefTypeProc&gt;</w:t>
      </w:r>
    </w:p>
    <w:p w:rsidR="00B85286" w:rsidRPr="00F03EA0" w:rsidRDefault="0007378C">
      <w:pPr>
        <w:pStyle w:val="CoverDate"/>
      </w:pPr>
      <w:r w:rsidRPr="00F03EA0">
        <w:rPr>
          <w:rStyle w:val="HideTWBExt"/>
        </w:rPr>
        <w:t>&lt;Date&gt;</w:t>
      </w:r>
      <w:r w:rsidRPr="00F03EA0">
        <w:rPr>
          <w:rStyle w:val="HideTWBInt"/>
          <w:color w:val="auto"/>
        </w:rPr>
        <w:t>{11/07/2023}</w:t>
      </w:r>
      <w:r w:rsidRPr="00F03EA0">
        <w:t>11.7.2023</w:t>
      </w:r>
      <w:r w:rsidRPr="00F03EA0">
        <w:rPr>
          <w:rStyle w:val="HideTWBExt"/>
        </w:rPr>
        <w:t>&lt;/Date&gt;</w:t>
      </w:r>
    </w:p>
    <w:p w:rsidR="009B0305" w:rsidRPr="00F03EA0" w:rsidRDefault="0007378C" w:rsidP="009B0305">
      <w:pPr>
        <w:pStyle w:val="CoverDocType"/>
      </w:pPr>
      <w:r w:rsidRPr="00F03EA0">
        <w:rPr>
          <w:rStyle w:val="HideTWBExt"/>
          <w:b w:val="0"/>
        </w:rPr>
        <w:t>&lt;TypeAM&gt;</w:t>
      </w:r>
      <w:r w:rsidRPr="00F03EA0">
        <w:t>ÄNDRINGSFÖRSLAG</w:t>
      </w:r>
      <w:r w:rsidRPr="00F03EA0">
        <w:rPr>
          <w:rStyle w:val="HideTWBExt"/>
          <w:b w:val="0"/>
        </w:rPr>
        <w:t>&lt;/TypeAM&gt;</w:t>
      </w:r>
    </w:p>
    <w:p w:rsidR="00B85286" w:rsidRPr="00F03EA0" w:rsidRDefault="0007378C" w:rsidP="001C2054">
      <w:pPr>
        <w:pStyle w:val="CoverDocType24a"/>
      </w:pPr>
      <w:r w:rsidRPr="00F03EA0">
        <w:rPr>
          <w:rStyle w:val="HideTWBExt"/>
          <w:b w:val="0"/>
        </w:rPr>
        <w:t>&lt;RangeAM&gt;</w:t>
      </w:r>
      <w:r w:rsidRPr="00F03EA0">
        <w:t>36 - 178</w:t>
      </w:r>
      <w:r w:rsidRPr="00F03EA0">
        <w:rPr>
          <w:rStyle w:val="HideTWBExt"/>
          <w:b w:val="0"/>
        </w:rPr>
        <w:t>&lt;/RangeAM&gt;</w:t>
      </w:r>
    </w:p>
    <w:p w:rsidR="001C2054" w:rsidRPr="00F03EA0" w:rsidRDefault="0007378C" w:rsidP="00A93F8C">
      <w:pPr>
        <w:pStyle w:val="CoverBold"/>
      </w:pPr>
      <w:r w:rsidRPr="00F03EA0">
        <w:rPr>
          <w:rStyle w:val="HideTWBExt"/>
          <w:b w:val="0"/>
        </w:rPr>
        <w:t>&lt;TitreType&gt;</w:t>
      </w:r>
      <w:r w:rsidRPr="00F03EA0">
        <w:t>Förslag till betänkande</w:t>
      </w:r>
      <w:r w:rsidRPr="00F03EA0">
        <w:rPr>
          <w:rStyle w:val="HideTWBExt"/>
          <w:b w:val="0"/>
        </w:rPr>
        <w:t>&lt;/TitreType&gt;</w:t>
      </w:r>
    </w:p>
    <w:p w:rsidR="00B85286" w:rsidRPr="00F03EA0" w:rsidRDefault="0007378C" w:rsidP="00A93F8C">
      <w:pPr>
        <w:pStyle w:val="CoverBold"/>
      </w:pPr>
      <w:r w:rsidRPr="00F03EA0">
        <w:rPr>
          <w:rStyle w:val="HideTWBExt"/>
          <w:b w:val="0"/>
        </w:rPr>
        <w:t>&lt;Rapporteur&gt;</w:t>
      </w:r>
      <w:r w:rsidRPr="00F03EA0">
        <w:t>Alfred Sant</w:t>
      </w:r>
      <w:r w:rsidRPr="00F03EA0">
        <w:rPr>
          <w:rStyle w:val="HideTWBExt"/>
          <w:b w:val="0"/>
        </w:rPr>
        <w:t>&lt;/Rapporteur&gt;</w:t>
      </w:r>
    </w:p>
    <w:p w:rsidR="00B85286" w:rsidRPr="00F03EA0" w:rsidRDefault="0007378C">
      <w:pPr>
        <w:pStyle w:val="CoverNormal24a"/>
      </w:pPr>
      <w:r w:rsidRPr="00F03EA0">
        <w:rPr>
          <w:rStyle w:val="HideTWBExt"/>
        </w:rPr>
        <w:t>&lt;DocRefPE&gt;</w:t>
      </w:r>
      <w:r w:rsidRPr="00F03EA0">
        <w:t>(PE749.139v01-00)</w:t>
      </w:r>
      <w:r w:rsidRPr="00F03EA0">
        <w:rPr>
          <w:rStyle w:val="HideTWBExt"/>
        </w:rPr>
        <w:t>&lt;/DocRefPE&gt;</w:t>
      </w:r>
    </w:p>
    <w:p w:rsidR="00B85286" w:rsidRPr="00F03EA0" w:rsidRDefault="0007378C">
      <w:pPr>
        <w:pStyle w:val="CoverNormal24a"/>
      </w:pPr>
      <w:r w:rsidRPr="00F03EA0">
        <w:rPr>
          <w:rStyle w:val="HideTWBExt"/>
        </w:rPr>
        <w:t>&lt;Titre&gt;</w:t>
      </w:r>
      <w:r w:rsidRPr="00F03EA0">
        <w:t>Strukturer med aktier med utvidgad rösträtt i företag som ansöker om att få sina aktier upptagna till handel på en tillväxtmarknad för små och medelstora företag</w:t>
      </w:r>
      <w:r w:rsidRPr="00F03EA0">
        <w:rPr>
          <w:rStyle w:val="HideTWBExt"/>
        </w:rPr>
        <w:t>&lt;/Titre&gt;</w:t>
      </w:r>
    </w:p>
    <w:p w:rsidR="006337D4" w:rsidRPr="00F03EA0" w:rsidRDefault="0007378C" w:rsidP="006337D4">
      <w:pPr>
        <w:pStyle w:val="CoverNormal"/>
      </w:pPr>
      <w:r w:rsidRPr="00F03EA0">
        <w:rPr>
          <w:rStyle w:val="HideTWBExt"/>
        </w:rPr>
        <w:t>&lt;DocAmend&gt;</w:t>
      </w:r>
      <w:r w:rsidRPr="00F03EA0">
        <w:t>Förslag till direktiv</w:t>
      </w:r>
      <w:r w:rsidRPr="00F03EA0">
        <w:rPr>
          <w:rStyle w:val="HideTWBExt"/>
        </w:rPr>
        <w:t>&lt;/DocAmend&gt;</w:t>
      </w:r>
    </w:p>
    <w:p w:rsidR="00B85286" w:rsidRPr="00F03EA0" w:rsidRDefault="0007378C">
      <w:pPr>
        <w:pStyle w:val="CoverNormal24a"/>
      </w:pPr>
      <w:r w:rsidRPr="00F03EA0">
        <w:rPr>
          <w:rStyle w:val="HideTWBExt"/>
        </w:rPr>
        <w:t>&lt;DocRef&gt;</w:t>
      </w:r>
      <w:r w:rsidRPr="00F03EA0">
        <w:t>(COM(2022)0761 – C9-0416/2022 – 2022/0406(COD))</w:t>
      </w:r>
      <w:r w:rsidRPr="00F03EA0">
        <w:rPr>
          <w:rStyle w:val="HideTWBExt"/>
        </w:rPr>
        <w:t>&lt;/DocRef&gt;</w:t>
      </w:r>
    </w:p>
    <w:p w:rsidR="00B85286" w:rsidRPr="00F03EA0" w:rsidRDefault="0007378C" w:rsidP="00E660E2">
      <w:pPr>
        <w:widowControl/>
        <w:tabs>
          <w:tab w:val="center" w:pos="4677"/>
        </w:tabs>
      </w:pPr>
      <w:r w:rsidRPr="00F03EA0">
        <w:br w:type="page"/>
      </w:r>
      <w:r w:rsidRPr="00F03EA0">
        <w:lastRenderedPageBreak/>
        <w:t>AM_Com_LegReport</w:t>
      </w:r>
    </w:p>
    <w:p w:rsidR="00AB78F5" w:rsidRPr="00F03EA0" w:rsidRDefault="0007378C" w:rsidP="00AB78F5">
      <w:pPr>
        <w:pStyle w:val="AMNumberTabs0"/>
        <w:keepNext/>
      </w:pPr>
      <w:r w:rsidRPr="00F03EA0">
        <w:br w:type="page"/>
      </w:r>
      <w:r w:rsidRPr="00F03EA0">
        <w:rPr>
          <w:rStyle w:val="HideTWBExt"/>
          <w:b w:val="0"/>
        </w:rPr>
        <w:lastRenderedPageBreak/>
        <w:t>&lt;RepeatBlock-Amend&gt;&lt;Amend&gt;</w:t>
      </w:r>
      <w:r w:rsidRPr="00F03EA0">
        <w:t>Ändringsförslag</w:t>
      </w:r>
      <w:r w:rsidRPr="00F03EA0">
        <w:tab/>
      </w:r>
      <w:r w:rsidRPr="00F03EA0">
        <w:tab/>
      </w:r>
      <w:r w:rsidRPr="00F03EA0">
        <w:rPr>
          <w:rStyle w:val="HideTWBExt"/>
          <w:b w:val="0"/>
        </w:rPr>
        <w:t>&lt;NumAm&gt;</w:t>
      </w:r>
      <w:r w:rsidRPr="00F03EA0">
        <w:t>36</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Johan Van Overtveldt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 xml:space="preserve">För att göra </w:t>
            </w:r>
            <w:r w:rsidRPr="00F03EA0">
              <w:rPr>
                <w:b/>
                <w:i/>
              </w:rPr>
              <w:t>tillväxtmarknader för små och medelstora företag</w:t>
            </w:r>
            <w:r w:rsidRPr="00F03EA0">
              <w:t xml:space="preserve"> mer </w:t>
            </w:r>
            <w:r w:rsidRPr="00F03EA0">
              <w:rPr>
                <w:b/>
                <w:i/>
              </w:rPr>
              <w:t>attraktiva</w:t>
            </w:r>
            <w:r w:rsidRPr="00F03EA0">
              <w:t xml:space="preserve"> och minska ojämlikheten för företag som vill bli upptagna till handel på den inre marknaden måste de hinder för tillgång till sådana marknader som beror på det gällande regelverket åtgärdas. Företag bör kunna välja den styrningsstruktur som passar bäst för den utvecklingsfas de befinner sig i. Till exempel bör de kontrollerande aktieägarna i företag kunna få behålla kontrollen över verksamheten efter att deras företags aktier har blivit upptagna på en tillväxtmarknad för små och medelstora företag, samtidigt som de får åtnjuta fördelarna med att handlas på sådana marknader, förutsatt att minoritetsaktieägarnas rättigheter förblir skyddade.</w:t>
            </w:r>
          </w:p>
        </w:tc>
        <w:tc>
          <w:tcPr>
            <w:tcW w:w="4876" w:type="dxa"/>
            <w:hideMark/>
          </w:tcPr>
          <w:p w:rsidR="00AB78F5" w:rsidRPr="00F03EA0" w:rsidRDefault="0007378C">
            <w:pPr>
              <w:pStyle w:val="Normal6"/>
              <w:rPr>
                <w:szCs w:val="24"/>
              </w:rPr>
            </w:pPr>
            <w:r w:rsidRPr="00F03EA0">
              <w:t>(1)</w:t>
            </w:r>
            <w:r w:rsidRPr="00F03EA0">
              <w:tab/>
              <w:t xml:space="preserve">För att göra </w:t>
            </w:r>
            <w:r w:rsidRPr="00F03EA0">
              <w:rPr>
                <w:b/>
                <w:i/>
              </w:rPr>
              <w:t>börsnotering</w:t>
            </w:r>
            <w:r w:rsidRPr="00F03EA0">
              <w:t xml:space="preserve"> mer </w:t>
            </w:r>
            <w:r w:rsidRPr="00F03EA0">
              <w:rPr>
                <w:b/>
                <w:i/>
              </w:rPr>
              <w:t>attraktivt</w:t>
            </w:r>
            <w:r w:rsidRPr="00F03EA0">
              <w:t xml:space="preserve"> och minska ojämlikheten för företag som vill bli upptagna till handel på den inre marknaden måste de hinder för tillgång till sådana marknader som beror på det gällande regelverket åtgärdas. Företag bör kunna välja den styrningsstruktur som passar bäst för den utvecklingsfas de befinner sig i. Till exempel bör de kontrollerande aktieägarna i företag kunna få behålla kontrollen över verksamheten efter att deras företags aktier har blivit upptagna på </w:t>
            </w:r>
            <w:r w:rsidRPr="00F03EA0">
              <w:rPr>
                <w:b/>
                <w:i/>
              </w:rPr>
              <w:t>en reglerad marknad</w:t>
            </w:r>
            <w:r w:rsidRPr="00F03EA0">
              <w:t xml:space="preserve"> eller en tillväxtmarknad för små och medelstora företag, samtidigt som de får åtnjuta fördelarna med att handlas på sådana marknader, förutsatt att minoritetsaktieägarnas rättigheter förblir skyddade.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Alternativet med flera röstningsstrukturer bör inte begränsas till tillväxtmarknader för små och medelstora företag utan bör i stället utvidgas till att omfatta alla reglerade marknader.</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37</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 xml:space="preserve">För att göra </w:t>
            </w:r>
            <w:r w:rsidRPr="00F03EA0">
              <w:rPr>
                <w:b/>
                <w:i/>
              </w:rPr>
              <w:t>tillväxtmarknader för små och medelstora företag</w:t>
            </w:r>
            <w:r w:rsidRPr="00F03EA0">
              <w:t xml:space="preserve"> mer attraktiva och minska ojämlikheten för företag som vill bli upptagna till handel på den inre marknaden måste de hinder för tillgång till sådana marknader som beror på det gällande regelverket åtgärdas. Företag bör kunna välja den styrningsstruktur som passar bäst för den utvecklingsfas de befinner sig i. Till exempel bör de kontrollerande aktieägarna i företag kunna få behålla kontrollen över verksamheten efter att deras företags aktier har blivit upptagna på en tillväxtmarknad för små och medelstora företag</w:t>
            </w:r>
            <w:r w:rsidRPr="00F03EA0">
              <w:rPr>
                <w:b/>
                <w:i/>
              </w:rPr>
              <w:t>, samtidigt</w:t>
            </w:r>
            <w:r w:rsidRPr="00F03EA0">
              <w:t xml:space="preserve"> som de får åtnjuta fördelarna med att handlas på sådana marknader, förutsatt att minoritetsaktieägarnas rättigheter förblir skyddade.</w:t>
            </w:r>
          </w:p>
        </w:tc>
        <w:tc>
          <w:tcPr>
            <w:tcW w:w="4876" w:type="dxa"/>
            <w:hideMark/>
          </w:tcPr>
          <w:p w:rsidR="00AB78F5" w:rsidRPr="00F03EA0" w:rsidRDefault="0007378C">
            <w:pPr>
              <w:pStyle w:val="Normal6"/>
              <w:rPr>
                <w:szCs w:val="24"/>
              </w:rPr>
            </w:pPr>
            <w:r w:rsidRPr="00F03EA0">
              <w:t>(1)</w:t>
            </w:r>
            <w:r w:rsidRPr="00F03EA0">
              <w:tab/>
              <w:t xml:space="preserve">För att göra </w:t>
            </w:r>
            <w:r w:rsidRPr="00F03EA0">
              <w:rPr>
                <w:b/>
                <w:i/>
              </w:rPr>
              <w:t>EU:s kapitalmarknader</w:t>
            </w:r>
            <w:r w:rsidRPr="00F03EA0">
              <w:t xml:space="preserve"> mer attraktiva och minska ojämlikheten för företag som vill bli upptagna till handel på den inre marknaden måste de hinder för tillgång till sådana marknader som beror på det gällande regelverket åtgärdas. Företag bör kunna välja den styrningsstruktur som passar bäst för den utvecklingsfas de befinner sig i. Till exempel bör de kontrollerande aktieägarna i företag kunna få behålla kontrollen över verksamheten efter att deras företags aktier har blivit upptagna på </w:t>
            </w:r>
            <w:r w:rsidRPr="00F03EA0">
              <w:rPr>
                <w:b/>
                <w:i/>
              </w:rPr>
              <w:t>en reglerad marknad,</w:t>
            </w:r>
            <w:r w:rsidRPr="00F03EA0">
              <w:t xml:space="preserve"> en tillväxtmarknad för små och medelstora företag </w:t>
            </w:r>
            <w:r w:rsidRPr="00F03EA0">
              <w:rPr>
                <w:b/>
                <w:i/>
              </w:rPr>
              <w:t>eller andra multilaterala handelsplattformar</w:t>
            </w:r>
            <w:r w:rsidRPr="00F03EA0">
              <w:t xml:space="preserve"> </w:t>
            </w:r>
            <w:r w:rsidRPr="00F03EA0">
              <w:rPr>
                <w:b/>
                <w:i/>
              </w:rPr>
              <w:t>(MTF-plattformar)</w:t>
            </w:r>
            <w:r w:rsidRPr="00F03EA0">
              <w:t xml:space="preserve"> som de får åtnjuta fördelarna med att handlas på sådana marknader, förutsatt att minoritetsaktieägarnas rättigheter förblir skyddade.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38</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 xml:space="preserve">För att göra tillväxtmarknader för små och medelstora företag mer attraktiva och minska ojämlikheten för företag som vill bli upptagna till handel på den inre marknaden måste de hinder för tillgång till sådana marknader som beror på det gällande regelverket åtgärdas. Företag bör kunna välja den styrningsstruktur som passar bäst för den utvecklingsfas de befinner sig i. Till exempel bör de kontrollerande aktieägarna i företag kunna få behålla kontrollen över verksamheten efter att deras företags aktier har blivit upptagna på en tillväxtmarknad för små och medelstora företag, samtidigt som de får åtnjuta fördelarna med att handlas på sådana marknader, förutsatt att minoritetsaktieägarnas rättigheter </w:t>
            </w:r>
            <w:r w:rsidRPr="00F03EA0">
              <w:rPr>
                <w:b/>
                <w:i/>
              </w:rPr>
              <w:t>förblir</w:t>
            </w:r>
            <w:r w:rsidRPr="00F03EA0">
              <w:t xml:space="preserve"> </w:t>
            </w:r>
            <w:r w:rsidRPr="00F03EA0">
              <w:rPr>
                <w:b/>
                <w:i/>
              </w:rPr>
              <w:t>skyddade</w:t>
            </w:r>
            <w:r w:rsidRPr="00F03EA0">
              <w:t>.</w:t>
            </w:r>
          </w:p>
        </w:tc>
        <w:tc>
          <w:tcPr>
            <w:tcW w:w="4876" w:type="dxa"/>
            <w:hideMark/>
          </w:tcPr>
          <w:p w:rsidR="00AB78F5" w:rsidRPr="00F03EA0" w:rsidRDefault="0007378C">
            <w:pPr>
              <w:pStyle w:val="Normal6"/>
              <w:rPr>
                <w:szCs w:val="24"/>
              </w:rPr>
            </w:pPr>
            <w:r w:rsidRPr="00F03EA0">
              <w:t>(1)</w:t>
            </w:r>
            <w:r w:rsidRPr="00F03EA0">
              <w:tab/>
              <w:t xml:space="preserve">För att göra tillväxtmarknader för små och medelstora företag mer attraktiva och minska ojämlikheten för företag som vill bli upptagna till handel på den inre marknaden måste de hinder för tillgång till sådana marknader som beror på det gällande regelverket åtgärdas. Företag bör kunna välja den styrningsstruktur som passar bäst för den utvecklingsfas de befinner sig i. Till exempel bör de kontrollerande aktieägarna i företag kunna få behålla kontrollen över verksamheten efter att deras företags aktier har blivit upptagna på en tillväxtmarknad för små och medelstora företag, samtidigt som de får åtnjuta fördelarna med att handlas på sådana marknader, förutsatt att </w:t>
            </w:r>
            <w:r w:rsidRPr="00F03EA0">
              <w:rPr>
                <w:b/>
                <w:i/>
              </w:rPr>
              <w:t>alla berörda aktörers, särskilt</w:t>
            </w:r>
            <w:r w:rsidRPr="00F03EA0">
              <w:t xml:space="preserve"> minoritetsaktieägarnas </w:t>
            </w:r>
            <w:r w:rsidRPr="00F03EA0">
              <w:rPr>
                <w:b/>
                <w:i/>
              </w:rPr>
              <w:t>och arbetstagarnas</w:t>
            </w:r>
            <w:r w:rsidRPr="00F03EA0">
              <w:t xml:space="preserve"> rättigheter </w:t>
            </w:r>
            <w:r w:rsidRPr="00F03EA0">
              <w:rPr>
                <w:b/>
                <w:i/>
              </w:rPr>
              <w:t>skyddas kontinuerligt</w:t>
            </w:r>
            <w:r w:rsidRPr="00F03EA0">
              <w: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39</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Esther de Lange,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För att göra tillväxtmarknader för små och medelstora företag mer attraktiva och minska ojämlikheten för företag som vill bli upptagna till handel på den inre marknaden måste de hinder för tillgång till sådana marknader som beror på det gällande regelverket åtgärdas. Företag bör kunna välja den styrningsstruktur som passar bäst för den utvecklingsfas de befinner sig i. Till exempel bör de kontrollerande aktieägarna i företag kunna få behålla kontrollen över verksamheten efter att deras företags aktier har blivit upptagna på en tillväxtmarknad för små och medelstora företag, samtidigt som de får åtnjuta fördelarna med att handlas på sådana marknader, förutsatt att minoritetsaktieägarnas rättigheter förblir skyddade.</w:t>
            </w:r>
          </w:p>
        </w:tc>
        <w:tc>
          <w:tcPr>
            <w:tcW w:w="4876" w:type="dxa"/>
            <w:hideMark/>
          </w:tcPr>
          <w:p w:rsidR="00AB78F5" w:rsidRPr="00F03EA0" w:rsidRDefault="0007378C">
            <w:pPr>
              <w:pStyle w:val="Normal6"/>
              <w:rPr>
                <w:szCs w:val="24"/>
              </w:rPr>
            </w:pPr>
            <w:r w:rsidRPr="00F03EA0">
              <w:t>(1)</w:t>
            </w:r>
            <w:r w:rsidRPr="00F03EA0">
              <w:tab/>
              <w:t xml:space="preserve">För att göra tillväxtmarknader för små och medelstora företag mer attraktiva och minska ojämlikheten för företag som vill bli upptagna till handel på den inre marknaden måste de hinder för tillgång till sådana marknader som beror på det gällande regelverket åtgärdas. Företag bör </w:t>
            </w:r>
            <w:r w:rsidRPr="00F03EA0">
              <w:rPr>
                <w:b/>
                <w:i/>
              </w:rPr>
              <w:t>efter eget gottfinnande och i enlighet med nationell rätt</w:t>
            </w:r>
            <w:r w:rsidRPr="00F03EA0">
              <w:t xml:space="preserve"> kunna välja den styrningsstruktur som passar bäst för den utvecklingsfas de befinner sig i. Till exempel bör de kontrollerande aktieägarna i företag kunna få behålla kontrollen över verksamheten efter att deras företags aktier har blivit upptagna på en tillväxtmarknad för små och medelstora företag, samtidigt som de får åtnjuta fördelarna med att handlas på sådana marknader, </w:t>
            </w:r>
            <w:r w:rsidRPr="00F03EA0">
              <w:rPr>
                <w:b/>
                <w:i/>
              </w:rPr>
              <w:t>såsom finansiering och stöd,</w:t>
            </w:r>
            <w:r w:rsidRPr="00F03EA0">
              <w:t xml:space="preserve"> förutsatt att minoritetsaktieägarnas rättigheter förblir skyddade.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Vi stöder det tillämpningsområde som föreslagits av Europeiska kommissionen, vilket innebär att detta direktiv är begränsat till tillväxtmarknader för små och medelstora företag.</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40</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Jonás Fernández, Pedro Marques, Margarida Marques, René Repasi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För att göra tillväxtmarknader för små och medelstora företag mer attraktiva och minska ojämlikheten för företag som vill bli upptagna till handel på den inre marknaden måste de hinder för tillgång till sådana marknader som beror på det gällande regelverket åtgärdas. Företag bör kunna välja den styrningsstruktur som passar bäst för den utvecklingsfas de befinner sig i. Till exempel bör de kontrollerande aktieägarna i företag kunna få behålla kontrollen över verksamheten efter att deras företags aktier har blivit upptagna på en tillväxtmarknad för små och medelstora företag, samtidigt som de får åtnjuta fördelarna med att handlas på sådana marknader, förutsatt att minoritetsaktieägarnas rättigheter förblir skyddade.</w:t>
            </w:r>
          </w:p>
        </w:tc>
        <w:tc>
          <w:tcPr>
            <w:tcW w:w="4876" w:type="dxa"/>
            <w:hideMark/>
          </w:tcPr>
          <w:p w:rsidR="00AB78F5" w:rsidRPr="00F03EA0" w:rsidRDefault="0007378C">
            <w:pPr>
              <w:pStyle w:val="Normal6"/>
              <w:rPr>
                <w:szCs w:val="24"/>
              </w:rPr>
            </w:pPr>
            <w:r w:rsidRPr="00F03EA0">
              <w:t>(1)</w:t>
            </w:r>
            <w:r w:rsidRPr="00F03EA0">
              <w:tab/>
              <w:t>För att göra tillväxtmarknader för små och medelstora företag mer attraktiva och minska ojämlikheten för företag som vill bli upptagna till handel på den inre marknaden måste de hinder för tillgång till sådana marknader som beror på det gällande regelverket åtgärdas. Företag bör</w:t>
            </w:r>
            <w:r w:rsidRPr="00F03EA0">
              <w:rPr>
                <w:b/>
                <w:i/>
              </w:rPr>
              <w:t>, med förbehåll för kraftfulla lämpliga skyddsåtgärder,</w:t>
            </w:r>
            <w:r w:rsidRPr="00F03EA0">
              <w:t xml:space="preserve"> kunna välja den styrningsstruktur som passar bäst för den utvecklingsfas de befinner sig i. Till exempel bör de kontrollerande aktieägarna i företag kunna få behålla kontrollen över verksamheten efter att deras företags aktier har blivit upptagna på en tillväxtmarknad för små och medelstora företag, samtidigt som de får åtnjuta fördelarna med att handlas på sådana marknader, förutsatt att minoritetsaktieägarnas rättigheter förblir skyddade.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41</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Esther de Lange,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1a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(1a)</w:t>
            </w:r>
            <w:r w:rsidRPr="00F03EA0">
              <w:rPr>
                <w:b/>
                <w:i/>
              </w:rPr>
              <w:tab/>
              <w:t>Med outnyttjad potential för att hjälpa små och medelstora företag att få tillgång till finansiering bör tillväxtmarknaderna för små och medelstora företag därför stå i centrum för detta direktiv, i syfte att göra dem mer attraktiva.</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42</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Jonás Fernández, Pedro Marques, Margarida Marques, René Repasi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2</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(2)</w:t>
            </w:r>
            <w:r w:rsidRPr="00F03EA0">
              <w:tab/>
              <w:t xml:space="preserve">Rädsla för att förlora kontrollen över sitt företag är </w:t>
            </w:r>
            <w:r w:rsidRPr="00F03EA0">
              <w:rPr>
                <w:b/>
                <w:i/>
              </w:rPr>
              <w:t>det som främst hindrar</w:t>
            </w:r>
            <w:r w:rsidRPr="00F03EA0">
              <w:t xml:space="preserve"> kontrollerande aktieägare från att gå in på tillväxtmarknader för små och medelstora företag. Upptagande till handel innebär vanligtvis att ägandet sprids ut, vilket ger de kontrollerande aktieägarna mindre inflytande över viktiga beslut om företagets investeringar och drift. Att få behålla kontrollen kan vara särskilt viktigt för nystartade företag och företag med långsiktiga projekt med höga initialkostnader eftersom de kan vilja följa sin vision utan att behöva bli för utsatta för marknadsfluktuationer.</w:t>
            </w:r>
          </w:p>
        </w:tc>
        <w:tc>
          <w:tcPr>
            <w:tcW w:w="4876" w:type="dxa"/>
            <w:hideMark/>
          </w:tcPr>
          <w:p w:rsidR="00AB78F5" w:rsidRPr="00F03EA0" w:rsidRDefault="0007378C">
            <w:pPr>
              <w:pStyle w:val="Normal6"/>
              <w:rPr>
                <w:szCs w:val="24"/>
              </w:rPr>
            </w:pPr>
            <w:r w:rsidRPr="00F03EA0">
              <w:t>(2)</w:t>
            </w:r>
            <w:r w:rsidRPr="00F03EA0">
              <w:tab/>
              <w:t xml:space="preserve">Rädsla för att förlora kontrollen över sitt företag </w:t>
            </w:r>
            <w:r w:rsidRPr="00F03EA0">
              <w:rPr>
                <w:b/>
                <w:i/>
              </w:rPr>
              <w:t>avskräcker</w:t>
            </w:r>
            <w:r w:rsidRPr="00F03EA0">
              <w:t xml:space="preserve"> kontrollerande aktieägare från att gå in på tillväxtmarknader för små och medelstora företag. Upptagande till handel innebär vanligtvis att ägandet sprids ut, vilket ger de kontrollerande aktieägarna mindre inflytande över viktiga beslut om företagets investeringar och drift. Att få behålla kontrollen kan vara särskilt viktigt för nystartade företag och företag med långsiktiga projekt med höga initialkostnader eftersom de kan vilja följa sin vision utan att behöva bli för utsatta för marknadsfluktuationer.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43</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Johan Van Overtveldt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2</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(2)</w:t>
            </w:r>
            <w:r w:rsidRPr="00F03EA0">
              <w:tab/>
              <w:t xml:space="preserve">Rädsla för att förlora kontrollen över sitt företag är det som främst hindrar kontrollerande aktieägare från att </w:t>
            </w:r>
            <w:r w:rsidRPr="00F03EA0">
              <w:rPr>
                <w:b/>
                <w:i/>
              </w:rPr>
              <w:t>gå in på tillväxtmarknader för små och medelstora företag</w:t>
            </w:r>
            <w:r w:rsidRPr="00F03EA0">
              <w:t>. Upptagande till handel innebär vanligtvis att ägandet sprids ut, vilket ger de kontrollerande aktieägarna mindre inflytande över viktiga beslut om företagets investeringar och drift. Att få behålla kontrollen kan vara särskilt viktigt för nystartade företag och företag med långsiktiga projekt med höga initialkostnader eftersom de kan vilja följa sin vision utan att behöva bli för utsatta för marknadsfluktuationer.</w:t>
            </w:r>
          </w:p>
        </w:tc>
        <w:tc>
          <w:tcPr>
            <w:tcW w:w="4876" w:type="dxa"/>
            <w:hideMark/>
          </w:tcPr>
          <w:p w:rsidR="00AB78F5" w:rsidRPr="00F03EA0" w:rsidRDefault="0007378C">
            <w:pPr>
              <w:pStyle w:val="Normal6"/>
              <w:rPr>
                <w:szCs w:val="24"/>
              </w:rPr>
            </w:pPr>
            <w:r w:rsidRPr="00F03EA0">
              <w:t>(2)</w:t>
            </w:r>
            <w:r w:rsidRPr="00F03EA0">
              <w:tab/>
              <w:t xml:space="preserve">Rädsla för att förlora kontrollen över sitt företag är det som främst hindrar kontrollerande aktieägare från att </w:t>
            </w:r>
            <w:r w:rsidRPr="00F03EA0">
              <w:rPr>
                <w:b/>
                <w:i/>
              </w:rPr>
              <w:t>söka börsnotering</w:t>
            </w:r>
            <w:r w:rsidRPr="00F03EA0">
              <w:t>. Upptagande till handel innebär vanligtvis att ägandet sprids ut, vilket ger de kontrollerande aktieägarna mindre inflytande över viktiga beslut om företagets investeringar och drift. Att få behålla kontrollen kan vara särskilt viktigt för nystartade företag och företag med långsiktiga projekt med höga initialkostnader eftersom de kan vilja följa sin vision utan att behöva bli för utsatta för marknadsfluktuationer.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Alternativet med flera röstningsstrukturer bör inte begränsas till tillväxtmarknader för små och medelstora företag utan bör i stället utvidgas till att omfatta alla reglerade marknader.</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44</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Markus Ferber, Inese Vaidere</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2</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(2)</w:t>
            </w:r>
            <w:r w:rsidRPr="00F03EA0">
              <w:tab/>
              <w:t xml:space="preserve">Rädsla för att förlora kontrollen över sitt företag är det som främst hindrar kontrollerande aktieägare från att gå in på </w:t>
            </w:r>
            <w:r w:rsidRPr="00F03EA0">
              <w:rPr>
                <w:b/>
                <w:i/>
              </w:rPr>
              <w:t>tillväxtmarknader för små och medelstora företag</w:t>
            </w:r>
            <w:r w:rsidRPr="00F03EA0">
              <w:t>. Upptagande till handel innebär vanligtvis att ägandet sprids ut, vilket ger de kontrollerande aktieägarna mindre inflytande över viktiga beslut om företagets investeringar och drift. Att få behålla kontrollen kan vara särskilt viktigt för nystartade företag och företag med långsiktiga projekt med höga initialkostnader eftersom de kan vilja följa sin vision utan att behöva bli för utsatta för marknadsfluktuationer.</w:t>
            </w:r>
          </w:p>
        </w:tc>
        <w:tc>
          <w:tcPr>
            <w:tcW w:w="4876" w:type="dxa"/>
            <w:hideMark/>
          </w:tcPr>
          <w:p w:rsidR="00AB78F5" w:rsidRPr="00F03EA0" w:rsidRDefault="0007378C">
            <w:pPr>
              <w:pStyle w:val="Normal6"/>
              <w:rPr>
                <w:szCs w:val="24"/>
              </w:rPr>
            </w:pPr>
            <w:r w:rsidRPr="00F03EA0">
              <w:t>(2)</w:t>
            </w:r>
            <w:r w:rsidRPr="00F03EA0">
              <w:tab/>
              <w:t xml:space="preserve">Rädsla för att förlora kontrollen över sitt företag är det som främst hindrar kontrollerande aktieägare från att gå in på </w:t>
            </w:r>
            <w:r w:rsidRPr="00F03EA0">
              <w:rPr>
                <w:b/>
                <w:i/>
              </w:rPr>
              <w:t>offentliga marknader</w:t>
            </w:r>
            <w:r w:rsidRPr="00F03EA0">
              <w:t>. Upptagande till handel innebär vanligtvis att ägandet sprids ut, vilket ger de kontrollerande aktieägarna mindre inflytande över viktiga beslut om företagets investeringar</w:t>
            </w:r>
            <w:r w:rsidRPr="00F03EA0">
              <w:rPr>
                <w:b/>
                <w:i/>
              </w:rPr>
              <w:t>, strategi</w:t>
            </w:r>
            <w:r w:rsidRPr="00F03EA0">
              <w:t xml:space="preserve"> och drift. Att få behålla kontrollen kan vara särskilt viktigt för nystartade företag och företag med långsiktiga projekt med höga initialkostnader eftersom de kan vilja följa sin vision utan att behöva bli för utsatta för marknadsfluktuationer.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45</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2</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(2)</w:t>
            </w:r>
            <w:r w:rsidRPr="00F03EA0">
              <w:tab/>
              <w:t xml:space="preserve">Rädsla för att förlora kontrollen över sitt företag är det som främst hindrar kontrollerande aktieägare från att gå in på </w:t>
            </w:r>
            <w:r w:rsidRPr="00F03EA0">
              <w:rPr>
                <w:b/>
                <w:i/>
              </w:rPr>
              <w:t>tillväxtmarknader för små och medelstora företag</w:t>
            </w:r>
            <w:r w:rsidRPr="00F03EA0">
              <w:t>. Upptagande till handel innebär vanligtvis att ägandet sprids ut, vilket ger de kontrollerande aktieägarna mindre inflytande över viktiga beslut om företagets investeringar och drift. Att få behålla kontrollen kan vara särskilt viktigt för nystartade företag och företag med långsiktiga projekt med höga initialkostnader eftersom de kan vilja följa sin vision utan att behöva bli för utsatta för marknadsfluktuationer.</w:t>
            </w:r>
          </w:p>
        </w:tc>
        <w:tc>
          <w:tcPr>
            <w:tcW w:w="4876" w:type="dxa"/>
            <w:hideMark/>
          </w:tcPr>
          <w:p w:rsidR="00AB78F5" w:rsidRPr="00F03EA0" w:rsidRDefault="0007378C">
            <w:pPr>
              <w:pStyle w:val="Normal6"/>
              <w:rPr>
                <w:szCs w:val="24"/>
              </w:rPr>
            </w:pPr>
            <w:r w:rsidRPr="00F03EA0">
              <w:t>(2)</w:t>
            </w:r>
            <w:r w:rsidRPr="00F03EA0">
              <w:tab/>
              <w:t xml:space="preserve">Rädsla för att förlora kontrollen över sitt företag är det som främst hindrar kontrollerande aktieägare från att gå in på </w:t>
            </w:r>
            <w:r w:rsidRPr="00F03EA0">
              <w:rPr>
                <w:b/>
                <w:i/>
              </w:rPr>
              <w:t>offentliga marknader</w:t>
            </w:r>
            <w:r w:rsidRPr="00F03EA0">
              <w:t xml:space="preserve">. Upptagande till handel innebär vanligtvis att ägandet sprids ut, vilket ger de kontrollerande aktieägarna mindre inflytande över viktiga beslut om företagets investeringar och drift. Att få behålla kontrollen kan vara särskilt viktigt för nystartade företag och företag med långsiktiga projekt med höga initialkostnader eftersom de kan vilja följa sin vision utan att behöva bli för utsatta för marknadsfluktuationer. </w:t>
            </w:r>
            <w:r w:rsidRPr="00F03EA0">
              <w:rPr>
                <w:b/>
                <w:i/>
              </w:rPr>
              <w:t>Aktieägare i små och medelstora företag och familjeägda företag kan starkt avskräckas från att söka börsnotering och utnyttja offentliga marknader på grund av rädsla för att förlora kontrollen över företaget.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46</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Esther de Lange,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2</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(2)</w:t>
            </w:r>
            <w:r w:rsidRPr="00F03EA0">
              <w:tab/>
              <w:t>Rädsla för att förlora kontrollen över sitt företag är det som främst hindrar kontrollerande aktieägare från att gå in på tillväxtmarknader för små och medelstora företag. Upptagande till handel innebär vanligtvis att ägandet sprids ut, vilket ger de kontrollerande aktieägarna mindre inflytande över viktiga beslut om företagets investeringar och drift. Att få behålla kontrollen kan vara särskilt viktigt för nystartade företag och företag med långsiktiga projekt med höga initialkostnader eftersom de kan vilja följa sin vision utan att behöva bli för utsatta för marknadsfluktuationer.</w:t>
            </w:r>
          </w:p>
        </w:tc>
        <w:tc>
          <w:tcPr>
            <w:tcW w:w="4876" w:type="dxa"/>
            <w:hideMark/>
          </w:tcPr>
          <w:p w:rsidR="00AB78F5" w:rsidRPr="00F03EA0" w:rsidRDefault="0007378C">
            <w:pPr>
              <w:pStyle w:val="Normal6"/>
              <w:rPr>
                <w:szCs w:val="24"/>
              </w:rPr>
            </w:pPr>
            <w:r w:rsidRPr="00F03EA0">
              <w:t>(2)</w:t>
            </w:r>
            <w:r w:rsidRPr="00F03EA0">
              <w:tab/>
              <w:t xml:space="preserve">Rädsla för att förlora kontrollen över sitt företag är det som främst hindrar kontrollerande aktieägare från att gå in på tillväxtmarknader för små och medelstora företag. Upptagande till handel innebär vanligtvis att ägandet sprids ut, vilket ger de kontrollerande aktieägarna mindre inflytande över viktiga beslut om företagets investeringar och drift. Att få behålla kontrollen kan vara särskilt viktigt för nystartade företag och företag med långsiktiga projekt med höga initialkostnader eftersom de kan vilja följa sin vision utan att behöva bli för utsatta för marknadsfluktuationer. </w:t>
            </w:r>
            <w:r w:rsidRPr="00F03EA0">
              <w:rPr>
                <w:b/>
                <w:i/>
              </w:rPr>
              <w:t>Med tanke på att det i synnerhet för familjeägda företag kan vara avskräckande att förlora kontrollen på lång sikt, bör långsiktig förutsägbarhet och kontroll ägnas särskild uppmärksamhet i detta förslag.</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47</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Jonás Fernández, Pedro Marques, Margarida Marques, René Repasi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3</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(3)</w:t>
            </w:r>
            <w:r w:rsidRPr="00F03EA0">
              <w:tab/>
              <w:t xml:space="preserve">Strukturer med aktier med utvidgad rösträtt är ett </w:t>
            </w:r>
            <w:r w:rsidRPr="00F03EA0">
              <w:rPr>
                <w:b/>
                <w:i/>
              </w:rPr>
              <w:t>bra</w:t>
            </w:r>
            <w:r w:rsidRPr="00F03EA0">
              <w:t xml:space="preserve"> sätt för kontrollerande aktieägare att behålla bestämmanderätten i företag samtidigt som man får in kapital från allmänheten. Strukturer med aktier med utvidgad rösträtt är en typ av kontrollhöjande mekanism med minst två olika slag av aktier med olika röstvärde. I sådana strukturer har minst ett av aktieslagen ett lägre röstvärde än ett eller flera andra slag av aktier med rösträtt. De andelar som har högst röstvärde är aktier med utvidgad rösträtt.</w:t>
            </w:r>
          </w:p>
        </w:tc>
        <w:tc>
          <w:tcPr>
            <w:tcW w:w="4876" w:type="dxa"/>
            <w:hideMark/>
          </w:tcPr>
          <w:p w:rsidR="00AB78F5" w:rsidRPr="00F03EA0" w:rsidRDefault="0007378C">
            <w:pPr>
              <w:pStyle w:val="Normal6"/>
              <w:rPr>
                <w:szCs w:val="24"/>
              </w:rPr>
            </w:pPr>
            <w:r w:rsidRPr="00F03EA0">
              <w:t>(3)</w:t>
            </w:r>
            <w:r w:rsidRPr="00F03EA0">
              <w:tab/>
              <w:t>Strukturer med aktier med utvidgad rösträtt är ett sätt för kontrollerande aktieägare att behålla bestämmanderätten i företag samtidigt som man får in kapital från allmänheten. Strukturer med aktier med utvidgad rösträtt är en typ av kontrollhöjande mekanism med minst två olika slag av aktier med olika röstvärde. I sådana strukturer har minst ett av aktieslagen ett lägre röstvärde än ett eller flera andra slag av aktier med rösträtt. De andelar som har högst röstvärde är aktier med utvidgad rösträtt.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48</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3</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(3)</w:t>
            </w:r>
            <w:r w:rsidRPr="00F03EA0">
              <w:tab/>
              <w:t xml:space="preserve">Strukturer med aktier med utvidgad rösträtt är ett bra sätt för kontrollerande aktieägare att behålla bestämmanderätten i företag samtidigt som man får in kapital från allmänheten. Strukturer med aktier med utvidgad rösträtt är en typ av kontrollhöjande mekanism med minst två olika slag av aktier med olika röstvärde. I sådana strukturer har minst ett av aktieslagen ett lägre </w:t>
            </w:r>
            <w:r w:rsidRPr="00F03EA0">
              <w:rPr>
                <w:b/>
                <w:i/>
              </w:rPr>
              <w:t>röstvärde</w:t>
            </w:r>
            <w:r w:rsidRPr="00F03EA0">
              <w:t xml:space="preserve"> än ett eller flera andra slag av aktier med rösträtt. De andelar som har högst röstvärde är aktier med utvidgad rösträtt.</w:t>
            </w:r>
          </w:p>
        </w:tc>
        <w:tc>
          <w:tcPr>
            <w:tcW w:w="4876" w:type="dxa"/>
            <w:hideMark/>
          </w:tcPr>
          <w:p w:rsidR="00AB78F5" w:rsidRPr="00F03EA0" w:rsidRDefault="0007378C">
            <w:pPr>
              <w:pStyle w:val="Normal6"/>
              <w:rPr>
                <w:szCs w:val="24"/>
              </w:rPr>
            </w:pPr>
            <w:r w:rsidRPr="00F03EA0">
              <w:t>(3)</w:t>
            </w:r>
            <w:r w:rsidRPr="00F03EA0">
              <w:tab/>
              <w:t xml:space="preserve">Strukturer med aktier med utvidgad rösträtt är ett bra sätt för kontrollerande aktieägare att behålla bestämmanderätten i företag samtidigt som man får in kapital från allmänheten. Strukturer med aktier med utvidgad rösträtt är en typ av kontrollhöjande mekanism med minst två olika slag av aktier med olika röstvärde. I sådana strukturer har minst ett av aktieslagen ett lägre </w:t>
            </w:r>
            <w:r w:rsidRPr="00F03EA0">
              <w:rPr>
                <w:b/>
                <w:i/>
              </w:rPr>
              <w:t>antal röster anknutna per aktie</w:t>
            </w:r>
            <w:r w:rsidRPr="00F03EA0">
              <w:t xml:space="preserve"> än ett eller flera andra slag av aktier med rösträtt. De andelar som har högst röstvärde är aktier med utvidgad rösträtt.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49</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Johan Van Overtveldt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4</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(4)</w:t>
            </w:r>
            <w:r w:rsidRPr="00F03EA0">
              <w:tab/>
              <w:t xml:space="preserve">Förutom strukturer med aktier med utvidgad rösträtt finns det andra kontrollhöjande mekanismer som bygger på olika rösträtter. Det kan till exempel vara aktier utan rösträtt, preferensaktier utan rösträtt och rösträttstak. Dessa alternativa kontrollhöjande mekanismer är dock mindre flexibla och kan begränsa den mängd kapital som ett företag kan uppbåda vid upptagande till handel </w:t>
            </w:r>
            <w:r w:rsidRPr="00F03EA0">
              <w:rPr>
                <w:b/>
                <w:i/>
              </w:rPr>
              <w:t>på tillväxtmarknader för små och medelstora företag</w:t>
            </w:r>
            <w:r w:rsidRPr="00F03EA0">
              <w:t xml:space="preserve"> eftersom kopplingen mellan det ekonomiska värdet och röstvärdet fortfarande är starkare.</w:t>
            </w:r>
          </w:p>
        </w:tc>
        <w:tc>
          <w:tcPr>
            <w:tcW w:w="4876" w:type="dxa"/>
            <w:hideMark/>
          </w:tcPr>
          <w:p w:rsidR="00AB78F5" w:rsidRPr="00F03EA0" w:rsidRDefault="0007378C">
            <w:pPr>
              <w:pStyle w:val="Normal6"/>
              <w:rPr>
                <w:szCs w:val="24"/>
              </w:rPr>
            </w:pPr>
            <w:r w:rsidRPr="00F03EA0">
              <w:t>(4)</w:t>
            </w:r>
            <w:r w:rsidRPr="00F03EA0">
              <w:tab/>
              <w:t>Förutom strukturer med aktier med utvidgad rösträtt finns det andra kontrollhöjande mekanismer som bygger på olika rösträtter. Det kan till exempel vara aktier utan rösträtt, preferensaktier utan rösträtt och rösträttstak. Dessa alternativa kontrollhöjande mekanismer är dock mindre flexibla och kan begränsa den mängd kapital som ett företag kan uppbåda vid upptagande till handel eftersom kopplingen mellan det ekonomiska värdet och röstvärdet fortfarande är starkare.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Alternativet med flera röstningsstrukturer bör inte begränsas till tillväxtmarknader för små och medelstora företag utan bör i stället utvidgas till att omfatta alla reglerade marknader.</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50</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Markus Ferber, Inese Vaidere</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4</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(4)</w:t>
            </w:r>
            <w:r w:rsidRPr="00F03EA0">
              <w:tab/>
              <w:t xml:space="preserve">Förutom strukturer med aktier med utvidgad rösträtt finns det andra kontrollhöjande mekanismer som bygger på olika rösträtter. Det kan till exempel vara aktier utan rösträtt, preferensaktier utan rösträtt och rösträttstak. Dessa alternativa kontrollhöjande mekanismer är dock mindre flexibla och kan begränsa den mängd kapital som ett företag kan uppbåda vid upptagande till handel </w:t>
            </w:r>
            <w:r w:rsidRPr="00F03EA0">
              <w:rPr>
                <w:b/>
                <w:i/>
              </w:rPr>
              <w:t>på tillväxtmarknader för små och medelstora företag</w:t>
            </w:r>
            <w:r w:rsidRPr="00F03EA0">
              <w:t xml:space="preserve"> eftersom kopplingen mellan det ekonomiska värdet och röstvärdet fortfarande är starkare.</w:t>
            </w:r>
          </w:p>
        </w:tc>
        <w:tc>
          <w:tcPr>
            <w:tcW w:w="4876" w:type="dxa"/>
            <w:hideMark/>
          </w:tcPr>
          <w:p w:rsidR="00AB78F5" w:rsidRPr="00F03EA0" w:rsidRDefault="0007378C">
            <w:pPr>
              <w:pStyle w:val="Normal6"/>
              <w:rPr>
                <w:szCs w:val="24"/>
              </w:rPr>
            </w:pPr>
            <w:r w:rsidRPr="00F03EA0">
              <w:t>(4)</w:t>
            </w:r>
            <w:r w:rsidRPr="00F03EA0">
              <w:tab/>
              <w:t>Förutom strukturer med aktier med utvidgad rösträtt finns det andra kontrollhöjande mekanismer som bygger på olika rösträtter. Det kan till exempel vara aktier utan rösträtt, preferensaktier utan rösträtt och rösträttstak. Dessa alternativa kontrollhöjande mekanismer är dock mindre flexibla och kan begränsa den mängd kapital som ett företag kan uppbåda vid upptagande till handel eftersom kopplingen mellan det ekonomiska värdet och röstvärdet fortfarande är starkare.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51</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5</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(5)</w:t>
            </w:r>
            <w:r w:rsidRPr="00F03EA0">
              <w:tab/>
              <w:t xml:space="preserve">Lojalitetsaktier </w:t>
            </w:r>
            <w:r w:rsidRPr="00F03EA0">
              <w:rPr>
                <w:b/>
                <w:i/>
              </w:rPr>
              <w:t>ger, liksom</w:t>
            </w:r>
            <w:r w:rsidRPr="00F03EA0">
              <w:t xml:space="preserve"> </w:t>
            </w:r>
            <w:r w:rsidRPr="00F03EA0">
              <w:rPr>
                <w:b/>
                <w:i/>
              </w:rPr>
              <w:t>aktier</w:t>
            </w:r>
            <w:r w:rsidRPr="00F03EA0">
              <w:t xml:space="preserve"> med utvidgad rösträtt</w:t>
            </w:r>
            <w:r w:rsidRPr="00F03EA0">
              <w:rPr>
                <w:b/>
                <w:i/>
              </w:rPr>
              <w:t>,</w:t>
            </w:r>
            <w:r w:rsidRPr="00F03EA0">
              <w:t xml:space="preserve"> innehavaren större rösträtt. Aktieägare kan få de extra rösträtter som är kopplade till lojalitetsaktierna efter att ha innehaft aktierna en viss angiven tid och om de uppfyller vissa villkor. Lojalitetsaktier är en kontrollhöjande mekanism som är utformad för att främja ett stabilare och mer långsiktigt ägande bland aktieägare </w:t>
            </w:r>
            <w:r w:rsidRPr="00F03EA0">
              <w:rPr>
                <w:b/>
                <w:i/>
              </w:rPr>
              <w:t>snarare än för att öka</w:t>
            </w:r>
            <w:r w:rsidRPr="00F03EA0">
              <w:t xml:space="preserve"> intresset för </w:t>
            </w:r>
            <w:r w:rsidRPr="00F03EA0">
              <w:rPr>
                <w:b/>
                <w:i/>
              </w:rPr>
              <w:t>att anskaffa kapital från allmänheten</w:t>
            </w:r>
            <w:r w:rsidRPr="00F03EA0">
              <w:t xml:space="preserve">. Det är därför </w:t>
            </w:r>
            <w:r w:rsidRPr="00F03EA0">
              <w:rPr>
                <w:b/>
                <w:i/>
              </w:rPr>
              <w:t>inte</w:t>
            </w:r>
            <w:r w:rsidRPr="00F03EA0">
              <w:t xml:space="preserve"> lämpligt att detta direktiv omfattar lojalitetsaktier.</w:t>
            </w:r>
          </w:p>
        </w:tc>
        <w:tc>
          <w:tcPr>
            <w:tcW w:w="4876" w:type="dxa"/>
            <w:hideMark/>
          </w:tcPr>
          <w:p w:rsidR="00AB78F5" w:rsidRPr="00F03EA0" w:rsidRDefault="0007378C">
            <w:pPr>
              <w:pStyle w:val="Normal6"/>
              <w:rPr>
                <w:szCs w:val="24"/>
              </w:rPr>
            </w:pPr>
            <w:r w:rsidRPr="00F03EA0">
              <w:t>(5)</w:t>
            </w:r>
            <w:r w:rsidRPr="00F03EA0">
              <w:tab/>
              <w:t xml:space="preserve">Lojalitetsaktier med utvidgad rösträtt </w:t>
            </w:r>
            <w:r w:rsidRPr="00F03EA0">
              <w:rPr>
                <w:b/>
                <w:i/>
              </w:rPr>
              <w:t>ger</w:t>
            </w:r>
            <w:r w:rsidRPr="00F03EA0">
              <w:t xml:space="preserve"> innehavaren större rösträtt. Aktieägare kan få de extra rösträtter som är kopplade till lojalitetsaktierna efter att ha innehaft aktierna en viss angiven tid och om de uppfyller vissa villkor. Lojalitetsaktier är en kontrollhöjande mekanism som är utformad för att främja ett stabilare och mer långsiktigt ägande bland aktieägare </w:t>
            </w:r>
            <w:r w:rsidRPr="00F03EA0">
              <w:rPr>
                <w:b/>
                <w:i/>
              </w:rPr>
              <w:t>och ökar därmed</w:t>
            </w:r>
            <w:r w:rsidRPr="00F03EA0">
              <w:t xml:space="preserve"> intresset för </w:t>
            </w:r>
            <w:r w:rsidRPr="00F03EA0">
              <w:rPr>
                <w:b/>
                <w:i/>
              </w:rPr>
              <w:t>ett långsiktigt åtagande</w:t>
            </w:r>
            <w:r w:rsidRPr="00F03EA0">
              <w:t>. Det är därför lämpligt att detta direktiv omfattar lojalitetsaktier.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52</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Johan Van Overtveldt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7</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(7)</w:t>
            </w:r>
            <w:r w:rsidRPr="00F03EA0">
              <w:tab/>
              <w:t xml:space="preserve">Medlemsstaterna bör ge företag möjlighet att införa strukturer med aktier med utvidgad rösträtt så att de kan upptas till handel </w:t>
            </w:r>
            <w:r w:rsidRPr="00F03EA0">
              <w:rPr>
                <w:b/>
                <w:i/>
              </w:rPr>
              <w:t>på en tillväxtmarknad för små och medelstora företag</w:t>
            </w:r>
            <w:r w:rsidRPr="00F03EA0">
              <w:t xml:space="preserve"> utan att de kontrollerande aktieägarna behöver ge upp kontrollen över sitt företag. Upptagande till handel på reglerade marknader passar bättre för större och mognare företag medan tillväxtmarknader för små och medelstora företag i allmänhet passar bättre för små och medelstora företag. Tillväxtmarknaderna för små och medelstora företag utformades från början som särskilda handelsplatser för små och medelstora företag och fick ett regelverk där hänsyn tas till det som särskilt utmärker små och medelstora företag. Alla företag som har värdepapper noterade på tillväxtmarknader för små och medelstora företag är dock inte små och medelstora företag. Enligt Europaparlamentets och rådets direktiv 2014/65/EU</w:t>
            </w:r>
            <w:r w:rsidRPr="00F03EA0">
              <w:rPr>
                <w:vertAlign w:val="superscript"/>
              </w:rPr>
              <w:t>39</w:t>
            </w:r>
            <w:r w:rsidRPr="00F03EA0">
              <w:t xml:space="preserve"> måste minst 50 % av emittenterna av de finansiella instrument som är upptagna till handel på tillväxtmarknader för små och medelstora företag vara just små och medelstora företag. Företag som inte är små eller medelstora har i allmänhet mer likvida värdepapper, vilket innebär att tillväxtmarknaderna för små och medelstora företag kan få in mer i transaktionsavgifter och upprätthålla lönsamheten i sin affärsmodell om även sådana företags värdepapper upptas till handel. För att säkerställa tydlighet för investerarna måste dock alla emittenter på tillväxtmarknader för små och medelstora företag, oavsett storlek, följa samma regler. </w:t>
            </w:r>
            <w:r w:rsidRPr="00F03EA0">
              <w:rPr>
                <w:b/>
                <w:i/>
              </w:rPr>
              <w:t>Det är därför lämpligt att alla företag som vill att deras strukturer med aktier för första gången ska upptas till handel på en tillväxtmarknad för små och medelstora företag får rätt att införa aktier med utvidgad rösträtt.</w:t>
            </w:r>
          </w:p>
        </w:tc>
        <w:tc>
          <w:tcPr>
            <w:tcW w:w="4876" w:type="dxa"/>
            <w:hideMark/>
          </w:tcPr>
          <w:p w:rsidR="00AB78F5" w:rsidRPr="00F03EA0" w:rsidRDefault="0007378C">
            <w:pPr>
              <w:pStyle w:val="Normal6"/>
              <w:rPr>
                <w:szCs w:val="24"/>
              </w:rPr>
            </w:pPr>
            <w:r w:rsidRPr="00F03EA0">
              <w:t>(7)</w:t>
            </w:r>
            <w:r w:rsidRPr="00F03EA0">
              <w:tab/>
              <w:t xml:space="preserve">Medlemsstaterna bör ge företag möjlighet att införa strukturer med aktier med utvidgad rösträtt så att de kan upptas till handel utan att de kontrollerande aktieägarna behöver ge upp kontrollen över sitt företag. Upptagande till handel på reglerade marknader passar </w:t>
            </w:r>
            <w:r w:rsidRPr="00F03EA0">
              <w:rPr>
                <w:b/>
                <w:i/>
              </w:rPr>
              <w:t>i allmänhet</w:t>
            </w:r>
            <w:r w:rsidRPr="00F03EA0">
              <w:t xml:space="preserve"> bättre för större och mognare företag medan tillväxtmarknader för små och medelstora företag i allmänhet passar bättre för små och medelstora företag. Tillväxtmarknaderna för små och medelstora företag utformades från början som särskilda handelsplatser för små och medelstora företag och fick ett regelverk där hänsyn tas till det som särskilt utmärker små och medelstora företag. Alla företag som har värdepapper noterade på tillväxtmarknader för små och medelstora företag är dock inte små och medelstora företag. Enligt Europaparlamentets och rådets direktiv 2014/65/EU</w:t>
            </w:r>
            <w:r w:rsidRPr="00F03EA0">
              <w:rPr>
                <w:vertAlign w:val="superscript"/>
              </w:rPr>
              <w:t>39</w:t>
            </w:r>
            <w:r w:rsidRPr="00F03EA0">
              <w:t xml:space="preserve"> måste minst 50 % av emittenterna av de finansiella instrument som är upptagna till handel på tillväxtmarknader för små och medelstora företag vara just små och medelstora företag. Företag som inte är små eller medelstora har i allmänhet mer likvida värdepapper, vilket innebär att tillväxtmarknaderna för små och medelstora företag kan få in mer i transaktionsavgifter och upprätthålla lönsamheten i sin affärsmodell om även sådana företags värdepapper upptas till handel. För att säkerställa tydlighet för investerarna måste dock alla emittenter på tillväxtmarknader för små och medelstora företag, oavsett storlek, följa samma regler.</w:t>
            </w:r>
          </w:p>
        </w:tc>
      </w:tr>
      <w:tr w:rsidR="003C5F1D" w:rsidRPr="00F03EA0" w:rsidTr="00AB78F5">
        <w:trPr>
          <w:jc w:val="center"/>
        </w:trPr>
        <w:tc>
          <w:tcPr>
            <w:tcW w:w="4876" w:type="dxa"/>
            <w:hideMark/>
          </w:tcPr>
          <w:p w:rsidR="00AB78F5" w:rsidRPr="00F03EA0" w:rsidRDefault="0007378C">
            <w:pPr>
              <w:pStyle w:val="Normal6"/>
            </w:pPr>
            <w:r w:rsidRPr="00F03EA0">
              <w:t>__________________</w:t>
            </w:r>
          </w:p>
        </w:tc>
        <w:tc>
          <w:tcPr>
            <w:tcW w:w="4876" w:type="dxa"/>
            <w:hideMark/>
          </w:tcPr>
          <w:p w:rsidR="00AB78F5" w:rsidRPr="00F03EA0" w:rsidRDefault="0007378C">
            <w:pPr>
              <w:pStyle w:val="Normal6"/>
              <w:rPr>
                <w:szCs w:val="24"/>
              </w:rPr>
            </w:pPr>
            <w:r w:rsidRPr="00F03EA0">
              <w:t>__________________</w:t>
            </w:r>
          </w:p>
        </w:tc>
      </w:tr>
      <w:tr w:rsidR="003C5F1D" w:rsidRPr="00F03EA0" w:rsidTr="00AB78F5">
        <w:trPr>
          <w:jc w:val="center"/>
        </w:trPr>
        <w:tc>
          <w:tcPr>
            <w:tcW w:w="4876" w:type="dxa"/>
            <w:hideMark/>
          </w:tcPr>
          <w:p w:rsidR="00AB78F5" w:rsidRPr="00F03EA0" w:rsidRDefault="0007378C">
            <w:pPr>
              <w:pStyle w:val="Normal6"/>
            </w:pPr>
            <w:r w:rsidRPr="00F03EA0">
              <w:rPr>
                <w:vertAlign w:val="superscript"/>
              </w:rPr>
              <w:t>39</w:t>
            </w:r>
            <w:r w:rsidRPr="00F03EA0">
              <w:t xml:space="preserve"> Europaparlamentets och rådets direktiv 2014/65/EU av den 15 maj 2014 om marknader för finansiella instrument och om ändring av direktiv 2002/92/EG och av direktiv 2011/61/EU (EUT L 173, 12.6.2014, s. 349).</w:t>
            </w:r>
          </w:p>
        </w:tc>
        <w:tc>
          <w:tcPr>
            <w:tcW w:w="4876" w:type="dxa"/>
            <w:hideMark/>
          </w:tcPr>
          <w:p w:rsidR="00AB78F5" w:rsidRPr="00F03EA0" w:rsidRDefault="0007378C">
            <w:pPr>
              <w:pStyle w:val="Normal6"/>
              <w:rPr>
                <w:szCs w:val="24"/>
              </w:rPr>
            </w:pPr>
            <w:r w:rsidRPr="00F03EA0">
              <w:rPr>
                <w:vertAlign w:val="superscript"/>
              </w:rPr>
              <w:t>39</w:t>
            </w:r>
            <w:r w:rsidRPr="00F03EA0">
              <w:t xml:space="preserve"> Europaparlamentets och rådets direktiv 2014/65/EU av den 15 maj 2014 om marknader för finansiella instrument och om ändring av direktiv 2002/92/EG och av direktiv 2011/61/EU (EUT L 173, 12.6.2014, s. 349).</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Alternativet med flera röstningsstrukturer bör inte begränsas till tillväxtmarknader för små och medelstora företag utan bör i stället utvidgas till att omfatta alla reglerade marknader.</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53</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7</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(7)</w:t>
            </w:r>
            <w:r w:rsidRPr="00F03EA0">
              <w:tab/>
              <w:t>Medlemsstaterna bör ge företag möjlighet att införa strukturer med aktier med utvidgad rösträtt så att de kan upptas till handel på en tillväxtmarknad för små och medelstora företag utan att de kontrollerande aktieägarna behöver ge upp kontrollen över sitt företag. Upptagande till handel på reglerade marknader passar bättre för större och mognare företag medan tillväxtmarknader för små och medelstora företag i allmänhet passar bättre för små och medelstora företag. Tillväxtmarknaderna för små och medelstora företag utformades från början som särskilda handelsplatser för små och medelstora företag och fick ett regelverk där hänsyn tas till det som särskilt utmärker små och medelstora företag. Alla företag som har värdepapper noterade på tillväxtmarknader för små och medelstora företag är dock inte små och medelstora företag. Enligt Europaparlamentets och rådets direktiv 2014/65/EU</w:t>
            </w:r>
            <w:r w:rsidRPr="00F03EA0">
              <w:rPr>
                <w:vertAlign w:val="superscript"/>
              </w:rPr>
              <w:t>39</w:t>
            </w:r>
            <w:r w:rsidRPr="00F03EA0">
              <w:t xml:space="preserve"> måste minst 50 % av emittenterna av de finansiella instrument som är upptagna till handel på tillväxtmarknader för små och medelstora företag vara just små och medelstora företag. Företag som inte är små eller medelstora har i allmänhet mer likvida värdepapper, vilket innebär att tillväxtmarknaderna för små och medelstora företag kan få in mer i transaktionsavgifter och upprätthålla lönsamheten i sin affärsmodell om även sådana företags värdepapper upptas till handel. För att säkerställa tydlighet för investerarna måste dock alla emittenter på tillväxtmarknader för små och medelstora företag, oavsett storlek, följa samma regler. Det är därför lämpligt att alla företag som vill att deras strukturer med aktier för första gången ska upptas till handel på en tillväxtmarknad för små och medelstora företag får rätt att införa aktier med utvidgad rösträtt.</w:t>
            </w:r>
          </w:p>
        </w:tc>
        <w:tc>
          <w:tcPr>
            <w:tcW w:w="4876" w:type="dxa"/>
            <w:hideMark/>
          </w:tcPr>
          <w:p w:rsidR="00AB78F5" w:rsidRPr="00F03EA0" w:rsidRDefault="0007378C">
            <w:pPr>
              <w:pStyle w:val="Normal6"/>
              <w:rPr>
                <w:szCs w:val="24"/>
              </w:rPr>
            </w:pPr>
            <w:r w:rsidRPr="00F03EA0">
              <w:t>(7)</w:t>
            </w:r>
            <w:r w:rsidRPr="00F03EA0">
              <w:tab/>
              <w:t xml:space="preserve">Medlemsstaterna bör ge företag möjlighet att införa strukturer med aktier med utvidgad rösträtt så att de kan upptas till handel på </w:t>
            </w:r>
            <w:r w:rsidRPr="00F03EA0">
              <w:rPr>
                <w:b/>
                <w:i/>
              </w:rPr>
              <w:t>en reglerad marknad,</w:t>
            </w:r>
            <w:r w:rsidRPr="00F03EA0">
              <w:t xml:space="preserve"> en tillväxtmarknad för små och medelstora företag </w:t>
            </w:r>
            <w:r w:rsidRPr="00F03EA0">
              <w:rPr>
                <w:b/>
                <w:i/>
              </w:rPr>
              <w:t>eller någon annan MTF-plattform</w:t>
            </w:r>
            <w:r w:rsidRPr="00F03EA0">
              <w:t xml:space="preserve"> utan att de kontrollerande aktieägarna behöver ge upp kontrollen över sitt företag. Upptagande till handel på reglerade marknader passar bättre för större och mognare företag medan tillväxtmarknader för små och medelstora företag i allmänhet passar bättre för små och medelstora företag. Tillväxtmarknaderna för små och medelstora företag utformades från början som särskilda handelsplatser för små och medelstora företag och fick ett regelverk där hänsyn tas till det som särskilt utmärker små och medelstora företag. Alla företag som har värdepapper noterade på tillväxtmarknader för små och medelstora företag är dock inte små och medelstora företag. Enligt Europaparlamentets och rådets direktiv 2014/65/EU</w:t>
            </w:r>
            <w:r w:rsidRPr="00F03EA0">
              <w:rPr>
                <w:vertAlign w:val="superscript"/>
              </w:rPr>
              <w:t>39</w:t>
            </w:r>
            <w:r w:rsidRPr="00F03EA0">
              <w:t xml:space="preserve"> måste minst 50 % av emittenterna av de finansiella instrument som är upptagna till handel på tillväxtmarknader för små och medelstora företag vara just små och medelstora företag. Företag som inte är små eller medelstora har i allmänhet mer likvida värdepapper, vilket innebär att tillväxtmarknaderna för små och medelstora företag kan få in mer i transaktionsavgifter och upprätthålla lönsamheten i sin affärsmodell om även sådana företags värdepapper upptas till handel. För att säkerställa tydlighet för investerarna måste dock alla emittenter på tillväxtmarknader för små och medelstora företag, oavsett storlek, följa samma regler. Det är därför lämpligt att alla företag som vill att deras strukturer med aktier för första gången ska upptas till handel på en tillväxtmarknad för små och medelstora företag får rätt att införa aktier med utvidgad rösträtt.</w:t>
            </w:r>
          </w:p>
        </w:tc>
      </w:tr>
      <w:tr w:rsidR="003C5F1D" w:rsidRPr="00F03EA0" w:rsidTr="00AB78F5">
        <w:trPr>
          <w:jc w:val="center"/>
        </w:trPr>
        <w:tc>
          <w:tcPr>
            <w:tcW w:w="4876" w:type="dxa"/>
            <w:hideMark/>
          </w:tcPr>
          <w:p w:rsidR="00AB78F5" w:rsidRPr="00F03EA0" w:rsidRDefault="0007378C">
            <w:pPr>
              <w:pStyle w:val="Normal6"/>
            </w:pPr>
            <w:r w:rsidRPr="00F03EA0">
              <w:t>__________________</w:t>
            </w:r>
          </w:p>
        </w:tc>
        <w:tc>
          <w:tcPr>
            <w:tcW w:w="4876" w:type="dxa"/>
            <w:hideMark/>
          </w:tcPr>
          <w:p w:rsidR="00AB78F5" w:rsidRPr="00F03EA0" w:rsidRDefault="0007378C">
            <w:pPr>
              <w:pStyle w:val="Normal6"/>
              <w:rPr>
                <w:szCs w:val="24"/>
              </w:rPr>
            </w:pPr>
            <w:r w:rsidRPr="00F03EA0">
              <w:t>__________________</w:t>
            </w:r>
          </w:p>
        </w:tc>
      </w:tr>
      <w:tr w:rsidR="003C5F1D" w:rsidRPr="00F03EA0" w:rsidTr="00AB78F5">
        <w:trPr>
          <w:jc w:val="center"/>
        </w:trPr>
        <w:tc>
          <w:tcPr>
            <w:tcW w:w="4876" w:type="dxa"/>
            <w:hideMark/>
          </w:tcPr>
          <w:p w:rsidR="00AB78F5" w:rsidRPr="00F03EA0" w:rsidRDefault="0007378C">
            <w:pPr>
              <w:pStyle w:val="Normal6"/>
            </w:pPr>
            <w:r w:rsidRPr="00F03EA0">
              <w:rPr>
                <w:vertAlign w:val="superscript"/>
              </w:rPr>
              <w:t>39</w:t>
            </w:r>
            <w:r w:rsidRPr="00F03EA0">
              <w:t xml:space="preserve"> Europaparlamentets och rådets direktiv 2014/65/EU av den 15 maj 2014 om marknader för finansiella instrument och om ändring av direktiv 2002/92/EG och av direktiv 2011/61/EU (EUT L 173, 12.6.2014, s. 349).</w:t>
            </w:r>
          </w:p>
        </w:tc>
        <w:tc>
          <w:tcPr>
            <w:tcW w:w="4876" w:type="dxa"/>
            <w:hideMark/>
          </w:tcPr>
          <w:p w:rsidR="00AB78F5" w:rsidRPr="00F03EA0" w:rsidRDefault="0007378C">
            <w:pPr>
              <w:pStyle w:val="Normal6"/>
              <w:rPr>
                <w:szCs w:val="24"/>
              </w:rPr>
            </w:pPr>
            <w:r w:rsidRPr="00F03EA0">
              <w:rPr>
                <w:vertAlign w:val="superscript"/>
              </w:rPr>
              <w:t>39</w:t>
            </w:r>
            <w:r w:rsidRPr="00F03EA0">
              <w:t xml:space="preserve"> Europaparlamentets och rådets direktiv 2014/65/EU av den 15 maj 2014 om marknader för finansiella instrument och om ändring av direktiv 2002/92/EG och av direktiv 2011/61/EU (EUT L 173, 12.6.2014, s. 349).</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54</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Markus Ferber, Inese Vaidere</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7</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(7)</w:t>
            </w:r>
            <w:r w:rsidRPr="00F03EA0">
              <w:tab/>
              <w:t>Medlemsstaterna bör ge företag möjlighet att införa strukturer med aktier med utvidgad rösträtt så att de kan upptas till handel på en tillväxtmarknad för små och medelstora företag utan att de kontrollerande aktieägarna behöver ge upp kontrollen över sitt företag. Upptagande till handel på reglerade marknader passar bättre för större och mognare företag medan tillväxtmarknader för små och medelstora företag i allmänhet passar bättre för små och medelstora företag. Tillväxtmarknaderna för små och medelstora företag utformades från början som särskilda handelsplatser för små och medelstora företag och fick ett regelverk där hänsyn tas till det som särskilt utmärker små och medelstora företag. Alla företag som har värdepapper noterade på tillväxtmarknader för små och medelstora företag är dock inte små och medelstora företag. Enligt Europaparlamentets och rådets direktiv 2014/65/EU</w:t>
            </w:r>
            <w:r w:rsidRPr="00F03EA0">
              <w:rPr>
                <w:vertAlign w:val="superscript"/>
              </w:rPr>
              <w:t>39</w:t>
            </w:r>
            <w:r w:rsidRPr="00F03EA0">
              <w:t xml:space="preserve"> måste minst 50 % av emittenterna av de finansiella instrument som är upptagna till handel på tillväxtmarknader för små och medelstora företag vara just små och medelstora företag. Företag som inte är små eller medelstora har i allmänhet mer likvida värdepapper, vilket innebär att tillväxtmarknaderna för små och medelstora företag kan få in mer i transaktionsavgifter och upprätthålla lönsamheten i sin affärsmodell om även sådana företags värdepapper upptas till handel. För att säkerställa tydlighet för investerarna måste dock alla emittenter på tillväxtmarknader för små och medelstora företag, oavsett storlek, följa samma regler. Det är därför lämpligt att alla företag som vill att deras strukturer med aktier för första gången ska upptas till handel på en tillväxtmarknad för små och medelstora företag får rätt att införa aktier med utvidgad rösträtt.</w:t>
            </w:r>
          </w:p>
        </w:tc>
        <w:tc>
          <w:tcPr>
            <w:tcW w:w="4876" w:type="dxa"/>
            <w:hideMark/>
          </w:tcPr>
          <w:p w:rsidR="00AB78F5" w:rsidRPr="00F03EA0" w:rsidRDefault="0007378C">
            <w:pPr>
              <w:pStyle w:val="Normal6"/>
              <w:rPr>
                <w:szCs w:val="24"/>
              </w:rPr>
            </w:pPr>
            <w:r w:rsidRPr="00F03EA0">
              <w:t>(7)</w:t>
            </w:r>
            <w:r w:rsidRPr="00F03EA0">
              <w:tab/>
              <w:t xml:space="preserve">Medlemsstaterna bör ge företag möjlighet att införa strukturer med aktier med utvidgad rösträtt så att de kan upptas till handel på </w:t>
            </w:r>
            <w:r w:rsidRPr="00F03EA0">
              <w:rPr>
                <w:b/>
                <w:i/>
              </w:rPr>
              <w:t>en reglerad marknad eller</w:t>
            </w:r>
            <w:r w:rsidRPr="00F03EA0">
              <w:t xml:space="preserve"> en tillväxtmarknad för små och medelstora företag utan att de kontrollerande aktieägarna behöver ge upp kontrollen över sitt företag. Upptagande till handel på reglerade marknader passar bättre för större och mognare företag medan tillväxtmarknader för små och medelstora företag i allmänhet passar bättre för små och medelstora företag. Tillväxtmarknaderna för små och medelstora företag utformades från början som särskilda handelsplatser för små och medelstora företag och fick ett regelverk där hänsyn tas till det som särskilt utmärker små och medelstora företag. Alla företag som har värdepapper noterade på tillväxtmarknader för små och medelstora företag är dock inte små och medelstora företag. Enligt Europaparlamentets och rådets direktiv 2014/65/EU</w:t>
            </w:r>
            <w:r w:rsidRPr="00F03EA0">
              <w:rPr>
                <w:vertAlign w:val="superscript"/>
              </w:rPr>
              <w:t>39</w:t>
            </w:r>
            <w:r w:rsidRPr="00F03EA0">
              <w:t xml:space="preserve"> måste minst 50 % av emittenterna av de finansiella instrument som är upptagna till handel på tillväxtmarknader för små och medelstora företag vara just små och medelstora företag. Företag som inte är små eller medelstora har i allmänhet mer likvida värdepapper, vilket innebär att tillväxtmarknaderna för små och medelstora företag kan få in mer i transaktionsavgifter och upprätthålla lönsamheten i sin affärsmodell om även sådana företags värdepapper upptas till handel. För att säkerställa tydlighet för investerarna måste dock alla emittenter på tillväxtmarknader för små och medelstora företag, oavsett storlek, följa samma regler. Det är därför lämpligt att alla företag som vill att deras strukturer med aktier för första gången ska upptas till handel på </w:t>
            </w:r>
            <w:r w:rsidRPr="00F03EA0">
              <w:rPr>
                <w:b/>
                <w:i/>
              </w:rPr>
              <w:t>en reglerad marknad eller</w:t>
            </w:r>
            <w:r w:rsidRPr="00F03EA0">
              <w:t xml:space="preserve"> en tillväxtmarknad för små och medelstora företag får rätt att införa aktier med utvidgad rösträtt.</w:t>
            </w:r>
          </w:p>
        </w:tc>
      </w:tr>
      <w:tr w:rsidR="003C5F1D" w:rsidRPr="00F03EA0" w:rsidTr="00AB78F5">
        <w:trPr>
          <w:jc w:val="center"/>
        </w:trPr>
        <w:tc>
          <w:tcPr>
            <w:tcW w:w="4876" w:type="dxa"/>
            <w:hideMark/>
          </w:tcPr>
          <w:p w:rsidR="00AB78F5" w:rsidRPr="00F03EA0" w:rsidRDefault="0007378C">
            <w:pPr>
              <w:pStyle w:val="Normal6"/>
            </w:pPr>
            <w:r w:rsidRPr="00F03EA0">
              <w:t>__________________</w:t>
            </w:r>
          </w:p>
        </w:tc>
        <w:tc>
          <w:tcPr>
            <w:tcW w:w="4876" w:type="dxa"/>
            <w:hideMark/>
          </w:tcPr>
          <w:p w:rsidR="00AB78F5" w:rsidRPr="00F03EA0" w:rsidRDefault="0007378C">
            <w:pPr>
              <w:pStyle w:val="Normal6"/>
              <w:rPr>
                <w:szCs w:val="24"/>
              </w:rPr>
            </w:pPr>
            <w:r w:rsidRPr="00F03EA0">
              <w:t>__________________</w:t>
            </w:r>
          </w:p>
        </w:tc>
      </w:tr>
      <w:tr w:rsidR="003C5F1D" w:rsidRPr="00F03EA0" w:rsidTr="00AB78F5">
        <w:trPr>
          <w:jc w:val="center"/>
        </w:trPr>
        <w:tc>
          <w:tcPr>
            <w:tcW w:w="4876" w:type="dxa"/>
            <w:hideMark/>
          </w:tcPr>
          <w:p w:rsidR="00AB78F5" w:rsidRPr="00F03EA0" w:rsidRDefault="0007378C">
            <w:pPr>
              <w:pStyle w:val="Normal6"/>
            </w:pPr>
            <w:r w:rsidRPr="00F03EA0">
              <w:rPr>
                <w:vertAlign w:val="superscript"/>
              </w:rPr>
              <w:t>39</w:t>
            </w:r>
            <w:r w:rsidRPr="00F03EA0">
              <w:t xml:space="preserve"> Europaparlamentets och rådets direktiv 2014/65/EU av den 15 maj 2014 om marknader för finansiella instrument och om ändring av direktiv 2002/92/EG och av direktiv 2011/61/EU (EUT L 173, 12.6.2014, s. 349).</w:t>
            </w:r>
          </w:p>
        </w:tc>
        <w:tc>
          <w:tcPr>
            <w:tcW w:w="4876" w:type="dxa"/>
            <w:hideMark/>
          </w:tcPr>
          <w:p w:rsidR="00AB78F5" w:rsidRPr="00F03EA0" w:rsidRDefault="0007378C">
            <w:pPr>
              <w:pStyle w:val="Normal6"/>
              <w:rPr>
                <w:szCs w:val="24"/>
              </w:rPr>
            </w:pPr>
            <w:r w:rsidRPr="00F03EA0">
              <w:rPr>
                <w:vertAlign w:val="superscript"/>
              </w:rPr>
              <w:t>39</w:t>
            </w:r>
            <w:r w:rsidRPr="00F03EA0">
              <w:t xml:space="preserve"> Europaparlamentets och rådets direktiv 2014/65/EU av den 15 maj 2014 om marknader för finansiella instrument och om ändring av direktiv 2002/92/EG och av direktiv 2011/61/EU (EUT L 173, 12.6.2014, s. 349).</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55</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Johan Van Overtveldt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8</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(8)</w:t>
            </w:r>
            <w:r w:rsidRPr="00F03EA0">
              <w:tab/>
              <w:t>Medlemsstaterna bör kunna införa eller behålla nationella bestämmelser som tillåter att företag inför denna typ av aktier även vid andra tillfällen än när deras aktier ska upptas till handel på en tillväxtmarknad för små och medelstora företag för första gången.</w:t>
            </w:r>
            <w:r w:rsidRPr="00F03EA0">
              <w:rPr>
                <w:b/>
                <w:i/>
              </w:rPr>
              <w:t xml:space="preserve"> De bör till exempel kunna tillåta företag att införa aktier med utvidgad rösträtt även när de redan är noterade, när de ansöker om att bli upptagna till handel på multilaterala handelsplattformar (MTF-plattformar) som inte är registrerade som tillväxtmarknader för små och medelstora företag eller på reglerade marknader eller se till att privata aktiebolag kan införa aktier med utvidgad rösträtt oavsett om de planerar att ansöka om att få sina aktier upptagna till handel eller inte.</w:t>
            </w:r>
            <w:r w:rsidRPr="00F03EA0">
              <w:t xml:space="preserve"> Medlemsstaterna bör även kunna tillåta att företag som går från en tillväxtmarknad för små och medelstora företag till en reglerad marknad får behålla aktier med utvidgad rösträtt.</w:t>
            </w:r>
          </w:p>
        </w:tc>
        <w:tc>
          <w:tcPr>
            <w:tcW w:w="4876" w:type="dxa"/>
            <w:hideMark/>
          </w:tcPr>
          <w:p w:rsidR="00AB78F5" w:rsidRPr="00F03EA0" w:rsidRDefault="0007378C">
            <w:pPr>
              <w:pStyle w:val="Normal6"/>
              <w:rPr>
                <w:szCs w:val="24"/>
              </w:rPr>
            </w:pPr>
            <w:r w:rsidRPr="00F03EA0">
              <w:t>(8)</w:t>
            </w:r>
            <w:r w:rsidRPr="00F03EA0">
              <w:tab/>
              <w:t xml:space="preserve">Medlemsstaterna bör kunna införa eller behålla nationella bestämmelser som tillåter att företag inför denna typ av aktier även vid andra tillfällen än när deras aktier ska upptas till handel på </w:t>
            </w:r>
            <w:r w:rsidRPr="00F03EA0">
              <w:rPr>
                <w:b/>
                <w:i/>
              </w:rPr>
              <w:t>en reglerad marknad eller</w:t>
            </w:r>
            <w:r w:rsidRPr="00F03EA0">
              <w:t xml:space="preserve"> en tillväxtmarknad för små och medelstora företag för första gången. Medlemsstaterna bör även kunna tillåta att företag som går från en tillväxtmarknad för små och medelstora företag till en reglerad marknad får behålla aktier med utvidgad rösträtt.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56</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8</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(8)</w:t>
            </w:r>
            <w:r w:rsidRPr="00F03EA0">
              <w:tab/>
              <w:t>Medlemsstaterna bör kunna införa eller behålla nationella bestämmelser som tillåter att företag inför denna typ av aktier även vid andra tillfällen än när deras aktier ska upptas till handel på en tillväxtmarknad för små och medelstora företag för första gången. De bör till exempel kunna tillåta företag att införa aktier med utvidgad rösträtt även när de redan är noterade</w:t>
            </w:r>
            <w:r w:rsidRPr="00F03EA0">
              <w:rPr>
                <w:b/>
                <w:i/>
              </w:rPr>
              <w:t>, när de ansöker om att bli upptagna till handel på multilaterala handelsplattformar (MTF-plattformar) som inte är registrerade som tillväxtmarknader för små och medelstora företag eller på reglerade marknader</w:t>
            </w:r>
            <w:r w:rsidRPr="00F03EA0">
              <w:t xml:space="preserve"> eller se till att privata aktiebolag kan införa aktier med utvidgad rösträtt oavsett om de planerar att ansöka om att få sina aktier upptagna till handel eller inte. </w:t>
            </w:r>
            <w:r w:rsidRPr="00F03EA0">
              <w:rPr>
                <w:b/>
                <w:i/>
              </w:rPr>
              <w:t>Medlemsstaterna bör även kunna tillåta att företag som går från en tillväxtmarknad för små och medelstora företag till en reglerad marknad får behålla aktier med utvidgad rösträtt.</w:t>
            </w:r>
          </w:p>
        </w:tc>
        <w:tc>
          <w:tcPr>
            <w:tcW w:w="4876" w:type="dxa"/>
            <w:hideMark/>
          </w:tcPr>
          <w:p w:rsidR="00AB78F5" w:rsidRPr="00F03EA0" w:rsidRDefault="0007378C">
            <w:pPr>
              <w:pStyle w:val="Normal6"/>
              <w:rPr>
                <w:szCs w:val="24"/>
              </w:rPr>
            </w:pPr>
            <w:r w:rsidRPr="00F03EA0">
              <w:t>(8)</w:t>
            </w:r>
            <w:r w:rsidRPr="00F03EA0">
              <w:tab/>
              <w:t xml:space="preserve">Medlemsstaterna bör kunna införa eller behålla nationella bestämmelser som tillåter att företag inför denna typ av aktier även vid andra tillfällen än när deras aktier ska upptas till handel på </w:t>
            </w:r>
            <w:r w:rsidRPr="00F03EA0">
              <w:rPr>
                <w:b/>
                <w:i/>
              </w:rPr>
              <w:t>en reglerad marknad,</w:t>
            </w:r>
            <w:r w:rsidRPr="00F03EA0">
              <w:t xml:space="preserve"> en tillväxtmarknad för små och medelstora företag </w:t>
            </w:r>
            <w:r w:rsidRPr="00F03EA0">
              <w:rPr>
                <w:b/>
                <w:i/>
              </w:rPr>
              <w:t>eller någon annan MTF-plattform</w:t>
            </w:r>
            <w:r w:rsidRPr="00F03EA0">
              <w:t xml:space="preserve"> för första gången. De bör till exempel kunna tillåta företag att införa aktier med utvidgad rösträtt även när de redan är noterade eller se till att privata aktiebolag kan införa aktier med utvidgad rösträtt oavsett om de planerar att ansöka om att få sina aktier upptagna till handel eller inte.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57</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8</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(8)</w:t>
            </w:r>
            <w:r w:rsidRPr="00F03EA0">
              <w:tab/>
              <w:t xml:space="preserve">Medlemsstaterna bör kunna </w:t>
            </w:r>
            <w:r w:rsidRPr="00F03EA0">
              <w:rPr>
                <w:b/>
                <w:i/>
              </w:rPr>
              <w:t>införa eller</w:t>
            </w:r>
            <w:r w:rsidRPr="00F03EA0">
              <w:t xml:space="preserve"> behålla nationella bestämmelser som tillåter att företag inför denna typ av aktier även vid andra tillfällen än när deras aktier ska upptas till handel på en tillväxtmarknad för små och medelstora företag för första gången. De bör till exempel kunna tillåta företag att införa aktier med utvidgad rösträtt även när de redan är noterade, när de ansöker om att bli upptagna till handel på multilaterala handelsplattformar (MTF-plattformar) som inte är registrerade som tillväxtmarknader för små och medelstora företag eller på reglerade marknader eller se till att privata aktiebolag kan införa aktier med utvidgad rösträtt oavsett om de planerar att ansöka om att få sina aktier upptagna till handel eller inte. Medlemsstaterna bör även kunna tillåta att företag som går från </w:t>
            </w:r>
            <w:r w:rsidRPr="00F03EA0">
              <w:rPr>
                <w:b/>
                <w:i/>
              </w:rPr>
              <w:t>en</w:t>
            </w:r>
            <w:r w:rsidRPr="00F03EA0">
              <w:t xml:space="preserve"> </w:t>
            </w:r>
            <w:r w:rsidRPr="00F03EA0">
              <w:rPr>
                <w:b/>
                <w:i/>
              </w:rPr>
              <w:t>tillväxtmarknad för små och medelstora företag till en reglerad marknad får behålla aktier med utvidgad rösträtt</w:t>
            </w:r>
            <w:r w:rsidRPr="00F03EA0">
              <w:t>.</w:t>
            </w:r>
          </w:p>
        </w:tc>
        <w:tc>
          <w:tcPr>
            <w:tcW w:w="4876" w:type="dxa"/>
            <w:hideMark/>
          </w:tcPr>
          <w:p w:rsidR="00AB78F5" w:rsidRPr="00F03EA0" w:rsidRDefault="0007378C">
            <w:pPr>
              <w:pStyle w:val="Normal6"/>
              <w:rPr>
                <w:szCs w:val="24"/>
              </w:rPr>
            </w:pPr>
            <w:r w:rsidRPr="00F03EA0">
              <w:t>(8)</w:t>
            </w:r>
            <w:r w:rsidRPr="00F03EA0">
              <w:tab/>
              <w:t>Medlemsstaterna bör kunna behålla nationella bestämmelser som tillåter att företag inför denna typ av aktier även vid andra tillfällen än när deras aktier ska upptas till handel på en tillväxtmarknad för små och medelstora företag för första gången</w:t>
            </w:r>
            <w:r w:rsidRPr="00F03EA0">
              <w:rPr>
                <w:b/>
                <w:i/>
              </w:rPr>
              <w:t>, endast om de säkerställer tillämpning av lämpliga skyddsåtgärder för skydd av minoritetsaktieägare i enlighet med detta direktiv</w:t>
            </w:r>
            <w:r w:rsidRPr="00F03EA0">
              <w:t xml:space="preserve">. De bör till exempel kunna tillåta företag att införa aktier med utvidgad rösträtt även när de redan är noterade, när de ansöker om att bli upptagna till handel på multilaterala handelsplattformar (MTF-plattformar) som inte är registrerade som tillväxtmarknader för små och medelstora företag eller på reglerade marknader eller se till att privata aktiebolag kan införa aktier med utvidgad rösträtt oavsett om de planerar att ansöka om att få sina aktier upptagna till handel eller inte. Medlemsstaterna bör även kunna tillåta att företag som går från </w:t>
            </w:r>
            <w:r w:rsidRPr="00F03EA0">
              <w:rPr>
                <w:b/>
                <w:i/>
              </w:rPr>
              <w:t>ett litet eller medelstort företag</w:t>
            </w:r>
            <w:r w:rsidRPr="00F03EA0">
              <w: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58</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Esther de Lange,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8</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(8)</w:t>
            </w:r>
            <w:r w:rsidRPr="00F03EA0">
              <w:tab/>
              <w:t xml:space="preserve">Medlemsstaterna bör kunna införa eller behålla nationella bestämmelser som tillåter att företag inför denna typ av aktier även vid andra tillfällen än när deras aktier ska upptas till handel på en tillväxtmarknad för små och medelstora företag för första gången. </w:t>
            </w:r>
            <w:r w:rsidRPr="00F03EA0">
              <w:rPr>
                <w:b/>
                <w:i/>
              </w:rPr>
              <w:t>De bör</w:t>
            </w:r>
            <w:r w:rsidRPr="00F03EA0">
              <w:t xml:space="preserve"> till exempel kunna tillåta företag att införa aktier med utvidgad rösträtt även när de redan är noterade, när de ansöker om att bli upptagna till handel på multilaterala handelsplattformar (MTF-plattformar) som inte är registrerade som tillväxtmarknader för små och medelstora företag eller på reglerade marknader eller se till att privata aktiebolag kan införa aktier med utvidgad rösträtt oavsett om de planerar att ansöka om att få sina aktier upptagna till handel eller inte. Medlemsstaterna bör även kunna tillåta att företag som går från en tillväxtmarknad för små och medelstora företag till en reglerad marknad får behålla aktier med utvidgad rösträtt.</w:t>
            </w:r>
          </w:p>
        </w:tc>
        <w:tc>
          <w:tcPr>
            <w:tcW w:w="4876" w:type="dxa"/>
            <w:hideMark/>
          </w:tcPr>
          <w:p w:rsidR="00AB78F5" w:rsidRPr="00F03EA0" w:rsidRDefault="0007378C">
            <w:pPr>
              <w:pStyle w:val="Normal6"/>
              <w:rPr>
                <w:szCs w:val="24"/>
              </w:rPr>
            </w:pPr>
            <w:r w:rsidRPr="00F03EA0">
              <w:t>(8)</w:t>
            </w:r>
            <w:r w:rsidRPr="00F03EA0">
              <w:tab/>
              <w:t xml:space="preserve">Medlemsstaterna bör </w:t>
            </w:r>
            <w:r w:rsidRPr="00F03EA0">
              <w:rPr>
                <w:b/>
                <w:i/>
              </w:rPr>
              <w:t>efter eget gottfinnande</w:t>
            </w:r>
            <w:r w:rsidRPr="00F03EA0">
              <w:t xml:space="preserve"> kunna införa eller behålla nationella bestämmelser som tillåter att företag inför denna typ av aktier även vid andra tillfällen än när deras aktier ska upptas till handel på en tillväxtmarknad för små och medelstora företag för första gången. </w:t>
            </w:r>
            <w:r w:rsidRPr="00F03EA0">
              <w:rPr>
                <w:b/>
                <w:i/>
              </w:rPr>
              <w:t>För att gynna den europeiska ekonomin och konkurrenskraften bör de</w:t>
            </w:r>
            <w:r w:rsidRPr="00F03EA0">
              <w:t xml:space="preserve"> till exempel kunna tillåta företag att införa aktier med utvidgad rösträtt även när de redan är noterade, när de ansöker om att bli upptagna till handel på multilaterala handelsplattformar (MTF-plattformar) som inte är registrerade som tillväxtmarknader för små och medelstora företag eller på reglerade marknader eller se till att privata aktiebolag kan införa aktier med utvidgad rösträtt oavsett om de planerar att ansöka om att få sina aktier upptagna till handel eller inte. Medlemsstaterna bör även kunna tillåta att företag som går från en tillväxtmarknad för små och medelstora företag till en reglerad marknad får behålla aktier med utvidgad rösträtt.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59</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9</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(9)</w:t>
            </w:r>
            <w:r w:rsidRPr="00F03EA0">
              <w:tab/>
            </w:r>
            <w:r w:rsidRPr="00F03EA0">
              <w:rPr>
                <w:b/>
                <w:i/>
              </w:rPr>
              <w:t>Företagen kan införa strukturer med aktier med utvidgad rösträtt genom nyemission av aktier eller någon annan typ av företagstransaktion som konvertering av redan emitterade aktier. Företag bör ha möjlighet att välja den lämpligaste typen av företagstransaktion för att införa aktier med utvidgad rösträtt i enlighet med nationell rätt. Företagen bör även ha möjlighet att välja när de ska införa strukturer med aktier med utvidgad rösträtt förutsatt att de gör det för att kunna ansöka om få sina aktier upptagna till handel på en tillväxtmarknad för små och medelstora företag.</w:t>
            </w:r>
            <w:r w:rsidRPr="00F03EA0">
              <w:t xml:space="preserve"> Medlemsstaterna bör inte hindra företag att införa strukturer med aktier med utvidgad rösträtt innan deras aktier upptas till handel. Medlemsstaterna bör dock ha möjlighet att bestämma att den utvidgade rösträtten, som är kopplad till aktierna med utvidgad rösträtt och som är större än den rösträtt som är kopplad till andra slag av aktier, inte får utövas innan aktierna har upptagits till handel på en tillväxtmarknad för små och medelstora företag i en eller flera medlemsstater. I sådant fall har aktierna med utvidgad rösträtt samma röstvärde som andra slag av aktier fram till att aktierna upptas till handel. På så sätt säkerställs det att aktierna med utvidgad rösträtt främjar just förstagångsupptagande till handel på tillväxtmarknader för små och medelstora företag.</w:t>
            </w:r>
          </w:p>
        </w:tc>
        <w:tc>
          <w:tcPr>
            <w:tcW w:w="4876" w:type="dxa"/>
            <w:hideMark/>
          </w:tcPr>
          <w:p w:rsidR="00AB78F5" w:rsidRPr="00F03EA0" w:rsidRDefault="0007378C">
            <w:pPr>
              <w:pStyle w:val="Normal6"/>
              <w:rPr>
                <w:szCs w:val="24"/>
              </w:rPr>
            </w:pPr>
            <w:r w:rsidRPr="00F03EA0">
              <w:t>(9)</w:t>
            </w:r>
            <w:r w:rsidRPr="00F03EA0">
              <w:tab/>
              <w:t xml:space="preserve">Medlemsstaterna bör inte hindra företag att införa strukturer med aktier med utvidgad rösträtt innan deras aktier upptas till handel. Medlemsstaterna bör dock ha möjlighet att bestämma att den utvidgade rösträtten, som är kopplad till aktierna med utvidgad rösträtt och som är större än den rösträtt som är kopplad till andra slag av aktier, inte får utövas innan aktierna har upptagits till handel på </w:t>
            </w:r>
            <w:r w:rsidRPr="00F03EA0">
              <w:rPr>
                <w:b/>
                <w:i/>
              </w:rPr>
              <w:t>en reglerad marknad,</w:t>
            </w:r>
            <w:r w:rsidRPr="00F03EA0">
              <w:t xml:space="preserve"> en tillväxtmarknad för små och medelstora företag </w:t>
            </w:r>
            <w:r w:rsidRPr="00F03EA0">
              <w:rPr>
                <w:b/>
                <w:i/>
              </w:rPr>
              <w:t>eller någon annan MTF-plattform</w:t>
            </w:r>
            <w:r w:rsidRPr="00F03EA0">
              <w:t xml:space="preserve"> i en eller flera medlemsstater. I sådant fall har aktierna med utvidgad rösträtt samma röstvärde som andra slag av aktier fram till att aktierna upptas till handel. På så sätt säkerställs det att aktierna med utvidgad rösträtt främjar just förstagångsupptagande till handel på tillväxtmarknader för små och medelstora företag.</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60</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Johan Van Overtveldt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9</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(9)</w:t>
            </w:r>
            <w:r w:rsidRPr="00F03EA0">
              <w:tab/>
              <w:t xml:space="preserve">Företagen kan införa strukturer med aktier med utvidgad rösträtt genom nyemission av aktier eller någon annan typ av företagstransaktion som konvertering av redan emitterade aktier. Företag bör ha möjlighet att välja den lämpligaste typen av företagstransaktion för att införa aktier med utvidgad rösträtt i enlighet med nationell rätt. Företagen bör även ha möjlighet att välja när de ska införa strukturer med aktier med utvidgad rösträtt </w:t>
            </w:r>
            <w:r w:rsidRPr="00F03EA0">
              <w:rPr>
                <w:b/>
                <w:i/>
              </w:rPr>
              <w:t>förutsatt att de gör det för att kunna ansöka om få sina aktier upptagna till handel på en tillväxtmarknad för små och medelstora företag</w:t>
            </w:r>
            <w:r w:rsidRPr="00F03EA0">
              <w:t xml:space="preserve">. Medlemsstaterna bör inte hindra företag att införa strukturer med aktier med utvidgad rösträtt innan deras aktier upptas till handel. Medlemsstaterna bör dock ha möjlighet att bestämma att den utvidgade rösträtten, som är kopplad till aktierna med utvidgad rösträtt och som är större än den rösträtt som är kopplad till andra slag av aktier, inte får utövas innan aktierna har upptagits till handel på en tillväxtmarknad för små och medelstora företag i en eller flera medlemsstater. I sådant fall har aktierna med utvidgad rösträtt samma röstvärde som andra slag av aktier fram till att aktierna upptas till handel. På så sätt säkerställs det att aktierna med utvidgad rösträtt främjar just förstagångsupptagande till handel </w:t>
            </w:r>
            <w:r w:rsidRPr="00F03EA0">
              <w:rPr>
                <w:b/>
                <w:i/>
              </w:rPr>
              <w:t>på tillväxtmarknader för små och medelstora företag</w:t>
            </w:r>
            <w:r w:rsidRPr="00F03EA0">
              <w:t>.</w:t>
            </w:r>
          </w:p>
        </w:tc>
        <w:tc>
          <w:tcPr>
            <w:tcW w:w="4876" w:type="dxa"/>
            <w:hideMark/>
          </w:tcPr>
          <w:p w:rsidR="00AB78F5" w:rsidRPr="00F03EA0" w:rsidRDefault="0007378C">
            <w:pPr>
              <w:pStyle w:val="Normal6"/>
              <w:rPr>
                <w:szCs w:val="24"/>
              </w:rPr>
            </w:pPr>
            <w:r w:rsidRPr="00F03EA0">
              <w:t>(9)</w:t>
            </w:r>
            <w:r w:rsidRPr="00F03EA0">
              <w:tab/>
              <w:t xml:space="preserve">Företagen kan införa strukturer med aktier med utvidgad rösträtt genom nyemission av aktier eller någon annan typ av företagstransaktion som konvertering av redan emitterade aktier. Företag bör ha möjlighet att välja den lämpligaste typen av företagstransaktion för att införa aktier med utvidgad rösträtt i enlighet med nationell rätt. Företagen bör även ha möjlighet att välja när de ska införa strukturer med aktier med utvidgad rösträtt. Medlemsstaterna bör inte hindra företag att införa strukturer med aktier med utvidgad rösträtt innan deras aktier upptas till handel. Medlemsstaterna bör dock ha möjlighet att bestämma att den utvidgade rösträtten, som är kopplad till aktierna med utvidgad rösträtt och som är större än den rösträtt som är kopplad till andra slag av aktier, inte får utövas innan aktierna har upptagits till handel på </w:t>
            </w:r>
            <w:r w:rsidRPr="00F03EA0">
              <w:rPr>
                <w:b/>
                <w:i/>
              </w:rPr>
              <w:t>en reglerad marknad eller</w:t>
            </w:r>
            <w:r w:rsidRPr="00F03EA0">
              <w:t xml:space="preserve"> en tillväxtmarknad för små och medelstora företag i en eller flera medlemsstater. I sådant fall har aktierna med utvidgad rösträtt samma röstvärde som andra slag av aktier fram till att aktierna upptas till handel. På så sätt säkerställs det att aktierna med utvidgad rösträtt främjar just förstagångsupptagande till handel.</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61</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Esther de Lange,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9</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(9)</w:t>
            </w:r>
            <w:r w:rsidRPr="00F03EA0">
              <w:tab/>
              <w:t xml:space="preserve">Företagen </w:t>
            </w:r>
            <w:r w:rsidRPr="00F03EA0">
              <w:rPr>
                <w:b/>
                <w:i/>
              </w:rPr>
              <w:t>kan</w:t>
            </w:r>
            <w:r w:rsidRPr="00F03EA0">
              <w:t xml:space="preserve"> införa strukturer med aktier med utvidgad rösträtt genom nyemission av aktier eller någon annan typ av företagstransaktion som konvertering av redan emitterade aktier. Företag bör ha möjlighet att välja den lämpligaste typen av företagstransaktion för att införa aktier med utvidgad rösträtt i enlighet med nationell rätt. Företagen bör även ha möjlighet att välja när de ska införa strukturer med aktier med utvidgad rösträtt förutsatt att de gör det för att kunna ansöka om få sina aktier upptagna till handel på en tillväxtmarknad för små och medelstora företag. Medlemsstaterna bör inte hindra företag att införa strukturer med aktier med utvidgad rösträtt innan deras aktier upptas till handel. Medlemsstaterna bör dock ha möjlighet att bestämma att den utvidgade rösträtten, som är kopplad till aktierna med utvidgad rösträtt och som är större än den rösträtt som är kopplad till andra slag av aktier, inte får utövas innan aktierna har upptagits till handel på en tillväxtmarknad för små och medelstora företag i en eller flera medlemsstater. I sådant fall har aktierna med utvidgad rösträtt samma röstvärde som andra slag av aktier fram till att aktierna upptas till handel. På så sätt säkerställs det att aktierna med utvidgad rösträtt främjar just förstagångsupptagande till handel på tillväxtmarknader för små och medelstora företag.</w:t>
            </w:r>
          </w:p>
        </w:tc>
        <w:tc>
          <w:tcPr>
            <w:tcW w:w="4876" w:type="dxa"/>
            <w:hideMark/>
          </w:tcPr>
          <w:p w:rsidR="00AB78F5" w:rsidRPr="00F03EA0" w:rsidRDefault="0007378C">
            <w:pPr>
              <w:pStyle w:val="Normal6"/>
              <w:rPr>
                <w:szCs w:val="24"/>
              </w:rPr>
            </w:pPr>
            <w:r w:rsidRPr="00F03EA0">
              <w:t>(9)</w:t>
            </w:r>
            <w:r w:rsidRPr="00F03EA0">
              <w:tab/>
              <w:t xml:space="preserve">Företagen </w:t>
            </w:r>
            <w:r w:rsidRPr="00F03EA0">
              <w:rPr>
                <w:b/>
                <w:i/>
              </w:rPr>
              <w:t>bör ha möjlighet att</w:t>
            </w:r>
            <w:r w:rsidRPr="00F03EA0">
              <w:t xml:space="preserve"> införa strukturer med aktier med utvidgad rösträtt genom nyemission av aktier eller någon annan typ av företagstransaktion som konvertering av redan emitterade aktier. Företag bör ha möjlighet att välja den lämpligaste typen av företagstransaktion för att införa aktier med utvidgad rösträtt i enlighet med nationell rätt. Företagen bör även ha möjlighet att välja när de ska införa strukturer med aktier med utvidgad rösträtt förutsatt att de gör det för att kunna ansöka om få sina aktier upptagna till handel på en tillväxtmarknad för små och medelstora företag. Medlemsstaterna bör inte hindra företag att införa strukturer med aktier med utvidgad rösträtt innan deras aktier upptas till handel. Medlemsstaterna bör dock ha möjlighet att bestämma att den utvidgade rösträtten, som är kopplad till aktierna med utvidgad rösträtt och som är större än den rösträtt som är kopplad till andra slag av aktier, inte får utövas innan aktierna har upptagits till handel på en tillväxtmarknad för små och medelstora företag i en eller flera medlemsstater. I sådant fall har aktierna med utvidgad rösträtt samma röstvärde som andra slag av aktier fram till att aktierna upptas till handel. På så sätt säkerställs det att aktierna med utvidgad rösträtt främjar just förstagångsupptagande till handel på tillväxtmarknader för små och medelstora företag.</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62</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Markus Ferber, Inese Vaidere</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9</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(9)</w:t>
            </w:r>
            <w:r w:rsidRPr="00F03EA0">
              <w:tab/>
              <w:t>Företagen kan införa strukturer med aktier med utvidgad rösträtt genom nyemission av aktier eller någon annan typ av företagstransaktion som konvertering av redan emitterade aktier. Företag bör ha möjlighet att välja den lämpligaste typen av företagstransaktion för att införa aktier med utvidgad rösträtt i enlighet med nationell rätt. Företagen bör även ha möjlighet att välja när de ska införa strukturer med aktier med utvidgad rösträtt förutsatt att de gör det för att kunna ansöka om få sina aktier upptagna till handel på en tillväxtmarknad för små och medelstora företag. Medlemsstaterna bör inte hindra företag att införa strukturer med aktier med utvidgad rösträtt innan deras aktier upptas till handel. Medlemsstaterna bör dock ha möjlighet att bestämma att den utvidgade rösträtten, som är kopplad till aktierna med utvidgad rösträtt och som är större än den rösträtt som är kopplad till andra slag av aktier, inte får utövas innan aktierna har upptagits till handel på en tillväxtmarknad för små och medelstora företag i en eller flera medlemsstater. I sådant fall har aktierna med utvidgad rösträtt samma röstvärde som andra slag av aktier fram till att aktierna upptas till handel. På så sätt säkerställs det att aktierna med utvidgad rösträtt främjar just förstagångsupptagande till handel på tillväxtmarknader för små och medelstora företag.</w:t>
            </w:r>
          </w:p>
        </w:tc>
        <w:tc>
          <w:tcPr>
            <w:tcW w:w="4876" w:type="dxa"/>
            <w:hideMark/>
          </w:tcPr>
          <w:p w:rsidR="00AB78F5" w:rsidRPr="00F03EA0" w:rsidRDefault="0007378C">
            <w:pPr>
              <w:pStyle w:val="Normal6"/>
              <w:rPr>
                <w:szCs w:val="24"/>
              </w:rPr>
            </w:pPr>
            <w:r w:rsidRPr="00F03EA0">
              <w:t>(9)</w:t>
            </w:r>
            <w:r w:rsidRPr="00F03EA0">
              <w:tab/>
              <w:t xml:space="preserve">Företagen kan införa strukturer med aktier med utvidgad rösträtt genom nyemission av aktier eller någon annan typ av företagstransaktion som konvertering av redan emitterade aktier. Företag bör ha möjlighet att välja den lämpligaste typen av företagstransaktion för att införa aktier med utvidgad rösträtt i enlighet med nationell rätt. Företagen bör även ha möjlighet att välja när de ska införa strukturer med aktier med utvidgad rösträtt förutsatt att de gör det för att kunna ansöka om få sina aktier upptagna till handel på </w:t>
            </w:r>
            <w:r w:rsidRPr="00F03EA0">
              <w:rPr>
                <w:b/>
                <w:i/>
              </w:rPr>
              <w:t>en reglerad marknad eller</w:t>
            </w:r>
            <w:r w:rsidRPr="00F03EA0">
              <w:t xml:space="preserve"> en tillväxtmarknad för små och medelstora företag. Medlemsstaterna bör inte hindra företag att införa strukturer med aktier med utvidgad rösträtt innan deras aktier upptas till handel. Medlemsstaterna bör dock ha möjlighet att bestämma att den utvidgade rösträtten, som är kopplad till aktierna med utvidgad rösträtt och som är större än den rösträtt som är kopplad till andra slag av aktier, inte får utövas innan aktierna har upptagits till handel på en tillväxtmarknad för små och medelstora företag i en eller flera medlemsstater. I sådant fall har aktierna med utvidgad rösträtt samma röstvärde som andra slag av aktier fram till att aktierna upptas till handel. På så sätt säkerställs det att aktierna med utvidgad rösträtt främjar just förstagångsupptagande till handel på </w:t>
            </w:r>
            <w:r w:rsidRPr="00F03EA0">
              <w:rPr>
                <w:b/>
                <w:i/>
              </w:rPr>
              <w:t>reglerade marknader eller</w:t>
            </w:r>
            <w:r w:rsidRPr="00F03EA0">
              <w:t xml:space="preserve"> tillväxtmarknader för små och medelstora företag.</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63</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Jonás Fernández, Pedro Marques, Margarida Marques, René Repasi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10</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(10)</w:t>
            </w:r>
            <w:r w:rsidRPr="00F03EA0">
              <w:tab/>
              <w:t>Eftersom de aktieägare som inte är kontrollerande aktieägare genom aktier med utvidgad rösträtt får mindre rösträtt i företaget i proportion till sin investering kan strukturer med sådana aktier ge de kontrollerande aktieägarna i företaget oinskränkt kontroll, vilket kan leda till att de kontrollerande aktieägarna handlar i eget intresse snarare än i företagets eller de övriga aktieägarnas. Det kan öka risken för att de kontrollerande aktieägarna drar personlig nytta av den kontroll de utövar. För att motverka den risken bör skyddsåtgärder vidtas för att skydda minoritetsaktieägare när strukturer med aktier med utvidgad rösträtt införs.</w:t>
            </w:r>
          </w:p>
        </w:tc>
        <w:tc>
          <w:tcPr>
            <w:tcW w:w="4876" w:type="dxa"/>
            <w:hideMark/>
          </w:tcPr>
          <w:p w:rsidR="00AB78F5" w:rsidRPr="00F03EA0" w:rsidRDefault="0007378C">
            <w:pPr>
              <w:pStyle w:val="Normal6"/>
              <w:rPr>
                <w:szCs w:val="24"/>
              </w:rPr>
            </w:pPr>
            <w:r w:rsidRPr="00F03EA0">
              <w:t>(10)</w:t>
            </w:r>
            <w:r w:rsidRPr="00F03EA0">
              <w:tab/>
              <w:t xml:space="preserve">Eftersom de aktieägare som inte är kontrollerande aktieägare genom aktier med utvidgad rösträtt får mindre rösträtt i företaget i proportion till sin investering kan strukturer med sådana aktier ge de kontrollerande aktieägarna i företaget oinskränkt kontroll, vilket kan leda till att de kontrollerande aktieägarna handlar i eget intresse snarare än i företagets eller de övriga aktieägarnas. Det kan öka risken för att de kontrollerande aktieägarna drar personlig nytta av den kontroll de utövar. För att motverka den risken bör </w:t>
            </w:r>
            <w:r w:rsidRPr="00F03EA0">
              <w:rPr>
                <w:b/>
                <w:i/>
              </w:rPr>
              <w:t>harmoniserade</w:t>
            </w:r>
            <w:r w:rsidRPr="00F03EA0">
              <w:t xml:space="preserve"> skyddsåtgärder vidtas för att skydda minoritetsaktieägare när strukturer med aktier med utvidgad rösträtt införs.</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64</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Esther de Lange,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(11)</w:t>
            </w:r>
            <w:r w:rsidRPr="00F03EA0">
              <w:tab/>
              <w:t xml:space="preserve">I de medlemsstater där aktier med utvidgad rösträtt är tillåtna finns det bestämmelser som skyddar minoritetsaktieägare och företagets intressen. Nuvarande skyddsbestämmelser skiljer sig </w:t>
            </w:r>
            <w:r w:rsidRPr="00F03EA0">
              <w:rPr>
                <w:b/>
                <w:i/>
              </w:rPr>
              <w:t>dock</w:t>
            </w:r>
            <w:r w:rsidRPr="00F03EA0">
              <w:t xml:space="preserve"> åt mellan medlemsstaterna beroende på särskilda nationella förutsättningar och olika bolagsrättssystem.</w:t>
            </w:r>
            <w:r w:rsidRPr="00F03EA0">
              <w:rPr>
                <w:b/>
                <w:i/>
              </w:rPr>
              <w:t xml:space="preserve"> Med tanke på målen för den inre marknaden, enligt i synnerhet artikel 50.2 g i fördraget om Europeiska unionens funktionssätt, bör</w:t>
            </w:r>
            <w:r w:rsidRPr="00F03EA0">
              <w:t xml:space="preserve"> medlemsstaterna </w:t>
            </w:r>
            <w:r w:rsidRPr="00F03EA0">
              <w:rPr>
                <w:b/>
                <w:i/>
              </w:rPr>
              <w:t>följa en samordnad strategi i sina nationella lagstiftningar om strukturer med aktier med utvidgad rösträtt vad gäller skyddet för minoritetsaktieägarnas och företagets intressen. Bland annat bör det finnas skydd mot beslut som ger upphov till risker, eller som medför negativa konsekvenser, för mänskliga rättigheter, klimat och miljö. Enligt denna samordnade strategi bör alla</w:t>
            </w:r>
            <w:r w:rsidRPr="00F03EA0">
              <w:t xml:space="preserve"> medlemsstater se till att alla beslut om att införa aktier med utvidgad rösträtt, eller om att ändra en struktur med sådana aktier på ett sådant sätt att rösträtterna påverkas, fattas med kvalificerad majoritet vid bolagsstämman. Medlemsstaterna </w:t>
            </w:r>
            <w:r w:rsidRPr="00F03EA0">
              <w:rPr>
                <w:b/>
                <w:i/>
              </w:rPr>
              <w:t>bör</w:t>
            </w:r>
            <w:r w:rsidRPr="00F03EA0">
              <w:t xml:space="preserve"> begränsa röstvärdet på aktier med utvidgad rösträtt antingen genom begränsningar för hur strukturen med aktier med utvidgad rösträtt får utformas eller för hur rösträtterna förknippade med aktierna med utvidgad rösträtt får användas vid vissa typer av beslut. För att begränsa hur rösträtter får användas kan man till exempel kräva att det för godkännande med kvalificerad majoritet ska krävas kvalificerad majoritet både av de röster som läggs vid bolagsstämman och av det aktiekapital som finns representerat på bolagsstämman.</w:t>
            </w:r>
          </w:p>
        </w:tc>
        <w:tc>
          <w:tcPr>
            <w:tcW w:w="4876" w:type="dxa"/>
            <w:hideMark/>
          </w:tcPr>
          <w:p w:rsidR="00AB78F5" w:rsidRPr="00F03EA0" w:rsidRDefault="0007378C">
            <w:pPr>
              <w:pStyle w:val="Normal6"/>
              <w:rPr>
                <w:szCs w:val="24"/>
              </w:rPr>
            </w:pPr>
            <w:r w:rsidRPr="00F03EA0">
              <w:t>(11)</w:t>
            </w:r>
            <w:r w:rsidRPr="00F03EA0">
              <w:tab/>
              <w:t>I de medlemsstater där aktier med utvidgad rösträtt är tillåtna finns det bestämmelser som skyddar minoritetsaktieägare och företagets intressen. Nuvarande skyddsbestämmelser skiljer sig åt mellan medlemsstaterna beroende på särskilda nationella förutsättningar och olika bolagsrättssystem</w:t>
            </w:r>
            <w:r w:rsidRPr="00F03EA0">
              <w:rPr>
                <w:b/>
                <w:i/>
              </w:rPr>
              <w:t>, vilket säkerställer att nationella ekosystem beaktas i ramarna</w:t>
            </w:r>
            <w:r w:rsidRPr="00F03EA0">
              <w:t xml:space="preserve">. Medlemsstaterna </w:t>
            </w:r>
            <w:r w:rsidRPr="00F03EA0">
              <w:rPr>
                <w:b/>
                <w:i/>
              </w:rPr>
              <w:t>får överväga att</w:t>
            </w:r>
            <w:r w:rsidRPr="00F03EA0">
              <w:t xml:space="preserve"> se till att alla beslut om att införa aktier med utvidgad rösträtt, eller om att ändra en struktur med sådana aktier på ett sådant sätt att rösträtterna påverkas, måste fattas med kvalificerad majoritet vid bolagsstämman. Medlemsstaterna </w:t>
            </w:r>
            <w:r w:rsidRPr="00F03EA0">
              <w:rPr>
                <w:b/>
                <w:i/>
              </w:rPr>
              <w:t>kan</w:t>
            </w:r>
            <w:r w:rsidRPr="00F03EA0">
              <w:t xml:space="preserve"> begränsa röstvärdet på aktier med utvidgad rösträtt antingen genom begränsningar för hur strukturen med aktier med utvidgad rösträtt får utformas eller för hur rösträtterna förknippade med aktierna med utvidgad rösträtt får användas vid vissa typer av beslut. För att begränsa hur rösträtter får användas kan man till exempel kräva att det för godkännande med kvalificerad majoritet ska krävas kvalificerad majoritet både av de röster som läggs vid bolagsstämman och av det aktiekapital som finns representerat på bolagsstämman.</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65</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Markus Ferber, Inese Vaidere</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(11)</w:t>
            </w:r>
            <w:r w:rsidRPr="00F03EA0">
              <w:tab/>
              <w:t>I de medlemsstater där aktier med utvidgad rösträtt är tillåtna finns det bestämmelser som skyddar minoritetsaktieägare och företagets intressen. Nuvarande skyddsbestämmelser skiljer sig dock åt mellan medlemsstaterna beroende på särskilda nationella förutsättningar och olika bolagsrättssystem. Med tanke på målen för den inre marknaden, enligt i synnerhet artikel 50.2 g i fördraget om Europeiska unionens funktionssätt, bör medlemsstaterna följa en samordnad strategi i sina nationella lagstiftningar om strukturer med aktier med utvidgad rösträtt vad gäller skyddet för minoritetsaktieägarnas och företagets intressen.</w:t>
            </w:r>
            <w:r w:rsidRPr="00F03EA0">
              <w:rPr>
                <w:b/>
                <w:i/>
              </w:rPr>
              <w:t xml:space="preserve"> Bland annat bör det finnas skydd mot beslut som ger upphov till risker, eller som medför negativa konsekvenser, för mänskliga rättigheter, klimat och miljö.</w:t>
            </w:r>
            <w:r w:rsidRPr="00F03EA0">
              <w:t xml:space="preserve"> Enligt denna samordnade strategi bör alla medlemsstater se till att alla beslut om att införa aktier med utvidgad rösträtt, eller om att ändra en struktur med sådana aktier på ett sådant sätt att rösträtterna påverkas, fattas med kvalificerad majoritet vid bolagsstämman. Medlemsstaterna bör begränsa röstvärdet på aktier med utvidgad rösträtt antingen genom begränsningar för hur strukturen med aktier med utvidgad rösträtt får utformas eller för hur rösträtterna förknippade med aktierna med utvidgad rösträtt får användas vid vissa typer av beslut. För att begränsa hur rösträtter får användas kan man till exempel kräva att det för godkännande med kvalificerad majoritet ska krävas kvalificerad majoritet både av de röster som läggs vid bolagsstämman och av det aktiekapital som finns representerat på bolagsstämman.</w:t>
            </w:r>
          </w:p>
        </w:tc>
        <w:tc>
          <w:tcPr>
            <w:tcW w:w="4876" w:type="dxa"/>
            <w:hideMark/>
          </w:tcPr>
          <w:p w:rsidR="00AB78F5" w:rsidRPr="00F03EA0" w:rsidRDefault="0007378C">
            <w:pPr>
              <w:pStyle w:val="Normal6"/>
              <w:rPr>
                <w:szCs w:val="24"/>
              </w:rPr>
            </w:pPr>
            <w:r w:rsidRPr="00F03EA0">
              <w:t>(11)</w:t>
            </w:r>
            <w:r w:rsidRPr="00F03EA0">
              <w:tab/>
              <w:t>I de medlemsstater där aktier med utvidgad rösträtt är tillåtna finns det bestämmelser som skyddar minoritetsaktieägare och företagets intressen. Nuvarande skyddsbestämmelser skiljer sig dock åt mellan medlemsstaterna beroende på särskilda nationella förutsättningar och olika bolagsrättssystem. Med tanke på målen för den inre marknaden, enligt i synnerhet artikel 50.2 g i fördraget om Europeiska unionens funktionssätt, bör medlemsstaterna följa en samordnad strategi i sina nationella lagstiftningar om strukturer med aktier med utvidgad rösträtt vad gäller skyddet för minoritetsaktieägarnas och företagets intressen. Enligt denna samordnade strategi bör alla medlemsstater se till att alla beslut om att införa aktier med utvidgad rösträtt, eller om att ändra en struktur med sådana aktier på ett sådant sätt att rösträtterna påverkas, fattas med kvalificerad majoritet vid bolagsstämman. Medlemsstaterna bör begränsa röstvärdet på aktier med utvidgad rösträtt antingen genom begränsningar för hur strukturen med aktier med utvidgad rösträtt får utformas eller för hur rösträtterna förknippade med aktierna med utvidgad rösträtt får användas vid vissa typer av beslut. För att begränsa hur rösträtter får användas kan man till exempel kräva att det för godkännande med kvalificerad majoritet ska krävas kvalificerad majoritet både av de röster som läggs vid bolagsstämman och av det aktiekapital som finns representerat på bolagsstämman.</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66</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Jonás Fernández, Pedro Marques, Margarida Marques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(11)</w:t>
            </w:r>
            <w:r w:rsidRPr="00F03EA0">
              <w:tab/>
              <w:t xml:space="preserve">I de medlemsstater där aktier med utvidgad rösträtt är tillåtna finns det bestämmelser som skyddar minoritetsaktieägare och företagets intressen. Nuvarande skyddsbestämmelser skiljer sig dock åt mellan medlemsstaterna beroende på särskilda nationella förutsättningar och olika bolagsrättssystem. Med tanke på målen för den inre marknaden, enligt i synnerhet artikel 50.2 g i fördraget om Europeiska unionens funktionssätt, bör medlemsstaterna följa en samordnad strategi i sina nationella lagstiftningar om strukturer med aktier med utvidgad rösträtt vad gäller skyddet för minoritetsaktieägarnas och företagets intressen. Bland annat bör det finnas skydd mot beslut som ger upphov till risker, eller som medför negativa konsekvenser, för mänskliga rättigheter, klimat och miljö. </w:t>
            </w:r>
            <w:r w:rsidRPr="00F03EA0">
              <w:rPr>
                <w:b/>
                <w:i/>
              </w:rPr>
              <w:t>Enligt denna samordnade strategi bör</w:t>
            </w:r>
            <w:r w:rsidRPr="00F03EA0">
              <w:t xml:space="preserve"> alla medlemsstater se till att alla beslut om att införa aktier med utvidgad rösträtt, eller om att ändra en struktur med sådana aktier på ett sådant sätt att rösträtterna påverkas, fattas med kvalificerad majoritet vid bolagsstämman. Medlemsstaterna bör begränsa röstvärdet på aktier med utvidgad rösträtt </w:t>
            </w:r>
            <w:r w:rsidRPr="00F03EA0">
              <w:rPr>
                <w:b/>
                <w:i/>
              </w:rPr>
              <w:t>antingen</w:t>
            </w:r>
            <w:r w:rsidRPr="00F03EA0">
              <w:t xml:space="preserve"> genom begränsningar för hur strukturen med aktier med utvidgad rösträtt får utformas </w:t>
            </w:r>
            <w:r w:rsidRPr="00F03EA0">
              <w:rPr>
                <w:b/>
                <w:i/>
              </w:rPr>
              <w:t>eller</w:t>
            </w:r>
            <w:r w:rsidRPr="00F03EA0">
              <w:t xml:space="preserve"> för hur rösträtterna förknippade med aktierna med utvidgad rösträtt får användas vid vissa typer av beslut. För att begränsa hur rösträtter får användas kan man till exempel kräva att det för godkännande med kvalificerad majoritet ska krävas kvalificerad majoritet både av de röster som läggs vid bolagsstämman och av det aktiekapital som finns representerat på bolagsstämman.</w:t>
            </w:r>
          </w:p>
        </w:tc>
        <w:tc>
          <w:tcPr>
            <w:tcW w:w="4876" w:type="dxa"/>
            <w:hideMark/>
          </w:tcPr>
          <w:p w:rsidR="00AB78F5" w:rsidRPr="00F03EA0" w:rsidRDefault="0007378C">
            <w:pPr>
              <w:pStyle w:val="Normal6"/>
              <w:rPr>
                <w:szCs w:val="24"/>
              </w:rPr>
            </w:pPr>
            <w:r w:rsidRPr="00F03EA0">
              <w:t>(11)</w:t>
            </w:r>
            <w:r w:rsidRPr="00F03EA0">
              <w:tab/>
              <w:t xml:space="preserve">I de medlemsstater där aktier med utvidgad rösträtt är tillåtna finns det bestämmelser som skyddar minoritetsaktieägare och företagets intressen. Nuvarande skyddsbestämmelser skiljer sig dock åt mellan medlemsstaterna beroende på särskilda nationella förutsättningar och olika bolagsrättssystem. Med tanke på målen för den inre marknaden, enligt i synnerhet artikel 50.2 g i fördraget om Europeiska unionens funktionssätt, bör medlemsstaterna följa en samordnad strategi i sina nationella lagstiftningar om strukturer med aktier med utvidgad rösträtt vad gäller skyddet för minoritetsaktieägarnas och företagets intressen. Bland annat bör det finnas skydd mot beslut som ger upphov till risker, eller som medför negativa konsekvenser, för mänskliga rättigheter, klimat och miljö. Alla medlemsstater </w:t>
            </w:r>
            <w:r w:rsidRPr="00F03EA0">
              <w:rPr>
                <w:b/>
                <w:i/>
              </w:rPr>
              <w:t>bör</w:t>
            </w:r>
            <w:r w:rsidRPr="00F03EA0">
              <w:t xml:space="preserve"> se till att alla beslut om att införa aktier med utvidgad rösträtt, eller om att ändra en struktur med sådana aktier på ett sådant sätt att rösträtterna påverkas, fattas med kvalificerad majoritet vid bolagsstämman. Medlemsstaterna bör begränsa röstvärdet på aktier med utvidgad rösträtt genom begränsningar för hur strukturen med aktier med utvidgad rösträtt får utformas </w:t>
            </w:r>
            <w:r w:rsidRPr="00F03EA0">
              <w:rPr>
                <w:b/>
                <w:i/>
              </w:rPr>
              <w:t>och</w:t>
            </w:r>
            <w:r w:rsidRPr="00F03EA0">
              <w:t xml:space="preserve"> för hur rösträtterna förknippade med aktierna med utvidgad rösträtt får användas vid vissa typer av beslut. För att begränsa hur rösträtter får användas kan man till exempel kräva att det för godkännande med kvalificerad majoritet ska krävas kvalificerad majoritet både av de röster som läggs vid bolagsstämman och av det aktiekapital som finns representerat på bolagsstämman.</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67</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(11)</w:t>
            </w:r>
            <w:r w:rsidRPr="00F03EA0">
              <w:tab/>
              <w:t xml:space="preserve">I de medlemsstater där aktier med utvidgad rösträtt är tillåtna finns det bestämmelser som skyddar minoritetsaktieägare och företagets intressen. Nuvarande skyddsbestämmelser skiljer sig dock åt mellan medlemsstaterna beroende på särskilda nationella förutsättningar och olika bolagsrättssystem. Med tanke på målen för den inre marknaden, enligt i synnerhet artikel 50.2 g i fördraget om Europeiska unionens funktionssätt, bör medlemsstaterna följa en samordnad strategi i sina nationella lagstiftningar om strukturer med aktier med utvidgad rösträtt vad gäller skyddet för minoritetsaktieägarnas och företagets intressen. Bland annat </w:t>
            </w:r>
            <w:r w:rsidRPr="00F03EA0">
              <w:rPr>
                <w:b/>
                <w:i/>
              </w:rPr>
              <w:t>bör</w:t>
            </w:r>
            <w:r w:rsidRPr="00F03EA0">
              <w:t xml:space="preserve"> det finnas skydd mot beslut som ger upphov till risker, eller som medför negativa konsekvenser, för mänskliga rättigheter, klimat och miljö. Enligt denna samordnade strategi bör alla medlemsstater se till att alla beslut om att införa aktier med utvidgad rösträtt, eller om att ändra en struktur med sådana aktier på ett sådant sätt att rösträtterna påverkas, fattas med kvalificerad majoritet vid bolagsstämman. Medlemsstaterna bör begränsa röstvärdet på aktier med utvidgad rösträtt antingen genom begränsningar för hur strukturen med aktier med utvidgad rösträtt får utformas eller för hur rösträtterna förknippade med aktierna med utvidgad rösträtt får användas vid vissa typer av beslut. För att begränsa hur rösträtter får användas kan man till exempel kräva att det för godkännande med kvalificerad majoritet ska krävas kvalificerad majoritet både av de röster som läggs vid bolagsstämman och av det aktiekapital som finns representerat på bolagsstämman.</w:t>
            </w:r>
          </w:p>
        </w:tc>
        <w:tc>
          <w:tcPr>
            <w:tcW w:w="4876" w:type="dxa"/>
            <w:hideMark/>
          </w:tcPr>
          <w:p w:rsidR="00AB78F5" w:rsidRPr="00F03EA0" w:rsidRDefault="0007378C">
            <w:pPr>
              <w:pStyle w:val="Normal6"/>
              <w:rPr>
                <w:szCs w:val="24"/>
              </w:rPr>
            </w:pPr>
            <w:r w:rsidRPr="00F03EA0">
              <w:t>(11)</w:t>
            </w:r>
            <w:r w:rsidRPr="00F03EA0">
              <w:tab/>
              <w:t xml:space="preserve">I de medlemsstater där aktier med utvidgad rösträtt är tillåtna finns det bestämmelser som skyddar minoritetsaktieägare och företagets intressen. Nuvarande skyddsbestämmelser skiljer sig dock åt mellan medlemsstaterna beroende på särskilda nationella förutsättningar och olika bolagsrättssystem. Med tanke på målen för den inre marknaden, enligt i synnerhet artikel 50.2 g i fördraget om Europeiska unionens funktionssätt, bör medlemsstaterna följa en samordnad strategi i sina nationella lagstiftningar om strukturer med aktier med utvidgad rösträtt vad gäller skyddet för minoritetsaktieägarnas och företagets intressen. Bland annat </w:t>
            </w:r>
            <w:r w:rsidRPr="00F03EA0">
              <w:rPr>
                <w:b/>
                <w:i/>
              </w:rPr>
              <w:t>kan</w:t>
            </w:r>
            <w:r w:rsidRPr="00F03EA0">
              <w:t xml:space="preserve"> det finnas skydd mot beslut som ger upphov till risker, eller som medför negativa konsekvenser, för mänskliga rättigheter, klimat och miljö. Enligt denna samordnade strategi bör alla medlemsstater se till att alla beslut om att införa aktier med utvidgad rösträtt, eller om att ändra en struktur med sådana aktier på ett sådant sätt att rösträtterna påverkas, fattas med kvalificerad majoritet vid bolagsstämman.</w:t>
            </w:r>
            <w:r w:rsidRPr="00F03EA0">
              <w:rPr>
                <w:b/>
                <w:i/>
              </w:rPr>
              <w:t xml:space="preserve"> I företag med flera slag av aktier bör den kvalificerade majoriteten beräknas baserat på det totala antalet avgivna röster och på rösterna inom varje aktieslag som berörs av beslutet.</w:t>
            </w:r>
            <w:r w:rsidRPr="00F03EA0">
              <w:t xml:space="preserve"> Medlemsstaterna bör begränsa röstvärdet på aktier med utvidgad rösträtt antingen genom begränsningar för hur strukturen med aktier med utvidgad rösträtt får utformas eller för hur rösträtterna förknippade med aktierna med utvidgad rösträtt får användas vid vissa typer av beslut. För att begränsa hur rösträtter får användas kan man till exempel kräva att det för godkännande med kvalificerad majoritet ska krävas kvalificerad majoritet både av de röster som läggs vid bolagsstämman och av det aktiekapital som finns representerat på bolagsstämman.</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68</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(11)</w:t>
            </w:r>
            <w:r w:rsidRPr="00F03EA0">
              <w:tab/>
              <w:t>I de medlemsstater där aktier med utvidgad rösträtt är tillåtna finns det bestämmelser som skyddar minoritetsaktieägare och företagets intressen. Nuvarande skyddsbestämmelser skiljer sig dock åt mellan medlemsstaterna beroende på särskilda nationella förutsättningar och olika bolagsrättssystem. Med tanke på målen för den inre marknaden, enligt i synnerhet artikel 50.2 g i fördraget om Europeiska unionens funktionssätt, bör medlemsstaterna följa en samordnad strategi i sina nationella lagstiftningar om strukturer med aktier med utvidgad rösträtt vad gäller skyddet för minoritetsaktieägarnas och företagets intressen. Bland annat bör det finnas skydd mot beslut som ger upphov till risker, eller som medför negativa konsekvenser, för mänskliga rättigheter, klimat och miljö. Enligt denna samordnade strategi bör alla medlemsstater se till att alla beslut om att införa aktier med utvidgad rösträtt, eller om att ändra en struktur med sådana aktier på ett sådant sätt att rösträtterna påverkas, fattas med kvalificerad majoritet vid bolagsstämman. Medlemsstaterna bör begränsa röstvärdet på aktier med utvidgad rösträtt antingen genom begränsningar för hur strukturen med aktier med utvidgad rösträtt får utformas eller för hur rösträtterna förknippade med aktierna med utvidgad rösträtt får användas vid vissa typer av beslut. För att begränsa hur rösträtter får användas kan man till exempel kräva att det för godkännande med kvalificerad majoritet ska krävas kvalificerad majoritet både av de röster som läggs vid bolagsstämman och av det aktiekapital som finns representerat på bolagsstämman.</w:t>
            </w:r>
          </w:p>
        </w:tc>
        <w:tc>
          <w:tcPr>
            <w:tcW w:w="4876" w:type="dxa"/>
            <w:hideMark/>
          </w:tcPr>
          <w:p w:rsidR="00AB78F5" w:rsidRPr="00F03EA0" w:rsidRDefault="0007378C">
            <w:pPr>
              <w:pStyle w:val="Normal6"/>
              <w:rPr>
                <w:szCs w:val="24"/>
              </w:rPr>
            </w:pPr>
            <w:r w:rsidRPr="00F03EA0">
              <w:t>(11)</w:t>
            </w:r>
            <w:r w:rsidRPr="00F03EA0">
              <w:tab/>
              <w:t>I de medlemsstater där aktier med utvidgad rösträtt är tillåtna finns det bestämmelser som skyddar minoritetsaktieägare och företagets intressen. Nuvarande skyddsbestämmelser skiljer sig dock åt mellan medlemsstaterna beroende på särskilda nationella förutsättningar och olika bolagsrättssystem. Med tanke på målen för den inre marknaden, enligt i synnerhet artikel 50.2 g i fördraget om Europeiska unionens funktionssätt, bör medlemsstaterna följa en samordnad strategi i sina nationella lagstiftningar om strukturer med aktier med utvidgad rösträtt vad gäller skyddet för minoritetsaktieägarnas och företagets intressen. Bland annat bör det finnas skydd mot beslut som ger upphov till risker, eller som medför negativa konsekvenser, för mänskliga rättigheter, klimat och miljö</w:t>
            </w:r>
            <w:r w:rsidRPr="00F03EA0">
              <w:rPr>
                <w:b/>
                <w:i/>
              </w:rPr>
              <w:t>, eller mot beslut som syftar till att förbättra företagets öppenhet och företagsstyrning, inbegripet ledningens ersättnings- och utdelningspolicy</w:t>
            </w:r>
            <w:r w:rsidRPr="00F03EA0">
              <w:t>. Enligt denna samordnade strategi bör alla medlemsstater se till att alla beslut om att införa aktier med utvidgad rösträtt, eller om att ändra en struktur med sådana aktier på ett sådant sätt att rösträtterna påverkas, fattas med kvalificerad majoritet vid bolagsstämman. Medlemsstaterna bör begränsa röstvärdet på aktier med utvidgad rösträtt antingen genom begränsningar för hur strukturen med aktier med utvidgad rösträtt får utformas eller för hur rösträtterna förknippade med aktierna med utvidgad rösträtt får användas vid vissa typer av beslut. För att begränsa hur rösträtter får användas kan man till exempel kräva att det för godkännande med kvalificerad majoritet ska krävas kvalificerad majoritet både av de röster som läggs vid bolagsstämman och av det aktiekapital som finns representerat på bolagsstämman.</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69</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Paul Tang, Alfred Sant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11a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(11a)</w:t>
            </w:r>
            <w:r w:rsidRPr="00F03EA0">
              <w:rPr>
                <w:b/>
                <w:i/>
              </w:rPr>
              <w:tab/>
              <w:t>Även om aktier med utvidgad rösträtt kan skapa risker för berörda parter i ett företag genom att ge en starkare röst till grundare och långsiktiga aktieägare, kan aktier med utvidgad rösträtt också skydda ett företag från ett alltför stort fokus på kortsiktiga intressen och därigenom bidra till att stimulera dess långsiktiga hållbara tillväxt i linje med de berörda parternas och miljöns intressen. För att säkerställa att aktier med utvidgad rösträtt används på detta positiva sätt bör företag som emitterar aktier med utvidgad rösträtt offentliggöra en rapport med en beskrivning av hur deras aktiestruktur bidrar till att främja intressena för alla berörda parter och miljön.</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70</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Jonás Fernández, Pedro Marques, Margarida Marques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12</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(12)</w:t>
            </w:r>
            <w:r w:rsidRPr="00F03EA0">
              <w:tab/>
              <w:t xml:space="preserve">Medlemsstaterna bör </w:t>
            </w:r>
            <w:r w:rsidRPr="00F03EA0">
              <w:rPr>
                <w:b/>
                <w:i/>
              </w:rPr>
              <w:t>få utrymme att själva bestämma om de vill</w:t>
            </w:r>
            <w:r w:rsidRPr="00F03EA0">
              <w:t xml:space="preserve"> införa ytterligare skyddsbestämmelser </w:t>
            </w:r>
            <w:r w:rsidRPr="00F03EA0">
              <w:rPr>
                <w:b/>
                <w:i/>
              </w:rPr>
              <w:t>där så behövs</w:t>
            </w:r>
            <w:r w:rsidRPr="00F03EA0">
              <w:t xml:space="preserve"> för att i tillräcklig grad skydda minoritetsaktieägarnas och företagets intressen.</w:t>
            </w:r>
            <w:r w:rsidRPr="00F03EA0">
              <w:rPr>
                <w:b/>
                <w:i/>
              </w:rPr>
              <w:t xml:space="preserve"> Medlemsstaterna bör utvärdera lämpligheten i de ytterligare skyddsbestämmelserna så att de är ändamålsenliga när det gäller att skydda minoritetsaktieägarnas och företagets intressen utan att motverka det syfte som strukturer med aktier med utvidgad rösträtt har, vilket är att ge de kontrollerande</w:t>
            </w:r>
            <w:r w:rsidRPr="00F03EA0">
              <w:t xml:space="preserve"> aktieägarna </w:t>
            </w:r>
            <w:r w:rsidRPr="00F03EA0">
              <w:rPr>
                <w:b/>
                <w:i/>
              </w:rPr>
              <w:t>i företag möjlighet att påverka viktiga beslut, till exempel avseende tillsättning av direktörer.</w:t>
            </w:r>
          </w:p>
        </w:tc>
        <w:tc>
          <w:tcPr>
            <w:tcW w:w="4876" w:type="dxa"/>
            <w:hideMark/>
          </w:tcPr>
          <w:p w:rsidR="00AB78F5" w:rsidRPr="00F03EA0" w:rsidRDefault="0007378C">
            <w:pPr>
              <w:pStyle w:val="Normal6"/>
              <w:rPr>
                <w:szCs w:val="24"/>
              </w:rPr>
            </w:pPr>
            <w:r w:rsidRPr="00F03EA0">
              <w:t>(12)</w:t>
            </w:r>
            <w:r w:rsidRPr="00F03EA0">
              <w:tab/>
              <w:t xml:space="preserve">Medlemsstaterna bör </w:t>
            </w:r>
            <w:r w:rsidRPr="00F03EA0">
              <w:rPr>
                <w:b/>
                <w:i/>
              </w:rPr>
              <w:t>också åläggas att</w:t>
            </w:r>
            <w:r w:rsidRPr="00F03EA0">
              <w:t xml:space="preserve"> införa ytterligare skyddsbestämmelser för att i tillräcklig grad skydda minoritetsaktieägarnas och företagets intressen</w:t>
            </w:r>
            <w:r w:rsidRPr="00F03EA0">
              <w:rPr>
                <w:b/>
                <w:i/>
              </w:rPr>
              <w:t>, inbegripet upphörande vid överlåtelse, upphörande efter fem år, upphörande efter viss händelse och skydd för att säkerställa att den utökade rösträtten inte kan användas för att hindra antagandet av beslut vid bolagsstämman om mänskliga rättigheter och miljöfrågor i samband med företagets verksamhet</w:t>
            </w:r>
            <w:r w:rsidRPr="00F03EA0">
              <w: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71</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12</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(12)</w:t>
            </w:r>
            <w:r w:rsidRPr="00F03EA0">
              <w:tab/>
              <w:t xml:space="preserve">Medlemsstaterna bör </w:t>
            </w:r>
            <w:r w:rsidRPr="00F03EA0">
              <w:rPr>
                <w:b/>
                <w:i/>
              </w:rPr>
              <w:t>få utrymme att själva bestämma om de vill</w:t>
            </w:r>
            <w:r w:rsidRPr="00F03EA0">
              <w:t xml:space="preserve"> införa ytterligare skyddsbestämmelser där så behövs för att i tillräcklig grad skydda minoritetsaktieägarnas </w:t>
            </w:r>
            <w:r w:rsidRPr="00F03EA0">
              <w:rPr>
                <w:b/>
                <w:i/>
              </w:rPr>
              <w:t>och</w:t>
            </w:r>
            <w:r w:rsidRPr="00F03EA0">
              <w:t xml:space="preserve"> företagets intressen. Medlemsstaterna bör utvärdera lämpligheten i de ytterligare skyddsbestämmelserna så att de är ändamålsenliga när det gäller att skydda minoritetsaktieägarnas och företagets intressen utan att motverka det syfte som strukturer med aktier med utvidgad rösträtt har, vilket är att ge de kontrollerande aktieägarna i företag möjlighet att påverka viktiga beslut, till exempel avseende tillsättning av direktörer.</w:t>
            </w:r>
          </w:p>
        </w:tc>
        <w:tc>
          <w:tcPr>
            <w:tcW w:w="4876" w:type="dxa"/>
            <w:hideMark/>
          </w:tcPr>
          <w:p w:rsidR="00AB78F5" w:rsidRPr="00F03EA0" w:rsidRDefault="0007378C">
            <w:pPr>
              <w:pStyle w:val="Normal6"/>
              <w:rPr>
                <w:szCs w:val="24"/>
              </w:rPr>
            </w:pPr>
            <w:r w:rsidRPr="00F03EA0">
              <w:t>(12)</w:t>
            </w:r>
            <w:r w:rsidRPr="00F03EA0">
              <w:tab/>
              <w:t xml:space="preserve">Medlemsstaterna bör </w:t>
            </w:r>
            <w:r w:rsidRPr="00F03EA0">
              <w:rPr>
                <w:b/>
                <w:i/>
              </w:rPr>
              <w:t>kunna</w:t>
            </w:r>
            <w:r w:rsidRPr="00F03EA0">
              <w:t xml:space="preserve"> införa ytterligare skyddsbestämmelser där så behövs för att i tillräcklig grad skydda minoritetsaktieägarnas </w:t>
            </w:r>
            <w:r w:rsidRPr="00F03EA0">
              <w:rPr>
                <w:b/>
                <w:i/>
              </w:rPr>
              <w:t>intressen, respekten för arbetstagarnas rättigheter, särskilt rätten till information, samråd och deltagande samt skyddet av</w:t>
            </w:r>
            <w:r w:rsidRPr="00F03EA0">
              <w:t xml:space="preserve"> företagets </w:t>
            </w:r>
            <w:r w:rsidRPr="00F03EA0">
              <w:rPr>
                <w:b/>
                <w:i/>
              </w:rPr>
              <w:t>långsiktiga</w:t>
            </w:r>
            <w:r w:rsidRPr="00F03EA0">
              <w:t xml:space="preserve"> intressen </w:t>
            </w:r>
            <w:r w:rsidRPr="00F03EA0">
              <w:rPr>
                <w:b/>
                <w:i/>
              </w:rPr>
              <w:t>och hållbarhet</w:t>
            </w:r>
            <w:r w:rsidRPr="00F03EA0">
              <w:t>. Medlemsstaterna bör utvärdera lämpligheten i de ytterligare skyddsbestämmelserna så att de är ändamålsenliga när det gäller att skydda minoritetsaktieägarnas</w:t>
            </w:r>
            <w:r w:rsidRPr="00F03EA0">
              <w:rPr>
                <w:b/>
                <w:i/>
              </w:rPr>
              <w:t>, arbetstagarnas</w:t>
            </w:r>
            <w:r w:rsidRPr="00F03EA0">
              <w:t xml:space="preserve"> och företagets intressen utan att motverka det syfte som strukturer med aktier med utvidgad rösträtt har, vilket är att ge de kontrollerande aktieägarna i företag möjlighet att påverka viktiga beslut, till exempel avseende tillsättning av direktörer.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72</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Esther de Lange,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13</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(13)</w:t>
            </w:r>
            <w:r w:rsidRPr="00F03EA0">
              <w:tab/>
              <w:t>Offentliggörande av korrekt, omfattande och aktuell information om emittenterna stärker investerarnas förtroende och gör att de kan fatta välinformerade beslut. Om investerare på detta sätta kan fatta välinformerade beslut gynnar det både investerarskyddet och marknadseffektiviteten. Medlemsstaterna bör därför kräva att de företag som har strukturer med aktier med utvidgad rösträtt offentliggör detaljerad information om sina aktiestrukturer och företagsstyrningssystem vid den tidpunkt då deras aktier tas upp till handel, samt därefter regelbundet i sin årsredovisning. Bland annat bör det anges om det finns några begränsningar för innehavet av värdepapper, till exempel om det för överlåtelse av värdepapper krävs godkännande antingen från företaget eller andra innehavare av värdepapper. Det bör även anges om det finns några begränsningar av rösträtten, till exempel begränsningar av rösträtten till en viss andel eller ett visst antal röster, föreskrivna tidsfrister för utövandet av rösträtten eller system där rätten till utdelning kopplad till värdepapper är skild från innehavet av värdepapper. De aktuella företagen bör även offentliggöra identiteten på de som innehar aktier med utvidgad rösträtt, liksom på de fysiska personer som har rätt att utöva rösträtten för deras räkning och på de personer som har särskilda kontrollrättigheter så att investerare, som del av allmänheten, får insyn i det faktiska ägarskapet och vilka som har det faktiska inflytandet i företaget. På detta sätt kan investerare fatta välinformerade beslut, och deras förtroende för en väl fungerande kapitalmarknad stärks.</w:t>
            </w:r>
          </w:p>
        </w:tc>
        <w:tc>
          <w:tcPr>
            <w:tcW w:w="4876" w:type="dxa"/>
            <w:hideMark/>
          </w:tcPr>
          <w:p w:rsidR="00AB78F5" w:rsidRPr="00F03EA0" w:rsidRDefault="0007378C">
            <w:pPr>
              <w:pStyle w:val="Normal6"/>
              <w:rPr>
                <w:szCs w:val="24"/>
              </w:rPr>
            </w:pPr>
            <w:r w:rsidRPr="00F03EA0">
              <w:t>(13)</w:t>
            </w:r>
            <w:r w:rsidRPr="00F03EA0">
              <w:tab/>
              <w:t>Offentliggörande av korrekt, omfattande och aktuell information om emittenterna stärker investerarnas förtroende och gör att de kan fatta välinformerade beslut. Om investerare på detta sätta kan fatta välinformerade beslut gynnar det både investerarskyddet och marknadseffektiviteten. Medlemsstaterna bör därför kräva att de företag som har strukturer med aktier med utvidgad rösträtt offentliggör detaljerad information om sina aktiestrukturer och företagsstyrningssystem vid den tidpunkt då deras aktier tas upp till handel, samt därefter regelbundet i sin årsredovisning. Bland annat bör det anges om det finns några begränsningar för innehavet av värdepapper, till exempel om det för överlåtelse av värdepapper krävs godkännande antingen från företaget eller andra innehavare av värdepapper. Det bör även anges om det finns några begränsningar av rösträtten, till exempel begränsningar av rösträtten till en viss andel eller ett visst antal röster, föreskrivna tidsfrister för utövandet av rösträtten eller system där rätten till utdelning kopplad till värdepapper är skild från innehavet av värdepapper. De aktuella företagen bör</w:t>
            </w:r>
            <w:r w:rsidRPr="00F03EA0">
              <w:rPr>
                <w:b/>
                <w:i/>
              </w:rPr>
              <w:t>, i enlighet med befintlig lagstiftning om öppenhet,</w:t>
            </w:r>
            <w:r w:rsidRPr="00F03EA0">
              <w:t xml:space="preserve"> även offentliggöra identiteten på de som innehar aktier med utvidgad rösträtt, liksom på de fysiska personer som har rätt att utöva rösträtten för deras räkning och på de personer som har särskilda kontrollrättigheter så att investerare, som del av allmänheten, får insyn i det faktiska ägarskapet och vilka som har det faktiska inflytandet i företaget. På detta sätt kan investerare fatta välinformerade beslut, och deras förtroende för en väl fungerande kapitalmarknad stärks.</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73</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Jonás Fernández, Pedro Marques, Margarida Marques, René Repasi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13</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(13)</w:t>
            </w:r>
            <w:r w:rsidRPr="00F03EA0">
              <w:tab/>
              <w:t>Offentliggörande av korrekt, omfattande och aktuell information om emittenterna stärker investerarnas förtroende och gör att de kan fatta välinformerade beslut. Om investerare på detta sätta kan fatta välinformerade beslut gynnar det både investerarskyddet och marknadseffektiviteten. Medlemsstaterna bör därför kräva att de företag som har strukturer med aktier med utvidgad rösträtt offentliggör detaljerad information om sina aktiestrukturer och företagsstyrningssystem vid den tidpunkt då deras aktier tas upp till handel, samt därefter regelbundet i sin årsredovisning. Bland annat bör det anges om det finns några begränsningar för innehavet av värdepapper, till exempel om det för överlåtelse av värdepapper krävs godkännande antingen från företaget eller andra innehavare av värdepapper. Det bör även anges om det finns några begränsningar av rösträtten, till exempel begränsningar av rösträtten till en viss andel eller ett visst antal röster, föreskrivna tidsfrister för utövandet av rösträtten eller system där rätten till utdelning kopplad till värdepapper är skild från innehavet av värdepapper. De aktuella företagen bör även offentliggöra identiteten på de som innehar aktier med utvidgad rösträtt, liksom på de fysiska personer som har rätt att utöva rösträtten för deras räkning och på de personer som har särskilda kontrollrättigheter så att investerare, som del av allmänheten, får insyn i det faktiska ägarskapet och vilka som har det faktiska inflytandet i företaget. På detta sätt kan investerare fatta välinformerade beslut, och deras förtroende för en väl fungerande kapitalmarknad stärks.</w:t>
            </w:r>
          </w:p>
        </w:tc>
        <w:tc>
          <w:tcPr>
            <w:tcW w:w="4876" w:type="dxa"/>
            <w:hideMark/>
          </w:tcPr>
          <w:p w:rsidR="00AB78F5" w:rsidRPr="00F03EA0" w:rsidRDefault="0007378C">
            <w:pPr>
              <w:pStyle w:val="Normal6"/>
              <w:rPr>
                <w:szCs w:val="24"/>
              </w:rPr>
            </w:pPr>
            <w:r w:rsidRPr="00F03EA0">
              <w:t>(13)</w:t>
            </w:r>
            <w:r w:rsidRPr="00F03EA0">
              <w:tab/>
              <w:t xml:space="preserve">Offentliggörande av korrekt, omfattande och aktuell information om emittenterna stärker investerarnas förtroende och gör att de kan fatta välinformerade beslut. Om investerare på detta sätta kan fatta välinformerade beslut gynnar det både investerarskyddet och marknadseffektiviteten. Medlemsstaterna bör därför kräva att de företag som har strukturer med aktier med utvidgad rösträtt offentliggör detaljerad information om sina aktiestrukturer och företagsstyrningssystem vid den tidpunkt då deras aktier tas upp till handel, samt därefter regelbundet i sin årsredovisning. Bland annat bör det anges om det finns några begränsningar för innehavet av värdepapper, till exempel om det för överlåtelse av värdepapper krävs godkännande antingen från företaget eller andra innehavare av värdepapper. Det bör även anges om det finns några begränsningar av rösträtten, till exempel begränsningar av rösträtten till en viss andel eller ett visst antal röster, föreskrivna tidsfrister för utövandet av rösträtten eller system där rätten till utdelning kopplad till värdepapper är skild från innehavet av värdepapper. De aktuella företagen bör även offentliggöra identiteten på de som innehar aktier med utvidgad rösträtt, liksom på de fysiska personer som har rätt att utöva rösträtten för deras räkning och på de personer som har särskilda kontrollrättigheter så att investerare, som del av allmänheten, får insyn i det faktiska ägarskapet och vilka som har det faktiska inflytandet i företaget. På detta sätt kan investerare fatta välinformerade beslut, och deras förtroende för en väl fungerande kapitalmarknad stärks. </w:t>
            </w:r>
            <w:r w:rsidRPr="00F03EA0">
              <w:rPr>
                <w:b/>
                <w:i/>
              </w:rPr>
              <w:t>Sådan information måste uppdateras regelbundet och efter en betydande förändring av ägandet eller kontrollen av aktier med flera rösträtter.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74</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13</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(13)</w:t>
            </w:r>
            <w:r w:rsidRPr="00F03EA0">
              <w:tab/>
              <w:t>Offentliggörande av korrekt, omfattande och aktuell information om emittenterna stärker investerarnas förtroende och gör att de kan fatta välinformerade beslut. Om investerare på detta sätta kan fatta välinformerade beslut gynnar det både investerarskyddet och marknadseffektiviteten. Medlemsstaterna bör därför kräva att de företag som har strukturer med aktier med utvidgad rösträtt offentliggör detaljerad information om sina aktiestrukturer och företagsstyrningssystem vid den tidpunkt då deras aktier tas upp till handel, samt därefter regelbundet i sin årsredovisning. Bland annat bör det anges om det finns några begränsningar för innehavet av värdepapper, till exempel om det för överlåtelse av värdepapper krävs godkännande antingen från företaget eller andra innehavare av värdepapper. Det bör även anges om det finns några begränsningar av rösträtten, till exempel begränsningar av rösträtten till en viss andel eller ett visst antal röster, föreskrivna tidsfrister för utövandet av rösträtten eller system där rätten till utdelning kopplad till värdepapper är skild från innehavet av värdepapper. De aktuella företagen bör även offentliggöra identiteten på de som innehar aktier med utvidgad rösträtt, liksom på de fysiska personer som har rätt att utöva rösträtten för deras räkning och på de personer som har särskilda kontrollrättigheter så att investerare, som del av allmänheten, får insyn i det faktiska ägarskapet och vilka som har det faktiska inflytandet i företaget. På detta sätt kan investerare fatta välinformerade beslut, och deras förtroende för en väl fungerande kapitalmarknad stärks.</w:t>
            </w:r>
          </w:p>
        </w:tc>
        <w:tc>
          <w:tcPr>
            <w:tcW w:w="4876" w:type="dxa"/>
            <w:hideMark/>
          </w:tcPr>
          <w:p w:rsidR="00AB78F5" w:rsidRPr="00F03EA0" w:rsidRDefault="0007378C">
            <w:pPr>
              <w:pStyle w:val="Normal6"/>
              <w:rPr>
                <w:szCs w:val="24"/>
              </w:rPr>
            </w:pPr>
            <w:r w:rsidRPr="00F03EA0">
              <w:t>(13)</w:t>
            </w:r>
            <w:r w:rsidRPr="00F03EA0">
              <w:tab/>
              <w:t xml:space="preserve">Offentliggörande av korrekt, omfattande och aktuell information om emittenterna stärker investerarnas förtroende och gör att de kan fatta välinformerade beslut. Om investerare på detta sätta kan fatta välinformerade beslut gynnar det både investerarskyddet och marknadseffektiviteten. Medlemsstaterna bör därför kräva att de företag som har strukturer med aktier med utvidgad rösträtt offentliggör detaljerad information om sina aktiestrukturer och företagsstyrningssystem vid den tidpunkt då deras aktier tas upp till handel, samt därefter regelbundet i sin årsredovisning. Bland annat bör det anges om det finns några begränsningar för innehavet av värdepapper, till exempel om det för överlåtelse av värdepapper krävs godkännande antingen från företaget eller andra innehavare av värdepapper. Det bör även anges om det finns några begränsningar av rösträtten, till exempel begränsningar av rösträtten till en viss andel eller ett visst antal röster, föreskrivna tidsfrister för utövandet av rösträtten eller system där rätten till utdelning kopplad till värdepapper är skild från innehavet av värdepapper. De aktuella företagen bör även offentliggöra identiteten på de som innehar aktier med utvidgad rösträtt, liksom på de fysiska personer som har rätt att utöva rösträtten för deras räkning och på de personer som har särskilda kontrollrättigheter så att investerare, som del av allmänheten, får insyn i det faktiska ägarskapet och vilka som har det faktiska inflytandet i företaget. På detta sätt kan investerare fatta välinformerade beslut, och deras förtroende för en väl fungerande kapitalmarknad stärks. </w:t>
            </w:r>
            <w:r w:rsidRPr="00F03EA0">
              <w:rPr>
                <w:b/>
                <w:i/>
              </w:rPr>
              <w:t xml:space="preserve">Informationen bör uppdateras och offentliggöras minst en gång om året samt efter eventuella ändringar avseende dessa aktier. </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75</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Skäl 15</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(15)</w:t>
            </w:r>
            <w:r w:rsidRPr="00F03EA0">
              <w:tab/>
              <w:t xml:space="preserve">Utvecklingen på marknaderna, och inom andra områden i unionsrätten, och medlemsstaternas åsikter om hur det har gått med genomförandet av detta direktiv bör </w:t>
            </w:r>
            <w:r w:rsidRPr="00F03EA0">
              <w:rPr>
                <w:b/>
                <w:i/>
              </w:rPr>
              <w:t>beaktas genom att</w:t>
            </w:r>
            <w:r w:rsidRPr="00F03EA0">
              <w:t xml:space="preserve"> kommissionen </w:t>
            </w:r>
            <w:r w:rsidRPr="00F03EA0">
              <w:rPr>
                <w:b/>
                <w:i/>
              </w:rPr>
              <w:t>gör</w:t>
            </w:r>
            <w:r w:rsidRPr="00F03EA0">
              <w:t xml:space="preserve"> en översyn av detta direktiv </w:t>
            </w:r>
            <w:r w:rsidRPr="00F03EA0">
              <w:rPr>
                <w:b/>
                <w:i/>
              </w:rPr>
              <w:t>fem</w:t>
            </w:r>
            <w:r w:rsidRPr="00F03EA0">
              <w:t xml:space="preserve"> år efter att det har införlivats.</w:t>
            </w:r>
          </w:p>
        </w:tc>
        <w:tc>
          <w:tcPr>
            <w:tcW w:w="4876" w:type="dxa"/>
            <w:hideMark/>
          </w:tcPr>
          <w:p w:rsidR="00AB78F5" w:rsidRPr="00F03EA0" w:rsidRDefault="0007378C">
            <w:pPr>
              <w:pStyle w:val="Normal6"/>
              <w:rPr>
                <w:szCs w:val="24"/>
              </w:rPr>
            </w:pPr>
            <w:r w:rsidRPr="00F03EA0">
              <w:t>(15)</w:t>
            </w:r>
            <w:r w:rsidRPr="00F03EA0">
              <w:tab/>
            </w:r>
            <w:r w:rsidRPr="00F03EA0">
              <w:rPr>
                <w:b/>
                <w:i/>
              </w:rPr>
              <w:t>För att bedöma genomförandet och effekterna av detta direktiv, särskilt eventuella negativa effekter på alla berörda aktörer, och för att beakta</w:t>
            </w:r>
            <w:r w:rsidRPr="00F03EA0">
              <w:t xml:space="preserve"> utvecklingen på marknaderna, och inom andra områden i unionsrätten, och medlemsstaternas åsikter om hur det har gått med genomförandet av detta direktiv bör kommissionen </w:t>
            </w:r>
            <w:r w:rsidRPr="00F03EA0">
              <w:rPr>
                <w:b/>
                <w:i/>
              </w:rPr>
              <w:t>göra</w:t>
            </w:r>
            <w:r w:rsidRPr="00F03EA0">
              <w:t xml:space="preserve"> en översyn av detta direktiv </w:t>
            </w:r>
            <w:r w:rsidRPr="00F03EA0">
              <w:rPr>
                <w:b/>
                <w:i/>
              </w:rPr>
              <w:t>tre</w:t>
            </w:r>
            <w:r w:rsidRPr="00F03EA0">
              <w:t xml:space="preserve"> år efter att det har införlivats </w:t>
            </w:r>
            <w:r w:rsidRPr="00F03EA0">
              <w:rPr>
                <w:b/>
                <w:i/>
              </w:rPr>
              <w:t>och vart tredje år därefter</w:t>
            </w:r>
            <w:r w:rsidRPr="00F03EA0">
              <w: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76</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1 – stycke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I detta direktiv fastställs gemensamma regler för strukturer med aktier med utvidgad rösträtt i företag som ansöker om att få sina aktier upptagna till handel på tillväxtmarknader för små och medelstora företag i en eller flera medlemsstater och vars aktier inte redan är upptagna till handel på någon handelsplats.</w:t>
            </w:r>
          </w:p>
        </w:tc>
        <w:tc>
          <w:tcPr>
            <w:tcW w:w="4876" w:type="dxa"/>
            <w:hideMark/>
          </w:tcPr>
          <w:p w:rsidR="00AB78F5" w:rsidRPr="00F03EA0" w:rsidRDefault="0007378C">
            <w:pPr>
              <w:pStyle w:val="Normal6"/>
              <w:rPr>
                <w:szCs w:val="24"/>
              </w:rPr>
            </w:pPr>
            <w:r w:rsidRPr="00F03EA0">
              <w:t>I detta direktiv fastställs gemensamma regler för strukturer med aktier med utvidgad rösträtt</w:t>
            </w:r>
            <w:r w:rsidRPr="00F03EA0">
              <w:rPr>
                <w:b/>
                <w:i/>
              </w:rPr>
              <w:t>, även för lojalitetsaktier,</w:t>
            </w:r>
            <w:r w:rsidRPr="00F03EA0">
              <w:t xml:space="preserve"> i företag som ansöker om att få sina aktier upptagna till handel på </w:t>
            </w:r>
            <w:r w:rsidRPr="00F03EA0">
              <w:rPr>
                <w:b/>
                <w:i/>
              </w:rPr>
              <w:t>EU-baserade reglerade marknader eller</w:t>
            </w:r>
            <w:r w:rsidRPr="00F03EA0">
              <w:t xml:space="preserve"> tillväxtmarknader för små och medelstora företag i en eller flera medlemsstater och vars aktier inte redan är upptagna till handel på någon handelsplats.</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77</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1 – stycke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I detta direktiv fastställs gemensamma regler för strukturer med aktier med utvidgad rösträtt i företag som ansöker om att få sina aktier upptagna till handel på tillväxtmarknader för små och medelstora företag i en eller flera medlemsstater och vars aktier inte redan är upptagna till handel på någon handelsplats.</w:t>
            </w:r>
          </w:p>
        </w:tc>
        <w:tc>
          <w:tcPr>
            <w:tcW w:w="4876" w:type="dxa"/>
            <w:hideMark/>
          </w:tcPr>
          <w:p w:rsidR="00AB78F5" w:rsidRPr="00F03EA0" w:rsidRDefault="0007378C">
            <w:pPr>
              <w:pStyle w:val="Normal6"/>
              <w:rPr>
                <w:szCs w:val="24"/>
              </w:rPr>
            </w:pPr>
            <w:r w:rsidRPr="00F03EA0">
              <w:t xml:space="preserve">I detta direktiv fastställs gemensamma regler för strukturer med aktier med utvidgad rösträtt i företag som ansöker om att få sina aktier upptagna till handel på </w:t>
            </w:r>
            <w:r w:rsidRPr="00F03EA0">
              <w:rPr>
                <w:b/>
                <w:i/>
              </w:rPr>
              <w:t>reglerade marknader,</w:t>
            </w:r>
            <w:r w:rsidRPr="00F03EA0">
              <w:t xml:space="preserve"> tillväxtmarknader för små och medelstora företag </w:t>
            </w:r>
            <w:r w:rsidRPr="00F03EA0">
              <w:rPr>
                <w:b/>
                <w:i/>
              </w:rPr>
              <w:t>eller andra multilaterala handelsplattformar (MTF-plattformar)</w:t>
            </w:r>
            <w:r w:rsidRPr="00F03EA0">
              <w:t xml:space="preserve"> i en eller flera medlemsstater och vars aktier inte redan är upptagna till handel på någon handelsplats.</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78</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Markus Ferber, Inese Vaidere</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1 – stycke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I detta direktiv fastställs gemensamma regler för strukturer med aktier med utvidgad rösträtt i företag som ansöker om att få sina aktier upptagna till handel på tillväxtmarknader för små och medelstora företag i en eller flera medlemsstater och vars aktier inte redan är upptagna till handel på någon handelsplats.</w:t>
            </w:r>
          </w:p>
        </w:tc>
        <w:tc>
          <w:tcPr>
            <w:tcW w:w="4876" w:type="dxa"/>
            <w:hideMark/>
          </w:tcPr>
          <w:p w:rsidR="00AB78F5" w:rsidRPr="00F03EA0" w:rsidRDefault="0007378C">
            <w:pPr>
              <w:pStyle w:val="Normal6"/>
              <w:rPr>
                <w:szCs w:val="24"/>
              </w:rPr>
            </w:pPr>
            <w:r w:rsidRPr="00F03EA0">
              <w:t xml:space="preserve">I detta direktiv fastställs gemensamma regler för strukturer med aktier med utvidgad rösträtt i företag som ansöker om att få sina aktier upptagna till handel på </w:t>
            </w:r>
            <w:r w:rsidRPr="00F03EA0">
              <w:rPr>
                <w:b/>
                <w:i/>
              </w:rPr>
              <w:t>reglerade marknader eller på</w:t>
            </w:r>
            <w:r w:rsidRPr="00F03EA0">
              <w:t xml:space="preserve"> tillväxtmarknader för små och medelstora företag i en eller flera medlemsstater och vars aktier inte redan är upptagna till handel på någon handelsplats.</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Det finns ingen anledning att begränsa detta direktiv till tillväxtmarknader för små och medelstora företag.</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79</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Johan Van Overtveldt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C12213">
      <w:pPr>
        <w:pStyle w:val="NormalBold"/>
      </w:pPr>
      <w:r w:rsidRPr="00F03EA0">
        <w:rPr>
          <w:rStyle w:val="HideTWBExt"/>
          <w:b w:val="0"/>
        </w:rPr>
        <w:t>&lt;Article&gt;</w:t>
      </w:r>
      <w:r w:rsidRPr="00F03EA0">
        <w:t>Artikel 1 – stycke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I detta direktiv fastställs gemensamma regler för strukturer med aktier med utvidgad rösträtt i företag som ansöker om att få sina aktier upptagna till handel på tillväxtmarknader för små och medelstora företag i en eller flera medlemsstater och vars aktier inte redan är upptagna till handel på någon handelsplats.</w:t>
            </w:r>
          </w:p>
        </w:tc>
        <w:tc>
          <w:tcPr>
            <w:tcW w:w="4876" w:type="dxa"/>
            <w:hideMark/>
          </w:tcPr>
          <w:p w:rsidR="00AB78F5" w:rsidRPr="00F03EA0" w:rsidRDefault="0007378C">
            <w:pPr>
              <w:pStyle w:val="Normal6"/>
              <w:rPr>
                <w:szCs w:val="24"/>
              </w:rPr>
            </w:pPr>
            <w:r w:rsidRPr="00F03EA0">
              <w:t xml:space="preserve">I detta direktiv fastställs gemensamma regler för strukturer med aktier med utvidgad rösträtt i företag som ansöker om att få sina aktier upptagna till handel på </w:t>
            </w:r>
            <w:r w:rsidRPr="00F03EA0">
              <w:rPr>
                <w:b/>
                <w:i/>
              </w:rPr>
              <w:t>reglerade marknader eller</w:t>
            </w:r>
            <w:r w:rsidRPr="00F03EA0">
              <w:t xml:space="preserve"> tillväxtmarknader för små och medelstora företag i en eller flera medlemsstater och vars aktier inte redan är upptagna till handel på någon handelsplats.</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Alternativet med flera röstningsstrukturer bör inte begränsas till tillväxtmarknader för små och medelstora företag utan bör i stället utvidgas till att omfatta alla reglerade marknader.</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80</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Erik Poulsen, Gilles Boyer, Stéphanie Yon-Courtin</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2 – stycke 1 – led a</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a)</w:t>
            </w:r>
            <w:r w:rsidRPr="00F03EA0">
              <w:tab/>
              <w:t xml:space="preserve">företag: en juridisk person som är organiserad i någon av de bolagsformer som är angivna i bilaga </w:t>
            </w:r>
            <w:r w:rsidRPr="00F03EA0">
              <w:rPr>
                <w:b/>
                <w:i/>
              </w:rPr>
              <w:t>I</w:t>
            </w:r>
            <w:r w:rsidRPr="00F03EA0">
              <w:t xml:space="preserve"> till direktiv (EU) 2017/1132,</w:t>
            </w:r>
          </w:p>
        </w:tc>
        <w:tc>
          <w:tcPr>
            <w:tcW w:w="4876" w:type="dxa"/>
            <w:hideMark/>
          </w:tcPr>
          <w:p w:rsidR="00AB78F5" w:rsidRPr="00F03EA0" w:rsidRDefault="0007378C">
            <w:pPr>
              <w:pStyle w:val="Normal6"/>
              <w:rPr>
                <w:szCs w:val="24"/>
              </w:rPr>
            </w:pPr>
            <w:r w:rsidRPr="00F03EA0">
              <w:t>a)</w:t>
            </w:r>
            <w:r w:rsidRPr="00F03EA0">
              <w:tab/>
              <w:t xml:space="preserve">företag: en juridisk person som är organiserad i någon av de bolagsformer som är angivna i bilaga </w:t>
            </w:r>
            <w:r w:rsidRPr="00F03EA0">
              <w:rPr>
                <w:b/>
                <w:i/>
              </w:rPr>
              <w:t>II</w:t>
            </w:r>
            <w:r w:rsidRPr="00F03EA0">
              <w:t xml:space="preserve"> till direktiv (EU) 2017/1132 </w:t>
            </w:r>
            <w:r w:rsidRPr="00F03EA0">
              <w:rPr>
                <w:b/>
                <w:i/>
              </w:rPr>
              <w:t>och som enligt nationell lagstiftning får emittera aktier och ansöka om upptagande till handel av aktierna på en tillväxtmarknad för små och medelstora företag</w:t>
            </w:r>
            <w:r w:rsidRPr="00F03EA0">
              <w: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I vissa medlemsstater har företag som förtecknas i bilaga II till direktiv 2017/1132 också tillgång till börsnotering. De möjligheter som erbjuds genom det föreslagna nya direktivet bör också vara tillgängliga för sådana företag.</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81</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Enikő Győri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2 – stycke 1 – led a</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a)</w:t>
            </w:r>
            <w:r w:rsidRPr="00F03EA0">
              <w:tab/>
              <w:t xml:space="preserve">företag: en juridisk person som är organiserad i någon av de bolagsformer som är angivna i bilaga </w:t>
            </w:r>
            <w:r w:rsidRPr="00F03EA0">
              <w:rPr>
                <w:b/>
                <w:i/>
              </w:rPr>
              <w:t>I</w:t>
            </w:r>
            <w:r w:rsidRPr="00F03EA0">
              <w:t xml:space="preserve"> till direktiv (EU) 2017/1132,</w:t>
            </w:r>
          </w:p>
        </w:tc>
        <w:tc>
          <w:tcPr>
            <w:tcW w:w="4876" w:type="dxa"/>
            <w:hideMark/>
          </w:tcPr>
          <w:p w:rsidR="00AB78F5" w:rsidRPr="00F03EA0" w:rsidRDefault="0007378C">
            <w:pPr>
              <w:pStyle w:val="Normal6"/>
              <w:rPr>
                <w:szCs w:val="24"/>
              </w:rPr>
            </w:pPr>
            <w:r w:rsidRPr="00F03EA0">
              <w:t>a)</w:t>
            </w:r>
            <w:r w:rsidRPr="00F03EA0">
              <w:tab/>
              <w:t xml:space="preserve">företag: en juridisk person som är organiserad i någon av de bolagsformer som är angivna i bilaga </w:t>
            </w:r>
            <w:r w:rsidRPr="00F03EA0">
              <w:rPr>
                <w:b/>
                <w:i/>
              </w:rPr>
              <w:t>II</w:t>
            </w:r>
            <w:r w:rsidRPr="00F03EA0">
              <w:t xml:space="preserve"> till direktiv (EU) 2017/1132,</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82</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2 – stycke 1 – led b</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b)</w:t>
            </w:r>
            <w:r w:rsidRPr="00F03EA0">
              <w:tab/>
              <w:t xml:space="preserve">aktier med utvidgad rösträtt: aktier som ingår i ett aktieslag som är åtskilt från andra slag av aktier och som har högre </w:t>
            </w:r>
            <w:r w:rsidRPr="00F03EA0">
              <w:rPr>
                <w:b/>
                <w:i/>
              </w:rPr>
              <w:t>röstvärde</w:t>
            </w:r>
            <w:r w:rsidRPr="00F03EA0">
              <w:t xml:space="preserve"> än aktier i andra aktieslag med rösträtt i frågor som avgörs på bolagsstämman,</w:t>
            </w:r>
          </w:p>
        </w:tc>
        <w:tc>
          <w:tcPr>
            <w:tcW w:w="4876" w:type="dxa"/>
            <w:hideMark/>
          </w:tcPr>
          <w:p w:rsidR="00AB78F5" w:rsidRPr="00F03EA0" w:rsidRDefault="0007378C">
            <w:pPr>
              <w:pStyle w:val="Normal6"/>
              <w:rPr>
                <w:szCs w:val="24"/>
              </w:rPr>
            </w:pPr>
            <w:r w:rsidRPr="00F03EA0">
              <w:t>b)</w:t>
            </w:r>
            <w:r w:rsidRPr="00F03EA0">
              <w:tab/>
              <w:t xml:space="preserve">aktier med utvidgad rösträtt: aktier som ingår i ett aktieslag som är åtskilt från andra slag av aktier och som har </w:t>
            </w:r>
            <w:r w:rsidRPr="00F03EA0">
              <w:rPr>
                <w:b/>
                <w:i/>
              </w:rPr>
              <w:t>ett</w:t>
            </w:r>
            <w:r w:rsidRPr="00F03EA0">
              <w:t xml:space="preserve"> högre </w:t>
            </w:r>
            <w:r w:rsidRPr="00F03EA0">
              <w:rPr>
                <w:b/>
                <w:i/>
              </w:rPr>
              <w:t>antal röster per aktie</w:t>
            </w:r>
            <w:r w:rsidRPr="00F03EA0">
              <w:t xml:space="preserve"> än aktier i andra aktieslag med rösträtt i frågor som avgörs på bolagsstämman,</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83</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2 – stycke 1 – led fa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(fa)</w:t>
            </w:r>
            <w:r w:rsidRPr="00F03EA0">
              <w:rPr>
                <w:b/>
                <w:i/>
              </w:rPr>
              <w:tab/>
              <w:t>multilateral handelsplattform: multilateral handelsplattform enligt definitionen i artikel 4.1.22 i direktiv 2014/65/EU</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84</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2 – stycke 1 – led fa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(fa)</w:t>
            </w:r>
            <w:r w:rsidRPr="00F03EA0">
              <w:rPr>
                <w:b/>
                <w:i/>
              </w:rPr>
              <w:tab/>
              <w:t>EU-baserad reglerad marknad: marknad enligt definitionen i artikel 4.1.21 i direktiv 2014/65/EU.</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85</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Johan Van Overtveldt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2 – stycke 1 – led fa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(fa)</w:t>
            </w:r>
            <w:r w:rsidRPr="00F03EA0">
              <w:rPr>
                <w:b/>
                <w:i/>
              </w:rPr>
              <w:tab/>
              <w:t>reglerad marknad: reglerad marknad enligt definitionen i artikel 4.1.21 i direktiv 2014/65/EU.</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Alternativet med flera röstningsstrukturer bör inte begränsas till tillväxtmarknader för små och medelstora företag utan bör i stället utvidgas till att omfatta alla reglerade marknader.</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86</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3 – rubriken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Införande eller behållande av</w:t>
            </w:r>
            <w:r w:rsidRPr="00F03EA0">
              <w:t xml:space="preserve"> nationella bestämmelser om aktier med utvidgad rösträtt</w:t>
            </w:r>
          </w:p>
        </w:tc>
        <w:tc>
          <w:tcPr>
            <w:tcW w:w="4876" w:type="dxa"/>
            <w:hideMark/>
          </w:tcPr>
          <w:p w:rsidR="00AB78F5" w:rsidRPr="00F03EA0" w:rsidRDefault="0007378C">
            <w:pPr>
              <w:pStyle w:val="Normal6"/>
              <w:rPr>
                <w:szCs w:val="24"/>
              </w:rPr>
            </w:pPr>
            <w:r w:rsidRPr="00F03EA0">
              <w:rPr>
                <w:b/>
                <w:i/>
              </w:rPr>
              <w:t>Begränsningar avseende</w:t>
            </w:r>
            <w:r w:rsidRPr="00F03EA0">
              <w:t xml:space="preserve"> nationella bestämmelser om aktier med utvidgad rösträtt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87</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3 – stycke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 xml:space="preserve">Medlemsstaterna får införa </w:t>
            </w:r>
            <w:r w:rsidRPr="00F03EA0">
              <w:rPr>
                <w:b/>
                <w:i/>
              </w:rPr>
              <w:t>eller behålla</w:t>
            </w:r>
            <w:r w:rsidRPr="00F03EA0">
              <w:t xml:space="preserve"> nationella bestämmelser som tillåter företag att införa strukturer med aktier med utvidgad rösträtt i andra fall som inte omfattas av detta direktiv.</w:t>
            </w:r>
          </w:p>
        </w:tc>
        <w:tc>
          <w:tcPr>
            <w:tcW w:w="4876" w:type="dxa"/>
            <w:hideMark/>
          </w:tcPr>
          <w:p w:rsidR="00AB78F5" w:rsidRPr="00F03EA0" w:rsidRDefault="0007378C">
            <w:pPr>
              <w:pStyle w:val="Normal6"/>
              <w:rPr>
                <w:szCs w:val="24"/>
              </w:rPr>
            </w:pPr>
            <w:r w:rsidRPr="00F03EA0">
              <w:t xml:space="preserve">Medlemsstaterna får </w:t>
            </w:r>
            <w:r w:rsidRPr="00F03EA0">
              <w:rPr>
                <w:b/>
                <w:i/>
              </w:rPr>
              <w:t>inte</w:t>
            </w:r>
            <w:r w:rsidRPr="00F03EA0">
              <w:t xml:space="preserve"> införa </w:t>
            </w:r>
            <w:r w:rsidRPr="00F03EA0">
              <w:rPr>
                <w:b/>
                <w:i/>
              </w:rPr>
              <w:t>nya</w:t>
            </w:r>
            <w:r w:rsidRPr="00F03EA0">
              <w:t xml:space="preserve"> nationella bestämmelser som tillåter företag att införa strukturer med aktier med utvidgad rösträtt i andra fall som inte omfattas av detta direktiv</w:t>
            </w:r>
            <w:r w:rsidRPr="00F03EA0">
              <w:rPr>
                <w:b/>
                <w:i/>
              </w:rPr>
              <w:t>, efter detta direktivs ikraftträdande</w:t>
            </w:r>
            <w:r w:rsidRPr="00F03EA0">
              <w:t xml:space="preserve">. </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Medlemsstaterna får dock behålla befintliga nationella bestämmelser som tillåter företag att införa strukturer med aktier med utvidgad rösträtt i andra fall som inte omfattas av detta direktiv, endast om de säkerställer att garantier för rättvis och icke-diskriminerande behandling av aktieägare införs i enlighet med artikel 5.</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88</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Esther de Lange,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3 – stycke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 xml:space="preserve">Medlemsstaterna får införa eller behålla nationella bestämmelser som tillåter företag att införa strukturer med aktier med utvidgad rösträtt </w:t>
            </w:r>
            <w:r w:rsidRPr="00F03EA0">
              <w:rPr>
                <w:b/>
                <w:i/>
              </w:rPr>
              <w:t>i andra fall som inte omfattas av detta direktiv</w:t>
            </w:r>
            <w:r w:rsidRPr="00F03EA0">
              <w:t>.</w:t>
            </w:r>
          </w:p>
        </w:tc>
        <w:tc>
          <w:tcPr>
            <w:tcW w:w="4876" w:type="dxa"/>
            <w:hideMark/>
          </w:tcPr>
          <w:p w:rsidR="00AB78F5" w:rsidRPr="00F03EA0" w:rsidRDefault="0007378C">
            <w:pPr>
              <w:pStyle w:val="Normal6"/>
              <w:rPr>
                <w:szCs w:val="24"/>
              </w:rPr>
            </w:pPr>
            <w:r w:rsidRPr="00F03EA0">
              <w:t>Medlemsstaterna får införa eller behålla nationella bestämmelser som tillåter företag att införa strukturer med aktier med utvidgad rösträtt.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Även om förslagets ursprungliga ordalydelse verkar onödig eftersom det visar sig vara uppenbart, bör det tydligt anges att medlemsstaterna kan behålla eller införa strukturer med aktier med utvidgad rösträtt.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89</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Erik Poulsen</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4 – punkt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Medlemsstaterna ska se till att företag som inte har aktier upptagna till handel på någon handelsplats har rätt att införa strukturer med aktier med utvidgad rösträtt när deras aktier ska upptas till handel på tillväxtmarknader för små och medelstora företag i en eller flera medlemsstater. Medlemsstaterna får inte hindra företag från att få sina aktier upptagna till handel på en tillväxtmarknad för små och medelstora företag på grund av att företaget har infört aktier med utvidgad rösträtt.</w:t>
            </w:r>
          </w:p>
        </w:tc>
        <w:tc>
          <w:tcPr>
            <w:tcW w:w="4876" w:type="dxa"/>
            <w:hideMark/>
          </w:tcPr>
          <w:p w:rsidR="00AB78F5" w:rsidRPr="00F03EA0" w:rsidRDefault="0007378C">
            <w:pPr>
              <w:pStyle w:val="Normal6"/>
              <w:rPr>
                <w:szCs w:val="24"/>
              </w:rPr>
            </w:pPr>
            <w:r w:rsidRPr="00F03EA0">
              <w:t>1.</w:t>
            </w:r>
            <w:r w:rsidRPr="00F03EA0">
              <w:tab/>
              <w:t xml:space="preserve">Medlemsstaterna ska se till att företag som inte har aktier upptagna till handel på någon handelsplats har rätt att införa strukturer med aktier med utvidgad rösträtt när deras aktier ska upptas till handel på tillväxtmarknader för små och medelstora företag i en eller flera medlemsstater. </w:t>
            </w:r>
            <w:r w:rsidRPr="00F03EA0">
              <w:rPr>
                <w:b/>
                <w:i/>
              </w:rPr>
              <w:t>Medlemsstaterna ska se till att företagets beslut att införa en struktur med aktier med utvidgad rösträtt fattas av bolagsstämman med minst en kvalificerad majoritet i enlighet med nationell lagstiftning. Medlemsstaterna får inte ställa som villkor för antagandet av en sådan struktur att det ges utökade ekonomiska rättigheter för aktier utan ökad rösträtt.</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Med avseende på det första stycket och i de fall då det finns flera slag av aktier måste beslutet att införa en struktur med aktier med utvidgad rösträtt även godkännas i separata omröstningar inom varje slag av aktie vars rösträtt påverkas.</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t>Medlemsstaterna får inte hindra företag från att få sina aktier upptagna till handel på en tillväxtmarknad för små och medelstora företag på grund av att företaget har infört aktier med utvidgad rösträtt.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Förtydligande om att medlemsstaterna inte får ställa som villkor för antagandet av en sådan struktur att det ges utökade ekonomiska rättigheter för aktier utan ökad rösträtt, eftersom ett sådant villkor skulle hindra grundarna från att notera sitt företag och därmed strida mot direktivets syfte.</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90</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4 – punkt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Medlemsstaterna ska se till att företag som inte har aktier upptagna till handel på någon handelsplats har rätt att införa strukturer med aktier med utvidgad rösträtt när deras aktier ska upptas till handel på tillväxtmarknader för små och medelstora företag i en eller flera medlemsstater. Medlemsstaterna får inte hindra företag från att få sina aktier upptagna till handel på en tillväxtmarknad för små och medelstora företag på grund av att företaget har infört aktier med utvidgad rösträtt.</w:t>
            </w:r>
          </w:p>
        </w:tc>
        <w:tc>
          <w:tcPr>
            <w:tcW w:w="4876" w:type="dxa"/>
            <w:hideMark/>
          </w:tcPr>
          <w:p w:rsidR="00AB78F5" w:rsidRPr="00F03EA0" w:rsidRDefault="0007378C">
            <w:pPr>
              <w:pStyle w:val="Normal6"/>
              <w:rPr>
                <w:szCs w:val="24"/>
              </w:rPr>
            </w:pPr>
            <w:r w:rsidRPr="00F03EA0">
              <w:t>1.</w:t>
            </w:r>
            <w:r w:rsidRPr="00F03EA0">
              <w:tab/>
              <w:t xml:space="preserve">Medlemsstaterna ska se till att företag som inte har aktier upptagna till handel på någon handelsplats har rätt att införa strukturer med aktier med utvidgad rösträtt när deras aktier ska upptas till handel på </w:t>
            </w:r>
            <w:r w:rsidRPr="00F03EA0">
              <w:rPr>
                <w:b/>
                <w:i/>
              </w:rPr>
              <w:t xml:space="preserve">reglerade marknader, </w:t>
            </w:r>
            <w:r w:rsidRPr="00F03EA0">
              <w:t xml:space="preserve">tillväxtmarknader för små och medelstora företag </w:t>
            </w:r>
            <w:r w:rsidRPr="00F03EA0">
              <w:rPr>
                <w:b/>
                <w:i/>
              </w:rPr>
              <w:t>eller andra MTF-plattformar</w:t>
            </w:r>
            <w:r w:rsidRPr="00F03EA0">
              <w:t xml:space="preserve"> i en eller flera medlemsstater. Medlemsstaterna får inte hindra företag från att få sina aktier upptagna till handel på </w:t>
            </w:r>
            <w:r w:rsidRPr="00F03EA0">
              <w:rPr>
                <w:b/>
                <w:i/>
              </w:rPr>
              <w:t>en reglerad marknad,</w:t>
            </w:r>
            <w:r w:rsidRPr="00F03EA0">
              <w:t xml:space="preserve"> en tillväxtmarknad för små och medelstora företag </w:t>
            </w:r>
            <w:r w:rsidRPr="00F03EA0">
              <w:rPr>
                <w:b/>
                <w:i/>
              </w:rPr>
              <w:t>eller någon annan MTF-plattform</w:t>
            </w:r>
            <w:r w:rsidRPr="00F03EA0">
              <w:t xml:space="preserve"> på grund av att företaget har infört aktier med utvidgad rösträtt.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91</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Markus Ferber, Inese Vaidere</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4 – punkt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Medlemsstaterna ska se till att företag som inte har aktier upptagna till handel på någon handelsplats har rätt att införa strukturer med aktier med utvidgad rösträtt när deras aktier ska upptas till handel på tillväxtmarknader för små och medelstora företag i en eller flera medlemsstater. Medlemsstaterna får inte hindra företag från att få sina aktier upptagna till handel på en tillväxtmarknad för små och medelstora företag på grund av att företaget har infört aktier med utvidgad rösträtt.</w:t>
            </w:r>
          </w:p>
        </w:tc>
        <w:tc>
          <w:tcPr>
            <w:tcW w:w="4876" w:type="dxa"/>
            <w:hideMark/>
          </w:tcPr>
          <w:p w:rsidR="00AB78F5" w:rsidRPr="00F03EA0" w:rsidRDefault="0007378C">
            <w:pPr>
              <w:pStyle w:val="Normal6"/>
              <w:rPr>
                <w:szCs w:val="24"/>
              </w:rPr>
            </w:pPr>
            <w:r w:rsidRPr="00F03EA0">
              <w:t>1.</w:t>
            </w:r>
            <w:r w:rsidRPr="00F03EA0">
              <w:tab/>
              <w:t xml:space="preserve">Medlemsstaterna ska se till att företag som inte har aktier upptagna till handel på någon handelsplats har rätt att införa strukturer med aktier med utvidgad rösträtt när deras aktier ska upptas till handel på </w:t>
            </w:r>
            <w:r w:rsidRPr="00F03EA0">
              <w:rPr>
                <w:b/>
                <w:i/>
              </w:rPr>
              <w:t>reglerade marknader eller</w:t>
            </w:r>
            <w:r w:rsidRPr="00F03EA0">
              <w:t xml:space="preserve"> tillväxtmarknader för små och medelstora företag i en eller flera medlemsstater. Medlemsstaterna får inte hindra företag från att få sina aktier upptagna till handel på </w:t>
            </w:r>
            <w:r w:rsidRPr="00F03EA0">
              <w:rPr>
                <w:b/>
                <w:i/>
              </w:rPr>
              <w:t>en reglerad marknad eller på</w:t>
            </w:r>
            <w:r w:rsidRPr="00F03EA0">
              <w:t xml:space="preserve"> en tillväxtmarknad för små och medelstora företag på grund av att företaget har infört aktier med utvidgad rösträtt.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Det finns ingen anledning att begränsa detta direktiv till tillväxtmarknader för små och medelstora företag.</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92</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Johan Van Overtveldt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C12213">
      <w:pPr>
        <w:pStyle w:val="NormalBold"/>
      </w:pPr>
      <w:r w:rsidRPr="00F03EA0">
        <w:rPr>
          <w:rStyle w:val="HideTWBExt"/>
          <w:b w:val="0"/>
        </w:rPr>
        <w:t>&lt;Article&gt;</w:t>
      </w:r>
      <w:r w:rsidRPr="00F03EA0">
        <w:t>Artikel 4 – punkt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Medlemsstaterna ska se till att företag som inte har aktier upptagna till handel på någon handelsplats har rätt att införa strukturer med aktier med utvidgad rösträtt när deras aktier ska upptas till handel på tillväxtmarknader för små och medelstora företag i en eller flera medlemsstater. Medlemsstaterna får inte hindra företag från att få sina aktier upptagna till handel på en tillväxtmarknad för små och medelstora företag på grund av att företaget har infört aktier med utvidgad rösträtt.</w:t>
            </w:r>
          </w:p>
        </w:tc>
        <w:tc>
          <w:tcPr>
            <w:tcW w:w="4876" w:type="dxa"/>
            <w:hideMark/>
          </w:tcPr>
          <w:p w:rsidR="00AB78F5" w:rsidRPr="00F03EA0" w:rsidRDefault="0007378C">
            <w:pPr>
              <w:pStyle w:val="Normal6"/>
              <w:rPr>
                <w:szCs w:val="24"/>
              </w:rPr>
            </w:pPr>
            <w:r w:rsidRPr="00F03EA0">
              <w:t>1.</w:t>
            </w:r>
            <w:r w:rsidRPr="00F03EA0">
              <w:tab/>
              <w:t xml:space="preserve">Medlemsstaterna ska se till att företag som inte har aktier upptagna till handel på någon handelsplats har rätt att införa strukturer med aktier med utvidgad rösträtt när deras aktier ska upptas till handel på </w:t>
            </w:r>
            <w:r w:rsidRPr="00F03EA0">
              <w:rPr>
                <w:b/>
                <w:i/>
              </w:rPr>
              <w:t>reglerade marknader eller</w:t>
            </w:r>
            <w:r w:rsidRPr="00F03EA0">
              <w:t xml:space="preserve"> tillväxtmarknader för små och medelstora företag i en eller flera medlemsstater. Medlemsstaterna får inte hindra företag från att få sina aktier upptagna till handel på </w:t>
            </w:r>
            <w:r w:rsidRPr="00F03EA0">
              <w:rPr>
                <w:b/>
                <w:i/>
              </w:rPr>
              <w:t>en reglerad marknad eller</w:t>
            </w:r>
            <w:r w:rsidRPr="00F03EA0">
              <w:t xml:space="preserve"> en tillväxtmarknad för små och medelstora företag på grund av att företaget har infört aktier med utvidgad rösträtt.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Alternativet med flera röstningsstrukturer bör inte begränsas till tillväxtmarknader för små och medelstora företag utan bör i stället utvidgas till att omfatta alla reglerade marknader.</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93</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4 – punkt 2</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2.</w:t>
            </w:r>
            <w:r w:rsidRPr="00F03EA0">
              <w:tab/>
              <w:t>I den rätt som avses i punkt 1 ingår rätten att införa strukturer med aktier med utvidgad rösträtt innan företaget ansöker om att få sina aktier upptagna till handel på en tillväxtmarknad för små och medelstora företag.</w:t>
            </w:r>
          </w:p>
        </w:tc>
        <w:tc>
          <w:tcPr>
            <w:tcW w:w="4876" w:type="dxa"/>
            <w:hideMark/>
          </w:tcPr>
          <w:p w:rsidR="00AB78F5" w:rsidRPr="00F03EA0" w:rsidRDefault="0007378C">
            <w:pPr>
              <w:pStyle w:val="Normal6"/>
              <w:rPr>
                <w:szCs w:val="24"/>
              </w:rPr>
            </w:pPr>
            <w:r w:rsidRPr="00F03EA0">
              <w:t>2.</w:t>
            </w:r>
            <w:r w:rsidRPr="00F03EA0">
              <w:tab/>
              <w:t xml:space="preserve">I den rätt som avses i punkt 1 ingår rätten att införa strukturer med aktier med utvidgad rösträtt innan företaget ansöker om att få sina aktier upptagna till handel på </w:t>
            </w:r>
            <w:r w:rsidRPr="00F03EA0">
              <w:rPr>
                <w:b/>
                <w:i/>
              </w:rPr>
              <w:t>en reglerad marknad,</w:t>
            </w:r>
            <w:r w:rsidRPr="00F03EA0">
              <w:t xml:space="preserve"> en tillväxtmarknad för små och medelstora företag </w:t>
            </w:r>
            <w:r w:rsidRPr="00F03EA0">
              <w:rPr>
                <w:b/>
                <w:i/>
              </w:rPr>
              <w:t>eller någon annan MTF-plattform</w:t>
            </w:r>
            <w:r w:rsidRPr="00F03EA0">
              <w: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94</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Markus Ferber, Inese Vaidere</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4 – punkt 2</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2.</w:t>
            </w:r>
            <w:r w:rsidRPr="00F03EA0">
              <w:tab/>
              <w:t>I den rätt som avses i punkt 1 ingår rätten att införa strukturer med aktier med utvidgad rösträtt innan företaget ansöker om att få sina aktier upptagna till handel på en tillväxtmarknad för små och medelstora företag.</w:t>
            </w:r>
          </w:p>
        </w:tc>
        <w:tc>
          <w:tcPr>
            <w:tcW w:w="4876" w:type="dxa"/>
            <w:hideMark/>
          </w:tcPr>
          <w:p w:rsidR="00AB78F5" w:rsidRPr="00F03EA0" w:rsidRDefault="0007378C">
            <w:pPr>
              <w:pStyle w:val="Normal6"/>
              <w:rPr>
                <w:szCs w:val="24"/>
              </w:rPr>
            </w:pPr>
            <w:r w:rsidRPr="00F03EA0">
              <w:t>2.</w:t>
            </w:r>
            <w:r w:rsidRPr="00F03EA0">
              <w:tab/>
              <w:t xml:space="preserve">I den rätt som avses i punkt 1 ingår rätten att införa strukturer med aktier med utvidgad rösträtt innan företaget ansöker om att få sina aktier upptagna till handel på </w:t>
            </w:r>
            <w:r w:rsidRPr="00F03EA0">
              <w:rPr>
                <w:b/>
                <w:i/>
              </w:rPr>
              <w:t>en reglerad marknad eller på</w:t>
            </w:r>
            <w:r w:rsidRPr="00F03EA0">
              <w:t xml:space="preserve"> en tillväxtmarknad för små och medelstora företag.</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Det finns ingen anledning att begränsa detta direktiv till tillväxtmarknader för små och medelstora företag.</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95</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Johan Van Overtveldt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C12213">
      <w:pPr>
        <w:pStyle w:val="NormalBold"/>
      </w:pPr>
      <w:r w:rsidRPr="00F03EA0">
        <w:rPr>
          <w:rStyle w:val="HideTWBExt"/>
          <w:b w:val="0"/>
        </w:rPr>
        <w:t>&lt;Article&gt;</w:t>
      </w:r>
      <w:r w:rsidRPr="00F03EA0">
        <w:t>Artikel 4 – punkt 2</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2.</w:t>
            </w:r>
            <w:r w:rsidRPr="00F03EA0">
              <w:tab/>
              <w:t>I den rätt som avses i punkt 1 ingår rätten att införa strukturer med aktier med utvidgad rösträtt innan företaget ansöker om att få sina aktier upptagna till handel på en tillväxtmarknad för små och medelstora företag.</w:t>
            </w:r>
          </w:p>
        </w:tc>
        <w:tc>
          <w:tcPr>
            <w:tcW w:w="4876" w:type="dxa"/>
            <w:hideMark/>
          </w:tcPr>
          <w:p w:rsidR="00AB78F5" w:rsidRPr="00F03EA0" w:rsidRDefault="0007378C">
            <w:pPr>
              <w:pStyle w:val="Normal6"/>
              <w:rPr>
                <w:szCs w:val="24"/>
              </w:rPr>
            </w:pPr>
            <w:r w:rsidRPr="00F03EA0">
              <w:t>2.</w:t>
            </w:r>
            <w:r w:rsidRPr="00F03EA0">
              <w:tab/>
              <w:t xml:space="preserve">I den rätt som avses i punkt 1 ingår rätten att införa strukturer med aktier med utvidgad rösträtt innan företaget ansöker om att få sina aktier upptagna till handel på </w:t>
            </w:r>
            <w:r w:rsidRPr="00F03EA0">
              <w:rPr>
                <w:b/>
                <w:i/>
              </w:rPr>
              <w:t>en reglerad marknad eller</w:t>
            </w:r>
            <w:r w:rsidRPr="00F03EA0">
              <w:t xml:space="preserve"> en tillväxtmarknad för små och medelstora företag.</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Alternativet med flera röstningsstrukturer bör inte begränsas till tillväxtmarknader för små och medelstora företag utan bör i stället utvidgas till att omfatta alla reglerade marknader.</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96</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4 – punkt 3</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3.</w:t>
            </w:r>
            <w:r w:rsidRPr="00F03EA0">
              <w:tab/>
              <w:t>Medlemsstaterna får bestämma att de utvidgade rösträtterna kopplade till aktierna med utvidgad rösträtt inte får utövas förrän företagets aktier har upptagits till handel på en tillväxtmarknad för små och medelstora företag i en eller flera medlemsstater.</w:t>
            </w:r>
          </w:p>
        </w:tc>
        <w:tc>
          <w:tcPr>
            <w:tcW w:w="4876" w:type="dxa"/>
            <w:hideMark/>
          </w:tcPr>
          <w:p w:rsidR="00AB78F5" w:rsidRPr="00F03EA0" w:rsidRDefault="0007378C">
            <w:pPr>
              <w:pStyle w:val="Normal6"/>
              <w:rPr>
                <w:szCs w:val="24"/>
              </w:rPr>
            </w:pPr>
            <w:r w:rsidRPr="00F03EA0">
              <w:t>3.</w:t>
            </w:r>
            <w:r w:rsidRPr="00F03EA0">
              <w:tab/>
              <w:t xml:space="preserve">Medlemsstaterna får bestämma att de utvidgade rösträtterna kopplade till aktierna med utvidgad rösträtt inte får utövas förrän företagets aktier har upptagits till handel på </w:t>
            </w:r>
            <w:r w:rsidRPr="00F03EA0">
              <w:rPr>
                <w:b/>
                <w:i/>
              </w:rPr>
              <w:t xml:space="preserve">en reglerad marknad, </w:t>
            </w:r>
            <w:r w:rsidRPr="00F03EA0">
              <w:t xml:space="preserve">en tillväxtmarknad för små och medelstora företag </w:t>
            </w:r>
            <w:r w:rsidRPr="00F03EA0">
              <w:rPr>
                <w:b/>
                <w:i/>
              </w:rPr>
              <w:t>eller någon annan MTF-plattform</w:t>
            </w:r>
            <w:r w:rsidRPr="00F03EA0">
              <w:t xml:space="preserve"> i en eller flera medlemsstater.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97</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Johan Van Overtveldt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4 – punkt 3</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3.</w:t>
            </w:r>
            <w:r w:rsidRPr="00F03EA0">
              <w:tab/>
              <w:t>Medlemsstaterna får bestämma att de utvidgade rösträtterna kopplade till aktierna med utvidgad rösträtt inte får utövas förrän företagets aktier har upptagits till handel på en tillväxtmarknad för små och medelstora företag i en eller flera medlemsstater.</w:t>
            </w:r>
          </w:p>
        </w:tc>
        <w:tc>
          <w:tcPr>
            <w:tcW w:w="4876" w:type="dxa"/>
            <w:hideMark/>
          </w:tcPr>
          <w:p w:rsidR="00AB78F5" w:rsidRPr="00F03EA0" w:rsidRDefault="0007378C">
            <w:pPr>
              <w:pStyle w:val="Normal6"/>
              <w:rPr>
                <w:szCs w:val="24"/>
              </w:rPr>
            </w:pPr>
            <w:r w:rsidRPr="00F03EA0">
              <w:t>3.</w:t>
            </w:r>
            <w:r w:rsidRPr="00F03EA0">
              <w:tab/>
              <w:t xml:space="preserve">Medlemsstaterna får bestämma att de utvidgade rösträtterna kopplade till aktierna med utvidgad rösträtt inte får utövas förrän företagets aktier har upptagits till handel på </w:t>
            </w:r>
            <w:r w:rsidRPr="00F03EA0">
              <w:rPr>
                <w:b/>
                <w:i/>
              </w:rPr>
              <w:t>en reglerad marknad eller</w:t>
            </w:r>
            <w:r w:rsidRPr="00F03EA0">
              <w:t xml:space="preserve"> en tillväxtmarknad för små och medelstora företag i en eller flera medlemsstater.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Alternativet med flera röstningsstrukturer bör inte begränsas till tillväxtmarknader för små och medelstora företag utan bör i stället utvidgas till att omfatta alla reglerade marknader.</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98</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Esther de Lange,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rubriken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 xml:space="preserve">Säkerhetsåtgärder </w:t>
            </w:r>
            <w:r w:rsidRPr="00F03EA0">
              <w:rPr>
                <w:b/>
                <w:i/>
              </w:rPr>
              <w:t>för rättvis och icke-diskriminerande behandling av aktieägare i företag</w:t>
            </w:r>
          </w:p>
        </w:tc>
        <w:tc>
          <w:tcPr>
            <w:tcW w:w="4876" w:type="dxa"/>
            <w:hideMark/>
          </w:tcPr>
          <w:p w:rsidR="00AB78F5" w:rsidRPr="00F03EA0" w:rsidRDefault="0007378C">
            <w:pPr>
              <w:pStyle w:val="Normal6"/>
              <w:rPr>
                <w:szCs w:val="24"/>
              </w:rPr>
            </w:pPr>
            <w:r w:rsidRPr="00F03EA0">
              <w:t xml:space="preserve">Säkerhetsåtgärder </w:t>
            </w:r>
            <w:r w:rsidRPr="00F03EA0">
              <w:rPr>
                <w:b/>
                <w:i/>
              </w:rPr>
              <w:t>i företag som har infört en struktur med aktier med utvidgad rösträtt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99</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Esther de Lange,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 xml:space="preserve">Medlemsstaterna ska se till att </w:t>
            </w:r>
            <w:r w:rsidRPr="00F03EA0">
              <w:rPr>
                <w:b/>
                <w:i/>
              </w:rPr>
              <w:t>aktieägare behandlas rättvist och icke-diskriminerande, samt</w:t>
            </w:r>
            <w:r w:rsidRPr="00F03EA0">
              <w:t xml:space="preserve"> att de aktieägare som inte innehar aktier med utvidgad rösträtt</w:t>
            </w:r>
            <w:r w:rsidRPr="00F03EA0">
              <w:rPr>
                <w:b/>
                <w:i/>
              </w:rPr>
              <w:t>, liksom företaget,</w:t>
            </w:r>
            <w:r w:rsidRPr="00F03EA0">
              <w:t xml:space="preserve"> får sina intressen skyddade </w:t>
            </w:r>
            <w:r w:rsidRPr="00F03EA0">
              <w:rPr>
                <w:b/>
                <w:i/>
              </w:rPr>
              <w:t>genom lämpliga skyddsåtgärder</w:t>
            </w:r>
            <w:r w:rsidRPr="00F03EA0">
              <w:t>. För att uppnå detta ska medlemsstaterna göra följande:</w:t>
            </w:r>
          </w:p>
        </w:tc>
        <w:tc>
          <w:tcPr>
            <w:tcW w:w="4876" w:type="dxa"/>
            <w:hideMark/>
          </w:tcPr>
          <w:p w:rsidR="00AB78F5" w:rsidRPr="00F03EA0" w:rsidRDefault="0007378C">
            <w:pPr>
              <w:pStyle w:val="Normal6"/>
              <w:rPr>
                <w:szCs w:val="24"/>
              </w:rPr>
            </w:pPr>
            <w:r w:rsidRPr="00F03EA0">
              <w:t>1.</w:t>
            </w:r>
            <w:r w:rsidRPr="00F03EA0">
              <w:tab/>
              <w:t xml:space="preserve">Medlemsstaterna ska se till att </w:t>
            </w:r>
            <w:r w:rsidRPr="00F03EA0">
              <w:rPr>
                <w:b/>
                <w:i/>
              </w:rPr>
              <w:t>företag som har infört en struktur med aktier med utvidgad rösträtt i enlighet med detta direktiv har lämpliga skyddsåtgärder så</w:t>
            </w:r>
            <w:r w:rsidRPr="00F03EA0">
              <w:t xml:space="preserve"> att de aktieägare som inte innehar aktier med utvidgad rösträtt får sina intressen skyddade. För att uppnå detta ska medlemsstaterna </w:t>
            </w:r>
            <w:r w:rsidRPr="00F03EA0">
              <w:rPr>
                <w:b/>
                <w:i/>
              </w:rPr>
              <w:t>överväga att</w:t>
            </w:r>
            <w:r w:rsidRPr="00F03EA0">
              <w:t xml:space="preserve"> göra följande: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100</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Valentino Grant, Antonio Maria Rinaldi, Marco Zanni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 xml:space="preserve">Medlemsstaterna ska se till att </w:t>
            </w:r>
            <w:r w:rsidRPr="00F03EA0">
              <w:rPr>
                <w:b/>
                <w:i/>
              </w:rPr>
              <w:t>aktieägare behandlas rättvist och icke-diskriminerande, samt</w:t>
            </w:r>
            <w:r w:rsidRPr="00F03EA0">
              <w:t xml:space="preserve"> att de aktieägare som inte innehar aktier med utvidgad rösträtt</w:t>
            </w:r>
            <w:r w:rsidRPr="00F03EA0">
              <w:rPr>
                <w:b/>
                <w:i/>
              </w:rPr>
              <w:t>, liksom företaget,</w:t>
            </w:r>
            <w:r w:rsidRPr="00F03EA0">
              <w:t xml:space="preserve"> får sina intressen skyddade </w:t>
            </w:r>
            <w:r w:rsidRPr="00F03EA0">
              <w:rPr>
                <w:b/>
                <w:i/>
              </w:rPr>
              <w:t>genom lämpliga skyddsåtgärder</w:t>
            </w:r>
            <w:r w:rsidRPr="00F03EA0">
              <w:t>. För att uppnå detta ska medlemsstaterna göra följande:</w:t>
            </w:r>
          </w:p>
        </w:tc>
        <w:tc>
          <w:tcPr>
            <w:tcW w:w="4876" w:type="dxa"/>
            <w:hideMark/>
          </w:tcPr>
          <w:p w:rsidR="00AB78F5" w:rsidRPr="00F03EA0" w:rsidRDefault="0007378C">
            <w:pPr>
              <w:pStyle w:val="Normal6"/>
              <w:rPr>
                <w:szCs w:val="24"/>
              </w:rPr>
            </w:pPr>
            <w:r w:rsidRPr="00F03EA0">
              <w:t>1.</w:t>
            </w:r>
            <w:r w:rsidRPr="00F03EA0">
              <w:tab/>
              <w:t xml:space="preserve">Medlemsstaterna ska se till att </w:t>
            </w:r>
            <w:r w:rsidRPr="00F03EA0">
              <w:rPr>
                <w:b/>
                <w:i/>
              </w:rPr>
              <w:t>det i företag som har infört en struktur med aktier med utvidgad rösträtt i enlighet med detta direktiv finns lämpliga skyddsåtgärder så</w:t>
            </w:r>
            <w:r w:rsidRPr="00F03EA0">
              <w:t xml:space="preserve"> att de aktieägare som inte innehar aktier med utvidgad rösträtt får sina intressen skyddade. För att uppnå detta ska medlemsstaterna göra följande: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101</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Medlemsstaterna ska se till att aktieägare behandlas rättvist och icke-diskriminerande, samt att de aktieägare som inte innehar aktier med utvidgad rösträtt, liksom företaget, får sina intressen skyddade genom lämpliga skyddsåtgärder. För att uppnå detta ska medlemsstaterna göra följande:</w:t>
            </w:r>
          </w:p>
        </w:tc>
        <w:tc>
          <w:tcPr>
            <w:tcW w:w="4876" w:type="dxa"/>
            <w:hideMark/>
          </w:tcPr>
          <w:p w:rsidR="00AB78F5" w:rsidRPr="00F03EA0" w:rsidRDefault="0007378C">
            <w:pPr>
              <w:pStyle w:val="Normal6"/>
              <w:rPr>
                <w:szCs w:val="24"/>
              </w:rPr>
            </w:pPr>
            <w:r w:rsidRPr="00F03EA0">
              <w:t>1.</w:t>
            </w:r>
            <w:r w:rsidRPr="00F03EA0">
              <w:tab/>
              <w:t xml:space="preserve">Medlemsstaterna ska se till att aktieägare behandlas rättvist och icke-diskriminerande, samt att de aktieägare som inte innehar aktier med utvidgad rösträtt, </w:t>
            </w:r>
            <w:r w:rsidRPr="00F03EA0">
              <w:rPr>
                <w:b/>
                <w:i/>
              </w:rPr>
              <w:t>arbetstagarna</w:t>
            </w:r>
            <w:r w:rsidRPr="00F03EA0">
              <w:t xml:space="preserve"> liksom företaget, får sina intressen skyddade genom lämpliga skyddsåtgärder. För att uppnå detta ska medlemsstaterna göra följande: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102</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Valentino Grant, Antonio Maria Rinaldi, Marco Zanni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a – stycke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 xml:space="preserve">Se till att ett företags beslut om att </w:t>
            </w:r>
            <w:r w:rsidRPr="00F03EA0">
              <w:rPr>
                <w:b/>
                <w:i/>
              </w:rPr>
              <w:t>införa</w:t>
            </w:r>
            <w:r w:rsidRPr="00F03EA0">
              <w:t xml:space="preserve"> aktier med utvidgad rösträtt</w:t>
            </w:r>
            <w:r w:rsidRPr="00F03EA0">
              <w:rPr>
                <w:b/>
                <w:i/>
              </w:rPr>
              <w:t>, eller om att därefter ändra en struktur med sådana aktier</w:t>
            </w:r>
            <w:r w:rsidRPr="00F03EA0">
              <w:t xml:space="preserve"> på ett sådant sätt att </w:t>
            </w:r>
            <w:r w:rsidRPr="00F03EA0">
              <w:rPr>
                <w:b/>
                <w:i/>
              </w:rPr>
              <w:t>rösträtterna</w:t>
            </w:r>
            <w:r w:rsidRPr="00F03EA0">
              <w:t xml:space="preserve"> påverkas, fattas av </w:t>
            </w:r>
            <w:r w:rsidRPr="00F03EA0">
              <w:rPr>
                <w:b/>
                <w:i/>
              </w:rPr>
              <w:t>företagets bolagsstämma</w:t>
            </w:r>
            <w:r w:rsidRPr="00F03EA0">
              <w:t xml:space="preserve"> </w:t>
            </w:r>
            <w:r w:rsidRPr="00F03EA0">
              <w:rPr>
                <w:b/>
                <w:i/>
              </w:rPr>
              <w:t>och godkänns</w:t>
            </w:r>
            <w:r w:rsidRPr="00F03EA0">
              <w:t xml:space="preserve"> av en kvalificerad majoritet enligt nationell rätt.</w:t>
            </w:r>
          </w:p>
        </w:tc>
        <w:tc>
          <w:tcPr>
            <w:tcW w:w="4876" w:type="dxa"/>
            <w:hideMark/>
          </w:tcPr>
          <w:p w:rsidR="00AB78F5" w:rsidRPr="00F03EA0" w:rsidRDefault="0007378C">
            <w:pPr>
              <w:pStyle w:val="Normal6"/>
              <w:rPr>
                <w:szCs w:val="24"/>
              </w:rPr>
            </w:pPr>
            <w:r w:rsidRPr="00F03EA0">
              <w:rPr>
                <w:b/>
                <w:i/>
              </w:rPr>
              <w:t>a)</w:t>
            </w:r>
            <w:r w:rsidRPr="00F03EA0">
              <w:t xml:space="preserve"> Se till att ett företags beslut om att </w:t>
            </w:r>
            <w:r w:rsidRPr="00F03EA0">
              <w:rPr>
                <w:b/>
                <w:i/>
              </w:rPr>
              <w:t>ändra</w:t>
            </w:r>
            <w:r w:rsidRPr="00F03EA0">
              <w:t xml:space="preserve"> aktier med utvidgad rösträtt på ett sådant sätt att </w:t>
            </w:r>
            <w:r w:rsidRPr="00F03EA0">
              <w:rPr>
                <w:b/>
                <w:i/>
              </w:rPr>
              <w:t>aktiernas rösträtter</w:t>
            </w:r>
            <w:r w:rsidRPr="00F03EA0">
              <w:t xml:space="preserve"> påverkas, fattas av </w:t>
            </w:r>
            <w:r w:rsidRPr="00F03EA0">
              <w:rPr>
                <w:b/>
                <w:i/>
              </w:rPr>
              <w:t>bolagsstämman</w:t>
            </w:r>
            <w:r w:rsidRPr="00F03EA0">
              <w:t xml:space="preserve"> av </w:t>
            </w:r>
            <w:r w:rsidRPr="00F03EA0">
              <w:rPr>
                <w:b/>
                <w:i/>
              </w:rPr>
              <w:t>minst</w:t>
            </w:r>
            <w:r w:rsidRPr="00F03EA0">
              <w:t xml:space="preserve"> en kvalificerad majoritet enligt nationell rätt.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103</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Esther de Lange,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a – stycke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Se till att ett företags beslut om att införa aktier med utvidgad rösträtt, eller om att därefter ändra en struktur med sådana aktier på ett sådant sätt att rösträtterna påverkas, fattas av företagets bolagsstämma och godkänns av en kvalificerad majoritet enligt nationell rätt.</w:t>
            </w:r>
          </w:p>
        </w:tc>
        <w:tc>
          <w:tcPr>
            <w:tcW w:w="4876" w:type="dxa"/>
            <w:hideMark/>
          </w:tcPr>
          <w:p w:rsidR="00AB78F5" w:rsidRPr="00F03EA0" w:rsidRDefault="0007378C">
            <w:pPr>
              <w:pStyle w:val="Normal6"/>
              <w:rPr>
                <w:szCs w:val="24"/>
              </w:rPr>
            </w:pPr>
            <w:r w:rsidRPr="00F03EA0">
              <w:t>Se till att ett företags beslut</w:t>
            </w:r>
            <w:r w:rsidRPr="00F03EA0">
              <w:rPr>
                <w:b/>
                <w:i/>
              </w:rPr>
              <w:t>, efter eget gottfinnande och enligt nationell rätt,</w:t>
            </w:r>
            <w:r w:rsidRPr="00F03EA0">
              <w:t xml:space="preserve"> om att införa aktier med utvidgad rösträtt, eller om att därefter ändra en struktur med sådana aktier på ett sådant sätt att rösträtterna påverkas, fattas av företagets bolagsstämma och godkänns av en kvalificerad majoritet enligt nationell rätt.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104</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Valentino Grant, Antonio Maria Rinaldi, Marco Zanni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a – stycke 2</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 xml:space="preserve">I de fall då det finns flera slag av aktier måste </w:t>
            </w:r>
            <w:r w:rsidRPr="00F03EA0">
              <w:t>sådana beslut även godkännas i separata omröstningar för varje slag av aktieägare vars rösträtter påverkas.</w:t>
            </w:r>
          </w:p>
        </w:tc>
        <w:tc>
          <w:tcPr>
            <w:tcW w:w="4876" w:type="dxa"/>
            <w:hideMark/>
          </w:tcPr>
          <w:p w:rsidR="00AB78F5" w:rsidRPr="00F03EA0" w:rsidRDefault="0007378C">
            <w:pPr>
              <w:pStyle w:val="Normal6"/>
              <w:rPr>
                <w:szCs w:val="24"/>
              </w:rPr>
            </w:pPr>
            <w:r w:rsidRPr="00F03EA0">
              <w:t xml:space="preserve">Sådana beslut </w:t>
            </w:r>
            <w:r w:rsidRPr="00F03EA0">
              <w:rPr>
                <w:b/>
                <w:i/>
              </w:rPr>
              <w:t>måste</w:t>
            </w:r>
            <w:r w:rsidRPr="00F03EA0">
              <w:t xml:space="preserve"> även godkännas i separata omröstningar för varje slag av aktieägare vars rösträtter påverkas.</w:t>
            </w:r>
            <w:r w:rsidRPr="00F03EA0">
              <w:rPr>
                <w:b/>
                <w:i/>
              </w:rPr>
              <w:t xml:space="preserve"> Medlemsstaterna ska också se till att strukturer med utvidgad rösträtt kan variera åtminstone i förhållandet ett till tio.</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105</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a – stycke 2</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 xml:space="preserve">I de fall då det finns flera slag av aktier måste sådana beslut även godkännas i separata omröstningar </w:t>
            </w:r>
            <w:r w:rsidRPr="00F03EA0">
              <w:rPr>
                <w:b/>
                <w:i/>
              </w:rPr>
              <w:t>för</w:t>
            </w:r>
            <w:r w:rsidRPr="00F03EA0">
              <w:t xml:space="preserve"> varje slag av </w:t>
            </w:r>
            <w:r w:rsidRPr="00F03EA0">
              <w:rPr>
                <w:b/>
                <w:i/>
              </w:rPr>
              <w:t>aktieägare</w:t>
            </w:r>
            <w:r w:rsidRPr="00F03EA0">
              <w:t xml:space="preserve"> vars rösträtter påverkas.</w:t>
            </w:r>
          </w:p>
        </w:tc>
        <w:tc>
          <w:tcPr>
            <w:tcW w:w="4876" w:type="dxa"/>
            <w:hideMark/>
          </w:tcPr>
          <w:p w:rsidR="00AB78F5" w:rsidRPr="00F03EA0" w:rsidRDefault="0007378C">
            <w:pPr>
              <w:pStyle w:val="Normal6"/>
              <w:rPr>
                <w:szCs w:val="24"/>
              </w:rPr>
            </w:pPr>
            <w:r w:rsidRPr="00F03EA0">
              <w:t xml:space="preserve">I de fall då det finns flera slag av aktier måste sådana beslut även godkännas i separata omröstningar </w:t>
            </w:r>
            <w:r w:rsidRPr="00F03EA0">
              <w:rPr>
                <w:b/>
                <w:i/>
              </w:rPr>
              <w:t>inom</w:t>
            </w:r>
            <w:r w:rsidRPr="00F03EA0">
              <w:t xml:space="preserve"> varje slag av </w:t>
            </w:r>
            <w:r w:rsidRPr="00F03EA0">
              <w:rPr>
                <w:b/>
                <w:i/>
              </w:rPr>
              <w:t>aktier</w:t>
            </w:r>
            <w:r w:rsidRPr="00F03EA0">
              <w:t xml:space="preserve"> vars rösträtter påverkas.</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106</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Paul Tang, Alfred Sant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aa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aa)</w:t>
            </w:r>
            <w:r w:rsidRPr="00F03EA0">
              <w:rPr>
                <w:b/>
                <w:i/>
              </w:rPr>
              <w:tab/>
              <w:t>Se till att företag som emitterar aktier med utvidgad rösträtt offentliggör en motivering med en beskrivning över hur aktiestrukturen bidrar till att garantera företagets, dess berörda parters och anställdas långsiktiga intressen och hjälpa företaget att bidra till miljömål enligt definitionen i förordning (EU) 2020/852.</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107</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b)</w:t>
            </w:r>
            <w:r w:rsidRPr="00F03EA0">
              <w:tab/>
              <w:t xml:space="preserve">Begränsa </w:t>
            </w:r>
            <w:r w:rsidRPr="00F03EA0">
              <w:rPr>
                <w:b/>
                <w:i/>
              </w:rPr>
              <w:t>den röststyrka som</w:t>
            </w:r>
            <w:r w:rsidRPr="00F03EA0">
              <w:t xml:space="preserve"> aktierna med utvidgad rösträtt </w:t>
            </w:r>
            <w:r w:rsidRPr="00F03EA0">
              <w:rPr>
                <w:b/>
                <w:i/>
              </w:rPr>
              <w:t>har jämfört med de andra aktieägarnas röster, särskilt vid bolagsstämmor</w:t>
            </w:r>
            <w:r w:rsidRPr="00F03EA0">
              <w:t xml:space="preserve">, genom att införa </w:t>
            </w:r>
            <w:r w:rsidRPr="00F03EA0">
              <w:rPr>
                <w:b/>
                <w:i/>
              </w:rPr>
              <w:t>något</w:t>
            </w:r>
            <w:r w:rsidRPr="00F03EA0">
              <w:t xml:space="preserve"> av följande:</w:t>
            </w:r>
          </w:p>
        </w:tc>
        <w:tc>
          <w:tcPr>
            <w:tcW w:w="4876" w:type="dxa"/>
            <w:hideMark/>
          </w:tcPr>
          <w:p w:rsidR="00AB78F5" w:rsidRPr="00F03EA0" w:rsidRDefault="0007378C">
            <w:pPr>
              <w:pStyle w:val="Normal6"/>
              <w:rPr>
                <w:szCs w:val="24"/>
              </w:rPr>
            </w:pPr>
            <w:r w:rsidRPr="00F03EA0">
              <w:t>b)</w:t>
            </w:r>
            <w:r w:rsidRPr="00F03EA0">
              <w:tab/>
              <w:t xml:space="preserve">Begränsa </w:t>
            </w:r>
            <w:r w:rsidRPr="00F03EA0">
              <w:rPr>
                <w:b/>
                <w:i/>
              </w:rPr>
              <w:t>inverkan på beslutsprocessen vid bolagsstämman på grund av</w:t>
            </w:r>
            <w:r w:rsidRPr="00F03EA0">
              <w:t xml:space="preserve"> aktierna med utvidgad rösträtt, genom att införa </w:t>
            </w:r>
            <w:r w:rsidRPr="00F03EA0">
              <w:rPr>
                <w:b/>
                <w:i/>
              </w:rPr>
              <w:t>en eller båda</w:t>
            </w:r>
            <w:r w:rsidRPr="00F03EA0">
              <w:t xml:space="preserve"> av följande: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108</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Erik Poulsen</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b)</w:t>
            </w:r>
            <w:r w:rsidRPr="00F03EA0">
              <w:tab/>
              <w:t xml:space="preserve">Begränsa </w:t>
            </w:r>
            <w:r w:rsidRPr="00F03EA0">
              <w:rPr>
                <w:b/>
                <w:i/>
              </w:rPr>
              <w:t>den röststyrka</w:t>
            </w:r>
            <w:r w:rsidRPr="00F03EA0">
              <w:t xml:space="preserve"> som aktierna med utvidgad rösträtt har </w:t>
            </w:r>
            <w:r w:rsidRPr="00F03EA0">
              <w:rPr>
                <w:b/>
                <w:i/>
              </w:rPr>
              <w:t>jämfört med de andra aktieägarnas röster, särskilt vid bolagsstämmor,</w:t>
            </w:r>
            <w:r w:rsidRPr="00F03EA0">
              <w:t xml:space="preserve"> genom att införa </w:t>
            </w:r>
            <w:r w:rsidRPr="00F03EA0">
              <w:rPr>
                <w:b/>
                <w:i/>
              </w:rPr>
              <w:t>något</w:t>
            </w:r>
            <w:r w:rsidRPr="00F03EA0">
              <w:t xml:space="preserve"> av följande:</w:t>
            </w:r>
          </w:p>
        </w:tc>
        <w:tc>
          <w:tcPr>
            <w:tcW w:w="4876" w:type="dxa"/>
            <w:hideMark/>
          </w:tcPr>
          <w:p w:rsidR="00AB78F5" w:rsidRPr="00F03EA0" w:rsidRDefault="0007378C">
            <w:pPr>
              <w:pStyle w:val="Normal6"/>
              <w:rPr>
                <w:szCs w:val="24"/>
              </w:rPr>
            </w:pPr>
            <w:r w:rsidRPr="00F03EA0">
              <w:t>b)</w:t>
            </w:r>
            <w:r w:rsidRPr="00F03EA0">
              <w:tab/>
              <w:t xml:space="preserve">Begränsa </w:t>
            </w:r>
            <w:r w:rsidRPr="00F03EA0">
              <w:rPr>
                <w:b/>
                <w:i/>
              </w:rPr>
              <w:t>inverkan</w:t>
            </w:r>
            <w:r w:rsidRPr="00F03EA0">
              <w:t xml:space="preserve"> som aktierna med utvidgad rösträtt har </w:t>
            </w:r>
            <w:r w:rsidRPr="00F03EA0">
              <w:rPr>
                <w:b/>
                <w:i/>
              </w:rPr>
              <w:t>på beslutsprocessen vid bolagsstämman</w:t>
            </w:r>
            <w:r w:rsidRPr="00F03EA0">
              <w:t xml:space="preserve"> genom att införa </w:t>
            </w:r>
            <w:r w:rsidRPr="00F03EA0">
              <w:rPr>
                <w:b/>
                <w:i/>
              </w:rPr>
              <w:t>minst ett</w:t>
            </w:r>
            <w:r w:rsidRPr="00F03EA0">
              <w:t xml:space="preserve"> av följande: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Förtydligande av att förslaget är begränsat till frågor vid bolagsstämman och att medlemsstaterna inte bör hindras från att välja båda alternativen om de vill.</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109</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Valentino Grant, Antonio Maria Rinaldi, Marco Zanni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b)</w:t>
            </w:r>
            <w:r w:rsidRPr="00F03EA0">
              <w:tab/>
              <w:t xml:space="preserve">Begränsa </w:t>
            </w:r>
            <w:r w:rsidRPr="00F03EA0">
              <w:rPr>
                <w:b/>
                <w:i/>
              </w:rPr>
              <w:t>den röststyrka</w:t>
            </w:r>
            <w:r w:rsidRPr="00F03EA0">
              <w:t xml:space="preserve"> som aktierna med utvidgad rösträtt har </w:t>
            </w:r>
            <w:r w:rsidRPr="00F03EA0">
              <w:rPr>
                <w:b/>
                <w:i/>
              </w:rPr>
              <w:t>jämfört med de andra aktieägarnas röster, särskilt vid bolagsstämmor,</w:t>
            </w:r>
            <w:r w:rsidRPr="00F03EA0">
              <w:t xml:space="preserve"> genom att införa </w:t>
            </w:r>
            <w:r w:rsidRPr="00F03EA0">
              <w:rPr>
                <w:b/>
                <w:i/>
              </w:rPr>
              <w:t>något</w:t>
            </w:r>
            <w:r w:rsidRPr="00F03EA0">
              <w:t xml:space="preserve"> av följande:</w:t>
            </w:r>
          </w:p>
        </w:tc>
        <w:tc>
          <w:tcPr>
            <w:tcW w:w="4876" w:type="dxa"/>
            <w:hideMark/>
          </w:tcPr>
          <w:p w:rsidR="00AB78F5" w:rsidRPr="00F03EA0" w:rsidRDefault="0007378C">
            <w:pPr>
              <w:pStyle w:val="Normal6"/>
              <w:rPr>
                <w:szCs w:val="24"/>
              </w:rPr>
            </w:pPr>
            <w:r w:rsidRPr="00F03EA0">
              <w:t>b)</w:t>
            </w:r>
            <w:r w:rsidRPr="00F03EA0">
              <w:tab/>
              <w:t xml:space="preserve">Begränsa </w:t>
            </w:r>
            <w:r w:rsidRPr="00F03EA0">
              <w:rPr>
                <w:b/>
                <w:i/>
              </w:rPr>
              <w:t>inverkan</w:t>
            </w:r>
            <w:r w:rsidRPr="00F03EA0">
              <w:t xml:space="preserve"> som aktierna med utvidgad rösträtt har </w:t>
            </w:r>
            <w:r w:rsidRPr="00F03EA0">
              <w:rPr>
                <w:b/>
                <w:i/>
              </w:rPr>
              <w:t>på beslutsprocessen vid bolagsstämman</w:t>
            </w:r>
            <w:r w:rsidRPr="00F03EA0">
              <w:t xml:space="preserve"> genom att införa </w:t>
            </w:r>
            <w:r w:rsidRPr="00F03EA0">
              <w:rPr>
                <w:b/>
                <w:i/>
              </w:rPr>
              <w:t>minst ett</w:t>
            </w:r>
            <w:r w:rsidRPr="00F03EA0">
              <w:t xml:space="preserve"> av följande: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110</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b)</w:t>
            </w:r>
            <w:r w:rsidRPr="00F03EA0">
              <w:tab/>
              <w:t xml:space="preserve">Begränsa </w:t>
            </w:r>
            <w:r w:rsidRPr="00F03EA0">
              <w:rPr>
                <w:b/>
                <w:i/>
              </w:rPr>
              <w:t>den röststyrka</w:t>
            </w:r>
            <w:r w:rsidRPr="00F03EA0">
              <w:t xml:space="preserve"> som aktierna med utvidgad rösträtt har </w:t>
            </w:r>
            <w:r w:rsidRPr="00F03EA0">
              <w:rPr>
                <w:b/>
                <w:i/>
              </w:rPr>
              <w:t xml:space="preserve">jämfört med de andra aktieägarnas röster, särskilt </w:t>
            </w:r>
            <w:r w:rsidRPr="00F03EA0">
              <w:t>vid bolagsstämmor</w:t>
            </w:r>
            <w:r w:rsidRPr="00F03EA0">
              <w:rPr>
                <w:b/>
                <w:i/>
              </w:rPr>
              <w:t>,</w:t>
            </w:r>
            <w:r w:rsidRPr="00F03EA0">
              <w:t xml:space="preserve"> genom att införa </w:t>
            </w:r>
            <w:r w:rsidRPr="00F03EA0">
              <w:rPr>
                <w:b/>
                <w:i/>
              </w:rPr>
              <w:t>något</w:t>
            </w:r>
            <w:r w:rsidRPr="00F03EA0">
              <w:t xml:space="preserve"> av följande:</w:t>
            </w:r>
          </w:p>
        </w:tc>
        <w:tc>
          <w:tcPr>
            <w:tcW w:w="4876" w:type="dxa"/>
            <w:hideMark/>
          </w:tcPr>
          <w:p w:rsidR="00AB78F5" w:rsidRPr="00F03EA0" w:rsidRDefault="0007378C">
            <w:pPr>
              <w:pStyle w:val="Normal6"/>
              <w:rPr>
                <w:szCs w:val="24"/>
              </w:rPr>
            </w:pPr>
            <w:r w:rsidRPr="00F03EA0">
              <w:t>b)</w:t>
            </w:r>
            <w:r w:rsidRPr="00F03EA0">
              <w:tab/>
              <w:t xml:space="preserve">Begränsa </w:t>
            </w:r>
            <w:r w:rsidRPr="00F03EA0">
              <w:rPr>
                <w:b/>
                <w:i/>
              </w:rPr>
              <w:t>inverkan</w:t>
            </w:r>
            <w:r w:rsidRPr="00F03EA0">
              <w:t xml:space="preserve"> som aktierna med utvidgad rösträtt har </w:t>
            </w:r>
            <w:r w:rsidRPr="00F03EA0">
              <w:rPr>
                <w:b/>
                <w:i/>
              </w:rPr>
              <w:t xml:space="preserve">på beslutsprocessen </w:t>
            </w:r>
            <w:r w:rsidRPr="00F03EA0">
              <w:t xml:space="preserve">vid bolagsstämmor genom att införa </w:t>
            </w:r>
            <w:r w:rsidRPr="00F03EA0">
              <w:rPr>
                <w:b/>
                <w:i/>
              </w:rPr>
              <w:t>minst ett</w:t>
            </w:r>
            <w:r w:rsidRPr="00F03EA0">
              <w:t xml:space="preserve"> av följande: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111</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b)</w:t>
            </w:r>
            <w:r w:rsidRPr="00F03EA0">
              <w:tab/>
              <w:t>Begränsa den röststyrka som aktierna med utvidgad rösträtt har jämfört med de andra aktieägarnas röster</w:t>
            </w:r>
            <w:r w:rsidRPr="00F03EA0">
              <w:rPr>
                <w:b/>
                <w:i/>
              </w:rPr>
              <w:t>, särskilt vid bolagsstämmor,</w:t>
            </w:r>
            <w:r w:rsidRPr="00F03EA0">
              <w:t xml:space="preserve"> genom att införa </w:t>
            </w:r>
            <w:r w:rsidRPr="00F03EA0">
              <w:rPr>
                <w:b/>
                <w:i/>
              </w:rPr>
              <w:t>något</w:t>
            </w:r>
            <w:r w:rsidRPr="00F03EA0">
              <w:t xml:space="preserve"> av följande:</w:t>
            </w:r>
          </w:p>
        </w:tc>
        <w:tc>
          <w:tcPr>
            <w:tcW w:w="4876" w:type="dxa"/>
            <w:hideMark/>
          </w:tcPr>
          <w:p w:rsidR="00AB78F5" w:rsidRPr="00F03EA0" w:rsidRDefault="0007378C">
            <w:pPr>
              <w:pStyle w:val="Normal6"/>
              <w:rPr>
                <w:szCs w:val="24"/>
              </w:rPr>
            </w:pPr>
            <w:r w:rsidRPr="00F03EA0">
              <w:t>b)</w:t>
            </w:r>
            <w:r w:rsidRPr="00F03EA0">
              <w:tab/>
              <w:t xml:space="preserve">Begränsa den röststyrka som aktierna med utvidgad rösträtt har jämfört med de andra aktieägarnas röster genom att </w:t>
            </w:r>
            <w:r w:rsidRPr="00F03EA0">
              <w:rPr>
                <w:b/>
                <w:i/>
              </w:rPr>
              <w:t>som ett minimum</w:t>
            </w:r>
            <w:r w:rsidRPr="00F03EA0">
              <w:t xml:space="preserve"> införa följande: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112</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Jonás Fernández, Pedro Marques, Margarida Marques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b)</w:t>
            </w:r>
            <w:r w:rsidRPr="00F03EA0">
              <w:tab/>
              <w:t xml:space="preserve">Begränsa den röststyrka som aktierna med utvidgad rösträtt har jämfört med de andra aktieägarnas röster, särskilt vid bolagsstämmor, genom att införa </w:t>
            </w:r>
            <w:r w:rsidRPr="00F03EA0">
              <w:rPr>
                <w:b/>
                <w:i/>
              </w:rPr>
              <w:t>något av</w:t>
            </w:r>
            <w:r w:rsidRPr="00F03EA0">
              <w:t xml:space="preserve"> följande:</w:t>
            </w:r>
          </w:p>
        </w:tc>
        <w:tc>
          <w:tcPr>
            <w:tcW w:w="4876" w:type="dxa"/>
            <w:hideMark/>
          </w:tcPr>
          <w:p w:rsidR="00AB78F5" w:rsidRPr="00F03EA0" w:rsidRDefault="0007378C">
            <w:pPr>
              <w:pStyle w:val="Normal6"/>
              <w:rPr>
                <w:szCs w:val="24"/>
              </w:rPr>
            </w:pPr>
            <w:r w:rsidRPr="00F03EA0">
              <w:t>b)</w:t>
            </w:r>
            <w:r w:rsidRPr="00F03EA0">
              <w:tab/>
              <w:t xml:space="preserve">Begränsa den röststyrka som aktierna med utvidgad rösträtt har jämfört med de andra aktieägarnas röster, särskilt vid bolagsstämmor, genom att införa följande </w:t>
            </w:r>
            <w:r w:rsidRPr="00F03EA0">
              <w:rPr>
                <w:b/>
                <w:i/>
              </w:rPr>
              <w:t>skyddsåtgärder</w:t>
            </w:r>
            <w:r w:rsidRPr="00F03EA0">
              <w: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113</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Jonás Fernández, Pedro Marques, Margarida Marques, René Repasi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i)</w:t>
            </w:r>
            <w:r w:rsidRPr="00F03EA0">
              <w:tab/>
              <w:t xml:space="preserve">En högsta </w:t>
            </w:r>
            <w:r w:rsidRPr="00F03EA0">
              <w:rPr>
                <w:b/>
                <w:i/>
              </w:rPr>
              <w:t>gräns</w:t>
            </w:r>
            <w:r w:rsidRPr="00F03EA0">
              <w:t xml:space="preserve"> för röstgraderingskvoten </w:t>
            </w:r>
            <w:r w:rsidRPr="00F03EA0">
              <w:rPr>
                <w:b/>
                <w:i/>
              </w:rPr>
              <w:t>och krav på att aktierna med utvidgad rösträtt sammanlagt endast får uppgå till en viss andel av det utestående aktiekapitalet</w:t>
            </w:r>
            <w:r w:rsidRPr="00F03EA0">
              <w:t>.</w:t>
            </w:r>
          </w:p>
        </w:tc>
        <w:tc>
          <w:tcPr>
            <w:tcW w:w="4876" w:type="dxa"/>
            <w:hideMark/>
          </w:tcPr>
          <w:p w:rsidR="00AB78F5" w:rsidRPr="00F03EA0" w:rsidRDefault="0007378C">
            <w:pPr>
              <w:pStyle w:val="Normal6"/>
              <w:rPr>
                <w:szCs w:val="24"/>
              </w:rPr>
            </w:pPr>
            <w:r w:rsidRPr="00F03EA0">
              <w:t>i)</w:t>
            </w:r>
            <w:r w:rsidRPr="00F03EA0">
              <w:tab/>
              <w:t xml:space="preserve">En högsta </w:t>
            </w:r>
            <w:r w:rsidRPr="00F03EA0">
              <w:rPr>
                <w:b/>
                <w:i/>
              </w:rPr>
              <w:t>skillnad på gränsen</w:t>
            </w:r>
            <w:r w:rsidRPr="00F03EA0">
              <w:t xml:space="preserve"> för röstgraderingskvoten </w:t>
            </w:r>
            <w:r w:rsidRPr="00F03EA0">
              <w:rPr>
                <w:b/>
                <w:i/>
              </w:rPr>
              <w:t>på en till fem</w:t>
            </w:r>
            <w:r w:rsidRPr="00F03EA0">
              <w: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114</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i)</w:t>
            </w:r>
            <w:r w:rsidRPr="00F03EA0">
              <w:tab/>
              <w:t xml:space="preserve">En högsta gräns för röstgraderingskvoten </w:t>
            </w:r>
            <w:r w:rsidRPr="00F03EA0">
              <w:rPr>
                <w:b/>
                <w:i/>
              </w:rPr>
              <w:t>och krav på att aktierna med utvidgad rösträtt sammanlagt endast får uppgå till en viss andel av det utestående aktiekapitalet</w:t>
            </w:r>
            <w:r w:rsidRPr="00F03EA0">
              <w:t>.</w:t>
            </w:r>
          </w:p>
        </w:tc>
        <w:tc>
          <w:tcPr>
            <w:tcW w:w="4876" w:type="dxa"/>
            <w:hideMark/>
          </w:tcPr>
          <w:p w:rsidR="00AB78F5" w:rsidRPr="00F03EA0" w:rsidRDefault="0007378C">
            <w:pPr>
              <w:pStyle w:val="Normal6"/>
              <w:rPr>
                <w:szCs w:val="24"/>
              </w:rPr>
            </w:pPr>
            <w:r w:rsidRPr="00F03EA0">
              <w:t>i)</w:t>
            </w:r>
            <w:r w:rsidRPr="00F03EA0">
              <w:tab/>
              <w:t xml:space="preserve">En högsta gräns för röstgraderingskvoten </w:t>
            </w:r>
            <w:r w:rsidRPr="00F03EA0">
              <w:rPr>
                <w:b/>
                <w:i/>
              </w:rPr>
              <w:t>enligt definitionen i artikel 2.1 f</w:t>
            </w:r>
            <w:r w:rsidRPr="00F03EA0">
              <w: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115</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Valentino Grant, Antonio Maria Rinaldi, Marco Zanni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i)</w:t>
            </w:r>
            <w:r w:rsidRPr="00F03EA0">
              <w:tab/>
              <w:t xml:space="preserve">En högsta </w:t>
            </w:r>
            <w:r w:rsidRPr="00F03EA0">
              <w:rPr>
                <w:b/>
                <w:i/>
              </w:rPr>
              <w:t>gräns för röstgraderingskvoten och krav på att</w:t>
            </w:r>
            <w:r w:rsidRPr="00F03EA0">
              <w:t xml:space="preserve"> </w:t>
            </w:r>
            <w:r w:rsidRPr="00F03EA0">
              <w:rPr>
                <w:b/>
                <w:i/>
              </w:rPr>
              <w:t>aktierna</w:t>
            </w:r>
            <w:r w:rsidRPr="00F03EA0">
              <w:t xml:space="preserve"> med utvidgad rösträtt </w:t>
            </w:r>
            <w:r w:rsidRPr="00F03EA0">
              <w:rPr>
                <w:b/>
                <w:i/>
              </w:rPr>
              <w:t>sammanlagt endast får uppgå till en viss andel av det utestående aktiekapitalet</w:t>
            </w:r>
            <w:r w:rsidRPr="00F03EA0">
              <w:t>.</w:t>
            </w:r>
          </w:p>
        </w:tc>
        <w:tc>
          <w:tcPr>
            <w:tcW w:w="4876" w:type="dxa"/>
            <w:hideMark/>
          </w:tcPr>
          <w:p w:rsidR="00AB78F5" w:rsidRPr="00F03EA0" w:rsidRDefault="0007378C">
            <w:pPr>
              <w:pStyle w:val="Normal6"/>
              <w:rPr>
                <w:szCs w:val="24"/>
              </w:rPr>
            </w:pPr>
            <w:r w:rsidRPr="00F03EA0">
              <w:t>i)</w:t>
            </w:r>
            <w:r w:rsidRPr="00F03EA0">
              <w:tab/>
              <w:t xml:space="preserve">En högsta </w:t>
            </w:r>
            <w:r w:rsidRPr="00F03EA0">
              <w:rPr>
                <w:b/>
                <w:i/>
              </w:rPr>
              <w:t>andel rösträtter kopplade till</w:t>
            </w:r>
            <w:r w:rsidRPr="00F03EA0">
              <w:t xml:space="preserve"> </w:t>
            </w:r>
            <w:r w:rsidRPr="00F03EA0">
              <w:rPr>
                <w:b/>
                <w:i/>
              </w:rPr>
              <w:t>aktier</w:t>
            </w:r>
            <w:r w:rsidRPr="00F03EA0">
              <w:t xml:space="preserve"> med utvidgad rösträtt </w:t>
            </w:r>
            <w:r w:rsidRPr="00F03EA0">
              <w:rPr>
                <w:b/>
                <w:i/>
              </w:rPr>
              <w:t>i förhållande till antalet rösträtter kopplade till aktierna med lägst röstvärde</w:t>
            </w:r>
            <w:r w:rsidRPr="00F03EA0">
              <w: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116</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Erik Poulsen, Gilles Boyer, Stéphanie Yon-Courtin</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i)</w:t>
            </w:r>
            <w:r w:rsidRPr="00F03EA0">
              <w:tab/>
              <w:t xml:space="preserve">En högsta gräns för röstgraderingskvoten </w:t>
            </w:r>
            <w:r w:rsidRPr="00F03EA0">
              <w:rPr>
                <w:b/>
                <w:i/>
              </w:rPr>
              <w:t>och krav på att aktierna med utvidgad rösträtt sammanlagt endast får uppgå till en viss andel av det utestående aktiekapitalet</w:t>
            </w:r>
            <w:r w:rsidRPr="00F03EA0">
              <w:t>.</w:t>
            </w:r>
          </w:p>
        </w:tc>
        <w:tc>
          <w:tcPr>
            <w:tcW w:w="4876" w:type="dxa"/>
            <w:hideMark/>
          </w:tcPr>
          <w:p w:rsidR="00AB78F5" w:rsidRPr="00F03EA0" w:rsidRDefault="0007378C">
            <w:pPr>
              <w:pStyle w:val="Normal6"/>
              <w:rPr>
                <w:szCs w:val="24"/>
              </w:rPr>
            </w:pPr>
            <w:r w:rsidRPr="00F03EA0">
              <w:t>i)</w:t>
            </w:r>
            <w:r w:rsidRPr="00F03EA0">
              <w:tab/>
              <w:t>En högsta gräns för röstgraderingskvoten.</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Friheten att tillämpa aktier med utvidgad rösträtt bör inte begränsas utöver grundläggande skyddsåtgärder eftersom detta skulle strida mot direktivets syfte. Det skulle därför förhindra uppmuntrande snarare än att uppmuntra fler grundare att låta sitt företag använda sig av tillväxtmarknader för små och medelstora företag för att anskaffa kapital för framtida investeringar.</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117</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i)</w:t>
            </w:r>
            <w:r w:rsidRPr="00F03EA0">
              <w:tab/>
              <w:t xml:space="preserve">En högsta gräns för röstgraderingskvoten </w:t>
            </w:r>
            <w:r w:rsidRPr="00F03EA0">
              <w:rPr>
                <w:b/>
                <w:i/>
              </w:rPr>
              <w:t>och krav på att aktierna med utvidgad rösträtt sammanlagt endast får uppgå till en viss andel av det utestående aktiekapitalet</w:t>
            </w:r>
            <w:r w:rsidRPr="00F03EA0">
              <w:t>.</w:t>
            </w:r>
          </w:p>
        </w:tc>
        <w:tc>
          <w:tcPr>
            <w:tcW w:w="4876" w:type="dxa"/>
            <w:hideMark/>
          </w:tcPr>
          <w:p w:rsidR="00AB78F5" w:rsidRPr="00F03EA0" w:rsidRDefault="0007378C">
            <w:pPr>
              <w:pStyle w:val="Normal6"/>
              <w:rPr>
                <w:szCs w:val="24"/>
              </w:rPr>
            </w:pPr>
            <w:r w:rsidRPr="00F03EA0">
              <w:t>i)</w:t>
            </w:r>
            <w:r w:rsidRPr="00F03EA0">
              <w:tab/>
              <w:t>En högsta gräns för röstgraderingskvoten.</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118</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Enikő Győri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i)</w:t>
            </w:r>
            <w:r w:rsidRPr="00F03EA0">
              <w:tab/>
              <w:t xml:space="preserve">En högsta gräns för röstgraderingskvoten </w:t>
            </w:r>
            <w:r w:rsidRPr="00F03EA0">
              <w:rPr>
                <w:b/>
                <w:i/>
              </w:rPr>
              <w:t>och</w:t>
            </w:r>
            <w:r w:rsidRPr="00F03EA0">
              <w:t xml:space="preserve"> krav på att aktierna med utvidgad rösträtt sammanlagt endast får uppgå till en viss andel av det utestående aktiekapitalet.</w:t>
            </w:r>
          </w:p>
        </w:tc>
        <w:tc>
          <w:tcPr>
            <w:tcW w:w="4876" w:type="dxa"/>
            <w:hideMark/>
          </w:tcPr>
          <w:p w:rsidR="00AB78F5" w:rsidRPr="00F03EA0" w:rsidRDefault="0007378C">
            <w:pPr>
              <w:pStyle w:val="Normal6"/>
              <w:rPr>
                <w:szCs w:val="24"/>
              </w:rPr>
            </w:pPr>
            <w:r w:rsidRPr="00F03EA0">
              <w:t>i)</w:t>
            </w:r>
            <w:r w:rsidRPr="00F03EA0">
              <w:tab/>
              <w:t xml:space="preserve">En högsta gräns för röstgraderingskvoten </w:t>
            </w:r>
            <w:r w:rsidRPr="00F03EA0">
              <w:rPr>
                <w:b/>
                <w:i/>
              </w:rPr>
              <w:t>eller</w:t>
            </w:r>
            <w:r w:rsidRPr="00F03EA0">
              <w:t xml:space="preserve"> krav på att aktierna med utvidgad rösträtt sammanlagt endast får uppgå till en viss andel av det utestående aktiekapitalet.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119</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i)</w:t>
            </w:r>
            <w:r w:rsidRPr="00F03EA0">
              <w:tab/>
              <w:t>En högsta gräns för röstgraderingskvoten och krav på att aktierna med utvidgad rösträtt sammanlagt endast får uppgå till en viss andel av det utestående aktiekapitalet.</w:t>
            </w:r>
          </w:p>
        </w:tc>
        <w:tc>
          <w:tcPr>
            <w:tcW w:w="4876" w:type="dxa"/>
            <w:hideMark/>
          </w:tcPr>
          <w:p w:rsidR="00AB78F5" w:rsidRPr="00F03EA0" w:rsidRDefault="0007378C">
            <w:pPr>
              <w:pStyle w:val="Normal6"/>
              <w:rPr>
                <w:szCs w:val="24"/>
              </w:rPr>
            </w:pPr>
            <w:r w:rsidRPr="00F03EA0">
              <w:t>i)</w:t>
            </w:r>
            <w:r w:rsidRPr="00F03EA0">
              <w:tab/>
              <w:t xml:space="preserve">En högsta gräns för röstgraderingskvoten </w:t>
            </w:r>
            <w:r w:rsidRPr="00F03EA0">
              <w:rPr>
                <w:b/>
                <w:i/>
              </w:rPr>
              <w:t>på tio till ett</w:t>
            </w:r>
            <w:r w:rsidRPr="00F03EA0">
              <w:t xml:space="preserve"> och krav på att aktierna med utvidgad rösträtt sammanlagt endast får uppgå till en viss andel av det utestående aktiekapitalet.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120</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ia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i a)</w:t>
            </w:r>
            <w:r w:rsidRPr="00F03EA0">
              <w:rPr>
                <w:b/>
                <w:i/>
              </w:rPr>
              <w:tab/>
              <w:t>en bestämmelse för att undvika att den utvidgade rösträtt som är kopplad till aktier med utvidgad rösträtt fortsatt består efter en period på upp till fem år (upphörande efter viss tid),</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121</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Jonás Fernández, Pedro Marques, Margarida Marques, René Repasi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ia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i a)</w:t>
            </w:r>
            <w:r w:rsidRPr="00F03EA0">
              <w:rPr>
                <w:b/>
                <w:i/>
              </w:rPr>
              <w:tab/>
              <w:t>Ett krav på att aktierna med utvidgad rösträtt sammanlagt endast får uppgå till en viss andel av det utestående aktiekapitalet.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122</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ib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ib)</w:t>
            </w:r>
            <w:r w:rsidRPr="00F03EA0">
              <w:rPr>
                <w:b/>
                <w:i/>
              </w:rPr>
              <w:tab/>
              <w:t>en bestämmelse som innebär att den utvidgade rösträtt som är kopplad till aktier med utvidgad rösträtt inte kan överlåtas till tredje part eller fortsatta bestå när den ursprungliga innehavaren avlider, förklaras oförmögen att utföra sina uppgifter eller avgår (upphörande vid överlåtelse),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123</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ic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ic)</w:t>
            </w:r>
            <w:r w:rsidRPr="00F03EA0">
              <w:rPr>
                <w:b/>
                <w:i/>
              </w:rPr>
              <w:tab/>
              <w:t>en begränsning av utövandet av den utökade rösträtt som är knuten till aktier med utvidgad rösträtt för omröstning i frågor som rör ledningens ersättnings- och utdelningspolicy samt för godkännande av transaktioner med närstående parter,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124</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id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id)</w:t>
            </w:r>
            <w:r w:rsidRPr="00F03EA0">
              <w:rPr>
                <w:b/>
                <w:i/>
              </w:rPr>
              <w:tab/>
              <w:t>krav på att den utvidgade rösträtten inte får användas för att stoppa antagande eller genomförande av beslut av bolagsstämman som fattas för att förhindra eller helt eller delvis minska negativa effekter på mänskliga rättigheter, miljö och klimat som företagets verksamhet förorsakar och verksamhet av enheter i deras värdekedja.</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125</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ie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ie)</w:t>
            </w:r>
            <w:r w:rsidRPr="00F03EA0">
              <w:rPr>
                <w:b/>
                <w:i/>
              </w:rPr>
              <w:tab/>
              <w:t>krav på att den utvidgade rösträtten inte får användas för att stoppa antagande eller genomförande av beslut av bolagsstämman som fattas för att förbättra företagsstyrningen, inbegripet beslut att öka företagets öppenhet och ansvarsskyldighet.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126</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if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if)</w:t>
            </w:r>
            <w:r w:rsidRPr="00F03EA0">
              <w:rPr>
                <w:b/>
                <w:i/>
              </w:rPr>
              <w:tab/>
              <w:t>krav på att den utvidgade rösträtten inte får användas för att stoppa antagande eller genomförande av beslut av bolagsstämman som fattas för att anpassa affärsmodeller och strategier till övergången till en hållbar ekonomi, begränsa den globala uppvärmningen till 1,5 °C i linje med Parisavtalet eller uppnå klimatneutralitet i enlighet med förordning (EU) 2021/1119 när det gäller dess verksamhet i unionen.</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127</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 Erik Poulsen</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ii</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ii)</w:t>
            </w:r>
            <w:r w:rsidRPr="00F03EA0">
              <w:tab/>
            </w:r>
            <w:r w:rsidRPr="00F03EA0">
              <w:rPr>
                <w:b/>
                <w:i/>
              </w:rPr>
              <w:t>En begränsning av utövandet av den utvidgade rösträtt som är kopplad till aktier med utvidgad rösträtt i frågor</w:t>
            </w:r>
            <w:r w:rsidRPr="00F03EA0">
              <w:t xml:space="preserve"> som ska </w:t>
            </w:r>
            <w:r w:rsidRPr="00F03EA0">
              <w:rPr>
                <w:b/>
                <w:i/>
              </w:rPr>
              <w:t>beslutas på</w:t>
            </w:r>
            <w:r w:rsidRPr="00F03EA0">
              <w:t xml:space="preserve"> bolagsstämman </w:t>
            </w:r>
            <w:r w:rsidRPr="00F03EA0">
              <w:rPr>
                <w:b/>
                <w:i/>
              </w:rPr>
              <w:t>och där det krävs</w:t>
            </w:r>
            <w:r w:rsidRPr="00F03EA0">
              <w:t xml:space="preserve"> godkännande </w:t>
            </w:r>
            <w:r w:rsidRPr="00F03EA0">
              <w:rPr>
                <w:b/>
                <w:i/>
              </w:rPr>
              <w:t>med</w:t>
            </w:r>
            <w:r w:rsidRPr="00F03EA0">
              <w:t xml:space="preserve"> kvalificerad majoritet.</w:t>
            </w:r>
          </w:p>
        </w:tc>
        <w:tc>
          <w:tcPr>
            <w:tcW w:w="4876" w:type="dxa"/>
            <w:hideMark/>
          </w:tcPr>
          <w:p w:rsidR="00AB78F5" w:rsidRPr="00F03EA0" w:rsidRDefault="0007378C">
            <w:pPr>
              <w:pStyle w:val="Normal6"/>
              <w:rPr>
                <w:szCs w:val="24"/>
              </w:rPr>
            </w:pPr>
            <w:r w:rsidRPr="00F03EA0">
              <w:t>ii)</w:t>
            </w:r>
            <w:r w:rsidRPr="00F03EA0">
              <w:tab/>
            </w:r>
            <w:r w:rsidRPr="00F03EA0">
              <w:rPr>
                <w:b/>
                <w:i/>
              </w:rPr>
              <w:t>Ett krav på att beslut av</w:t>
            </w:r>
            <w:r w:rsidRPr="00F03EA0">
              <w:t xml:space="preserve"> </w:t>
            </w:r>
            <w:r w:rsidRPr="00F03EA0">
              <w:rPr>
                <w:b/>
                <w:i/>
              </w:rPr>
              <w:t>bolagsstämman som är föremål för omröstning med kvalificerad majoritet, med undantag för tillsättning och avsked av direktörer samt operativa beslut</w:t>
            </w:r>
            <w:r w:rsidRPr="00F03EA0">
              <w:t xml:space="preserve"> som ska </w:t>
            </w:r>
            <w:r w:rsidRPr="00F03EA0">
              <w:rPr>
                <w:b/>
                <w:i/>
              </w:rPr>
              <w:t>fattas av direktörerna och lämnas in till</w:t>
            </w:r>
            <w:r w:rsidRPr="00F03EA0">
              <w:t xml:space="preserve"> bolagsstämman </w:t>
            </w:r>
            <w:r w:rsidRPr="00F03EA0">
              <w:rPr>
                <w:b/>
                <w:i/>
              </w:rPr>
              <w:t>för</w:t>
            </w:r>
            <w:r w:rsidRPr="00F03EA0">
              <w:t xml:space="preserve"> godkännande</w:t>
            </w:r>
            <w:r w:rsidRPr="00F03EA0">
              <w:rPr>
                <w:b/>
                <w:i/>
              </w:rPr>
              <w:t>, ska antas genom</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t>kvalificerad majoritet</w:t>
            </w:r>
            <w:r w:rsidRPr="00F03EA0">
              <w:rPr>
                <w:b/>
                <w:i/>
              </w:rPr>
              <w:t>, i enlighet med nationell rätt, både av de avgivna rösterna och av antingen det aktiekapital som finns representerat på bolagsstämman eller av antalet aktier som var representerat på bolagsstämman eller</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kvalificerad majoritet, i enlighet med nationell rätt, av de avgivna rösterna, och omfattas av en separat omröstning för varje aktieslag vars rättigheter påverkas</w:t>
            </w:r>
            <w:r w:rsidRPr="00F03EA0">
              <w: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128</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Valentino Grant, Antonio Maria Rinaldi, Marco Zanni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ii</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ii)</w:t>
            </w:r>
            <w:r w:rsidRPr="00F03EA0">
              <w:tab/>
            </w:r>
            <w:r w:rsidRPr="00F03EA0">
              <w:rPr>
                <w:b/>
                <w:i/>
              </w:rPr>
              <w:t>En begränsning av utövandet av den utvidgade rösträtt som är kopplad till aktier med utvidgad rösträtt i frågor</w:t>
            </w:r>
            <w:r w:rsidRPr="00F03EA0">
              <w:t xml:space="preserve"> som ska </w:t>
            </w:r>
            <w:r w:rsidRPr="00F03EA0">
              <w:rPr>
                <w:b/>
                <w:i/>
              </w:rPr>
              <w:t>beslutas på</w:t>
            </w:r>
            <w:r w:rsidRPr="00F03EA0">
              <w:t xml:space="preserve"> bolagsstämman </w:t>
            </w:r>
            <w:r w:rsidRPr="00F03EA0">
              <w:rPr>
                <w:b/>
                <w:i/>
              </w:rPr>
              <w:t>och där det krävs</w:t>
            </w:r>
            <w:r w:rsidRPr="00F03EA0">
              <w:t xml:space="preserve"> godkännande </w:t>
            </w:r>
            <w:r w:rsidRPr="00F03EA0">
              <w:rPr>
                <w:b/>
                <w:i/>
              </w:rPr>
              <w:t>med</w:t>
            </w:r>
            <w:r w:rsidRPr="00F03EA0">
              <w:t xml:space="preserve"> kvalificerad majoritet.</w:t>
            </w:r>
          </w:p>
        </w:tc>
        <w:tc>
          <w:tcPr>
            <w:tcW w:w="4876" w:type="dxa"/>
            <w:hideMark/>
          </w:tcPr>
          <w:p w:rsidR="00AB78F5" w:rsidRPr="00F03EA0" w:rsidRDefault="0007378C">
            <w:pPr>
              <w:pStyle w:val="Normal6"/>
              <w:rPr>
                <w:szCs w:val="24"/>
              </w:rPr>
            </w:pPr>
            <w:r w:rsidRPr="00F03EA0">
              <w:t>ii)</w:t>
            </w:r>
            <w:r w:rsidRPr="00F03EA0">
              <w:tab/>
            </w:r>
            <w:r w:rsidRPr="00F03EA0">
              <w:rPr>
                <w:b/>
                <w:i/>
              </w:rPr>
              <w:t>Ett krav på att beslut av</w:t>
            </w:r>
            <w:r w:rsidRPr="00F03EA0">
              <w:t xml:space="preserve"> </w:t>
            </w:r>
            <w:r w:rsidRPr="00F03EA0">
              <w:rPr>
                <w:b/>
                <w:i/>
              </w:rPr>
              <w:t>bolagsstämman som är föremål för omröstning med kvalificerad majoritet, med undantag för tillsättning och avsked av direktörer samt operativa beslut</w:t>
            </w:r>
            <w:r w:rsidRPr="00F03EA0">
              <w:t xml:space="preserve"> som ska </w:t>
            </w:r>
            <w:r w:rsidRPr="00F03EA0">
              <w:rPr>
                <w:b/>
                <w:i/>
              </w:rPr>
              <w:t>fattas av direktörerna och lämnas in till</w:t>
            </w:r>
            <w:r w:rsidRPr="00F03EA0">
              <w:t xml:space="preserve"> bolagsstämman </w:t>
            </w:r>
            <w:r w:rsidRPr="00F03EA0">
              <w:rPr>
                <w:b/>
                <w:i/>
              </w:rPr>
              <w:t>för</w:t>
            </w:r>
            <w:r w:rsidRPr="00F03EA0">
              <w:t xml:space="preserve"> godkännande</w:t>
            </w:r>
            <w:r w:rsidRPr="00F03EA0">
              <w:rPr>
                <w:b/>
                <w:i/>
              </w:rPr>
              <w:t>, ska antas genom</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t>kvalificerad majoritet</w:t>
            </w:r>
            <w:r w:rsidRPr="00F03EA0">
              <w:rPr>
                <w:b/>
                <w:i/>
              </w:rPr>
              <w:t>, i enlighet med nationell rätt, av de avgivna rösterna vid mötet eller</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kvalificerad majoritet, i enlighet med nationell rätt, av de avgivna rösterna, och omfattas av en separat omröstning för varje aktieslag vars rättigheter påverkas</w:t>
            </w:r>
            <w:r w:rsidRPr="00F03EA0">
              <w: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129</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ii</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ii)</w:t>
            </w:r>
            <w:r w:rsidRPr="00F03EA0">
              <w:tab/>
            </w:r>
            <w:r w:rsidRPr="00F03EA0">
              <w:rPr>
                <w:b/>
                <w:i/>
              </w:rPr>
              <w:t>En begränsning av utövandet av den utvidgade rösträtt som är kopplad till aktier med utvidgad rösträtt i frågor som ska beslutas på</w:t>
            </w:r>
            <w:r w:rsidRPr="00F03EA0">
              <w:t xml:space="preserve"> bolagsstämman </w:t>
            </w:r>
            <w:r w:rsidRPr="00F03EA0">
              <w:rPr>
                <w:b/>
                <w:i/>
              </w:rPr>
              <w:t>och där det krävs godkännande med</w:t>
            </w:r>
            <w:r w:rsidRPr="00F03EA0">
              <w:t xml:space="preserve"> kvalificerad majoritet.</w:t>
            </w:r>
          </w:p>
        </w:tc>
        <w:tc>
          <w:tcPr>
            <w:tcW w:w="4876" w:type="dxa"/>
            <w:hideMark/>
          </w:tcPr>
          <w:p w:rsidR="00AB78F5" w:rsidRPr="00F03EA0" w:rsidRDefault="0007378C">
            <w:pPr>
              <w:pStyle w:val="Normal6"/>
              <w:rPr>
                <w:szCs w:val="24"/>
              </w:rPr>
            </w:pPr>
            <w:r w:rsidRPr="00F03EA0">
              <w:t>ii)</w:t>
            </w:r>
            <w:r w:rsidRPr="00F03EA0">
              <w:tab/>
            </w:r>
            <w:r w:rsidRPr="00F03EA0">
              <w:rPr>
                <w:b/>
                <w:i/>
              </w:rPr>
              <w:t>En skyldighet att beslut som fattas av</w:t>
            </w:r>
            <w:r w:rsidRPr="00F03EA0">
              <w:t xml:space="preserve"> bolagsstämman </w:t>
            </w:r>
            <w:r w:rsidRPr="00F03EA0">
              <w:rPr>
                <w:b/>
                <w:i/>
              </w:rPr>
              <w:t>med förbehåll för</w:t>
            </w:r>
            <w:r w:rsidRPr="00F03EA0">
              <w:t xml:space="preserve"> kvalificerad majoritet</w:t>
            </w:r>
            <w:r w:rsidRPr="00F03EA0">
              <w:rPr>
                <w:b/>
                <w:i/>
              </w:rPr>
              <w:t>, med undantag för tillsättning och avsked av direktörer samt operativa beslut som ska fattas av direktörerna och som ska lämnas in till bolagsstämman för godkännande, ska antas av något av följande: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130</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ii – led a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a)</w:t>
            </w:r>
            <w:r w:rsidRPr="00F03EA0">
              <w:rPr>
                <w:b/>
                <w:i/>
              </w:rPr>
              <w:tab/>
              <w:t>kvalificerad majoritet, i enlighet med nationell rätt, både av de avgivna rösterna och av antingen det aktiekapital som finns representerat på bolagsstämman eller av antalet aktier som var representerat på bolagsstämman eller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131</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 – led ii – led b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b)</w:t>
            </w:r>
            <w:r w:rsidRPr="00F03EA0">
              <w:rPr>
                <w:b/>
                <w:i/>
              </w:rPr>
              <w:tab/>
              <w:t>kvalificerad majoritet, i enlighet med nationell rätt, av de avgivna rösterna, och omfattas av en separat omröstning för varje aktieslag vars rättigheter påverkas.</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132</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Paul Tang, Alfred Sant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 – led ba (nytt)</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(ba)</w:t>
            </w:r>
            <w:r w:rsidRPr="00F03EA0">
              <w:rPr>
                <w:b/>
                <w:i/>
              </w:rPr>
              <w:tab/>
              <w:t>säkerställa att den utvidgade rösträtten inte får användas för att stoppa beslut av bolagsstämman som fattas för att förhindra eller helt eller delvis minska negativa effekter på mänskliga rättigheter och miljö som företagets verksamhet förorsakar.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133</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1a (ny)</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tcPr>
          <w:p w:rsidR="00AB78F5" w:rsidRPr="00F03EA0" w:rsidRDefault="00AB78F5">
            <w:pPr>
              <w:pStyle w:val="Normal6"/>
            </w:pPr>
          </w:p>
        </w:tc>
        <w:tc>
          <w:tcPr>
            <w:tcW w:w="4876" w:type="dxa"/>
            <w:hideMark/>
          </w:tcPr>
          <w:p w:rsidR="00AB78F5" w:rsidRPr="00F03EA0" w:rsidRDefault="0007378C">
            <w:pPr>
              <w:pStyle w:val="Normal6"/>
              <w:rPr>
                <w:szCs w:val="24"/>
              </w:rPr>
            </w:pPr>
            <w:r w:rsidRPr="00F03EA0">
              <w:rPr>
                <w:b/>
                <w:i/>
              </w:rPr>
              <w:t>1a.</w:t>
            </w:r>
            <w:r w:rsidRPr="00F03EA0">
              <w:rPr>
                <w:b/>
                <w:i/>
              </w:rPr>
              <w:tab/>
              <w:t>Medlemsstaterna skall se till att arbetstagarnas rätt till information, samråd och deltagande respekteras i samband med beslutet om och användningen av aktier med utvidgad rösträtt och att dessa rättigheter utövas i enlighet med gällande bestämmelser eller praxis, inbegripet den rättsliga ram som föreskrivs i direktiv 2002/14/EG.</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134</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2.</w:t>
            </w:r>
            <w:r w:rsidRPr="00F03EA0">
              <w:tab/>
              <w:t xml:space="preserve">Medlemsstater kan införa ytterligare skyddsåtgärder för att säkerställa lämpligt skydd </w:t>
            </w:r>
            <w:r w:rsidRPr="00F03EA0">
              <w:rPr>
                <w:b/>
                <w:i/>
              </w:rPr>
              <w:t>för</w:t>
            </w:r>
            <w:r w:rsidRPr="00F03EA0">
              <w:t xml:space="preserve"> </w:t>
            </w:r>
            <w:r w:rsidRPr="00F03EA0">
              <w:rPr>
                <w:b/>
                <w:i/>
              </w:rPr>
              <w:t>aktieägares</w:t>
            </w:r>
            <w:r w:rsidRPr="00F03EA0">
              <w:t xml:space="preserve"> </w:t>
            </w:r>
            <w:r w:rsidRPr="00F03EA0">
              <w:rPr>
                <w:b/>
                <w:i/>
              </w:rPr>
              <w:t>och</w:t>
            </w:r>
            <w:r w:rsidRPr="00F03EA0">
              <w:t xml:space="preserve"> företagets intressen. </w:t>
            </w:r>
            <w:r w:rsidRPr="00F03EA0">
              <w:rPr>
                <w:b/>
                <w:i/>
              </w:rPr>
              <w:t>Det kan till exempel vara skyddsåtgärder i form av</w:t>
            </w:r>
          </w:p>
        </w:tc>
        <w:tc>
          <w:tcPr>
            <w:tcW w:w="4876" w:type="dxa"/>
            <w:hideMark/>
          </w:tcPr>
          <w:p w:rsidR="00AB78F5" w:rsidRPr="00F03EA0" w:rsidRDefault="0007378C">
            <w:pPr>
              <w:pStyle w:val="Normal6"/>
              <w:rPr>
                <w:szCs w:val="24"/>
              </w:rPr>
            </w:pPr>
            <w:r w:rsidRPr="00F03EA0">
              <w:t>2.</w:t>
            </w:r>
            <w:r w:rsidRPr="00F03EA0">
              <w:tab/>
              <w:t xml:space="preserve">Medlemsstater kan införa ytterligare skyddsåtgärder för att säkerställa lämpligt skydd </w:t>
            </w:r>
            <w:r w:rsidRPr="00F03EA0">
              <w:rPr>
                <w:b/>
                <w:i/>
              </w:rPr>
              <w:t>och rättvis behandling av minoritetsaktieägare, respekt för arbetstagares rättigheter, särskilt rätten till information, samråd och deltagande samt skydd av</w:t>
            </w:r>
            <w:r w:rsidRPr="00F03EA0">
              <w:t xml:space="preserve"> företagets </w:t>
            </w:r>
            <w:r w:rsidRPr="00F03EA0">
              <w:rPr>
                <w:b/>
                <w:i/>
              </w:rPr>
              <w:t>långsiktiga</w:t>
            </w:r>
            <w:r w:rsidRPr="00F03EA0">
              <w:t xml:space="preserve"> intressen </w:t>
            </w:r>
            <w:r w:rsidRPr="00F03EA0">
              <w:rPr>
                <w:b/>
                <w:i/>
              </w:rPr>
              <w:t>och hållbarhet</w:t>
            </w:r>
            <w:r w:rsidRPr="00F03EA0">
              <w:t xml:space="preserve">. </w:t>
            </w:r>
            <w:r w:rsidRPr="00F03EA0">
              <w:rPr>
                <w:b/>
                <w:i/>
              </w:rPr>
              <w:t>Detta kan även inbegripa bestämmelse som innebär att den utvidgade rösträtt som är kopplad till aktier med utvidgad rösträtt upphör om en viss händelse inträffar (upphörande efter viss händelse).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135</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Valentino Grant, Antonio Maria Rinaldi, Marco Zanni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2.</w:t>
            </w:r>
            <w:r w:rsidRPr="00F03EA0">
              <w:tab/>
              <w:t xml:space="preserve">Medlemsstater kan införa ytterligare skyddsåtgärder för att säkerställa lämpligt skydd </w:t>
            </w:r>
            <w:r w:rsidRPr="00F03EA0">
              <w:rPr>
                <w:b/>
                <w:i/>
              </w:rPr>
              <w:t>för aktieägares</w:t>
            </w:r>
            <w:r w:rsidRPr="00F03EA0">
              <w:t xml:space="preserve"> </w:t>
            </w:r>
            <w:r w:rsidRPr="00F03EA0">
              <w:rPr>
                <w:b/>
                <w:i/>
              </w:rPr>
              <w:t>och företagets</w:t>
            </w:r>
            <w:r w:rsidRPr="00F03EA0">
              <w:t xml:space="preserve"> </w:t>
            </w:r>
            <w:r w:rsidRPr="00F03EA0">
              <w:rPr>
                <w:b/>
                <w:i/>
              </w:rPr>
              <w:t>intressen</w:t>
            </w:r>
            <w:r w:rsidRPr="00F03EA0">
              <w:t xml:space="preserve">. </w:t>
            </w:r>
            <w:r w:rsidRPr="00F03EA0">
              <w:rPr>
                <w:b/>
                <w:i/>
              </w:rPr>
              <w:t>Det kan till exempel vara skyddsåtgärder i form av</w:t>
            </w:r>
          </w:p>
        </w:tc>
        <w:tc>
          <w:tcPr>
            <w:tcW w:w="4876" w:type="dxa"/>
            <w:hideMark/>
          </w:tcPr>
          <w:p w:rsidR="00AB78F5" w:rsidRPr="00F03EA0" w:rsidRDefault="0007378C">
            <w:pPr>
              <w:pStyle w:val="Normal6"/>
              <w:rPr>
                <w:szCs w:val="24"/>
              </w:rPr>
            </w:pPr>
            <w:r w:rsidRPr="00F03EA0">
              <w:t>2.</w:t>
            </w:r>
            <w:r w:rsidRPr="00F03EA0">
              <w:tab/>
              <w:t xml:space="preserve">Medlemsstater kan införa ytterligare skyddsåtgärder för att säkerställa lämpligt skydd </w:t>
            </w:r>
            <w:r w:rsidRPr="00F03EA0">
              <w:rPr>
                <w:b/>
                <w:i/>
              </w:rPr>
              <w:t>av intresset för aktieägare som inte innehar aktier med utvidgad rösträtt</w:t>
            </w:r>
            <w:r w:rsidRPr="00F03EA0">
              <w: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136</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2.</w:t>
            </w:r>
            <w:r w:rsidRPr="00F03EA0">
              <w:tab/>
              <w:t xml:space="preserve">Medlemsstater kan införa ytterligare skyddsåtgärder för att säkerställa lämpligt skydd </w:t>
            </w:r>
            <w:r w:rsidRPr="00F03EA0">
              <w:rPr>
                <w:b/>
                <w:i/>
              </w:rPr>
              <w:t>för aktieägares</w:t>
            </w:r>
            <w:r w:rsidRPr="00F03EA0">
              <w:t xml:space="preserve"> </w:t>
            </w:r>
            <w:r w:rsidRPr="00F03EA0">
              <w:rPr>
                <w:b/>
                <w:i/>
              </w:rPr>
              <w:t>och företagets intressen</w:t>
            </w:r>
            <w:r w:rsidRPr="00F03EA0">
              <w:t>.</w:t>
            </w:r>
            <w:r w:rsidRPr="00F03EA0">
              <w:rPr>
                <w:b/>
                <w:i/>
              </w:rPr>
              <w:t xml:space="preserve"> Det kan till exempel vara</w:t>
            </w:r>
            <w:r w:rsidRPr="00F03EA0">
              <w:t xml:space="preserve"> skyddsåtgärder </w:t>
            </w:r>
            <w:r w:rsidRPr="00F03EA0">
              <w:rPr>
                <w:b/>
                <w:i/>
              </w:rPr>
              <w:t>i form av</w:t>
            </w:r>
          </w:p>
        </w:tc>
        <w:tc>
          <w:tcPr>
            <w:tcW w:w="4876" w:type="dxa"/>
            <w:hideMark/>
          </w:tcPr>
          <w:p w:rsidR="00AB78F5" w:rsidRPr="00F03EA0" w:rsidRDefault="0007378C">
            <w:pPr>
              <w:pStyle w:val="Normal6"/>
              <w:rPr>
                <w:szCs w:val="24"/>
              </w:rPr>
            </w:pPr>
            <w:r w:rsidRPr="00F03EA0">
              <w:t>2.</w:t>
            </w:r>
            <w:r w:rsidRPr="00F03EA0">
              <w:tab/>
              <w:t xml:space="preserve">Medlemsstater kan införa ytterligare skyddsåtgärder för att säkerställa lämpligt skydd </w:t>
            </w:r>
            <w:r w:rsidRPr="00F03EA0">
              <w:rPr>
                <w:b/>
                <w:i/>
              </w:rPr>
              <w:t>av aktieägare som inte innehar aktier med utvidgad rösträtt</w:t>
            </w:r>
            <w:r w:rsidRPr="00F03EA0">
              <w:t>.</w:t>
            </w:r>
            <w:r w:rsidRPr="00F03EA0">
              <w:rPr>
                <w:b/>
                <w:i/>
              </w:rPr>
              <w:t xml:space="preserve"> Eventuella</w:t>
            </w:r>
            <w:r w:rsidRPr="00F03EA0">
              <w:t xml:space="preserve"> skyddsåtgärder </w:t>
            </w:r>
            <w:r w:rsidRPr="00F03EA0">
              <w:rPr>
                <w:b/>
                <w:i/>
              </w:rPr>
              <w:t>ska meddelas kommissionen.</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137</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Enikő Győri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2.</w:t>
            </w:r>
            <w:r w:rsidRPr="00F03EA0">
              <w:tab/>
              <w:t xml:space="preserve">Medlemsstater kan införa ytterligare skyddsåtgärder för att säkerställa lämpligt skydd </w:t>
            </w:r>
            <w:r w:rsidRPr="00F03EA0">
              <w:rPr>
                <w:b/>
                <w:i/>
              </w:rPr>
              <w:t>för aktieägares</w:t>
            </w:r>
            <w:r w:rsidRPr="00F03EA0">
              <w:t xml:space="preserve"> och företagets intressen. </w:t>
            </w:r>
            <w:r w:rsidRPr="00F03EA0">
              <w:rPr>
                <w:b/>
                <w:i/>
              </w:rPr>
              <w:t>Det kan till exempel vara skyddsåtgärder i form av</w:t>
            </w:r>
          </w:p>
        </w:tc>
        <w:tc>
          <w:tcPr>
            <w:tcW w:w="4876" w:type="dxa"/>
            <w:hideMark/>
          </w:tcPr>
          <w:p w:rsidR="00AB78F5" w:rsidRPr="00F03EA0" w:rsidRDefault="0007378C">
            <w:pPr>
              <w:pStyle w:val="Normal6"/>
              <w:rPr>
                <w:szCs w:val="24"/>
              </w:rPr>
            </w:pPr>
            <w:r w:rsidRPr="00F03EA0">
              <w:t>2.</w:t>
            </w:r>
            <w:r w:rsidRPr="00F03EA0">
              <w:tab/>
              <w:t xml:space="preserve">Medlemsstater kan införa ytterligare skyddsåtgärder för att säkerställa lämpligt skydd </w:t>
            </w:r>
            <w:r w:rsidRPr="00F03EA0">
              <w:rPr>
                <w:b/>
                <w:i/>
              </w:rPr>
              <w:t>av aktieägare som inte innehar aktier med utvidgad rösträtt</w:t>
            </w:r>
            <w:r w:rsidRPr="00F03EA0">
              <w:t xml:space="preserve"> och företagets intressen.</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138</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Markus Ferber, Inese Vaidere</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2.</w:t>
            </w:r>
            <w:r w:rsidRPr="00F03EA0">
              <w:tab/>
              <w:t xml:space="preserve">Medlemsstater kan införa ytterligare skyddsåtgärder för att säkerställa lämpligt skydd för aktieägares och företagets intressen. </w:t>
            </w:r>
            <w:r w:rsidRPr="00F03EA0">
              <w:rPr>
                <w:b/>
                <w:i/>
              </w:rPr>
              <w:t>Det kan till exempel vara skyddsåtgärder i form av</w:t>
            </w:r>
          </w:p>
        </w:tc>
        <w:tc>
          <w:tcPr>
            <w:tcW w:w="4876" w:type="dxa"/>
            <w:hideMark/>
          </w:tcPr>
          <w:p w:rsidR="00AB78F5" w:rsidRPr="00F03EA0" w:rsidRDefault="0007378C">
            <w:pPr>
              <w:pStyle w:val="Normal6"/>
              <w:rPr>
                <w:szCs w:val="24"/>
              </w:rPr>
            </w:pPr>
            <w:r w:rsidRPr="00F03EA0">
              <w:t>2.</w:t>
            </w:r>
            <w:r w:rsidRPr="00F03EA0">
              <w:tab/>
              <w:t xml:space="preserve">Medlemsstater kan införa ytterligare skyddsåtgärder för att säkerställa lämpligt skydd för aktieägares, </w:t>
            </w:r>
            <w:r w:rsidRPr="00F03EA0">
              <w:rPr>
                <w:b/>
                <w:i/>
              </w:rPr>
              <w:t>som inte innehar aktier med utvidgad rösträtt,</w:t>
            </w:r>
            <w:r w:rsidRPr="00F03EA0">
              <w:t xml:space="preserve"> och företagets intressen.</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139</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 Erik Poulsen</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2.</w:t>
            </w:r>
            <w:r w:rsidRPr="00F03EA0">
              <w:tab/>
              <w:t xml:space="preserve">Medlemsstater kan införa ytterligare skyddsåtgärder för att säkerställa lämpligt skydd för aktieägares och företagets intressen. </w:t>
            </w:r>
            <w:r w:rsidRPr="00F03EA0">
              <w:rPr>
                <w:b/>
                <w:i/>
              </w:rPr>
              <w:t>Det kan till exempel vara skyddsåtgärder i form av</w:t>
            </w:r>
          </w:p>
        </w:tc>
        <w:tc>
          <w:tcPr>
            <w:tcW w:w="4876" w:type="dxa"/>
            <w:hideMark/>
          </w:tcPr>
          <w:p w:rsidR="00AB78F5" w:rsidRPr="00F03EA0" w:rsidRDefault="0007378C">
            <w:pPr>
              <w:pStyle w:val="Normal6"/>
              <w:rPr>
                <w:szCs w:val="24"/>
              </w:rPr>
            </w:pPr>
            <w:r w:rsidRPr="00F03EA0">
              <w:t>2.</w:t>
            </w:r>
            <w:r w:rsidRPr="00F03EA0">
              <w:tab/>
              <w:t>Medlemsstater kan införa ytterligare skyddsåtgärder för att säkerställa lämpligt skydd för aktieägares och företagets intressen.</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140</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Jonás Fernández, Pedro Marques, Margarida Marques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2.</w:t>
            </w:r>
            <w:r w:rsidRPr="00F03EA0">
              <w:tab/>
              <w:t xml:space="preserve">Medlemsstater </w:t>
            </w:r>
            <w:r w:rsidRPr="00F03EA0">
              <w:rPr>
                <w:b/>
                <w:i/>
              </w:rPr>
              <w:t>kan</w:t>
            </w:r>
            <w:r w:rsidRPr="00F03EA0">
              <w:t xml:space="preserve"> införa ytterligare skyddsåtgärder för att säkerställa lämpligt skydd för aktieägares och företagets intressen. Det </w:t>
            </w:r>
            <w:r w:rsidRPr="00F03EA0">
              <w:rPr>
                <w:b/>
                <w:i/>
              </w:rPr>
              <w:t>kan</w:t>
            </w:r>
            <w:r w:rsidRPr="00F03EA0">
              <w:t xml:space="preserve"> till exempel vara skyddsåtgärder i form av</w:t>
            </w:r>
          </w:p>
        </w:tc>
        <w:tc>
          <w:tcPr>
            <w:tcW w:w="4876" w:type="dxa"/>
            <w:hideMark/>
          </w:tcPr>
          <w:p w:rsidR="00AB78F5" w:rsidRPr="00F03EA0" w:rsidRDefault="0007378C">
            <w:pPr>
              <w:pStyle w:val="Normal6"/>
              <w:rPr>
                <w:szCs w:val="24"/>
              </w:rPr>
            </w:pPr>
            <w:r w:rsidRPr="00F03EA0">
              <w:t>2.</w:t>
            </w:r>
            <w:r w:rsidRPr="00F03EA0">
              <w:tab/>
              <w:t xml:space="preserve">Medlemsstater </w:t>
            </w:r>
            <w:r w:rsidRPr="00F03EA0">
              <w:rPr>
                <w:b/>
                <w:i/>
              </w:rPr>
              <w:t>ska också vara skyldiga att</w:t>
            </w:r>
            <w:r w:rsidRPr="00F03EA0">
              <w:t xml:space="preserve"> införa ytterligare skyddsåtgärder för att säkerställa lämpligt skydd för aktieägares och företagets intressen. Det </w:t>
            </w:r>
            <w:r w:rsidRPr="00F03EA0">
              <w:rPr>
                <w:b/>
                <w:i/>
              </w:rPr>
              <w:t>ska</w:t>
            </w:r>
            <w:r w:rsidRPr="00F03EA0">
              <w:t xml:space="preserve"> till exempel vara skyddsåtgärder i form av</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141</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a</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a)</w:t>
            </w:r>
            <w:r w:rsidRPr="00F03EA0">
              <w:rPr>
                <w:b/>
                <w:i/>
              </w:rPr>
              <w:tab/>
              <w:t>en bestämmelse som innebär att den utvidgade rösträtt som är kopplad till aktier med utvidgad rösträtt inte kan överlåtas till tredje part eller fortsatta bestå när den ursprungliga innehavaren avlider, förklaras oförmögen att utföra sina uppgifter eller avgår (upphörande vid överlåtelse),</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142</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Enikő Győri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a</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a)</w:t>
            </w:r>
            <w:r w:rsidRPr="00F03EA0">
              <w:rPr>
                <w:b/>
                <w:i/>
              </w:rPr>
              <w:tab/>
              <w:t>en bestämmelse som innebär att den utvidgade rösträtt som är kopplad till aktier med utvidgad rösträtt inte kan överlåtas till tredje part eller fortsatta bestå när den ursprungliga innehavaren avlider, förklaras oförmögen att utföra sina uppgifter eller avgår (upphörande vid överlåtelse),</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143</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a</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a)</w:t>
            </w:r>
            <w:r w:rsidRPr="00F03EA0">
              <w:rPr>
                <w:b/>
                <w:i/>
              </w:rPr>
              <w:tab/>
              <w:t>en bestämmelse som innebär att den utvidgade rösträtt som är kopplad till aktier med utvidgad rösträtt inte kan överlåtas till tredje part eller fortsatta bestå när den ursprungliga innehavaren avlider, förklaras oförmögen att utföra sina uppgifter eller avgår (upphörande vid överlåtelse),</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144</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Valentino Grant, Antonio Maria Rinaldi, Marco Zanni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a</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a)</w:t>
            </w:r>
            <w:r w:rsidRPr="00F03EA0">
              <w:rPr>
                <w:b/>
                <w:i/>
              </w:rPr>
              <w:tab/>
              <w:t>en bestämmelse som innebär att den utvidgade rösträtt som är kopplad till aktier med utvidgad rösträtt inte kan överlåtas till tredje part eller fortsatta bestå när den ursprungliga innehavaren avlider, förklaras oförmögen att utföra sina uppgifter eller avgår (upphörande vid överlåtelse),</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145</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 Erik Poulsen</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a</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a)</w:t>
            </w:r>
            <w:r w:rsidRPr="00F03EA0">
              <w:rPr>
                <w:b/>
                <w:i/>
              </w:rPr>
              <w:tab/>
              <w:t>en bestämmelse som innebär att den utvidgade rösträtt som är kopplad till aktier med utvidgad rösträtt inte kan överlåtas till tredje part eller fortsatta bestå när den ursprungliga innehavaren avlider, förklaras oförmögen att utföra sina uppgifter eller avgår (upphörande vid överlåtelse),</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146</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Markus Ferber, Inese Vaidere</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a</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a)</w:t>
            </w:r>
            <w:r w:rsidRPr="00F03EA0">
              <w:rPr>
                <w:b/>
                <w:i/>
              </w:rPr>
              <w:tab/>
              <w:t>en bestämmelse som innebär att den utvidgade rösträtt som är kopplad till aktier med utvidgad rösträtt inte kan överlåtas till tredje part eller fortsatta bestå när den ursprungliga innehavaren avlider, förklaras oförmögen att utföra sina uppgifter eller avgår (upphörande vid överlåtelse),</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147</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Jonás Fernández, Pedro Marques, Margarida Marques, René Repasi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a</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a)</w:t>
            </w:r>
            <w:r w:rsidRPr="00F03EA0">
              <w:tab/>
              <w:t xml:space="preserve">en bestämmelse som innebär att den utvidgade rösträtt som är kopplad till aktier med utvidgad rösträtt inte kan överlåtas till tredje part eller fortsatta bestå när den ursprungliga innehavaren avlider, förklaras oförmögen att utföra sina uppgifter eller avgår </w:t>
            </w:r>
            <w:r w:rsidRPr="00F03EA0">
              <w:rPr>
                <w:b/>
                <w:i/>
              </w:rPr>
              <w:t>(upphörande vid överlåtelse)</w:t>
            </w:r>
            <w:r w:rsidRPr="00F03EA0">
              <w:t>,</w:t>
            </w:r>
          </w:p>
        </w:tc>
        <w:tc>
          <w:tcPr>
            <w:tcW w:w="4876" w:type="dxa"/>
            <w:hideMark/>
          </w:tcPr>
          <w:p w:rsidR="00AB78F5" w:rsidRPr="00F03EA0" w:rsidRDefault="0007378C">
            <w:pPr>
              <w:pStyle w:val="Normal6"/>
              <w:rPr>
                <w:szCs w:val="24"/>
              </w:rPr>
            </w:pPr>
            <w:r w:rsidRPr="00F03EA0">
              <w:t>a)</w:t>
            </w:r>
            <w:r w:rsidRPr="00F03EA0">
              <w:tab/>
              <w:t>en bestämmelse som innebär att den utvidgade rösträtt som är kopplad till aktier med utvidgad rösträtt inte kan överlåtas till tredje part eller fortsatta bestå när den ursprungliga innehavaren avlider, förklaras oförmögen att utföra sina uppgifter eller avgår,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148</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b</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b)</w:t>
            </w:r>
            <w:r w:rsidRPr="00F03EA0">
              <w:rPr>
                <w:b/>
                <w:i/>
              </w:rPr>
              <w:tab/>
              <w:t>en bestämmelse för att undvika att den utvidgade rösträtt som är kopplad till aktier med utvidgad rösträtt fortsatt består efter en viss tid (upphörande efter viss tid),</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149</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Enikő Győri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b</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b)</w:t>
            </w:r>
            <w:r w:rsidRPr="00F03EA0">
              <w:rPr>
                <w:b/>
                <w:i/>
              </w:rPr>
              <w:tab/>
              <w:t>en bestämmelse för att undvika att den utvidgade rösträtt som är kopplad till aktier med utvidgad rösträtt fortsatt består efter en viss tid (upphörande efter viss tid),</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150</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Markus Ferber, Inese Vaidere</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b</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b)</w:t>
            </w:r>
            <w:r w:rsidRPr="00F03EA0">
              <w:rPr>
                <w:b/>
                <w:i/>
              </w:rPr>
              <w:tab/>
              <w:t>en bestämmelse för att undvika att den utvidgade rösträtt som är kopplad till aktier med utvidgad rösträtt fortsatt består efter en viss tid (upphörande efter viss tid),</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151</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Valentino Grant, Antonio Maria Rinaldi, Marco Zanni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b</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b)</w:t>
            </w:r>
            <w:r w:rsidRPr="00F03EA0">
              <w:rPr>
                <w:b/>
                <w:i/>
              </w:rPr>
              <w:tab/>
              <w:t>en bestämmelse för att undvika att den utvidgade rösträtt som är kopplad till aktier med utvidgad rösträtt fortsatt består efter en viss tid (upphörande efter viss tid),</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152</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b</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b)</w:t>
            </w:r>
            <w:r w:rsidRPr="00F03EA0">
              <w:rPr>
                <w:b/>
                <w:i/>
              </w:rPr>
              <w:tab/>
              <w:t>en bestämmelse för att undvika att den utvidgade rösträtt som är kopplad till aktier med utvidgad rösträtt fortsatt består efter en viss tid (upphörande efter viss tid),</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153</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 Erik Poulsen</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b</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b)</w:t>
            </w:r>
            <w:r w:rsidRPr="00F03EA0">
              <w:rPr>
                <w:b/>
                <w:i/>
              </w:rPr>
              <w:tab/>
              <w:t>en bestämmelse för att undvika att den utvidgade rösträtt som är kopplad till aktier med utvidgad rösträtt fortsatt består efter en viss tid (upphörande efter viss tid),</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154</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Jonás Fernández, Pedro Marques, Margarida Marques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b</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b)</w:t>
            </w:r>
            <w:r w:rsidRPr="00F03EA0">
              <w:tab/>
              <w:t xml:space="preserve">en bestämmelse för att undvika att den utvidgade rösträtt som är kopplad till aktier med utvidgad rösträtt fortsatt består efter </w:t>
            </w:r>
            <w:r w:rsidRPr="00F03EA0">
              <w:rPr>
                <w:b/>
                <w:i/>
              </w:rPr>
              <w:t>en viss tid (upphörande efter viss tid)</w:t>
            </w:r>
            <w:r w:rsidRPr="00F03EA0">
              <w:t>,</w:t>
            </w:r>
          </w:p>
        </w:tc>
        <w:tc>
          <w:tcPr>
            <w:tcW w:w="4876" w:type="dxa"/>
            <w:hideMark/>
          </w:tcPr>
          <w:p w:rsidR="00AB78F5" w:rsidRPr="00F03EA0" w:rsidRDefault="0007378C">
            <w:pPr>
              <w:pStyle w:val="Normal6"/>
              <w:rPr>
                <w:szCs w:val="24"/>
              </w:rPr>
            </w:pPr>
            <w:r w:rsidRPr="00F03EA0">
              <w:t>b)</w:t>
            </w:r>
            <w:r w:rsidRPr="00F03EA0">
              <w:tab/>
              <w:t xml:space="preserve">en bestämmelse för att undvika att den utvidgade rösträtt som är kopplad till aktier med utvidgad rösträtt fortsatt består efter </w:t>
            </w:r>
            <w:r w:rsidRPr="00F03EA0">
              <w:rPr>
                <w:b/>
                <w:i/>
              </w:rPr>
              <w:t>en period på tio år</w:t>
            </w:r>
            <w:r w:rsidRPr="00F03EA0">
              <w:t>,</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155</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 Erik Poulsen</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c</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c)</w:t>
            </w:r>
            <w:r w:rsidRPr="00F03EA0">
              <w:rPr>
                <w:b/>
                <w:i/>
              </w:rPr>
              <w:tab/>
              <w:t>bestämmelse som innebär att den utvidgade rösträtt som är kopplad till aktier med utvidgad rösträtt upphör om en viss händelse inträffar (upphörande efter viss händelse),</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156</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Enikő Győri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c</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c)</w:t>
            </w:r>
            <w:r w:rsidRPr="00F03EA0">
              <w:rPr>
                <w:b/>
                <w:i/>
              </w:rPr>
              <w:tab/>
              <w:t>bestämmelse som innebär att den utvidgade rösträtt som är kopplad till aktier med utvidgad rösträtt upphör om en viss händelse inträffar (upphörande efter viss händelse),</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157</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c</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c)</w:t>
            </w:r>
            <w:r w:rsidRPr="00F03EA0">
              <w:rPr>
                <w:b/>
                <w:i/>
              </w:rPr>
              <w:tab/>
              <w:t>bestämmelse som innebär att den utvidgade rösträtt som är kopplad till aktier med utvidgad rösträtt upphör om en viss händelse inträffar (upphörande efter viss händelse),</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158</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Valentino Grant, Antonio Maria Rinaldi, Marco Zanni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c</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c)</w:t>
            </w:r>
            <w:r w:rsidRPr="00F03EA0">
              <w:rPr>
                <w:b/>
                <w:i/>
              </w:rPr>
              <w:tab/>
              <w:t>bestämmelse som innebär att den utvidgade rösträtt som är kopplad till aktier med utvidgad rösträtt upphör om en viss händelse inträffar (upphörande efter viss händelse),</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159</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Markus Ferber, Inese Vaidere</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c</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c)</w:t>
            </w:r>
            <w:r w:rsidRPr="00F03EA0">
              <w:rPr>
                <w:b/>
                <w:i/>
              </w:rPr>
              <w:tab/>
              <w:t>bestämmelse som innebär att den utvidgade rösträtt som är kopplad till aktier med utvidgad rösträtt upphör om en viss händelse inträffar (upphörande efter viss händelse),</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160</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c</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c)</w:t>
            </w:r>
            <w:r w:rsidRPr="00F03EA0">
              <w:rPr>
                <w:b/>
                <w:i/>
              </w:rPr>
              <w:tab/>
              <w:t>bestämmelse som innebär att den utvidgade rösträtt som är kopplad till aktier med utvidgad rösträtt upphör om en viss händelse inträffar (upphörande efter viss händelse),</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161</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Jonás Fernández, Pedro Marques, Margarida Marques, René Repasi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c</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c)</w:t>
            </w:r>
            <w:r w:rsidRPr="00F03EA0">
              <w:tab/>
              <w:t xml:space="preserve">bestämmelse som innebär att den utvidgade rösträtt som är kopplad till aktier med utvidgad rösträtt upphör om en viss händelse inträffar </w:t>
            </w:r>
            <w:r w:rsidRPr="00F03EA0">
              <w:rPr>
                <w:b/>
                <w:i/>
              </w:rPr>
              <w:t>(upphörande efter viss händelse)</w:t>
            </w:r>
            <w:r w:rsidRPr="00F03EA0">
              <w:t>,</w:t>
            </w:r>
          </w:p>
        </w:tc>
        <w:tc>
          <w:tcPr>
            <w:tcW w:w="4876" w:type="dxa"/>
            <w:hideMark/>
          </w:tcPr>
          <w:p w:rsidR="00AB78F5" w:rsidRPr="00F03EA0" w:rsidRDefault="0007378C">
            <w:pPr>
              <w:pStyle w:val="Normal6"/>
              <w:rPr>
                <w:szCs w:val="24"/>
              </w:rPr>
            </w:pPr>
            <w:r w:rsidRPr="00F03EA0">
              <w:t>c)</w:t>
            </w:r>
            <w:r w:rsidRPr="00F03EA0">
              <w:tab/>
              <w:t>bestämmelse som innebär att den utvidgade rösträtt som är kopplad till aktier med utvidgad rösträtt upphör om en viss händelse inträffar,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162</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Valentino Grant, Antonio Maria Rinaldi, Marco Zanni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d</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d)</w:t>
            </w:r>
            <w:r w:rsidRPr="00F03EA0">
              <w:rPr>
                <w:b/>
                <w:i/>
              </w:rPr>
              <w:tab/>
              <w:t>krav på att den utvidgade rösträtten inte får användas för att stoppa beslut av bolagsstämman som fattas för att förhindra eller helt eller delvis minska negativa effekter på mänskliga rättigheter och miljö som företagets verksamhet förorsakar.</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163</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d</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d)</w:t>
            </w:r>
            <w:r w:rsidRPr="00F03EA0">
              <w:rPr>
                <w:b/>
                <w:i/>
              </w:rPr>
              <w:tab/>
              <w:t>krav på att den utvidgade rösträtten inte får användas för att stoppa beslut av bolagsstämman som fattas för att förhindra eller helt eller delvis minska negativa effekter på mänskliga rättigheter och miljö som företagets verksamhet förorsakar.</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164</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Enikő Győri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d</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d)</w:t>
            </w:r>
            <w:r w:rsidRPr="00F03EA0">
              <w:rPr>
                <w:b/>
                <w:i/>
              </w:rPr>
              <w:tab/>
              <w:t>krav på att den utvidgade rösträtten inte får användas för att stoppa beslut av bolagsstämman som fattas för att förhindra eller helt eller delvis minska negativa effekter på mänskliga rättigheter och miljö som företagets verksamhet förorsakar.</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165</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 Erik Poulsen</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d</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d)</w:t>
            </w:r>
            <w:r w:rsidRPr="00F03EA0">
              <w:rPr>
                <w:b/>
                <w:i/>
              </w:rPr>
              <w:tab/>
              <w:t>krav på att den utvidgade rösträtten inte får användas för att stoppa beslut av bolagsstämman som fattas för att förhindra eller helt eller delvis minska negativa effekter på mänskliga rättigheter och miljö som företagets verksamhet förorsakar.</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166</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d</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d)</w:t>
            </w:r>
            <w:r w:rsidRPr="00F03EA0">
              <w:rPr>
                <w:b/>
                <w:i/>
              </w:rPr>
              <w:tab/>
              <w:t>krav på att den utvidgade rösträtten inte får användas för att stoppa beslut av bolagsstämman som fattas för att förhindra eller helt eller delvis minska negativa effekter på mänskliga rättigheter och miljö som företagets verksamhet förorsakar.</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167</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Markus Ferber, Inese Vaidere</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5 – punkt 2 – led d</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d)</w:t>
            </w:r>
            <w:r w:rsidRPr="00F03EA0">
              <w:rPr>
                <w:b/>
                <w:i/>
              </w:rPr>
              <w:tab/>
              <w:t>krav på att den utvidgade rösträtten inte får användas för att stoppa beslut av bolagsstämman som fattas för att förhindra eller helt eller delvis minska negativa effekter på mänskliga rättigheter och miljö som företagets verksamhet förorsakar.</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168</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Enikő Győri</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6 – punkt 1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Medlemsstaterna ska se till att företag med strukturer med aktier med utvidgad rösträtt vars aktier är upptagna, eller kommer att upptas, till handel på en tillväxtmarknad för små och medelstora företag, i ett sådant [EU-tillväxtprospekt som avses artikel 15 a i Europaparlamentets och rådets förordning (EU) 2017/1129</w:t>
            </w:r>
            <w:r w:rsidRPr="00F03EA0">
              <w:rPr>
                <w:vertAlign w:val="superscript"/>
              </w:rPr>
              <w:t>43</w:t>
            </w:r>
            <w:r w:rsidRPr="00F03EA0">
              <w:t xml:space="preserve"> eller sådant upptagandedokument som avses i artikel 33.3 c i direktiv (EU) 2014/65/EU </w:t>
            </w:r>
            <w:r w:rsidRPr="00F03EA0">
              <w:rPr>
                <w:b/>
                <w:i/>
              </w:rPr>
              <w:t>samt i företagets finansiella årsrapport enligt artikel 78.2 g i kommissionens delegerade förordning (EU) 2017/565</w:t>
            </w:r>
            <w:r w:rsidRPr="00F03EA0">
              <w:rPr>
                <w:b/>
                <w:i/>
                <w:vertAlign w:val="superscript"/>
              </w:rPr>
              <w:t>44</w:t>
            </w:r>
            <w:r w:rsidRPr="00F03EA0">
              <w:t>, offentliggör detaljerad information om följande:</w:t>
            </w:r>
          </w:p>
        </w:tc>
        <w:tc>
          <w:tcPr>
            <w:tcW w:w="4876" w:type="dxa"/>
            <w:hideMark/>
          </w:tcPr>
          <w:p w:rsidR="00AB78F5" w:rsidRPr="00F03EA0" w:rsidRDefault="0007378C">
            <w:pPr>
              <w:pStyle w:val="Normal6"/>
              <w:rPr>
                <w:szCs w:val="24"/>
              </w:rPr>
            </w:pPr>
            <w:r w:rsidRPr="00F03EA0">
              <w:t>1.</w:t>
            </w:r>
            <w:r w:rsidRPr="00F03EA0">
              <w:tab/>
              <w:t>Medlemsstaterna ska se till att företag med strukturer med aktier med utvidgad rösträtt vars aktier är upptagna, eller kommer att upptas, till handel på en tillväxtmarknad för små och medelstora företag, i ett sådant [EU-tillväxtprospekt som avses artikel 15 a i Europaparlamentets och rådets förordning (EU) 2017/1129</w:t>
            </w:r>
            <w:r w:rsidRPr="00F03EA0">
              <w:rPr>
                <w:vertAlign w:val="superscript"/>
              </w:rPr>
              <w:t>43</w:t>
            </w:r>
            <w:r w:rsidRPr="00F03EA0">
              <w:t xml:space="preserve"> eller sådant upptagandedokument som avses i artikel 33.3 c i direktiv (EU) 2014/65/EU, offentliggör detaljerad information om följande:</w:t>
            </w:r>
          </w:p>
        </w:tc>
      </w:tr>
      <w:tr w:rsidR="003C5F1D" w:rsidRPr="00F03EA0" w:rsidTr="00AB78F5">
        <w:trPr>
          <w:jc w:val="center"/>
        </w:trPr>
        <w:tc>
          <w:tcPr>
            <w:tcW w:w="4876" w:type="dxa"/>
            <w:hideMark/>
          </w:tcPr>
          <w:p w:rsidR="00AB78F5" w:rsidRPr="00F03EA0" w:rsidRDefault="0007378C">
            <w:pPr>
              <w:pStyle w:val="Normal6"/>
            </w:pPr>
            <w:r w:rsidRPr="00F03EA0">
              <w:t>__________________</w:t>
            </w:r>
          </w:p>
        </w:tc>
        <w:tc>
          <w:tcPr>
            <w:tcW w:w="4876" w:type="dxa"/>
            <w:hideMark/>
          </w:tcPr>
          <w:p w:rsidR="00AB78F5" w:rsidRPr="00F03EA0" w:rsidRDefault="0007378C">
            <w:pPr>
              <w:pStyle w:val="Normal6"/>
              <w:rPr>
                <w:szCs w:val="24"/>
              </w:rPr>
            </w:pPr>
            <w:r w:rsidRPr="00F03EA0">
              <w:t>__________________</w:t>
            </w:r>
          </w:p>
        </w:tc>
      </w:tr>
      <w:tr w:rsidR="003C5F1D" w:rsidRPr="00F03EA0" w:rsidTr="00AB78F5">
        <w:trPr>
          <w:jc w:val="center"/>
        </w:trPr>
        <w:tc>
          <w:tcPr>
            <w:tcW w:w="4876" w:type="dxa"/>
            <w:hideMark/>
          </w:tcPr>
          <w:p w:rsidR="00AB78F5" w:rsidRPr="00F03EA0" w:rsidRDefault="0007378C">
            <w:pPr>
              <w:pStyle w:val="Normal6"/>
            </w:pPr>
            <w:r w:rsidRPr="00F03EA0">
              <w:rPr>
                <w:vertAlign w:val="superscript"/>
              </w:rPr>
              <w:t>43</w:t>
            </w:r>
            <w:r w:rsidRPr="00F03EA0">
              <w:t xml:space="preserve"> Europaparlamentets och rådets förordning (EU) 2017/1129 av den 14 juni 2017 om prospekt som ska offentliggöras när värdepapper erbjuds till allmänheten eller tas upp till handel på en reglerad marknad, och om upphävande av direktiv 2003/71/EG (EUT L 168, 30.6.2017, s. 12).</w:t>
            </w:r>
          </w:p>
        </w:tc>
        <w:tc>
          <w:tcPr>
            <w:tcW w:w="4876" w:type="dxa"/>
            <w:hideMark/>
          </w:tcPr>
          <w:p w:rsidR="00AB78F5" w:rsidRPr="00F03EA0" w:rsidRDefault="0007378C">
            <w:pPr>
              <w:pStyle w:val="Normal6"/>
              <w:rPr>
                <w:szCs w:val="24"/>
              </w:rPr>
            </w:pPr>
            <w:r w:rsidRPr="00F03EA0">
              <w:rPr>
                <w:vertAlign w:val="superscript"/>
              </w:rPr>
              <w:t>43</w:t>
            </w:r>
            <w:r w:rsidRPr="00F03EA0">
              <w:t xml:space="preserve"> Europaparlamentets och rådets förordning (EU) 2017/1129 av den 14 juni 2017 om prospekt som ska offentliggöras när värdepapper erbjuds till allmänheten eller tas upp till handel på en reglerad marknad, och om upphävande av direktiv 2003/71/EG (EUT L 168, 30.6.2017, s. 12).</w:t>
            </w:r>
          </w:p>
        </w:tc>
      </w:tr>
      <w:tr w:rsidR="003C5F1D" w:rsidRPr="00F03EA0" w:rsidTr="00AB78F5">
        <w:trPr>
          <w:jc w:val="center"/>
        </w:trPr>
        <w:tc>
          <w:tcPr>
            <w:tcW w:w="4876" w:type="dxa"/>
            <w:hideMark/>
          </w:tcPr>
          <w:p w:rsidR="00AB78F5" w:rsidRPr="00F03EA0" w:rsidRDefault="0007378C">
            <w:pPr>
              <w:pStyle w:val="Normal6"/>
            </w:pPr>
            <w:r w:rsidRPr="00F03EA0">
              <w:t>44 Kommissionens delegerade förordning (EU) 2017/565 av den 25 april 2016 om komplettering av Europaparlamentets och rådets direktiv 2014/65/EU vad gäller organisatoriska krav och villkor för verksamheten i värdepappersföretag, och definitioner för tillämpning av det direktivet (EUT L 87, 31.3.2017, s. 1).</w:t>
            </w:r>
          </w:p>
        </w:tc>
        <w:tc>
          <w:tcPr>
            <w:tcW w:w="4876" w:type="dxa"/>
          </w:tcPr>
          <w:p w:rsidR="00AB78F5" w:rsidRPr="00F03EA0" w:rsidRDefault="00AB78F5">
            <w:pPr>
              <w:pStyle w:val="Normal6"/>
              <w:rPr>
                <w:szCs w:val="24"/>
              </w:rPr>
            </w:pP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169</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6 – punkt 1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 xml:space="preserve">Medlemsstaterna ska se till att företag med strukturer med aktier med utvidgad rösträtt vars aktier är upptagna, eller kommer att upptas, till handel på en tillväxtmarknad för små och medelstora företag, i </w:t>
            </w:r>
            <w:r w:rsidRPr="00F03EA0">
              <w:rPr>
                <w:b/>
                <w:i/>
              </w:rPr>
              <w:t>ett sådant</w:t>
            </w:r>
            <w:r w:rsidRPr="00F03EA0">
              <w:t xml:space="preserve"> [EU-tillväxtprospekt som avses artikel 15 a i Europaparlamentets och rådets förordning (EU) 2017/1129</w:t>
            </w:r>
            <w:r w:rsidRPr="00F03EA0">
              <w:rPr>
                <w:vertAlign w:val="superscript"/>
              </w:rPr>
              <w:t>43</w:t>
            </w:r>
            <w:r w:rsidRPr="00F03EA0">
              <w:t xml:space="preserve"> eller sådant upptagandedokument som avses i artikel 33.3 c i direktiv (EU) 2014/65/EU samt i företagets finansiella årsrapport enligt artikel 78.2 g i kommissionens delegerade förordning (EU) 2017/565</w:t>
            </w:r>
            <w:r w:rsidRPr="00F03EA0">
              <w:rPr>
                <w:vertAlign w:val="superscript"/>
              </w:rPr>
              <w:t>44</w:t>
            </w:r>
            <w:r w:rsidRPr="00F03EA0">
              <w:t>, offentliggör detaljerad information om följande:</w:t>
            </w:r>
          </w:p>
        </w:tc>
        <w:tc>
          <w:tcPr>
            <w:tcW w:w="4876" w:type="dxa"/>
            <w:hideMark/>
          </w:tcPr>
          <w:p w:rsidR="00AB78F5" w:rsidRPr="00F03EA0" w:rsidRDefault="0007378C">
            <w:pPr>
              <w:pStyle w:val="Normal6"/>
              <w:rPr>
                <w:szCs w:val="24"/>
              </w:rPr>
            </w:pPr>
            <w:r w:rsidRPr="00F03EA0">
              <w:t>1.</w:t>
            </w:r>
            <w:r w:rsidRPr="00F03EA0">
              <w:tab/>
              <w:t xml:space="preserve">Medlemsstaterna ska se till att företag med strukturer med aktier med utvidgad rösträtt vars aktier är upptagna, eller kommer att upptas, till handel på </w:t>
            </w:r>
            <w:r w:rsidRPr="00F03EA0">
              <w:rPr>
                <w:b/>
                <w:i/>
              </w:rPr>
              <w:t>en reglerad marknad,</w:t>
            </w:r>
            <w:r w:rsidRPr="00F03EA0">
              <w:t xml:space="preserve"> en tillväxtmarknad för små och medelstora företag </w:t>
            </w:r>
            <w:r w:rsidRPr="00F03EA0">
              <w:rPr>
                <w:b/>
                <w:i/>
              </w:rPr>
              <w:t>eller någon annan MTF-plattform</w:t>
            </w:r>
            <w:r w:rsidRPr="00F03EA0">
              <w:t xml:space="preserve">, i </w:t>
            </w:r>
            <w:r w:rsidRPr="00F03EA0">
              <w:rPr>
                <w:b/>
                <w:i/>
              </w:rPr>
              <w:t>det prospekt som avses i artikel 6 i Europaparlamentets och rådets förordning (EU) 2017/1129</w:t>
            </w:r>
            <w:r w:rsidRPr="00F03EA0">
              <w:rPr>
                <w:vertAlign w:val="superscript"/>
              </w:rPr>
              <w:t>43</w:t>
            </w:r>
            <w:r w:rsidRPr="00F03EA0">
              <w:t xml:space="preserve"> [</w:t>
            </w:r>
            <w:r w:rsidRPr="00F03EA0">
              <w:rPr>
                <w:b/>
                <w:i/>
              </w:rPr>
              <w:t>eller i det</w:t>
            </w:r>
            <w:r w:rsidRPr="00F03EA0">
              <w:t xml:space="preserve"> EU-tillväxtprospekt som avses i artikel 15a i den förordningen</w:t>
            </w:r>
            <w:r w:rsidRPr="00F03EA0">
              <w:rPr>
                <w:b/>
                <w:i/>
              </w:rPr>
              <w:t>]</w:t>
            </w:r>
            <w:r w:rsidRPr="00F03EA0">
              <w:t xml:space="preserve"> eller i sådant upptagandedokument som avses i artikel 33.3 c i direktiv (EU) 2014/65/EU samt i företagets finansiella årsrapport enligt artikel 78.2 g i kommissionens delegerade förordning (EU) 2017/565</w:t>
            </w:r>
            <w:r w:rsidRPr="00F03EA0">
              <w:rPr>
                <w:vertAlign w:val="superscript"/>
              </w:rPr>
              <w:t>44</w:t>
            </w:r>
            <w:r w:rsidRPr="00F03EA0">
              <w:t>, offentliggör detaljerad information om följande:</w:t>
            </w:r>
          </w:p>
        </w:tc>
      </w:tr>
      <w:tr w:rsidR="003C5F1D" w:rsidRPr="00F03EA0" w:rsidTr="00AB78F5">
        <w:trPr>
          <w:jc w:val="center"/>
        </w:trPr>
        <w:tc>
          <w:tcPr>
            <w:tcW w:w="4876" w:type="dxa"/>
            <w:hideMark/>
          </w:tcPr>
          <w:p w:rsidR="00AB78F5" w:rsidRPr="00F03EA0" w:rsidRDefault="0007378C">
            <w:pPr>
              <w:pStyle w:val="Normal6"/>
            </w:pPr>
            <w:r w:rsidRPr="00F03EA0">
              <w:t>__________________</w:t>
            </w:r>
          </w:p>
        </w:tc>
        <w:tc>
          <w:tcPr>
            <w:tcW w:w="4876" w:type="dxa"/>
            <w:hideMark/>
          </w:tcPr>
          <w:p w:rsidR="00AB78F5" w:rsidRPr="00F03EA0" w:rsidRDefault="0007378C">
            <w:pPr>
              <w:pStyle w:val="Normal6"/>
              <w:rPr>
                <w:szCs w:val="24"/>
              </w:rPr>
            </w:pPr>
            <w:r w:rsidRPr="00F03EA0">
              <w:t>__________________</w:t>
            </w:r>
          </w:p>
        </w:tc>
      </w:tr>
      <w:tr w:rsidR="003C5F1D" w:rsidRPr="00F03EA0" w:rsidTr="00AB78F5">
        <w:trPr>
          <w:jc w:val="center"/>
        </w:trPr>
        <w:tc>
          <w:tcPr>
            <w:tcW w:w="4876" w:type="dxa"/>
            <w:hideMark/>
          </w:tcPr>
          <w:p w:rsidR="00AB78F5" w:rsidRPr="00F03EA0" w:rsidRDefault="0007378C">
            <w:pPr>
              <w:pStyle w:val="Normal6"/>
            </w:pPr>
            <w:r w:rsidRPr="00F03EA0">
              <w:rPr>
                <w:vertAlign w:val="superscript"/>
              </w:rPr>
              <w:t>43</w:t>
            </w:r>
            <w:r w:rsidRPr="00F03EA0">
              <w:t xml:space="preserve"> Europaparlamentets och rådets förordning (EU) 2017/1129 av den 14 juni 2017 om prospekt som ska offentliggöras när värdepapper erbjuds till allmänheten eller tas upp till handel på en reglerad marknad, och om upphävande av direktiv 2003/71/EG (EUT L 168, 30.6.2017, s. 12).</w:t>
            </w:r>
          </w:p>
        </w:tc>
        <w:tc>
          <w:tcPr>
            <w:tcW w:w="4876" w:type="dxa"/>
            <w:hideMark/>
          </w:tcPr>
          <w:p w:rsidR="00AB78F5" w:rsidRPr="00F03EA0" w:rsidRDefault="0007378C">
            <w:pPr>
              <w:pStyle w:val="Normal6"/>
              <w:rPr>
                <w:szCs w:val="24"/>
              </w:rPr>
            </w:pPr>
            <w:r w:rsidRPr="00F03EA0">
              <w:t xml:space="preserve"> Europaparlamentets och rådets förordning (EU) 2017/1129 av den 14 juni 2017 om prospekt som ska offentliggöras när värdepapper erbjuds till allmänheten eller tas upp till handel på en reglerad marknad, och om upphävande av direktiv 2003/71/EG (EUT L 168, 30.6.2017, s. 12).</w:t>
            </w:r>
          </w:p>
        </w:tc>
      </w:tr>
      <w:tr w:rsidR="003C5F1D" w:rsidRPr="00F03EA0" w:rsidTr="00AB78F5">
        <w:trPr>
          <w:jc w:val="center"/>
        </w:trPr>
        <w:tc>
          <w:tcPr>
            <w:tcW w:w="4876" w:type="dxa"/>
            <w:hideMark/>
          </w:tcPr>
          <w:p w:rsidR="00AB78F5" w:rsidRPr="00F03EA0" w:rsidRDefault="0007378C">
            <w:pPr>
              <w:pStyle w:val="Normal6"/>
            </w:pPr>
            <w:r w:rsidRPr="00F03EA0">
              <w:rPr>
                <w:vertAlign w:val="superscript"/>
              </w:rPr>
              <w:t>44</w:t>
            </w:r>
            <w:r w:rsidRPr="00F03EA0">
              <w:t xml:space="preserve"> Kommissionens delegerade förordning (EU) 2017/565 av den 25 april 2016 om komplettering av Europaparlamentets och rådets direktiv 2014/65/EU vad gäller organisatoriska krav och villkor för verksamheten i värdepappersföretag, och definitioner för tillämpning av det direktivet (EUT L 87, 31.3.2017, s. 1).</w:t>
            </w:r>
          </w:p>
        </w:tc>
        <w:tc>
          <w:tcPr>
            <w:tcW w:w="4876" w:type="dxa"/>
            <w:hideMark/>
          </w:tcPr>
          <w:p w:rsidR="00AB78F5" w:rsidRPr="00F03EA0" w:rsidRDefault="0007378C">
            <w:pPr>
              <w:pStyle w:val="Normal6"/>
              <w:rPr>
                <w:szCs w:val="24"/>
              </w:rPr>
            </w:pPr>
            <w:r w:rsidRPr="00F03EA0">
              <w:rPr>
                <w:vertAlign w:val="superscript"/>
              </w:rPr>
              <w:t>44</w:t>
            </w:r>
            <w:r w:rsidRPr="00F03EA0">
              <w:t xml:space="preserve"> Kommissionens delegerade förordning (EU) 2017/565 av den 25 april 2016 om komplettering av Europaparlamentets och rådets direktiv 2014/65/EU vad gäller organisatoriska krav och villkor för verksamheten i värdepappersföretag, och definitioner för tillämpning av det direktivet (EUT L 87, 31.3.2017, s. 1).</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170</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Johan Van Overtveldt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C12213">
      <w:pPr>
        <w:pStyle w:val="NormalBold"/>
      </w:pPr>
      <w:r w:rsidRPr="00F03EA0">
        <w:rPr>
          <w:rStyle w:val="HideTWBExt"/>
          <w:b w:val="0"/>
        </w:rPr>
        <w:t>&lt;Article&gt;</w:t>
      </w:r>
      <w:r w:rsidRPr="00F03EA0">
        <w:t>Artikel 6 – punkt 1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 xml:space="preserve">Medlemsstaterna ska se till att företag med strukturer med aktier med utvidgad rösträtt vars aktier är upptagna, eller kommer att upptas, till handel på en tillväxtmarknad för små och medelstora företag, i </w:t>
            </w:r>
            <w:r w:rsidRPr="00F03EA0">
              <w:rPr>
                <w:b/>
                <w:i/>
              </w:rPr>
              <w:t>ett sådant</w:t>
            </w:r>
            <w:r w:rsidRPr="00F03EA0">
              <w:t xml:space="preserve"> </w:t>
            </w:r>
            <w:r w:rsidRPr="00F03EA0">
              <w:rPr>
                <w:b/>
                <w:i/>
              </w:rPr>
              <w:t>[EU-tillväxtprospekt</w:t>
            </w:r>
            <w:r w:rsidRPr="00F03EA0">
              <w:t xml:space="preserve"> som avses artikel </w:t>
            </w:r>
            <w:r w:rsidRPr="00F03EA0">
              <w:rPr>
                <w:b/>
                <w:i/>
              </w:rPr>
              <w:t>15 a</w:t>
            </w:r>
            <w:r w:rsidRPr="00F03EA0">
              <w:t xml:space="preserve"> i Europaparlamentets och rådets förordning (EU) 2017/1129</w:t>
            </w:r>
            <w:r w:rsidRPr="00F03EA0">
              <w:rPr>
                <w:vertAlign w:val="superscript"/>
              </w:rPr>
              <w:t>43</w:t>
            </w:r>
            <w:r w:rsidRPr="00F03EA0">
              <w:t xml:space="preserve"> eller </w:t>
            </w:r>
            <w:r w:rsidRPr="00F03EA0">
              <w:rPr>
                <w:b/>
                <w:bCs/>
                <w:i/>
                <w:iCs/>
              </w:rPr>
              <w:t>sådant</w:t>
            </w:r>
            <w:r w:rsidRPr="00F03EA0">
              <w:t xml:space="preserve"> upptagandedokument som avses i artikel 33.3 c i direktiv (EU) 2014/65/EU samt i företagets finansiella årsrapport enligt artikel 78.2 g i kommissionens delegerade förordning (EU) 2017/565</w:t>
            </w:r>
            <w:r w:rsidRPr="00F03EA0">
              <w:rPr>
                <w:vertAlign w:val="superscript"/>
              </w:rPr>
              <w:t>44</w:t>
            </w:r>
            <w:r w:rsidRPr="00F03EA0">
              <w:t>, offentliggör detaljerad information om följande:</w:t>
            </w:r>
          </w:p>
        </w:tc>
        <w:tc>
          <w:tcPr>
            <w:tcW w:w="4876" w:type="dxa"/>
            <w:hideMark/>
          </w:tcPr>
          <w:p w:rsidR="00AB78F5" w:rsidRPr="00F03EA0" w:rsidRDefault="0007378C">
            <w:pPr>
              <w:pStyle w:val="Normal6"/>
              <w:rPr>
                <w:szCs w:val="24"/>
              </w:rPr>
            </w:pPr>
            <w:r w:rsidRPr="00F03EA0">
              <w:t>1.</w:t>
            </w:r>
            <w:r w:rsidRPr="00F03EA0">
              <w:tab/>
              <w:t xml:space="preserve">Medlemsstaterna ska se till att företag med strukturer med aktier med utvidgad rösträtt vars aktier är upptagna, eller kommer att upptas, till handel på </w:t>
            </w:r>
            <w:r w:rsidRPr="00F03EA0">
              <w:rPr>
                <w:b/>
                <w:i/>
              </w:rPr>
              <w:t>en reglerad marknad respektive</w:t>
            </w:r>
            <w:r w:rsidRPr="00F03EA0">
              <w:t xml:space="preserve"> en tillväxtmarknad för små och medelstora företag, i </w:t>
            </w:r>
            <w:r w:rsidRPr="00F03EA0">
              <w:rPr>
                <w:b/>
                <w:i/>
              </w:rPr>
              <w:t>det prospekt</w:t>
            </w:r>
            <w:r w:rsidRPr="00F03EA0">
              <w:t xml:space="preserve"> som avses artikel </w:t>
            </w:r>
            <w:r w:rsidRPr="00F03EA0">
              <w:rPr>
                <w:b/>
                <w:i/>
              </w:rPr>
              <w:t>6</w:t>
            </w:r>
            <w:r w:rsidRPr="00F03EA0">
              <w:t xml:space="preserve"> i Europaparlamentets och rådets förordning (EU) 2017/1129</w:t>
            </w:r>
            <w:r w:rsidRPr="00F03EA0">
              <w:rPr>
                <w:vertAlign w:val="superscript"/>
              </w:rPr>
              <w:t>43</w:t>
            </w:r>
            <w:r w:rsidRPr="00F03EA0">
              <w:t xml:space="preserve"> </w:t>
            </w:r>
            <w:r w:rsidRPr="00F03EA0">
              <w:rPr>
                <w:b/>
                <w:i/>
              </w:rPr>
              <w:t>[eller i det EU-tillväxtprospekt som avses i artikel 15a i den förordningen]</w:t>
            </w:r>
            <w:r w:rsidRPr="00F03EA0">
              <w:t xml:space="preserve"> eller </w:t>
            </w:r>
            <w:r w:rsidRPr="00F03EA0">
              <w:rPr>
                <w:b/>
                <w:i/>
              </w:rPr>
              <w:t>i det</w:t>
            </w:r>
            <w:r w:rsidRPr="00F03EA0">
              <w:t xml:space="preserve"> upptagandedokument som avses i artikel 33.3 c i direktiv (EU) 2014/65/EU samt i företagets finansiella årsrapport enligt artikel 78.2 g i kommissionens delegerade förordning (EU) 2017/565</w:t>
            </w:r>
            <w:r w:rsidRPr="00F03EA0">
              <w:rPr>
                <w:vertAlign w:val="superscript"/>
              </w:rPr>
              <w:t>44</w:t>
            </w:r>
            <w:r w:rsidRPr="00F03EA0">
              <w:t>, offentliggör detaljerad information om följande:</w:t>
            </w:r>
          </w:p>
        </w:tc>
      </w:tr>
      <w:tr w:rsidR="003C5F1D" w:rsidRPr="00F03EA0" w:rsidTr="00AB78F5">
        <w:trPr>
          <w:jc w:val="center"/>
        </w:trPr>
        <w:tc>
          <w:tcPr>
            <w:tcW w:w="4876" w:type="dxa"/>
            <w:hideMark/>
          </w:tcPr>
          <w:p w:rsidR="00AB78F5" w:rsidRPr="00F03EA0" w:rsidRDefault="0007378C">
            <w:pPr>
              <w:pStyle w:val="Normal6"/>
            </w:pPr>
            <w:r w:rsidRPr="00F03EA0">
              <w:t>__________________</w:t>
            </w:r>
          </w:p>
        </w:tc>
        <w:tc>
          <w:tcPr>
            <w:tcW w:w="4876" w:type="dxa"/>
            <w:hideMark/>
          </w:tcPr>
          <w:p w:rsidR="00AB78F5" w:rsidRPr="00F03EA0" w:rsidRDefault="0007378C">
            <w:pPr>
              <w:pStyle w:val="Normal6"/>
              <w:rPr>
                <w:szCs w:val="24"/>
              </w:rPr>
            </w:pPr>
            <w:r w:rsidRPr="00F03EA0">
              <w:t>__________________</w:t>
            </w:r>
          </w:p>
        </w:tc>
      </w:tr>
      <w:tr w:rsidR="003C5F1D" w:rsidRPr="00F03EA0" w:rsidTr="00AB78F5">
        <w:trPr>
          <w:jc w:val="center"/>
        </w:trPr>
        <w:tc>
          <w:tcPr>
            <w:tcW w:w="4876" w:type="dxa"/>
            <w:hideMark/>
          </w:tcPr>
          <w:p w:rsidR="00AB78F5" w:rsidRPr="00F03EA0" w:rsidRDefault="0007378C">
            <w:pPr>
              <w:pStyle w:val="Normal6"/>
            </w:pPr>
            <w:r w:rsidRPr="00F03EA0">
              <w:rPr>
                <w:vertAlign w:val="superscript"/>
              </w:rPr>
              <w:t>43</w:t>
            </w:r>
            <w:r w:rsidRPr="00F03EA0">
              <w:t xml:space="preserve"> Europaparlamentets och rådets förordning (EU) 2017/1129 av den 14 juni 2017 om prospekt som ska offentliggöras när värdepapper erbjuds till allmänheten eller tas upp till handel på en reglerad marknad, och om upphävande av direktiv 2003/71/EG (EUT L 168, 30.6.2017, s. 12).</w:t>
            </w:r>
          </w:p>
        </w:tc>
        <w:tc>
          <w:tcPr>
            <w:tcW w:w="4876" w:type="dxa"/>
            <w:hideMark/>
          </w:tcPr>
          <w:p w:rsidR="00AB78F5" w:rsidRPr="00F03EA0" w:rsidRDefault="0007378C">
            <w:pPr>
              <w:pStyle w:val="Normal6"/>
              <w:rPr>
                <w:szCs w:val="24"/>
              </w:rPr>
            </w:pPr>
            <w:r w:rsidRPr="00F03EA0">
              <w:rPr>
                <w:vertAlign w:val="superscript"/>
              </w:rPr>
              <w:t>43</w:t>
            </w:r>
            <w:r w:rsidRPr="00F03EA0">
              <w:t xml:space="preserve"> Europaparlamentets och rådets förordning (EU) 2017/1129 av den 14 juni 2017 om prospekt som ska offentliggöras när värdepapper erbjuds till allmänheten eller tas upp till handel på en reglerad marknad, och om upphävande av direktiv 2003/71/EG (EUT L 168, 30.6.2017, s. 12).</w:t>
            </w:r>
          </w:p>
        </w:tc>
      </w:tr>
      <w:tr w:rsidR="003C5F1D" w:rsidRPr="00F03EA0" w:rsidTr="00AB78F5">
        <w:trPr>
          <w:jc w:val="center"/>
        </w:trPr>
        <w:tc>
          <w:tcPr>
            <w:tcW w:w="4876" w:type="dxa"/>
            <w:hideMark/>
          </w:tcPr>
          <w:p w:rsidR="00AB78F5" w:rsidRPr="00F03EA0" w:rsidRDefault="0007378C">
            <w:pPr>
              <w:pStyle w:val="Normal6"/>
            </w:pPr>
            <w:r w:rsidRPr="00F03EA0">
              <w:rPr>
                <w:vertAlign w:val="superscript"/>
              </w:rPr>
              <w:t>44</w:t>
            </w:r>
            <w:r w:rsidRPr="00F03EA0">
              <w:t xml:space="preserve"> Kommissionens delegerade förordning (EU) 2017/565 av den 25 april 2016 om komplettering av Europaparlamentets och rådets direktiv 2014/65/EU vad gäller organisatoriska krav och villkor för verksamheten i värdepappersföretag, och definitioner för tillämpning av det direktivet (EUT L 87, 31.3.2017, s. 1).</w:t>
            </w:r>
          </w:p>
        </w:tc>
        <w:tc>
          <w:tcPr>
            <w:tcW w:w="4876" w:type="dxa"/>
            <w:hideMark/>
          </w:tcPr>
          <w:p w:rsidR="00AB78F5" w:rsidRPr="00F03EA0" w:rsidRDefault="0007378C">
            <w:pPr>
              <w:pStyle w:val="Normal6"/>
              <w:rPr>
                <w:szCs w:val="24"/>
              </w:rPr>
            </w:pPr>
            <w:r w:rsidRPr="00F03EA0">
              <w:rPr>
                <w:vertAlign w:val="superscript"/>
              </w:rPr>
              <w:t>44</w:t>
            </w:r>
            <w:r w:rsidRPr="00F03EA0">
              <w:t xml:space="preserve"> Kommissionens delegerade förordning (EU) 2017/565 av den 25 april 2016 om komplettering av Europaparlamentets och rådets direktiv 2014/65/EU vad gäller organisatoriska krav och villkor för verksamheten i värdepappersföretag, och definitioner för tillämpning av det direktivet (EUT L 87, 31.3.2017, s. 1).</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Alternativet med flera röstningsstrukturer bör inte begränsas till tillväxtmarknader för små och medelstora företag utan bör i stället utvidgas till att omfatta alla reglerade marknader.</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171</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6 – punkt 1 – led a</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a)</w:t>
            </w:r>
            <w:r w:rsidRPr="00F03EA0">
              <w:tab/>
              <w:t xml:space="preserve">Kapitalstrukturen, inklusive de värdepapper som inte är upptagna till handel på </w:t>
            </w:r>
            <w:r w:rsidRPr="00F03EA0">
              <w:rPr>
                <w:b/>
                <w:i/>
              </w:rPr>
              <w:t>en tillväxtmarknad för små och medelstora företag</w:t>
            </w:r>
            <w:r w:rsidRPr="00F03EA0">
              <w:t xml:space="preserve"> i en medlemsstat med uppgift om förekommande aktieslag och, för varje aktieslag, uppgifter om de rättigheter och skyldigheter som är kopplade till aktieslaget och om vilken andel av aktiekapitalet och det sammanlagda antalet röster som aktieslaget utgör.</w:t>
            </w:r>
          </w:p>
        </w:tc>
        <w:tc>
          <w:tcPr>
            <w:tcW w:w="4876" w:type="dxa"/>
            <w:hideMark/>
          </w:tcPr>
          <w:p w:rsidR="00AB78F5" w:rsidRPr="00F03EA0" w:rsidRDefault="0007378C">
            <w:pPr>
              <w:pStyle w:val="Normal6"/>
              <w:rPr>
                <w:szCs w:val="24"/>
              </w:rPr>
            </w:pPr>
            <w:r w:rsidRPr="00F03EA0">
              <w:t>a)</w:t>
            </w:r>
            <w:r w:rsidRPr="00F03EA0">
              <w:tab/>
              <w:t xml:space="preserve">Kapitalstrukturen, inklusive de värdepapper som inte är upptagna till handel på </w:t>
            </w:r>
            <w:r w:rsidRPr="00F03EA0">
              <w:rPr>
                <w:b/>
                <w:i/>
              </w:rPr>
              <w:t>den relevanta marknaden</w:t>
            </w:r>
            <w:r w:rsidRPr="00F03EA0">
              <w:t xml:space="preserve"> i en medlemsstat med uppgift om förekommande aktieslag och, för varje aktieslag, uppgifter om de rättigheter och skyldigheter som är kopplade till aktieslaget och om vilken andel av aktiekapitalet och det sammanlagda antalet röster som aktieslaget utgör.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172</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Markus Ferber, Inese Vaidere</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6 – punkt 1 – led a</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a)</w:t>
            </w:r>
            <w:r w:rsidRPr="00F03EA0">
              <w:tab/>
              <w:t>Kapitalstrukturen, inklusive de värdepapper som inte är upptagna till handel på en tillväxtmarknad för små och medelstora företag i en medlemsstat med uppgift om förekommande aktieslag och, för varje aktieslag, uppgifter om de rättigheter och skyldigheter som är kopplade till aktieslaget och om vilken andel av aktiekapitalet och det sammanlagda antalet röster som aktieslaget utgör.</w:t>
            </w:r>
          </w:p>
        </w:tc>
        <w:tc>
          <w:tcPr>
            <w:tcW w:w="4876" w:type="dxa"/>
            <w:hideMark/>
          </w:tcPr>
          <w:p w:rsidR="00AB78F5" w:rsidRPr="00F03EA0" w:rsidRDefault="0007378C">
            <w:pPr>
              <w:pStyle w:val="Normal6"/>
              <w:rPr>
                <w:szCs w:val="24"/>
              </w:rPr>
            </w:pPr>
            <w:r w:rsidRPr="00F03EA0">
              <w:t>a)</w:t>
            </w:r>
            <w:r w:rsidRPr="00F03EA0">
              <w:tab/>
              <w:t xml:space="preserve">Kapitalstrukturen, inklusive de värdepapper som inte är upptagna till handel på </w:t>
            </w:r>
            <w:r w:rsidRPr="00F03EA0">
              <w:rPr>
                <w:b/>
                <w:i/>
              </w:rPr>
              <w:t>en reglerad marknad eller</w:t>
            </w:r>
            <w:r w:rsidRPr="00F03EA0">
              <w:t xml:space="preserve"> en tillväxtmarknad för små och medelstora företag i en medlemsstat med uppgift om förekommande aktieslag och, för varje aktieslag, uppgifter om de rättigheter och skyldigheter som är kopplade till aktieslaget och om vilken andel av aktiekapitalet och det sammanlagda antalet röster som aktieslaget utgör.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173</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Johan Van Overtveldt</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C12213">
      <w:pPr>
        <w:pStyle w:val="NormalBold"/>
      </w:pPr>
      <w:r w:rsidRPr="00F03EA0">
        <w:rPr>
          <w:rStyle w:val="HideTWBExt"/>
          <w:b w:val="0"/>
        </w:rPr>
        <w:t>&lt;Article&gt;</w:t>
      </w:r>
      <w:r w:rsidRPr="00F03EA0">
        <w:t>Artikel 6 – punkt 1 – led a</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a)</w:t>
            </w:r>
            <w:r w:rsidRPr="00F03EA0">
              <w:tab/>
              <w:t>Kapitalstrukturen, inklusive de värdepapper som inte är upptagna till handel på en tillväxtmarknad för små och medelstora företag i en medlemsstat med uppgift om förekommande aktieslag och, för varje aktieslag, uppgifter om de rättigheter och skyldigheter som är kopplade till aktieslaget och om vilken andel av aktiekapitalet och det sammanlagda antalet röster som aktieslaget utgör.</w:t>
            </w:r>
          </w:p>
        </w:tc>
        <w:tc>
          <w:tcPr>
            <w:tcW w:w="4876" w:type="dxa"/>
            <w:hideMark/>
          </w:tcPr>
          <w:p w:rsidR="00AB78F5" w:rsidRPr="00F03EA0" w:rsidRDefault="0007378C">
            <w:pPr>
              <w:pStyle w:val="Normal6"/>
              <w:rPr>
                <w:szCs w:val="24"/>
              </w:rPr>
            </w:pPr>
            <w:r w:rsidRPr="00F03EA0">
              <w:t>a)</w:t>
            </w:r>
            <w:r w:rsidRPr="00F03EA0">
              <w:tab/>
              <w:t xml:space="preserve">Kapitalstrukturen, inklusive de värdepapper som inte är upptagna till handel på </w:t>
            </w:r>
            <w:r w:rsidRPr="00F03EA0">
              <w:rPr>
                <w:b/>
                <w:i/>
              </w:rPr>
              <w:t>en reglerad marknad eller</w:t>
            </w:r>
            <w:r w:rsidRPr="00F03EA0">
              <w:t xml:space="preserve"> en tillväxtmarknad för små och medelstora företag i en medlemsstat med uppgift om förekommande aktieslag och, för varje aktieslag, uppgifter om de rättigheter och skyldigheter som är kopplade till aktieslaget och om vilken andel av aktiekapitalet och det sammanlagda antalet röster som aktieslaget utgör.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Alternativet med flera röstningsstrukturer bör inte begränsas till tillväxtmarknader för små och medelstora företag utan bör i stället utvidgas till att omfatta alla reglerade marknader.</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174</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6 – punkt 1 – led c</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rPr>
                <w:b/>
                <w:i/>
              </w:rPr>
              <w:t>c)</w:t>
            </w:r>
            <w:r w:rsidRPr="00F03EA0">
              <w:rPr>
                <w:b/>
                <w:i/>
              </w:rPr>
              <w:tab/>
              <w:t>Identiteten på de innehavare av värdepapper som medför särskilda kontrollrättigheter samt en beskrivning av dessa rättigheter.</w:t>
            </w:r>
          </w:p>
        </w:tc>
        <w:tc>
          <w:tcPr>
            <w:tcW w:w="4876" w:type="dxa"/>
            <w:hideMark/>
          </w:tcPr>
          <w:p w:rsidR="00AB78F5" w:rsidRPr="00F03EA0" w:rsidRDefault="0007378C">
            <w:pPr>
              <w:pStyle w:val="Normal6"/>
              <w:rPr>
                <w:szCs w:val="24"/>
              </w:rPr>
            </w:pPr>
            <w:r w:rsidRPr="00F03EA0">
              <w:rPr>
                <w:b/>
                <w:i/>
              </w:rPr>
              <w:t>utgår</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Det finns ingen definition av ”särskilda kontrollrättigheter” och det är inte säkert att företaget känner till identiteten på denna innehavare av ”särskilda kontrollrättigheter”.</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175</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Eva Maria Poptcheva</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6 – punkt 1 – led e</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e)</w:t>
            </w:r>
            <w:r w:rsidRPr="00F03EA0">
              <w:tab/>
              <w:t xml:space="preserve">Identiteten på innehavarna av aktier med utvidgad rösträtt och i tillämpliga fall på </w:t>
            </w:r>
            <w:r w:rsidRPr="00F03EA0">
              <w:rPr>
                <w:b/>
                <w:i/>
              </w:rPr>
              <w:t>de</w:t>
            </w:r>
            <w:r w:rsidRPr="00F03EA0">
              <w:t xml:space="preserve"> fysiska eller juridiska personer som har rätt att utöva rösträtten för dessa aktieägares räkning.</w:t>
            </w:r>
          </w:p>
        </w:tc>
        <w:tc>
          <w:tcPr>
            <w:tcW w:w="4876" w:type="dxa"/>
            <w:hideMark/>
          </w:tcPr>
          <w:p w:rsidR="00AB78F5" w:rsidRPr="00F03EA0" w:rsidRDefault="0007378C">
            <w:pPr>
              <w:pStyle w:val="Normal6"/>
              <w:rPr>
                <w:szCs w:val="24"/>
              </w:rPr>
            </w:pPr>
            <w:r w:rsidRPr="00F03EA0">
              <w:t>e)</w:t>
            </w:r>
            <w:r w:rsidRPr="00F03EA0">
              <w:tab/>
              <w:t>Identiteten</w:t>
            </w:r>
            <w:r w:rsidRPr="00F03EA0">
              <w:rPr>
                <w:b/>
                <w:i/>
              </w:rPr>
              <w:t>, om bolaget känner till det,</w:t>
            </w:r>
            <w:r w:rsidRPr="00F03EA0">
              <w:t xml:space="preserve"> på innehavarna av aktier med utvidgad rösträtt</w:t>
            </w:r>
            <w:r w:rsidRPr="00F03EA0">
              <w:rPr>
                <w:b/>
                <w:i/>
              </w:rPr>
              <w:t>,</w:t>
            </w:r>
            <w:r w:rsidRPr="00F03EA0">
              <w:t xml:space="preserve"> </w:t>
            </w:r>
            <w:r w:rsidRPr="00F03EA0">
              <w:rPr>
                <w:b/>
                <w:i/>
              </w:rPr>
              <w:t>som representerar mer än 5 % av rösträtten för alla företagets aktier,</w:t>
            </w:r>
            <w:r w:rsidRPr="00F03EA0">
              <w:t xml:space="preserve"> och i tillämpliga fall på fysiska eller juridiska personer som har rätt att utöva rösträtten för sådana aktieägares räkning.</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176</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Jessica Polfjärd, Pernille Weiss</w:t>
      </w:r>
      <w:r w:rsidRPr="00F03EA0">
        <w:rPr>
          <w:rStyle w:val="HideTWBExt"/>
          <w:b w:val="0"/>
        </w:rPr>
        <w:t>&lt;/Members&gt;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6 – punkt 1 – led e</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e)</w:t>
            </w:r>
            <w:r w:rsidRPr="00F03EA0">
              <w:tab/>
              <w:t>Identiteten på innehavarna av aktier med utvidgad rösträtt och i tillämpliga fall på de fysiska eller juridiska personer som har rätt att utöva rösträtten för dessa aktieägares räkning.</w:t>
            </w:r>
          </w:p>
        </w:tc>
        <w:tc>
          <w:tcPr>
            <w:tcW w:w="4876" w:type="dxa"/>
            <w:hideMark/>
          </w:tcPr>
          <w:p w:rsidR="00AB78F5" w:rsidRPr="00F03EA0" w:rsidRDefault="0007378C">
            <w:pPr>
              <w:pStyle w:val="Normal6"/>
              <w:rPr>
                <w:szCs w:val="24"/>
              </w:rPr>
            </w:pPr>
            <w:r w:rsidRPr="00F03EA0">
              <w:t>e)</w:t>
            </w:r>
            <w:r w:rsidRPr="00F03EA0">
              <w:tab/>
            </w:r>
            <w:r w:rsidRPr="00F03EA0">
              <w:rPr>
                <w:b/>
                <w:i/>
              </w:rPr>
              <w:t>Om företaget känner till detta,</w:t>
            </w:r>
            <w:r w:rsidRPr="00F03EA0">
              <w:t xml:space="preserve"> identiteten på innehavarna av aktier med utvidgad rösträtt</w:t>
            </w:r>
            <w:r w:rsidRPr="00F03EA0">
              <w:rPr>
                <w:b/>
                <w:i/>
              </w:rPr>
              <w:t>,</w:t>
            </w:r>
            <w:r w:rsidRPr="00F03EA0">
              <w:t xml:space="preserve"> </w:t>
            </w:r>
            <w:r w:rsidRPr="00F03EA0">
              <w:rPr>
                <w:b/>
                <w:i/>
              </w:rPr>
              <w:t>som representerar mer än 5 % av rösträtten för alla företagets aktier,</w:t>
            </w:r>
            <w:r w:rsidRPr="00F03EA0">
              <w:t xml:space="preserve"> och i tillämpliga fall på de fysiska eller juridiska personer som har rätt att utöva rösträtten för dessa aktieägares räkning.</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pPr>
        <w:pStyle w:val="JustificationTitle"/>
        <w:rPr>
          <w:noProof w:val="0"/>
        </w:rPr>
      </w:pPr>
      <w:r w:rsidRPr="00F03EA0">
        <w:rPr>
          <w:rStyle w:val="HideTWBExt"/>
          <w:i w:val="0"/>
        </w:rPr>
        <w:t>&lt;TitreJust&gt;</w:t>
      </w:r>
      <w:r w:rsidRPr="00F03EA0">
        <w:t>Motivering</w:t>
      </w:r>
      <w:r w:rsidRPr="00F03EA0">
        <w:rPr>
          <w:rStyle w:val="HideTWBExt"/>
          <w:i w:val="0"/>
        </w:rPr>
        <w:t>&lt;/TitreJust&gt;</w:t>
      </w:r>
    </w:p>
    <w:p w:rsidR="00AB78F5" w:rsidRPr="00F03EA0" w:rsidRDefault="0007378C" w:rsidP="00AB78F5">
      <w:pPr>
        <w:pStyle w:val="Normal12Italic"/>
        <w:rPr>
          <w:noProof w:val="0"/>
        </w:rPr>
      </w:pPr>
      <w:r w:rsidRPr="00F03EA0">
        <w:t>Att ha ett rösträttstak är i linje med befintlig lagstiftning, såsom direktiv 2004/109/EG.</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177</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7 – stycke 1 – inledningen</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Senast [</w:t>
            </w:r>
            <w:r w:rsidRPr="00F03EA0">
              <w:rPr>
                <w:b/>
                <w:i/>
              </w:rPr>
              <w:t>fem</w:t>
            </w:r>
            <w:r w:rsidRPr="00F03EA0">
              <w:t xml:space="preserve"> år efter ikraftträdandet] ska kommissionen överlämna en rapport till Europaparlamentet och rådet om detta direktivs genomförande och effekter. Inför denna rapport ska medlemsstaterna senast [</w:t>
            </w:r>
            <w:r w:rsidRPr="00F03EA0">
              <w:rPr>
                <w:b/>
                <w:i/>
              </w:rPr>
              <w:t>fyra</w:t>
            </w:r>
            <w:r w:rsidRPr="00F03EA0">
              <w:t xml:space="preserve"> år efter ikraftträdandet] förse kommissionen med information om följande:</w:t>
            </w:r>
          </w:p>
        </w:tc>
        <w:tc>
          <w:tcPr>
            <w:tcW w:w="4876" w:type="dxa"/>
            <w:hideMark/>
          </w:tcPr>
          <w:p w:rsidR="00AB78F5" w:rsidRPr="00F03EA0" w:rsidRDefault="0007378C">
            <w:pPr>
              <w:pStyle w:val="Normal6"/>
              <w:rPr>
                <w:szCs w:val="24"/>
              </w:rPr>
            </w:pPr>
            <w:r w:rsidRPr="00F03EA0">
              <w:t>Senast [</w:t>
            </w:r>
            <w:r w:rsidRPr="00F03EA0">
              <w:rPr>
                <w:b/>
                <w:i/>
              </w:rPr>
              <w:t>tre</w:t>
            </w:r>
            <w:r w:rsidRPr="00F03EA0">
              <w:t xml:space="preserve"> år efter ikraftträdandet] </w:t>
            </w:r>
            <w:r w:rsidRPr="00F03EA0">
              <w:rPr>
                <w:b/>
                <w:i/>
              </w:rPr>
              <w:t>och därefter vart tredje år</w:t>
            </w:r>
            <w:r w:rsidRPr="00F03EA0">
              <w:t xml:space="preserve"> ska kommissionen överlämna en rapport till Europaparlamentet och rådet om detta direktivs genomförande och effekter. Inför denna rapport ska medlemsstaterna senast [</w:t>
            </w:r>
            <w:r w:rsidRPr="00F03EA0">
              <w:rPr>
                <w:b/>
                <w:bCs/>
                <w:i/>
                <w:iCs/>
              </w:rPr>
              <w:t>två</w:t>
            </w:r>
            <w:r w:rsidRPr="00F03EA0">
              <w:t xml:space="preserve"> år efter ikraftträdandet] </w:t>
            </w:r>
            <w:r w:rsidRPr="00F03EA0">
              <w:rPr>
                <w:b/>
                <w:bCs/>
                <w:i/>
                <w:iCs/>
              </w:rPr>
              <w:t>och därefter vart tredje år</w:t>
            </w:r>
            <w:r w:rsidRPr="00F03EA0">
              <w:t xml:space="preserve"> förse kommissionen med </w:t>
            </w:r>
            <w:r w:rsidRPr="00F03EA0">
              <w:rPr>
                <w:b/>
                <w:bCs/>
                <w:i/>
                <w:iCs/>
              </w:rPr>
              <w:t>all relevant</w:t>
            </w:r>
            <w:r w:rsidRPr="00F03EA0">
              <w:t xml:space="preserve"> information om följande:</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w:t>
      </w:r>
    </w:p>
    <w:p w:rsidR="00AB78F5" w:rsidRPr="00F03EA0" w:rsidRDefault="0007378C" w:rsidP="00AB78F5">
      <w:pPr>
        <w:pStyle w:val="AMNumberTabs0"/>
        <w:keepNext/>
      </w:pPr>
      <w:r w:rsidRPr="00F03EA0">
        <w:rPr>
          <w:rStyle w:val="HideTWBExt"/>
          <w:b w:val="0"/>
        </w:rPr>
        <w:t>&lt;Amend&gt;</w:t>
      </w:r>
      <w:r w:rsidRPr="00F03EA0">
        <w:t>Ändringsförslag</w:t>
      </w:r>
      <w:r w:rsidRPr="00F03EA0">
        <w:tab/>
      </w:r>
      <w:r w:rsidRPr="00F03EA0">
        <w:tab/>
      </w:r>
      <w:r w:rsidRPr="00F03EA0">
        <w:rPr>
          <w:rStyle w:val="HideTWBExt"/>
          <w:b w:val="0"/>
        </w:rPr>
        <w:t>&lt;NumAm&gt;</w:t>
      </w:r>
      <w:r w:rsidRPr="00F03EA0">
        <w:t>178</w:t>
      </w:r>
      <w:r w:rsidRPr="00F03EA0">
        <w:rPr>
          <w:rStyle w:val="HideTWBExt"/>
          <w:b w:val="0"/>
        </w:rPr>
        <w:t>&lt;/NumAm&gt;</w:t>
      </w:r>
    </w:p>
    <w:p w:rsidR="00AB78F5" w:rsidRPr="00F03EA0" w:rsidRDefault="0007378C" w:rsidP="00AB78F5">
      <w:pPr>
        <w:pStyle w:val="NormalBold"/>
      </w:pPr>
      <w:r w:rsidRPr="00F03EA0">
        <w:rPr>
          <w:rStyle w:val="HideTWBExt"/>
          <w:b w:val="0"/>
        </w:rPr>
        <w:t>&lt;RepeatBlock-By&gt;&lt;Members&gt;</w:t>
      </w:r>
      <w:r w:rsidRPr="00F03EA0">
        <w:t>Claude Gruffat</w:t>
      </w:r>
      <w:r w:rsidRPr="00F03EA0">
        <w:rPr>
          <w:rStyle w:val="HideTWBExt"/>
          <w:b w:val="0"/>
        </w:rPr>
        <w:t>&lt;/Members&gt;</w:t>
      </w:r>
    </w:p>
    <w:p w:rsidR="00AB78F5" w:rsidRPr="00F03EA0" w:rsidRDefault="0007378C" w:rsidP="00AB78F5">
      <w:r w:rsidRPr="00F03EA0">
        <w:rPr>
          <w:rStyle w:val="HideTWBExt"/>
        </w:rPr>
        <w:t>&lt;AuNomDe&gt;</w:t>
      </w:r>
      <w:r w:rsidRPr="00F03EA0">
        <w:rPr>
          <w:rStyle w:val="HideTWBInt"/>
          <w:color w:val="auto"/>
        </w:rPr>
        <w:t>{Verts/ALE}</w:t>
      </w:r>
      <w:r w:rsidRPr="00F03EA0">
        <w:t>för Verts/ALE-gruppen</w:t>
      </w:r>
      <w:r w:rsidRPr="00F03EA0">
        <w:rPr>
          <w:rStyle w:val="HideTWBExt"/>
        </w:rPr>
        <w:t>&lt;/AuNomDe&gt;</w:t>
      </w:r>
    </w:p>
    <w:p w:rsidR="00AB78F5" w:rsidRPr="00F03EA0" w:rsidRDefault="0007378C" w:rsidP="00AB78F5">
      <w:r w:rsidRPr="00F03EA0">
        <w:rPr>
          <w:rStyle w:val="HideTWBExt"/>
        </w:rPr>
        <w:t>&lt;/RepeatBlock-By&gt;</w:t>
      </w:r>
    </w:p>
    <w:p w:rsidR="00AB78F5" w:rsidRPr="00F03EA0" w:rsidRDefault="0007378C" w:rsidP="00AB78F5">
      <w:pPr>
        <w:pStyle w:val="NormalBold"/>
        <w:keepNext/>
      </w:pPr>
      <w:r w:rsidRPr="00F03EA0">
        <w:rPr>
          <w:rStyle w:val="HideTWBExt"/>
          <w:b w:val="0"/>
        </w:rPr>
        <w:t>&lt;DocAmend&gt;</w:t>
      </w:r>
      <w:r w:rsidRPr="00F03EA0">
        <w:t>Förslag till direktiv</w:t>
      </w:r>
      <w:r w:rsidRPr="00F03EA0">
        <w:rPr>
          <w:rStyle w:val="HideTWBExt"/>
          <w:b w:val="0"/>
        </w:rPr>
        <w:t>&lt;/DocAmend&gt;</w:t>
      </w:r>
    </w:p>
    <w:p w:rsidR="00AB78F5" w:rsidRPr="00F03EA0" w:rsidRDefault="0007378C" w:rsidP="00AB78F5">
      <w:pPr>
        <w:pStyle w:val="NormalBold"/>
      </w:pPr>
      <w:r w:rsidRPr="00F03EA0">
        <w:rPr>
          <w:rStyle w:val="HideTWBExt"/>
          <w:b w:val="0"/>
        </w:rPr>
        <w:t>&lt;Article&gt;</w:t>
      </w:r>
      <w:r w:rsidRPr="00F03EA0">
        <w:t>Artikel 8 – punkt 1</w:t>
      </w:r>
      <w:r w:rsidRPr="00F03E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1D" w:rsidRPr="00F03EA0" w:rsidTr="00AB78F5">
        <w:trPr>
          <w:jc w:val="center"/>
        </w:trPr>
        <w:tc>
          <w:tcPr>
            <w:tcW w:w="9752" w:type="dxa"/>
            <w:gridSpan w:val="2"/>
          </w:tcPr>
          <w:p w:rsidR="00AB78F5" w:rsidRPr="00F03EA0" w:rsidRDefault="00AB78F5">
            <w:pPr>
              <w:keepNext/>
            </w:pPr>
          </w:p>
        </w:tc>
      </w:tr>
      <w:tr w:rsidR="003C5F1D" w:rsidRPr="00F03EA0" w:rsidTr="00AB78F5">
        <w:trPr>
          <w:jc w:val="center"/>
        </w:trPr>
        <w:tc>
          <w:tcPr>
            <w:tcW w:w="4876" w:type="dxa"/>
            <w:hideMark/>
          </w:tcPr>
          <w:p w:rsidR="00AB78F5" w:rsidRPr="00F03EA0" w:rsidRDefault="0007378C">
            <w:pPr>
              <w:pStyle w:val="ColumnHeading"/>
              <w:keepNext/>
            </w:pPr>
            <w:r w:rsidRPr="00F03EA0">
              <w:t>Kommissionens förslag</w:t>
            </w:r>
          </w:p>
        </w:tc>
        <w:tc>
          <w:tcPr>
            <w:tcW w:w="4876" w:type="dxa"/>
            <w:hideMark/>
          </w:tcPr>
          <w:p w:rsidR="00AB78F5" w:rsidRPr="00F03EA0" w:rsidRDefault="0007378C">
            <w:pPr>
              <w:pStyle w:val="ColumnHeading"/>
              <w:keepNext/>
            </w:pPr>
            <w:r w:rsidRPr="00F03EA0">
              <w:t>Ändringsförslag</w:t>
            </w:r>
          </w:p>
        </w:tc>
      </w:tr>
      <w:tr w:rsidR="003C5F1D" w:rsidRPr="00F03EA0" w:rsidTr="00AB78F5">
        <w:trPr>
          <w:jc w:val="center"/>
        </w:trPr>
        <w:tc>
          <w:tcPr>
            <w:tcW w:w="4876" w:type="dxa"/>
            <w:hideMark/>
          </w:tcPr>
          <w:p w:rsidR="00AB78F5" w:rsidRPr="00F03EA0" w:rsidRDefault="0007378C">
            <w:pPr>
              <w:pStyle w:val="Normal6"/>
            </w:pPr>
            <w:r w:rsidRPr="00F03EA0">
              <w:t>1.</w:t>
            </w:r>
            <w:r w:rsidRPr="00F03EA0">
              <w:tab/>
              <w:t xml:space="preserve">Medlemsstaterna ska sätta i kraft de bestämmelser i lagar och andra författningar som är nödvändiga för att följa detta direktiv inom </w:t>
            </w:r>
            <w:r w:rsidRPr="00F03EA0">
              <w:rPr>
                <w:b/>
                <w:i/>
              </w:rPr>
              <w:t>två år</w:t>
            </w:r>
            <w:r w:rsidRPr="00F03EA0">
              <w:t xml:space="preserve"> från dagen för detta direktivs ikraftträdande. De ska genast underrätta kommissionen om detta. När en medlemsstat antar dessa bestämmelser ska de innehålla en hänvisning till detta direktiv eller åtföljas av en sådan hänvisning när de offentliggörs. Närmare föreskrifter om hur hänvisningen ska göras ska varje medlemsstat själv utfärda.</w:t>
            </w:r>
          </w:p>
        </w:tc>
        <w:tc>
          <w:tcPr>
            <w:tcW w:w="4876" w:type="dxa"/>
            <w:hideMark/>
          </w:tcPr>
          <w:p w:rsidR="00AB78F5" w:rsidRPr="00F03EA0" w:rsidRDefault="0007378C">
            <w:pPr>
              <w:pStyle w:val="Normal6"/>
              <w:rPr>
                <w:szCs w:val="24"/>
              </w:rPr>
            </w:pPr>
            <w:r w:rsidRPr="00F03EA0">
              <w:t>1.</w:t>
            </w:r>
            <w:r w:rsidRPr="00F03EA0">
              <w:tab/>
              <w:t xml:space="preserve">Medlemsstaterna ska sätta i kraft de bestämmelser i lagar och andra författningar som är nödvändiga för att följa detta direktiv inom </w:t>
            </w:r>
            <w:r w:rsidRPr="00F03EA0">
              <w:rPr>
                <w:b/>
                <w:i/>
              </w:rPr>
              <w:t>12 månader</w:t>
            </w:r>
            <w:r w:rsidRPr="00F03EA0">
              <w:t xml:space="preserve"> från dagen för detta direktivs ikraftträdande. De ska genast underrätta kommissionen om detta. När en medlemsstat antar dessa bestämmelser ska de innehålla en hänvisning till detta direktiv eller åtföljas av en sådan hänvisning när de offentliggörs. Närmare föreskrifter om hur hänvisningen ska göras ska varje medlemsstat själv utfärda.</w:t>
            </w:r>
          </w:p>
        </w:tc>
      </w:tr>
    </w:tbl>
    <w:p w:rsidR="00AB78F5" w:rsidRPr="00F03EA0" w:rsidRDefault="0007378C" w:rsidP="00AB78F5">
      <w:pPr>
        <w:pStyle w:val="Olang"/>
      </w:pPr>
      <w:r w:rsidRPr="00F03EA0">
        <w:rPr>
          <w:noProof w:val="0"/>
        </w:rPr>
        <w:t xml:space="preserve">Or. </w:t>
      </w:r>
      <w:r w:rsidRPr="00F03EA0">
        <w:rPr>
          <w:rStyle w:val="HideTWBExt"/>
          <w:noProof w:val="0"/>
        </w:rPr>
        <w:t>&lt;Original&gt;</w:t>
      </w:r>
      <w:r w:rsidRPr="00F03EA0">
        <w:rPr>
          <w:rStyle w:val="HideTWBInt"/>
          <w:noProof w:val="0"/>
        </w:rPr>
        <w:t>{EN}</w:t>
      </w:r>
      <w:r w:rsidRPr="00F03EA0">
        <w:rPr>
          <w:noProof w:val="0"/>
        </w:rPr>
        <w:t>en</w:t>
      </w:r>
      <w:r w:rsidRPr="00F03EA0">
        <w:rPr>
          <w:rStyle w:val="HideTWBExt"/>
          <w:noProof w:val="0"/>
        </w:rPr>
        <w:t>&lt;/Original&gt;</w:t>
      </w:r>
    </w:p>
    <w:p w:rsidR="00AB78F5" w:rsidRPr="00F03EA0" w:rsidRDefault="0007378C" w:rsidP="00AB78F5">
      <w:r w:rsidRPr="00F03EA0">
        <w:rPr>
          <w:rStyle w:val="HideTWBExt"/>
        </w:rPr>
        <w:t>&lt;/Amend&gt;&lt;/RepeatBlock-Amend&gt;</w:t>
      </w:r>
    </w:p>
    <w:p w:rsidR="008363E4" w:rsidRPr="00F03EA0" w:rsidRDefault="008363E4" w:rsidP="00AB78F5">
      <w:pPr>
        <w:pStyle w:val="AmNumberTabs"/>
        <w:keepNext/>
      </w:pPr>
    </w:p>
    <w:sectPr w:rsidR="008363E4" w:rsidRPr="00F03EA0" w:rsidSect="00EC61D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78C" w:rsidRPr="00F03EA0" w:rsidRDefault="0007378C">
      <w:r w:rsidRPr="00F03EA0">
        <w:separator/>
      </w:r>
    </w:p>
  </w:endnote>
  <w:endnote w:type="continuationSeparator" w:id="0">
    <w:p w:rsidR="0007378C" w:rsidRPr="00F03EA0" w:rsidRDefault="0007378C">
      <w:r w:rsidRPr="00F03E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78C" w:rsidRPr="00F03EA0" w:rsidRDefault="0007378C" w:rsidP="00F03EA0">
    <w:pPr>
      <w:pStyle w:val="EPFooter"/>
    </w:pPr>
    <w:r w:rsidRPr="00F03EA0">
      <w:t>PE</w:t>
    </w:r>
    <w:r w:rsidRPr="00F03EA0">
      <w:rPr>
        <w:rStyle w:val="HideTWBExt"/>
      </w:rPr>
      <w:t>&lt;NoPE&gt;</w:t>
    </w:r>
    <w:r w:rsidRPr="00F03EA0">
      <w:t>751.684</w:t>
    </w:r>
    <w:r w:rsidRPr="00F03EA0">
      <w:rPr>
        <w:rStyle w:val="HideTWBExt"/>
      </w:rPr>
      <w:t>&lt;/NoPE&gt;&lt;Version&gt;</w:t>
    </w:r>
    <w:r w:rsidRPr="00F03EA0">
      <w:t>v01-00</w:t>
    </w:r>
    <w:r w:rsidRPr="00F03EA0">
      <w:rPr>
        <w:rStyle w:val="HideTWBExt"/>
      </w:rPr>
      <w:t>&lt;/Version&gt;</w:t>
    </w:r>
    <w:r w:rsidRPr="00F03EA0">
      <w:tab/>
    </w:r>
    <w:r w:rsidRPr="00F03EA0">
      <w:fldChar w:fldCharType="begin"/>
    </w:r>
    <w:r w:rsidRPr="00F03EA0">
      <w:instrText xml:space="preserve"> PAGE  \* MERGEFORMAT </w:instrText>
    </w:r>
    <w:r w:rsidRPr="00F03EA0">
      <w:fldChar w:fldCharType="separate"/>
    </w:r>
    <w:r w:rsidR="008630D9">
      <w:rPr>
        <w:noProof/>
      </w:rPr>
      <w:t>2</w:t>
    </w:r>
    <w:r w:rsidRPr="00F03EA0">
      <w:fldChar w:fldCharType="end"/>
    </w:r>
    <w:r w:rsidRPr="00F03EA0">
      <w:t>/</w:t>
    </w:r>
    <w:r w:rsidR="008630D9">
      <w:fldChar w:fldCharType="begin"/>
    </w:r>
    <w:r w:rsidR="008630D9">
      <w:instrText xml:space="preserve"> NUMPAGES  \* MERGEFORMAT </w:instrText>
    </w:r>
    <w:r w:rsidR="008630D9">
      <w:fldChar w:fldCharType="separate"/>
    </w:r>
    <w:r w:rsidR="008630D9">
      <w:rPr>
        <w:noProof/>
      </w:rPr>
      <w:t>3</w:t>
    </w:r>
    <w:r w:rsidR="008630D9">
      <w:rPr>
        <w:noProof/>
      </w:rPr>
      <w:fldChar w:fldCharType="end"/>
    </w:r>
    <w:r w:rsidRPr="00F03EA0">
      <w:tab/>
    </w:r>
    <w:r w:rsidRPr="00F03EA0">
      <w:rPr>
        <w:rStyle w:val="HideTWBExt"/>
      </w:rPr>
      <w:t>&lt;PathFdR&gt;</w:t>
    </w:r>
    <w:r w:rsidRPr="00F03EA0">
      <w:t>AM\1282921SV.docx</w:t>
    </w:r>
    <w:r w:rsidRPr="00F03EA0">
      <w:rPr>
        <w:rStyle w:val="HideTWBExt"/>
      </w:rPr>
      <w:t>&lt;/PathFdR&gt;</w:t>
    </w:r>
  </w:p>
  <w:p w:rsidR="0007378C" w:rsidRPr="00F03EA0" w:rsidRDefault="0007378C" w:rsidP="00F03EA0">
    <w:pPr>
      <w:pStyle w:val="EPFooter2"/>
    </w:pPr>
    <w:r w:rsidRPr="00F03EA0">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78C" w:rsidRPr="00F03EA0" w:rsidRDefault="0007378C" w:rsidP="00EC61DD">
    <w:pPr>
      <w:pStyle w:val="EPFooter"/>
    </w:pPr>
    <w:r w:rsidRPr="00F03EA0">
      <w:rPr>
        <w:rStyle w:val="HideTWBExt"/>
      </w:rPr>
      <w:t>&lt;PathFdR&gt;</w:t>
    </w:r>
    <w:r w:rsidRPr="00F03EA0">
      <w:t>AM\1282921SV.docx</w:t>
    </w:r>
    <w:r w:rsidRPr="00F03EA0">
      <w:rPr>
        <w:rStyle w:val="HideTWBExt"/>
      </w:rPr>
      <w:t>&lt;/PathFdR&gt;</w:t>
    </w:r>
    <w:r w:rsidRPr="00F03EA0">
      <w:tab/>
    </w:r>
    <w:r w:rsidRPr="00F03EA0">
      <w:fldChar w:fldCharType="begin"/>
    </w:r>
    <w:r w:rsidRPr="00F03EA0">
      <w:instrText xml:space="preserve"> PAGE  \* MERGEFORMAT </w:instrText>
    </w:r>
    <w:r w:rsidRPr="00F03EA0">
      <w:fldChar w:fldCharType="separate"/>
    </w:r>
    <w:r w:rsidR="008630D9">
      <w:rPr>
        <w:noProof/>
      </w:rPr>
      <w:t>3</w:t>
    </w:r>
    <w:r w:rsidRPr="00F03EA0">
      <w:fldChar w:fldCharType="end"/>
    </w:r>
    <w:r w:rsidRPr="00F03EA0">
      <w:t>/</w:t>
    </w:r>
    <w:r w:rsidR="008630D9">
      <w:fldChar w:fldCharType="begin"/>
    </w:r>
    <w:r w:rsidR="008630D9">
      <w:instrText xml:space="preserve"> NUMPAGES  \* MERGEFORMAT </w:instrText>
    </w:r>
    <w:r w:rsidR="008630D9">
      <w:fldChar w:fldCharType="separate"/>
    </w:r>
    <w:r w:rsidR="008630D9">
      <w:rPr>
        <w:noProof/>
      </w:rPr>
      <w:t>3</w:t>
    </w:r>
    <w:r w:rsidR="008630D9">
      <w:rPr>
        <w:noProof/>
      </w:rPr>
      <w:fldChar w:fldCharType="end"/>
    </w:r>
    <w:r w:rsidRPr="00F03EA0">
      <w:tab/>
      <w:t>PE</w:t>
    </w:r>
    <w:r w:rsidRPr="00F03EA0">
      <w:rPr>
        <w:rStyle w:val="HideTWBExt"/>
      </w:rPr>
      <w:t>&lt;NoPE&gt;</w:t>
    </w:r>
    <w:r w:rsidRPr="00F03EA0">
      <w:t>751.684</w:t>
    </w:r>
    <w:r w:rsidRPr="00F03EA0">
      <w:rPr>
        <w:rStyle w:val="HideTWBExt"/>
      </w:rPr>
      <w:t>&lt;/NoPE&gt;&lt;Version&gt;</w:t>
    </w:r>
    <w:r w:rsidRPr="00F03EA0">
      <w:t>v01-00</w:t>
    </w:r>
    <w:r w:rsidRPr="00F03EA0">
      <w:rPr>
        <w:rStyle w:val="HideTWBExt"/>
      </w:rPr>
      <w:t>&lt;/Version&gt;</w:t>
    </w:r>
  </w:p>
  <w:p w:rsidR="0007378C" w:rsidRPr="00F03EA0" w:rsidRDefault="0007378C" w:rsidP="00EC61DD">
    <w:pPr>
      <w:pStyle w:val="EPFooter2"/>
    </w:pPr>
    <w:r w:rsidRPr="00F03EA0">
      <w:tab/>
    </w:r>
    <w:r w:rsidRPr="00F03EA0">
      <w:tab/>
      <w:t>SV</w:t>
    </w:r>
  </w:p>
  <w:p w:rsidR="0007378C" w:rsidRPr="00F03EA0" w:rsidRDefault="0007378C" w:rsidP="00EC61DD">
    <w:pPr>
      <w:pStyle w:val="EPFooter2"/>
    </w:pPr>
    <w:r w:rsidRPr="00F03EA0">
      <w:tab/>
    </w:r>
    <w:r w:rsidRPr="00F03EA0">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78C" w:rsidRPr="00F03EA0" w:rsidRDefault="0007378C" w:rsidP="00EC61DD">
    <w:pPr>
      <w:pStyle w:val="EPFooter"/>
    </w:pPr>
    <w:r w:rsidRPr="00F03EA0">
      <w:rPr>
        <w:rStyle w:val="HideTWBExt"/>
      </w:rPr>
      <w:t>&lt;PathFdR&gt;</w:t>
    </w:r>
    <w:r w:rsidRPr="00F03EA0">
      <w:t>AM\1282921SV.docx</w:t>
    </w:r>
    <w:r w:rsidRPr="00F03EA0">
      <w:rPr>
        <w:rStyle w:val="HideTWBExt"/>
      </w:rPr>
      <w:t>&lt;/PathFdR&gt;</w:t>
    </w:r>
    <w:r w:rsidRPr="00F03EA0">
      <w:tab/>
    </w:r>
    <w:r w:rsidRPr="00F03EA0">
      <w:tab/>
      <w:t>PE</w:t>
    </w:r>
    <w:r w:rsidRPr="00F03EA0">
      <w:rPr>
        <w:rStyle w:val="HideTWBExt"/>
      </w:rPr>
      <w:t>&lt;NoPE&gt;</w:t>
    </w:r>
    <w:r w:rsidRPr="00F03EA0">
      <w:t>751.684</w:t>
    </w:r>
    <w:r w:rsidRPr="00F03EA0">
      <w:rPr>
        <w:rStyle w:val="HideTWBExt"/>
      </w:rPr>
      <w:t>&lt;/NoPE&gt;&lt;Version&gt;</w:t>
    </w:r>
    <w:r w:rsidRPr="00F03EA0">
      <w:t>v01-00</w:t>
    </w:r>
    <w:r w:rsidRPr="00F03EA0">
      <w:rPr>
        <w:rStyle w:val="HideTWBExt"/>
      </w:rPr>
      <w:t>&lt;/Version&gt;</w:t>
    </w:r>
  </w:p>
  <w:p w:rsidR="0007378C" w:rsidRPr="00F03EA0" w:rsidRDefault="0007378C" w:rsidP="00EC61DD">
    <w:pPr>
      <w:pStyle w:val="EPFooter2"/>
    </w:pPr>
    <w:r w:rsidRPr="00F03EA0">
      <w:t>SV</w:t>
    </w:r>
    <w:r w:rsidRPr="00F03EA0">
      <w:tab/>
    </w:r>
    <w:r w:rsidRPr="00F03EA0">
      <w:rPr>
        <w:b w:val="0"/>
        <w:i/>
        <w:color w:val="C0C0C0"/>
        <w:sz w:val="22"/>
      </w:rPr>
      <w:t>Förenade i mångfalden</w:t>
    </w:r>
    <w:r w:rsidRPr="00F03EA0">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78C" w:rsidRPr="00F03EA0" w:rsidRDefault="0007378C">
      <w:r w:rsidRPr="00F03EA0">
        <w:separator/>
      </w:r>
    </w:p>
  </w:footnote>
  <w:footnote w:type="continuationSeparator" w:id="0">
    <w:p w:rsidR="0007378C" w:rsidRPr="00F03EA0" w:rsidRDefault="0007378C">
      <w:r w:rsidRPr="00F03E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78C" w:rsidRDefault="000737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78C" w:rsidRDefault="000737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78C" w:rsidRDefault="000737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38"/>
    <w:docVar w:name="DOCCODMNU" w:val=" 2"/>
    <w:docVar w:name="DOCDT" w:val="10/07/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463618 HideTWBInt;}}{\*\rsidtbl \rsid24658\rsid223860\rsid735077\rsid1718133\rsid2892074\rsid3565327_x000d__x000a_\rsid4666813\rsid5463618\rsid6641733\rsid7823322\rsid9636012\rsid10377208\rsid11215221\rsid11549030\rsid12154954\rsid14382809\rsid14424199\rsid15029478\rsid15204470\rsid15285974\rsid15950462\rsid16324206\rsid16662270}{\mmathPr\mmathFont34\mbrkBin0_x000d__x000a_\mbrkBinSub0\msmallFrac0\mdispDef1\mlMargin0\mrMargin0\mdefJc1\mwrapIndent1440\mintLim0\mnaryLim1}{\info{\author CHIGNESSE Regine}{\operator CHIGNESSE Regine}{\creatim\yr2023\mo7\dy10\hr14\min14}{\revtim\yr2023\mo7\dy10\hr14\min14}{\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63618\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029478 \chftnsep _x000d__x000a_\par }}{\*\ftnsepc \ltrpar \pard\plain \ltrpar\ql \li0\ri0\widctlpar\wrapdefault\aspalpha\aspnum\faauto\adjustright\rin0\lin0\itap0 \rtlch\fcs1 \af0\afs20\alang1025 \ltrch\fcs0 \fs24\lang2057\langfe2057\cgrid\langnp2057\langfenp2057 {\rtlch\fcs1 \af0 _x000d__x000a_\ltrch\fcs0 \insrsid15029478 \chftnsepc _x000d__x000a_\par }}{\*\aftnsep \ltrpar \pard\plain \ltrpar\ql \li0\ri0\widctlpar\wrapdefault\aspalpha\aspnum\faauto\adjustright\rin0\lin0\itap0 \rtlch\fcs1 \af0\afs20\alang1025 \ltrch\fcs0 \fs24\lang2057\langfe2057\cgrid\langnp2057\langfenp2057 {\rtlch\fcs1 \af0 _x000d__x000a_\ltrch\fcs0 \insrsid15029478 \chftnsep _x000d__x000a_\par }}{\*\aftnsepc \ltrpar \pard\plain \ltrpar\ql \li0\ri0\widctlpar\wrapdefault\aspalpha\aspnum\faauto\adjustright\rin0\lin0\itap0 \rtlch\fcs1 \af0\afs20\alang1025 \ltrch\fcs0 \fs24\lang2057\langfe2057\cgrid\langnp2057\langfenp2057 {\rtlch\fcs1 \af0 _x000d__x000a_\ltrch\fcs0 \insrsid15029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463618\charrsid16335128 {\*\bkmkstart ReplaceBookmark}#}{\rtlch\fcs1 \af1 \ltrch\fcs0 _x000d__x000a_\cs17\v\f1\fs20\cf15\insrsid5463618\charrsid16335128 &gt;&gt;&gt;CVAR@@AmendA}{\rtlch\fcs1 \af0 \ltrch\fcs0 \insrsid5463618\charrsid163351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a_x000d__x000a_2e07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28824 HideTWBExt;}{\*\cs18 \additive \v\f1\fs20\cf15 _x000d__x000a_\spriority0 \styrsid1328824 HideTWBInt;}{\s19\ql \li0\ri0\sa120\nowidctlpar\wrapdefault\aspalpha\aspnum\faauto\adjustright\rin0\lin0\itap0 \rtlch\fcs1 \af0\afs20\alang1025 \ltrch\fcs0 \fs24\lang2057\langfe2057\cgrid\langnp2057\langfenp2057 _x000d__x000a_\sbasedon0 \snext19 \spriority0 \styrsid1328824 Normal6a;}{\s20\ql \li0\ri0\nowidctlpar\wrapdefault\aspalpha\aspnum\faauto\adjustright\rin0\lin0\itap0 \rtlch\fcs1 \af0\afs20\alang1025 \ltrch\fcs0 \b\fs24\lang2057\langfe2057\cgrid\langnp2057\langfenp2057 _x000d__x000a_\sbasedon0 \snext20 \spriority0 \styrsid1328824 NormalBold;}{\s21\qr \li0\ri0\sb240\sa240\nowidctlpar\wrapdefault\aspalpha\aspnum\faauto\adjustright\rin0\lin0\itap0 \rtlch\fcs1 \af0\afs20\alang1025 \ltrch\fcs0 _x000d__x000a_\fs24\lang2057\langfe2057\cgrid\langnp2057\langfenp2057 \sbasedon0 \snext21 \spriority0 \styrsid1328824 AmOrLang;}{\s22\qc \li0\ri0\sa240\nowidctlpar\wrapdefault\aspalpha\aspnum\faauto\adjustright\rin0\lin0\itap0 \rtlch\fcs1 \af0\afs20\alang1025 _x000d__x000a_\ltrch\fcs0 \i\fs24\lang2057\langfe2057\cgrid\langnp2057\langfenp2057 \sbasedon0 \snext22 \spriority0 \styrsid132882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28824 AmNumberTabs;}}{\*\rsidtbl \rsid24658\rsid223860\rsid735077\rsid1328824\rsid1718133\rsid2496669\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8824\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2496669 \chftnsep _x000d__x000a_\par }}{\*\ftnsepc \ltrpar \pard\plain \ltrpar\ql \li0\ri0\widctlpar\wrapdefault\aspalpha\aspnum\faauto\adjustright\rin0\lin0\itap0 \rtlch\fcs1 \af0\afs20\alang1025 \ltrch\fcs0 \fs24\lang2057\langfe2057\cgrid\langnp2057\langfenp2057 {\rtlch\fcs1 \af0 _x000d__x000a_\ltrch\fcs0 \insrsid2496669 \chftnsepc _x000d__x000a_\par }}{\*\aftnsep \ltrpar \pard\plain \ltrpar\ql \li0\ri0\widctlpar\wrapdefault\aspalpha\aspnum\faauto\adjustright\rin0\lin0\itap0 \rtlch\fcs1 \af0\afs20\alang1025 \ltrch\fcs0 \fs24\lang2057\langfe2057\cgrid\langnp2057\langfenp2057 {\rtlch\fcs1 \af0 _x000d__x000a_\ltrch\fcs0 \insrsid2496669 \chftnsep _x000d__x000a_\par }}{\*\aftnsepc \ltrpar \pard\plain \ltrpar\ql \li0\ri0\widctlpar\wrapdefault\aspalpha\aspnum\faauto\adjustright\rin0\lin0\itap0 \rtlch\fcs1 \af0\afs20\alang1025 \ltrch\fcs0 \fs24\lang2057\langfe2057\cgrid\langnp2057\langfenp2057 {\rtlch\fcs1 \af0 _x000d__x000a_\ltrch\fcs0 \insrsid24966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28824 \rtlch\fcs1 _x000d__x000a_\af0\afs20\alang1025 \ltrch\fcs0 \b\fs24\lang2057\langfe2057\cgrid\langnp2057\langfenp2057 {\rtlch\fcs1 \af0 \ltrch\fcs0 \cs17\b0\v\fs20\cf9\lang1024\langfe1024\loch\af1\hich\af1\dbch\af31501\noproof\insrsid1328824\charrsid1507644 {\*\bkmkstart restartA}_x000d__x000a_\hich\af1\dbch\af31501\loch\f1 &lt;AmendA&gt;}{\rtlch\fcs1 \af0 \ltrch\fcs0 \insrsid1328824\charrsid1507644 Amendment\tab \tab }{\rtlch\fcs1 \af0 \ltrch\fcs0 _x000d__x000a_\cs17\b0\v\fs20\cf9\lang1024\langfe1024\loch\af1\hich\af1\dbch\af31501\noproof\insrsid1328824\charrsid1507644 \hich\af1\dbch\af31501\loch\f1 &lt;NumAmA&gt;}{\rtlch\fcs1 \af0 \ltrch\fcs0 \insrsid1328824\charrsid1507644 #}{\rtlch\fcs1 \af1 \ltrch\fcs0 _x000d__x000a_\cs18\v\f1\fs20\cf15\insrsid1328824\charrsid1507644 ENMIENDA@NRAM@}{\rtlch\fcs1 \af0 \ltrch\fcs0 \insrsid1328824\charrsid1507644 #}{\rtlch\fcs1 \af0 \ltrch\fcs0 _x000d__x000a_\cs17\b0\v\fs20\cf9\lang1024\langfe1024\loch\af1\hich\af1\dbch\af31501\noproof\insrsid1328824\charrsid1507644 \hich\af1\dbch\af31501\loch\f1 &lt;/NumAmA&gt;}{\rtlch\fcs1 \af0 \ltrch\fcs0 \insrsid1328824\charrsid1507644 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RepeatBlock-By&gt;}{\rtlch\fcs1 \af0 \ltrch\fcs0 \insrsid1328824\charrsid1507644 #}{\rtlch\fcs1 \af1 _x000d__x000a_\ltrch\fcs0 \cs18\v\f1\fs20\cf15\insrsid1328824\charrsid1507644 (MOD@InsideLoop()}{\rtlch\fcs1 \af0 \ltrch\fcs0 \insrsid1328824\charrsid1507644 ##}{\rtlch\fcs1 \af1 \ltrch\fcs0 \cs18\v\f1\fs20\cf15\insrsid1328824\charrsid1507644 &gt;&gt;&gt;@[ZMEMBERSMSG]@}{_x000d__x000a_\rtlch\fcs1 \af0 \ltrch\fcs0 \insrsid1328824\charrsid1507644 #}{\rtlch\fcs1 \af0 \ltrch\fcs0 \cs17\b0\v\fs20\cf9\lang1024\langfe1024\loch\af1\hich\af1\dbch\af31501\noproof\insrsid1328824\charrsid1507644 \hich\af1\dbch\af31501\loch\f1 &lt;Members&gt;}{_x000d__x000a_\rtlch\fcs1 \af0 \ltrch\fcs0 \insrsid1328824\charrsid1507644 #}{\rtlch\fcs1 \af1 \ltrch\fcs0 \cs18\v\f1\fs20\cf15\insrsid1328824\charrsid1507644 (MOD@InsideLoop(\'a7)}{\rtlch\fcs1 \af0 \ltrch\fcs0 \insrsid1328824\charrsid1507644 #}{\rtlch\fcs1 \af0 _x000d__x000a_\ltrch\fcs0 \cf10\insrsid1328824\charrsid1507644 \u9668\'3f}{\rtlch\fcs1 \af0 \ltrch\fcs0 \insrsid1328824\charrsid1507644 #}{\rtlch\fcs1 \af1 \ltrch\fcs0 \cs18\v\f1\fs20\cf15\insrsid1328824\charrsid1507644 TVTMEMBERS\'a7@MEMBERS@}{\rtlch\fcs1 \af0 _x000d__x000a_\ltrch\fcs0 \insrsid1328824\charrsid1507644 #}{\rtlch\fcs1 \af0 \ltrch\fcs0 \cf10\insrsid1328824\charrsid1507644 \u9658\'3f}{\rtlch\fcs1 \af0 \ltrch\fcs0 _x000d__x000a_\cs17\b0\v\fs20\cf9\lang1024\langfe1024\loch\af1\hich\af1\dbch\af31501\noproof\insrsid1328824\charrsid1507644 \hich\af1\dbch\af31501\loch\f1 &lt;/Members&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uNomDe&gt;&lt;OptDel&gt;}{\rtlch\fcs1 \af0 \ltrch\fcs0 \insrsid1328824\charrsid1507644 #}{\rtlch\fcs1 \af1 \ltrch\fcs0 _x000d__x000a_\cs18\v\f1\fs20\cf15\insrsid1328824\charrsid1507644 MNU[ONBEHALFYES][NOTAPP]@CHOICE@}{\rtlch\fcs1 \af0 \ltrch\fcs0 \insrsid1328824\charrsid1507644 #}{\rtlch\fcs1 \af0 \ltrch\fcs0 _x000d__x000a_\cs17\v\fs20\cf9\lang1024\langfe1024\loch\af1\hich\af1\dbch\af31501\noproof\insrsid1328824\charrsid1507644 \hich\af1\dbch\af31501\loch\f1 &lt;/OptDel&gt;&lt;/AuNomDe&gt;}{\rtlch\fcs1 \af0 \ltrch\fcs0 \insrsid1328824\charrsid1507644 _x000d__x000a_\par &lt;&lt;&lt;}{\rtlch\fcs1 \af0 \ltrch\fcs0 \cs17\v\fs20\cf9\lang1024\langfe1024\loch\af1\hich\af1\dbch\af31501\noproof\insrsid1328824\charrsid1507644 \hich\af1\dbch\af31501\loch\f1 &lt;/RepeatBlock-By&gt;}{\rtlch\fcs1 \af0 \ltrch\fcs0 \insrsid1328824\charrsid1507644 _x000d__x000a_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DocAmend&gt;}{\rtlch\fcs1 \af0 \ltrch\fcs0 \insrsid1328824\charrsid1507644 Draft legislative resolution}_x000d__x000a_{\rtlch\fcs1 \af0 \ltrch\fcs0 \cs17\b0\v\fs20\cf9\lang1024\langfe1024\loch\af1\hich\af1\dbch\af31501\noproof\insrsid1328824\charrsid1507644 \hich\af1\dbch\af31501\loch\f1 &lt;/DocAmend&gt;}{\rtlch\fcs1 \af0 \ltrch\fcs0 \insrsid1328824\charrsid1507644 _x000d__x000a_\par }{\rtlch\fcs1 \af0 \ltrch\fcs0 \cs17\b0\v\fs20\cf9\lang1024\langfe1024\loch\af1\hich\af1\dbch\af31501\noproof\insrsid1328824\charrsid1507644 \hich\af1\dbch\af31501\loch\f1 &lt;Article&gt;}{\rtlch\fcs1 \af0 \ltrch\fcs0 \cf10\insrsid1328824\charrsid1507644 \u9668_x000d__x000a_\'3f}{\rtlch\fcs1 \af0 \ltrch\fcs0 \insrsid1328824\charrsid1507644 #}{\rtlch\fcs1 \af1 \ltrch\fcs0 \cs18\v\f1\fs20\cf15\insrsid1328824\charrsid1507644 TVTRESPART@RESPART@}{\rtlch\fcs1 \af0 \ltrch\fcs0 \insrsid1328824\charrsid1507644 #}{\rtlch\fcs1 \af0 _x000d__x000a_\ltrch\fcs0 \cf10\insrsid1328824\charrsid1507644 \u9658\'3f}{\rtlch\fcs1 \af0 \ltrch\fcs0 \cs17\b0\v\fs20\cf9\lang1024\langfe1024\loch\af1\hich\af1\dbch\af31501\noproof\insrsid1328824\charrsid1507644 \hich\af1\dbch\af31501\loch\f1 &lt;/Article&gt;}{\rtlch\fcs1 _x000d__x000a_\af0 \ltrch\fcs0 \insrsid1328824\charrsid150764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28824\charrsid1507644 Draft legislative resolution\cell Amendment\cell }\pard\plain \ltrpar\ql \li0\ri0\widctlpar\intbl\wrapdefault\aspalpha\aspnum\faauto\adjustright\rin0\lin0 \rtlch\fcs1 \af0\afs20\alang1025 _x000d__x000a_\ltrch\fcs0 \fs24\lang2057\langfe2057\cgrid\langnp2057\langfenp2057 {\rtlch\fcs1 \af0 \ltrch\fcs0 \insrsid1328824\charrsid150764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28824\charrsid1507644 ##\cell ##}{\rtlch\fcs1 \af0\afs24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28824 \rtlch\fcs1 \af0\afs20\alang1025 \ltrch\fcs0 \fs24\lang2057\langfe2057\cgrid\langnp2057\langfenp2057 {\rtlch\fcs1 \af0 \ltrch\fcs0 _x000d__x000a_\insrsid1328824\charrsid1507644 Or. }{\rtlch\fcs1 \af0 \ltrch\fcs0 \cs17\v\fs20\cf9\lang1024\langfe1024\loch\af1\hich\af1\dbch\af31501\noproof\insrsid1328824\charrsid1507644 \hich\af1\dbch\af31501\loch\f1 &lt;Original&gt;}{\rtlch\fcs1 \af0 \ltrch\fcs0 _x000d__x000a_\insrsid1328824\charrsid1507644 #}{\rtlch\fcs1 \af1 \ltrch\fcs0 \cs18\v\f1\fs20\cf15\insrsid1328824\charrsid1507644 KEY(MAIN/LANGMIN)sh@ORLANGMSG@}{\rtlch\fcs1 \af0 \ltrch\fcs0 \insrsid1328824\charrsid1507644 #}{\rtlch\fcs1 \af0 \ltrch\fcs0 _x000d__x000a_\cs17\v\fs20\cf9\lang1024\langfe1024\loch\af1\hich\af1\dbch\af31501\noproof\insrsid1328824\charrsid1507644 \hich\af1\dbch\af31501\loch\f1 &lt;/Original&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0_x000d__x000a_2160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79467 HideTWBExt;}{\*\cs18 \additive \v\f1\fs20\cf15 _x000d__x000a_\spriority0 \styrsid8079467 HideTWBInt;}{\s19\ql \li0\ri0\sa120\nowidctlpar\wrapdefault\aspalpha\aspnum\faauto\adjustright\rin0\lin0\itap0 \rtlch\fcs1 \af0\afs20\alang1025 \ltrch\fcs0 \fs24\lang2057\langfe2057\cgrid\langnp2057\langfenp2057 _x000d__x000a_\sbasedon0 \snext19 \spriority0 \styrsid8079467 Normal6a;}{\s20\ql \li0\ri0\nowidctlpar\wrapdefault\aspalpha\aspnum\faauto\adjustright\rin0\lin0\itap0 \rtlch\fcs1 \af0\afs20\alang1025 \ltrch\fcs0 \b\fs24\lang2057\langfe2057\cgrid\langnp2057\langfenp2057 _x000d__x000a_\sbasedon0 \snext20 \spriority0 \styrsid8079467 NormalBold;}{\s21\ql \li0\ri0\sa240\nowidctlpar\wrapdefault\aspalpha\aspnum\faauto\adjustright\rin0\lin0\itap0 \rtlch\fcs1 \af0\afs20\alang1025 \ltrch\fcs0 _x000d__x000a_\i\fs24\lang2057\langfe2057\cgrid\langnp2057\langfenp2057 \sbasedon0 \snext21 \spriority0 \styrsid8079467 AmJustText;}{\s22\qc \li0\ri0\sb240\sa240\nowidctlpar\wrapdefault\aspalpha\aspnum\faauto\adjustright\rin0\lin0\itap0 \rtlch\fcs1 _x000d__x000a_\af0\afs20\alang1025 \ltrch\fcs0 \i\fs24\lang2057\langfe2057\cgrid\langnp2057\langfenp2057 \sbasedon0 \snext22 \spriority0 \styrsid8079467 AmCrossRef;}{_x000d__x000a_\s23\qc \li0\ri0\sb240\sa240\keepn\nowidctlpar\wrapdefault\aspalpha\aspnum\faauto\adjustright\rin0\lin0\itap0 \rtlch\fcs1 \af0\afs20\alang1025 \ltrch\fcs0 \i\fs24\lang2057\langfe2057\cgrid\langnp2057\langfenp2057 _x000d__x000a_\sbasedon0 \snext21 \spriority0 \styrsid8079467 AmJustTitle;}{\s24\qr \li0\ri0\sb240\sa240\nowidctlpar\wrapdefault\aspalpha\aspnum\faauto\adjustright\rin0\lin0\itap0 \rtlch\fcs1 \af0\afs20\alang1025 \ltrch\fcs0 _x000d__x000a_\fs24\lang2057\langfe2057\cgrid\langnp2057\langfenp2057 \sbasedon0 \snext24 \spriority0 \styrsid8079467 AmOrLang;}{\s25\qc \li0\ri0\sa240\nowidctlpar\wrapdefault\aspalpha\aspnum\faauto\adjustright\rin0\lin0\itap0 \rtlch\fcs1 \af0\afs20\alang1025 _x000d__x000a_\ltrch\fcs0 \i\fs24\lang2057\langfe2057\cgrid\langnp2057\langfenp2057 \sbasedon0 \snext25 \spriority0 \styrsid80794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79467 AmNumberTabs;}}{\*\rsidtbl \rsid24658\rsid223860\rsid735077\rsid1718133\rsid2892074\rsid3427727\rsid3565327\rsid4666813\rsid6641733_x000d__x000a_\rsid7823322\rsid8079467\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79467\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3427727 \chftnsep _x000d__x000a_\par }}{\*\ftnsepc \ltrpar \pard\plain \ltrpar\ql \li0\ri0\widctlpar\wrapdefault\aspalpha\aspnum\faauto\adjustright\rin0\lin0\itap0 \rtlch\fcs1 \af0\afs20\alang1025 \ltrch\fcs0 \fs24\lang2057\langfe2057\cgrid\langnp2057\langfenp2057 {\rtlch\fcs1 \af0 _x000d__x000a_\ltrch\fcs0 \insrsid3427727 \chftnsepc _x000d__x000a_\par }}{\*\aftnsep \ltrpar \pard\plain \ltrpar\ql \li0\ri0\widctlpar\wrapdefault\aspalpha\aspnum\faauto\adjustright\rin0\lin0\itap0 \rtlch\fcs1 \af0\afs20\alang1025 \ltrch\fcs0 \fs24\lang2057\langfe2057\cgrid\langnp2057\langfenp2057 {\rtlch\fcs1 \af0 _x000d__x000a_\ltrch\fcs0 \insrsid3427727 \chftnsep _x000d__x000a_\par }}{\*\aftnsepc \ltrpar \pard\plain \ltrpar\ql \li0\ri0\widctlpar\wrapdefault\aspalpha\aspnum\faauto\adjustright\rin0\lin0\itap0 \rtlch\fcs1 \af0\afs20\alang1025 \ltrch\fcs0 \fs24\lang2057\langfe2057\cgrid\langnp2057\langfenp2057 {\rtlch\fcs1 \af0 _x000d__x000a_\ltrch\fcs0 \insrsid34277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079467 \rtlch\fcs1 _x000d__x000a_\af0\afs20\alang1025 \ltrch\fcs0 \b\fs24\lang2057\langfe2057\cgrid\langnp2057\langfenp2057 {\rtlch\fcs1 \af0 \ltrch\fcs0 \cs17\b0\v\fs20\cf9\lang1024\langfe1024\loch\af1\hich\af1\dbch\af31501\noproof\insrsid8079467\charrsid1507644 {\*\bkmkstart restartB}_x000d__x000a_\hich\af1\dbch\af31501\loch\f1 &lt;AmendB&gt;}{\rtlch\fcs1 \af0 \ltrch\fcs0 \insrsid8079467\charrsid1507644 Amendment\tab \tab }{\rtlch\fcs1 \af0 \ltrch\fcs0 _x000d__x000a_\cs17\b0\v\fs20\cf9\lang1024\langfe1024\loch\af1\hich\af1\dbch\af31501\noproof\insrsid8079467\charrsid1507644 \hich\af1\dbch\af31501\loch\f1 &lt;NumAmB&gt;}{\rtlch\fcs1 \af0 \ltrch\fcs0 \insrsid8079467\charrsid1507644 #}{\rtlch\fcs1 \af1 \ltrch\fcs0 _x000d__x000a_\cs18\v\f1\fs20\cf15\insrsid8079467\charrsid1507644 ENMIENDA@NRAM@}{\rtlch\fcs1 \af0 \ltrch\fcs0 \insrsid8079467\charrsid1507644 #}{\rtlch\fcs1 \af0 \ltrch\fcs0 _x000d__x000a_\cs17\b0\v\fs20\cf9\lang1024\langfe1024\loch\af1\hich\af1\dbch\af31501\noproof\insrsid8079467\charrsid1507644 \hich\af1\dbch\af31501\loch\f1 &lt;/NumAmB&gt;}{\rtlch\fcs1 \af0 \ltrch\fcs0 \insrsid8079467\charrsid1507644 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RepeatBlock-By&gt;}{\rtlch\fcs1 \af0 \ltrch\fcs0 \insrsid8079467\charrsid1507644 #}{\rtlch\fcs1 \af1 _x000d__x000a_\ltrch\fcs0 \cs18\v\f1\fs20\cf15\insrsid8079467\charrsid1507644 (MOD@InsideLoop()}{\rtlch\fcs1 \af0 \ltrch\fcs0 \insrsid8079467\charrsid1507644 ##}{\rtlch\fcs1 \af1 \ltrch\fcs0 \cs18\v\f1\fs20\cf15\insrsid8079467\charrsid1507644 &gt;&gt;&gt;@[ZMEMBERSMSG]@}{_x000d__x000a_\rtlch\fcs1 \af0 \ltrch\fcs0 \insrsid8079467\charrsid1507644 #}{\rtlch\fcs1 \af0 \ltrch\fcs0 \cs17\b0\v\fs20\cf9\lang1024\langfe1024\loch\af1\hich\af1\dbch\af31501\noproof\insrsid8079467\charrsid1507644 \hich\af1\dbch\af31501\loch\f1 &lt;Members&gt;}{_x000d__x000a_\rtlch\fcs1 \af0 \ltrch\fcs0 \insrsid8079467\charrsid1507644 #}{\rtlch\fcs1 \af1 \ltrch\fcs0 \cs18\v\f1\fs20\cf15\insrsid8079467\charrsid1507644 (MOD@InsideLoop(\'a7)}{\rtlch\fcs1 \af0 \ltrch\fcs0 \insrsid8079467\charrsid1507644 #}{\rtlch\fcs1 \af0 _x000d__x000a_\ltrch\fcs0 \cf10\insrsid8079467\charrsid1507644 \u9668\'3f}{\rtlch\fcs1 \af0 \ltrch\fcs0 \insrsid8079467\charrsid1507644 #}{\rtlch\fcs1 \af1 \ltrch\fcs0 \cs18\v\f1\fs20\cf15\insrsid8079467\charrsid1507644 TVTMEMBERS\'a7@MEMBERS@}{\rtlch\fcs1 \af0 _x000d__x000a_\ltrch\fcs0 \insrsid8079467\charrsid1507644 #}{\rtlch\fcs1 \af0 \ltrch\fcs0 \cf10\insrsid8079467\charrsid1507644 \u9658\'3f}{\rtlch\fcs1 \af0 \ltrch\fcs0 _x000d__x000a_\cs17\b0\v\fs20\cf9\lang1024\langfe1024\loch\af1\hich\af1\dbch\af31501\noproof\insrsid8079467\charrsid1507644 \hich\af1\dbch\af31501\loch\f1 &lt;/Members&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uNomDe&gt;&lt;OptDel&gt;}{\rtlch\fcs1 \af0 \ltrch\fcs0 \insrsid8079467\charrsid1507644 #}{\rtlch\fcs1 \af1 \ltrch\fcs0 _x000d__x000a_\cs18\v\f1\fs20\cf15\insrsid8079467\charrsid1507644 MNU[ONBEHALFYES][NOTAPP]@CHOICE@}{\rtlch\fcs1 \af0 \ltrch\fcs0 \insrsid8079467\charrsid1507644 #}{\rtlch\fcs1 \af0 \ltrch\fcs0 _x000d__x000a_\cs17\v\fs20\cf9\lang1024\langfe1024\loch\af1\hich\af1\dbch\af31501\noproof\insrsid8079467\charrsid1507644 \hich\af1\dbch\af31501\loch\f1 &lt;/OptDel&gt;&lt;/AuNomDe&gt;}{\rtlch\fcs1 \af0 \ltrch\fcs0 \insrsid8079467\charrsid1507644 _x000d__x000a_\par &lt;&lt;&lt;}{\rtlch\fcs1 \af0 \ltrch\fcs0 \cs17\v\fs20\cf9\lang1024\langfe1024\loch\af1\hich\af1\dbch\af31501\noproof\insrsid8079467\charrsid1507644 \hich\af1\dbch\af31501\loch\f1 &lt;/RepeatBlock-By&gt;}{\rtlch\fcs1 \af0 \ltrch\fcs0 \insrsid8079467\charrsid1507644 _x000d__x000a_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DocAmend&gt;}{\rtlch\fcs1 \af0 \ltrch\fcs0 \insrsid8079467\charrsid1507644 #}{\rtlch\fcs1 \af1 _x000d__x000a_\ltrch\fcs0 \cs18\v\f1\fs20\cf15\insrsid8079467\charrsid1507644 MNU[OPTPROPOSALCOD][OPTPROPOSALCNS][OPTPROPOSALNLE]@CHOICE@CODEMNU}{\rtlch\fcs1 \af0 \ltrch\fcs0 \insrsid8079467\charrsid1507644 #}{\rtlch\fcs1 \af0 \ltrch\fcs0 _x000d__x000a_\cs17\b0\v\fs20\cf9\lang1024\langfe1024\loch\af1\hich\af1\dbch\af31501\noproof\insrsid8079467\charrsid1507644 \hich\af1\dbch\af31501\loch\f1 &lt;/DocAmend&gt;}{\rtlch\fcs1 \af0 \ltrch\fcs0 \insrsid8079467\charrsid1507644 _x000d__x000a_\par }\pard \ltrpar\s20\ql \li0\ri0\keepn\nowidctlpar\wrapdefault\aspalpha\aspnum\faauto\adjustright\rin0\lin0\itap0\pararsid8079467 {\rtlch\fcs1 \af0 \ltrch\fcs0 _x000d__x000a_\cs17\b0\v\fs20\cf9\lang1024\langfe1024\loch\af1\hich\af1\dbch\af31501\noproof\insrsid8079467\charrsid1507644 \hich\af1\dbch\af31501\loch\f1 &lt;Article&gt;}{\rtlch\fcs1 \af0 \ltrch\fcs0 \insrsid8079467\charrsid1507644 #}{\rtlch\fcs1 \af1 \ltrch\fcs0 _x000d__x000a_\cs18\v\f1\fs20\cf15\insrsid8079467\charrsid1507644 MNU[AMACTPARTYES][AMACTPARTNO]@CHOICE@AMACTMNU}{\rtlch\fcs1 \af0 \ltrch\fcs0 \insrsid8079467\charrsid1507644 #}{\rtlch\fcs1 \af0 \ltrch\fcs0 _x000d__x000a_\cs17\b0\v\fs20\cf9\lang1024\langfe1024\loch\af1\hich\af1\dbch\af31501\noproof\insrsid8079467\charrsid1507644 \hich\af1\dbch\af31501\loch\f1 &lt;/Article&gt;}{\rtlch\fcs1 \af0 \ltrch\fcs0 \insrsid8079467\charrsid1507644 _x000d__x000a_\par }\pard\plain \ltrpar\ql \li0\ri0\keepn\widctlpar\wrapdefault\aspalpha\aspnum\faauto\adjustright\rin0\lin0\itap0\pararsid8079467 \rtlch\fcs1 \af0\afs20\alang1025 \ltrch\fcs0 \fs24\lang2057\langfe2057\cgrid\langnp2057\langfenp2057 {\rtlch\fcs1 \af0 _x000d__x000a_\ltrch\fcs0 \cs17\v\fs20\cf9\lang1024\langfe1024\loch\af1\hich\af1\dbch\af31501\noproof\insrsid8079467\charrsid1507644 \hich\af1\dbch\af31501\loch\f1 &lt;DocAmend2&gt;&lt;OptDel&gt;}{\rtlch\fcs1 \af0 \ltrch\fcs0 \insrsid8079467\charrsid1507644 #}{\rtlch\fcs1 \af1 _x000d__x000a_\ltrch\fcs0 \cs18\v\f1\fs20\cf15\insrsid8079467\charrsid1507644 MNU[OPTNRACTYES][NOTAPP]@CHOICE@AMACTMNU}{\rtlch\fcs1 \af0 \ltrch\fcs0 \insrsid8079467\charrsid1507644 #}{\rtlch\fcs1 \af0 \ltrch\fcs0 _x000d__x000a_\cs17\v\fs20\cf9\lang1024\langfe1024\loch\af1\hich\af1\dbch\af31501\noproof\insrsid8079467\charrsid1507644 \hich\af1\dbch\af31501\loch\f1 &lt;/OptDel&gt;&lt;/DocAmend2&gt;}{\rtlch\fcs1 \af0 \ltrch\fcs0 \insrsid8079467\charrsid1507644 _x000d__x000a_\par }\pard \ltrpar\ql \li0\ri0\widctlpar\wrapdefault\aspalpha\aspnum\faauto\adjustright\rin0\lin0\itap0\pararsid8079467 {\rtlch\fcs1 \af0 \ltrch\fcs0 \cs17\v\fs20\cf9\lang1024\langfe1024\loch\af1\hich\af1\dbch\af31501\noproof\insrsid8079467\charrsid1507644 _x000d__x000a_\hich\af1\dbch\af31501\loch\f1 &lt;Article2&gt;&lt;OptDel&gt;}{\rtlch\fcs1 \af0 \ltrch\fcs0 \insrsid8079467\charrsid1507644 #}{\rtlch\fcs1 \af1 \ltrch\fcs0 \cs18\v\f1\fs20\cf15\insrsid8079467\charrsid1507644 MNU[OPTACTPARTYES][NOTAPP]@CHOICE@AMACTMNU}{\rtlch\fcs1 _x000d__x000a_\af0 \ltrch\fcs0 \insrsid8079467\charrsid1507644 #}{\rtlch\fcs1 \af0 \ltrch\fcs0 \cs17\v\fs20\cf9\lang1024\langfe1024\loch\af1\hich\af1\dbch\af31501\noproof\insrsid8079467\charrsid1507644 \hich\af1\dbch\af31501\loch\f1 &lt;/OptDel&gt;&lt;/Article2&gt;}{\rtlch\fcs1 _x000d__x000a_\af0 \ltrch\fcs0 \insrsid8079467\charrsid150764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079467\charrsid1507644 #}{\rtlch\fcs1 \af1 \ltrch\fcs0 \cs18\v\f1\fs20\cf15\insrsid8079467\charrsid1507644 MNU[OPTLEFTAMACT][LEFTPROP]@CHOICE@AMACTMNU}{_x000d__x000a_\rtlch\fcs1 \af0 \ltrch\fcs0 \insrsid8079467\charrsid1507644 #\cell Amendment\cell }\pard\plain \ltrpar\ql \li0\ri0\widctlpar\intbl\wrapdefault\aspalpha\aspnum\faauto\adjustright\rin0\lin0 \rtlch\fcs1 \af0\afs20\alang1025 \ltrch\fcs0 _x000d__x000a_\fs24\lang2057\langfe2057\cgrid\langnp2057\langfenp2057 {\rtlch\fcs1 \af0 \ltrch\fcs0 \insrsid8079467\charrsid150764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079467\charrsid1507644 ##\cell ##}{\rtlch\fcs1 \af0\afs24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079467 \rtlch\fcs1 \af0\afs20\alang1025 \ltrch\fcs0 \fs24\lang2057\langfe2057\cgrid\langnp2057\langfenp2057 {\rtlch\fcs1 \af0 \ltrch\fcs0 _x000d__x000a_\insrsid8079467\charrsid1507644 Or. }{\rtlch\fcs1 \af0 \ltrch\fcs0 \cs17\v\fs20\cf9\lang1024\langfe1024\loch\af1\hich\af1\dbch\af31501\noproof\insrsid8079467\charrsid1507644 \hich\af1\dbch\af31501\loch\f1 &lt;Original&gt;}{\rtlch\fcs1 \af0 \ltrch\fcs0 _x000d__x000a_\insrsid8079467\charrsid1507644 #}{\rtlch\fcs1 \af1 \ltrch\fcs0 \cs18\v\f1\fs20\cf15\insrsid8079467\charrsid1507644 KEY(MAIN/LANGMIN)sh@ORLANGMSG@}{\rtlch\fcs1 \af0 \ltrch\fcs0 \insrsid8079467\charrsid1507644 #}{\rtlch\fcs1 \af0 \ltrch\fcs0 _x000d__x000a_\cs17\v\fs20\cf9\lang1024\langfe1024\loch\af1\hich\af1\dbch\af31501\noproof\insrsid8079467\charrsid1507644 \hich\af1\dbch\af31501\loch\f1 &lt;/Original&gt;}{\rtlch\fcs1 \af0 \ltrch\fcs0 \insrsid8079467\charrsid1507644 _x000d__x000a_\par }\pard\plain \ltrpar\s22\qc \li0\ri0\sb240\sa240\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OptDel&gt;}{\rtlch\fcs1 \af0 \ltrch\fcs0 \insrsid8079467\charrsid1507644 #}{_x000d__x000a_\rtlch\fcs1 \af1 \ltrch\fcs0 \cs18\v\f1\fs20\cf15\insrsid8079467\charrsid1507644 MNU[CROSSREFNO][CROSSREFYES]@CHOICE@}{\rtlch\fcs1 \af0 \ltrch\fcs0 \insrsid8079467\charrsid1507644 #}{\rtlch\fcs1 \af0 \ltrch\fcs0 _x000d__x000a_\cs17\i0\v\fs20\cf9\lang1024\langfe1024\loch\af1\hich\af1\dbch\af31501\noproof\insrsid8079467\charrsid1507644 \hich\af1\dbch\af31501\loch\f1 &lt;/OptDel&gt;}{\rtlch\fcs1 \af0 \ltrch\fcs0 \insrsid8079467\charrsid1507644 _x000d__x000a_\par }\pard\plain \ltrpar\s23\qc \li0\ri0\sb240\sa240\keepn\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TitreJust&gt;}{\rtlch\fcs1 \af0 \ltrch\fcs0 \insrsid8079467\charrsid1507644 _x000d__x000a_Justification}{\rtlch\fcs1 \af0 \ltrch\fcs0 \cs17\i0\v\fs20\cf9\lang1024\langfe1024\loch\af1\hich\af1\dbch\af31501\noproof\insrsid8079467\charrsid1507644 \hich\af1\dbch\af31501\loch\f1 &lt;/TitreJust&gt;}{\rtlch\fcs1 \af0 \ltrch\fcs0 _x000d__x000a_\insrsid8079467\charrsid1507644 _x000d__x000a_\par }\pard\plain \ltrpar\s21\ql \li0\ri0\sa240\nowidctlpar\wrapdefault\aspalpha\aspnum\faauto\adjustright\rin0\lin0\itap0\pararsid8079467 \rtlch\fcs1 \af0\afs20\alang1025 \ltrch\fcs0 \i\fs24\lang2057\langfe2057\cgrid\langnp2057\langfenp2057 {\rtlch\fcs1 \af0 _x000d__x000a_\ltrch\fcs0 \cs17\i0\v\fs20\cf9\lang1024\langfe1024\loch\af1\hich\af1\dbch\af31501\noproof\insrsid8079467\charrsid1507644 \hich\af1\dbch\af31501\loch\f1 &lt;OptDelPrev&gt;}{\rtlch\fcs1 \af0 \ltrch\fcs0 \insrsid8079467\charrsid1507644 #}{\rtlch\fcs1 \af1 _x000d__x000a_\ltrch\fcs0 \cs18\v\f1\fs20\cf15\insrsid8079467\charrsid1507644 MNU[TEXTJUSTYES][TEXTJUSTNO]@CHOICE@}{\rtlch\fcs1 \af0 \ltrch\fcs0 \insrsid8079467\charrsid1507644 #}{\rtlch\fcs1 \af0 \ltrch\fcs0 _x000d__x000a_\cs17\i0\v\fs20\cf9\lang1024\langfe1024\loch\af1\hich\af1\dbch\af31501\noproof\insrsid8079467\charrsid1507644 \hich\af1\dbch\af31501\loch\f1 &lt;/OptDelPrev&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c_x000d__x000a_3a61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52263 HideTWBExt;}{\*\cs18 \additive \v\f1\fs20\cf15 _x000d__x000a_\spriority0 \styrsid7952263 HideTWBInt;}{\s19\ql \li0\ri0\sa120\nowidctlpar\wrapdefault\aspalpha\aspnum\faauto\adjustright\rin0\lin0\itap0 \rtlch\fcs1 \af0\afs20\alang1025 \ltrch\fcs0 \fs24\lang2057\langfe2057\cgrid\langnp2057\langfenp2057 _x000d__x000a_\sbasedon0 \snext19 \spriority0 \styrsid7952263 Normal6a;}{\s20\ql \li0\ri0\nowidctlpar\wrapdefault\aspalpha\aspnum\faauto\adjustright\rin0\lin0\itap0 \rtlch\fcs1 \af0\afs20\alang1025 \ltrch\fcs0 \b\fs24\lang2057\langfe2057\cgrid\langnp2057\langfenp2057 _x000d__x000a_\sbasedon0 \snext20 \spriority0 \styrsid7952263 NormalBold;}{\s21\ql \li0\ri0\sa240\nowidctlpar\wrapdefault\aspalpha\aspnum\faauto\adjustright\rin0\lin0\itap0 \rtlch\fcs1 \af0\afs20\alang1025 \ltrch\fcs0 _x000d__x000a_\i\fs24\lang2057\langfe2057\cgrid\langnp2057\langfenp2057 \sbasedon0 \snext21 \spriority0 \styrsid7952263 AmJustText;}{\s22\qc \li0\ri0\sb240\sa240\nowidctlpar\wrapdefault\aspalpha\aspnum\faauto\adjustright\rin0\lin0\itap0 \rtlch\fcs1 _x000d__x000a_\af0\afs20\alang1025 \ltrch\fcs0 \i\fs24\lang2057\langfe2057\cgrid\langnp2057\langfenp2057 \sbasedon0 \snext22 \spriority0 \styrsid7952263 AmCrossRef;}{_x000d__x000a_\s23\qc \li0\ri0\sb240\sa240\keepn\nowidctlpar\wrapdefault\aspalpha\aspnum\faauto\adjustright\rin0\lin0\itap0 \rtlch\fcs1 \af0\afs20\alang1025 \ltrch\fcs0 \i\fs24\lang2057\langfe2057\cgrid\langnp2057\langfenp2057 _x000d__x000a_\sbasedon0 \snext21 \spriority0 \styrsid7952263 AmJustTitle;}{\s24\qr \li0\ri0\sb240\sa240\nowidctlpar\wrapdefault\aspalpha\aspnum\faauto\adjustright\rin0\lin0\itap0 \rtlch\fcs1 \af0\afs20\alang1025 \ltrch\fcs0 _x000d__x000a_\fs24\lang2057\langfe2057\cgrid\langnp2057\langfenp2057 \sbasedon0 \snext24 \spriority0 \styrsid7952263 AmOrLang;}{\s25\qc \li0\ri0\sa240\nowidctlpar\wrapdefault\aspalpha\aspnum\faauto\adjustright\rin0\lin0\itap0 \rtlch\fcs1 \af0\afs20\alang1025 _x000d__x000a_\ltrch\fcs0 \i\fs24\lang2057\langfe2057\cgrid\langnp2057\langfenp2057 \sbasedon0 \snext25 \spriority0 \styrsid79522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52263 AmNumberTabs;}}{\*\rsidtbl \rsid24658\rsid223860\rsid735077\rsid1718133\rsid2892074\rsid3565327\rsid4014963\rsid4666813\rsid6641733_x000d__x000a_\rsid7823322\rsid7952263\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10\hr14\min14}{\revtim\yr2023\mo7\dy10\hr14\min14}{\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5226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4014963 \chftnsep _x000d__x000a_\par }}{\*\ftnsepc \ltrpar \pard\plain \ltrpar\ql \li0\ri0\widctlpar\wrapdefault\aspalpha\aspnum\faauto\adjustright\rin0\lin0\itap0 \rtlch\fcs1 \af0\afs20\alang1025 \ltrch\fcs0 \fs24\lang2057\langfe2057\cgrid\langnp2057\langfenp2057 {\rtlch\fcs1 \af0 _x000d__x000a_\ltrch\fcs0 \insrsid4014963 \chftnsepc _x000d__x000a_\par }}{\*\aftnsep \ltrpar \pard\plain \ltrpar\ql \li0\ri0\widctlpar\wrapdefault\aspalpha\aspnum\faauto\adjustright\rin0\lin0\itap0 \rtlch\fcs1 \af0\afs20\alang1025 \ltrch\fcs0 \fs24\lang2057\langfe2057\cgrid\langnp2057\langfenp2057 {\rtlch\fcs1 \af0 _x000d__x000a_\ltrch\fcs0 \insrsid4014963 \chftnsep _x000d__x000a_\par }}{\*\aftnsepc \ltrpar \pard\plain \ltrpar\ql \li0\ri0\widctlpar\wrapdefault\aspalpha\aspnum\faauto\adjustright\rin0\lin0\itap0 \rtlch\fcs1 \af0\afs20\alang1025 \ltrch\fcs0 \fs24\lang2057\langfe2057\cgrid\langnp2057\langfenp2057 {\rtlch\fcs1 \af0 _x000d__x000a_\ltrch\fcs0 \insrsid40149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52263 \rtlch\fcs1 _x000d__x000a_\af0\afs20\alang1025 \ltrch\fcs0 \b\fs24\lang2057\langfe2057\cgrid\langnp2057\langfenp2057 {\rtlch\fcs1 \af0 \ltrch\fcs0 \cs17\b0\v\fs20\cf9\lang1024\langfe1024\loch\af1\hich\af1\dbch\af31501\noproof\insrsid7952263\charrsid16335128 {\*\bkmkstart restart}_x000d__x000a_\hich\af1\dbch\af31501\loch\f1 &lt;}{\rtlch\fcs1 \af0 \ltrch\fcs0 \cs17\b0\v\fs20\cf9\lang1024\langfe1024\loch\af1\hich\af1\dbch\af31501\noproof\insrsid7952263 \hich\af1\dbch\af31501\loch\f1 Amend}{\rtlch\fcs1 \af0 \ltrch\fcs0 _x000d__x000a_\cs17\b0\v\fs20\cf9\lang1024\langfe1024\loch\af1\hich\af1\dbch\af31501\noproof\insrsid7952263\charrsid16335128 \hich\af1\dbch\af31501\loch\f1 &gt;}{\rtlch\fcs1 \af0 \ltrch\fcs0 \insrsid7952263\charrsid16335128 Amendment\tab \tab }{\rtlch\fcs1 \af0 _x000d__x000a_\ltrch\fcs0 \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rtlch\fcs1 \af1 \ltrch\fcs0 _x000d__x000a_\cs18\v\f1\fs20\cf15\insrsid7952263\charrsid16335128 ENMIENDA@NRAM@}{\rtlch\fcs1 \af0 \ltrch\fcs0 \insrsid7952263\charrsid16335128 #}{\rtlch\fcs1 \af0 \ltrch\fcs0 _x000d__x000a_\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hich\af1\dbch\af31501\loch\f1 RepeatBlock-By&gt;}{\rtlch\fcs1 \af0 \ltrch\fcs0 _x000d__x000a_\insrsid7952263\charrsid16335128 #}{\rtlch\fcs1 \af1 \ltrch\fcs0 \cs18\v\f1\fs20\cf15\insrsid7952263\charrsid16335128 (MOD@InsideLoop()}{\rtlch\fcs1 \af0 \ltrch\fcs0 \insrsid7952263\charrsid16335128 ##}{\rtlch\fcs1 \af1 \ltrch\fcs0 _x000d__x000a_\cs18\v\f1\fs20\cf15\insrsid7952263\charrsid16335128 &gt;&gt;&gt;@[ZMEMBERSMSG]@}{\rtlch\fcs1 \af0 \ltrch\fcs0 \insrsid7952263\charrsid16335128 #}{\rtlch\fcs1 \af0 \ltrch\fcs0 _x000d__x000a_\cs17\b0\v\fs20\cf9\lang1024\langfe1024\loch\af1\hich\af1\dbch\af31501\noproof\insrsid7952263\charrsid16335128 \hich\af1\dbch\af31501\loch\f1 &lt;Members&gt;}{\rtlch\fcs1 \af0 \ltrch\fcs0 \insrsid7952263\charrsid16335128 #}{\rtlch\fcs1 \af1 \ltrch\fcs0 _x000d__x000a_\cs18\v\f1\fs20\cf15\insrsid7952263\charrsid16335128 (MOD@InsideLoop(\'a7)}{\rtlch\fcs1 \af0 \ltrch\fcs0 \insrsid7952263\charrsid16335128 #}{\rtlch\fcs1 \af0 \ltrch\fcs0 \cf10\insrsid7952263\charrsid11237621 \u9668\'3f}{\rtlch\fcs1 \af0 \ltrch\fcs0 _x000d__x000a_\insrsid7952263\charrsid16335128 #}{\rtlch\fcs1 \af1 \ltrch\fcs0 \cs18\v\f1\fs20\cf15\insrsid7952263\charrsid16335128 TVTMEMBERS\'a7@MEMBERS@}{\rtlch\fcs1 \af0 \ltrch\fcs0 \insrsid7952263\charrsid16335128 #}{\rtlch\fcs1 \af0 \ltrch\fcs0 _x000d__x000a_\cf10\insrsid7952263\charrsid11237621 \u9658\'3f}{\rtlch\fcs1 \af0 \ltrch\fcs0 \cs17\b0\v\fs20\cf9\lang1024\langfe1024\loch\af1\hich\af1\dbch\af31501\noproof\insrsid7952263\charrsid16335128 \hich\af1\dbch\af31501\loch\f1 &lt;/Members&gt;}{\rtlch\fcs1 \af0 _x000d__x000a_\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AuNomDe&gt;&lt;OptDel&gt;}{\rtlch\fcs1 \af0 \ltrch\fcs0 \insrsid7952263\charrsid16335128 #}{\rtlch\fcs1 \af1 \ltrch\fcs0 _x000d__x000a_\cs18\v\f1\fs20\cf15\insrsid7952263\charrsid16335128 MNU[ONBEHALFYES][NOTAPP]@CHOICE@}{\rtlch\fcs1 \af0 \ltrch\fcs0 \insrsid7952263\charrsid16335128 #}{\rtlch\fcs1 \af0 \ltrch\fcs0 _x000d__x000a_\cs17\v\fs20\cf9\lang1024\langfe1024\loch\af1\hich\af1\dbch\af31501\noproof\insrsid7952263\charrsid16335128 \hich\af1\dbch\af31501\loch\f1 &lt;/OptDel&gt;&lt;/AuNomDe&gt;}{\rtlch\fcs1 \af0 \ltrch\fcs0 \insrsid7952263\charrsid16335128 _x000d__x000a_\par &lt;&lt;&lt;}{\rtlch\fcs1 \af0 \ltrch\fcs0 \cs17\v\fs20\cf9\lang1024\langfe1024\loch\af1\hich\af1\dbch\af31501\noproof\insrsid7952263\charrsid16335128 \hich\af1\dbch\af31501\loch\f1 &lt;/RepeatBlock-By&gt;}{\rtlch\fcs1 \af0 \ltrch\fcs0 \insrsid7952263\charrsid16335128 _x000d__x000a_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DocAmend&gt;}{\rtlch\fcs1 \af0 \ltrch\fcs0 \insrsid7952263\charrsid16335128 #}{\rtlch\fcs1 \af1 _x000d__x000a_\ltrch\fcs0 \cs18\v\f1\fs20\cf15\insrsid7952263\charrsid16335128 MNU[OPTPROPOSALCOD][OPTPROPOSALCNS][OPTPROPOSALNLE]@CHOICE@CODEMNU}{\rtlch\fcs1 \af0 \ltrch\fcs0 \insrsid7952263\charrsid16335128 #}{\rtlch\fcs1 \af0 \ltrch\fcs0 _x000d__x000a_\cs17\b0\v\fs20\cf9\lang1024\langfe1024\loch\af1\hich\af1\dbch\af31501\noproof\insrsid7952263\charrsid16335128 \hich\af1\dbch\af31501\loch\f1 &lt;/DocAmend&gt;}{\rtlch\fcs1 \af0 \ltrch\fcs0 \insrsid7952263\charrsid16335128 _x000d__x000a_\par }\pard \ltrpar\s20\ql \li0\ri0\keepn\nowidctlpar\wrapdefault\aspalpha\aspnum\faauto\adjustright\rin0\lin0\itap0\pararsid7952263 {\rtlch\fcs1 \af0 \ltrch\fcs0 _x000d__x000a_\cs17\b0\v\fs20\cf9\lang1024\langfe1024\loch\af1\hich\af1\dbch\af31501\noproof\insrsid7952263\charrsid16335128 \hich\af1\dbch\af31501\loch\f1 &lt;Article&gt;}{\rtlch\fcs1 \af0 \ltrch\fcs0 \insrsid7952263\charrsid16335128 #}{\rtlch\fcs1 \af1 \ltrch\fcs0 _x000d__x000a_\cs18\v\f1\fs20\cf15\insrsid7952263\charrsid16335128 MNU[AMACTPARTYES][AMACTPARTNO]@CHOICE@AMACTMNU}{\rtlch\fcs1 \af0 \ltrch\fcs0 \insrsid7952263\charrsid16335128 #}{\rtlch\fcs1 \af0 \ltrch\fcs0 _x000d__x000a_\cs17\b0\v\fs20\cf9\lang1024\langfe1024\loch\af1\hich\af1\dbch\af31501\noproof\insrsid7952263\charrsid16335128 \hich\af1\dbch\af31501\loch\f1 &lt;/Article&gt;}{\rtlch\fcs1 \af0 \ltrch\fcs0 \insrsid7952263\charrsid16335128 _x000d__x000a_\par }\pard\plain \ltrpar\ql \li0\ri0\keepn\widctlpar\wrapdefault\aspalpha\aspnum\faauto\adjustright\rin0\lin0\itap0\pararsid7952263 \rtlch\fcs1 \af0\afs20\alang1025 \ltrch\fcs0 \fs24\lang2057\langfe2057\cgrid\langnp2057\langfenp2057 {\rtlch\fcs1 \af0 _x000d__x000a_\ltrch\fcs0 \cs17\v\fs20\cf9\lang1024\langfe1024\loch\af1\hich\af1\dbch\af31501\noproof\insrsid7952263\charrsid16335128 \hich\af1\dbch\af31501\loch\f1 &lt;DocAmend2&gt;&lt;OptDel&gt;}{\rtlch\fcs1 \af0 \ltrch\fcs0 \insrsid7952263\charrsid16335128 #}{\rtlch\fcs1 \af1 _x000d__x000a_\ltrch\fcs0 \cs18\v\f1\fs20\cf15\insrsid7952263\charrsid16335128 MNU[OPTNRACTYES][NOTAPP]@CHOICE@AMACTMNU}{\rtlch\fcs1 \af0 \ltrch\fcs0 \insrsid7952263\charrsid16335128 #}{\rtlch\fcs1 \af0 \ltrch\fcs0 _x000d__x000a_\cs17\v\fs20\cf9\lang1024\langfe1024\loch\af1\hich\af1\dbch\af31501\noproof\insrsid7952263\charrsid16335128 \hich\af1\dbch\af31501\loch\f1 &lt;/OptDel&gt;&lt;/DocAmend2&gt;}{\rtlch\fcs1 \af0 \ltrch\fcs0 \insrsid7952263\charrsid16335128 _x000d__x000a_\par }\pard \ltrpar\ql \li0\ri0\widctlpar\wrapdefault\aspalpha\aspnum\faauto\adjustright\rin0\lin0\itap0\pararsid7952263 {\rtlch\fcs1 \af0 \ltrch\fcs0 \cs17\v\fs20\cf9\lang1024\langfe1024\loch\af1\hich\af1\dbch\af31501\noproof\insrsid7952263\charrsid16335128 _x000d__x000a_\hich\af1\dbch\af31501\loch\f1 &lt;Article2&gt;&lt;OptDel&gt;}{\rtlch\fcs1 \af0 \ltrch\fcs0 \insrsid7952263\charrsid16335128 #}{\rtlch\fcs1 \af1 \ltrch\fcs0 \cs18\v\f1\fs20\cf15\insrsid7952263\charrsid16335128 MNU[OPTACTPARTYES][NOTAPP]@CHOICE@AMACTMNU}{\rtlch\fcs1 _x000d__x000a_\af0 \ltrch\fcs0 \insrsid7952263\charrsid16335128 #}{\rtlch\fcs1 \af0 \ltrch\fcs0 \cs17\v\fs20\cf9\lang1024\langfe1024\loch\af1\hich\af1\dbch\af31501\noproof\insrsid7952263\charrsid16335128 \hich\af1\dbch\af31501\loch\f1 &lt;/OptDel&gt;&lt;/Article2&gt;}{\rtlch\fcs1 _x000d__x000a_\af0 \ltrch\fcs0 \insrsid7952263\charrsid1633512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52263\charrsid16335128 #}{\rtlch\fcs1 \af1 \ltrch\fcs0 \cs18\v\f1\fs20\cf15\insrsid7952263\charrsid16335128 MNU[OPTLEFTAMACT][LEFTPROP]@CHOICE@AMACTMNU}{_x000d__x000a_\rtlch\fcs1 \af0 \ltrch\fcs0 \insrsid7952263\charrsid16335128 #\cell Amendment\cell }\pard\plain \ltrpar\ql \li0\ri0\widctlpar\intbl\wrapdefault\aspalpha\aspnum\faauto\adjustright\rin0\lin0 \rtlch\fcs1 \af0\afs20\alang1025 \ltrch\fcs0 _x000d__x000a_\fs24\lang2057\langfe2057\cgrid\langnp2057\langfenp2057 {\rtlch\fcs1 \af0 \ltrch\fcs0 \insrsid7952263\charrsid1633512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52263\charrsid16335128 ##\cell ##}{\rtlch\fcs1 \af0\afs24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52263 \rtlch\fcs1 \af0\afs20\alang1025 \ltrch\fcs0 \fs24\lang2057\langfe2057\cgrid\langnp2057\langfenp2057 {\rtlch\fcs1 \af0 \ltrch\fcs0 _x000d__x000a_\insrsid7952263\charrsid16335128 Or. }{\rtlch\fcs1 \af0 \ltrch\fcs0 \cs17\v\fs20\cf9\lang1024\langfe1024\loch\af1\hich\af1\dbch\af31501\noproof\insrsid7952263\charrsid16335128 \hich\af1\dbch\af31501\loch\f1 &lt;Original&gt;}{\rtlch\fcs1 \af0 \ltrch\fcs0 _x000d__x000a_\insrsid7952263\charrsid16335128 #}{\rtlch\fcs1 \af1 \ltrch\fcs0 \cs18\v\f1\fs20\cf15\insrsid7952263\charrsid16335128 KEY(MAIN/LANGMIN)sh@ORLANGMSG@}{\rtlch\fcs1 \af0 \ltrch\fcs0 \insrsid7952263\charrsid16335128 #}{\rtlch\fcs1 \af0 \ltrch\fcs0 _x000d__x000a_\cs17\v\fs20\cf9\lang1024\langfe1024\loch\af1\hich\af1\dbch\af31501\noproof\insrsid7952263\charrsid16335128 \hich\af1\dbch\af31501\loch\f1 &lt;/Original&gt;}{\rtlch\fcs1 \af0 \ltrch\fcs0 \insrsid7952263\charrsid16335128 _x000d__x000a_\par }\pard\plain \ltrpar\s22\qc \li0\ri0\sb240\sa240\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OptDel&gt;}{\rtlch\fcs1 \af0 \ltrch\fcs0 \insrsid7952263\charrsid16335128 #}{_x000d__x000a_\rtlch\fcs1 \af1 \ltrch\fcs0 \cs18\v\f1\fs20\cf15\insrsid7952263\charrsid16335128 MNU[CROSSREFNO][CROSSREFYES]@CHOICE@}{\rtlch\fcs1 \af0 \ltrch\fcs0 \insrsid7952263\charrsid16335128 #}{\rtlch\fcs1 \af0 \ltrch\fcs0 _x000d__x000a_\cs17\i0\v\fs20\cf9\lang1024\langfe1024\loch\af1\hich\af1\dbch\af31501\noproof\insrsid7952263\charrsid16335128 \hich\af1\dbch\af31501\loch\f1 &lt;/OptDel&gt;}{\rtlch\fcs1 \af0 \ltrch\fcs0 \insrsid7952263\charrsid16335128 _x000d__x000a_\par }\pard\plain \ltrpar\s23\qc \li0\ri0\sb240\sa240\keepn\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TitreJust&gt;}{\rtlch\fcs1 \af0 \ltrch\fcs0 \insrsid7952263\charrsid16335128 _x000d__x000a_Justification}{\rtlch\fcs1 \af0 \ltrch\fcs0 \cs17\i0\v\fs20\cf9\lang1024\langfe1024\loch\af1\hich\af1\dbch\af31501\noproof\insrsid7952263\charrsid16335128 \hich\af1\dbch\af31501\loch\f1 &lt;/TitreJust&gt;}{\rtlch\fcs1 \af0 \ltrch\fcs0 _x000d__x000a_\insrsid7952263\charrsid16335128 _x000d__x000a_\par }\pard\plain \ltrpar\s21\ql \li0\ri0\sa240\nowidctlpar\wrapdefault\aspalpha\aspnum\faauto\adjustright\rin0\lin0\itap0\pararsid7952263 \rtlch\fcs1 \af0\afs20\alang1025 \ltrch\fcs0 \i\fs24\lang2057\langfe2057\cgrid\langnp2057\langfenp2057 {\rtlch\fcs1 \af0 _x000d__x000a_\ltrch\fcs0 \cs17\i0\v\fs20\cf9\lang1024\langfe1024\loch\af1\hich\af1\dbch\af31501\noproof\insrsid7952263\charrsid16335128 \hich\af1\dbch\af31501\loch\f1 &lt;OptDelPrev&gt;}{\rtlch\fcs1 \af0 \ltrch\fcs0 \insrsid7952263\charrsid16335128 #}{\rtlch\fcs1 \af1 _x000d__x000a_\ltrch\fcs0 \cs18\v\f1\fs20\cf15\insrsid7952263\charrsid16335128 MNU[TEXTJUSTYES][TEXTJUSTNO]@CHOICE@}{\rtlch\fcs1 \af0 \ltrch\fcs0 \insrsid7952263\charrsid16335128 #}{\rtlch\fcs1 \af0 \ltrch\fcs0 _x000d__x000a_\cs17\i0\v\fs20\cf9\lang1024\langfe1024\loch\af1\hich\af1\dbch\af31501\noproof\insrsid7952263\charrsid16335128 \hich\af1\dbch\af31501\loch\f1 &lt;/OptDelPrev&gt;}{\rtlch\fcs1 \af0 \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rtlch\fcs1 \af0 \ltrch\fcs0 _x000d__x000a_\cs17\v\fs20\cf9\lang1024\langfe1024\loch\af1\hich\af1\dbch\af31501\noproof\insrsid7952263 \hich\af1\dbch\af31501\loch\f1 Amend}{\rtlch\fcs1 \af0 \ltrch\fcs0 _x000d__x000a_\cs17\v\fs20\cf9\lang1024\langfe1024\loch\af1\hich\af1\dbch\af31501\noproof\insrsid7952263\charrsid163351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d_x000d__x000a_3908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2"/>
    <w:docVar w:name="TXTAUTHOR" w:val="Alfred Sant"/>
    <w:docVar w:name="TXTLANGUE" w:val="SV"/>
    <w:docVar w:name="TXTLANGUEMIN" w:val="sv"/>
    <w:docVar w:name="TXTNRC" w:val="0416/2022"/>
    <w:docVar w:name="TXTNRCOM" w:val="(2022)0761"/>
    <w:docVar w:name="TXTNRFIRSTAM" w:val="36"/>
    <w:docVar w:name="TXTNRLASTAM" w:val="178"/>
    <w:docVar w:name="TXTNRPE" w:val="751.684"/>
    <w:docVar w:name="TXTNRPE2" w:val="749.139"/>
    <w:docVar w:name="TXTNRPROC" w:val="2022/0406"/>
    <w:docVar w:name="TXTPEorAP" w:val="PE"/>
    <w:docVar w:name="TXTROUTE" w:val="AM\1282921SV.docx"/>
    <w:docVar w:name="TXTTITLE" w:val="on multiple-vote share structures in companies that seek the admission to trading of their shares on an SME growth market"/>
    <w:docVar w:name="TXTVERSION" w:val="01-00"/>
    <w:docVar w:name="TXTVERSION2" w:val="01-00"/>
  </w:docVars>
  <w:rsids>
    <w:rsidRoot w:val="00F94118"/>
    <w:rsid w:val="000111BD"/>
    <w:rsid w:val="00056C54"/>
    <w:rsid w:val="0007378C"/>
    <w:rsid w:val="00073830"/>
    <w:rsid w:val="00075DBE"/>
    <w:rsid w:val="000B0781"/>
    <w:rsid w:val="000D446F"/>
    <w:rsid w:val="000E7234"/>
    <w:rsid w:val="000F2A80"/>
    <w:rsid w:val="000F7815"/>
    <w:rsid w:val="00126BC4"/>
    <w:rsid w:val="00150057"/>
    <w:rsid w:val="00154D46"/>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40B6"/>
    <w:rsid w:val="00280EA6"/>
    <w:rsid w:val="002A1C82"/>
    <w:rsid w:val="002B6A7B"/>
    <w:rsid w:val="002C5761"/>
    <w:rsid w:val="002E3F68"/>
    <w:rsid w:val="002E4311"/>
    <w:rsid w:val="003003A7"/>
    <w:rsid w:val="00315664"/>
    <w:rsid w:val="00322475"/>
    <w:rsid w:val="00363AD3"/>
    <w:rsid w:val="0036694C"/>
    <w:rsid w:val="003743DE"/>
    <w:rsid w:val="0037660F"/>
    <w:rsid w:val="00384E84"/>
    <w:rsid w:val="0038706C"/>
    <w:rsid w:val="003923F7"/>
    <w:rsid w:val="003A5102"/>
    <w:rsid w:val="003C5F1D"/>
    <w:rsid w:val="003C6E39"/>
    <w:rsid w:val="003D466C"/>
    <w:rsid w:val="003D70F2"/>
    <w:rsid w:val="003E08BF"/>
    <w:rsid w:val="003E43AC"/>
    <w:rsid w:val="003F21EB"/>
    <w:rsid w:val="003F3B0C"/>
    <w:rsid w:val="00422BB2"/>
    <w:rsid w:val="004367B3"/>
    <w:rsid w:val="00441413"/>
    <w:rsid w:val="00441D7D"/>
    <w:rsid w:val="00461E32"/>
    <w:rsid w:val="00464338"/>
    <w:rsid w:val="004773E1"/>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09D3"/>
    <w:rsid w:val="00695CC1"/>
    <w:rsid w:val="006965BE"/>
    <w:rsid w:val="006A2838"/>
    <w:rsid w:val="006B4B58"/>
    <w:rsid w:val="006B6438"/>
    <w:rsid w:val="006D6B15"/>
    <w:rsid w:val="006F3F81"/>
    <w:rsid w:val="006F4B73"/>
    <w:rsid w:val="00702F62"/>
    <w:rsid w:val="007059E9"/>
    <w:rsid w:val="00706049"/>
    <w:rsid w:val="007152AF"/>
    <w:rsid w:val="00730B6C"/>
    <w:rsid w:val="00736FBA"/>
    <w:rsid w:val="0074160E"/>
    <w:rsid w:val="007659AC"/>
    <w:rsid w:val="0079060C"/>
    <w:rsid w:val="007A42AB"/>
    <w:rsid w:val="007C71DE"/>
    <w:rsid w:val="00822C94"/>
    <w:rsid w:val="00825657"/>
    <w:rsid w:val="008363E4"/>
    <w:rsid w:val="00851460"/>
    <w:rsid w:val="008630D9"/>
    <w:rsid w:val="0087052C"/>
    <w:rsid w:val="00870CF2"/>
    <w:rsid w:val="00874862"/>
    <w:rsid w:val="00875A9C"/>
    <w:rsid w:val="00887FDC"/>
    <w:rsid w:val="00894C82"/>
    <w:rsid w:val="008B251A"/>
    <w:rsid w:val="008D6D06"/>
    <w:rsid w:val="008F0DDD"/>
    <w:rsid w:val="00900CAE"/>
    <w:rsid w:val="00904AD5"/>
    <w:rsid w:val="00907CCA"/>
    <w:rsid w:val="009154FF"/>
    <w:rsid w:val="00917A85"/>
    <w:rsid w:val="00956B2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A2AE3"/>
    <w:rsid w:val="00AB74D6"/>
    <w:rsid w:val="00AB78F5"/>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12213"/>
    <w:rsid w:val="00C22CC4"/>
    <w:rsid w:val="00C2336C"/>
    <w:rsid w:val="00C35E35"/>
    <w:rsid w:val="00C41E32"/>
    <w:rsid w:val="00C92798"/>
    <w:rsid w:val="00CB34F1"/>
    <w:rsid w:val="00CB7B07"/>
    <w:rsid w:val="00CC3983"/>
    <w:rsid w:val="00CD45EF"/>
    <w:rsid w:val="00D00CC7"/>
    <w:rsid w:val="00D100D1"/>
    <w:rsid w:val="00D14FCE"/>
    <w:rsid w:val="00D15308"/>
    <w:rsid w:val="00D1583C"/>
    <w:rsid w:val="00D15D1E"/>
    <w:rsid w:val="00D42398"/>
    <w:rsid w:val="00D44842"/>
    <w:rsid w:val="00D5141F"/>
    <w:rsid w:val="00D677D5"/>
    <w:rsid w:val="00D755F1"/>
    <w:rsid w:val="00D767AC"/>
    <w:rsid w:val="00D82FCC"/>
    <w:rsid w:val="00D87B31"/>
    <w:rsid w:val="00D9692C"/>
    <w:rsid w:val="00DB429F"/>
    <w:rsid w:val="00DB65C2"/>
    <w:rsid w:val="00DC4160"/>
    <w:rsid w:val="00DC6A1B"/>
    <w:rsid w:val="00DE672F"/>
    <w:rsid w:val="00E15A86"/>
    <w:rsid w:val="00E25DC5"/>
    <w:rsid w:val="00E44BB0"/>
    <w:rsid w:val="00E471BE"/>
    <w:rsid w:val="00E57F50"/>
    <w:rsid w:val="00E660E2"/>
    <w:rsid w:val="00EA25AE"/>
    <w:rsid w:val="00EB3A71"/>
    <w:rsid w:val="00EC61DD"/>
    <w:rsid w:val="00EE011D"/>
    <w:rsid w:val="00EE3E0D"/>
    <w:rsid w:val="00EF03A3"/>
    <w:rsid w:val="00EF11AD"/>
    <w:rsid w:val="00F03EA0"/>
    <w:rsid w:val="00F27170"/>
    <w:rsid w:val="00F459F7"/>
    <w:rsid w:val="00F92B49"/>
    <w:rsid w:val="00F94118"/>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728772-B88D-4D09-83E6-40026B82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B78F5"/>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AB78F5"/>
    <w:pPr>
      <w:widowControl/>
      <w:spacing w:before="100" w:beforeAutospacing="1" w:after="100" w:afterAutospacing="1"/>
    </w:pPr>
    <w:rPr>
      <w:szCs w:val="24"/>
    </w:rPr>
  </w:style>
  <w:style w:type="character" w:customStyle="1" w:styleId="FooterChar">
    <w:name w:val="Footer Char"/>
    <w:basedOn w:val="DefaultParagraphFont"/>
    <w:link w:val="Footer"/>
    <w:semiHidden/>
    <w:rsid w:val="00AB78F5"/>
    <w:rPr>
      <w:sz w:val="22"/>
    </w:rPr>
  </w:style>
  <w:style w:type="paragraph" w:styleId="Footer">
    <w:name w:val="footer"/>
    <w:link w:val="FooterChar"/>
    <w:semiHidden/>
    <w:unhideWhenUsed/>
    <w:rsid w:val="00AB78F5"/>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AB78F5"/>
    <w:rPr>
      <w:noProof/>
      <w:sz w:val="24"/>
    </w:rPr>
  </w:style>
  <w:style w:type="paragraph" w:customStyle="1" w:styleId="Normal12">
    <w:name w:val="Normal12"/>
    <w:basedOn w:val="Normal"/>
    <w:link w:val="Normal12Char"/>
    <w:rsid w:val="00AB78F5"/>
    <w:pPr>
      <w:spacing w:after="240"/>
    </w:pPr>
    <w:rPr>
      <w:noProof/>
    </w:rPr>
  </w:style>
  <w:style w:type="paragraph" w:customStyle="1" w:styleId="CommitteeAM">
    <w:name w:val="CommitteeAM"/>
    <w:basedOn w:val="Normal"/>
    <w:rsid w:val="00AB78F5"/>
    <w:pPr>
      <w:spacing w:before="240" w:after="600"/>
      <w:jc w:val="center"/>
    </w:pPr>
    <w:rPr>
      <w:i/>
    </w:rPr>
  </w:style>
  <w:style w:type="paragraph" w:customStyle="1" w:styleId="ZDateAM">
    <w:name w:val="ZDateAM"/>
    <w:basedOn w:val="Normal"/>
    <w:rsid w:val="00AB78F5"/>
    <w:pPr>
      <w:tabs>
        <w:tab w:val="right" w:pos="9356"/>
      </w:tabs>
      <w:spacing w:after="480"/>
    </w:pPr>
    <w:rPr>
      <w:noProof/>
    </w:rPr>
  </w:style>
  <w:style w:type="paragraph" w:customStyle="1" w:styleId="ProjRap">
    <w:name w:val="ProjRap"/>
    <w:basedOn w:val="Normal"/>
    <w:rsid w:val="00AB78F5"/>
    <w:pPr>
      <w:tabs>
        <w:tab w:val="right" w:pos="9356"/>
      </w:tabs>
    </w:pPr>
    <w:rPr>
      <w:b/>
      <w:noProof/>
    </w:rPr>
  </w:style>
  <w:style w:type="paragraph" w:customStyle="1" w:styleId="PELeft">
    <w:name w:val="PELeft"/>
    <w:basedOn w:val="Normal"/>
    <w:rsid w:val="00AB78F5"/>
    <w:pPr>
      <w:spacing w:before="40" w:after="40"/>
    </w:pPr>
    <w:rPr>
      <w:rFonts w:ascii="Arial" w:hAnsi="Arial" w:cs="Arial"/>
      <w:sz w:val="22"/>
      <w:szCs w:val="22"/>
    </w:rPr>
  </w:style>
  <w:style w:type="paragraph" w:customStyle="1" w:styleId="PERight">
    <w:name w:val="PERight"/>
    <w:basedOn w:val="Normal"/>
    <w:next w:val="Normal"/>
    <w:rsid w:val="00AB78F5"/>
    <w:pPr>
      <w:jc w:val="right"/>
    </w:pPr>
    <w:rPr>
      <w:rFonts w:ascii="Arial" w:hAnsi="Arial" w:cs="Arial"/>
      <w:sz w:val="22"/>
      <w:szCs w:val="22"/>
    </w:rPr>
  </w:style>
  <w:style w:type="character" w:customStyle="1" w:styleId="Normal6Char">
    <w:name w:val="Normal6 Char"/>
    <w:basedOn w:val="DefaultParagraphFont"/>
    <w:link w:val="Normal6"/>
    <w:locked/>
    <w:rsid w:val="00AB78F5"/>
    <w:rPr>
      <w:sz w:val="24"/>
      <w:lang w:val="sv-SE"/>
    </w:rPr>
  </w:style>
  <w:style w:type="paragraph" w:customStyle="1" w:styleId="Normal6">
    <w:name w:val="Normal6"/>
    <w:basedOn w:val="Normal"/>
    <w:link w:val="Normal6Char"/>
    <w:rsid w:val="00AB78F5"/>
    <w:pPr>
      <w:spacing w:after="120"/>
    </w:pPr>
  </w:style>
  <w:style w:type="paragraph" w:customStyle="1" w:styleId="Normal12Italic">
    <w:name w:val="Normal12Italic"/>
    <w:basedOn w:val="Normal12"/>
    <w:rsid w:val="00AB78F5"/>
    <w:rPr>
      <w:i/>
    </w:rPr>
  </w:style>
  <w:style w:type="paragraph" w:customStyle="1" w:styleId="JustificationTitle">
    <w:name w:val="JustificationTitle"/>
    <w:basedOn w:val="Normal"/>
    <w:next w:val="Normal12"/>
    <w:rsid w:val="00AB78F5"/>
    <w:pPr>
      <w:keepNext/>
      <w:spacing w:before="240" w:after="240"/>
      <w:jc w:val="center"/>
    </w:pPr>
    <w:rPr>
      <w:i/>
      <w:noProof/>
    </w:rPr>
  </w:style>
  <w:style w:type="paragraph" w:customStyle="1" w:styleId="Olang">
    <w:name w:val="Olang"/>
    <w:basedOn w:val="Normal"/>
    <w:rsid w:val="00AB78F5"/>
    <w:pPr>
      <w:spacing w:before="240" w:after="240"/>
      <w:jc w:val="right"/>
    </w:pPr>
    <w:rPr>
      <w:noProof/>
      <w:szCs w:val="24"/>
    </w:rPr>
  </w:style>
  <w:style w:type="paragraph" w:customStyle="1" w:styleId="ColumnHeading">
    <w:name w:val="ColumnHeading"/>
    <w:basedOn w:val="Normal"/>
    <w:rsid w:val="00AB78F5"/>
    <w:pPr>
      <w:spacing w:after="240"/>
      <w:jc w:val="center"/>
    </w:pPr>
    <w:rPr>
      <w:i/>
    </w:rPr>
  </w:style>
  <w:style w:type="paragraph" w:customStyle="1" w:styleId="AMNumberTabs0">
    <w:name w:val="AMNumberTabs"/>
    <w:basedOn w:val="Normal"/>
    <w:rsid w:val="00AB78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B78F5"/>
    <w:pPr>
      <w:spacing w:before="240"/>
    </w:pPr>
    <w:rPr>
      <w:b/>
    </w:rPr>
  </w:style>
  <w:style w:type="paragraph" w:customStyle="1" w:styleId="CrossRef">
    <w:name w:val="CrossRef"/>
    <w:basedOn w:val="Normal"/>
    <w:rsid w:val="00AB78F5"/>
    <w:pPr>
      <w:spacing w:before="240"/>
      <w:jc w:val="center"/>
    </w:pPr>
    <w:rPr>
      <w:i/>
    </w:rPr>
  </w:style>
  <w:style w:type="paragraph" w:customStyle="1" w:styleId="Footer2">
    <w:name w:val="Footer2"/>
    <w:basedOn w:val="Normal12"/>
    <w:rsid w:val="00AB78F5"/>
    <w:pPr>
      <w:tabs>
        <w:tab w:val="center" w:pos="4535"/>
        <w:tab w:val="right" w:pos="9923"/>
      </w:tabs>
      <w:spacing w:line="480" w:lineRule="auto"/>
      <w:ind w:left="-851"/>
    </w:pPr>
    <w:rPr>
      <w:rFonts w:ascii="Arial" w:cs="Arial"/>
      <w:b/>
      <w:sz w:val="48"/>
    </w:rPr>
  </w:style>
  <w:style w:type="paragraph" w:customStyle="1" w:styleId="EntPE">
    <w:name w:val="EntPE"/>
    <w:basedOn w:val="Normal12"/>
    <w:rsid w:val="00AB78F5"/>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3</Pages>
  <Words>27825</Words>
  <Characters>147478</Characters>
  <Application>Microsoft Office Word</Application>
  <DocSecurity>0</DocSecurity>
  <Lines>1228</Lines>
  <Paragraphs>349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CHIGNESSE Regine</dc:creator>
  <cp:lastModifiedBy>HEIDERSCHEID Mona</cp:lastModifiedBy>
  <cp:revision>2</cp:revision>
  <cp:lastPrinted>2007-06-22T14:02:00Z</cp:lastPrinted>
  <dcterms:created xsi:type="dcterms:W3CDTF">2023-08-04T09:22:00Z</dcterms:created>
  <dcterms:modified xsi:type="dcterms:W3CDTF">2023-08-04T09:22:00Z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1282921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9.15.0 Build [20230501]</vt:lpwstr>
  </property>
  <property fmtid="{D5CDD505-2E9C-101B-9397-08002B2CF9AE}" pid="9" name="FooterPath">
    <vt:lpwstr>AM\1282921SV.docx</vt:lpwstr>
  </property>
  <property fmtid="{D5CDD505-2E9C-101B-9397-08002B2CF9AE}" pid="10" name="LastEdited with">
    <vt:lpwstr>9.14.1 Build [20230315]</vt:lpwstr>
  </property>
  <property fmtid="{D5CDD505-2E9C-101B-9397-08002B2CF9AE}" pid="11" name="PE number">
    <vt:lpwstr>751.684</vt:lpwstr>
  </property>
  <property fmtid="{D5CDD505-2E9C-101B-9397-08002B2CF9AE}" pid="12" name="SDLStudio">
    <vt:lpwstr/>
  </property>
  <property fmtid="{D5CDD505-2E9C-101B-9397-08002B2CF9AE}" pid="13" name="SendToEpades">
    <vt:lpwstr>OK - 2023/07/11 09:22</vt:lpwstr>
  </property>
  <property fmtid="{D5CDD505-2E9C-101B-9397-08002B2CF9AE}" pid="14" name="Bookout">
    <vt:lpwstr>OK - 2023/08/03 14:35</vt:lpwstr>
  </property>
</Properties>
</file>