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0778AC" w:rsidRPr="00D06DB9" w14:paraId="0AAA15D3" w14:textId="77777777" w:rsidTr="000760CA">
        <w:trPr>
          <w:trHeight w:hRule="exact" w:val="1418"/>
        </w:trPr>
        <w:tc>
          <w:tcPr>
            <w:tcW w:w="6804" w:type="dxa"/>
            <w:shd w:val="clear" w:color="auto" w:fill="auto"/>
            <w:vAlign w:val="center"/>
          </w:tcPr>
          <w:p w14:paraId="56FA529B" w14:textId="77777777" w:rsidR="00BE5062" w:rsidRPr="00D06DB9" w:rsidRDefault="00D24E50" w:rsidP="000760CA">
            <w:pPr>
              <w:pStyle w:val="EPName"/>
            </w:pPr>
            <w:r w:rsidRPr="00D06DB9">
              <w:t>Ευρωπαϊκό Κοινοβούλιο</w:t>
            </w:r>
          </w:p>
          <w:p w14:paraId="5C3FE2DE" w14:textId="77777777" w:rsidR="00BE5062" w:rsidRPr="00D06DB9" w:rsidRDefault="00D24E50" w:rsidP="00E84D7B">
            <w:pPr>
              <w:pStyle w:val="EPTerm"/>
            </w:pPr>
            <w:r w:rsidRPr="00D06DB9">
              <w:t>2019-2024</w:t>
            </w:r>
          </w:p>
        </w:tc>
        <w:tc>
          <w:tcPr>
            <w:tcW w:w="2268" w:type="dxa"/>
            <w:shd w:val="clear" w:color="auto" w:fill="auto"/>
          </w:tcPr>
          <w:p w14:paraId="19EF4155" w14:textId="77777777" w:rsidR="00BE5062" w:rsidRPr="00D06DB9" w:rsidRDefault="00D24E50" w:rsidP="000760CA">
            <w:pPr>
              <w:pStyle w:val="EPLogo"/>
            </w:pPr>
            <w:r w:rsidRPr="00D06DB9">
              <w:rPr>
                <w:noProof/>
                <w:lang w:val="en-GB"/>
              </w:rPr>
              <w:drawing>
                <wp:inline distT="0" distB="0" distL="0" distR="0" wp14:anchorId="6DA0C161" wp14:editId="4B279548">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14:paraId="3A13FF1E" w14:textId="77777777" w:rsidR="000E7234" w:rsidRPr="00D06DB9" w:rsidRDefault="000E7234" w:rsidP="000E7234">
      <w:pPr>
        <w:pStyle w:val="LineTop"/>
      </w:pPr>
    </w:p>
    <w:p w14:paraId="2C2EF5F8" w14:textId="77777777" w:rsidR="000E7234" w:rsidRPr="00D06DB9" w:rsidRDefault="00D24E50" w:rsidP="000E7234">
      <w:pPr>
        <w:pStyle w:val="EPBody"/>
      </w:pPr>
      <w:r w:rsidRPr="00D738BB">
        <w:rPr>
          <w:rStyle w:val="HideTWBExt"/>
          <w:i w:val="0"/>
          <w:szCs w:val="20"/>
        </w:rPr>
        <w:t>&lt;Commission&gt;</w:t>
      </w:r>
      <w:r w:rsidRPr="00D738BB">
        <w:rPr>
          <w:rStyle w:val="HideTWBInt"/>
          <w:i w:val="0"/>
          <w:szCs w:val="20"/>
        </w:rPr>
        <w:t>{ECON}</w:t>
      </w:r>
      <w:r w:rsidRPr="00D06DB9">
        <w:t>Επιτροπή Οικονομικής και Νομισματικής Πολιτικής</w:t>
      </w:r>
      <w:r w:rsidRPr="00D738BB">
        <w:rPr>
          <w:rStyle w:val="HideTWBExt"/>
          <w:i w:val="0"/>
          <w:szCs w:val="20"/>
        </w:rPr>
        <w:t>&lt;/Commission&gt;</w:t>
      </w:r>
    </w:p>
    <w:p w14:paraId="209EFD4B" w14:textId="77777777" w:rsidR="000E7234" w:rsidRPr="00D06DB9" w:rsidRDefault="000E7234" w:rsidP="000E7234">
      <w:pPr>
        <w:pStyle w:val="LineBottom"/>
      </w:pPr>
    </w:p>
    <w:p w14:paraId="0E67E3B1" w14:textId="77777777" w:rsidR="00B85286" w:rsidRPr="00D06DB9" w:rsidRDefault="00D24E50">
      <w:pPr>
        <w:pStyle w:val="CoverReference"/>
      </w:pPr>
      <w:r w:rsidRPr="00D738BB">
        <w:rPr>
          <w:rStyle w:val="HideTWBExt"/>
          <w:b w:val="0"/>
        </w:rPr>
        <w:t>&lt;RefProc&gt;</w:t>
      </w:r>
      <w:r w:rsidRPr="00D06DB9">
        <w:t>2023/0111</w:t>
      </w:r>
      <w:r w:rsidRPr="00D738BB">
        <w:rPr>
          <w:rStyle w:val="HideTWBExt"/>
          <w:b w:val="0"/>
        </w:rPr>
        <w:t>&lt;/RefProc&gt;&lt;RefTypeProc&gt;</w:t>
      </w:r>
      <w:r w:rsidRPr="00D06DB9">
        <w:t>(COD)</w:t>
      </w:r>
      <w:r w:rsidRPr="00D738BB">
        <w:rPr>
          <w:rStyle w:val="HideTWBExt"/>
          <w:b w:val="0"/>
        </w:rPr>
        <w:t>&lt;/RefTypeProc&gt;</w:t>
      </w:r>
    </w:p>
    <w:p w14:paraId="4296AEAE" w14:textId="77777777" w:rsidR="00B85286" w:rsidRPr="00D06DB9" w:rsidRDefault="00D24E50">
      <w:pPr>
        <w:pStyle w:val="CoverDate"/>
      </w:pPr>
      <w:r w:rsidRPr="00D738BB">
        <w:rPr>
          <w:rStyle w:val="HideTWBExt"/>
        </w:rPr>
        <w:t>&lt;Date&gt;</w:t>
      </w:r>
      <w:r w:rsidRPr="00D738BB">
        <w:rPr>
          <w:rStyle w:val="HideTWBInt"/>
        </w:rPr>
        <w:t>{06/11/2023}</w:t>
      </w:r>
      <w:r w:rsidRPr="00D06DB9">
        <w:t>6.11.2023</w:t>
      </w:r>
      <w:r w:rsidRPr="00D738BB">
        <w:rPr>
          <w:rStyle w:val="HideTWBExt"/>
        </w:rPr>
        <w:t>&lt;/Date&gt;</w:t>
      </w:r>
    </w:p>
    <w:p w14:paraId="29B81796" w14:textId="77777777" w:rsidR="009B0305" w:rsidRPr="00D06DB9" w:rsidRDefault="00D24E50" w:rsidP="009B0305">
      <w:pPr>
        <w:pStyle w:val="CoverDocType"/>
      </w:pPr>
      <w:r w:rsidRPr="00D738BB">
        <w:rPr>
          <w:rStyle w:val="HideTWBExt"/>
          <w:b w:val="0"/>
        </w:rPr>
        <w:t>&lt;TypeAM&gt;</w:t>
      </w:r>
      <w:r w:rsidRPr="00D06DB9">
        <w:t>ΤΡΟΠΟΛΟΓΙΕΣ</w:t>
      </w:r>
      <w:r w:rsidRPr="00D738BB">
        <w:rPr>
          <w:rStyle w:val="HideTWBExt"/>
          <w:b w:val="0"/>
        </w:rPr>
        <w:t>&lt;/TypeAM&gt;</w:t>
      </w:r>
    </w:p>
    <w:p w14:paraId="166DAF2F" w14:textId="77777777" w:rsidR="00B85286" w:rsidRPr="00D06DB9" w:rsidRDefault="00D24E50" w:rsidP="001C2054">
      <w:pPr>
        <w:pStyle w:val="CoverDocType24a"/>
      </w:pPr>
      <w:r w:rsidRPr="00D738BB">
        <w:rPr>
          <w:rStyle w:val="HideTWBExt"/>
          <w:b w:val="0"/>
        </w:rPr>
        <w:t>&lt;RangeAM&gt;</w:t>
      </w:r>
      <w:r w:rsidRPr="00D06DB9">
        <w:t>56 - 326</w:t>
      </w:r>
      <w:r w:rsidRPr="00D738BB">
        <w:rPr>
          <w:rStyle w:val="HideTWBExt"/>
          <w:b w:val="0"/>
        </w:rPr>
        <w:t>&lt;/RangeAM&gt;</w:t>
      </w:r>
    </w:p>
    <w:p w14:paraId="08E661D0" w14:textId="77777777" w:rsidR="001C2054" w:rsidRPr="00D06DB9" w:rsidRDefault="00D24E50" w:rsidP="00A93F8C">
      <w:pPr>
        <w:pStyle w:val="CoverBold"/>
      </w:pPr>
      <w:r w:rsidRPr="00D738BB">
        <w:rPr>
          <w:rStyle w:val="HideTWBExt"/>
          <w:b w:val="0"/>
        </w:rPr>
        <w:t>&lt;TitreType&gt;</w:t>
      </w:r>
      <w:r w:rsidRPr="00D06DB9">
        <w:t>Σχέδιο έκθεσης</w:t>
      </w:r>
      <w:r w:rsidRPr="00D738BB">
        <w:rPr>
          <w:rStyle w:val="HideTWBExt"/>
          <w:b w:val="0"/>
        </w:rPr>
        <w:t>&lt;/TitreType&gt;</w:t>
      </w:r>
    </w:p>
    <w:p w14:paraId="094323D6" w14:textId="77777777" w:rsidR="00B85286" w:rsidRPr="00D06DB9" w:rsidRDefault="00D24E50" w:rsidP="00A93F8C">
      <w:pPr>
        <w:pStyle w:val="CoverBold"/>
      </w:pPr>
      <w:r w:rsidRPr="00D738BB">
        <w:rPr>
          <w:rStyle w:val="HideTWBExt"/>
          <w:b w:val="0"/>
        </w:rPr>
        <w:t>&lt;Rapporteur&gt;</w:t>
      </w:r>
      <w:r w:rsidRPr="00D06DB9">
        <w:t>Pedro Marques</w:t>
      </w:r>
      <w:r w:rsidRPr="00D738BB">
        <w:rPr>
          <w:rStyle w:val="HideTWBExt"/>
          <w:b w:val="0"/>
        </w:rPr>
        <w:t>&lt;/Rapporteur&gt;</w:t>
      </w:r>
    </w:p>
    <w:p w14:paraId="6FC26FDA" w14:textId="77777777" w:rsidR="00B85286" w:rsidRPr="00D06DB9" w:rsidRDefault="00D24E50">
      <w:pPr>
        <w:pStyle w:val="CoverNormal24a"/>
      </w:pPr>
      <w:r w:rsidRPr="00D738BB">
        <w:rPr>
          <w:rStyle w:val="HideTWBExt"/>
        </w:rPr>
        <w:t>&lt;DocRefPE&gt;</w:t>
      </w:r>
      <w:r w:rsidRPr="00D06DB9">
        <w:t>(PE753.695v01-00)</w:t>
      </w:r>
      <w:r w:rsidRPr="00D738BB">
        <w:rPr>
          <w:rStyle w:val="HideTWBExt"/>
        </w:rPr>
        <w:t>&lt;/DocRefPE&gt;</w:t>
      </w:r>
    </w:p>
    <w:p w14:paraId="1149F75C" w14:textId="77777777" w:rsidR="00B85286" w:rsidRPr="00D06DB9" w:rsidRDefault="00D24E50">
      <w:pPr>
        <w:pStyle w:val="CoverNormal24a"/>
      </w:pPr>
      <w:r w:rsidRPr="00D738BB">
        <w:rPr>
          <w:rStyle w:val="HideTWBExt"/>
        </w:rPr>
        <w:t>&lt;Titre&gt;</w:t>
      </w:r>
      <w:r w:rsidRPr="00D06DB9">
        <w:t>Τροποποίηση του κανονισμού (ΕΕ) αρ</w:t>
      </w:r>
      <w:bookmarkStart w:id="0" w:name="_GoBack"/>
      <w:bookmarkEnd w:id="0"/>
      <w:r w:rsidRPr="00D06DB9">
        <w:t>ιθ. 806/2014 όσον αφορά τα μέτρα έγκαιρης παρέμβασης, τις προϋποθέσεις εξυγίανσης και τη χρηματοδότηση για δράση</w:t>
      </w:r>
      <w:r w:rsidRPr="00D738BB">
        <w:rPr>
          <w:rStyle w:val="HideTWBExt"/>
        </w:rPr>
        <w:t>&lt;/Titre&gt;</w:t>
      </w:r>
    </w:p>
    <w:p w14:paraId="5DA32CF5" w14:textId="77777777" w:rsidR="006337D4" w:rsidRPr="00D06DB9" w:rsidRDefault="00D24E50" w:rsidP="006337D4">
      <w:pPr>
        <w:pStyle w:val="CoverNormal"/>
      </w:pPr>
      <w:r w:rsidRPr="00D738BB">
        <w:rPr>
          <w:rStyle w:val="HideTWBExt"/>
        </w:rPr>
        <w:t>&lt;DocAmend&gt;</w:t>
      </w:r>
      <w:r w:rsidRPr="00D06DB9">
        <w:t>Πρόταση κανονισμού</w:t>
      </w:r>
      <w:r w:rsidRPr="00D738BB">
        <w:rPr>
          <w:rStyle w:val="HideTWBExt"/>
        </w:rPr>
        <w:t>&lt;/DocAmend&gt;</w:t>
      </w:r>
    </w:p>
    <w:p w14:paraId="5800971B" w14:textId="77777777" w:rsidR="00B85286" w:rsidRPr="00D06DB9" w:rsidRDefault="00D24E50">
      <w:pPr>
        <w:pStyle w:val="CoverNormal24a"/>
      </w:pPr>
      <w:r w:rsidRPr="00D738BB">
        <w:rPr>
          <w:rStyle w:val="HideTWBExt"/>
        </w:rPr>
        <w:t>&lt;DocRef&gt;</w:t>
      </w:r>
      <w:r w:rsidRPr="00D06DB9">
        <w:t>(COM(2023)0226 – C9</w:t>
      </w:r>
      <w:r w:rsidRPr="00D06DB9">
        <w:noBreakHyphen/>
        <w:t>0139/2023 – 2023/0111(COD))</w:t>
      </w:r>
      <w:r w:rsidRPr="00D738BB">
        <w:rPr>
          <w:rStyle w:val="HideTWBExt"/>
        </w:rPr>
        <w:t>&lt;/DocRef&gt;</w:t>
      </w:r>
    </w:p>
    <w:p w14:paraId="29B1DA6D" w14:textId="77777777" w:rsidR="00B85286" w:rsidRPr="00D06DB9" w:rsidRDefault="00D24E50" w:rsidP="00E660E2">
      <w:pPr>
        <w:widowControl/>
        <w:tabs>
          <w:tab w:val="center" w:pos="4677"/>
        </w:tabs>
      </w:pPr>
      <w:r w:rsidRPr="00D06DB9">
        <w:br w:type="page"/>
        <w:t>AM_Com_LegReport</w:t>
      </w:r>
    </w:p>
    <w:p w14:paraId="2E6C763E" w14:textId="2B733FDA" w:rsidR="00D06DB9" w:rsidRPr="00D06DB9" w:rsidRDefault="00D24E50" w:rsidP="00D06DB9">
      <w:pPr>
        <w:pStyle w:val="AMNumberTabs0"/>
        <w:keepNext/>
      </w:pPr>
      <w:r w:rsidRPr="00D06DB9">
        <w:br w:type="page"/>
      </w:r>
      <w:r w:rsidR="00D06DB9" w:rsidRPr="00D738BB">
        <w:rPr>
          <w:rStyle w:val="HideTWBExt"/>
          <w:b w:val="0"/>
        </w:rPr>
        <w:lastRenderedPageBreak/>
        <w:t>&lt;RepeatBlock-Amend&gt;&lt;Amend&gt;</w:t>
      </w:r>
      <w:r w:rsidR="00D06DB9" w:rsidRPr="00D06DB9">
        <w:t>Τροπολογία</w:t>
      </w:r>
      <w:r w:rsidR="00D06DB9" w:rsidRPr="00D06DB9">
        <w:tab/>
      </w:r>
      <w:r w:rsidR="00D06DB9" w:rsidRPr="00D06DB9">
        <w:tab/>
      </w:r>
      <w:r w:rsidR="00D06DB9" w:rsidRPr="00D738BB">
        <w:rPr>
          <w:rStyle w:val="HideTWBExt"/>
          <w:b w:val="0"/>
        </w:rPr>
        <w:t>&lt;NumAm&gt;</w:t>
      </w:r>
      <w:r w:rsidR="00D06DB9" w:rsidRPr="00D06DB9">
        <w:t>56</w:t>
      </w:r>
      <w:r w:rsidR="00D06DB9" w:rsidRPr="00D738BB">
        <w:rPr>
          <w:rStyle w:val="HideTWBExt"/>
          <w:b w:val="0"/>
        </w:rPr>
        <w:t>&lt;/NumAm&gt;</w:t>
      </w:r>
    </w:p>
    <w:p w14:paraId="1200E97D" w14:textId="77777777" w:rsidR="00D06DB9" w:rsidRPr="00D06DB9" w:rsidRDefault="00D06DB9" w:rsidP="00D06DB9">
      <w:pPr>
        <w:pStyle w:val="NormalBold"/>
      </w:pPr>
      <w:r w:rsidRPr="00D738BB">
        <w:rPr>
          <w:rStyle w:val="HideTWBExt"/>
          <w:b w:val="0"/>
        </w:rPr>
        <w:t>&lt;RepeatBlock-By&gt;&lt;Members&gt;</w:t>
      </w:r>
      <w:r w:rsidRPr="00D06DB9">
        <w:t>Ernest Urtasun</w:t>
      </w:r>
      <w:r w:rsidRPr="00D738BB">
        <w:rPr>
          <w:rStyle w:val="HideTWBExt"/>
          <w:b w:val="0"/>
        </w:rPr>
        <w:t>&lt;/Members&gt;</w:t>
      </w:r>
    </w:p>
    <w:p w14:paraId="480A2665" w14:textId="77777777" w:rsidR="00D06DB9" w:rsidRPr="00D06DB9" w:rsidRDefault="00D06DB9" w:rsidP="00D06DB9">
      <w:r w:rsidRPr="00D738BB">
        <w:rPr>
          <w:rStyle w:val="HideTWBExt"/>
        </w:rPr>
        <w:t>&lt;AuNomDe&gt;</w:t>
      </w:r>
      <w:r w:rsidRPr="00D738BB">
        <w:rPr>
          <w:rStyle w:val="HideTWBInt"/>
        </w:rPr>
        <w:t>{Verts/ALE}</w:t>
      </w:r>
      <w:r w:rsidRPr="00D06DB9">
        <w:t>εξ ονόματος της Ομάδας Verts/ALE</w:t>
      </w:r>
      <w:r w:rsidRPr="00D738BB">
        <w:rPr>
          <w:rStyle w:val="HideTWBExt"/>
        </w:rPr>
        <w:t>&lt;/AuNomDe&gt;</w:t>
      </w:r>
    </w:p>
    <w:p w14:paraId="486FBD31" w14:textId="77777777" w:rsidR="00D06DB9" w:rsidRPr="00D06DB9" w:rsidRDefault="00D06DB9" w:rsidP="00D06DB9">
      <w:r w:rsidRPr="00D738BB">
        <w:rPr>
          <w:rStyle w:val="HideTWBExt"/>
        </w:rPr>
        <w:t>&lt;/RepeatBlock-By&gt;</w:t>
      </w:r>
    </w:p>
    <w:p w14:paraId="01B9EC1A" w14:textId="77777777" w:rsidR="00D06DB9" w:rsidRPr="00D06DB9" w:rsidRDefault="00D06DB9" w:rsidP="00D06DB9">
      <w:pPr>
        <w:pStyle w:val="NormalBold"/>
        <w:keepNext/>
      </w:pPr>
      <w:r w:rsidRPr="00D738BB">
        <w:rPr>
          <w:rStyle w:val="HideTWBExt"/>
          <w:b w:val="0"/>
        </w:rPr>
        <w:t>&lt;DocAmend&gt;</w:t>
      </w:r>
      <w:r w:rsidRPr="00D06DB9">
        <w:t>Πρόταση κανονισμού</w:t>
      </w:r>
      <w:r w:rsidRPr="00D738BB">
        <w:rPr>
          <w:rStyle w:val="HideTWBExt"/>
          <w:b w:val="0"/>
        </w:rPr>
        <w:t>&lt;/DocAmend&gt;</w:t>
      </w:r>
    </w:p>
    <w:p w14:paraId="54A3591E" w14:textId="77777777" w:rsidR="00D06DB9" w:rsidRPr="00D06DB9" w:rsidRDefault="00D06DB9" w:rsidP="00D06DB9">
      <w:pPr>
        <w:pStyle w:val="NormalBold"/>
      </w:pPr>
      <w:r w:rsidRPr="00D738BB">
        <w:rPr>
          <w:rStyle w:val="HideTWBExt"/>
          <w:b w:val="0"/>
        </w:rPr>
        <w:t>&lt;Article&gt;</w:t>
      </w:r>
      <w:r w:rsidRPr="00D06DB9">
        <w:t>Αιτιολογική σκέψη 1 α (νέα)</w:t>
      </w:r>
      <w:r w:rsidRPr="00D738B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06DB9" w:rsidRPr="00D06DB9" w14:paraId="773FB70C" w14:textId="77777777" w:rsidTr="006D3C1E">
        <w:trPr>
          <w:jc w:val="center"/>
        </w:trPr>
        <w:tc>
          <w:tcPr>
            <w:tcW w:w="9752" w:type="dxa"/>
            <w:gridSpan w:val="2"/>
          </w:tcPr>
          <w:p w14:paraId="199EAC2B" w14:textId="77777777" w:rsidR="00D06DB9" w:rsidRPr="00D06DB9" w:rsidRDefault="00D06DB9" w:rsidP="006D3C1E">
            <w:pPr>
              <w:keepNext/>
            </w:pPr>
          </w:p>
        </w:tc>
      </w:tr>
      <w:tr w:rsidR="00D06DB9" w:rsidRPr="00D06DB9" w14:paraId="1A3C945F" w14:textId="77777777" w:rsidTr="006D3C1E">
        <w:trPr>
          <w:jc w:val="center"/>
        </w:trPr>
        <w:tc>
          <w:tcPr>
            <w:tcW w:w="4876" w:type="dxa"/>
            <w:hideMark/>
          </w:tcPr>
          <w:p w14:paraId="625E47DC" w14:textId="77777777" w:rsidR="00D06DB9" w:rsidRPr="00D06DB9" w:rsidRDefault="00D06DB9" w:rsidP="006D3C1E">
            <w:pPr>
              <w:pStyle w:val="ColumnHeading"/>
              <w:keepNext/>
            </w:pPr>
            <w:r w:rsidRPr="00D06DB9">
              <w:t>Κείμενο που προτείνει η Επιτροπή</w:t>
            </w:r>
          </w:p>
        </w:tc>
        <w:tc>
          <w:tcPr>
            <w:tcW w:w="4876" w:type="dxa"/>
            <w:hideMark/>
          </w:tcPr>
          <w:p w14:paraId="55F7B08A" w14:textId="77777777" w:rsidR="00D06DB9" w:rsidRPr="00D06DB9" w:rsidRDefault="00D06DB9" w:rsidP="006D3C1E">
            <w:pPr>
              <w:pStyle w:val="ColumnHeading"/>
              <w:keepNext/>
            </w:pPr>
            <w:r w:rsidRPr="00D06DB9">
              <w:t>Τροπολογία</w:t>
            </w:r>
          </w:p>
        </w:tc>
      </w:tr>
      <w:tr w:rsidR="00D06DB9" w:rsidRPr="00D06DB9" w14:paraId="074BD851" w14:textId="77777777" w:rsidTr="006D3C1E">
        <w:trPr>
          <w:jc w:val="center"/>
        </w:trPr>
        <w:tc>
          <w:tcPr>
            <w:tcW w:w="4876" w:type="dxa"/>
          </w:tcPr>
          <w:p w14:paraId="2114CC1E" w14:textId="77777777" w:rsidR="00D06DB9" w:rsidRPr="00D06DB9" w:rsidRDefault="00D06DB9" w:rsidP="006D3C1E">
            <w:pPr>
              <w:pStyle w:val="Normal6"/>
            </w:pPr>
          </w:p>
        </w:tc>
        <w:tc>
          <w:tcPr>
            <w:tcW w:w="4876" w:type="dxa"/>
            <w:hideMark/>
          </w:tcPr>
          <w:p w14:paraId="35E758F1" w14:textId="77777777" w:rsidR="00D06DB9" w:rsidRPr="00D06DB9" w:rsidRDefault="00D06DB9" w:rsidP="006D3C1E">
            <w:pPr>
              <w:pStyle w:val="Normal6"/>
              <w:rPr>
                <w:szCs w:val="24"/>
              </w:rPr>
            </w:pPr>
            <w:r w:rsidRPr="00D06DB9">
              <w:rPr>
                <w:b/>
                <w:i/>
              </w:rPr>
              <w:t>(1α)</w:t>
            </w:r>
            <w:r w:rsidRPr="00D06DB9">
              <w:rPr>
                <w:b/>
                <w:i/>
              </w:rPr>
              <w:tab/>
              <w:t>Ο Ενιαίος Μηχανισμός Εξυγίανσης (ΕΜΕ) αποτελεί, μαζί με τον ενιαίο εποπτικό μηχανισμό (ΕΕΜ) και το ευρωπαϊκό σύστημα ασφάλισης καταθέσεων (ΕΣΑΚ), το οποίο εξακολουθεί να ελλείπει, έναν από τους πυλώνες της τραπεζικής ένωσης. Η υπό εξέλιξη επανεξέταση του ενωσιακού πλαισίου διαχείρισης κρίσεων και ασφάλισης των καταθέσεων έχει ως στόχο να προετοιμάσει το έδαφος για την πολυαναμενόμενη ολοκλήρωση της τραπεζικής ένωσης, συμπεριλαμβανομένης της δημιουργίας ενός ευρωπαϊκού συστήματος ασφάλισης καταθέσεων. Ένα πρώτο βήμα προς την κατεύθυνση αυτή είναι η δημιουργία πιστωτικού ορίου της ΕΕ που θα παρέχεται από ειδικό ταμείο, το οποίο θα διαχειρίζεται το Ενιαίο Συμβούλιο Εξυγίανσης (SRB), σε εξαντλημένα ή σχεδόν εξαντλημένα εθνικά ΣΕΚ. Το νέο αυτό ταμείο θα πρέπει να χρηματοδοτείται μέσω σταδιακής μεταβίβασης των συνεισφορών των τραπεζών οι οποίες εισπράττονται από τα συμμετέχοντα ΣΕΚ.</w:t>
            </w:r>
          </w:p>
        </w:tc>
      </w:tr>
    </w:tbl>
    <w:p w14:paraId="03B648D6" w14:textId="77777777" w:rsidR="00D06DB9" w:rsidRPr="00D738BB" w:rsidRDefault="00D06DB9" w:rsidP="00D06DB9">
      <w:pPr>
        <w:pStyle w:val="Olang"/>
        <w:rPr>
          <w:noProof w:val="0"/>
          <w:lang w:val="pt-PT"/>
        </w:rPr>
      </w:pPr>
      <w:r w:rsidRPr="00D738BB">
        <w:rPr>
          <w:noProof w:val="0"/>
          <w:lang w:val="pt-PT"/>
        </w:rPr>
        <w:t xml:space="preserve">Or. </w:t>
      </w:r>
      <w:r w:rsidRPr="00D738BB">
        <w:rPr>
          <w:rStyle w:val="HideTWBExt"/>
          <w:lang w:val="pt-PT"/>
        </w:rPr>
        <w:t>&lt;Original&gt;</w:t>
      </w:r>
      <w:r w:rsidRPr="00D738BB">
        <w:rPr>
          <w:rStyle w:val="HideTWBInt"/>
          <w:rFonts w:eastAsiaTheme="majorEastAsia"/>
          <w:lang w:val="pt-PT"/>
        </w:rPr>
        <w:t>{EN}</w:t>
      </w:r>
      <w:r w:rsidRPr="00D738BB">
        <w:rPr>
          <w:noProof w:val="0"/>
          <w:lang w:val="pt-PT"/>
        </w:rPr>
        <w:t>en</w:t>
      </w:r>
      <w:r w:rsidRPr="00D738BB">
        <w:rPr>
          <w:rStyle w:val="HideTWBExt"/>
          <w:lang w:val="pt-PT"/>
        </w:rPr>
        <w:t>&lt;/Original&gt;</w:t>
      </w:r>
    </w:p>
    <w:p w14:paraId="0314F012" w14:textId="77777777" w:rsidR="00D06DB9" w:rsidRPr="00D738BB" w:rsidRDefault="00D06DB9" w:rsidP="00D06DB9">
      <w:pPr>
        <w:rPr>
          <w:lang w:val="pt-PT"/>
        </w:rPr>
      </w:pPr>
      <w:r w:rsidRPr="00D738BB">
        <w:rPr>
          <w:rStyle w:val="HideTWBExt"/>
          <w:lang w:val="pt-PT"/>
        </w:rPr>
        <w:t>&lt;/Amend&gt;</w:t>
      </w:r>
    </w:p>
    <w:p w14:paraId="2347125C" w14:textId="77777777" w:rsidR="00D06DB9" w:rsidRPr="00D738BB" w:rsidRDefault="00D06DB9" w:rsidP="00D06DB9">
      <w:pPr>
        <w:pStyle w:val="AMNumberTabs0"/>
        <w:keepNext/>
        <w:rPr>
          <w:lang w:val="pt-PT"/>
        </w:rPr>
      </w:pPr>
      <w:r w:rsidRPr="00D738BB">
        <w:rPr>
          <w:rStyle w:val="HideTWBExt"/>
          <w:b w:val="0"/>
        </w:rPr>
        <w:t>&lt;Amend&gt;</w:t>
      </w:r>
      <w:r w:rsidRPr="00D06DB9">
        <w:t>Τροπολογία</w:t>
      </w:r>
      <w:r w:rsidRPr="00D738BB">
        <w:rPr>
          <w:lang w:val="pt-PT"/>
        </w:rPr>
        <w:tab/>
      </w:r>
      <w:r w:rsidRPr="00D738BB">
        <w:rPr>
          <w:rStyle w:val="HideTWBExt"/>
          <w:b w:val="0"/>
        </w:rPr>
        <w:t>&lt;NumAm&gt;</w:t>
      </w:r>
      <w:r w:rsidRPr="00D738BB">
        <w:rPr>
          <w:lang w:val="pt-PT"/>
        </w:rPr>
        <w:t>57</w:t>
      </w:r>
      <w:r w:rsidRPr="00D738BB">
        <w:rPr>
          <w:rStyle w:val="HideTWBExt"/>
          <w:b w:val="0"/>
        </w:rPr>
        <w:t>&lt;/NumAm&gt;</w:t>
      </w:r>
    </w:p>
    <w:p w14:paraId="78982278" w14:textId="77777777" w:rsidR="00D06DB9" w:rsidRPr="00D738BB" w:rsidRDefault="00D06DB9" w:rsidP="00D06DB9">
      <w:pPr>
        <w:pStyle w:val="NormalBold"/>
        <w:rPr>
          <w:lang w:val="pt-PT"/>
        </w:rPr>
      </w:pPr>
      <w:r w:rsidRPr="00D738BB">
        <w:rPr>
          <w:rStyle w:val="HideTWBExt"/>
          <w:b w:val="0"/>
        </w:rPr>
        <w:t>&lt;RepeatBlock-By&gt;&lt;Members&gt;</w:t>
      </w:r>
      <w:r w:rsidRPr="00D738BB">
        <w:rPr>
          <w:lang w:val="pt-PT"/>
        </w:rPr>
        <w:t>Lídia Pereira</w:t>
      </w:r>
      <w:r w:rsidRPr="00D738BB">
        <w:rPr>
          <w:rStyle w:val="HideTWBExt"/>
          <w:b w:val="0"/>
        </w:rPr>
        <w:t>&lt;/Members&gt;</w:t>
      </w:r>
    </w:p>
    <w:p w14:paraId="7F6F47A2" w14:textId="77777777" w:rsidR="00D06DB9" w:rsidRPr="00D738BB" w:rsidRDefault="00D06DB9" w:rsidP="00D06DB9">
      <w:pPr>
        <w:rPr>
          <w:lang w:val="pt-PT"/>
        </w:rPr>
      </w:pPr>
      <w:r w:rsidRPr="00D738BB">
        <w:rPr>
          <w:rStyle w:val="HideTWBExt"/>
          <w:lang w:val="pt-PT"/>
        </w:rPr>
        <w:t>&lt;/RepeatBlock-By&gt;</w:t>
      </w:r>
    </w:p>
    <w:p w14:paraId="6B1BFD5F" w14:textId="77777777" w:rsidR="00D06DB9" w:rsidRPr="00D06DB9" w:rsidRDefault="00D06DB9" w:rsidP="00D06DB9">
      <w:pPr>
        <w:pStyle w:val="NormalBold"/>
        <w:keepNext/>
      </w:pPr>
      <w:r w:rsidRPr="00D738BB">
        <w:rPr>
          <w:rStyle w:val="HideTWBExt"/>
          <w:b w:val="0"/>
        </w:rPr>
        <w:t>&lt;DocAmend&gt;</w:t>
      </w:r>
      <w:r w:rsidRPr="00D06DB9">
        <w:t>Πρόταση κανονισμού</w:t>
      </w:r>
      <w:r w:rsidRPr="00D738BB">
        <w:rPr>
          <w:rStyle w:val="HideTWBExt"/>
          <w:b w:val="0"/>
        </w:rPr>
        <w:t>&lt;/DocAmend&gt;</w:t>
      </w:r>
    </w:p>
    <w:p w14:paraId="2BD41887" w14:textId="77777777" w:rsidR="00D06DB9" w:rsidRPr="00D06DB9" w:rsidRDefault="00D06DB9" w:rsidP="00D06DB9">
      <w:pPr>
        <w:pStyle w:val="NormalBold"/>
      </w:pPr>
      <w:r w:rsidRPr="00D738BB">
        <w:rPr>
          <w:rStyle w:val="HideTWBExt"/>
          <w:b w:val="0"/>
        </w:rPr>
        <w:t>&lt;Article&gt;</w:t>
      </w:r>
      <w:r w:rsidRPr="00D06DB9">
        <w:t>Αιτιολογική σκέψη 1 α (νέα)</w:t>
      </w:r>
      <w:r w:rsidRPr="00D738B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06DB9" w:rsidRPr="00D06DB9" w14:paraId="456157AC" w14:textId="77777777" w:rsidTr="006D3C1E">
        <w:trPr>
          <w:jc w:val="center"/>
        </w:trPr>
        <w:tc>
          <w:tcPr>
            <w:tcW w:w="9752" w:type="dxa"/>
            <w:gridSpan w:val="2"/>
          </w:tcPr>
          <w:p w14:paraId="02BDC5FE" w14:textId="77777777" w:rsidR="00D06DB9" w:rsidRPr="00D06DB9" w:rsidRDefault="00D06DB9" w:rsidP="006D3C1E">
            <w:pPr>
              <w:keepNext/>
            </w:pPr>
          </w:p>
        </w:tc>
      </w:tr>
      <w:tr w:rsidR="00D06DB9" w:rsidRPr="00D06DB9" w14:paraId="199C938F" w14:textId="77777777" w:rsidTr="006D3C1E">
        <w:trPr>
          <w:jc w:val="center"/>
        </w:trPr>
        <w:tc>
          <w:tcPr>
            <w:tcW w:w="4876" w:type="dxa"/>
            <w:hideMark/>
          </w:tcPr>
          <w:p w14:paraId="426D3661" w14:textId="77777777" w:rsidR="00D06DB9" w:rsidRPr="00D06DB9" w:rsidRDefault="00D06DB9" w:rsidP="006D3C1E">
            <w:pPr>
              <w:pStyle w:val="ColumnHeading"/>
              <w:keepNext/>
            </w:pPr>
            <w:r w:rsidRPr="00D06DB9">
              <w:t>Κείμενο που προτείνει η Επιτροπή</w:t>
            </w:r>
          </w:p>
        </w:tc>
        <w:tc>
          <w:tcPr>
            <w:tcW w:w="4876" w:type="dxa"/>
            <w:hideMark/>
          </w:tcPr>
          <w:p w14:paraId="72CC105C" w14:textId="77777777" w:rsidR="00D06DB9" w:rsidRPr="00D06DB9" w:rsidRDefault="00D06DB9" w:rsidP="006D3C1E">
            <w:pPr>
              <w:pStyle w:val="ColumnHeading"/>
              <w:keepNext/>
            </w:pPr>
            <w:r w:rsidRPr="00D06DB9">
              <w:t>Τροπολογία</w:t>
            </w:r>
          </w:p>
        </w:tc>
      </w:tr>
      <w:tr w:rsidR="00D06DB9" w:rsidRPr="00D06DB9" w14:paraId="1E88AF16" w14:textId="77777777" w:rsidTr="006D3C1E">
        <w:trPr>
          <w:jc w:val="center"/>
        </w:trPr>
        <w:tc>
          <w:tcPr>
            <w:tcW w:w="4876" w:type="dxa"/>
          </w:tcPr>
          <w:p w14:paraId="26D58B6D" w14:textId="77777777" w:rsidR="00D06DB9" w:rsidRPr="00D06DB9" w:rsidRDefault="00D06DB9" w:rsidP="006D3C1E">
            <w:pPr>
              <w:pStyle w:val="Normal6"/>
            </w:pPr>
          </w:p>
        </w:tc>
        <w:tc>
          <w:tcPr>
            <w:tcW w:w="4876" w:type="dxa"/>
            <w:hideMark/>
          </w:tcPr>
          <w:p w14:paraId="69528A18" w14:textId="77777777" w:rsidR="00D06DB9" w:rsidRPr="00D06DB9" w:rsidRDefault="00D06DB9" w:rsidP="006D3C1E">
            <w:pPr>
              <w:pStyle w:val="Normal6"/>
              <w:rPr>
                <w:szCs w:val="24"/>
              </w:rPr>
            </w:pPr>
            <w:r w:rsidRPr="00D06DB9">
              <w:rPr>
                <w:b/>
                <w:i/>
              </w:rPr>
              <w:t>(1α)</w:t>
            </w:r>
            <w:r w:rsidRPr="00D06DB9">
              <w:rPr>
                <w:b/>
                <w:i/>
              </w:rPr>
              <w:tab/>
              <w:t xml:space="preserve">Η τραπεζική ένωση αποτελεί θεμελιώδη πυλώνα της Οικονομικής και Νομισματικής Ένωσης (ΟΝΕ) και η ανάπτυξή της ήταν απαραίτητη για τη διασφάλιση της σταθερότητας και της ανθεκτικότητας του τραπεζικού τομέα, μεταξύ άλλων μέσω του ενιαίου εποπτικού μηχανισμού και του Ενιαίου Μηχανισμού Εξυγίανσης. Δυστυχώς, η τραπεζική ένωση δεν έχει ακόμη ολοκληρωθεί, λόγω της αργής εφαρμογής ενός ευρωπαϊκού συστήματος ασφάλισης καταθέσεων (ΕΣΑΚ). </w:t>
            </w:r>
          </w:p>
        </w:tc>
      </w:tr>
    </w:tbl>
    <w:p w14:paraId="7CB195D6" w14:textId="77777777" w:rsidR="00D06DB9" w:rsidRPr="00D06DB9" w:rsidRDefault="00D06DB9" w:rsidP="00D06DB9">
      <w:pPr>
        <w:pStyle w:val="Olang"/>
        <w:rPr>
          <w:noProof w:val="0"/>
        </w:rPr>
      </w:pPr>
      <w:r w:rsidRPr="00D06DB9">
        <w:rPr>
          <w:noProof w:val="0"/>
        </w:rPr>
        <w:t xml:space="preserve">Or. </w:t>
      </w:r>
      <w:r w:rsidRPr="00D738BB">
        <w:rPr>
          <w:rStyle w:val="HideTWBExt"/>
        </w:rPr>
        <w:t>&lt;Original&gt;</w:t>
      </w:r>
      <w:r w:rsidRPr="00D738BB">
        <w:rPr>
          <w:rStyle w:val="HideTWBInt"/>
          <w:rFonts w:eastAsiaTheme="majorEastAsia"/>
        </w:rPr>
        <w:t>{PT}</w:t>
      </w:r>
      <w:r w:rsidRPr="00D06DB9">
        <w:rPr>
          <w:noProof w:val="0"/>
        </w:rPr>
        <w:t>pt</w:t>
      </w:r>
      <w:r w:rsidRPr="00D738BB">
        <w:rPr>
          <w:rStyle w:val="HideTWBExt"/>
        </w:rPr>
        <w:t>&lt;/Original&gt;</w:t>
      </w:r>
    </w:p>
    <w:p w14:paraId="43CE3172" w14:textId="77777777" w:rsidR="00D06DB9" w:rsidRPr="00D06DB9" w:rsidRDefault="00D06DB9" w:rsidP="00D06DB9">
      <w:r w:rsidRPr="00D738BB">
        <w:rPr>
          <w:rStyle w:val="HideTWBExt"/>
        </w:rPr>
        <w:t>&lt;/Amend&gt;</w:t>
      </w:r>
    </w:p>
    <w:p w14:paraId="13D8DC1B" w14:textId="77777777" w:rsidR="00D06DB9" w:rsidRPr="00D06DB9" w:rsidRDefault="00D06DB9" w:rsidP="00D06DB9">
      <w:pPr>
        <w:pStyle w:val="AMNumberTabs0"/>
        <w:keepNext/>
      </w:pPr>
      <w:r w:rsidRPr="00D738BB">
        <w:rPr>
          <w:rStyle w:val="HideTWBExt"/>
          <w:b w:val="0"/>
        </w:rPr>
        <w:t>&lt;Amend&gt;</w:t>
      </w:r>
      <w:r w:rsidRPr="00D06DB9">
        <w:t>Τροπολογία</w:t>
      </w:r>
      <w:r w:rsidRPr="00D06DB9">
        <w:tab/>
      </w:r>
      <w:r w:rsidRPr="00D06DB9">
        <w:tab/>
      </w:r>
      <w:r w:rsidRPr="00D738BB">
        <w:rPr>
          <w:rStyle w:val="HideTWBExt"/>
          <w:b w:val="0"/>
        </w:rPr>
        <w:t>&lt;NumAm&gt;</w:t>
      </w:r>
      <w:r w:rsidRPr="00D06DB9">
        <w:t>58</w:t>
      </w:r>
      <w:r w:rsidRPr="00D738BB">
        <w:rPr>
          <w:rStyle w:val="HideTWBExt"/>
          <w:b w:val="0"/>
        </w:rPr>
        <w:t>&lt;/NumAm&gt;</w:t>
      </w:r>
    </w:p>
    <w:p w14:paraId="0180A645" w14:textId="77777777" w:rsidR="00D06DB9" w:rsidRPr="00D06DB9" w:rsidRDefault="00D06DB9" w:rsidP="00D06DB9">
      <w:pPr>
        <w:pStyle w:val="NormalBold"/>
      </w:pPr>
      <w:r w:rsidRPr="00D738BB">
        <w:rPr>
          <w:rStyle w:val="HideTWBExt"/>
          <w:b w:val="0"/>
        </w:rPr>
        <w:t>&lt;RepeatBlock-By&gt;&lt;Members&gt;</w:t>
      </w:r>
      <w:r w:rsidRPr="00D06DB9">
        <w:t>Engin Eroglu</w:t>
      </w:r>
      <w:r w:rsidRPr="00D738BB">
        <w:rPr>
          <w:rStyle w:val="HideTWBExt"/>
          <w:b w:val="0"/>
        </w:rPr>
        <w:t>&lt;/Members&gt;</w:t>
      </w:r>
    </w:p>
    <w:p w14:paraId="3F7749DB" w14:textId="77777777" w:rsidR="00D06DB9" w:rsidRPr="00D06DB9" w:rsidRDefault="00D06DB9" w:rsidP="00D06DB9">
      <w:r w:rsidRPr="00D738BB">
        <w:rPr>
          <w:rStyle w:val="HideTWBExt"/>
        </w:rPr>
        <w:t>&lt;/RepeatBlock-By&gt;</w:t>
      </w:r>
    </w:p>
    <w:p w14:paraId="5E593784" w14:textId="77777777" w:rsidR="00D06DB9" w:rsidRPr="00D06DB9" w:rsidRDefault="00D06DB9" w:rsidP="00D06DB9">
      <w:pPr>
        <w:pStyle w:val="NormalBold"/>
        <w:keepNext/>
      </w:pPr>
      <w:r w:rsidRPr="00D738BB">
        <w:rPr>
          <w:rStyle w:val="HideTWBExt"/>
          <w:b w:val="0"/>
        </w:rPr>
        <w:t>&lt;DocAmend&gt;</w:t>
      </w:r>
      <w:r w:rsidRPr="00D06DB9">
        <w:t>Πρόταση κανονισμού</w:t>
      </w:r>
      <w:r w:rsidRPr="00D738BB">
        <w:rPr>
          <w:rStyle w:val="HideTWBExt"/>
          <w:b w:val="0"/>
        </w:rPr>
        <w:t>&lt;/DocAmend&gt;</w:t>
      </w:r>
    </w:p>
    <w:p w14:paraId="1FB3A9E8" w14:textId="77777777" w:rsidR="00D06DB9" w:rsidRPr="00D06DB9" w:rsidRDefault="00D06DB9" w:rsidP="00D06DB9">
      <w:pPr>
        <w:pStyle w:val="NormalBold"/>
      </w:pPr>
      <w:r w:rsidRPr="00D738BB">
        <w:rPr>
          <w:rStyle w:val="HideTWBExt"/>
          <w:b w:val="0"/>
        </w:rPr>
        <w:t>&lt;Article&gt;</w:t>
      </w:r>
      <w:r w:rsidRPr="00D06DB9">
        <w:t>Αιτιολογική σκέψη 2</w:t>
      </w:r>
      <w:r w:rsidRPr="00D738B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06DB9" w:rsidRPr="00D06DB9" w14:paraId="2933EA21" w14:textId="77777777" w:rsidTr="006D3C1E">
        <w:trPr>
          <w:jc w:val="center"/>
        </w:trPr>
        <w:tc>
          <w:tcPr>
            <w:tcW w:w="9752" w:type="dxa"/>
            <w:gridSpan w:val="2"/>
          </w:tcPr>
          <w:p w14:paraId="4A89F2C9" w14:textId="77777777" w:rsidR="00D06DB9" w:rsidRPr="00D06DB9" w:rsidRDefault="00D06DB9" w:rsidP="006D3C1E">
            <w:pPr>
              <w:keepNext/>
            </w:pPr>
          </w:p>
        </w:tc>
      </w:tr>
      <w:tr w:rsidR="00D06DB9" w:rsidRPr="00D06DB9" w14:paraId="38AAED91" w14:textId="77777777" w:rsidTr="006D3C1E">
        <w:trPr>
          <w:jc w:val="center"/>
        </w:trPr>
        <w:tc>
          <w:tcPr>
            <w:tcW w:w="4876" w:type="dxa"/>
            <w:hideMark/>
          </w:tcPr>
          <w:p w14:paraId="47A9B70D" w14:textId="77777777" w:rsidR="00D06DB9" w:rsidRPr="00D06DB9" w:rsidRDefault="00D06DB9" w:rsidP="006D3C1E">
            <w:pPr>
              <w:pStyle w:val="ColumnHeading"/>
              <w:keepNext/>
            </w:pPr>
            <w:r w:rsidRPr="00D06DB9">
              <w:t>Κείμενο που προτείνει η Επιτροπή</w:t>
            </w:r>
          </w:p>
        </w:tc>
        <w:tc>
          <w:tcPr>
            <w:tcW w:w="4876" w:type="dxa"/>
            <w:hideMark/>
          </w:tcPr>
          <w:p w14:paraId="54E03700" w14:textId="77777777" w:rsidR="00D06DB9" w:rsidRPr="00D06DB9" w:rsidRDefault="00D06DB9" w:rsidP="006D3C1E">
            <w:pPr>
              <w:pStyle w:val="ColumnHeading"/>
              <w:keepNext/>
            </w:pPr>
            <w:r w:rsidRPr="00D06DB9">
              <w:t>Τροπολογία</w:t>
            </w:r>
          </w:p>
        </w:tc>
      </w:tr>
      <w:tr w:rsidR="00D06DB9" w:rsidRPr="00D06DB9" w14:paraId="295FBEB7" w14:textId="77777777" w:rsidTr="006D3C1E">
        <w:trPr>
          <w:jc w:val="center"/>
        </w:trPr>
        <w:tc>
          <w:tcPr>
            <w:tcW w:w="4876" w:type="dxa"/>
            <w:hideMark/>
          </w:tcPr>
          <w:p w14:paraId="1068A31A" w14:textId="77777777" w:rsidR="00D06DB9" w:rsidRPr="00D06DB9" w:rsidRDefault="00D06DB9" w:rsidP="006D3C1E">
            <w:pPr>
              <w:pStyle w:val="Normal6"/>
            </w:pPr>
            <w:r w:rsidRPr="00D06DB9">
              <w:t>(2)</w:t>
            </w:r>
            <w:r w:rsidRPr="00D06DB9">
              <w:tab/>
              <w:t xml:space="preserve">Αρκετά χρόνια μετά την εφαρμογή του, το ενωσιακό πλαίσιο εξυγίανσης, όπως ισχύει επί του παρόντος, δεν επιτυγχάνει τα επιδιωκόμενα αποτελέσματα όσον αφορά ορισμένους από τους στόχους αυτούς. Ειδικότερα, παρότι τα ιδρύματα και οι οντότητες έχουν σημειώσει σημαντική πρόοδο προς τη δυνατότητα εξυγίανσης και έχουν διαθέσει σημαντικούς πόρους για τον σκοπό αυτόν, ιδίως μέσω της αύξησης της ικανότητας απορρόφησης των ζημιών και ανακεφαλαιοποίησης και της συμπλήρωσης των χρηματοδοτικών ρυθμίσεων εξυγίανσης, το ενωσιακό πλαίσιο εξυγίανσης χρησιμοποιείται σπανίως. </w:t>
            </w:r>
            <w:r w:rsidRPr="00D06DB9">
              <w:rPr>
                <w:b/>
                <w:i/>
              </w:rPr>
              <w:t xml:space="preserve">Αντιθέτως, οι πτωχεύσεις ορισμένων μικρότερων και μεσαίων ιδρυμάτων και οντοτήτων αντιμετωπίζονται κυρίως μέσω μη </w:t>
            </w:r>
            <w:r w:rsidRPr="00D06DB9">
              <w:rPr>
                <w:b/>
                <w:i/>
              </w:rPr>
              <w:lastRenderedPageBreak/>
              <w:t>εναρμονισμένων εθνικών μέτρων. Χρησιμοποιούνται τα χρήματα των φορολογουμένων αντί των χρηματοδοτικών ρυθμίσεων εξυγίανσης. Η κατάσταση αυτή φαίνεται να οφείλεται σε ανεπαρκή κίνητρα. Αυτά τα ανεπαρκή κίνητρα προκύπτουν από την αλληλεπίδραση του ενωσιακού πλαισίου εξυγίανσης με τους εθνικούς κανόνες, σύμφωνα με τους οποίους η ευρεία διακριτική ευχέρεια κατά την εκτίμηση του δημόσιου συμφέροντος δεν ασκείται πάντοτε κατά τρόπο που να αντικατοπτρίζει τον τρόπο με τον οποίο προοριζόταν να εφαρμοστεί το ενωσιακό πλαίσιο εξυγίανσης. Ταυτόχρονα, το ενωσιακό πλαίσιο εξυγίανσης εφαρμόστηκε σε μικρό βαθμό λόγω του κινδύνου οι καταθέτες των χρηματοδοτούμενων από καταθέσεις ιδρυμάτων να επωμιστούν ζημίες προκειμένου να διασφαλιστεί ότι τα εν λόγω ιδρύματα μπορούν να έχουν πρόσβαση σε εξωτερική χρηματοδότηση κατά την εξυγίανση, ιδίως ελλείψει άλλων υποχρεώσεων υποκείμενων σε αναδιάρθρωση παθητικού. Τέλος, το ότι υπάρχουν λιγότερο αυστηροί κανόνες για την πρόσβαση σε χρηματοδότηση εκτός της εξυγίανσης από ό,τι κατά την εξυγίανση λειτουργεί αποτρεπτικά για την εφαρμογή του πλαισίου εξυγίανσης της Ένωσης υπέρ άλλων λύσεων, οι οποίες συχνά συνεπάγονται τη χρήση χρημάτων των φορολογουμένων αντί των ιδίων πόρων του ιδρύματος ή της οντότητας ή των διχτυών ασφαλείας που χρηματοδοτούνται από τον κλάδο. Η κατάσταση αυτή δημιουργεί με τη σειρά της κινδύνους κατακερματισμού, κινδύνους επίτευξης λιγότερο ενδεδειγμένων αποτελεσμάτων όσον αφορά τη διαχείριση των πτωχεύσεων ιδρυμάτων και οντοτήτων, και ειδικότερα στην περίπτωση των μικρότερων και μεσαίων ιδρυμάτων και οντοτήτων, καθώς και κόστος ευκαιρίας από αχρησιμοποίητους χρηματοδοτικούς πόρους.</w:t>
            </w:r>
            <w:r w:rsidRPr="00D06DB9">
              <w:t xml:space="preserve"> Ως εκ τούτου, είναι αναγκαίο να </w:t>
            </w:r>
            <w:r w:rsidRPr="00D06DB9">
              <w:lastRenderedPageBreak/>
              <w:t>διασφαλιστεί η αποτελεσματικότερη και συνεκτικότερη εφαρμογή του ενωσιακού πλαισίου εξυγίανσης και να διασφαλιστεί ότι μπορεί να εφαρμόζεται όποτε είναι προς το δημόσιο συμφέρον</w:t>
            </w:r>
            <w:r w:rsidRPr="00D06DB9">
              <w:rPr>
                <w:b/>
                <w:i/>
              </w:rPr>
              <w:t>, μεταξύ άλλων για μικρότερα και μεσαία ιδρύματα που χρηματοδοτούνται πρωτίστως από καταθέσεις και χωρίς επαρκείς άλλες υποκείμενες σε αναδιάρθρωση παθητικού υποχρεώσεις</w:t>
            </w:r>
            <w:r w:rsidRPr="00D06DB9">
              <w:t>.</w:t>
            </w:r>
          </w:p>
        </w:tc>
        <w:tc>
          <w:tcPr>
            <w:tcW w:w="4876" w:type="dxa"/>
            <w:hideMark/>
          </w:tcPr>
          <w:p w14:paraId="1945E49B" w14:textId="77777777" w:rsidR="00D06DB9" w:rsidRPr="00D06DB9" w:rsidRDefault="00D06DB9" w:rsidP="006D3C1E">
            <w:pPr>
              <w:pStyle w:val="Normal6"/>
              <w:rPr>
                <w:szCs w:val="24"/>
              </w:rPr>
            </w:pPr>
            <w:r w:rsidRPr="00D06DB9">
              <w:lastRenderedPageBreak/>
              <w:t>(2)</w:t>
            </w:r>
            <w:r w:rsidRPr="00D06DB9">
              <w:tab/>
              <w:t xml:space="preserve">Αρκετά χρόνια μετά την εφαρμογή του, το ενωσιακό πλαίσιο εξυγίανσης, όπως ισχύει επί του παρόντος, δεν επιτυγχάνει τα επιδιωκόμενα αποτελέσματα όσον αφορά ορισμένους από τους στόχους αυτούς. Ειδικότερα, παρότι τα ιδρύματα και οι οντότητες έχουν σημειώσει σημαντική πρόοδο προς τη δυνατότητα εξυγίανσης και έχουν διαθέσει σημαντικούς πόρους για τον σκοπό αυτόν, ιδίως μέσω της αύξησης της ικανότητας απορρόφησης των ζημιών και ανακεφαλαιοποίησης και της συμπλήρωσης των χρηματοδοτικών ρυθμίσεων εξυγίανσης, το ενωσιακό πλαίσιο εξυγίανσης χρησιμοποιείται σπανίως. Ως εκ τούτου, είναι αναγκαίο να διασφαλιστεί η αποτελεσματικότερη και συνεκτικότερη εφαρμογή του ενωσιακού πλαισίου εξυγίανσης και να διασφαλιστεί </w:t>
            </w:r>
            <w:r w:rsidRPr="00D06DB9">
              <w:lastRenderedPageBreak/>
              <w:t>ότι μπορεί να εφαρμόζεται όποτε είναι προς το δημόσιο συμφέρον.</w:t>
            </w:r>
          </w:p>
        </w:tc>
      </w:tr>
    </w:tbl>
    <w:p w14:paraId="592432FE" w14:textId="77777777" w:rsidR="00D06DB9" w:rsidRPr="00D738BB" w:rsidRDefault="00D06DB9" w:rsidP="00D06DB9">
      <w:pPr>
        <w:pStyle w:val="Olang"/>
        <w:rPr>
          <w:noProof w:val="0"/>
          <w:lang w:val="en-GB"/>
        </w:rPr>
      </w:pPr>
      <w:r w:rsidRPr="00D738BB">
        <w:rPr>
          <w:noProof w:val="0"/>
          <w:lang w:val="en-GB"/>
        </w:rPr>
        <w:lastRenderedPageBreak/>
        <w:t xml:space="preserve">Or. </w:t>
      </w:r>
      <w:r w:rsidRPr="00D738BB">
        <w:rPr>
          <w:rStyle w:val="HideTWBExt"/>
          <w:lang w:val="en-GB"/>
        </w:rPr>
        <w:t>&lt;Original&gt;</w:t>
      </w:r>
      <w:r w:rsidRPr="00D738BB">
        <w:rPr>
          <w:rStyle w:val="HideTWBInt"/>
          <w:rFonts w:eastAsiaTheme="majorEastAsia"/>
          <w:lang w:val="en-GB"/>
        </w:rPr>
        <w:t>{EN}</w:t>
      </w:r>
      <w:r w:rsidRPr="00D738BB">
        <w:rPr>
          <w:noProof w:val="0"/>
          <w:lang w:val="en-GB"/>
        </w:rPr>
        <w:t>en</w:t>
      </w:r>
      <w:r w:rsidRPr="00D738BB">
        <w:rPr>
          <w:rStyle w:val="HideTWBExt"/>
          <w:lang w:val="en-GB"/>
        </w:rPr>
        <w:t>&lt;/Original&gt;</w:t>
      </w:r>
    </w:p>
    <w:p w14:paraId="5CC5232C" w14:textId="77777777" w:rsidR="00D06DB9" w:rsidRPr="00D738BB" w:rsidRDefault="00D06DB9" w:rsidP="00D06DB9">
      <w:pPr>
        <w:pStyle w:val="JustificationTitle"/>
        <w:rPr>
          <w:noProof w:val="0"/>
          <w:lang w:val="en-GB"/>
        </w:rPr>
      </w:pPr>
      <w:r w:rsidRPr="00D738BB">
        <w:rPr>
          <w:rStyle w:val="HideTWBExt"/>
          <w:i w:val="0"/>
        </w:rPr>
        <w:t>&lt;TitreJust&gt;</w:t>
      </w:r>
      <w:r w:rsidRPr="00D06DB9">
        <w:rPr>
          <w:noProof w:val="0"/>
        </w:rPr>
        <w:t>Αιτιολόγηση</w:t>
      </w:r>
      <w:r w:rsidRPr="00D738BB">
        <w:rPr>
          <w:rStyle w:val="HideTWBExt"/>
          <w:i w:val="0"/>
        </w:rPr>
        <w:t>&lt;/TitreJust&gt;</w:t>
      </w:r>
    </w:p>
    <w:p w14:paraId="11E33437" w14:textId="3ABA6FC6" w:rsidR="00D06DB9" w:rsidRPr="00D738BB" w:rsidRDefault="00D06DB9" w:rsidP="00D06DB9">
      <w:pPr>
        <w:pStyle w:val="Normal12Italic"/>
        <w:rPr>
          <w:noProof w:val="0"/>
          <w:lang w:val="en-GB"/>
        </w:rPr>
      </w:pPr>
      <w:r w:rsidRPr="00D06DB9">
        <w:rPr>
          <w:lang w:val="en-GB"/>
        </w:rPr>
        <w:t>There is no reason to expand the resolution regime in the way the Commission has proposed. The largely harmonised European deposit guarantee schemes have proven their ability to function, as the payout events from Greensill Bank and the cross-border case of Sberbank have shown. For the majority of institutions, it is already possible to ensure an orderly exit from the market without endangering financial market stability through national insolvency/liquidation proceedings.If, in individual cases, a resolution authority does not make use of its already extensive powers, deficiencies in application in practice do not justify a change of the existing legal framework. Instead, more attention should be paid to the application of the existing legal framework.</w:t>
      </w:r>
    </w:p>
    <w:p w14:paraId="5456E4AA" w14:textId="77777777" w:rsidR="00D06DB9" w:rsidRPr="00D738BB" w:rsidRDefault="00D06DB9" w:rsidP="00D06DB9">
      <w:pPr>
        <w:rPr>
          <w:lang w:val="en-GB"/>
        </w:rPr>
      </w:pPr>
      <w:r w:rsidRPr="00D738BB">
        <w:rPr>
          <w:rStyle w:val="HideTWBExt"/>
          <w:lang w:val="en-GB"/>
        </w:rPr>
        <w:t>&lt;/Amend&gt;</w:t>
      </w:r>
    </w:p>
    <w:p w14:paraId="0EA7DBD1" w14:textId="77777777" w:rsidR="00D06DB9" w:rsidRPr="00D738BB" w:rsidRDefault="00D06DB9" w:rsidP="00D06DB9">
      <w:pPr>
        <w:pStyle w:val="AMNumberTabs0"/>
        <w:keepNext/>
        <w:rPr>
          <w:lang w:val="de-DE"/>
        </w:rPr>
      </w:pPr>
      <w:r w:rsidRPr="00D738BB">
        <w:rPr>
          <w:rStyle w:val="HideTWBExt"/>
          <w:b w:val="0"/>
        </w:rPr>
        <w:t>&lt;Amend&gt;</w:t>
      </w:r>
      <w:r w:rsidRPr="00D06DB9">
        <w:t>Τροπολογία</w:t>
      </w:r>
      <w:r w:rsidRPr="00D738BB">
        <w:rPr>
          <w:lang w:val="de-DE"/>
        </w:rPr>
        <w:tab/>
      </w:r>
      <w:r w:rsidRPr="00D738BB">
        <w:rPr>
          <w:lang w:val="de-DE"/>
        </w:rPr>
        <w:tab/>
      </w:r>
      <w:r w:rsidRPr="00D738BB">
        <w:rPr>
          <w:rStyle w:val="HideTWBExt"/>
          <w:b w:val="0"/>
        </w:rPr>
        <w:t>&lt;NumAm&gt;</w:t>
      </w:r>
      <w:r w:rsidRPr="00D738BB">
        <w:rPr>
          <w:lang w:val="de-DE"/>
        </w:rPr>
        <w:t>59</w:t>
      </w:r>
      <w:r w:rsidRPr="00D738BB">
        <w:rPr>
          <w:rStyle w:val="HideTWBExt"/>
          <w:b w:val="0"/>
        </w:rPr>
        <w:t>&lt;/NumAm&gt;</w:t>
      </w:r>
    </w:p>
    <w:p w14:paraId="58A889E9" w14:textId="77777777" w:rsidR="00D06DB9" w:rsidRPr="00D738BB" w:rsidRDefault="00D06DB9" w:rsidP="00D06DB9">
      <w:pPr>
        <w:pStyle w:val="NormalBold"/>
        <w:rPr>
          <w:lang w:val="de-DE"/>
        </w:rPr>
      </w:pPr>
      <w:r w:rsidRPr="00D738BB">
        <w:rPr>
          <w:rStyle w:val="HideTWBExt"/>
          <w:b w:val="0"/>
        </w:rPr>
        <w:t>&lt;RepeatBlock-By&gt;&lt;Members&gt;</w:t>
      </w:r>
      <w:r w:rsidRPr="00D738BB">
        <w:rPr>
          <w:lang w:val="de-DE"/>
        </w:rPr>
        <w:t>Markus Ferber, Herbert Dorfmann</w:t>
      </w:r>
      <w:r w:rsidRPr="00D738BB">
        <w:rPr>
          <w:rStyle w:val="HideTWBExt"/>
          <w:b w:val="0"/>
        </w:rPr>
        <w:t>&lt;/Members&gt;</w:t>
      </w:r>
    </w:p>
    <w:p w14:paraId="54BF9732" w14:textId="77777777" w:rsidR="00D06DB9" w:rsidRPr="00D738BB" w:rsidRDefault="00D06DB9" w:rsidP="00D06DB9">
      <w:pPr>
        <w:rPr>
          <w:lang w:val="de-DE"/>
        </w:rPr>
      </w:pPr>
      <w:r w:rsidRPr="00D738BB">
        <w:rPr>
          <w:rStyle w:val="HideTWBExt"/>
          <w:lang w:val="de-DE"/>
        </w:rPr>
        <w:t>&lt;/RepeatBlock-By&gt;</w:t>
      </w:r>
    </w:p>
    <w:p w14:paraId="5518340D" w14:textId="77777777" w:rsidR="00D06DB9" w:rsidRPr="00D06DB9" w:rsidRDefault="00D06DB9" w:rsidP="00D06DB9">
      <w:pPr>
        <w:pStyle w:val="NormalBold"/>
        <w:keepNext/>
      </w:pPr>
      <w:r w:rsidRPr="00D738BB">
        <w:rPr>
          <w:rStyle w:val="HideTWBExt"/>
          <w:b w:val="0"/>
        </w:rPr>
        <w:t>&lt;DocAmend&gt;</w:t>
      </w:r>
      <w:r w:rsidRPr="00D06DB9">
        <w:t>Πρόταση κανονισμού</w:t>
      </w:r>
      <w:r w:rsidRPr="00D738BB">
        <w:rPr>
          <w:rStyle w:val="HideTWBExt"/>
          <w:b w:val="0"/>
        </w:rPr>
        <w:t>&lt;/DocAmend&gt;</w:t>
      </w:r>
    </w:p>
    <w:p w14:paraId="1C91BD3A" w14:textId="77777777" w:rsidR="00D06DB9" w:rsidRPr="00D06DB9" w:rsidRDefault="00D06DB9" w:rsidP="00D06DB9">
      <w:pPr>
        <w:pStyle w:val="NormalBold"/>
      </w:pPr>
      <w:r w:rsidRPr="00D738BB">
        <w:rPr>
          <w:rStyle w:val="HideTWBExt"/>
          <w:b w:val="0"/>
        </w:rPr>
        <w:t>&lt;Article&gt;</w:t>
      </w:r>
      <w:r w:rsidRPr="00D06DB9">
        <w:t>Αιτιολογική σκέψη 2</w:t>
      </w:r>
      <w:r w:rsidRPr="00D738B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06DB9" w:rsidRPr="00D06DB9" w14:paraId="2B7E6576" w14:textId="77777777" w:rsidTr="006D3C1E">
        <w:trPr>
          <w:jc w:val="center"/>
        </w:trPr>
        <w:tc>
          <w:tcPr>
            <w:tcW w:w="9752" w:type="dxa"/>
            <w:gridSpan w:val="2"/>
          </w:tcPr>
          <w:p w14:paraId="1E152021" w14:textId="77777777" w:rsidR="00D06DB9" w:rsidRPr="00D06DB9" w:rsidRDefault="00D06DB9" w:rsidP="006D3C1E">
            <w:pPr>
              <w:keepNext/>
            </w:pPr>
          </w:p>
        </w:tc>
      </w:tr>
      <w:tr w:rsidR="00D06DB9" w:rsidRPr="00D06DB9" w14:paraId="2B485582" w14:textId="77777777" w:rsidTr="006D3C1E">
        <w:trPr>
          <w:jc w:val="center"/>
        </w:trPr>
        <w:tc>
          <w:tcPr>
            <w:tcW w:w="4876" w:type="dxa"/>
            <w:hideMark/>
          </w:tcPr>
          <w:p w14:paraId="2B0720AF" w14:textId="77777777" w:rsidR="00D06DB9" w:rsidRPr="00D06DB9" w:rsidRDefault="00D06DB9" w:rsidP="006D3C1E">
            <w:pPr>
              <w:pStyle w:val="ColumnHeading"/>
              <w:keepNext/>
            </w:pPr>
            <w:r w:rsidRPr="00D06DB9">
              <w:t>Κείμενο που προτείνει η Επιτροπή</w:t>
            </w:r>
          </w:p>
        </w:tc>
        <w:tc>
          <w:tcPr>
            <w:tcW w:w="4876" w:type="dxa"/>
            <w:hideMark/>
          </w:tcPr>
          <w:p w14:paraId="4B7D919F" w14:textId="77777777" w:rsidR="00D06DB9" w:rsidRPr="00D06DB9" w:rsidRDefault="00D06DB9" w:rsidP="006D3C1E">
            <w:pPr>
              <w:pStyle w:val="ColumnHeading"/>
              <w:keepNext/>
            </w:pPr>
            <w:r w:rsidRPr="00D06DB9">
              <w:t>Τροπολογία</w:t>
            </w:r>
          </w:p>
        </w:tc>
      </w:tr>
      <w:tr w:rsidR="00D06DB9" w:rsidRPr="00D06DB9" w14:paraId="3A0802D2" w14:textId="77777777" w:rsidTr="006D3C1E">
        <w:trPr>
          <w:jc w:val="center"/>
        </w:trPr>
        <w:tc>
          <w:tcPr>
            <w:tcW w:w="4876" w:type="dxa"/>
            <w:hideMark/>
          </w:tcPr>
          <w:p w14:paraId="1105206A" w14:textId="77777777" w:rsidR="00D06DB9" w:rsidRPr="00D06DB9" w:rsidRDefault="00D06DB9" w:rsidP="006D3C1E">
            <w:pPr>
              <w:pStyle w:val="Normal6"/>
            </w:pPr>
            <w:r w:rsidRPr="00D06DB9">
              <w:t>(2)</w:t>
            </w:r>
            <w:r w:rsidRPr="00D06DB9">
              <w:tab/>
              <w:t xml:space="preserve">Αρκετά χρόνια μετά την εφαρμογή του, το ενωσιακό πλαίσιο εξυγίανσης, όπως ισχύει επί του παρόντος, δεν επιτυγχάνει τα επιδιωκόμενα αποτελέσματα όσον αφορά ορισμένους από τους στόχους αυτούς. Ειδικότερα, παρότι τα ιδρύματα και οι οντότητες έχουν σημειώσει σημαντική πρόοδο προς τη δυνατότητα εξυγίανσης και έχουν διαθέσει σημαντικούς πόρους για τον σκοπό αυτόν, ιδίως μέσω της αύξησης της ικανότητας απορρόφησης των ζημιών και ανακεφαλαιοποίησης και της συμπλήρωσης των χρηματοδοτικών </w:t>
            </w:r>
            <w:r w:rsidRPr="00D06DB9">
              <w:lastRenderedPageBreak/>
              <w:t xml:space="preserve">ρυθμίσεων εξυγίανσης, το ενωσιακό πλαίσιο εξυγίανσης χρησιμοποιείται σπανίως. </w:t>
            </w:r>
            <w:r w:rsidRPr="00D06DB9">
              <w:rPr>
                <w:b/>
                <w:i/>
              </w:rPr>
              <w:t xml:space="preserve">Αντιθέτως, οι πτωχεύσεις ορισμένων μικρότερων και μεσαίων ιδρυμάτων και οντοτήτων αντιμετωπίζονται κυρίως μέσω μη εναρμονισμένων εθνικών μέτρων. Χρησιμοποιούνται τα χρήματα των φορολογουμένων αντί των χρηματοδοτικών ρυθμίσεων εξυγίανσης. Η κατάσταση αυτή φαίνεται να οφείλεται σε ανεπαρκή κίνητρα. Αυτά τα ανεπαρκή κίνητρα προκύπτουν από την αλληλεπίδραση του ενωσιακού πλαισίου εξυγίανσης με τους εθνικούς κανόνες, σύμφωνα με τους οποίους η ευρεία διακριτική ευχέρεια κατά την εκτίμηση του δημόσιου συμφέροντος δεν ασκείται πάντοτε κατά τρόπο που να αντικατοπτρίζει τον τρόπο με τον οποίο προοριζόταν να εφαρμοστεί το ενωσιακό πλαίσιο εξυγίανσης. Ταυτόχρονα, το ενωσιακό πλαίσιο εξυγίανσης εφαρμόστηκε σε μικρό βαθμό λόγω του κινδύνου οι καταθέτες των χρηματοδοτούμενων από καταθέσεις ιδρυμάτων να επωμιστούν ζημίες προκειμένου να διασφαλιστεί ότι τα εν λόγω ιδρύματα μπορούν να έχουν πρόσβαση σε εξωτερική χρηματοδότηση κατά την εξυγίανση, ιδίως ελλείψει άλλων υποχρεώσεων υποκείμενων σε αναδιάρθρωση παθητικού. Τέλος, το ότι υπάρχουν λιγότερο αυστηροί κανόνες για την πρόσβαση σε χρηματοδότηση εκτός της εξυγίανσης από ό,τι κατά την εξυγίανση λειτουργεί αποτρεπτικά για την εφαρμογή του πλαισίου εξυγίανσης της Ένωσης υπέρ άλλων λύσεων, οι οποίες συχνά συνεπάγονται τη χρήση χρημάτων των φορολογουμένων αντί των ιδίων πόρων του ιδρύματος ή της οντότητας ή των διχτυών ασφαλείας που χρηματοδοτούνται από τον κλάδο. Η κατάσταση αυτή δημιουργεί με τη σειρά της κινδύνους κατακερματισμού, κινδύνους επίτευξης λιγότερο ενδεδειγμένων αποτελεσμάτων όσον αφορά τη διαχείριση των πτωχεύσεων </w:t>
            </w:r>
            <w:r w:rsidRPr="00D06DB9">
              <w:rPr>
                <w:b/>
                <w:i/>
              </w:rPr>
              <w:lastRenderedPageBreak/>
              <w:t>ιδρυμάτων και οντοτήτων, και ειδικότερα στην περίπτωση των μικρότερων και μεσαίων ιδρυμάτων και οντοτήτων, καθώς και κόστος ευκαιρίας από αχρησιμοποίητους χρηματοδοτικούς πόρους.</w:t>
            </w:r>
            <w:r w:rsidRPr="00D06DB9">
              <w:t xml:space="preserve"> Ως εκ τούτου, είναι αναγκαίο να διασφαλιστεί η αποτελεσματικότερη και συνεκτικότερη εφαρμογή του ενωσιακού πλαισίου εξυγίανσης και να διασφαλιστεί ότι μπορεί να εφαρμόζεται όποτε είναι προς το δημόσιο συμφέρον, μεταξύ άλλων για μικρότερα και μεσαία ιδρύματα που χρηματοδοτούνται πρωτίστως από καταθέσεις και χωρίς επαρκείς άλλες υποκείμενες σε αναδιάρθρωση παθητικού υποχρεώσεις.</w:t>
            </w:r>
          </w:p>
        </w:tc>
        <w:tc>
          <w:tcPr>
            <w:tcW w:w="4876" w:type="dxa"/>
            <w:hideMark/>
          </w:tcPr>
          <w:p w14:paraId="0CB9413A" w14:textId="77777777" w:rsidR="00D06DB9" w:rsidRPr="00D06DB9" w:rsidRDefault="00D06DB9" w:rsidP="006D3C1E">
            <w:pPr>
              <w:pStyle w:val="Normal6"/>
              <w:rPr>
                <w:szCs w:val="24"/>
              </w:rPr>
            </w:pPr>
            <w:r w:rsidRPr="00D06DB9">
              <w:lastRenderedPageBreak/>
              <w:t>(2)</w:t>
            </w:r>
            <w:r w:rsidRPr="00D06DB9">
              <w:tab/>
              <w:t xml:space="preserve">Αρκετά χρόνια μετά την εφαρμογή του, το ενωσιακό πλαίσιο εξυγίανσης, όπως ισχύει επί του παρόντος, δεν επιτυγχάνει τα επιδιωκόμενα αποτελέσματα όσον αφορά ορισμένους από τους στόχους αυτούς. Ειδικότερα, παρότι τα ιδρύματα και οι οντότητες έχουν σημειώσει σημαντική πρόοδο προς τη δυνατότητα εξυγίανσης και έχουν διαθέσει σημαντικούς πόρους για τον σκοπό αυτόν, ιδίως μέσω της αύξησης της ικανότητας απορρόφησης των ζημιών και ανακεφαλαιοποίησης και της συμπλήρωσης των χρηματοδοτικών </w:t>
            </w:r>
            <w:r w:rsidRPr="00D06DB9">
              <w:lastRenderedPageBreak/>
              <w:t>ρυθμίσεων εξυγίανσης, το ενωσιακό πλαίσιο εξυγίανσης χρησιμοποιείται σπανίως. Ως εκ τούτου, είναι αναγκαίο να διασφαλιστεί η αποτελεσματικότερη και συνεκτικότερη εφαρμογή του ενωσιακού πλαισίου εξυγίανσης και να διασφαλιστεί ότι μπορεί να εφαρμόζεται όποτε είναι προς το δημόσιο συμφέρον, μεταξύ άλλων για μικρότερα και μεσαία ιδρύματα που χρηματοδοτούνται πρωτίστως από καταθέσεις και χωρίς επαρκείς άλλες υποκείμενες σε αναδιάρθρωση παθητικού υποχρεώσεις.</w:t>
            </w:r>
          </w:p>
        </w:tc>
      </w:tr>
    </w:tbl>
    <w:p w14:paraId="60610755" w14:textId="77777777" w:rsidR="00D06DB9" w:rsidRPr="00D06DB9" w:rsidRDefault="00D06DB9" w:rsidP="00D06DB9">
      <w:pPr>
        <w:pStyle w:val="Olang"/>
        <w:rPr>
          <w:noProof w:val="0"/>
        </w:rPr>
      </w:pPr>
      <w:r w:rsidRPr="00D06DB9">
        <w:rPr>
          <w:noProof w:val="0"/>
        </w:rPr>
        <w:lastRenderedPageBreak/>
        <w:t xml:space="preserve">Or. </w:t>
      </w:r>
      <w:r w:rsidRPr="00D738BB">
        <w:rPr>
          <w:rStyle w:val="HideTWBExt"/>
        </w:rPr>
        <w:t>&lt;Original&gt;</w:t>
      </w:r>
      <w:r w:rsidRPr="00D738BB">
        <w:rPr>
          <w:rStyle w:val="HideTWBInt"/>
          <w:rFonts w:eastAsiaTheme="majorEastAsia"/>
        </w:rPr>
        <w:t>{EN}</w:t>
      </w:r>
      <w:r w:rsidRPr="00D06DB9">
        <w:rPr>
          <w:noProof w:val="0"/>
        </w:rPr>
        <w:t>en</w:t>
      </w:r>
      <w:r w:rsidRPr="00D738BB">
        <w:rPr>
          <w:rStyle w:val="HideTWBExt"/>
        </w:rPr>
        <w:t>&lt;/Original&gt;</w:t>
      </w:r>
    </w:p>
    <w:p w14:paraId="056327F1" w14:textId="77777777" w:rsidR="00D06DB9" w:rsidRPr="00D06DB9" w:rsidRDefault="00D06DB9" w:rsidP="00D06DB9">
      <w:r w:rsidRPr="00D738BB">
        <w:rPr>
          <w:rStyle w:val="HideTWBExt"/>
        </w:rPr>
        <w:t>&lt;/Amend&gt;</w:t>
      </w:r>
    </w:p>
    <w:p w14:paraId="4D28FDB2" w14:textId="77777777" w:rsidR="00D06DB9" w:rsidRPr="00D06DB9" w:rsidRDefault="00D06DB9" w:rsidP="00D06DB9">
      <w:pPr>
        <w:pStyle w:val="AMNumberTabs0"/>
        <w:keepNext/>
      </w:pPr>
      <w:r w:rsidRPr="00D738BB">
        <w:rPr>
          <w:rStyle w:val="HideTWBExt"/>
          <w:b w:val="0"/>
        </w:rPr>
        <w:t>&lt;Amend&gt;</w:t>
      </w:r>
      <w:r w:rsidRPr="00D06DB9">
        <w:t>Τροπολογία</w:t>
      </w:r>
      <w:r w:rsidRPr="00D06DB9">
        <w:tab/>
      </w:r>
      <w:r w:rsidRPr="00D06DB9">
        <w:tab/>
      </w:r>
      <w:r w:rsidRPr="00D738BB">
        <w:rPr>
          <w:rStyle w:val="HideTWBExt"/>
          <w:b w:val="0"/>
        </w:rPr>
        <w:t>&lt;NumAm&gt;</w:t>
      </w:r>
      <w:r w:rsidRPr="00D06DB9">
        <w:t>60</w:t>
      </w:r>
      <w:r w:rsidRPr="00D738BB">
        <w:rPr>
          <w:rStyle w:val="HideTWBExt"/>
          <w:b w:val="0"/>
        </w:rPr>
        <w:t>&lt;/NumAm&gt;</w:t>
      </w:r>
    </w:p>
    <w:p w14:paraId="38996E9B" w14:textId="77777777" w:rsidR="00D06DB9" w:rsidRPr="00D06DB9" w:rsidRDefault="00D06DB9" w:rsidP="00D06DB9">
      <w:pPr>
        <w:pStyle w:val="NormalBold"/>
      </w:pPr>
      <w:r w:rsidRPr="00D738BB">
        <w:rPr>
          <w:rStyle w:val="HideTWBExt"/>
          <w:b w:val="0"/>
        </w:rPr>
        <w:t>&lt;RepeatBlock-By&gt;&lt;Members&gt;</w:t>
      </w:r>
      <w:r w:rsidRPr="00D06DB9">
        <w:t>Eero Heinäluoma</w:t>
      </w:r>
      <w:r w:rsidRPr="00D738BB">
        <w:rPr>
          <w:rStyle w:val="HideTWBExt"/>
          <w:b w:val="0"/>
        </w:rPr>
        <w:t>&lt;/Members&gt;</w:t>
      </w:r>
    </w:p>
    <w:p w14:paraId="7134FB16" w14:textId="77777777" w:rsidR="00D06DB9" w:rsidRPr="00D06DB9" w:rsidRDefault="00D06DB9" w:rsidP="00D06DB9">
      <w:r w:rsidRPr="00D738BB">
        <w:rPr>
          <w:rStyle w:val="HideTWBExt"/>
        </w:rPr>
        <w:t>&lt;/RepeatBlock-By&gt;</w:t>
      </w:r>
    </w:p>
    <w:p w14:paraId="18915F79" w14:textId="77777777" w:rsidR="00D06DB9" w:rsidRPr="00D06DB9" w:rsidRDefault="00D06DB9" w:rsidP="00D06DB9">
      <w:pPr>
        <w:pStyle w:val="NormalBold"/>
        <w:keepNext/>
      </w:pPr>
      <w:r w:rsidRPr="00D738BB">
        <w:rPr>
          <w:rStyle w:val="HideTWBExt"/>
          <w:b w:val="0"/>
        </w:rPr>
        <w:t>&lt;DocAmend&gt;</w:t>
      </w:r>
      <w:r w:rsidRPr="00D06DB9">
        <w:t>Πρόταση κανονισμού</w:t>
      </w:r>
      <w:r w:rsidRPr="00D738BB">
        <w:rPr>
          <w:rStyle w:val="HideTWBExt"/>
          <w:b w:val="0"/>
        </w:rPr>
        <w:t>&lt;/DocAmend&gt;</w:t>
      </w:r>
    </w:p>
    <w:p w14:paraId="1C086EC4" w14:textId="77777777" w:rsidR="00D06DB9" w:rsidRPr="00D06DB9" w:rsidRDefault="00D06DB9" w:rsidP="00D06DB9">
      <w:pPr>
        <w:pStyle w:val="NormalBold"/>
      </w:pPr>
      <w:r w:rsidRPr="00D738BB">
        <w:rPr>
          <w:rStyle w:val="HideTWBExt"/>
          <w:b w:val="0"/>
        </w:rPr>
        <w:t>&lt;Article&gt;</w:t>
      </w:r>
      <w:r w:rsidRPr="00D06DB9">
        <w:t>Αιτιολογική σκέψη 2</w:t>
      </w:r>
      <w:r w:rsidRPr="00D738B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06DB9" w:rsidRPr="00D06DB9" w14:paraId="05743273" w14:textId="77777777" w:rsidTr="006D3C1E">
        <w:trPr>
          <w:jc w:val="center"/>
        </w:trPr>
        <w:tc>
          <w:tcPr>
            <w:tcW w:w="9752" w:type="dxa"/>
            <w:gridSpan w:val="2"/>
          </w:tcPr>
          <w:p w14:paraId="0A8E0576" w14:textId="77777777" w:rsidR="00D06DB9" w:rsidRPr="00D06DB9" w:rsidRDefault="00D06DB9" w:rsidP="006D3C1E">
            <w:pPr>
              <w:keepNext/>
            </w:pPr>
          </w:p>
        </w:tc>
      </w:tr>
      <w:tr w:rsidR="00D06DB9" w:rsidRPr="00D06DB9" w14:paraId="038339E4" w14:textId="77777777" w:rsidTr="006D3C1E">
        <w:trPr>
          <w:jc w:val="center"/>
        </w:trPr>
        <w:tc>
          <w:tcPr>
            <w:tcW w:w="4876" w:type="dxa"/>
            <w:hideMark/>
          </w:tcPr>
          <w:p w14:paraId="55C00A31" w14:textId="77777777" w:rsidR="00D06DB9" w:rsidRPr="00D06DB9" w:rsidRDefault="00D06DB9" w:rsidP="006D3C1E">
            <w:pPr>
              <w:pStyle w:val="ColumnHeading"/>
              <w:keepNext/>
            </w:pPr>
            <w:r w:rsidRPr="00D06DB9">
              <w:t>Κείμενο που προτείνει η Επιτροπή</w:t>
            </w:r>
          </w:p>
        </w:tc>
        <w:tc>
          <w:tcPr>
            <w:tcW w:w="4876" w:type="dxa"/>
            <w:hideMark/>
          </w:tcPr>
          <w:p w14:paraId="4353DE48" w14:textId="77777777" w:rsidR="00D06DB9" w:rsidRPr="00D06DB9" w:rsidRDefault="00D06DB9" w:rsidP="006D3C1E">
            <w:pPr>
              <w:pStyle w:val="ColumnHeading"/>
              <w:keepNext/>
            </w:pPr>
            <w:r w:rsidRPr="00D06DB9">
              <w:t>Τροπολογία</w:t>
            </w:r>
          </w:p>
        </w:tc>
      </w:tr>
      <w:tr w:rsidR="00D06DB9" w:rsidRPr="00D06DB9" w14:paraId="25A289FD" w14:textId="77777777" w:rsidTr="006D3C1E">
        <w:trPr>
          <w:jc w:val="center"/>
        </w:trPr>
        <w:tc>
          <w:tcPr>
            <w:tcW w:w="4876" w:type="dxa"/>
            <w:hideMark/>
          </w:tcPr>
          <w:p w14:paraId="5C50891D" w14:textId="77777777" w:rsidR="00D06DB9" w:rsidRPr="00D06DB9" w:rsidRDefault="00D06DB9" w:rsidP="006D3C1E">
            <w:pPr>
              <w:pStyle w:val="Normal6"/>
            </w:pPr>
            <w:r w:rsidRPr="00D06DB9">
              <w:t>(2)</w:t>
            </w:r>
            <w:r w:rsidRPr="00D06DB9">
              <w:tab/>
              <w:t xml:space="preserve">Αρκετά χρόνια μετά την εφαρμογή του, το ενωσιακό πλαίσιο εξυγίανσης, όπως ισχύει επί του παρόντος, δεν επιτυγχάνει τα επιδιωκόμενα αποτελέσματα όσον αφορά ορισμένους από τους στόχους αυτούς. Ειδικότερα, παρότι τα ιδρύματα και οι οντότητες έχουν σημειώσει σημαντική πρόοδο προς τη δυνατότητα εξυγίανσης και έχουν διαθέσει σημαντικούς πόρους για τον σκοπό αυτόν, ιδίως μέσω της αύξησης της ικανότητας απορρόφησης των ζημιών και ανακεφαλαιοποίησης και της συμπλήρωσης των χρηματοδοτικών ρυθμίσεων εξυγίανσης, το ενωσιακό πλαίσιο εξυγίανσης χρησιμοποιείται σπανίως. Αντιθέτως, οι πτωχεύσεις ορισμένων μικρότερων και μεσαίων ιδρυμάτων και οντοτήτων αντιμετωπίζονται κυρίως μέσω μη </w:t>
            </w:r>
            <w:r w:rsidRPr="00D06DB9">
              <w:lastRenderedPageBreak/>
              <w:t xml:space="preserve">εναρμονισμένων εθνικών μέτρων. Χρησιμοποιούνται τα χρήματα των φορολογουμένων αντί των χρηματοδοτικών ρυθμίσεων εξυγίανσης. Η κατάσταση αυτή φαίνεται να οφείλεται σε ανεπαρκή κίνητρα. Αυτά τα ανεπαρκή κίνητρα προκύπτουν από την αλληλεπίδραση του ενωσιακού πλαισίου εξυγίανσης με τους εθνικούς κανόνες, σύμφωνα με τους οποίους η ευρεία διακριτική ευχέρεια κατά την εκτίμηση του δημόσιου συμφέροντος δεν ασκείται πάντοτε κατά τρόπο που να αντικατοπτρίζει τον τρόπο με τον οποίο προοριζόταν να εφαρμοστεί το ενωσιακό πλαίσιο εξυγίανσης. </w:t>
            </w:r>
            <w:r w:rsidRPr="00D06DB9">
              <w:rPr>
                <w:b/>
                <w:i/>
              </w:rPr>
              <w:t>Ταυτόχρονα, το ενωσιακό πλαίσιο εξυγίανσης εφαρμόστηκε σε μικρό βαθμό λόγω του κινδύνου οι καταθέτες των χρηματοδοτούμενων από καταθέσεις ιδρυμάτων να επωμιστούν ζημίες προκειμένου να διασφαλιστεί ότι τα εν λόγω ιδρύματα μπορούν να έχουν πρόσβαση σε εξωτερική χρηματοδότηση κατά την εξυγίανση, ιδίως ελλείψει άλλων υποχρεώσεων υποκείμενων σε αναδιάρθρωση παθητικού.</w:t>
            </w:r>
            <w:r w:rsidRPr="00D06DB9">
              <w:t xml:space="preserve"> Τέλος, το ότι υπάρχουν λιγότερο αυστηροί κανόνες για την πρόσβαση σε χρηματοδότηση εκτός της εξυγίανσης από ό,τι κατά την εξυγίανση λειτουργεί αποτρεπτικά για την εφαρμογή του πλαισίου εξυγίανσης της Ένωσης υπέρ άλλων λύσεων, οι οποίες συχνά συνεπάγονται τη χρήση χρημάτων των φορολογουμένων αντί των ιδίων πόρων του ιδρύματος ή της οντότητας ή των διχτυών ασφαλείας που χρηματοδοτούνται από τον κλάδο. Η κατάσταση αυτή δημιουργεί με τη σειρά της κινδύνους κατακερματισμού, κινδύνους επίτευξης λιγότερο ενδεδειγμένων αποτελεσμάτων όσον αφορά τη διαχείριση των πτωχεύσεων ιδρυμάτων και οντοτήτων, και ειδικότερα στην περίπτωση των μικρότερων και μεσαίων ιδρυμάτων και οντοτήτων, καθώς και κόστος ευκαιρίας από αχρησιμοποίητους χρηματοδοτικούς πόρους. Ως εκ τούτου, είναι αναγκαίο να </w:t>
            </w:r>
            <w:r w:rsidRPr="00D06DB9">
              <w:lastRenderedPageBreak/>
              <w:t>διασφαλιστεί η αποτελεσματικότερη και συνεκτικότερη εφαρμογή του ενωσιακού πλαισίου εξυγίανσης και να διασφαλιστεί ότι μπορεί να εφαρμόζεται όποτε είναι προς το δημόσιο συμφέρον, μεταξύ άλλων για μικρότερα και μεσαία ιδρύματα</w:t>
            </w:r>
            <w:r w:rsidRPr="00D06DB9">
              <w:rPr>
                <w:b/>
                <w:i/>
              </w:rPr>
              <w:t xml:space="preserve"> που χρηματοδοτούνται πρωτίστως από καταθέσεις και χωρίς επαρκείς άλλες υποκείμενες σε αναδιάρθρωση παθητικού υποχρεώσεις</w:t>
            </w:r>
            <w:r w:rsidRPr="00D06DB9">
              <w:t>.</w:t>
            </w:r>
          </w:p>
        </w:tc>
        <w:tc>
          <w:tcPr>
            <w:tcW w:w="4876" w:type="dxa"/>
            <w:hideMark/>
          </w:tcPr>
          <w:p w14:paraId="18A8FA99" w14:textId="77777777" w:rsidR="00D06DB9" w:rsidRPr="00D06DB9" w:rsidRDefault="00D06DB9" w:rsidP="006D3C1E">
            <w:pPr>
              <w:pStyle w:val="Normal6"/>
              <w:rPr>
                <w:szCs w:val="24"/>
              </w:rPr>
            </w:pPr>
            <w:r w:rsidRPr="00D06DB9">
              <w:lastRenderedPageBreak/>
              <w:t>(2)</w:t>
            </w:r>
            <w:r w:rsidRPr="00D06DB9">
              <w:tab/>
              <w:t xml:space="preserve">Αρκετά χρόνια μετά την εφαρμογή του, το ενωσιακό πλαίσιο εξυγίανσης, όπως ισχύει επί του παρόντος, δεν επιτυγχάνει τα επιδιωκόμενα αποτελέσματα όσον αφορά ορισμένους από τους στόχους αυτούς. Ειδικότερα, παρότι τα ιδρύματα και οι οντότητες έχουν σημειώσει σημαντική πρόοδο προς τη δυνατότητα εξυγίανσης και έχουν διαθέσει σημαντικούς πόρους για τον σκοπό αυτόν, ιδίως μέσω της αύξησης της ικανότητας απορρόφησης των ζημιών και ανακεφαλαιοποίησης και της συμπλήρωσης των χρηματοδοτικών ρυθμίσεων εξυγίανσης, το ενωσιακό πλαίσιο εξυγίανσης χρησιμοποιείται σπανίως. Αντιθέτως, οι πτωχεύσεις ορισμένων μικρότερων και μεσαίων ιδρυμάτων και οντοτήτων αντιμετωπίζονται κυρίως μέσω μη </w:t>
            </w:r>
            <w:r w:rsidRPr="00D06DB9">
              <w:lastRenderedPageBreak/>
              <w:t>εναρμονισμένων εθνικών μέτρων. Χρησιμοποιούνται τα χρήματα των φορολογουμένων αντί των χρηματοδοτικών ρυθμίσεων εξυγίανσης. Η κατάσταση αυτή φαίνεται να οφείλεται σε ανεπαρκή κίνητρα. Αυτά τα ανεπαρκή κίνητρα προκύπτουν από την αλληλεπίδραση του ενωσιακού πλαισίου εξυγίανσης με τους εθνικούς κανόνες, σύμφωνα με τους οποίους η ευρεία διακριτική ευχέρεια κατά την εκτίμηση του δημόσιου συμφέροντος δεν ασκείται πάντοτε κατά τρόπο που να αντικατοπτρίζει τον τρόπο με τον οποίο προοριζόταν να εφαρμοστεί το ενωσιακό πλαίσιο εξυγίανσης. Τέλος, το ότι υπάρχουν λιγότερο αυστηροί κανόνες για την πρόσβαση σε χρηματοδότηση εκτός της εξυγίανσης από ό,τι κατά την εξυγίανση λειτουργεί αποτρεπτικά για την εφαρμογή του πλαισίου εξυγίανσης της Ένωσης υπέρ άλλων λύσεων, οι οποίες συχνά συνεπάγονται τη χρήση χρημάτων των φορολογουμένων αντί των ιδίων πόρων του ιδρύματος ή της οντότητας ή των διχτυών ασφαλείας που χρηματοδοτούνται από τον κλάδο. Η κατάσταση αυτή δημιουργεί με τη σειρά της κινδύνους κατακερματισμού, κινδύνους επίτευξης λιγότερο ενδεδειγμένων αποτελεσμάτων όσον αφορά τη διαχείριση των πτωχεύσεων ιδρυμάτων και οντοτήτων, και ειδικότερα στην περίπτωση των μικρότερων και μεσαίων ιδρυμάτων και οντοτήτων, καθώς και κόστος ευκαιρίας από αχρησιμοποίητους χρηματοδοτικούς πόρους. Ως εκ τούτου, είναι αναγκαίο να διασφαλιστεί η αποτελεσματικότερη και συνεκτικότερη εφαρμογή του ενωσιακού πλαισίου εξυγίανσης και να διασφαλιστεί ότι μπορεί να εφαρμόζεται όποτε είναι προς το δημόσιο συμφέρον, μεταξύ άλλων για μικρότερα και μεσαία ιδρύματα.</w:t>
            </w:r>
          </w:p>
        </w:tc>
      </w:tr>
    </w:tbl>
    <w:p w14:paraId="6794708C" w14:textId="77777777" w:rsidR="00D06DB9" w:rsidRPr="00D06DB9" w:rsidRDefault="00D06DB9" w:rsidP="00D06DB9">
      <w:pPr>
        <w:pStyle w:val="Olang"/>
        <w:rPr>
          <w:noProof w:val="0"/>
        </w:rPr>
      </w:pPr>
      <w:r w:rsidRPr="00D06DB9">
        <w:rPr>
          <w:noProof w:val="0"/>
        </w:rPr>
        <w:lastRenderedPageBreak/>
        <w:t xml:space="preserve">Or. </w:t>
      </w:r>
      <w:r w:rsidRPr="00D738BB">
        <w:rPr>
          <w:rStyle w:val="HideTWBExt"/>
        </w:rPr>
        <w:t>&lt;Original&gt;</w:t>
      </w:r>
      <w:r w:rsidRPr="00D738BB">
        <w:rPr>
          <w:rStyle w:val="HideTWBInt"/>
          <w:rFonts w:eastAsiaTheme="majorEastAsia"/>
        </w:rPr>
        <w:t>{EN}</w:t>
      </w:r>
      <w:r w:rsidRPr="00D06DB9">
        <w:rPr>
          <w:noProof w:val="0"/>
        </w:rPr>
        <w:t>en</w:t>
      </w:r>
      <w:r w:rsidRPr="00D738BB">
        <w:rPr>
          <w:rStyle w:val="HideTWBExt"/>
        </w:rPr>
        <w:t>&lt;/Original&gt;</w:t>
      </w:r>
    </w:p>
    <w:p w14:paraId="44AE8932" w14:textId="77777777" w:rsidR="00D06DB9" w:rsidRPr="00D06DB9" w:rsidRDefault="00D06DB9" w:rsidP="00D06DB9">
      <w:r w:rsidRPr="00D738BB">
        <w:rPr>
          <w:rStyle w:val="HideTWBExt"/>
        </w:rPr>
        <w:t>&lt;/Amend&gt;</w:t>
      </w:r>
    </w:p>
    <w:p w14:paraId="5307FC27" w14:textId="77777777" w:rsidR="00D06DB9" w:rsidRPr="00D06DB9" w:rsidRDefault="00D06DB9" w:rsidP="00D06DB9">
      <w:pPr>
        <w:pStyle w:val="AMNumberTabs0"/>
        <w:keepNext/>
      </w:pPr>
      <w:r w:rsidRPr="00D738BB">
        <w:rPr>
          <w:rStyle w:val="HideTWBExt"/>
          <w:b w:val="0"/>
        </w:rPr>
        <w:t>&lt;Amend&gt;</w:t>
      </w:r>
      <w:r w:rsidRPr="00D06DB9">
        <w:t>Τροπολογία</w:t>
      </w:r>
      <w:r w:rsidRPr="00D06DB9">
        <w:tab/>
      </w:r>
      <w:r w:rsidRPr="00D06DB9">
        <w:tab/>
      </w:r>
      <w:r w:rsidRPr="00D738BB">
        <w:rPr>
          <w:rStyle w:val="HideTWBExt"/>
          <w:b w:val="0"/>
        </w:rPr>
        <w:t>&lt;NumAm&gt;</w:t>
      </w:r>
      <w:r w:rsidRPr="00D06DB9">
        <w:t>61</w:t>
      </w:r>
      <w:r w:rsidRPr="00D738BB">
        <w:rPr>
          <w:rStyle w:val="HideTWBExt"/>
          <w:b w:val="0"/>
        </w:rPr>
        <w:t>&lt;/NumAm&gt;</w:t>
      </w:r>
    </w:p>
    <w:p w14:paraId="746158AE" w14:textId="77777777" w:rsidR="00D06DB9" w:rsidRPr="00D06DB9" w:rsidRDefault="00D06DB9" w:rsidP="00D06DB9">
      <w:pPr>
        <w:pStyle w:val="NormalBold"/>
      </w:pPr>
      <w:r w:rsidRPr="00D738BB">
        <w:rPr>
          <w:rStyle w:val="HideTWBExt"/>
          <w:b w:val="0"/>
        </w:rPr>
        <w:t>&lt;RepeatBlock-By&gt;&lt;Members&gt;</w:t>
      </w:r>
      <w:r w:rsidRPr="00D06DB9">
        <w:t>Luděk Niedermayer</w:t>
      </w:r>
      <w:r w:rsidRPr="00D738BB">
        <w:rPr>
          <w:rStyle w:val="HideTWBExt"/>
          <w:b w:val="0"/>
        </w:rPr>
        <w:t>&lt;/Members&gt;</w:t>
      </w:r>
    </w:p>
    <w:p w14:paraId="5593F65B" w14:textId="77777777" w:rsidR="00D06DB9" w:rsidRPr="00D06DB9" w:rsidRDefault="00D06DB9" w:rsidP="00D06DB9">
      <w:r w:rsidRPr="00D738BB">
        <w:rPr>
          <w:rStyle w:val="HideTWBExt"/>
        </w:rPr>
        <w:t>&lt;/RepeatBlock-By&gt;</w:t>
      </w:r>
    </w:p>
    <w:p w14:paraId="285EF7AC" w14:textId="77777777" w:rsidR="00D06DB9" w:rsidRPr="00D06DB9" w:rsidRDefault="00D06DB9" w:rsidP="00D06DB9">
      <w:pPr>
        <w:pStyle w:val="NormalBold"/>
        <w:keepNext/>
      </w:pPr>
      <w:r w:rsidRPr="00D738BB">
        <w:rPr>
          <w:rStyle w:val="HideTWBExt"/>
          <w:b w:val="0"/>
        </w:rPr>
        <w:t>&lt;DocAmend&gt;</w:t>
      </w:r>
      <w:r w:rsidRPr="00D06DB9">
        <w:t>Πρόταση κανονισμού</w:t>
      </w:r>
      <w:r w:rsidRPr="00D738BB">
        <w:rPr>
          <w:rStyle w:val="HideTWBExt"/>
          <w:b w:val="0"/>
        </w:rPr>
        <w:t>&lt;/DocAmend&gt;</w:t>
      </w:r>
    </w:p>
    <w:p w14:paraId="5E504990" w14:textId="77777777" w:rsidR="00D06DB9" w:rsidRPr="00D06DB9" w:rsidRDefault="00D06DB9" w:rsidP="00D06DB9">
      <w:pPr>
        <w:pStyle w:val="NormalBold"/>
      </w:pPr>
      <w:r w:rsidRPr="00D738BB">
        <w:rPr>
          <w:rStyle w:val="HideTWBExt"/>
          <w:b w:val="0"/>
        </w:rPr>
        <w:t>&lt;Article&gt;</w:t>
      </w:r>
      <w:r w:rsidRPr="00D06DB9">
        <w:t>Αιτιολογική σκέψη 2</w:t>
      </w:r>
      <w:r w:rsidRPr="00D738B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06DB9" w:rsidRPr="00D06DB9" w14:paraId="61157FF4" w14:textId="77777777" w:rsidTr="006D3C1E">
        <w:trPr>
          <w:jc w:val="center"/>
        </w:trPr>
        <w:tc>
          <w:tcPr>
            <w:tcW w:w="9752" w:type="dxa"/>
            <w:gridSpan w:val="2"/>
          </w:tcPr>
          <w:p w14:paraId="49230F79" w14:textId="77777777" w:rsidR="00D06DB9" w:rsidRPr="00D06DB9" w:rsidRDefault="00D06DB9" w:rsidP="006D3C1E">
            <w:pPr>
              <w:keepNext/>
            </w:pPr>
          </w:p>
        </w:tc>
      </w:tr>
      <w:tr w:rsidR="00D06DB9" w:rsidRPr="00D06DB9" w14:paraId="4F8F8404" w14:textId="77777777" w:rsidTr="006D3C1E">
        <w:trPr>
          <w:jc w:val="center"/>
        </w:trPr>
        <w:tc>
          <w:tcPr>
            <w:tcW w:w="4876" w:type="dxa"/>
            <w:hideMark/>
          </w:tcPr>
          <w:p w14:paraId="10DA9C2B" w14:textId="77777777" w:rsidR="00D06DB9" w:rsidRPr="00D06DB9" w:rsidRDefault="00D06DB9" w:rsidP="006D3C1E">
            <w:pPr>
              <w:pStyle w:val="ColumnHeading"/>
              <w:keepNext/>
            </w:pPr>
            <w:r w:rsidRPr="00D06DB9">
              <w:t>Κείμενο που προτείνει η Επιτροπή</w:t>
            </w:r>
          </w:p>
        </w:tc>
        <w:tc>
          <w:tcPr>
            <w:tcW w:w="4876" w:type="dxa"/>
            <w:hideMark/>
          </w:tcPr>
          <w:p w14:paraId="2DA5E002" w14:textId="77777777" w:rsidR="00D06DB9" w:rsidRPr="00D06DB9" w:rsidRDefault="00D06DB9" w:rsidP="006D3C1E">
            <w:pPr>
              <w:pStyle w:val="ColumnHeading"/>
              <w:keepNext/>
            </w:pPr>
            <w:r w:rsidRPr="00D06DB9">
              <w:t>Τροπολογία</w:t>
            </w:r>
          </w:p>
        </w:tc>
      </w:tr>
      <w:tr w:rsidR="00D06DB9" w:rsidRPr="00D06DB9" w14:paraId="4A7C7D8A" w14:textId="77777777" w:rsidTr="006D3C1E">
        <w:trPr>
          <w:jc w:val="center"/>
        </w:trPr>
        <w:tc>
          <w:tcPr>
            <w:tcW w:w="4876" w:type="dxa"/>
            <w:hideMark/>
          </w:tcPr>
          <w:p w14:paraId="4FC87EBE" w14:textId="77777777" w:rsidR="00D06DB9" w:rsidRPr="00D06DB9" w:rsidRDefault="00D06DB9" w:rsidP="006D3C1E">
            <w:pPr>
              <w:pStyle w:val="Normal6"/>
            </w:pPr>
            <w:r w:rsidRPr="00D06DB9">
              <w:t>(2)</w:t>
            </w:r>
            <w:r w:rsidRPr="00D06DB9">
              <w:tab/>
              <w:t xml:space="preserve">Αρκετά χρόνια μετά την εφαρμογή του, το ενωσιακό πλαίσιο εξυγίανσης, όπως ισχύει επί του παρόντος, δεν επιτυγχάνει τα επιδιωκόμενα αποτελέσματα όσον αφορά ορισμένους από τους στόχους αυτούς. Ειδικότερα, παρότι τα ιδρύματα και οι οντότητες έχουν σημειώσει σημαντική πρόοδο προς τη δυνατότητα εξυγίανσης και έχουν διαθέσει σημαντικούς πόρους για τον σκοπό αυτόν, ιδίως μέσω της αύξησης της ικανότητας απορρόφησης των ζημιών και ανακεφαλαιοποίησης και της συμπλήρωσης των χρηματοδοτικών ρυθμίσεων εξυγίανσης, το ενωσιακό πλαίσιο εξυγίανσης χρησιμοποιείται σπανίως. Αντιθέτως, οι πτωχεύσεις ορισμένων μικρότερων και μεσαίων ιδρυμάτων και οντοτήτων αντιμετωπίζονται κυρίως μέσω μη εναρμονισμένων εθνικών μέτρων. Χρησιμοποιούνται τα χρήματα των φορολογουμένων αντί των χρηματοδοτικών ρυθμίσεων εξυγίανσης. Η κατάσταση αυτή φαίνεται να οφείλεται σε ανεπαρκή κίνητρα. Αυτά τα ανεπαρκή </w:t>
            </w:r>
            <w:r w:rsidRPr="00D06DB9">
              <w:lastRenderedPageBreak/>
              <w:t xml:space="preserve">κίνητρα προκύπτουν από την αλληλεπίδραση του ενωσιακού πλαισίου εξυγίανσης με τους εθνικούς κανόνες, σύμφωνα με τους οποίους η ευρεία διακριτική ευχέρεια κατά την εκτίμηση του δημόσιου συμφέροντος δεν ασκείται πάντοτε κατά τρόπο που να αντικατοπτρίζει τον τρόπο με τον οποίο προοριζόταν να εφαρμοστεί το ενωσιακό πλαίσιο εξυγίανσης. Ταυτόχρονα, το ενωσιακό πλαίσιο εξυγίανσης εφαρμόστηκε σε μικρό βαθμό λόγω του κινδύνου οι καταθέτες των χρηματοδοτούμενων από καταθέσεις ιδρυμάτων να επωμιστούν ζημίες προκειμένου να διασφαλιστεί ότι τα εν λόγω ιδρύματα μπορούν να έχουν πρόσβαση σε εξωτερική χρηματοδότηση κατά την εξυγίανση, ιδίως ελλείψει άλλων υποχρεώσεων υποκείμενων σε αναδιάρθρωση παθητικού. Τέλος, το ότι υπάρχουν λιγότερο αυστηροί κανόνες για την πρόσβαση σε χρηματοδότηση εκτός της εξυγίανσης από ό,τι κατά την εξυγίανση λειτουργεί αποτρεπτικά για την εφαρμογή του πλαισίου εξυγίανσης της Ένωσης υπέρ άλλων λύσεων, οι οποίες συχνά συνεπάγονται τη χρήση χρημάτων των φορολογουμένων αντί των ιδίων πόρων του ιδρύματος ή της οντότητας ή των διχτυών ασφαλείας που χρηματοδοτούνται από τον κλάδο. Η κατάσταση αυτή δημιουργεί με τη σειρά της κινδύνους κατακερματισμού, κινδύνους επίτευξης λιγότερο ενδεδειγμένων αποτελεσμάτων όσον αφορά τη διαχείριση των πτωχεύσεων ιδρυμάτων και οντοτήτων, και ειδικότερα στην περίπτωση των μικρότερων και μεσαίων ιδρυμάτων και οντοτήτων, καθώς και κόστος ευκαιρίας από αχρησιμοποίητους χρηματοδοτικούς πόρους. Ως εκ τούτου, είναι αναγκαίο να διασφαλιστεί η αποτελεσματικότερη και συνεκτικότερη εφαρμογή του ενωσιακού πλαισίου εξυγίανσης και να διασφαλιστεί ότι μπορεί να εφαρμόζεται όποτε είναι προς το δημόσιο συμφέρον, μεταξύ άλλων για μικρότερα και μεσαία ιδρύματα που </w:t>
            </w:r>
            <w:r w:rsidRPr="00D06DB9">
              <w:lastRenderedPageBreak/>
              <w:t>χρηματοδοτούνται πρωτίστως από καταθέσεις και χωρίς επαρκείς άλλες υποκείμενες σε αναδιάρθρωση παθητικού υποχρεώσεις.</w:t>
            </w:r>
          </w:p>
        </w:tc>
        <w:tc>
          <w:tcPr>
            <w:tcW w:w="4876" w:type="dxa"/>
            <w:hideMark/>
          </w:tcPr>
          <w:p w14:paraId="59B33170" w14:textId="77777777" w:rsidR="00D06DB9" w:rsidRPr="00D06DB9" w:rsidRDefault="00D06DB9" w:rsidP="006D3C1E">
            <w:pPr>
              <w:pStyle w:val="Normal6"/>
              <w:rPr>
                <w:szCs w:val="24"/>
              </w:rPr>
            </w:pPr>
            <w:r w:rsidRPr="00D06DB9">
              <w:lastRenderedPageBreak/>
              <w:t>(2)</w:t>
            </w:r>
            <w:r w:rsidRPr="00D06DB9">
              <w:tab/>
              <w:t xml:space="preserve">Αρκετά χρόνια μετά την εφαρμογή του, το ενωσιακό πλαίσιο εξυγίανσης, όπως ισχύει επί του παρόντος, δεν επιτυγχάνει τα επιδιωκόμενα αποτελέσματα όσον αφορά ορισμένους από τους στόχους αυτούς. Ειδικότερα, παρότι τα ιδρύματα και οι οντότητες έχουν σημειώσει σημαντική πρόοδο προς τη δυνατότητα εξυγίανσης και έχουν διαθέσει σημαντικούς πόρους για τον σκοπό αυτόν, ιδίως μέσω της αύξησης της ικανότητας απορρόφησης των ζημιών και ανακεφαλαιοποίησης και της συμπλήρωσης των χρηματοδοτικών ρυθμίσεων εξυγίανσης, το ενωσιακό πλαίσιο εξυγίανσης χρησιμοποιείται σπανίως. Αντιθέτως, οι πτωχεύσεις ορισμένων μικρότερων και μεσαίων ιδρυμάτων και οντοτήτων αντιμετωπίζονται κυρίως μέσω μη εναρμονισμένων εθνικών μέτρων. Χρησιμοποιούνται τα χρήματα των φορολογουμένων αντί των χρηματοδοτικών ρυθμίσεων εξυγίανσης. Η κατάσταση αυτή φαίνεται να οφείλεται σε ανεπαρκή κίνητρα. Αυτά τα ανεπαρκή </w:t>
            </w:r>
            <w:r w:rsidRPr="00D06DB9">
              <w:lastRenderedPageBreak/>
              <w:t xml:space="preserve">κίνητρα προκύπτουν από την αλληλεπίδραση του ενωσιακού πλαισίου εξυγίανσης με τους εθνικούς κανόνες, σύμφωνα με τους οποίους η ευρεία διακριτική ευχέρεια κατά την εκτίμηση του δημόσιου συμφέροντος δεν ασκείται πάντοτε κατά τρόπο που να αντικατοπτρίζει τον τρόπο με τον οποίο προοριζόταν να εφαρμοστεί το ενωσιακό πλαίσιο εξυγίανσης. Ταυτόχρονα, το ενωσιακό πλαίσιο εξυγίανσης εφαρμόστηκε σε μικρό βαθμό λόγω του κινδύνου οι καταθέτες των χρηματοδοτούμενων από καταθέσεις ιδρυμάτων να επωμιστούν ζημίες προκειμένου να διασφαλιστεί ότι τα εν λόγω ιδρύματα μπορούν να έχουν πρόσβαση σε εξωτερική χρηματοδότηση κατά την εξυγίανση, ιδίως ελλείψει άλλων υποχρεώσεων υποκείμενων σε αναδιάρθρωση παθητικού. Τέλος, το ότι υπάρχουν λιγότερο αυστηροί κανόνες για την πρόσβαση σε χρηματοδότηση εκτός της εξυγίανσης από ό,τι κατά την εξυγίανση λειτουργεί αποτρεπτικά για την εφαρμογή του πλαισίου εξυγίανσης της Ένωσης υπέρ άλλων λύσεων, οι οποίες συχνά συνεπάγονται τη χρήση χρημάτων των φορολογουμένων αντί των ιδίων πόρων του ιδρύματος ή της οντότητας ή των διχτυών ασφαλείας που χρηματοδοτούνται από τον κλάδο. Η κατάσταση αυτή δημιουργεί με τη σειρά της κινδύνους κατακερματισμού, κινδύνους επίτευξης λιγότερο ενδεδειγμένων αποτελεσμάτων όσον αφορά τη διαχείριση των πτωχεύσεων ιδρυμάτων και οντοτήτων, και ειδικότερα στην περίπτωση των μικρότερων και μεσαίων ιδρυμάτων και οντοτήτων, καθώς και κόστος ευκαιρίας από αχρησιμοποίητους χρηματοδοτικούς πόρους. Ως εκ τούτου, είναι αναγκαίο να διασφαλιστεί η αποτελεσματικότερη και συνεκτικότερη εφαρμογή του ενωσιακού πλαισίου εξυγίανσης και να διασφαλιστεί ότι μπορεί να εφαρμόζεται όποτε είναι προς το δημόσιο συμφέρον, μεταξύ άλλων για μικρότερα και μεσαία ιδρύματα που </w:t>
            </w:r>
            <w:r w:rsidRPr="00D06DB9">
              <w:lastRenderedPageBreak/>
              <w:t xml:space="preserve">χρηματοδοτούνται πρωτίστως από καταθέσεις και χωρίς επαρκείς άλλες υποκείμενες σε αναδιάρθρωση παθητικού υποχρεώσεις </w:t>
            </w:r>
            <w:r w:rsidRPr="00D06DB9">
              <w:rPr>
                <w:b/>
                <w:i/>
              </w:rPr>
              <w:t>εκτός των καταθέσεων</w:t>
            </w:r>
            <w:r w:rsidRPr="00D06DB9">
              <w:t>.</w:t>
            </w:r>
          </w:p>
        </w:tc>
      </w:tr>
    </w:tbl>
    <w:p w14:paraId="24E8E788" w14:textId="77777777" w:rsidR="00D06DB9" w:rsidRPr="00D06DB9" w:rsidRDefault="00D06DB9" w:rsidP="00D06DB9">
      <w:pPr>
        <w:pStyle w:val="Olang"/>
        <w:rPr>
          <w:noProof w:val="0"/>
        </w:rPr>
      </w:pPr>
      <w:r w:rsidRPr="00D06DB9">
        <w:rPr>
          <w:noProof w:val="0"/>
        </w:rPr>
        <w:lastRenderedPageBreak/>
        <w:t xml:space="preserve">Or. </w:t>
      </w:r>
      <w:r w:rsidRPr="00D738BB">
        <w:rPr>
          <w:rStyle w:val="HideTWBExt"/>
        </w:rPr>
        <w:t>&lt;Original&gt;</w:t>
      </w:r>
      <w:r w:rsidRPr="00D738BB">
        <w:rPr>
          <w:rStyle w:val="HideTWBInt"/>
          <w:rFonts w:eastAsiaTheme="majorEastAsia"/>
        </w:rPr>
        <w:t>{EN}</w:t>
      </w:r>
      <w:r w:rsidRPr="00D06DB9">
        <w:rPr>
          <w:noProof w:val="0"/>
        </w:rPr>
        <w:t>en</w:t>
      </w:r>
      <w:r w:rsidRPr="00D738BB">
        <w:rPr>
          <w:rStyle w:val="HideTWBExt"/>
        </w:rPr>
        <w:t>&lt;/Original&gt;</w:t>
      </w:r>
    </w:p>
    <w:p w14:paraId="1607226D" w14:textId="77777777" w:rsidR="00D06DB9" w:rsidRPr="00D06DB9" w:rsidRDefault="00D06DB9" w:rsidP="00D06DB9">
      <w:r w:rsidRPr="00D738BB">
        <w:rPr>
          <w:rStyle w:val="HideTWBExt"/>
        </w:rPr>
        <w:t>&lt;/Amend&gt;</w:t>
      </w:r>
    </w:p>
    <w:p w14:paraId="34AD7F04" w14:textId="77777777" w:rsidR="00D06DB9" w:rsidRPr="00D06DB9" w:rsidRDefault="00D06DB9" w:rsidP="00D06DB9">
      <w:pPr>
        <w:pStyle w:val="AMNumberTabs0"/>
        <w:keepNext/>
      </w:pPr>
      <w:r w:rsidRPr="00D738BB">
        <w:rPr>
          <w:rStyle w:val="HideTWBExt"/>
          <w:b w:val="0"/>
        </w:rPr>
        <w:t>&lt;Amend&gt;</w:t>
      </w:r>
      <w:r w:rsidRPr="00D06DB9">
        <w:t>Τροπολογία</w:t>
      </w:r>
      <w:r w:rsidRPr="00D06DB9">
        <w:tab/>
      </w:r>
      <w:r w:rsidRPr="00D06DB9">
        <w:tab/>
      </w:r>
      <w:r w:rsidRPr="00D738BB">
        <w:rPr>
          <w:rStyle w:val="HideTWBExt"/>
          <w:b w:val="0"/>
        </w:rPr>
        <w:t>&lt;NumAm&gt;</w:t>
      </w:r>
      <w:r w:rsidRPr="00D06DB9">
        <w:t>62</w:t>
      </w:r>
      <w:r w:rsidRPr="00D738BB">
        <w:rPr>
          <w:rStyle w:val="HideTWBExt"/>
          <w:b w:val="0"/>
        </w:rPr>
        <w:t>&lt;/NumAm&gt;</w:t>
      </w:r>
    </w:p>
    <w:p w14:paraId="7EEE9E4E" w14:textId="77777777" w:rsidR="00D06DB9" w:rsidRPr="00D06DB9" w:rsidRDefault="00D06DB9" w:rsidP="00D06DB9">
      <w:pPr>
        <w:pStyle w:val="NormalBold"/>
      </w:pPr>
      <w:r w:rsidRPr="00D738BB">
        <w:rPr>
          <w:rStyle w:val="HideTWBExt"/>
          <w:b w:val="0"/>
        </w:rPr>
        <w:t>&lt;RepeatBlock-By&gt;&lt;Members&gt;</w:t>
      </w:r>
      <w:r w:rsidRPr="00D06DB9">
        <w:t>Fabio Massimo Castaldo</w:t>
      </w:r>
      <w:r w:rsidRPr="00D738BB">
        <w:rPr>
          <w:rStyle w:val="HideTWBExt"/>
          <w:b w:val="0"/>
        </w:rPr>
        <w:t>&lt;/Members&gt;</w:t>
      </w:r>
    </w:p>
    <w:p w14:paraId="233C1F15" w14:textId="77777777" w:rsidR="00D06DB9" w:rsidRPr="00D06DB9" w:rsidRDefault="00D06DB9" w:rsidP="00D06DB9">
      <w:r w:rsidRPr="00D738BB">
        <w:rPr>
          <w:rStyle w:val="HideTWBExt"/>
        </w:rPr>
        <w:t>&lt;/RepeatBlock-By&gt;</w:t>
      </w:r>
    </w:p>
    <w:p w14:paraId="54812F23" w14:textId="77777777" w:rsidR="00D06DB9" w:rsidRPr="00D06DB9" w:rsidRDefault="00D06DB9" w:rsidP="00D06DB9">
      <w:pPr>
        <w:pStyle w:val="NormalBold"/>
        <w:keepNext/>
      </w:pPr>
      <w:r w:rsidRPr="00D738BB">
        <w:rPr>
          <w:rStyle w:val="HideTWBExt"/>
          <w:b w:val="0"/>
        </w:rPr>
        <w:t>&lt;DocAmend&gt;</w:t>
      </w:r>
      <w:r w:rsidRPr="00D06DB9">
        <w:t>Πρόταση κανονισμού</w:t>
      </w:r>
      <w:r w:rsidRPr="00D738BB">
        <w:rPr>
          <w:rStyle w:val="HideTWBExt"/>
          <w:b w:val="0"/>
        </w:rPr>
        <w:t>&lt;/DocAmend&gt;</w:t>
      </w:r>
    </w:p>
    <w:p w14:paraId="7AFA28A1" w14:textId="77777777" w:rsidR="00D06DB9" w:rsidRPr="00D06DB9" w:rsidRDefault="00D06DB9" w:rsidP="00D06DB9">
      <w:pPr>
        <w:pStyle w:val="NormalBold"/>
      </w:pPr>
      <w:r w:rsidRPr="00D738BB">
        <w:rPr>
          <w:rStyle w:val="HideTWBExt"/>
          <w:b w:val="0"/>
        </w:rPr>
        <w:t>&lt;Article&gt;</w:t>
      </w:r>
      <w:r w:rsidRPr="00D06DB9">
        <w:t>Αιτιολογική σκέψη 2 α (νέα)</w:t>
      </w:r>
      <w:r w:rsidRPr="00D738B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06DB9" w:rsidRPr="00D06DB9" w14:paraId="0EA073B5" w14:textId="77777777" w:rsidTr="006D3C1E">
        <w:trPr>
          <w:jc w:val="center"/>
        </w:trPr>
        <w:tc>
          <w:tcPr>
            <w:tcW w:w="9752" w:type="dxa"/>
            <w:gridSpan w:val="2"/>
          </w:tcPr>
          <w:p w14:paraId="69F59D4D" w14:textId="77777777" w:rsidR="00D06DB9" w:rsidRPr="00D06DB9" w:rsidRDefault="00D06DB9" w:rsidP="006D3C1E">
            <w:pPr>
              <w:keepNext/>
            </w:pPr>
          </w:p>
        </w:tc>
      </w:tr>
      <w:tr w:rsidR="00D06DB9" w:rsidRPr="00D06DB9" w14:paraId="132EAE52" w14:textId="77777777" w:rsidTr="006D3C1E">
        <w:trPr>
          <w:jc w:val="center"/>
        </w:trPr>
        <w:tc>
          <w:tcPr>
            <w:tcW w:w="4876" w:type="dxa"/>
            <w:hideMark/>
          </w:tcPr>
          <w:p w14:paraId="3C83AD56" w14:textId="77777777" w:rsidR="00D06DB9" w:rsidRPr="00D06DB9" w:rsidRDefault="00D06DB9" w:rsidP="006D3C1E">
            <w:pPr>
              <w:pStyle w:val="ColumnHeading"/>
              <w:keepNext/>
            </w:pPr>
            <w:r w:rsidRPr="00D06DB9">
              <w:t>Κείμενο που προτείνει η Επιτροπή</w:t>
            </w:r>
          </w:p>
        </w:tc>
        <w:tc>
          <w:tcPr>
            <w:tcW w:w="4876" w:type="dxa"/>
            <w:hideMark/>
          </w:tcPr>
          <w:p w14:paraId="229D9A21" w14:textId="77777777" w:rsidR="00D06DB9" w:rsidRPr="00D06DB9" w:rsidRDefault="00D06DB9" w:rsidP="006D3C1E">
            <w:pPr>
              <w:pStyle w:val="ColumnHeading"/>
              <w:keepNext/>
            </w:pPr>
            <w:r w:rsidRPr="00D06DB9">
              <w:t>Τροπολογία</w:t>
            </w:r>
          </w:p>
        </w:tc>
      </w:tr>
      <w:tr w:rsidR="00D06DB9" w:rsidRPr="00D06DB9" w14:paraId="756BB6C4" w14:textId="77777777" w:rsidTr="006D3C1E">
        <w:trPr>
          <w:jc w:val="center"/>
        </w:trPr>
        <w:tc>
          <w:tcPr>
            <w:tcW w:w="4876" w:type="dxa"/>
          </w:tcPr>
          <w:p w14:paraId="00E23A76" w14:textId="77777777" w:rsidR="00D06DB9" w:rsidRPr="00D06DB9" w:rsidRDefault="00D06DB9" w:rsidP="006D3C1E">
            <w:pPr>
              <w:pStyle w:val="Normal6"/>
            </w:pPr>
          </w:p>
        </w:tc>
        <w:tc>
          <w:tcPr>
            <w:tcW w:w="4876" w:type="dxa"/>
            <w:hideMark/>
          </w:tcPr>
          <w:p w14:paraId="01E97CF7" w14:textId="77777777" w:rsidR="00D06DB9" w:rsidRPr="00D06DB9" w:rsidRDefault="00D06DB9" w:rsidP="006D3C1E">
            <w:pPr>
              <w:pStyle w:val="Normal6"/>
              <w:rPr>
                <w:szCs w:val="24"/>
              </w:rPr>
            </w:pPr>
            <w:r w:rsidRPr="00D06DB9">
              <w:rPr>
                <w:b/>
                <w:i/>
              </w:rPr>
              <w:t>(2α)</w:t>
            </w:r>
            <w:r w:rsidRPr="00D06DB9">
              <w:rPr>
                <w:b/>
                <w:i/>
              </w:rPr>
              <w:tab/>
              <w:t>Η τρέχουσα νομοθετική επανεξέταση αποσκοπεί στην ενίσχυση των προϋποθέσεων για την ομαλή εξυγίανση των τραπεζών, η οποία παρέχει μεγαλύτερη προστασία στους καταθέτες. Υποστηρίζει σθεναρά την ασφάλιση των καλυπτόμενων καταθέσεων, βελτιώνοντας παράλληλα την εργαλειοθήκη πολιτικής για την εξυγίανση, δίνοντας έτσι τη δυνατότητα για ομαλότερες εναλλακτικές λύσεις οι οποίες παρέχουν πρόσθετες εγγυήσεις στους καταθέτες και χρηματοπιστωτική σταθερότητα.</w:t>
            </w:r>
          </w:p>
        </w:tc>
      </w:tr>
    </w:tbl>
    <w:p w14:paraId="404F7AE5" w14:textId="77777777" w:rsidR="00D06DB9" w:rsidRPr="00D738BB" w:rsidRDefault="00D06DB9" w:rsidP="00D06DB9">
      <w:pPr>
        <w:pStyle w:val="Olang"/>
        <w:rPr>
          <w:noProof w:val="0"/>
          <w:lang w:val="fr-BE"/>
        </w:rPr>
      </w:pPr>
      <w:r w:rsidRPr="00D738BB">
        <w:rPr>
          <w:noProof w:val="0"/>
          <w:lang w:val="fr-BE"/>
        </w:rPr>
        <w:t xml:space="preserve">Or. </w:t>
      </w:r>
      <w:r w:rsidRPr="00D738BB">
        <w:rPr>
          <w:rStyle w:val="HideTWBExt"/>
          <w:lang w:val="fr-BE"/>
        </w:rPr>
        <w:t>&lt;Original&gt;</w:t>
      </w:r>
      <w:r w:rsidRPr="00D738BB">
        <w:rPr>
          <w:rStyle w:val="HideTWBInt"/>
          <w:rFonts w:eastAsiaTheme="majorEastAsia"/>
          <w:lang w:val="fr-BE"/>
        </w:rPr>
        <w:t>{EN}</w:t>
      </w:r>
      <w:r w:rsidRPr="00D738BB">
        <w:rPr>
          <w:noProof w:val="0"/>
          <w:lang w:val="fr-BE"/>
        </w:rPr>
        <w:t>en</w:t>
      </w:r>
      <w:r w:rsidRPr="00D738BB">
        <w:rPr>
          <w:rStyle w:val="HideTWBExt"/>
          <w:lang w:val="fr-BE"/>
        </w:rPr>
        <w:t>&lt;/Original&gt;</w:t>
      </w:r>
    </w:p>
    <w:p w14:paraId="442A6DE5" w14:textId="77777777" w:rsidR="00D06DB9" w:rsidRPr="00D738BB" w:rsidRDefault="00D06DB9" w:rsidP="00D06DB9">
      <w:pPr>
        <w:rPr>
          <w:lang w:val="fr-BE"/>
        </w:rPr>
      </w:pPr>
      <w:r w:rsidRPr="00D738BB">
        <w:rPr>
          <w:rStyle w:val="HideTWBExt"/>
          <w:lang w:val="fr-BE"/>
        </w:rPr>
        <w:t>&lt;/Amend&gt;</w:t>
      </w:r>
    </w:p>
    <w:p w14:paraId="1B311BB6" w14:textId="77777777" w:rsidR="00D06DB9" w:rsidRPr="00D738BB" w:rsidRDefault="00D06DB9" w:rsidP="00D06DB9">
      <w:pPr>
        <w:pStyle w:val="AMNumberTabs0"/>
        <w:keepNext/>
        <w:rPr>
          <w:lang w:val="fr-BE"/>
        </w:rPr>
      </w:pPr>
      <w:r w:rsidRPr="00D738BB">
        <w:rPr>
          <w:rStyle w:val="HideTWBExt"/>
          <w:b w:val="0"/>
        </w:rPr>
        <w:t>&lt;Amend&gt;</w:t>
      </w:r>
      <w:r w:rsidRPr="00D06DB9">
        <w:t>Τροπολογία</w:t>
      </w:r>
      <w:r w:rsidRPr="00D738BB">
        <w:rPr>
          <w:lang w:val="fr-BE"/>
        </w:rPr>
        <w:tab/>
      </w:r>
      <w:r w:rsidRPr="00D738BB">
        <w:rPr>
          <w:lang w:val="fr-BE"/>
        </w:rPr>
        <w:tab/>
      </w:r>
      <w:r w:rsidRPr="00D738BB">
        <w:rPr>
          <w:rStyle w:val="HideTWBExt"/>
          <w:b w:val="0"/>
        </w:rPr>
        <w:t>&lt;NumAm&gt;</w:t>
      </w:r>
      <w:r w:rsidRPr="00D738BB">
        <w:rPr>
          <w:lang w:val="fr-BE"/>
        </w:rPr>
        <w:t>63</w:t>
      </w:r>
      <w:r w:rsidRPr="00D738BB">
        <w:rPr>
          <w:rStyle w:val="HideTWBExt"/>
          <w:b w:val="0"/>
        </w:rPr>
        <w:t>&lt;/NumAm&gt;</w:t>
      </w:r>
    </w:p>
    <w:p w14:paraId="4600E19E" w14:textId="77777777" w:rsidR="00D06DB9" w:rsidRPr="00D738BB" w:rsidRDefault="00D06DB9" w:rsidP="00D06DB9">
      <w:pPr>
        <w:pStyle w:val="NormalBold"/>
        <w:rPr>
          <w:lang w:val="fr-BE"/>
        </w:rPr>
      </w:pPr>
      <w:r w:rsidRPr="00D738BB">
        <w:rPr>
          <w:rStyle w:val="HideTWBExt"/>
          <w:b w:val="0"/>
        </w:rPr>
        <w:t>&lt;RepeatBlock-By&gt;&lt;Members&gt;</w:t>
      </w:r>
      <w:r w:rsidRPr="00D738BB">
        <w:rPr>
          <w:lang w:val="fr-BE"/>
        </w:rPr>
        <w:t>Roberts Zīle</w:t>
      </w:r>
      <w:r w:rsidRPr="00D738BB">
        <w:rPr>
          <w:rStyle w:val="HideTWBExt"/>
          <w:b w:val="0"/>
        </w:rPr>
        <w:t>&lt;/Members&gt;</w:t>
      </w:r>
    </w:p>
    <w:p w14:paraId="2ADC55B3" w14:textId="77777777" w:rsidR="00D06DB9" w:rsidRPr="00D738BB" w:rsidRDefault="00D06DB9" w:rsidP="00D06DB9">
      <w:pPr>
        <w:rPr>
          <w:lang w:val="fr-BE"/>
        </w:rPr>
      </w:pPr>
      <w:r w:rsidRPr="00D738BB">
        <w:rPr>
          <w:rStyle w:val="HideTWBExt"/>
          <w:lang w:val="fr-BE"/>
        </w:rPr>
        <w:t>&lt;/RepeatBlock-By&gt;</w:t>
      </w:r>
    </w:p>
    <w:p w14:paraId="61D06BB3" w14:textId="77777777" w:rsidR="00D06DB9" w:rsidRPr="00D06DB9" w:rsidRDefault="00D06DB9" w:rsidP="00D06DB9">
      <w:pPr>
        <w:pStyle w:val="NormalBold"/>
        <w:keepNext/>
      </w:pPr>
      <w:r w:rsidRPr="00D738BB">
        <w:rPr>
          <w:rStyle w:val="HideTWBExt"/>
          <w:b w:val="0"/>
        </w:rPr>
        <w:t>&lt;DocAmend&gt;</w:t>
      </w:r>
      <w:r w:rsidRPr="00D06DB9">
        <w:t>Πρόταση κανονισμού</w:t>
      </w:r>
      <w:r w:rsidRPr="00D738BB">
        <w:rPr>
          <w:rStyle w:val="HideTWBExt"/>
          <w:b w:val="0"/>
        </w:rPr>
        <w:t>&lt;/DocAmend&gt;</w:t>
      </w:r>
    </w:p>
    <w:p w14:paraId="13C08A4C" w14:textId="77777777" w:rsidR="00D06DB9" w:rsidRPr="00D06DB9" w:rsidRDefault="00D06DB9" w:rsidP="00D06DB9">
      <w:pPr>
        <w:pStyle w:val="NormalBold"/>
      </w:pPr>
      <w:r w:rsidRPr="00D738BB">
        <w:rPr>
          <w:rStyle w:val="HideTWBExt"/>
          <w:b w:val="0"/>
        </w:rPr>
        <w:t>&lt;Article&gt;</w:t>
      </w:r>
      <w:r w:rsidRPr="00D06DB9">
        <w:t>Αιτιολογική σκέψη 2 α (νέα)</w:t>
      </w:r>
      <w:r w:rsidRPr="00D738B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06DB9" w:rsidRPr="00D06DB9" w14:paraId="2420947A" w14:textId="77777777" w:rsidTr="006D3C1E">
        <w:trPr>
          <w:jc w:val="center"/>
        </w:trPr>
        <w:tc>
          <w:tcPr>
            <w:tcW w:w="9752" w:type="dxa"/>
            <w:gridSpan w:val="2"/>
          </w:tcPr>
          <w:p w14:paraId="5C863809" w14:textId="77777777" w:rsidR="00D06DB9" w:rsidRPr="00D06DB9" w:rsidRDefault="00D06DB9" w:rsidP="006D3C1E">
            <w:pPr>
              <w:keepNext/>
            </w:pPr>
          </w:p>
        </w:tc>
      </w:tr>
      <w:tr w:rsidR="00D06DB9" w:rsidRPr="00D06DB9" w14:paraId="0BD4FC7F" w14:textId="77777777" w:rsidTr="006D3C1E">
        <w:trPr>
          <w:jc w:val="center"/>
        </w:trPr>
        <w:tc>
          <w:tcPr>
            <w:tcW w:w="4876" w:type="dxa"/>
            <w:hideMark/>
          </w:tcPr>
          <w:p w14:paraId="10ECD2AE" w14:textId="77777777" w:rsidR="00D06DB9" w:rsidRPr="00D06DB9" w:rsidRDefault="00D06DB9" w:rsidP="006D3C1E">
            <w:pPr>
              <w:pStyle w:val="ColumnHeading"/>
              <w:keepNext/>
            </w:pPr>
            <w:r w:rsidRPr="00D06DB9">
              <w:t>Κείμενο που προτείνει η Επιτροπή</w:t>
            </w:r>
          </w:p>
        </w:tc>
        <w:tc>
          <w:tcPr>
            <w:tcW w:w="4876" w:type="dxa"/>
            <w:hideMark/>
          </w:tcPr>
          <w:p w14:paraId="685B2630" w14:textId="77777777" w:rsidR="00D06DB9" w:rsidRPr="00D06DB9" w:rsidRDefault="00D06DB9" w:rsidP="006D3C1E">
            <w:pPr>
              <w:pStyle w:val="ColumnHeading"/>
              <w:keepNext/>
            </w:pPr>
            <w:r w:rsidRPr="00D06DB9">
              <w:t>Τροπολογία</w:t>
            </w:r>
          </w:p>
        </w:tc>
      </w:tr>
      <w:tr w:rsidR="00D06DB9" w:rsidRPr="00D06DB9" w14:paraId="52B53149" w14:textId="77777777" w:rsidTr="006D3C1E">
        <w:trPr>
          <w:jc w:val="center"/>
        </w:trPr>
        <w:tc>
          <w:tcPr>
            <w:tcW w:w="4876" w:type="dxa"/>
          </w:tcPr>
          <w:p w14:paraId="04E74DB0" w14:textId="77777777" w:rsidR="00D06DB9" w:rsidRPr="00D06DB9" w:rsidRDefault="00D06DB9" w:rsidP="006D3C1E">
            <w:pPr>
              <w:pStyle w:val="Normal6"/>
            </w:pPr>
          </w:p>
        </w:tc>
        <w:tc>
          <w:tcPr>
            <w:tcW w:w="4876" w:type="dxa"/>
            <w:hideMark/>
          </w:tcPr>
          <w:p w14:paraId="389BF93B" w14:textId="77777777" w:rsidR="00D06DB9" w:rsidRPr="00D06DB9" w:rsidRDefault="00D06DB9" w:rsidP="006D3C1E">
            <w:pPr>
              <w:pStyle w:val="Normal6"/>
              <w:rPr>
                <w:szCs w:val="24"/>
              </w:rPr>
            </w:pPr>
            <w:r w:rsidRPr="00D06DB9">
              <w:rPr>
                <w:b/>
                <w:i/>
              </w:rPr>
              <w:t>(2α)</w:t>
            </w:r>
            <w:r w:rsidRPr="00D06DB9">
              <w:rPr>
                <w:b/>
                <w:i/>
              </w:rPr>
              <w:tab/>
              <w:t xml:space="preserve">Η τρέχουσα νομοθετική επανεξέταση αποσκοπεί στην ενίσχυση των προϋποθέσεων για την ομαλή εξυγίανση των τραπεζών, η οποία παρέχει μεγαλύτερη προστασία στους καταθέτες. </w:t>
            </w:r>
            <w:r w:rsidRPr="00D06DB9">
              <w:rPr>
                <w:b/>
                <w:i/>
              </w:rPr>
              <w:lastRenderedPageBreak/>
              <w:t>Υποστηρίζει σθεναρά την ασφάλιση των καλυπτόμενων καταθέσεων, ενισχύοντας παράλληλα την εργαλειοθήκη πολιτικής για την εξυγίανση, δίνοντας έτσι τη δυνατότητα για ομαλότερες εναλλακτικές λύσεις οι οποίες παρέχουν πρόσθετες εγγυήσεις στους καταθέτες και χρηματοπιστωτική σταθερότητα.</w:t>
            </w:r>
          </w:p>
        </w:tc>
      </w:tr>
    </w:tbl>
    <w:p w14:paraId="0C30AA18" w14:textId="77777777" w:rsidR="00D06DB9" w:rsidRPr="00D06DB9" w:rsidRDefault="00D06DB9" w:rsidP="00D06DB9">
      <w:pPr>
        <w:pStyle w:val="Olang"/>
        <w:rPr>
          <w:noProof w:val="0"/>
        </w:rPr>
      </w:pPr>
      <w:r w:rsidRPr="00D06DB9">
        <w:rPr>
          <w:noProof w:val="0"/>
        </w:rPr>
        <w:lastRenderedPageBreak/>
        <w:t xml:space="preserve">Or. </w:t>
      </w:r>
      <w:r w:rsidRPr="00D738BB">
        <w:rPr>
          <w:rStyle w:val="HideTWBExt"/>
        </w:rPr>
        <w:t>&lt;Original&gt;</w:t>
      </w:r>
      <w:r w:rsidRPr="00D738BB">
        <w:rPr>
          <w:rStyle w:val="HideTWBInt"/>
          <w:rFonts w:eastAsiaTheme="majorEastAsia"/>
        </w:rPr>
        <w:t>{EN}</w:t>
      </w:r>
      <w:r w:rsidRPr="00D06DB9">
        <w:rPr>
          <w:noProof w:val="0"/>
        </w:rPr>
        <w:t>en</w:t>
      </w:r>
      <w:r w:rsidRPr="00D738BB">
        <w:rPr>
          <w:rStyle w:val="HideTWBExt"/>
        </w:rPr>
        <w:t>&lt;/Original&gt;</w:t>
      </w:r>
    </w:p>
    <w:p w14:paraId="41FA15C3" w14:textId="77777777" w:rsidR="00D06DB9" w:rsidRPr="00D06DB9" w:rsidRDefault="00D06DB9" w:rsidP="00D06DB9">
      <w:r w:rsidRPr="00D738BB">
        <w:rPr>
          <w:rStyle w:val="HideTWBExt"/>
        </w:rPr>
        <w:t>&lt;/Amend&gt;</w:t>
      </w:r>
    </w:p>
    <w:p w14:paraId="6D706DF9" w14:textId="77777777" w:rsidR="00D06DB9" w:rsidRPr="00D06DB9" w:rsidRDefault="00D06DB9" w:rsidP="00D06DB9">
      <w:pPr>
        <w:pStyle w:val="AMNumberTabs0"/>
        <w:keepNext/>
      </w:pPr>
      <w:r w:rsidRPr="00D738BB">
        <w:rPr>
          <w:rStyle w:val="HideTWBExt"/>
          <w:b w:val="0"/>
        </w:rPr>
        <w:t>&lt;Amend&gt;</w:t>
      </w:r>
      <w:r w:rsidRPr="00D06DB9">
        <w:t>Τροπολογία</w:t>
      </w:r>
      <w:r w:rsidRPr="00D06DB9">
        <w:tab/>
      </w:r>
      <w:r w:rsidRPr="00D06DB9">
        <w:tab/>
      </w:r>
      <w:r w:rsidRPr="00D738BB">
        <w:rPr>
          <w:rStyle w:val="HideTWBExt"/>
          <w:b w:val="0"/>
        </w:rPr>
        <w:t>&lt;NumAm&gt;</w:t>
      </w:r>
      <w:r w:rsidRPr="00D06DB9">
        <w:t>64</w:t>
      </w:r>
      <w:r w:rsidRPr="00D738BB">
        <w:rPr>
          <w:rStyle w:val="HideTWBExt"/>
          <w:b w:val="0"/>
        </w:rPr>
        <w:t>&lt;/NumAm&gt;</w:t>
      </w:r>
    </w:p>
    <w:p w14:paraId="0D37E7DD" w14:textId="77777777" w:rsidR="00D06DB9" w:rsidRPr="00D06DB9" w:rsidRDefault="00D06DB9" w:rsidP="00D06DB9">
      <w:pPr>
        <w:pStyle w:val="NormalBold"/>
      </w:pPr>
      <w:r w:rsidRPr="00D738BB">
        <w:rPr>
          <w:rStyle w:val="HideTWBExt"/>
          <w:b w:val="0"/>
        </w:rPr>
        <w:t>&lt;RepeatBlock-By&gt;&lt;Members&gt;</w:t>
      </w:r>
      <w:r w:rsidRPr="00D06DB9">
        <w:t>Marco Zanni, Valentino Grant, Antonio Maria Rinaldi</w:t>
      </w:r>
      <w:r w:rsidRPr="00D738BB">
        <w:rPr>
          <w:rStyle w:val="HideTWBExt"/>
          <w:b w:val="0"/>
        </w:rPr>
        <w:t>&lt;/Members&gt;</w:t>
      </w:r>
    </w:p>
    <w:p w14:paraId="34C6CD3F" w14:textId="77777777" w:rsidR="00D06DB9" w:rsidRPr="00D06DB9" w:rsidRDefault="00D06DB9" w:rsidP="00D06DB9">
      <w:r w:rsidRPr="00D738BB">
        <w:rPr>
          <w:rStyle w:val="HideTWBExt"/>
        </w:rPr>
        <w:t>&lt;/RepeatBlock-By&gt;</w:t>
      </w:r>
    </w:p>
    <w:p w14:paraId="49BCBA0F" w14:textId="77777777" w:rsidR="00D06DB9" w:rsidRPr="00D06DB9" w:rsidRDefault="00D06DB9" w:rsidP="00D06DB9">
      <w:pPr>
        <w:pStyle w:val="NormalBold"/>
        <w:keepNext/>
      </w:pPr>
      <w:r w:rsidRPr="00D738BB">
        <w:rPr>
          <w:rStyle w:val="HideTWBExt"/>
          <w:b w:val="0"/>
        </w:rPr>
        <w:t>&lt;DocAmend&gt;</w:t>
      </w:r>
      <w:r w:rsidRPr="00D06DB9">
        <w:t>Πρόταση κανονισμού</w:t>
      </w:r>
      <w:r w:rsidRPr="00D738BB">
        <w:rPr>
          <w:rStyle w:val="HideTWBExt"/>
          <w:b w:val="0"/>
        </w:rPr>
        <w:t>&lt;/DocAmend&gt;</w:t>
      </w:r>
    </w:p>
    <w:p w14:paraId="683AB8EC" w14:textId="77777777" w:rsidR="00D06DB9" w:rsidRPr="00D06DB9" w:rsidRDefault="00D06DB9" w:rsidP="00D06DB9">
      <w:pPr>
        <w:pStyle w:val="NormalBold"/>
      </w:pPr>
      <w:r w:rsidRPr="00D738BB">
        <w:rPr>
          <w:rStyle w:val="HideTWBExt"/>
          <w:b w:val="0"/>
        </w:rPr>
        <w:t>&lt;Article&gt;</w:t>
      </w:r>
      <w:r w:rsidRPr="00D06DB9">
        <w:t>Αιτιολογική σκέψη 4</w:t>
      </w:r>
      <w:r w:rsidRPr="00D738B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06DB9" w:rsidRPr="00D06DB9" w14:paraId="209FF414" w14:textId="77777777" w:rsidTr="006D3C1E">
        <w:trPr>
          <w:jc w:val="center"/>
        </w:trPr>
        <w:tc>
          <w:tcPr>
            <w:tcW w:w="9752" w:type="dxa"/>
            <w:gridSpan w:val="2"/>
          </w:tcPr>
          <w:p w14:paraId="2FD53005" w14:textId="77777777" w:rsidR="00D06DB9" w:rsidRPr="00D06DB9" w:rsidRDefault="00D06DB9" w:rsidP="006D3C1E">
            <w:pPr>
              <w:keepNext/>
            </w:pPr>
          </w:p>
        </w:tc>
      </w:tr>
      <w:tr w:rsidR="00D06DB9" w:rsidRPr="00D06DB9" w14:paraId="2076717D" w14:textId="77777777" w:rsidTr="006D3C1E">
        <w:trPr>
          <w:jc w:val="center"/>
        </w:trPr>
        <w:tc>
          <w:tcPr>
            <w:tcW w:w="4876" w:type="dxa"/>
            <w:hideMark/>
          </w:tcPr>
          <w:p w14:paraId="336368F3" w14:textId="77777777" w:rsidR="00D06DB9" w:rsidRPr="00D06DB9" w:rsidRDefault="00D06DB9" w:rsidP="006D3C1E">
            <w:pPr>
              <w:pStyle w:val="ColumnHeading"/>
              <w:keepNext/>
            </w:pPr>
            <w:r w:rsidRPr="00D06DB9">
              <w:t>Κείμενο που προτείνει η Επιτροπή</w:t>
            </w:r>
          </w:p>
        </w:tc>
        <w:tc>
          <w:tcPr>
            <w:tcW w:w="4876" w:type="dxa"/>
            <w:hideMark/>
          </w:tcPr>
          <w:p w14:paraId="07BE0946" w14:textId="77777777" w:rsidR="00D06DB9" w:rsidRPr="00D06DB9" w:rsidRDefault="00D06DB9" w:rsidP="006D3C1E">
            <w:pPr>
              <w:pStyle w:val="ColumnHeading"/>
              <w:keepNext/>
            </w:pPr>
            <w:r w:rsidRPr="00D06DB9">
              <w:t>Τροπολογία</w:t>
            </w:r>
          </w:p>
        </w:tc>
      </w:tr>
      <w:tr w:rsidR="00D06DB9" w:rsidRPr="00D06DB9" w14:paraId="503C4D51" w14:textId="77777777" w:rsidTr="006D3C1E">
        <w:trPr>
          <w:jc w:val="center"/>
        </w:trPr>
        <w:tc>
          <w:tcPr>
            <w:tcW w:w="4876" w:type="dxa"/>
            <w:hideMark/>
          </w:tcPr>
          <w:p w14:paraId="7AEC7E94" w14:textId="77777777" w:rsidR="00D06DB9" w:rsidRPr="00D06DB9" w:rsidRDefault="00D06DB9" w:rsidP="006D3C1E">
            <w:pPr>
              <w:pStyle w:val="Normal6"/>
            </w:pPr>
            <w:r w:rsidRPr="00D06DB9">
              <w:t>(4)</w:t>
            </w:r>
            <w:r w:rsidRPr="00D06DB9">
              <w:tab/>
              <w:t>Η ένταση και ο βαθμός λεπτομέρειας του σχεδιασμού της εξυγίανσης όσον αφορά τις θυγατρικές που δεν προσδιορίζονται ως οντότητες εξυγίανσης ποικίλλει ανάλογα με το μέγεθος και το προφίλ κινδύνου των οικείων ιδρυμάτων και οντοτήτων, την παρουσία κρίσιμων λειτουργιών και τη στρατηγική εξυγίανσης του ομίλου. Ως εκ τούτου, το Ενιαίο Συμβούλιο Εξυγίανσης (στο εξής: Συμβούλιο Εξυγίανσης) θα πρέπει να μπορεί να λαμβάνει υπόψη τους παράγοντες αυτούς κατά τον προσδιορισμό των μέτρων που πρέπει να ληφθούν σε σχέση με τις εν λόγω θυγατρικές και να ακολουθεί απλουστευμένη προσέγγιση, κατά περίπτωση.</w:t>
            </w:r>
          </w:p>
        </w:tc>
        <w:tc>
          <w:tcPr>
            <w:tcW w:w="4876" w:type="dxa"/>
            <w:hideMark/>
          </w:tcPr>
          <w:p w14:paraId="5DC1007B" w14:textId="77777777" w:rsidR="00D06DB9" w:rsidRPr="00D06DB9" w:rsidRDefault="00D06DB9" w:rsidP="006D3C1E">
            <w:pPr>
              <w:pStyle w:val="Normal6"/>
              <w:rPr>
                <w:szCs w:val="24"/>
              </w:rPr>
            </w:pPr>
            <w:r w:rsidRPr="00D06DB9">
              <w:t>(4)</w:t>
            </w:r>
            <w:r w:rsidRPr="00D06DB9">
              <w:tab/>
              <w:t xml:space="preserve">Η ένταση και ο βαθμός λεπτομέρειας του σχεδιασμού της εξυγίανσης όσον αφορά τις θυγατρικές που δεν προσδιορίζονται ως οντότητες εξυγίανσης ποικίλλει ανάλογα με το μέγεθος και το προφίλ κινδύνου των οικείων ιδρυμάτων και οντοτήτων, την παρουσία κρίσιμων λειτουργιών και τη στρατηγική εξυγίανσης του ομίλου. Ως εκ τούτου, το Ενιαίο Συμβούλιο Εξυγίανσης (στο εξής: Συμβούλιο Εξυγίανσης) θα πρέπει να μπορεί να λαμβάνει υπόψη τους παράγοντες αυτούς κατά τον προσδιορισμό των μέτρων που πρέπει να ληφθούν σε σχέση με τις εν λόγω θυγατρικές και </w:t>
            </w:r>
            <w:r w:rsidRPr="00D06DB9">
              <w:rPr>
                <w:b/>
                <w:i/>
              </w:rPr>
              <w:t>να μπορεί να αποφασίζει</w:t>
            </w:r>
            <w:r w:rsidRPr="00D06DB9">
              <w:t xml:space="preserve"> να ακολουθεί απλουστευμένη προσέγγιση, </w:t>
            </w:r>
            <w:r w:rsidRPr="00D06DB9">
              <w:rPr>
                <w:b/>
                <w:i/>
              </w:rPr>
              <w:t>αφού ζητήσει τη γνώμη της αντίστοιχης εθνικής αρχής,</w:t>
            </w:r>
            <w:r w:rsidRPr="00D06DB9">
              <w:t xml:space="preserve"> κατά περίπτωση</w:t>
            </w:r>
            <w:r w:rsidRPr="00D06DB9">
              <w:rPr>
                <w:b/>
                <w:i/>
              </w:rPr>
              <w:t>, εφόσον η απλουστευμένη προσέγγιση δεν οδηγεί, σε καμία περίπτωση, σε μείωση των απαιτούμενων προτύπων</w:t>
            </w:r>
            <w:r w:rsidRPr="00D06DB9">
              <w:t>.</w:t>
            </w:r>
          </w:p>
        </w:tc>
      </w:tr>
    </w:tbl>
    <w:p w14:paraId="346F0613" w14:textId="77777777" w:rsidR="00D06DB9" w:rsidRPr="00D738BB" w:rsidRDefault="00D06DB9" w:rsidP="00D06DB9">
      <w:pPr>
        <w:pStyle w:val="Olang"/>
        <w:rPr>
          <w:noProof w:val="0"/>
          <w:lang w:val="fr-BE"/>
        </w:rPr>
      </w:pPr>
      <w:r w:rsidRPr="00D738BB">
        <w:rPr>
          <w:noProof w:val="0"/>
          <w:lang w:val="fr-BE"/>
        </w:rPr>
        <w:t xml:space="preserve">Or. </w:t>
      </w:r>
      <w:r w:rsidRPr="00D738BB">
        <w:rPr>
          <w:rStyle w:val="HideTWBExt"/>
          <w:lang w:val="fr-BE"/>
        </w:rPr>
        <w:t>&lt;Original&gt;</w:t>
      </w:r>
      <w:r w:rsidRPr="00D738BB">
        <w:rPr>
          <w:rStyle w:val="HideTWBInt"/>
          <w:rFonts w:eastAsiaTheme="majorEastAsia"/>
          <w:lang w:val="fr-BE"/>
        </w:rPr>
        <w:t>{EN}</w:t>
      </w:r>
      <w:r w:rsidRPr="00D738BB">
        <w:rPr>
          <w:noProof w:val="0"/>
          <w:lang w:val="fr-BE"/>
        </w:rPr>
        <w:t>en</w:t>
      </w:r>
      <w:r w:rsidRPr="00D738BB">
        <w:rPr>
          <w:rStyle w:val="HideTWBExt"/>
          <w:lang w:val="fr-BE"/>
        </w:rPr>
        <w:t>&lt;/Original&gt;</w:t>
      </w:r>
    </w:p>
    <w:p w14:paraId="2248E517" w14:textId="77777777" w:rsidR="00D06DB9" w:rsidRPr="00D738BB" w:rsidRDefault="00D06DB9" w:rsidP="00D06DB9">
      <w:pPr>
        <w:rPr>
          <w:lang w:val="fr-BE"/>
        </w:rPr>
      </w:pPr>
      <w:r w:rsidRPr="00D738BB">
        <w:rPr>
          <w:rStyle w:val="HideTWBExt"/>
          <w:lang w:val="fr-BE"/>
        </w:rPr>
        <w:t>&lt;/Amend&gt;</w:t>
      </w:r>
    </w:p>
    <w:p w14:paraId="07B8DDA3" w14:textId="77777777" w:rsidR="00D06DB9" w:rsidRPr="00D738BB" w:rsidRDefault="00D06DB9" w:rsidP="00D06DB9">
      <w:pPr>
        <w:pStyle w:val="AMNumberTabs0"/>
        <w:keepNext/>
        <w:rPr>
          <w:lang w:val="fr-BE"/>
        </w:rPr>
      </w:pPr>
      <w:r w:rsidRPr="00D738BB">
        <w:rPr>
          <w:rStyle w:val="HideTWBExt"/>
          <w:b w:val="0"/>
        </w:rPr>
        <w:lastRenderedPageBreak/>
        <w:t>&lt;Amend&gt;</w:t>
      </w:r>
      <w:r w:rsidRPr="00D06DB9">
        <w:t>Τροπολογία</w:t>
      </w:r>
      <w:r w:rsidRPr="00D738BB">
        <w:rPr>
          <w:lang w:val="fr-BE"/>
        </w:rPr>
        <w:tab/>
      </w:r>
      <w:r w:rsidRPr="00D738BB">
        <w:rPr>
          <w:lang w:val="fr-BE"/>
        </w:rPr>
        <w:tab/>
      </w:r>
      <w:r w:rsidRPr="00D738BB">
        <w:rPr>
          <w:rStyle w:val="HideTWBExt"/>
          <w:b w:val="0"/>
        </w:rPr>
        <w:t>&lt;NumAm&gt;</w:t>
      </w:r>
      <w:r w:rsidRPr="00D738BB">
        <w:rPr>
          <w:lang w:val="fr-BE"/>
        </w:rPr>
        <w:t>65</w:t>
      </w:r>
      <w:r w:rsidRPr="00D738BB">
        <w:rPr>
          <w:rStyle w:val="HideTWBExt"/>
          <w:b w:val="0"/>
        </w:rPr>
        <w:t>&lt;/NumAm&gt;</w:t>
      </w:r>
    </w:p>
    <w:p w14:paraId="5A1B66C4" w14:textId="77777777" w:rsidR="00D06DB9" w:rsidRPr="00D738BB" w:rsidRDefault="00D06DB9" w:rsidP="00D06DB9">
      <w:pPr>
        <w:pStyle w:val="NormalBold"/>
        <w:rPr>
          <w:lang w:val="fr-BE"/>
        </w:rPr>
      </w:pPr>
      <w:r w:rsidRPr="00D738BB">
        <w:rPr>
          <w:rStyle w:val="HideTWBExt"/>
          <w:b w:val="0"/>
        </w:rPr>
        <w:t>&lt;RepeatBlock-By&gt;&lt;Members&gt;</w:t>
      </w:r>
      <w:r w:rsidRPr="00D738BB">
        <w:rPr>
          <w:lang w:val="fr-BE"/>
        </w:rPr>
        <w:t>Roberts Zīle</w:t>
      </w:r>
      <w:r w:rsidRPr="00D738BB">
        <w:rPr>
          <w:rStyle w:val="HideTWBExt"/>
          <w:b w:val="0"/>
        </w:rPr>
        <w:t>&lt;/Members&gt;</w:t>
      </w:r>
    </w:p>
    <w:p w14:paraId="68426204" w14:textId="77777777" w:rsidR="00D06DB9" w:rsidRPr="00D738BB" w:rsidRDefault="00D06DB9" w:rsidP="00D06DB9">
      <w:pPr>
        <w:rPr>
          <w:lang w:val="fr-BE"/>
        </w:rPr>
      </w:pPr>
      <w:r w:rsidRPr="00D738BB">
        <w:rPr>
          <w:rStyle w:val="HideTWBExt"/>
          <w:lang w:val="fr-BE"/>
        </w:rPr>
        <w:t>&lt;/RepeatBlock-By&gt;</w:t>
      </w:r>
    </w:p>
    <w:p w14:paraId="55B7141C" w14:textId="77777777" w:rsidR="00D06DB9" w:rsidRPr="00D06DB9" w:rsidRDefault="00D06DB9" w:rsidP="00D06DB9">
      <w:pPr>
        <w:pStyle w:val="NormalBold"/>
        <w:keepNext/>
      </w:pPr>
      <w:r w:rsidRPr="00D738BB">
        <w:rPr>
          <w:rStyle w:val="HideTWBExt"/>
          <w:b w:val="0"/>
        </w:rPr>
        <w:t>&lt;DocAmend&gt;</w:t>
      </w:r>
      <w:r w:rsidRPr="00D06DB9">
        <w:t>Πρόταση κανονισμού</w:t>
      </w:r>
      <w:r w:rsidRPr="00D738BB">
        <w:rPr>
          <w:rStyle w:val="HideTWBExt"/>
          <w:b w:val="0"/>
        </w:rPr>
        <w:t>&lt;/DocAmend&gt;</w:t>
      </w:r>
    </w:p>
    <w:p w14:paraId="6B8B5C26" w14:textId="77777777" w:rsidR="00D06DB9" w:rsidRPr="00D06DB9" w:rsidRDefault="00D06DB9" w:rsidP="00D06DB9">
      <w:pPr>
        <w:pStyle w:val="NormalBold"/>
      </w:pPr>
      <w:r w:rsidRPr="00D738BB">
        <w:rPr>
          <w:rStyle w:val="HideTWBExt"/>
          <w:b w:val="0"/>
        </w:rPr>
        <w:t>&lt;Article&gt;</w:t>
      </w:r>
      <w:r w:rsidRPr="00D06DB9">
        <w:t>Αιτιολογική σκέψη 4</w:t>
      </w:r>
      <w:r w:rsidRPr="00D738B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06DB9" w:rsidRPr="00D06DB9" w14:paraId="2A149885" w14:textId="77777777" w:rsidTr="006D3C1E">
        <w:trPr>
          <w:jc w:val="center"/>
        </w:trPr>
        <w:tc>
          <w:tcPr>
            <w:tcW w:w="9752" w:type="dxa"/>
            <w:gridSpan w:val="2"/>
          </w:tcPr>
          <w:p w14:paraId="5C5AFFCF" w14:textId="77777777" w:rsidR="00D06DB9" w:rsidRPr="00D06DB9" w:rsidRDefault="00D06DB9" w:rsidP="006D3C1E">
            <w:pPr>
              <w:keepNext/>
            </w:pPr>
          </w:p>
        </w:tc>
      </w:tr>
      <w:tr w:rsidR="00D06DB9" w:rsidRPr="00D06DB9" w14:paraId="31D792B4" w14:textId="77777777" w:rsidTr="006D3C1E">
        <w:trPr>
          <w:jc w:val="center"/>
        </w:trPr>
        <w:tc>
          <w:tcPr>
            <w:tcW w:w="4876" w:type="dxa"/>
            <w:hideMark/>
          </w:tcPr>
          <w:p w14:paraId="732BE481" w14:textId="77777777" w:rsidR="00D06DB9" w:rsidRPr="00D06DB9" w:rsidRDefault="00D06DB9" w:rsidP="006D3C1E">
            <w:pPr>
              <w:pStyle w:val="ColumnHeading"/>
              <w:keepNext/>
            </w:pPr>
            <w:r w:rsidRPr="00D06DB9">
              <w:t>Κείμενο που προτείνει η Επιτροπή</w:t>
            </w:r>
          </w:p>
        </w:tc>
        <w:tc>
          <w:tcPr>
            <w:tcW w:w="4876" w:type="dxa"/>
            <w:hideMark/>
          </w:tcPr>
          <w:p w14:paraId="75EA1FEC" w14:textId="77777777" w:rsidR="00D06DB9" w:rsidRPr="00D06DB9" w:rsidRDefault="00D06DB9" w:rsidP="006D3C1E">
            <w:pPr>
              <w:pStyle w:val="ColumnHeading"/>
              <w:keepNext/>
            </w:pPr>
            <w:r w:rsidRPr="00D06DB9">
              <w:t>Τροπολογία</w:t>
            </w:r>
          </w:p>
        </w:tc>
      </w:tr>
      <w:tr w:rsidR="00D06DB9" w:rsidRPr="00D06DB9" w14:paraId="2691C3A8" w14:textId="77777777" w:rsidTr="006D3C1E">
        <w:trPr>
          <w:jc w:val="center"/>
        </w:trPr>
        <w:tc>
          <w:tcPr>
            <w:tcW w:w="4876" w:type="dxa"/>
            <w:hideMark/>
          </w:tcPr>
          <w:p w14:paraId="3623C182" w14:textId="77777777" w:rsidR="00D06DB9" w:rsidRPr="00D06DB9" w:rsidRDefault="00D06DB9" w:rsidP="006D3C1E">
            <w:pPr>
              <w:pStyle w:val="Normal6"/>
            </w:pPr>
            <w:r w:rsidRPr="00D06DB9">
              <w:t>(4)</w:t>
            </w:r>
            <w:r w:rsidRPr="00D06DB9">
              <w:tab/>
              <w:t>Η ένταση και ο βαθμός λεπτομέρειας του σχεδιασμού της εξυγίανσης όσον αφορά τις θυγατρικές που δεν προσδιορίζονται ως οντότητες εξυγίανσης ποικίλλει ανάλογα με το μέγεθος και το προφίλ κινδύνου των οικείων ιδρυμάτων και οντοτήτων, την παρουσία κρίσιμων λειτουργιών και τη στρατηγική εξυγίανσης του ομίλου. Ως εκ τούτου, το Ενιαίο Συμβούλιο Εξυγίανσης (στο εξής: Συμβούλιο Εξυγίανσης) θα πρέπει να μπορεί να λαμβάνει υπόψη τους παράγοντες αυτούς κατά τον προσδιορισμό των μέτρων που πρέπει να ληφθούν σε σχέση με τις εν λόγω θυγατρικές και να ακολουθεί απλουστευμένη προσέγγιση, κατά περίπτωση.</w:t>
            </w:r>
          </w:p>
        </w:tc>
        <w:tc>
          <w:tcPr>
            <w:tcW w:w="4876" w:type="dxa"/>
            <w:hideMark/>
          </w:tcPr>
          <w:p w14:paraId="14C361F5" w14:textId="77777777" w:rsidR="00D06DB9" w:rsidRPr="00D06DB9" w:rsidRDefault="00D06DB9" w:rsidP="006D3C1E">
            <w:pPr>
              <w:pStyle w:val="Normal6"/>
              <w:rPr>
                <w:szCs w:val="24"/>
              </w:rPr>
            </w:pPr>
            <w:r w:rsidRPr="00D06DB9">
              <w:t>(4)</w:t>
            </w:r>
            <w:r w:rsidRPr="00D06DB9">
              <w:tab/>
              <w:t>Η ένταση και ο βαθμός λεπτομέρειας του σχεδιασμού της εξυγίανσης όσον αφορά τις θυγατρικές που δεν προσδιορίζονται ως οντότητες εξυγίανσης ποικίλλει ανάλογα με το μέγεθος και το προφίλ κινδύνου των οικείων ιδρυμάτων και οντοτήτων, την παρουσία κρίσιμων λειτουργιών και τη στρατηγική εξυγίανσης του ομίλου. Ως εκ τούτου, το Ενιαίο Συμβούλιο Εξυγίανσης (στο εξής: Συμβούλιο Εξυγίανσης) θα πρέπει να μπορεί να λαμβάνει υπόψη τους παράγοντες αυτούς κατά τον προσδιορισμό των μέτρων που πρέπει να ληφθούν σε σχέση με τις εν λόγω θυγατρικές και να ακολουθεί απλουστευμένη προσέγγιση, κατά περίπτωση</w:t>
            </w:r>
            <w:r w:rsidRPr="00D06DB9">
              <w:rPr>
                <w:b/>
                <w:i/>
              </w:rPr>
              <w:t>, εφόσον η απλουστευμένη προσέγγιση δεν οδηγεί, σε καμία περίπτωση, σε μείωση των απαιτούμενων προτύπων</w:t>
            </w:r>
            <w:r w:rsidRPr="00D06DB9">
              <w:t>.</w:t>
            </w:r>
          </w:p>
        </w:tc>
      </w:tr>
    </w:tbl>
    <w:p w14:paraId="410BBABB" w14:textId="77777777" w:rsidR="00D06DB9" w:rsidRPr="00D06DB9" w:rsidRDefault="00D06DB9" w:rsidP="00D06DB9">
      <w:pPr>
        <w:pStyle w:val="Olang"/>
        <w:rPr>
          <w:noProof w:val="0"/>
        </w:rPr>
      </w:pPr>
      <w:r w:rsidRPr="00D06DB9">
        <w:rPr>
          <w:noProof w:val="0"/>
        </w:rPr>
        <w:t xml:space="preserve">Or. </w:t>
      </w:r>
      <w:r w:rsidRPr="00D738BB">
        <w:rPr>
          <w:rStyle w:val="HideTWBExt"/>
        </w:rPr>
        <w:t>&lt;Original&gt;</w:t>
      </w:r>
      <w:r w:rsidRPr="00D738BB">
        <w:rPr>
          <w:rStyle w:val="HideTWBInt"/>
          <w:rFonts w:eastAsiaTheme="majorEastAsia"/>
        </w:rPr>
        <w:t>{EN}</w:t>
      </w:r>
      <w:r w:rsidRPr="00D06DB9">
        <w:rPr>
          <w:noProof w:val="0"/>
        </w:rPr>
        <w:t>en</w:t>
      </w:r>
      <w:r w:rsidRPr="00D738BB">
        <w:rPr>
          <w:rStyle w:val="HideTWBExt"/>
        </w:rPr>
        <w:t>&lt;/Original&gt;</w:t>
      </w:r>
    </w:p>
    <w:p w14:paraId="7A076256" w14:textId="77777777" w:rsidR="00D06DB9" w:rsidRPr="00D06DB9" w:rsidRDefault="00D06DB9" w:rsidP="00D06DB9">
      <w:r w:rsidRPr="00D738BB">
        <w:rPr>
          <w:rStyle w:val="HideTWBExt"/>
        </w:rPr>
        <w:t>&lt;/Amend&gt;</w:t>
      </w:r>
    </w:p>
    <w:p w14:paraId="1B1215FD" w14:textId="77777777" w:rsidR="00D06DB9" w:rsidRPr="00D06DB9" w:rsidRDefault="00D06DB9" w:rsidP="00D06DB9">
      <w:pPr>
        <w:pStyle w:val="AMNumberTabs0"/>
        <w:keepNext/>
      </w:pPr>
      <w:r w:rsidRPr="00D738BB">
        <w:rPr>
          <w:rStyle w:val="HideTWBExt"/>
          <w:b w:val="0"/>
        </w:rPr>
        <w:t>&lt;Amend&gt;</w:t>
      </w:r>
      <w:r w:rsidRPr="00D06DB9">
        <w:t>Τροπολογία</w:t>
      </w:r>
      <w:r w:rsidRPr="00D06DB9">
        <w:tab/>
      </w:r>
      <w:r w:rsidRPr="00D06DB9">
        <w:tab/>
      </w:r>
      <w:r w:rsidRPr="00D738BB">
        <w:rPr>
          <w:rStyle w:val="HideTWBExt"/>
          <w:b w:val="0"/>
        </w:rPr>
        <w:t>&lt;NumAm&gt;</w:t>
      </w:r>
      <w:r w:rsidRPr="00D06DB9">
        <w:t>66</w:t>
      </w:r>
      <w:r w:rsidRPr="00D738BB">
        <w:rPr>
          <w:rStyle w:val="HideTWBExt"/>
          <w:b w:val="0"/>
        </w:rPr>
        <w:t>&lt;/NumAm&gt;</w:t>
      </w:r>
    </w:p>
    <w:p w14:paraId="1FE23D7D" w14:textId="77777777" w:rsidR="00D06DB9" w:rsidRPr="00D06DB9" w:rsidRDefault="00D06DB9" w:rsidP="00D06DB9">
      <w:pPr>
        <w:pStyle w:val="NormalBold"/>
      </w:pPr>
      <w:r w:rsidRPr="00D738BB">
        <w:rPr>
          <w:rStyle w:val="HideTWBExt"/>
          <w:b w:val="0"/>
        </w:rPr>
        <w:t>&lt;RepeatBlock-By&gt;&lt;Members&gt;</w:t>
      </w:r>
      <w:r w:rsidRPr="00D06DB9">
        <w:t>Gilles Boyer, Stéphanie Yon-Courtin</w:t>
      </w:r>
      <w:r w:rsidRPr="00D738BB">
        <w:rPr>
          <w:rStyle w:val="HideTWBExt"/>
          <w:b w:val="0"/>
        </w:rPr>
        <w:t>&lt;/Members&gt;</w:t>
      </w:r>
    </w:p>
    <w:p w14:paraId="455DAF30" w14:textId="77777777" w:rsidR="00D06DB9" w:rsidRPr="00D06DB9" w:rsidRDefault="00D06DB9" w:rsidP="00D06DB9">
      <w:r w:rsidRPr="00D738BB">
        <w:rPr>
          <w:rStyle w:val="HideTWBExt"/>
        </w:rPr>
        <w:t>&lt;/RepeatBlock-By&gt;</w:t>
      </w:r>
    </w:p>
    <w:p w14:paraId="3616A8EB" w14:textId="77777777" w:rsidR="00D06DB9" w:rsidRPr="00D06DB9" w:rsidRDefault="00D06DB9" w:rsidP="00D06DB9">
      <w:pPr>
        <w:pStyle w:val="NormalBold"/>
        <w:keepNext/>
      </w:pPr>
      <w:r w:rsidRPr="00D738BB">
        <w:rPr>
          <w:rStyle w:val="HideTWBExt"/>
          <w:b w:val="0"/>
        </w:rPr>
        <w:t>&lt;DocAmend&gt;</w:t>
      </w:r>
      <w:r w:rsidRPr="00D06DB9">
        <w:t>Πρόταση κανονισμού</w:t>
      </w:r>
      <w:r w:rsidRPr="00D738BB">
        <w:rPr>
          <w:rStyle w:val="HideTWBExt"/>
          <w:b w:val="0"/>
        </w:rPr>
        <w:t>&lt;/DocAmend&gt;</w:t>
      </w:r>
    </w:p>
    <w:p w14:paraId="1E5B091A" w14:textId="77777777" w:rsidR="00D06DB9" w:rsidRPr="00D06DB9" w:rsidRDefault="00D06DB9" w:rsidP="00D06DB9">
      <w:pPr>
        <w:pStyle w:val="NormalBold"/>
      </w:pPr>
      <w:r w:rsidRPr="00D738BB">
        <w:rPr>
          <w:rStyle w:val="HideTWBExt"/>
          <w:b w:val="0"/>
        </w:rPr>
        <w:t>&lt;Article&gt;</w:t>
      </w:r>
      <w:r w:rsidRPr="00D06DB9">
        <w:t>Αιτιολογική σκέψη 9</w:t>
      </w:r>
      <w:r w:rsidRPr="00D738B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06DB9" w:rsidRPr="00D06DB9" w14:paraId="2D1F47C8" w14:textId="77777777" w:rsidTr="006D3C1E">
        <w:trPr>
          <w:jc w:val="center"/>
        </w:trPr>
        <w:tc>
          <w:tcPr>
            <w:tcW w:w="9752" w:type="dxa"/>
            <w:gridSpan w:val="2"/>
          </w:tcPr>
          <w:p w14:paraId="2578FA19" w14:textId="77777777" w:rsidR="00D06DB9" w:rsidRPr="00D06DB9" w:rsidRDefault="00D06DB9" w:rsidP="006D3C1E">
            <w:pPr>
              <w:keepNext/>
            </w:pPr>
          </w:p>
        </w:tc>
      </w:tr>
      <w:tr w:rsidR="00D06DB9" w:rsidRPr="00D06DB9" w14:paraId="6907C31C" w14:textId="77777777" w:rsidTr="006D3C1E">
        <w:trPr>
          <w:jc w:val="center"/>
        </w:trPr>
        <w:tc>
          <w:tcPr>
            <w:tcW w:w="4876" w:type="dxa"/>
            <w:hideMark/>
          </w:tcPr>
          <w:p w14:paraId="24118E10" w14:textId="77777777" w:rsidR="00D06DB9" w:rsidRPr="00D06DB9" w:rsidRDefault="00D06DB9" w:rsidP="006D3C1E">
            <w:pPr>
              <w:pStyle w:val="ColumnHeading"/>
              <w:keepNext/>
            </w:pPr>
            <w:r w:rsidRPr="00D06DB9">
              <w:t>Κείμενο που προτείνει η Επιτροπή</w:t>
            </w:r>
          </w:p>
        </w:tc>
        <w:tc>
          <w:tcPr>
            <w:tcW w:w="4876" w:type="dxa"/>
            <w:hideMark/>
          </w:tcPr>
          <w:p w14:paraId="5083BD73" w14:textId="77777777" w:rsidR="00D06DB9" w:rsidRPr="00D06DB9" w:rsidRDefault="00D06DB9" w:rsidP="006D3C1E">
            <w:pPr>
              <w:pStyle w:val="ColumnHeading"/>
              <w:keepNext/>
            </w:pPr>
            <w:r w:rsidRPr="00D06DB9">
              <w:t>Τροπολογία</w:t>
            </w:r>
          </w:p>
        </w:tc>
      </w:tr>
      <w:tr w:rsidR="00D06DB9" w:rsidRPr="00D06DB9" w14:paraId="3A5C30DA" w14:textId="77777777" w:rsidTr="006D3C1E">
        <w:trPr>
          <w:jc w:val="center"/>
        </w:trPr>
        <w:tc>
          <w:tcPr>
            <w:tcW w:w="4876" w:type="dxa"/>
            <w:hideMark/>
          </w:tcPr>
          <w:p w14:paraId="69D4FD4F" w14:textId="77777777" w:rsidR="00D06DB9" w:rsidRPr="00D06DB9" w:rsidRDefault="00D06DB9" w:rsidP="006D3C1E">
            <w:pPr>
              <w:pStyle w:val="Normal6"/>
            </w:pPr>
            <w:r w:rsidRPr="00D06DB9">
              <w:t>(9)</w:t>
            </w:r>
            <w:r w:rsidRPr="00D06DB9">
              <w:tab/>
              <w:t xml:space="preserve">Οι κανόνες για τον καθορισμό της MREL επικεντρώνονται κυρίως στον καθορισμό του κατάλληλου επιπέδου της MREL με την παραδοχή ότι το εργαλείο διάσωσης με ίδια μέσα αποτελεί την προτιμώμενη στρατηγική εξυγίανσης. Ωστόσο, ο κανονισμός (ΕΕ) αριθ. 806/2014 επιτρέπει στο Συμβούλιο </w:t>
            </w:r>
            <w:r w:rsidRPr="00D06DB9">
              <w:lastRenderedPageBreak/>
              <w:t>Εξυγίανσης να χρησιμοποιεί άλλα εργαλεία εξυγίανσης, συγκεκριμένα εκείνα που βασίζονται στη μεταβίβαση των δραστηριοτήτων του υπό εξυγίανση ιδρύματος σε ιδιώτη αγοραστή ή σε μεταβατικό ίδρυμα. Ως εκ τούτου, θα πρέπει να διευκρινιστεί ότι, σε περίπτωση που το σχέδιο εξυγίανσης προβλέπει τη χρήση του εργαλείου πώλησης των δραστηριοτήτων ή του εργαλείου μεταβατικού ιδρύματος και την έξοδο της οντότητας εξυγίανσης από την αγορά, το Συμβούλιο Εξυγίανσης θα πρέπει να καθορίζει το επίπεδο της MREL για την οικεία οντότητα εξυγίανσης με βάση τα ιδιαίτερα χαρακτηριστικά των εν λόγω εργαλείων εξυγίανσης και τις διαφορετικές ανάγκες απορρόφησης ζημιών και ανακεφαλαιοποίησης που συνεπάγονται τα εν λόγω εργαλεία.</w:t>
            </w:r>
          </w:p>
        </w:tc>
        <w:tc>
          <w:tcPr>
            <w:tcW w:w="4876" w:type="dxa"/>
            <w:hideMark/>
          </w:tcPr>
          <w:p w14:paraId="2B06AE5F" w14:textId="77777777" w:rsidR="00D06DB9" w:rsidRPr="00D06DB9" w:rsidRDefault="00D06DB9" w:rsidP="006D3C1E">
            <w:pPr>
              <w:pStyle w:val="Normal6"/>
              <w:rPr>
                <w:szCs w:val="24"/>
              </w:rPr>
            </w:pPr>
            <w:r w:rsidRPr="00D06DB9">
              <w:lastRenderedPageBreak/>
              <w:t>(9)</w:t>
            </w:r>
            <w:r w:rsidRPr="00D06DB9">
              <w:tab/>
              <w:t xml:space="preserve">Οι κανόνες για τον καθορισμό της MREL επικεντρώνονται κυρίως στον καθορισμό του κατάλληλου επιπέδου της MREL με την παραδοχή ότι το εργαλείο διάσωσης με ίδια μέσα αποτελεί την προτιμώμενη στρατηγική εξυγίανσης. Ωστόσο, ο κανονισμός (ΕΕ) αριθ. 806/2014 επιτρέπει στο Συμβούλιο </w:t>
            </w:r>
            <w:r w:rsidRPr="00D06DB9">
              <w:lastRenderedPageBreak/>
              <w:t>Εξυγίανσης να χρησιμοποιεί άλλα εργαλεία εξυγίανσης, συγκεκριμένα εκείνα που βασίζονται στη μεταβίβαση των δραστηριοτήτων του υπό εξυγίανση ιδρύματος σε ιδιώτη αγοραστή ή σε μεταβατικό ίδρυμα</w:t>
            </w:r>
            <w:r w:rsidRPr="00D06DB9">
              <w:rPr>
                <w:b/>
                <w:i/>
              </w:rPr>
              <w:t>, ως αυτόνομο εργαλείο ή σε συνδυασμό με άλλα εργαλεία, συμπεριλαμβανομένης της διάσωσης με ίδια μέσα</w:t>
            </w:r>
            <w:r w:rsidRPr="00D06DB9">
              <w:t xml:space="preserve">. Ως εκ τούτου, θα πρέπει να διευκρινιστεί </w:t>
            </w:r>
            <w:r w:rsidRPr="00D06DB9">
              <w:rPr>
                <w:b/>
                <w:i/>
              </w:rPr>
              <w:t>περαιτέρω</w:t>
            </w:r>
            <w:r w:rsidRPr="00D06DB9">
              <w:t xml:space="preserve"> ότι, σε περίπτωση που το σχέδιο εξυγίανσης προβλέπει τη χρήση </w:t>
            </w:r>
            <w:r w:rsidRPr="00D06DB9">
              <w:rPr>
                <w:b/>
                <w:i/>
              </w:rPr>
              <w:t>ενός συνδυασμού εργαλείων ή</w:t>
            </w:r>
            <w:r w:rsidRPr="00D06DB9">
              <w:t xml:space="preserve"> του εργαλείου πώλησης των δραστηριοτήτων ή του εργαλείου μεταβατικού ιδρύματος και την έξοδο της οντότητας εξυγίανσης από την αγορά, το Συμβούλιο Εξυγίανσης θα πρέπει </w:t>
            </w:r>
            <w:r w:rsidRPr="00D06DB9">
              <w:rPr>
                <w:b/>
                <w:i/>
              </w:rPr>
              <w:t>πάντοτε</w:t>
            </w:r>
            <w:r w:rsidRPr="00D06DB9">
              <w:t xml:space="preserve"> να καθορίζει το επίπεδο της MREL για την οικεία οντότητα εξυγίανσης με βάση τα ιδιαίτερα χαρακτηριστικά των εν λόγω εργαλείων εξυγίανσης και τις διαφορετικές ανάγκες απορρόφησης ζημιών και ανακεφαλαιοποίησης που συνεπάγονται τα εν λόγω εργαλεία</w:t>
            </w:r>
            <w:r w:rsidRPr="00D06DB9">
              <w:rPr>
                <w:b/>
                <w:i/>
              </w:rPr>
              <w:t>, λαμβάνοντας υπόψη τη μείωση του μεγέθους και της πολυπλοκότητας που προκύπτει από την εφαρμογή των επιλογών ανάκαμψης ενόψει της εξυγίανσης και από τις δράσεις εξυγίανσης</w:t>
            </w:r>
            <w:r w:rsidRPr="00D06DB9">
              <w:t>.</w:t>
            </w:r>
          </w:p>
        </w:tc>
      </w:tr>
    </w:tbl>
    <w:p w14:paraId="7DCAF9D4" w14:textId="77777777" w:rsidR="00D06DB9" w:rsidRPr="00D06DB9" w:rsidRDefault="00D06DB9" w:rsidP="00D06DB9">
      <w:pPr>
        <w:pStyle w:val="Olang"/>
        <w:rPr>
          <w:noProof w:val="0"/>
        </w:rPr>
      </w:pPr>
      <w:r w:rsidRPr="00D06DB9">
        <w:rPr>
          <w:noProof w:val="0"/>
        </w:rPr>
        <w:lastRenderedPageBreak/>
        <w:t xml:space="preserve">Or. </w:t>
      </w:r>
      <w:r w:rsidRPr="00D738BB">
        <w:rPr>
          <w:rStyle w:val="HideTWBExt"/>
        </w:rPr>
        <w:t>&lt;Original&gt;</w:t>
      </w:r>
      <w:r w:rsidRPr="00D738BB">
        <w:rPr>
          <w:rStyle w:val="HideTWBInt"/>
          <w:rFonts w:eastAsiaTheme="majorEastAsia"/>
        </w:rPr>
        <w:t>{EN}</w:t>
      </w:r>
      <w:r w:rsidRPr="00D06DB9">
        <w:rPr>
          <w:noProof w:val="0"/>
        </w:rPr>
        <w:t>en</w:t>
      </w:r>
      <w:r w:rsidRPr="00D738BB">
        <w:rPr>
          <w:rStyle w:val="HideTWBExt"/>
        </w:rPr>
        <w:t>&lt;/Original&gt;</w:t>
      </w:r>
    </w:p>
    <w:p w14:paraId="6EDF23A9" w14:textId="77777777" w:rsidR="00D06DB9" w:rsidRPr="00D06DB9" w:rsidRDefault="00D06DB9" w:rsidP="00D06DB9">
      <w:pPr>
        <w:pStyle w:val="JustificationTitle"/>
        <w:rPr>
          <w:noProof w:val="0"/>
        </w:rPr>
      </w:pPr>
      <w:r w:rsidRPr="00D738BB">
        <w:rPr>
          <w:rStyle w:val="HideTWBExt"/>
          <w:i w:val="0"/>
        </w:rPr>
        <w:t>&lt;TitreJust&gt;</w:t>
      </w:r>
      <w:r w:rsidRPr="00D06DB9">
        <w:rPr>
          <w:noProof w:val="0"/>
        </w:rPr>
        <w:t>Αιτιολόγηση</w:t>
      </w:r>
      <w:r w:rsidRPr="00D738BB">
        <w:rPr>
          <w:rStyle w:val="HideTWBExt"/>
          <w:i w:val="0"/>
        </w:rPr>
        <w:t>&lt;/TitreJust&gt;</w:t>
      </w:r>
    </w:p>
    <w:p w14:paraId="01680F19" w14:textId="77777777" w:rsidR="00D06DB9" w:rsidRPr="00D06DB9" w:rsidRDefault="00D06DB9" w:rsidP="00D06DB9">
      <w:pPr>
        <w:pStyle w:val="Normal12Italic"/>
        <w:rPr>
          <w:noProof w:val="0"/>
        </w:rPr>
      </w:pPr>
      <w:r w:rsidRPr="00D06DB9">
        <w:rPr>
          <w:noProof w:val="0"/>
        </w:rPr>
        <w:t>Η αρχή της προσαρμογής του στόχου MREL στα ιδιαίτερα χαρακτηριστικά της προτιμώμενης στρατηγικής εξυγίανσης πρέπει να εφαρμόζεται οριζόντια για όλα τα εργαλεία και για τον συνδυασμό εργαλείων.</w:t>
      </w:r>
    </w:p>
    <w:p w14:paraId="1017D993" w14:textId="77777777" w:rsidR="00D06DB9" w:rsidRPr="00D06DB9" w:rsidRDefault="00D06DB9" w:rsidP="00D06DB9">
      <w:r w:rsidRPr="00D738BB">
        <w:rPr>
          <w:rStyle w:val="HideTWBExt"/>
        </w:rPr>
        <w:t>&lt;/Amend&gt;</w:t>
      </w:r>
    </w:p>
    <w:p w14:paraId="6E3B54CD" w14:textId="77777777" w:rsidR="00D06DB9" w:rsidRPr="00D06DB9" w:rsidRDefault="00D06DB9" w:rsidP="00D06DB9">
      <w:pPr>
        <w:pStyle w:val="AMNumberTabs0"/>
        <w:keepNext/>
      </w:pPr>
      <w:r w:rsidRPr="00D738BB">
        <w:rPr>
          <w:rStyle w:val="HideTWBExt"/>
          <w:b w:val="0"/>
        </w:rPr>
        <w:t>&lt;Amend&gt;</w:t>
      </w:r>
      <w:r w:rsidRPr="00D06DB9">
        <w:t>Τροπολογία</w:t>
      </w:r>
      <w:r w:rsidRPr="00D06DB9">
        <w:tab/>
      </w:r>
      <w:r w:rsidRPr="00D06DB9">
        <w:tab/>
      </w:r>
      <w:r w:rsidRPr="00D738BB">
        <w:rPr>
          <w:rStyle w:val="HideTWBExt"/>
          <w:b w:val="0"/>
        </w:rPr>
        <w:t>&lt;NumAm&gt;</w:t>
      </w:r>
      <w:r w:rsidRPr="00D06DB9">
        <w:t>67</w:t>
      </w:r>
      <w:r w:rsidRPr="00D738BB">
        <w:rPr>
          <w:rStyle w:val="HideTWBExt"/>
          <w:b w:val="0"/>
        </w:rPr>
        <w:t>&lt;/NumAm&gt;</w:t>
      </w:r>
    </w:p>
    <w:p w14:paraId="75312405" w14:textId="77777777" w:rsidR="00D06DB9" w:rsidRPr="00D06DB9" w:rsidRDefault="00D06DB9" w:rsidP="00D06DB9">
      <w:pPr>
        <w:pStyle w:val="NormalBold"/>
      </w:pPr>
      <w:r w:rsidRPr="00D738BB">
        <w:rPr>
          <w:rStyle w:val="HideTWBExt"/>
          <w:b w:val="0"/>
        </w:rPr>
        <w:t>&lt;RepeatBlock-By&gt;&lt;Members&gt;</w:t>
      </w:r>
      <w:r w:rsidRPr="00D06DB9">
        <w:t>Gilles Boyer, Stéphanie Yon-Courtin</w:t>
      </w:r>
      <w:r w:rsidRPr="00D738BB">
        <w:rPr>
          <w:rStyle w:val="HideTWBExt"/>
          <w:b w:val="0"/>
        </w:rPr>
        <w:t>&lt;/Members&gt;</w:t>
      </w:r>
    </w:p>
    <w:p w14:paraId="793FD537" w14:textId="77777777" w:rsidR="00D06DB9" w:rsidRPr="00D06DB9" w:rsidRDefault="00D06DB9" w:rsidP="00D06DB9">
      <w:r w:rsidRPr="00D738BB">
        <w:rPr>
          <w:rStyle w:val="HideTWBExt"/>
        </w:rPr>
        <w:t>&lt;/RepeatBlock-By&gt;</w:t>
      </w:r>
    </w:p>
    <w:p w14:paraId="20E3937F" w14:textId="77777777" w:rsidR="00D06DB9" w:rsidRPr="00D06DB9" w:rsidRDefault="00D06DB9" w:rsidP="00D06DB9">
      <w:pPr>
        <w:pStyle w:val="NormalBold"/>
        <w:keepNext/>
      </w:pPr>
      <w:r w:rsidRPr="00D738BB">
        <w:rPr>
          <w:rStyle w:val="HideTWBExt"/>
          <w:b w:val="0"/>
        </w:rPr>
        <w:t>&lt;DocAmend&gt;</w:t>
      </w:r>
      <w:r w:rsidRPr="00D06DB9">
        <w:t>Πρόταση κανονισμού</w:t>
      </w:r>
      <w:r w:rsidRPr="00D738BB">
        <w:rPr>
          <w:rStyle w:val="HideTWBExt"/>
          <w:b w:val="0"/>
        </w:rPr>
        <w:t>&lt;/DocAmend&gt;</w:t>
      </w:r>
    </w:p>
    <w:p w14:paraId="559E33FF" w14:textId="77777777" w:rsidR="00D06DB9" w:rsidRPr="00D06DB9" w:rsidRDefault="00D06DB9" w:rsidP="00D06DB9">
      <w:pPr>
        <w:pStyle w:val="NormalBold"/>
      </w:pPr>
      <w:r w:rsidRPr="00D738BB">
        <w:rPr>
          <w:rStyle w:val="HideTWBExt"/>
          <w:b w:val="0"/>
        </w:rPr>
        <w:t>&lt;Article&gt;</w:t>
      </w:r>
      <w:r w:rsidRPr="00D06DB9">
        <w:t>Αιτιολογική σκέψη 10</w:t>
      </w:r>
      <w:r w:rsidRPr="00D738B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06DB9" w:rsidRPr="00D06DB9" w14:paraId="227E99C8" w14:textId="77777777" w:rsidTr="006D3C1E">
        <w:trPr>
          <w:jc w:val="center"/>
        </w:trPr>
        <w:tc>
          <w:tcPr>
            <w:tcW w:w="9752" w:type="dxa"/>
            <w:gridSpan w:val="2"/>
          </w:tcPr>
          <w:p w14:paraId="313D94B4" w14:textId="77777777" w:rsidR="00D06DB9" w:rsidRPr="00D06DB9" w:rsidRDefault="00D06DB9" w:rsidP="006D3C1E">
            <w:pPr>
              <w:keepNext/>
            </w:pPr>
          </w:p>
        </w:tc>
      </w:tr>
      <w:tr w:rsidR="00D06DB9" w:rsidRPr="00D06DB9" w14:paraId="428FEEB9" w14:textId="77777777" w:rsidTr="006D3C1E">
        <w:trPr>
          <w:jc w:val="center"/>
        </w:trPr>
        <w:tc>
          <w:tcPr>
            <w:tcW w:w="4876" w:type="dxa"/>
            <w:hideMark/>
          </w:tcPr>
          <w:p w14:paraId="6DDE3FB5" w14:textId="77777777" w:rsidR="00D06DB9" w:rsidRPr="00D06DB9" w:rsidRDefault="00D06DB9" w:rsidP="006D3C1E">
            <w:pPr>
              <w:pStyle w:val="ColumnHeading"/>
              <w:keepNext/>
            </w:pPr>
            <w:r w:rsidRPr="00D06DB9">
              <w:t>Κείμενο που προτείνει η Επιτροπή</w:t>
            </w:r>
          </w:p>
        </w:tc>
        <w:tc>
          <w:tcPr>
            <w:tcW w:w="4876" w:type="dxa"/>
            <w:hideMark/>
          </w:tcPr>
          <w:p w14:paraId="023EE97C" w14:textId="77777777" w:rsidR="00D06DB9" w:rsidRPr="00D06DB9" w:rsidRDefault="00D06DB9" w:rsidP="006D3C1E">
            <w:pPr>
              <w:pStyle w:val="ColumnHeading"/>
              <w:keepNext/>
            </w:pPr>
            <w:r w:rsidRPr="00D06DB9">
              <w:t>Τροπολογία</w:t>
            </w:r>
          </w:p>
        </w:tc>
      </w:tr>
      <w:tr w:rsidR="00D06DB9" w:rsidRPr="00D06DB9" w14:paraId="5A370AC2" w14:textId="77777777" w:rsidTr="006D3C1E">
        <w:trPr>
          <w:jc w:val="center"/>
        </w:trPr>
        <w:tc>
          <w:tcPr>
            <w:tcW w:w="4876" w:type="dxa"/>
            <w:hideMark/>
          </w:tcPr>
          <w:p w14:paraId="26C5FD49" w14:textId="77777777" w:rsidR="00D06DB9" w:rsidRPr="00D06DB9" w:rsidRDefault="00D06DB9" w:rsidP="006D3C1E">
            <w:pPr>
              <w:pStyle w:val="Normal6"/>
            </w:pPr>
            <w:r w:rsidRPr="00D06DB9">
              <w:t>(10)</w:t>
            </w:r>
            <w:r w:rsidRPr="00D06DB9">
              <w:tab/>
              <w:t xml:space="preserve">Το επίπεδο της MREL για τις </w:t>
            </w:r>
            <w:r w:rsidRPr="00D06DB9">
              <w:lastRenderedPageBreak/>
              <w:t xml:space="preserve">οντότητες εξυγίανσης είναι το άθροισμα του ποσού των ζημιών που αναμένονται κατά την εξυγίανση και του ποσού της ανακεφαλαιοποίησης που επιτρέπει στην οντότητα </w:t>
            </w:r>
            <w:r w:rsidRPr="00D06DB9">
              <w:rPr>
                <w:b/>
                <w:i/>
              </w:rPr>
              <w:t>εξυγίανσης</w:t>
            </w:r>
            <w:r w:rsidRPr="00D06DB9">
              <w:t xml:space="preserve"> να συνεχίσει να πληροί τις προϋποθέσεις για τη χορήγηση άδειας λειτουργίας και να συνεχίσει τις δραστηριότητές της για κατάλληλο χρονικό διάστημα. Ορισμένες προτιμώμενες στρατηγικές εξυγίανσης συνεπάγονται τη μεταβίβαση περιουσιακών στοιχείων, δικαιωμάτων και υποχρεώσεων σε αποδέκτη και την έξοδο από την αγορά, και ειδικότερα το εργαλείο πώλησης δραστηριοτήτων. Στις περιπτώσεις αυτές, οι στόχοι που επιδιώκονται με τη συνιστώσα ανακεφαλαιοποίησης ενδέχεται να μην εφαρμόζονται στον ίδιο βαθμό όπως στην περίπτωση της στρατηγικής διάσωσης με ίδια μέσα ανοικτής τράπεζας, διότι το Συμβούλιο Εξυγίανσης δεν θα υποχρεούται να διασφαλίσει ότι η οντότητα εξυγίανσης αποκαθιστά τη συμμόρφωση με τις οικείες απαιτήσεις ιδίων κεφαλαίων μετά τη δράση εξυγίανσης. Ωστόσο, οι ζημίες σε τέτοιες περιπτώσεις αναμένεται να υπερβούν τις απαιτήσεις ιδίων κεφαλαίων της οντότητας εξυγίανσης. Ως εκ τούτου, είναι σκόπιμο να καθοριστεί ότι το επίπεδο της MREL των εν λόγω οντοτήτων εξυγίανσης εξακολουθεί να περιλαμβάνει ένα ποσό ανακεφαλαιοποίησης προσαρμοσμένο κατά τρόπο αναλογικό προς τη στρατηγική εξυγίανσης.</w:t>
            </w:r>
          </w:p>
        </w:tc>
        <w:tc>
          <w:tcPr>
            <w:tcW w:w="4876" w:type="dxa"/>
            <w:hideMark/>
          </w:tcPr>
          <w:p w14:paraId="1492AE57" w14:textId="77777777" w:rsidR="00D06DB9" w:rsidRPr="00D06DB9" w:rsidRDefault="00D06DB9" w:rsidP="006D3C1E">
            <w:pPr>
              <w:pStyle w:val="Normal6"/>
              <w:rPr>
                <w:szCs w:val="24"/>
              </w:rPr>
            </w:pPr>
            <w:r w:rsidRPr="00D06DB9">
              <w:lastRenderedPageBreak/>
              <w:t>(10)</w:t>
            </w:r>
            <w:r w:rsidRPr="00D06DB9">
              <w:tab/>
              <w:t xml:space="preserve">Το επίπεδο της MREL για τις </w:t>
            </w:r>
            <w:r w:rsidRPr="00D06DB9">
              <w:lastRenderedPageBreak/>
              <w:t xml:space="preserve">οντότητες εξυγίανσης είναι το άθροισμα του ποσού των ζημιών που αναμένονται κατά την εξυγίανση και του ποσού της ανακεφαλαιοποίησης που επιτρέπει στην οντότητα </w:t>
            </w:r>
            <w:r w:rsidRPr="00D06DB9">
              <w:rPr>
                <w:b/>
                <w:i/>
              </w:rPr>
              <w:t>μετά την εξυγίανση</w:t>
            </w:r>
            <w:r w:rsidRPr="00D06DB9">
              <w:t xml:space="preserve"> να συνεχίσει να πληροί τις προϋποθέσεις για τη χορήγηση άδειας λειτουργίας και να συνεχίσει τις δραστηριότητές της για κατάλληλο χρονικό διάστημα. Ορισμένες προτιμώμενες στρατηγικές εξυγίανσης συνεπάγονται τη μεταβίβαση περιουσιακών στοιχείων, δικαιωμάτων και υποχρεώσεων σε αποδέκτη και την έξοδο από την αγορά, και ειδικότερα το εργαλείο πώλησης δραστηριοτήτων. Στις περιπτώσεις αυτές, οι στόχοι που επιδιώκονται με τη συνιστώσα ανακεφαλαιοποίησης ενδέχεται να μην εφαρμόζονται στον ίδιο βαθμό όπως στην περίπτωση της στρατηγικής διάσωσης με ίδια μέσα ανοικτής τράπεζας, διότι το Συμβούλιο Εξυγίανσης δεν θα υποχρεούται να διασφαλίσει ότι η οντότητα εξυγίανσης αποκαθιστά τη συμμόρφωση με τις οικείες απαιτήσεις ιδίων κεφαλαίων μετά τη δράση εξυγίανσης</w:t>
            </w:r>
            <w:r w:rsidRPr="00D06DB9">
              <w:rPr>
                <w:b/>
                <w:i/>
              </w:rPr>
              <w:t>, παρότι ο αποκτών μπορεί να ζητήσει η συναλλαγή να είναι κεφαλαιακά ουδέτερη</w:t>
            </w:r>
            <w:r w:rsidRPr="00D06DB9">
              <w:t>. Ωστόσο, οι ζημίες σε τέτοιες περιπτώσεις αναμένεται να υπερβούν τις απαιτήσεις ιδίων κεφαλαίων της οντότητας εξυγίανσης. Ως εκ τούτου, είναι σκόπιμο να καθοριστεί ότι το επίπεδο της MREL των εν λόγω οντοτήτων εξυγίανσης εξακολουθεί να περιλαμβάνει ένα ποσό ανακεφαλαιοποίησης προσαρμοσμένο κατά τρόπο αναλογικό προς τη στρατηγική εξυγίανσης</w:t>
            </w:r>
            <w:r w:rsidRPr="00D06DB9">
              <w:rPr>
                <w:b/>
                <w:i/>
              </w:rPr>
              <w:t>, το οποίο υπόκειται σε κατάλληλο κατώτατο όριο</w:t>
            </w:r>
            <w:r w:rsidRPr="00D06DB9">
              <w:t>.</w:t>
            </w:r>
          </w:p>
        </w:tc>
      </w:tr>
    </w:tbl>
    <w:p w14:paraId="0CA49570" w14:textId="77777777" w:rsidR="00D06DB9" w:rsidRPr="00D06DB9" w:rsidRDefault="00D06DB9" w:rsidP="00D06DB9">
      <w:pPr>
        <w:pStyle w:val="Olang"/>
        <w:rPr>
          <w:noProof w:val="0"/>
        </w:rPr>
      </w:pPr>
      <w:r w:rsidRPr="00D06DB9">
        <w:rPr>
          <w:noProof w:val="0"/>
        </w:rPr>
        <w:lastRenderedPageBreak/>
        <w:t xml:space="preserve">Or. </w:t>
      </w:r>
      <w:r w:rsidRPr="00D738BB">
        <w:rPr>
          <w:rStyle w:val="HideTWBExt"/>
        </w:rPr>
        <w:t>&lt;Original&gt;</w:t>
      </w:r>
      <w:r w:rsidRPr="00D738BB">
        <w:rPr>
          <w:rStyle w:val="HideTWBInt"/>
          <w:rFonts w:eastAsiaTheme="majorEastAsia"/>
        </w:rPr>
        <w:t>{EN}</w:t>
      </w:r>
      <w:r w:rsidRPr="00D06DB9">
        <w:rPr>
          <w:noProof w:val="0"/>
        </w:rPr>
        <w:t>en</w:t>
      </w:r>
      <w:r w:rsidRPr="00D738BB">
        <w:rPr>
          <w:rStyle w:val="HideTWBExt"/>
        </w:rPr>
        <w:t>&lt;/Original&gt;</w:t>
      </w:r>
    </w:p>
    <w:p w14:paraId="21059ED0" w14:textId="77777777" w:rsidR="00D06DB9" w:rsidRPr="00D06DB9" w:rsidRDefault="00D06DB9" w:rsidP="00D06DB9">
      <w:pPr>
        <w:pStyle w:val="JustificationTitle"/>
        <w:rPr>
          <w:noProof w:val="0"/>
        </w:rPr>
      </w:pPr>
      <w:r w:rsidRPr="00D738BB">
        <w:rPr>
          <w:rStyle w:val="HideTWBExt"/>
          <w:i w:val="0"/>
        </w:rPr>
        <w:t>&lt;TitreJust&gt;</w:t>
      </w:r>
      <w:r w:rsidRPr="00D06DB9">
        <w:rPr>
          <w:noProof w:val="0"/>
        </w:rPr>
        <w:t>Αιτιολόγηση</w:t>
      </w:r>
      <w:r w:rsidRPr="00D738BB">
        <w:rPr>
          <w:rStyle w:val="HideTWBExt"/>
          <w:i w:val="0"/>
        </w:rPr>
        <w:t>&lt;/TitreJust&gt;</w:t>
      </w:r>
    </w:p>
    <w:p w14:paraId="6FAA6315" w14:textId="77777777" w:rsidR="00D06DB9" w:rsidRPr="00D06DB9" w:rsidRDefault="00D06DB9" w:rsidP="00D06DB9">
      <w:pPr>
        <w:pStyle w:val="Normal12Italic"/>
        <w:rPr>
          <w:noProof w:val="0"/>
        </w:rPr>
      </w:pPr>
      <w:r w:rsidRPr="00D06DB9">
        <w:rPr>
          <w:noProof w:val="0"/>
        </w:rPr>
        <w:t>Η προσαρμογή του στόχου της MREL για το εργαλείο μεταβίβασης με έξοδο από την αγορά πρέπει να είναι συνετή και ισχυρή.</w:t>
      </w:r>
    </w:p>
    <w:p w14:paraId="76A80E71" w14:textId="77777777" w:rsidR="00D06DB9" w:rsidRPr="00D06DB9" w:rsidRDefault="00D06DB9" w:rsidP="00D06DB9">
      <w:r w:rsidRPr="00D738BB">
        <w:rPr>
          <w:rStyle w:val="HideTWBExt"/>
        </w:rPr>
        <w:t>&lt;/Amend&gt;</w:t>
      </w:r>
    </w:p>
    <w:p w14:paraId="71578881" w14:textId="77777777" w:rsidR="00D06DB9" w:rsidRPr="00D738BB" w:rsidRDefault="00D06DB9" w:rsidP="00D06DB9">
      <w:pPr>
        <w:pStyle w:val="AMNumberTabs0"/>
        <w:keepNext/>
        <w:rPr>
          <w:lang w:val="it-IT"/>
        </w:rPr>
      </w:pPr>
      <w:r w:rsidRPr="00D738BB">
        <w:rPr>
          <w:rStyle w:val="HideTWBExt"/>
          <w:b w:val="0"/>
        </w:rPr>
        <w:lastRenderedPageBreak/>
        <w:t>&lt;Amend&gt;</w:t>
      </w:r>
      <w:r w:rsidRPr="00D06DB9">
        <w:t>Τροπολογία</w:t>
      </w:r>
      <w:r w:rsidRPr="00D738BB">
        <w:rPr>
          <w:lang w:val="it-IT"/>
        </w:rPr>
        <w:tab/>
      </w:r>
      <w:r w:rsidRPr="00D738BB">
        <w:rPr>
          <w:lang w:val="it-IT"/>
        </w:rPr>
        <w:tab/>
      </w:r>
      <w:r w:rsidRPr="00D738BB">
        <w:rPr>
          <w:rStyle w:val="HideTWBExt"/>
          <w:b w:val="0"/>
        </w:rPr>
        <w:t>&lt;NumAm&gt;</w:t>
      </w:r>
      <w:r w:rsidRPr="00D738BB">
        <w:rPr>
          <w:lang w:val="it-IT"/>
        </w:rPr>
        <w:t>68</w:t>
      </w:r>
      <w:r w:rsidRPr="00D738BB">
        <w:rPr>
          <w:rStyle w:val="HideTWBExt"/>
          <w:b w:val="0"/>
        </w:rPr>
        <w:t>&lt;/NumAm&gt;</w:t>
      </w:r>
    </w:p>
    <w:p w14:paraId="461CAD2E" w14:textId="77777777" w:rsidR="00D06DB9" w:rsidRPr="00D738BB" w:rsidRDefault="00D06DB9" w:rsidP="00D06DB9">
      <w:pPr>
        <w:pStyle w:val="NormalBold"/>
        <w:rPr>
          <w:lang w:val="it-IT"/>
        </w:rPr>
      </w:pPr>
      <w:r w:rsidRPr="00D738BB">
        <w:rPr>
          <w:rStyle w:val="HideTWBExt"/>
          <w:b w:val="0"/>
        </w:rPr>
        <w:t>&lt;RepeatBlock-By&gt;&lt;Members&gt;</w:t>
      </w:r>
      <w:r w:rsidRPr="00D738BB">
        <w:rPr>
          <w:lang w:val="it-IT"/>
        </w:rPr>
        <w:t>Marco Zanni, Valentino Grant, Antonio Maria Rinaldi</w:t>
      </w:r>
      <w:r w:rsidRPr="00D738BB">
        <w:rPr>
          <w:rStyle w:val="HideTWBExt"/>
          <w:b w:val="0"/>
        </w:rPr>
        <w:t>&lt;/Members&gt;</w:t>
      </w:r>
    </w:p>
    <w:p w14:paraId="552CA257" w14:textId="77777777" w:rsidR="00D06DB9" w:rsidRPr="00D738BB" w:rsidRDefault="00D06DB9" w:rsidP="00D06DB9">
      <w:pPr>
        <w:rPr>
          <w:lang w:val="it-IT"/>
        </w:rPr>
      </w:pPr>
      <w:r w:rsidRPr="00D738BB">
        <w:rPr>
          <w:rStyle w:val="HideTWBExt"/>
          <w:lang w:val="it-IT"/>
        </w:rPr>
        <w:t>&lt;/RepeatBlock-By&gt;</w:t>
      </w:r>
    </w:p>
    <w:p w14:paraId="2C5CBB46" w14:textId="77777777" w:rsidR="00D06DB9" w:rsidRPr="00D06DB9" w:rsidRDefault="00D06DB9" w:rsidP="00D06DB9">
      <w:pPr>
        <w:pStyle w:val="NormalBold"/>
        <w:keepNext/>
      </w:pPr>
      <w:r w:rsidRPr="00D738BB">
        <w:rPr>
          <w:rStyle w:val="HideTWBExt"/>
          <w:b w:val="0"/>
        </w:rPr>
        <w:t>&lt;DocAmend&gt;</w:t>
      </w:r>
      <w:r w:rsidRPr="00D06DB9">
        <w:t>Πρόταση κανονισμού</w:t>
      </w:r>
      <w:r w:rsidRPr="00D738BB">
        <w:rPr>
          <w:rStyle w:val="HideTWBExt"/>
          <w:b w:val="0"/>
        </w:rPr>
        <w:t>&lt;/DocAmend&gt;</w:t>
      </w:r>
    </w:p>
    <w:p w14:paraId="7C8933D5" w14:textId="77777777" w:rsidR="00D06DB9" w:rsidRPr="00D06DB9" w:rsidRDefault="00D06DB9" w:rsidP="00D06DB9">
      <w:pPr>
        <w:pStyle w:val="NormalBold"/>
      </w:pPr>
      <w:r w:rsidRPr="00D738BB">
        <w:rPr>
          <w:rStyle w:val="HideTWBExt"/>
          <w:b w:val="0"/>
        </w:rPr>
        <w:t>&lt;Article&gt;</w:t>
      </w:r>
      <w:r w:rsidRPr="00D06DB9">
        <w:t>Αιτιολογική σκέψη 10</w:t>
      </w:r>
      <w:r w:rsidRPr="00D738B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06DB9" w:rsidRPr="00D06DB9" w14:paraId="454EE8F2" w14:textId="77777777" w:rsidTr="006D3C1E">
        <w:trPr>
          <w:jc w:val="center"/>
        </w:trPr>
        <w:tc>
          <w:tcPr>
            <w:tcW w:w="9752" w:type="dxa"/>
            <w:gridSpan w:val="2"/>
          </w:tcPr>
          <w:p w14:paraId="3696768E" w14:textId="77777777" w:rsidR="00D06DB9" w:rsidRPr="00D06DB9" w:rsidRDefault="00D06DB9" w:rsidP="006D3C1E">
            <w:pPr>
              <w:keepNext/>
            </w:pPr>
          </w:p>
        </w:tc>
      </w:tr>
      <w:tr w:rsidR="00D06DB9" w:rsidRPr="00D06DB9" w14:paraId="2DAE63FA" w14:textId="77777777" w:rsidTr="006D3C1E">
        <w:trPr>
          <w:jc w:val="center"/>
        </w:trPr>
        <w:tc>
          <w:tcPr>
            <w:tcW w:w="4876" w:type="dxa"/>
            <w:hideMark/>
          </w:tcPr>
          <w:p w14:paraId="7F4B7110" w14:textId="77777777" w:rsidR="00D06DB9" w:rsidRPr="00D06DB9" w:rsidRDefault="00D06DB9" w:rsidP="006D3C1E">
            <w:pPr>
              <w:pStyle w:val="ColumnHeading"/>
              <w:keepNext/>
            </w:pPr>
            <w:r w:rsidRPr="00D06DB9">
              <w:t>Κείμενο που προτείνει η Επιτροπή</w:t>
            </w:r>
          </w:p>
        </w:tc>
        <w:tc>
          <w:tcPr>
            <w:tcW w:w="4876" w:type="dxa"/>
            <w:hideMark/>
          </w:tcPr>
          <w:p w14:paraId="0C3D7B43" w14:textId="77777777" w:rsidR="00D06DB9" w:rsidRPr="00D06DB9" w:rsidRDefault="00D06DB9" w:rsidP="006D3C1E">
            <w:pPr>
              <w:pStyle w:val="ColumnHeading"/>
              <w:keepNext/>
            </w:pPr>
            <w:r w:rsidRPr="00D06DB9">
              <w:t>Τροπολογία</w:t>
            </w:r>
          </w:p>
        </w:tc>
      </w:tr>
      <w:tr w:rsidR="00D06DB9" w:rsidRPr="00D06DB9" w14:paraId="76AEABC1" w14:textId="77777777" w:rsidTr="006D3C1E">
        <w:trPr>
          <w:jc w:val="center"/>
        </w:trPr>
        <w:tc>
          <w:tcPr>
            <w:tcW w:w="4876" w:type="dxa"/>
            <w:hideMark/>
          </w:tcPr>
          <w:p w14:paraId="163E2EDC" w14:textId="77777777" w:rsidR="00D06DB9" w:rsidRPr="00D06DB9" w:rsidRDefault="00D06DB9" w:rsidP="006D3C1E">
            <w:pPr>
              <w:pStyle w:val="Normal6"/>
            </w:pPr>
            <w:r w:rsidRPr="00D06DB9">
              <w:t>(10)</w:t>
            </w:r>
            <w:r w:rsidRPr="00D06DB9">
              <w:tab/>
              <w:t xml:space="preserve">Το επίπεδο της MREL για τις οντότητες εξυγίανσης είναι το άθροισμα του ποσού των ζημιών που αναμένονται κατά την εξυγίανση και του ποσού της ανακεφαλαιοποίησης που επιτρέπει στην οντότητα εξυγίανσης να συνεχίσει να πληροί τις προϋποθέσεις για τη χορήγηση άδειας λειτουργίας και να συνεχίσει τις δραστηριότητές της για κατάλληλο χρονικό διάστημα. Ορισμένες προτιμώμενες στρατηγικές εξυγίανσης συνεπάγονται τη μεταβίβαση περιουσιακών στοιχείων, δικαιωμάτων και υποχρεώσεων σε αποδέκτη και την έξοδο από την αγορά, και ειδικότερα το εργαλείο πώλησης δραστηριοτήτων. Στις περιπτώσεις αυτές, οι στόχοι που επιδιώκονται με τη συνιστώσα ανακεφαλαιοποίησης ενδέχεται να μην εφαρμόζονται στον ίδιο βαθμό όπως στην περίπτωση της στρατηγικής διάσωσης με ίδια μέσα ανοικτής τράπεζας, διότι το Συμβούλιο Εξυγίανσης δεν θα υποχρεούται να διασφαλίσει ότι η οντότητα εξυγίανσης αποκαθιστά τη συμμόρφωση με τις οικείες απαιτήσεις ιδίων κεφαλαίων μετά τη δράση εξυγίανσης. </w:t>
            </w:r>
            <w:r w:rsidRPr="00D06DB9">
              <w:rPr>
                <w:b/>
                <w:i/>
              </w:rPr>
              <w:t>Ωστόσο, οι ζημίες σε τέτοιες περιπτώσεις αναμένεται να υπερβούν τις απαιτήσεις ιδίων κεφαλαίων της οντότητας εξυγίανσης.</w:t>
            </w:r>
            <w:r w:rsidRPr="00D06DB9">
              <w:t xml:space="preserve"> Ως εκ τούτου, είναι σκόπιμο να καθοριστεί ότι το επίπεδο της MREL των εν λόγω οντοτήτων εξυγίανσης εξακολουθεί να περιλαμβάνει ένα ποσό ανακεφαλαιοποίησης προσαρμοσμένο κατά τρόπο αναλογικό προς τη στρατηγική εξυγίανσης.</w:t>
            </w:r>
          </w:p>
        </w:tc>
        <w:tc>
          <w:tcPr>
            <w:tcW w:w="4876" w:type="dxa"/>
            <w:hideMark/>
          </w:tcPr>
          <w:p w14:paraId="6A987ADF" w14:textId="77777777" w:rsidR="00D06DB9" w:rsidRPr="00D06DB9" w:rsidRDefault="00D06DB9" w:rsidP="006D3C1E">
            <w:pPr>
              <w:pStyle w:val="Normal6"/>
              <w:rPr>
                <w:szCs w:val="24"/>
              </w:rPr>
            </w:pPr>
            <w:r w:rsidRPr="00D06DB9">
              <w:t>(10)</w:t>
            </w:r>
            <w:r w:rsidRPr="00D06DB9">
              <w:tab/>
              <w:t>Το επίπεδο της MREL για τις οντότητες εξυγίανσης είναι το άθροισμα του ποσού των ζημιών που αναμένονται κατά την εξυγίανση και του ποσού της ανακεφαλαιοποίησης που επιτρέπει στην οντότητα εξυγίανσης να συνεχίσει να πληροί τις προϋποθέσεις για τη χορήγηση άδειας λειτουργίας και να συνεχίσει τις δραστηριότητές της για κατάλληλο χρονικό διάστημα. Ορισμένες προτιμώμενες στρατηγικές εξυγίανσης συνεπάγονται τη μεταβίβαση περιουσιακών στοιχείων, δικαιωμάτων και υποχρεώσεων σε αποδέκτη και την έξοδο από την αγορά, και ειδικότερα το εργαλείο πώλησης δραστηριοτήτων. Στις περιπτώσεις αυτές, οι στόχοι που επιδιώκονται με τη συνιστώσα ανακεφαλαιοποίησης ενδέχεται να μην εφαρμόζονται στον ίδιο βαθμό όπως στην περίπτωση της στρατηγικής διάσωσης με ίδια μέσα ανοικτής τράπεζας, διότι το Συμβούλιο Εξυγίανσης δεν θα υποχρεούται να διασφαλίσει ότι η οντότητα εξυγίανσης αποκαθιστά τη συμμόρφωση με τις οικείες απαιτήσεις ιδίων κεφαλαίων μετά τη δράση εξυγίανσης. Ως εκ τούτου, είναι σκόπιμο να καθοριστεί ότι το επίπεδο της MREL των εν λόγω οντοτήτων εξυγίανσης εξακολουθεί να περιλαμβάνει ένα ποσό ανακεφαλαιοποίησης προσαρμοσμένο κατά τρόπο αναλογικό προς τη στρατηγική εξυγίανσης.</w:t>
            </w:r>
          </w:p>
        </w:tc>
      </w:tr>
    </w:tbl>
    <w:p w14:paraId="25FFF6CA" w14:textId="77777777" w:rsidR="00D06DB9" w:rsidRPr="00D06DB9" w:rsidRDefault="00D06DB9" w:rsidP="00D06DB9">
      <w:pPr>
        <w:pStyle w:val="Olang"/>
        <w:rPr>
          <w:noProof w:val="0"/>
        </w:rPr>
      </w:pPr>
      <w:r w:rsidRPr="00D06DB9">
        <w:rPr>
          <w:noProof w:val="0"/>
        </w:rPr>
        <w:t xml:space="preserve">Or. </w:t>
      </w:r>
      <w:r w:rsidRPr="00D738BB">
        <w:rPr>
          <w:rStyle w:val="HideTWBExt"/>
        </w:rPr>
        <w:t>&lt;Original&gt;</w:t>
      </w:r>
      <w:r w:rsidRPr="00D738BB">
        <w:rPr>
          <w:rStyle w:val="HideTWBInt"/>
          <w:rFonts w:eastAsiaTheme="majorEastAsia"/>
        </w:rPr>
        <w:t>{EN}</w:t>
      </w:r>
      <w:r w:rsidRPr="00D06DB9">
        <w:rPr>
          <w:noProof w:val="0"/>
        </w:rPr>
        <w:t>en</w:t>
      </w:r>
      <w:r w:rsidRPr="00D738BB">
        <w:rPr>
          <w:rStyle w:val="HideTWBExt"/>
        </w:rPr>
        <w:t>&lt;/Original&gt;</w:t>
      </w:r>
    </w:p>
    <w:p w14:paraId="67AB579B" w14:textId="77777777" w:rsidR="00D06DB9" w:rsidRPr="00D06DB9" w:rsidRDefault="00D06DB9" w:rsidP="00D06DB9">
      <w:r w:rsidRPr="00D738BB">
        <w:rPr>
          <w:rStyle w:val="HideTWBExt"/>
        </w:rPr>
        <w:t>&lt;/Amend&gt;</w:t>
      </w:r>
    </w:p>
    <w:p w14:paraId="1B795E56" w14:textId="77777777" w:rsidR="00D06DB9" w:rsidRPr="00D06DB9" w:rsidRDefault="00D06DB9" w:rsidP="00D06DB9">
      <w:pPr>
        <w:pStyle w:val="AMNumberTabs0"/>
        <w:keepNext/>
      </w:pPr>
      <w:r w:rsidRPr="00D738BB">
        <w:rPr>
          <w:rStyle w:val="HideTWBExt"/>
          <w:b w:val="0"/>
        </w:rPr>
        <w:lastRenderedPageBreak/>
        <w:t>&lt;Amend&gt;</w:t>
      </w:r>
      <w:r w:rsidRPr="00D06DB9">
        <w:t>Τροπολογία</w:t>
      </w:r>
      <w:r w:rsidRPr="00D06DB9">
        <w:tab/>
      </w:r>
      <w:r w:rsidRPr="00D06DB9">
        <w:tab/>
      </w:r>
      <w:r w:rsidRPr="00D738BB">
        <w:rPr>
          <w:rStyle w:val="HideTWBExt"/>
          <w:b w:val="0"/>
        </w:rPr>
        <w:t>&lt;NumAm&gt;</w:t>
      </w:r>
      <w:r w:rsidRPr="00D06DB9">
        <w:t>69</w:t>
      </w:r>
      <w:r w:rsidRPr="00D738BB">
        <w:rPr>
          <w:rStyle w:val="HideTWBExt"/>
          <w:b w:val="0"/>
        </w:rPr>
        <w:t>&lt;/NumAm&gt;</w:t>
      </w:r>
    </w:p>
    <w:p w14:paraId="1A24C45D" w14:textId="77777777" w:rsidR="00D06DB9" w:rsidRPr="00D06DB9" w:rsidRDefault="00D06DB9" w:rsidP="00D06DB9">
      <w:pPr>
        <w:pStyle w:val="NormalBold"/>
      </w:pPr>
      <w:r w:rsidRPr="00D738BB">
        <w:rPr>
          <w:rStyle w:val="HideTWBExt"/>
          <w:b w:val="0"/>
        </w:rPr>
        <w:t>&lt;RepeatBlock-By&gt;&lt;Members&gt;</w:t>
      </w:r>
      <w:r w:rsidRPr="00D06DB9">
        <w:t>Eero Heinäluoma</w:t>
      </w:r>
      <w:r w:rsidRPr="00D738BB">
        <w:rPr>
          <w:rStyle w:val="HideTWBExt"/>
          <w:b w:val="0"/>
        </w:rPr>
        <w:t>&lt;/Members&gt;</w:t>
      </w:r>
    </w:p>
    <w:p w14:paraId="0F8DE354" w14:textId="77777777" w:rsidR="00D06DB9" w:rsidRPr="00D06DB9" w:rsidRDefault="00D06DB9" w:rsidP="00D06DB9">
      <w:r w:rsidRPr="00D738BB">
        <w:rPr>
          <w:rStyle w:val="HideTWBExt"/>
        </w:rPr>
        <w:t>&lt;/RepeatBlock-By&gt;</w:t>
      </w:r>
    </w:p>
    <w:p w14:paraId="5156C231" w14:textId="77777777" w:rsidR="00D06DB9" w:rsidRPr="00D06DB9" w:rsidRDefault="00D06DB9" w:rsidP="00D06DB9">
      <w:pPr>
        <w:pStyle w:val="NormalBold"/>
        <w:keepNext/>
      </w:pPr>
      <w:r w:rsidRPr="00D738BB">
        <w:rPr>
          <w:rStyle w:val="HideTWBExt"/>
          <w:b w:val="0"/>
        </w:rPr>
        <w:t>&lt;DocAmend&gt;</w:t>
      </w:r>
      <w:r w:rsidRPr="00D06DB9">
        <w:t>Πρόταση κανονισμού</w:t>
      </w:r>
      <w:r w:rsidRPr="00D738BB">
        <w:rPr>
          <w:rStyle w:val="HideTWBExt"/>
          <w:b w:val="0"/>
        </w:rPr>
        <w:t>&lt;/DocAmend&gt;</w:t>
      </w:r>
    </w:p>
    <w:p w14:paraId="08649FE1" w14:textId="77777777" w:rsidR="00D06DB9" w:rsidRPr="00D06DB9" w:rsidRDefault="00D06DB9" w:rsidP="00D06DB9">
      <w:pPr>
        <w:pStyle w:val="NormalBold"/>
      </w:pPr>
      <w:r w:rsidRPr="00D738BB">
        <w:rPr>
          <w:rStyle w:val="HideTWBExt"/>
          <w:b w:val="0"/>
        </w:rPr>
        <w:t>&lt;Article&gt;</w:t>
      </w:r>
      <w:r w:rsidRPr="00D06DB9">
        <w:t>Αιτιολογική σκέψη 10</w:t>
      </w:r>
      <w:r w:rsidRPr="00D738B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06DB9" w:rsidRPr="00D06DB9" w14:paraId="61C473CE" w14:textId="77777777" w:rsidTr="006D3C1E">
        <w:trPr>
          <w:jc w:val="center"/>
        </w:trPr>
        <w:tc>
          <w:tcPr>
            <w:tcW w:w="9752" w:type="dxa"/>
            <w:gridSpan w:val="2"/>
          </w:tcPr>
          <w:p w14:paraId="1756388F" w14:textId="77777777" w:rsidR="00D06DB9" w:rsidRPr="00D06DB9" w:rsidRDefault="00D06DB9" w:rsidP="006D3C1E">
            <w:pPr>
              <w:keepNext/>
            </w:pPr>
          </w:p>
        </w:tc>
      </w:tr>
      <w:tr w:rsidR="00D06DB9" w:rsidRPr="00D06DB9" w14:paraId="775C4385" w14:textId="77777777" w:rsidTr="006D3C1E">
        <w:trPr>
          <w:jc w:val="center"/>
        </w:trPr>
        <w:tc>
          <w:tcPr>
            <w:tcW w:w="4876" w:type="dxa"/>
            <w:hideMark/>
          </w:tcPr>
          <w:p w14:paraId="489B85F8" w14:textId="77777777" w:rsidR="00D06DB9" w:rsidRPr="00D06DB9" w:rsidRDefault="00D06DB9" w:rsidP="006D3C1E">
            <w:pPr>
              <w:pStyle w:val="ColumnHeading"/>
              <w:keepNext/>
            </w:pPr>
            <w:r w:rsidRPr="00D06DB9">
              <w:t>Κείμενο που προτείνει η Επιτροπή</w:t>
            </w:r>
          </w:p>
        </w:tc>
        <w:tc>
          <w:tcPr>
            <w:tcW w:w="4876" w:type="dxa"/>
            <w:hideMark/>
          </w:tcPr>
          <w:p w14:paraId="116F56A9" w14:textId="77777777" w:rsidR="00D06DB9" w:rsidRPr="00D06DB9" w:rsidRDefault="00D06DB9" w:rsidP="006D3C1E">
            <w:pPr>
              <w:pStyle w:val="ColumnHeading"/>
              <w:keepNext/>
            </w:pPr>
            <w:r w:rsidRPr="00D06DB9">
              <w:t>Τροπολογία</w:t>
            </w:r>
          </w:p>
        </w:tc>
      </w:tr>
      <w:tr w:rsidR="00D06DB9" w:rsidRPr="00D06DB9" w14:paraId="3D38284E" w14:textId="77777777" w:rsidTr="006D3C1E">
        <w:trPr>
          <w:jc w:val="center"/>
        </w:trPr>
        <w:tc>
          <w:tcPr>
            <w:tcW w:w="4876" w:type="dxa"/>
            <w:hideMark/>
          </w:tcPr>
          <w:p w14:paraId="29973303" w14:textId="77777777" w:rsidR="00D06DB9" w:rsidRPr="00D06DB9" w:rsidRDefault="00D06DB9" w:rsidP="006D3C1E">
            <w:pPr>
              <w:pStyle w:val="Normal6"/>
            </w:pPr>
            <w:r w:rsidRPr="00D06DB9">
              <w:t>(10)</w:t>
            </w:r>
            <w:r w:rsidRPr="00D06DB9">
              <w:tab/>
              <w:t xml:space="preserve">Το επίπεδο της MREL για τις οντότητες εξυγίανσης είναι το άθροισμα του ποσού των ζημιών που αναμένονται κατά την εξυγίανση και του ποσού της ανακεφαλαιοποίησης που επιτρέπει στην οντότητα εξυγίανσης να συνεχίσει να πληροί τις προϋποθέσεις για τη χορήγηση άδειας λειτουργίας και να συνεχίσει τις δραστηριότητές της για κατάλληλο χρονικό διάστημα. Ορισμένες προτιμώμενες στρατηγικές εξυγίανσης συνεπάγονται τη μεταβίβαση περιουσιακών στοιχείων, δικαιωμάτων και υποχρεώσεων σε αποδέκτη και την έξοδο από την αγορά, και ειδικότερα το εργαλείο πώλησης δραστηριοτήτων. Στις περιπτώσεις αυτές, οι στόχοι που επιδιώκονται με τη συνιστώσα ανακεφαλαιοποίησης ενδέχεται να μην εφαρμόζονται στον ίδιο βαθμό όπως στην περίπτωση της στρατηγικής διάσωσης με ίδια μέσα ανοικτής τράπεζας, διότι το Συμβούλιο Εξυγίανσης δεν θα υποχρεούται να διασφαλίσει ότι η οντότητα εξυγίανσης αποκαθιστά τη συμμόρφωση με τις οικείες απαιτήσεις ιδίων κεφαλαίων μετά τη δράση εξυγίανσης. Ωστόσο, οι ζημίες σε τέτοιες περιπτώσεις αναμένεται να υπερβούν τις απαιτήσεις ιδίων κεφαλαίων της οντότητας εξυγίανσης. Ως εκ τούτου, είναι σκόπιμο να καθοριστεί ότι το επίπεδο της MREL των εν λόγω οντοτήτων εξυγίανσης εξακολουθεί να περιλαμβάνει ένα ποσό ανακεφαλαιοποίησης προσαρμοσμένο κατά τρόπο </w:t>
            </w:r>
            <w:r w:rsidRPr="00D06DB9">
              <w:rPr>
                <w:b/>
                <w:i/>
              </w:rPr>
              <w:t>αναλογικό προς</w:t>
            </w:r>
            <w:r w:rsidRPr="00D06DB9">
              <w:t xml:space="preserve"> τη στρατηγική εξυγίανσης.</w:t>
            </w:r>
          </w:p>
        </w:tc>
        <w:tc>
          <w:tcPr>
            <w:tcW w:w="4876" w:type="dxa"/>
            <w:hideMark/>
          </w:tcPr>
          <w:p w14:paraId="288CD0EF" w14:textId="77777777" w:rsidR="00D06DB9" w:rsidRPr="00D06DB9" w:rsidRDefault="00D06DB9" w:rsidP="006D3C1E">
            <w:pPr>
              <w:pStyle w:val="Normal6"/>
              <w:rPr>
                <w:szCs w:val="24"/>
              </w:rPr>
            </w:pPr>
            <w:r w:rsidRPr="00D06DB9">
              <w:t>(10)</w:t>
            </w:r>
            <w:r w:rsidRPr="00D06DB9">
              <w:tab/>
              <w:t xml:space="preserve">Το επίπεδο της MREL για τις οντότητες εξυγίανσης είναι το άθροισμα του ποσού των ζημιών που αναμένονται κατά την εξυγίανση και του ποσού της ανακεφαλαιοποίησης που επιτρέπει στην οντότητα εξυγίανσης να συνεχίσει να πληροί τις προϋποθέσεις για τη χορήγηση άδειας λειτουργίας και να συνεχίσει τις δραστηριότητές της για κατάλληλο χρονικό διάστημα. Ορισμένες προτιμώμενες στρατηγικές εξυγίανσης συνεπάγονται τη μεταβίβαση περιουσιακών στοιχείων, δικαιωμάτων και υποχρεώσεων σε αποδέκτη και την έξοδο από την αγορά, και ειδικότερα το εργαλείο πώλησης δραστηριοτήτων. Στις περιπτώσεις αυτές, οι στόχοι που επιδιώκονται με τη συνιστώσα ανακεφαλαιοποίησης ενδέχεται να μην εφαρμόζονται στον ίδιο βαθμό όπως στην περίπτωση της στρατηγικής διάσωσης με ίδια μέσα ανοικτής τράπεζας, διότι το Συμβούλιο Εξυγίανσης δεν θα υποχρεούται να διασφαλίσει ότι η οντότητα εξυγίανσης αποκαθιστά τη συμμόρφωση με τις οικείες απαιτήσεις ιδίων κεφαλαίων μετά τη δράση εξυγίανσης. Ωστόσο, οι ζημίες σε τέτοιες περιπτώσεις αναμένεται να υπερβούν τις απαιτήσεις ιδίων κεφαλαίων της οντότητας εξυγίανσης. Ως εκ τούτου, είναι σκόπιμο να καθοριστεί ότι το επίπεδο της MREL των εν λόγω οντοτήτων εξυγίανσης εξακολουθεί να περιλαμβάνει ένα ποσό ανακεφαλαιοποίησης προσαρμοσμένο κατά τρόπο </w:t>
            </w:r>
            <w:r w:rsidRPr="00D06DB9">
              <w:rPr>
                <w:b/>
                <w:i/>
              </w:rPr>
              <w:t>που υποστηρίζει</w:t>
            </w:r>
            <w:r w:rsidRPr="00D06DB9">
              <w:t xml:space="preserve"> τη στρατηγική εξυγίανσης.</w:t>
            </w:r>
          </w:p>
        </w:tc>
      </w:tr>
    </w:tbl>
    <w:p w14:paraId="2E6F1D1E" w14:textId="77777777" w:rsidR="00D06DB9" w:rsidRPr="00D738BB" w:rsidRDefault="00D06DB9" w:rsidP="00D06DB9">
      <w:pPr>
        <w:pStyle w:val="Olang"/>
        <w:rPr>
          <w:noProof w:val="0"/>
          <w:lang w:val="da-DK"/>
        </w:rPr>
      </w:pPr>
      <w:r w:rsidRPr="00D738BB">
        <w:rPr>
          <w:noProof w:val="0"/>
          <w:lang w:val="da-DK"/>
        </w:rPr>
        <w:t xml:space="preserve">Or. </w:t>
      </w:r>
      <w:r w:rsidRPr="00D738BB">
        <w:rPr>
          <w:rStyle w:val="HideTWBExt"/>
          <w:lang w:val="da-DK"/>
        </w:rPr>
        <w:t>&lt;Original&gt;</w:t>
      </w:r>
      <w:r w:rsidRPr="00D738BB">
        <w:rPr>
          <w:rStyle w:val="HideTWBInt"/>
          <w:rFonts w:eastAsiaTheme="majorEastAsia"/>
          <w:lang w:val="da-DK"/>
        </w:rPr>
        <w:t>{EN}</w:t>
      </w:r>
      <w:r w:rsidRPr="00D738BB">
        <w:rPr>
          <w:noProof w:val="0"/>
          <w:lang w:val="da-DK"/>
        </w:rPr>
        <w:t>en</w:t>
      </w:r>
      <w:r w:rsidRPr="00D738BB">
        <w:rPr>
          <w:rStyle w:val="HideTWBExt"/>
          <w:lang w:val="da-DK"/>
        </w:rPr>
        <w:t>&lt;/Original&gt;</w:t>
      </w:r>
    </w:p>
    <w:p w14:paraId="77BCC723" w14:textId="77777777" w:rsidR="00D06DB9" w:rsidRPr="00D738BB" w:rsidRDefault="00D06DB9" w:rsidP="00D06DB9">
      <w:pPr>
        <w:rPr>
          <w:lang w:val="da-DK"/>
        </w:rPr>
      </w:pPr>
      <w:r w:rsidRPr="00D738BB">
        <w:rPr>
          <w:rStyle w:val="HideTWBExt"/>
          <w:lang w:val="da-DK"/>
        </w:rPr>
        <w:t>&lt;/Amend&gt;</w:t>
      </w:r>
    </w:p>
    <w:p w14:paraId="39CFBE35" w14:textId="77777777" w:rsidR="00D06DB9" w:rsidRPr="00D738BB" w:rsidRDefault="00D06DB9" w:rsidP="00D06DB9">
      <w:pPr>
        <w:pStyle w:val="AMNumberTabs0"/>
        <w:keepNext/>
        <w:rPr>
          <w:lang w:val="da-DK"/>
        </w:rPr>
      </w:pPr>
      <w:r w:rsidRPr="00D738BB">
        <w:rPr>
          <w:rStyle w:val="HideTWBExt"/>
          <w:b w:val="0"/>
        </w:rPr>
        <w:lastRenderedPageBreak/>
        <w:t>&lt;Amend&gt;</w:t>
      </w:r>
      <w:r w:rsidRPr="00D06DB9">
        <w:t>Τροπολογία</w:t>
      </w:r>
      <w:r w:rsidRPr="00D738BB">
        <w:rPr>
          <w:lang w:val="da-DK"/>
        </w:rPr>
        <w:tab/>
      </w:r>
      <w:r w:rsidRPr="00D738BB">
        <w:rPr>
          <w:lang w:val="da-DK"/>
        </w:rPr>
        <w:tab/>
      </w:r>
      <w:r w:rsidRPr="00D738BB">
        <w:rPr>
          <w:rStyle w:val="HideTWBExt"/>
          <w:b w:val="0"/>
        </w:rPr>
        <w:t>&lt;NumAm&gt;</w:t>
      </w:r>
      <w:r w:rsidRPr="00D738BB">
        <w:rPr>
          <w:lang w:val="da-DK"/>
        </w:rPr>
        <w:t>70</w:t>
      </w:r>
      <w:r w:rsidRPr="00D738BB">
        <w:rPr>
          <w:rStyle w:val="HideTWBExt"/>
          <w:b w:val="0"/>
        </w:rPr>
        <w:t>&lt;/NumAm&gt;</w:t>
      </w:r>
    </w:p>
    <w:p w14:paraId="71C0C540" w14:textId="77777777" w:rsidR="00D06DB9" w:rsidRPr="00D738BB" w:rsidRDefault="00D06DB9" w:rsidP="00D06DB9">
      <w:pPr>
        <w:pStyle w:val="NormalBold"/>
        <w:rPr>
          <w:lang w:val="da-DK"/>
        </w:rPr>
      </w:pPr>
      <w:r w:rsidRPr="00D738BB">
        <w:rPr>
          <w:rStyle w:val="HideTWBExt"/>
          <w:b w:val="0"/>
        </w:rPr>
        <w:t>&lt;RepeatBlock-By&gt;&lt;Members&gt;</w:t>
      </w:r>
      <w:r w:rsidRPr="00D738BB">
        <w:rPr>
          <w:lang w:val="da-DK"/>
        </w:rPr>
        <w:t>Irene Tinagli</w:t>
      </w:r>
      <w:r w:rsidRPr="00D738BB">
        <w:rPr>
          <w:rStyle w:val="HideTWBExt"/>
          <w:b w:val="0"/>
        </w:rPr>
        <w:t>&lt;/Members&gt;</w:t>
      </w:r>
    </w:p>
    <w:p w14:paraId="0B5C2BD4" w14:textId="77777777" w:rsidR="00D06DB9" w:rsidRPr="00D738BB" w:rsidRDefault="00D06DB9" w:rsidP="00D06DB9">
      <w:pPr>
        <w:rPr>
          <w:lang w:val="da-DK"/>
        </w:rPr>
      </w:pPr>
      <w:r w:rsidRPr="00D738BB">
        <w:rPr>
          <w:rStyle w:val="HideTWBExt"/>
          <w:lang w:val="da-DK"/>
        </w:rPr>
        <w:t>&lt;/RepeatBlock-By&gt;</w:t>
      </w:r>
    </w:p>
    <w:p w14:paraId="6A0A15FE" w14:textId="77777777" w:rsidR="00D06DB9" w:rsidRPr="00D06DB9" w:rsidRDefault="00D06DB9" w:rsidP="00D06DB9">
      <w:pPr>
        <w:pStyle w:val="NormalBold"/>
        <w:keepNext/>
      </w:pPr>
      <w:r w:rsidRPr="00D738BB">
        <w:rPr>
          <w:rStyle w:val="HideTWBExt"/>
          <w:b w:val="0"/>
        </w:rPr>
        <w:t>&lt;DocAmend&gt;</w:t>
      </w:r>
      <w:r w:rsidRPr="00D06DB9">
        <w:t>Πρόταση κανονισμού</w:t>
      </w:r>
      <w:r w:rsidRPr="00D738BB">
        <w:rPr>
          <w:rStyle w:val="HideTWBExt"/>
          <w:b w:val="0"/>
        </w:rPr>
        <w:t>&lt;/DocAmend&gt;</w:t>
      </w:r>
    </w:p>
    <w:p w14:paraId="1FFA9109" w14:textId="77777777" w:rsidR="00D06DB9" w:rsidRPr="00D06DB9" w:rsidRDefault="00D06DB9" w:rsidP="00D06DB9">
      <w:pPr>
        <w:pStyle w:val="NormalBold"/>
      </w:pPr>
      <w:r w:rsidRPr="00D738BB">
        <w:rPr>
          <w:rStyle w:val="HideTWBExt"/>
          <w:b w:val="0"/>
        </w:rPr>
        <w:t>&lt;Article&gt;</w:t>
      </w:r>
      <w:r w:rsidRPr="00D06DB9">
        <w:t>Αιτιολογική σκέψη 11</w:t>
      </w:r>
      <w:r w:rsidRPr="00D738B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06DB9" w:rsidRPr="00D06DB9" w14:paraId="4D9DDD01" w14:textId="77777777" w:rsidTr="006D3C1E">
        <w:trPr>
          <w:jc w:val="center"/>
        </w:trPr>
        <w:tc>
          <w:tcPr>
            <w:tcW w:w="9752" w:type="dxa"/>
            <w:gridSpan w:val="2"/>
          </w:tcPr>
          <w:p w14:paraId="6A9ABEFD" w14:textId="77777777" w:rsidR="00D06DB9" w:rsidRPr="00D06DB9" w:rsidRDefault="00D06DB9" w:rsidP="006D3C1E">
            <w:pPr>
              <w:keepNext/>
            </w:pPr>
          </w:p>
        </w:tc>
      </w:tr>
      <w:tr w:rsidR="00D06DB9" w:rsidRPr="00D06DB9" w14:paraId="38BCB076" w14:textId="77777777" w:rsidTr="006D3C1E">
        <w:trPr>
          <w:jc w:val="center"/>
        </w:trPr>
        <w:tc>
          <w:tcPr>
            <w:tcW w:w="4876" w:type="dxa"/>
            <w:hideMark/>
          </w:tcPr>
          <w:p w14:paraId="3C345B30" w14:textId="77777777" w:rsidR="00D06DB9" w:rsidRPr="00D06DB9" w:rsidRDefault="00D06DB9" w:rsidP="006D3C1E">
            <w:pPr>
              <w:pStyle w:val="ColumnHeading"/>
              <w:keepNext/>
            </w:pPr>
            <w:r w:rsidRPr="00D06DB9">
              <w:t>Κείμενο που προτείνει η Επιτροπή</w:t>
            </w:r>
          </w:p>
        </w:tc>
        <w:tc>
          <w:tcPr>
            <w:tcW w:w="4876" w:type="dxa"/>
            <w:hideMark/>
          </w:tcPr>
          <w:p w14:paraId="3F9B0286" w14:textId="77777777" w:rsidR="00D06DB9" w:rsidRPr="00D06DB9" w:rsidRDefault="00D06DB9" w:rsidP="006D3C1E">
            <w:pPr>
              <w:pStyle w:val="ColumnHeading"/>
              <w:keepNext/>
            </w:pPr>
            <w:r w:rsidRPr="00D06DB9">
              <w:t>Τροπολογία</w:t>
            </w:r>
          </w:p>
        </w:tc>
      </w:tr>
      <w:tr w:rsidR="00D06DB9" w:rsidRPr="00D06DB9" w14:paraId="54BCA3B1" w14:textId="77777777" w:rsidTr="006D3C1E">
        <w:trPr>
          <w:jc w:val="center"/>
        </w:trPr>
        <w:tc>
          <w:tcPr>
            <w:tcW w:w="4876" w:type="dxa"/>
            <w:hideMark/>
          </w:tcPr>
          <w:p w14:paraId="39CA7A48" w14:textId="77777777" w:rsidR="00D06DB9" w:rsidRPr="00D06DB9" w:rsidRDefault="00D06DB9" w:rsidP="006D3C1E">
            <w:pPr>
              <w:pStyle w:val="Normal6"/>
            </w:pPr>
            <w:r w:rsidRPr="00D06DB9">
              <w:t>(11)</w:t>
            </w:r>
            <w:r w:rsidRPr="00D06DB9">
              <w:tab/>
              <w:t xml:space="preserve">Όταν η στρατηγική εξυγίανσης προβλέπει τη χρήση εργαλείων εξυγίανσης πέραν της διάσωσης με ίδια μέσα, οι ανάγκες ανακεφαλαιοποίησης της οικείας οντότητας θα είναι γενικά μικρότερες μετά την εξυγίανση απ’ ό,τι σε περίπτωση διάσωσης με ίδια μέσα ανοικτής τράπεζας. Η βαθμονόμηση της MREL στην περίπτωση αυτήν θα πρέπει να λαμβάνει υπόψη την εν λόγω πτυχή κατά την εκτίμηση της απαίτησης ανακεφαλαιοποίησης. Ως εκ τούτου, κατά την προσαρμογή του επιπέδου της MREL για τις οντότητες εξυγίανσης των οποίων το σχέδιο εξυγίανσης προβλέπει το εργαλείο πώλησης δραστηριοτήτων ή το εργαλείο μεταβατικού ιδρύματος και την έξοδό τους από την αγορά, το Συμβούλιο Εξυγίανσης θα πρέπει να λαμβάνει υπόψη τα χαρακτηριστικά των εν λόγω εργαλείων, συμπεριλαμβανομένης της αναμενόμενης περιμέτρου της μεταβίβασης στον ιδιώτη αγοραστή ή στο μεταβατικό ίδρυμα, των τύπων των προς μεταβίβαση μέσων, της αναμενόμενης αξίας και εμπορευσιμότητας των εν λόγω μέσων, καθώς και του σχεδιασμού της προτιμώμενης στρατηγικής εξυγίανσης, συμπεριλαμβανομένης της συμπληρωματικής χρήσης του εργαλείου διαχωρισμού περιουσιακών στοιχείων. </w:t>
            </w:r>
            <w:r w:rsidRPr="00D06DB9">
              <w:rPr>
                <w:b/>
                <w:i/>
              </w:rPr>
              <w:t xml:space="preserve">Δεδομένου ότι η αρχή εξυγίανσης πρέπει να αποφασίζει κατά περίπτωση για οποιαδήποτε πιθανή χρήση κεφαλαίων από το σύστημα εγγύησης των καταθέσεων κατά την εξυγίανση και δεδομένου ότι η απόφαση αυτή δεν μπορεί να ληφθεί με βεβαιότητα εκ των προτέρων, το Συμβούλιο Εξυγίανσης δεν θα πρέπει να λαμβάνει υπόψη τη δυνητική συνεισφορά του συστήματος </w:t>
            </w:r>
            <w:r w:rsidRPr="00D06DB9">
              <w:rPr>
                <w:b/>
                <w:i/>
              </w:rPr>
              <w:lastRenderedPageBreak/>
              <w:t>εγγύησης των καταθέσεων στην εξυγίανση κατά τη βαθμονόμηση του επιπέδου της MREL.</w:t>
            </w:r>
          </w:p>
        </w:tc>
        <w:tc>
          <w:tcPr>
            <w:tcW w:w="4876" w:type="dxa"/>
            <w:hideMark/>
          </w:tcPr>
          <w:p w14:paraId="27C1E6B6" w14:textId="77777777" w:rsidR="00D06DB9" w:rsidRPr="00D06DB9" w:rsidRDefault="00D06DB9" w:rsidP="006D3C1E">
            <w:pPr>
              <w:pStyle w:val="Normal6"/>
              <w:rPr>
                <w:szCs w:val="24"/>
              </w:rPr>
            </w:pPr>
            <w:r w:rsidRPr="00D06DB9">
              <w:lastRenderedPageBreak/>
              <w:t>(11)</w:t>
            </w:r>
            <w:r w:rsidRPr="00D06DB9">
              <w:tab/>
              <w:t>Όταν η στρατηγική εξυγίανσης προβλέπει τη χρήση εργαλείων εξυγίανσης πέραν της διάσωσης με ίδια μέσα, οι ανάγκες ανακεφαλαιοποίησης της οικείας οντότητας θα είναι γενικά μικρότερες μετά την εξυγίανση απ’ ό,τι σε περίπτωση διάσωσης με ίδια μέσα ανοικτής τράπεζας. Η βαθμονόμηση της MREL στην περίπτωση αυτήν θα πρέπει να λαμβάνει υπόψη την εν λόγω πτυχή κατά την εκτίμηση της απαίτησης ανακεφαλαιοποίησης. Ως εκ τούτου, κατά την προσαρμογή του επιπέδου της MREL για τις οντότητες εξυγίανσης των οποίων το σχέδιο εξυγίανσης προβλέπει το εργαλείο πώλησης δραστηριοτήτων ή το εργαλείο μεταβατικού ιδρύματος και την έξοδό τους από την αγορά, το Συμβούλιο Εξυγίανσης θα πρέπει να λαμβάνει υπόψη τα χαρακτηριστικά των εν λόγω εργαλείων, συμπεριλαμβανομένης της αναμενόμενης περιμέτρου της μεταβίβασης στον ιδιώτη αγοραστή ή στο μεταβατικό ίδρυμα, των τύπων των προς μεταβίβαση μέσων, της αναμενόμενης αξίας και εμπορευσιμότητας των εν λόγω μέσων, καθώς και του σχεδιασμού της προτιμώμενης στρατηγικής εξυγίανσης, συμπεριλαμβανομένης της συμπληρωματικής χρήσης του εργαλείου διαχωρισμού περιουσιακών στοιχείων.</w:t>
            </w:r>
          </w:p>
        </w:tc>
      </w:tr>
    </w:tbl>
    <w:p w14:paraId="63E09364" w14:textId="77777777" w:rsidR="00D06DB9" w:rsidRPr="00D06DB9" w:rsidRDefault="00D06DB9" w:rsidP="00D06DB9">
      <w:pPr>
        <w:pStyle w:val="Olang"/>
        <w:rPr>
          <w:noProof w:val="0"/>
        </w:rPr>
      </w:pPr>
      <w:r w:rsidRPr="00D06DB9">
        <w:rPr>
          <w:noProof w:val="0"/>
        </w:rPr>
        <w:t xml:space="preserve">Or. </w:t>
      </w:r>
      <w:r w:rsidRPr="00D738BB">
        <w:rPr>
          <w:rStyle w:val="HideTWBExt"/>
        </w:rPr>
        <w:t>&lt;Original&gt;</w:t>
      </w:r>
      <w:r w:rsidRPr="00D738BB">
        <w:rPr>
          <w:rStyle w:val="HideTWBInt"/>
          <w:rFonts w:eastAsiaTheme="majorEastAsia"/>
        </w:rPr>
        <w:t>{EN}</w:t>
      </w:r>
      <w:r w:rsidRPr="00D06DB9">
        <w:rPr>
          <w:noProof w:val="0"/>
        </w:rPr>
        <w:t>en</w:t>
      </w:r>
      <w:r w:rsidRPr="00D738BB">
        <w:rPr>
          <w:rStyle w:val="HideTWBExt"/>
        </w:rPr>
        <w:t>&lt;/Original&gt;</w:t>
      </w:r>
    </w:p>
    <w:p w14:paraId="39835838" w14:textId="77777777" w:rsidR="00D06DB9" w:rsidRPr="00D06DB9" w:rsidRDefault="00D06DB9" w:rsidP="00D06DB9">
      <w:r w:rsidRPr="00D738BB">
        <w:rPr>
          <w:rStyle w:val="HideTWBExt"/>
        </w:rPr>
        <w:t>&lt;/Amend&gt;</w:t>
      </w:r>
    </w:p>
    <w:p w14:paraId="36AB531A" w14:textId="77777777" w:rsidR="00D06DB9" w:rsidRPr="00D06DB9" w:rsidRDefault="00D06DB9" w:rsidP="00D06DB9">
      <w:pPr>
        <w:pStyle w:val="AMNumberTabs0"/>
        <w:keepNext/>
      </w:pPr>
      <w:r w:rsidRPr="00D738BB">
        <w:rPr>
          <w:rStyle w:val="HideTWBExt"/>
          <w:b w:val="0"/>
        </w:rPr>
        <w:t>&lt;Amend&gt;</w:t>
      </w:r>
      <w:r w:rsidRPr="00D06DB9">
        <w:t>Τροπολογία</w:t>
      </w:r>
      <w:r w:rsidRPr="00D06DB9">
        <w:tab/>
      </w:r>
      <w:r w:rsidRPr="00D06DB9">
        <w:tab/>
      </w:r>
      <w:r w:rsidRPr="00D738BB">
        <w:rPr>
          <w:rStyle w:val="HideTWBExt"/>
          <w:b w:val="0"/>
        </w:rPr>
        <w:t>&lt;NumAm&gt;</w:t>
      </w:r>
      <w:r w:rsidRPr="00D06DB9">
        <w:t>71</w:t>
      </w:r>
      <w:r w:rsidRPr="00D738BB">
        <w:rPr>
          <w:rStyle w:val="HideTWBExt"/>
          <w:b w:val="0"/>
        </w:rPr>
        <w:t>&lt;/NumAm&gt;</w:t>
      </w:r>
    </w:p>
    <w:p w14:paraId="659FCE4E" w14:textId="77777777" w:rsidR="00D06DB9" w:rsidRPr="00D06DB9" w:rsidRDefault="00D06DB9" w:rsidP="00D06DB9">
      <w:pPr>
        <w:pStyle w:val="NormalBold"/>
      </w:pPr>
      <w:r w:rsidRPr="00D738BB">
        <w:rPr>
          <w:rStyle w:val="HideTWBExt"/>
          <w:b w:val="0"/>
        </w:rPr>
        <w:t>&lt;RepeatBlock-By&gt;&lt;Members&gt;</w:t>
      </w:r>
      <w:r w:rsidRPr="00D06DB9">
        <w:t>Marco Zanni, Valentino Grant, Antonio Maria Rinaldi</w:t>
      </w:r>
      <w:r w:rsidRPr="00D738BB">
        <w:rPr>
          <w:rStyle w:val="HideTWBExt"/>
          <w:b w:val="0"/>
        </w:rPr>
        <w:t>&lt;/Members&gt;</w:t>
      </w:r>
    </w:p>
    <w:p w14:paraId="3EBA7993" w14:textId="77777777" w:rsidR="00D06DB9" w:rsidRPr="00D06DB9" w:rsidRDefault="00D06DB9" w:rsidP="00D06DB9">
      <w:r w:rsidRPr="00D738BB">
        <w:rPr>
          <w:rStyle w:val="HideTWBExt"/>
        </w:rPr>
        <w:t>&lt;/RepeatBlock-By&gt;</w:t>
      </w:r>
    </w:p>
    <w:p w14:paraId="12D6E42E" w14:textId="77777777" w:rsidR="00D06DB9" w:rsidRPr="00D06DB9" w:rsidRDefault="00D06DB9" w:rsidP="00D06DB9">
      <w:pPr>
        <w:pStyle w:val="NormalBold"/>
        <w:keepNext/>
      </w:pPr>
      <w:r w:rsidRPr="00D738BB">
        <w:rPr>
          <w:rStyle w:val="HideTWBExt"/>
          <w:b w:val="0"/>
        </w:rPr>
        <w:t>&lt;DocAmend&gt;</w:t>
      </w:r>
      <w:r w:rsidRPr="00D06DB9">
        <w:t>Πρόταση κανονισμού</w:t>
      </w:r>
      <w:r w:rsidRPr="00D738BB">
        <w:rPr>
          <w:rStyle w:val="HideTWBExt"/>
          <w:b w:val="0"/>
        </w:rPr>
        <w:t>&lt;/DocAmend&gt;</w:t>
      </w:r>
    </w:p>
    <w:p w14:paraId="58FC8224" w14:textId="77777777" w:rsidR="00D06DB9" w:rsidRPr="00D06DB9" w:rsidRDefault="00D06DB9" w:rsidP="00D06DB9">
      <w:pPr>
        <w:pStyle w:val="NormalBold"/>
      </w:pPr>
      <w:r w:rsidRPr="00D738BB">
        <w:rPr>
          <w:rStyle w:val="HideTWBExt"/>
          <w:b w:val="0"/>
        </w:rPr>
        <w:t>&lt;Article&gt;</w:t>
      </w:r>
      <w:r w:rsidRPr="00D06DB9">
        <w:t>Αιτιολογική σκέψη 11</w:t>
      </w:r>
      <w:r w:rsidRPr="00D738B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06DB9" w:rsidRPr="00D06DB9" w14:paraId="6E4C2086" w14:textId="77777777" w:rsidTr="006D3C1E">
        <w:trPr>
          <w:jc w:val="center"/>
        </w:trPr>
        <w:tc>
          <w:tcPr>
            <w:tcW w:w="9752" w:type="dxa"/>
            <w:gridSpan w:val="2"/>
          </w:tcPr>
          <w:p w14:paraId="6A197937" w14:textId="77777777" w:rsidR="00D06DB9" w:rsidRPr="00D06DB9" w:rsidRDefault="00D06DB9" w:rsidP="006D3C1E">
            <w:pPr>
              <w:keepNext/>
            </w:pPr>
          </w:p>
        </w:tc>
      </w:tr>
      <w:tr w:rsidR="00D06DB9" w:rsidRPr="00D06DB9" w14:paraId="342CD0FA" w14:textId="77777777" w:rsidTr="006D3C1E">
        <w:trPr>
          <w:jc w:val="center"/>
        </w:trPr>
        <w:tc>
          <w:tcPr>
            <w:tcW w:w="4876" w:type="dxa"/>
            <w:hideMark/>
          </w:tcPr>
          <w:p w14:paraId="7988A3F2" w14:textId="77777777" w:rsidR="00D06DB9" w:rsidRPr="00D06DB9" w:rsidRDefault="00D06DB9" w:rsidP="006D3C1E">
            <w:pPr>
              <w:pStyle w:val="ColumnHeading"/>
              <w:keepNext/>
            </w:pPr>
            <w:r w:rsidRPr="00D06DB9">
              <w:t>Κείμενο που προτείνει η Επιτροπή</w:t>
            </w:r>
          </w:p>
        </w:tc>
        <w:tc>
          <w:tcPr>
            <w:tcW w:w="4876" w:type="dxa"/>
            <w:hideMark/>
          </w:tcPr>
          <w:p w14:paraId="0A067114" w14:textId="77777777" w:rsidR="00D06DB9" w:rsidRPr="00D06DB9" w:rsidRDefault="00D06DB9" w:rsidP="006D3C1E">
            <w:pPr>
              <w:pStyle w:val="ColumnHeading"/>
              <w:keepNext/>
            </w:pPr>
            <w:r w:rsidRPr="00D06DB9">
              <w:t>Τροπολογία</w:t>
            </w:r>
          </w:p>
        </w:tc>
      </w:tr>
      <w:tr w:rsidR="00D06DB9" w:rsidRPr="00D06DB9" w14:paraId="390378F3" w14:textId="77777777" w:rsidTr="006D3C1E">
        <w:trPr>
          <w:jc w:val="center"/>
        </w:trPr>
        <w:tc>
          <w:tcPr>
            <w:tcW w:w="4876" w:type="dxa"/>
            <w:hideMark/>
          </w:tcPr>
          <w:p w14:paraId="3659CFF4" w14:textId="77777777" w:rsidR="00D06DB9" w:rsidRPr="00D06DB9" w:rsidRDefault="00D06DB9" w:rsidP="006D3C1E">
            <w:pPr>
              <w:pStyle w:val="Normal6"/>
            </w:pPr>
            <w:r w:rsidRPr="00D06DB9">
              <w:t>(11)</w:t>
            </w:r>
            <w:r w:rsidRPr="00D06DB9">
              <w:tab/>
              <w:t xml:space="preserve">Όταν η στρατηγική εξυγίανσης προβλέπει τη χρήση εργαλείων εξυγίανσης πέραν της διάσωσης με ίδια μέσα, οι ανάγκες ανακεφαλαιοποίησης της οικείας οντότητας θα είναι γενικά μικρότερες μετά την εξυγίανση απ’ ό,τι σε περίπτωση διάσωσης με ίδια μέσα ανοικτής τράπεζας. Η βαθμονόμηση της MREL στην περίπτωση αυτήν θα πρέπει να λαμβάνει υπόψη την εν λόγω πτυχή κατά την εκτίμηση της απαίτησης ανακεφαλαιοποίησης. Ως εκ τούτου, κατά την προσαρμογή του επιπέδου της MREL για τις οντότητες εξυγίανσης των οποίων το σχέδιο εξυγίανσης προβλέπει το εργαλείο πώλησης δραστηριοτήτων ή το εργαλείο μεταβατικού ιδρύματος </w:t>
            </w:r>
            <w:r w:rsidRPr="00D06DB9">
              <w:rPr>
                <w:b/>
                <w:i/>
              </w:rPr>
              <w:t>και την</w:t>
            </w:r>
            <w:r w:rsidRPr="00D06DB9">
              <w:t xml:space="preserve"> έξοδό τους από την αγορά, το Συμβούλιο Εξυγίανσης θα πρέπει να λαμβάνει υπόψη τα χαρακτηριστικά των εν λόγω εργαλείων, συμπεριλαμβανομένης της αναμενόμενης περιμέτρου της μεταβίβασης στον ιδιώτη αγοραστή ή στο μεταβατικό ίδρυμα, των τύπων των προς μεταβίβαση μέσων, της αναμενόμενης αξίας και εμπορευσιμότητας των εν λόγω μέσων, καθώς και του σχεδιασμού της προτιμώμενης στρατηγικής εξυγίανσης, συμπεριλαμβανομένης της συμπληρωματικής χρήσης του εργαλείου διαχωρισμού περιουσιακών στοιχείων. </w:t>
            </w:r>
            <w:r w:rsidRPr="00D06DB9">
              <w:rPr>
                <w:b/>
                <w:i/>
              </w:rPr>
              <w:t xml:space="preserve">Δεδομένου ότι η αρχή εξυγίανσης πρέπει να αποφασίζει κατά περίπτωση για </w:t>
            </w:r>
            <w:r w:rsidRPr="00D06DB9">
              <w:rPr>
                <w:b/>
                <w:i/>
              </w:rPr>
              <w:lastRenderedPageBreak/>
              <w:t>οποιαδήποτε πιθανή χρήση κεφαλαίων από το σύστημα εγγύησης των καταθέσεων κατά την εξυγίανση και δεδομένου ότι η απόφαση αυτή δεν μπορεί να ληφθεί με βεβαιότητα εκ των προτέρων, το Συμβούλιο Εξυγίανσης δεν θα πρέπει να λαμβάνει υπόψη τη δυνητική συνεισφορά του συστήματος εγγύησης των καταθέσεων στην εξυγίανση κατά τη βαθμονόμηση του επιπέδου της MREL.</w:t>
            </w:r>
          </w:p>
        </w:tc>
        <w:tc>
          <w:tcPr>
            <w:tcW w:w="4876" w:type="dxa"/>
            <w:hideMark/>
          </w:tcPr>
          <w:p w14:paraId="2E8B81E8" w14:textId="77777777" w:rsidR="00D06DB9" w:rsidRPr="00D06DB9" w:rsidRDefault="00D06DB9" w:rsidP="006D3C1E">
            <w:pPr>
              <w:pStyle w:val="Normal6"/>
              <w:rPr>
                <w:szCs w:val="24"/>
              </w:rPr>
            </w:pPr>
            <w:r w:rsidRPr="00D06DB9">
              <w:lastRenderedPageBreak/>
              <w:t>(11)</w:t>
            </w:r>
            <w:r w:rsidRPr="00D06DB9">
              <w:tab/>
              <w:t>Όταν η στρατηγική εξυγίανσης προβλέπει τη χρήση εργαλείων εξυγίανσης πέραν της διάσωσης με ίδια μέσα, οι ανάγκες ανακεφαλαιοποίησης της οικείας οντότητας θα είναι γενικά μικρότερες μετά την εξυγίανση απ’ ό,τι σε περίπτωση διάσωσης με ίδια μέσα ανοικτής τράπεζας. Η βαθμονόμηση της MREL στην περίπτωση αυτήν θα πρέπει να λαμβάνει υπόψη την εν λόγω πτυχή κατά την εκτίμηση της απαίτησης ανακεφαλαιοποίησης. Ως εκ τούτου, κατά την προσαρμογή του επιπέδου της MREL για τις οντότητες εξυγίανσης των οποίων το σχέδιο εξυγίανσης προβλέπει το εργαλείο πώλησης δραστηριοτήτων ή το εργαλείο μεταβατικού ιδρύματος</w:t>
            </w:r>
            <w:r w:rsidRPr="00D06DB9">
              <w:rPr>
                <w:b/>
                <w:i/>
              </w:rPr>
              <w:t>, με προαιρετική</w:t>
            </w:r>
            <w:r w:rsidRPr="00D06DB9">
              <w:t xml:space="preserve"> έξοδό τους από την αγορά, το Συμβούλιο Εξυγίανσης θα πρέπει να λαμβάνει υπόψη τα χαρακτηριστικά των εν λόγω εργαλείων, συμπεριλαμβανομένης της αναμενόμενης περιμέτρου της μεταβίβασης στον ιδιώτη αγοραστή ή στο μεταβατικό ίδρυμα, των τύπων των προς μεταβίβαση μέσων, της αναμενόμενης αξίας και εμπορευσιμότητας των εν λόγω μέσων, καθώς και του σχεδιασμού της προτιμώμενης στρατηγικής εξυγίανσης, συμπεριλαμβανομένης της συμπληρωματικής χρήσης του εργαλείου διαχωρισμού περιουσιακών στοιχείων.</w:t>
            </w:r>
          </w:p>
        </w:tc>
      </w:tr>
    </w:tbl>
    <w:p w14:paraId="5543C9AF" w14:textId="77777777" w:rsidR="00D06DB9" w:rsidRPr="00D738BB" w:rsidRDefault="00D06DB9" w:rsidP="00D06DB9">
      <w:pPr>
        <w:pStyle w:val="Olang"/>
        <w:rPr>
          <w:noProof w:val="0"/>
          <w:lang w:val="fr-BE"/>
        </w:rPr>
      </w:pPr>
      <w:r w:rsidRPr="00D738BB">
        <w:rPr>
          <w:noProof w:val="0"/>
          <w:lang w:val="fr-BE"/>
        </w:rPr>
        <w:t xml:space="preserve">Or. </w:t>
      </w:r>
      <w:r w:rsidRPr="00D738BB">
        <w:rPr>
          <w:rStyle w:val="HideTWBExt"/>
          <w:lang w:val="fr-BE"/>
        </w:rPr>
        <w:t>&lt;Original&gt;</w:t>
      </w:r>
      <w:r w:rsidRPr="00D738BB">
        <w:rPr>
          <w:rStyle w:val="HideTWBInt"/>
          <w:rFonts w:eastAsiaTheme="majorEastAsia"/>
          <w:lang w:val="fr-BE"/>
        </w:rPr>
        <w:t>{EN}</w:t>
      </w:r>
      <w:r w:rsidRPr="00D738BB">
        <w:rPr>
          <w:noProof w:val="0"/>
          <w:lang w:val="fr-BE"/>
        </w:rPr>
        <w:t>en</w:t>
      </w:r>
      <w:r w:rsidRPr="00D738BB">
        <w:rPr>
          <w:rStyle w:val="HideTWBExt"/>
          <w:lang w:val="fr-BE"/>
        </w:rPr>
        <w:t>&lt;/Original&gt;</w:t>
      </w:r>
    </w:p>
    <w:p w14:paraId="249D1C63" w14:textId="77777777" w:rsidR="00D06DB9" w:rsidRPr="00D738BB" w:rsidRDefault="00D06DB9" w:rsidP="00D06DB9">
      <w:pPr>
        <w:rPr>
          <w:lang w:val="fr-BE"/>
        </w:rPr>
      </w:pPr>
      <w:r w:rsidRPr="00D738BB">
        <w:rPr>
          <w:rStyle w:val="HideTWBExt"/>
          <w:lang w:val="fr-BE"/>
        </w:rPr>
        <w:t>&lt;/Amend&gt;</w:t>
      </w:r>
    </w:p>
    <w:p w14:paraId="6C398D3F" w14:textId="77777777" w:rsidR="00D06DB9" w:rsidRPr="00D738BB" w:rsidRDefault="00D06DB9" w:rsidP="00D06DB9">
      <w:pPr>
        <w:pStyle w:val="AMNumberTabs0"/>
        <w:keepNext/>
        <w:rPr>
          <w:lang w:val="fr-BE"/>
        </w:rPr>
      </w:pPr>
      <w:r w:rsidRPr="00D738BB">
        <w:rPr>
          <w:rStyle w:val="HideTWBExt"/>
          <w:b w:val="0"/>
        </w:rPr>
        <w:t>&lt;Amend&gt;</w:t>
      </w:r>
      <w:r w:rsidRPr="00D06DB9">
        <w:t>Τροπολογία</w:t>
      </w:r>
      <w:r w:rsidRPr="00D738BB">
        <w:rPr>
          <w:lang w:val="fr-BE"/>
        </w:rPr>
        <w:tab/>
      </w:r>
      <w:r w:rsidRPr="00D738BB">
        <w:rPr>
          <w:lang w:val="fr-BE"/>
        </w:rPr>
        <w:tab/>
      </w:r>
      <w:r w:rsidRPr="00D738BB">
        <w:rPr>
          <w:rStyle w:val="HideTWBExt"/>
          <w:b w:val="0"/>
        </w:rPr>
        <w:t>&lt;NumAm&gt;</w:t>
      </w:r>
      <w:r w:rsidRPr="00D738BB">
        <w:rPr>
          <w:lang w:val="fr-BE"/>
        </w:rPr>
        <w:t>72</w:t>
      </w:r>
      <w:r w:rsidRPr="00D738BB">
        <w:rPr>
          <w:rStyle w:val="HideTWBExt"/>
          <w:b w:val="0"/>
        </w:rPr>
        <w:t>&lt;/NumAm&gt;</w:t>
      </w:r>
    </w:p>
    <w:p w14:paraId="76EC8F09" w14:textId="77777777" w:rsidR="00D06DB9" w:rsidRPr="00D738BB" w:rsidRDefault="00D06DB9" w:rsidP="00D06DB9">
      <w:pPr>
        <w:pStyle w:val="NormalBold"/>
        <w:rPr>
          <w:lang w:val="fr-BE"/>
        </w:rPr>
      </w:pPr>
      <w:r w:rsidRPr="00D738BB">
        <w:rPr>
          <w:rStyle w:val="HideTWBExt"/>
          <w:b w:val="0"/>
        </w:rPr>
        <w:t>&lt;RepeatBlock-By&gt;&lt;Members&gt;</w:t>
      </w:r>
      <w:r w:rsidRPr="00D738BB">
        <w:rPr>
          <w:lang w:val="fr-BE"/>
        </w:rPr>
        <w:t>Roberts Zīle</w:t>
      </w:r>
      <w:r w:rsidRPr="00D738BB">
        <w:rPr>
          <w:rStyle w:val="HideTWBExt"/>
          <w:b w:val="0"/>
        </w:rPr>
        <w:t>&lt;/Members&gt;</w:t>
      </w:r>
    </w:p>
    <w:p w14:paraId="6C3854DD" w14:textId="77777777" w:rsidR="00D06DB9" w:rsidRPr="00D738BB" w:rsidRDefault="00D06DB9" w:rsidP="00D06DB9">
      <w:pPr>
        <w:rPr>
          <w:lang w:val="fr-BE"/>
        </w:rPr>
      </w:pPr>
      <w:r w:rsidRPr="00D738BB">
        <w:rPr>
          <w:rStyle w:val="HideTWBExt"/>
          <w:lang w:val="fr-BE"/>
        </w:rPr>
        <w:t>&lt;/RepeatBlock-By&gt;</w:t>
      </w:r>
    </w:p>
    <w:p w14:paraId="481C8138" w14:textId="77777777" w:rsidR="00D06DB9" w:rsidRPr="00D06DB9" w:rsidRDefault="00D06DB9" w:rsidP="00D06DB9">
      <w:pPr>
        <w:pStyle w:val="NormalBold"/>
        <w:keepNext/>
      </w:pPr>
      <w:r w:rsidRPr="00D738BB">
        <w:rPr>
          <w:rStyle w:val="HideTWBExt"/>
          <w:b w:val="0"/>
        </w:rPr>
        <w:t>&lt;DocAmend&gt;</w:t>
      </w:r>
      <w:r w:rsidRPr="00D06DB9">
        <w:t>Πρόταση κανονισμού</w:t>
      </w:r>
      <w:r w:rsidRPr="00D738BB">
        <w:rPr>
          <w:rStyle w:val="HideTWBExt"/>
          <w:b w:val="0"/>
        </w:rPr>
        <w:t>&lt;/DocAmend&gt;</w:t>
      </w:r>
    </w:p>
    <w:p w14:paraId="08962095" w14:textId="77777777" w:rsidR="00D06DB9" w:rsidRPr="00D06DB9" w:rsidRDefault="00D06DB9" w:rsidP="00D06DB9">
      <w:pPr>
        <w:pStyle w:val="NormalBold"/>
      </w:pPr>
      <w:r w:rsidRPr="00D738BB">
        <w:rPr>
          <w:rStyle w:val="HideTWBExt"/>
          <w:b w:val="0"/>
        </w:rPr>
        <w:t>&lt;Article&gt;</w:t>
      </w:r>
      <w:r w:rsidRPr="00D06DB9">
        <w:t>Αιτιολογική σκέψη 11</w:t>
      </w:r>
      <w:r w:rsidRPr="00D738B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06DB9" w:rsidRPr="00D06DB9" w14:paraId="1CA05FE8" w14:textId="77777777" w:rsidTr="006D3C1E">
        <w:trPr>
          <w:jc w:val="center"/>
        </w:trPr>
        <w:tc>
          <w:tcPr>
            <w:tcW w:w="9752" w:type="dxa"/>
            <w:gridSpan w:val="2"/>
          </w:tcPr>
          <w:p w14:paraId="026CA270" w14:textId="77777777" w:rsidR="00D06DB9" w:rsidRPr="00D06DB9" w:rsidRDefault="00D06DB9" w:rsidP="006D3C1E">
            <w:pPr>
              <w:keepNext/>
            </w:pPr>
          </w:p>
        </w:tc>
      </w:tr>
      <w:tr w:rsidR="00D06DB9" w:rsidRPr="00D06DB9" w14:paraId="5570ED13" w14:textId="77777777" w:rsidTr="006D3C1E">
        <w:trPr>
          <w:jc w:val="center"/>
        </w:trPr>
        <w:tc>
          <w:tcPr>
            <w:tcW w:w="4876" w:type="dxa"/>
            <w:hideMark/>
          </w:tcPr>
          <w:p w14:paraId="4F8C0A1E" w14:textId="77777777" w:rsidR="00D06DB9" w:rsidRPr="00D06DB9" w:rsidRDefault="00D06DB9" w:rsidP="006D3C1E">
            <w:pPr>
              <w:pStyle w:val="ColumnHeading"/>
              <w:keepNext/>
            </w:pPr>
            <w:r w:rsidRPr="00D06DB9">
              <w:t>Κείμενο που προτείνει η Επιτροπή</w:t>
            </w:r>
          </w:p>
        </w:tc>
        <w:tc>
          <w:tcPr>
            <w:tcW w:w="4876" w:type="dxa"/>
            <w:hideMark/>
          </w:tcPr>
          <w:p w14:paraId="4A6D12A4" w14:textId="77777777" w:rsidR="00D06DB9" w:rsidRPr="00D06DB9" w:rsidRDefault="00D06DB9" w:rsidP="006D3C1E">
            <w:pPr>
              <w:pStyle w:val="ColumnHeading"/>
              <w:keepNext/>
            </w:pPr>
            <w:r w:rsidRPr="00D06DB9">
              <w:t>Τροπολογία</w:t>
            </w:r>
          </w:p>
        </w:tc>
      </w:tr>
      <w:tr w:rsidR="00D06DB9" w:rsidRPr="00D06DB9" w14:paraId="6CBB6CB5" w14:textId="77777777" w:rsidTr="006D3C1E">
        <w:trPr>
          <w:jc w:val="center"/>
        </w:trPr>
        <w:tc>
          <w:tcPr>
            <w:tcW w:w="4876" w:type="dxa"/>
            <w:hideMark/>
          </w:tcPr>
          <w:p w14:paraId="6843E763" w14:textId="77777777" w:rsidR="00D06DB9" w:rsidRPr="00D06DB9" w:rsidRDefault="00D06DB9" w:rsidP="006D3C1E">
            <w:pPr>
              <w:pStyle w:val="Normal6"/>
            </w:pPr>
            <w:r w:rsidRPr="00D06DB9">
              <w:t>(11)</w:t>
            </w:r>
            <w:r w:rsidRPr="00D06DB9">
              <w:tab/>
              <w:t xml:space="preserve">Όταν η στρατηγική εξυγίανσης προβλέπει τη χρήση εργαλείων εξυγίανσης πέραν της διάσωσης με ίδια μέσα, οι ανάγκες ανακεφαλαιοποίησης της οικείας οντότητας θα είναι γενικά μικρότερες μετά την εξυγίανση απ’ ό,τι σε περίπτωση διάσωσης με ίδια μέσα ανοικτής τράπεζας. Η βαθμονόμηση της MREL στην περίπτωση αυτήν θα πρέπει να λαμβάνει υπόψη την εν λόγω πτυχή κατά την εκτίμηση της απαίτησης ανακεφαλαιοποίησης. Ως εκ τούτου, κατά την προσαρμογή του επιπέδου της MREL για τις οντότητες εξυγίανσης των οποίων το σχέδιο εξυγίανσης προβλέπει το εργαλείο πώλησης δραστηριοτήτων ή το εργαλείο μεταβατικού ιδρύματος και την έξοδό τους από την αγορά, το Συμβούλιο Εξυγίανσης θα πρέπει να λαμβάνει υπόψη τα χαρακτηριστικά των εν λόγω εργαλείων, συμπεριλαμβανομένης της αναμενόμενης περιμέτρου της μεταβίβασης στον ιδιώτη αγοραστή ή στο μεταβατικό ίδρυμα, των τύπων των προς μεταβίβαση μέσων, της αναμενόμενης </w:t>
            </w:r>
            <w:r w:rsidRPr="00D06DB9">
              <w:lastRenderedPageBreak/>
              <w:t>αξίας και εμπορευσιμότητας των εν λόγω μέσων, καθώς και του σχεδιασμού της προτιμώμενης στρατηγικής εξυγίανσης, συμπεριλαμβανομένης της συμπληρωματικής χρήσης του εργαλείου διαχωρισμού περιουσιακών στοιχείων. Δεδομένου ότι η αρχή εξυγίανσης πρέπει να αποφασίζει κατά περίπτωση για οποιαδήποτε πιθανή χρήση κεφαλαίων από το σύστημα εγγύησης των καταθέσεων κατά την εξυγίανση και δεδομένου ότι η απόφαση αυτή δεν μπορεί να ληφθεί με βεβαιότητα εκ των προτέρων, το Συμβούλιο Εξυγίανσης δεν θα πρέπει να λαμβάνει υπόψη τη δυνητική συνεισφορά του συστήματος εγγύησης των καταθέσεων στην εξυγίανση κατά τη βαθμονόμηση του επιπέδου της MREL.</w:t>
            </w:r>
          </w:p>
        </w:tc>
        <w:tc>
          <w:tcPr>
            <w:tcW w:w="4876" w:type="dxa"/>
            <w:hideMark/>
          </w:tcPr>
          <w:p w14:paraId="1010B9FA" w14:textId="77777777" w:rsidR="00D06DB9" w:rsidRPr="00D06DB9" w:rsidRDefault="00D06DB9" w:rsidP="006D3C1E">
            <w:pPr>
              <w:pStyle w:val="Normal6"/>
              <w:rPr>
                <w:szCs w:val="24"/>
              </w:rPr>
            </w:pPr>
            <w:r w:rsidRPr="00D06DB9">
              <w:lastRenderedPageBreak/>
              <w:t>(11)</w:t>
            </w:r>
            <w:r w:rsidRPr="00D06DB9">
              <w:tab/>
              <w:t xml:space="preserve">Όταν η στρατηγική εξυγίανσης προβλέπει τη χρήση εργαλείων εξυγίανσης πέραν της διάσωσης με ίδια μέσα, οι ανάγκες ανακεφαλαιοποίησης της οικείας οντότητας θα είναι γενικά μικρότερες μετά την εξυγίανση απ’ ό,τι σε περίπτωση διάσωσης με ίδια μέσα ανοικτής τράπεζας. Η βαθμονόμηση της MREL στην περίπτωση αυτήν θα πρέπει να λαμβάνει υπόψη την εν λόγω πτυχή κατά την εκτίμηση της απαίτησης ανακεφαλαιοποίησης. Ως εκ τούτου, κατά την προσαρμογή του επιπέδου της MREL για τις οντότητες εξυγίανσης των οποίων το σχέδιο εξυγίανσης προβλέπει το εργαλείο πώλησης δραστηριοτήτων ή το εργαλείο μεταβατικού ιδρύματος και την έξοδό τους από την αγορά, το Συμβούλιο Εξυγίανσης θα πρέπει να λαμβάνει υπόψη τα χαρακτηριστικά των εν λόγω εργαλείων, συμπεριλαμβανομένης της αναμενόμενης περιμέτρου της μεταβίβασης στον ιδιώτη αγοραστή ή στο μεταβατικό ίδρυμα, των τύπων των προς μεταβίβαση μέσων, της αναμενόμενης </w:t>
            </w:r>
            <w:r w:rsidRPr="00D06DB9">
              <w:lastRenderedPageBreak/>
              <w:t xml:space="preserve">αξίας και εμπορευσιμότητας των εν λόγω μέσων, καθώς και του σχεδιασμού της προτιμώμενης στρατηγικής εξυγίανσης, συμπεριλαμβανομένης της συμπληρωματικής χρήσης του εργαλείου διαχωρισμού περιουσιακών στοιχείων. Δεδομένου ότι η αρχή εξυγίανσης πρέπει να αποφασίζει κατά περίπτωση για οποιαδήποτε πιθανή χρήση κεφαλαίων από το σύστημα εγγύησης των καταθέσεων κατά την εξυγίανση και δεδομένου ότι η απόφαση αυτή δεν μπορεί να ληφθεί με βεβαιότητα εκ των προτέρων, το Συμβούλιο Εξυγίανσης δεν θα πρέπει να λαμβάνει υπόψη τη δυνητική συνεισφορά του συστήματος εγγύησης των καταθέσεων στην εξυγίανση κατά τη βαθμονόμηση του επιπέδου της MREL. </w:t>
            </w:r>
            <w:r w:rsidRPr="00D06DB9">
              <w:rPr>
                <w:b/>
                <w:i/>
              </w:rPr>
              <w:t>Η προσέγγιση αυτή μειώνει επίσης την πιθανότητα ηθικού κινδύνου διασφαλίζοντας ότι οι οντότητες δεν υποθέτουν προληπτικά ότι τα κεφάλαια από το αντίστοιχο σύστημα εγγύησης των καταθέσεων θα χρησιμοποιηθούν για την επίτευξη του στόχου του 8 % των συνολικών υποχρεώσεων και των ιδίων κεφαλαίων.</w:t>
            </w:r>
          </w:p>
        </w:tc>
      </w:tr>
    </w:tbl>
    <w:p w14:paraId="6D464121" w14:textId="77777777" w:rsidR="00D06DB9" w:rsidRPr="00D06DB9" w:rsidRDefault="00D06DB9" w:rsidP="00D06DB9">
      <w:pPr>
        <w:pStyle w:val="Olang"/>
        <w:rPr>
          <w:noProof w:val="0"/>
        </w:rPr>
      </w:pPr>
      <w:r w:rsidRPr="00D06DB9">
        <w:rPr>
          <w:noProof w:val="0"/>
        </w:rPr>
        <w:lastRenderedPageBreak/>
        <w:t xml:space="preserve">Or. </w:t>
      </w:r>
      <w:r w:rsidRPr="00D738BB">
        <w:rPr>
          <w:rStyle w:val="HideTWBExt"/>
        </w:rPr>
        <w:t>&lt;Original&gt;</w:t>
      </w:r>
      <w:r w:rsidRPr="00D738BB">
        <w:rPr>
          <w:rStyle w:val="HideTWBInt"/>
          <w:rFonts w:eastAsiaTheme="majorEastAsia"/>
        </w:rPr>
        <w:t>{EN}</w:t>
      </w:r>
      <w:r w:rsidRPr="00D06DB9">
        <w:rPr>
          <w:noProof w:val="0"/>
        </w:rPr>
        <w:t>en</w:t>
      </w:r>
      <w:r w:rsidRPr="00D738BB">
        <w:rPr>
          <w:rStyle w:val="HideTWBExt"/>
        </w:rPr>
        <w:t>&lt;/Original&gt;</w:t>
      </w:r>
    </w:p>
    <w:p w14:paraId="3B3D860D" w14:textId="77777777" w:rsidR="00D06DB9" w:rsidRPr="00D06DB9" w:rsidRDefault="00D06DB9" w:rsidP="00D06DB9">
      <w:r w:rsidRPr="00D738BB">
        <w:rPr>
          <w:rStyle w:val="HideTWBExt"/>
        </w:rPr>
        <w:t>&lt;/Amend&gt;</w:t>
      </w:r>
    </w:p>
    <w:p w14:paraId="60EEFC77" w14:textId="77777777" w:rsidR="00D06DB9" w:rsidRPr="00D06DB9" w:rsidRDefault="00D06DB9" w:rsidP="00D06DB9">
      <w:pPr>
        <w:pStyle w:val="AMNumberTabs0"/>
        <w:keepNext/>
      </w:pPr>
      <w:r w:rsidRPr="00D738BB">
        <w:rPr>
          <w:rStyle w:val="HideTWBExt"/>
          <w:b w:val="0"/>
        </w:rPr>
        <w:t>&lt;Amend&gt;</w:t>
      </w:r>
      <w:r w:rsidRPr="00D06DB9">
        <w:t>Τροπολογία</w:t>
      </w:r>
      <w:r w:rsidRPr="00D06DB9">
        <w:tab/>
      </w:r>
      <w:r w:rsidRPr="00D06DB9">
        <w:tab/>
      </w:r>
      <w:r w:rsidRPr="00D738BB">
        <w:rPr>
          <w:rStyle w:val="HideTWBExt"/>
          <w:b w:val="0"/>
        </w:rPr>
        <w:t>&lt;NumAm&gt;</w:t>
      </w:r>
      <w:r w:rsidRPr="00D06DB9">
        <w:t>73</w:t>
      </w:r>
      <w:r w:rsidRPr="00D738BB">
        <w:rPr>
          <w:rStyle w:val="HideTWBExt"/>
          <w:b w:val="0"/>
        </w:rPr>
        <w:t>&lt;/NumAm&gt;</w:t>
      </w:r>
    </w:p>
    <w:p w14:paraId="4B584842" w14:textId="77777777" w:rsidR="00D06DB9" w:rsidRPr="00D06DB9" w:rsidRDefault="00D06DB9" w:rsidP="00D06DB9">
      <w:pPr>
        <w:pStyle w:val="NormalBold"/>
      </w:pPr>
      <w:r w:rsidRPr="00D738BB">
        <w:rPr>
          <w:rStyle w:val="HideTWBExt"/>
          <w:b w:val="0"/>
        </w:rPr>
        <w:t>&lt;RepeatBlock-By&gt;&lt;Members&gt;</w:t>
      </w:r>
      <w:r w:rsidRPr="00D06DB9">
        <w:t>Fabio Massimo Castaldo</w:t>
      </w:r>
      <w:r w:rsidRPr="00D738BB">
        <w:rPr>
          <w:rStyle w:val="HideTWBExt"/>
          <w:b w:val="0"/>
        </w:rPr>
        <w:t>&lt;/Members&gt;</w:t>
      </w:r>
    </w:p>
    <w:p w14:paraId="14D8DC74" w14:textId="77777777" w:rsidR="00D06DB9" w:rsidRPr="00D06DB9" w:rsidRDefault="00D06DB9" w:rsidP="00D06DB9">
      <w:r w:rsidRPr="00D738BB">
        <w:rPr>
          <w:rStyle w:val="HideTWBExt"/>
        </w:rPr>
        <w:t>&lt;/RepeatBlock-By&gt;</w:t>
      </w:r>
    </w:p>
    <w:p w14:paraId="5E8E04C3" w14:textId="77777777" w:rsidR="00D06DB9" w:rsidRPr="00D06DB9" w:rsidRDefault="00D06DB9" w:rsidP="00D06DB9">
      <w:pPr>
        <w:pStyle w:val="NormalBold"/>
        <w:keepNext/>
      </w:pPr>
      <w:r w:rsidRPr="00D738BB">
        <w:rPr>
          <w:rStyle w:val="HideTWBExt"/>
          <w:b w:val="0"/>
        </w:rPr>
        <w:t>&lt;DocAmend&gt;</w:t>
      </w:r>
      <w:r w:rsidRPr="00D06DB9">
        <w:t>Πρόταση κανονισμού</w:t>
      </w:r>
      <w:r w:rsidRPr="00D738BB">
        <w:rPr>
          <w:rStyle w:val="HideTWBExt"/>
          <w:b w:val="0"/>
        </w:rPr>
        <w:t>&lt;/DocAmend&gt;</w:t>
      </w:r>
    </w:p>
    <w:p w14:paraId="095996A4" w14:textId="77777777" w:rsidR="00D06DB9" w:rsidRPr="00D06DB9" w:rsidRDefault="00D06DB9" w:rsidP="00D06DB9">
      <w:pPr>
        <w:pStyle w:val="NormalBold"/>
      </w:pPr>
      <w:r w:rsidRPr="00D738BB">
        <w:rPr>
          <w:rStyle w:val="HideTWBExt"/>
          <w:b w:val="0"/>
        </w:rPr>
        <w:t>&lt;Article&gt;</w:t>
      </w:r>
      <w:r w:rsidRPr="00D06DB9">
        <w:t>Αιτιολογική σκέψη 11</w:t>
      </w:r>
      <w:r w:rsidRPr="00D738B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06DB9" w:rsidRPr="00D06DB9" w14:paraId="67F5DC33" w14:textId="77777777" w:rsidTr="006D3C1E">
        <w:trPr>
          <w:jc w:val="center"/>
        </w:trPr>
        <w:tc>
          <w:tcPr>
            <w:tcW w:w="9752" w:type="dxa"/>
            <w:gridSpan w:val="2"/>
          </w:tcPr>
          <w:p w14:paraId="4CF4D756" w14:textId="77777777" w:rsidR="00D06DB9" w:rsidRPr="00D06DB9" w:rsidRDefault="00D06DB9" w:rsidP="006D3C1E">
            <w:pPr>
              <w:keepNext/>
            </w:pPr>
          </w:p>
        </w:tc>
      </w:tr>
      <w:tr w:rsidR="00D06DB9" w:rsidRPr="00D06DB9" w14:paraId="397F172A" w14:textId="77777777" w:rsidTr="006D3C1E">
        <w:trPr>
          <w:jc w:val="center"/>
        </w:trPr>
        <w:tc>
          <w:tcPr>
            <w:tcW w:w="4876" w:type="dxa"/>
            <w:hideMark/>
          </w:tcPr>
          <w:p w14:paraId="5E0D8830" w14:textId="77777777" w:rsidR="00D06DB9" w:rsidRPr="00D06DB9" w:rsidRDefault="00D06DB9" w:rsidP="006D3C1E">
            <w:pPr>
              <w:pStyle w:val="ColumnHeading"/>
              <w:keepNext/>
            </w:pPr>
            <w:r w:rsidRPr="00D06DB9">
              <w:t>Κείμενο που προτείνει η Επιτροπή</w:t>
            </w:r>
          </w:p>
        </w:tc>
        <w:tc>
          <w:tcPr>
            <w:tcW w:w="4876" w:type="dxa"/>
            <w:hideMark/>
          </w:tcPr>
          <w:p w14:paraId="482E7659" w14:textId="77777777" w:rsidR="00D06DB9" w:rsidRPr="00D06DB9" w:rsidRDefault="00D06DB9" w:rsidP="006D3C1E">
            <w:pPr>
              <w:pStyle w:val="ColumnHeading"/>
              <w:keepNext/>
            </w:pPr>
            <w:r w:rsidRPr="00D06DB9">
              <w:t>Τροπολογία</w:t>
            </w:r>
          </w:p>
        </w:tc>
      </w:tr>
      <w:tr w:rsidR="00D06DB9" w:rsidRPr="00D06DB9" w14:paraId="02C47ACC" w14:textId="77777777" w:rsidTr="006D3C1E">
        <w:trPr>
          <w:jc w:val="center"/>
        </w:trPr>
        <w:tc>
          <w:tcPr>
            <w:tcW w:w="4876" w:type="dxa"/>
            <w:hideMark/>
          </w:tcPr>
          <w:p w14:paraId="5BA87023" w14:textId="77777777" w:rsidR="00D06DB9" w:rsidRPr="00D06DB9" w:rsidRDefault="00D06DB9" w:rsidP="006D3C1E">
            <w:pPr>
              <w:pStyle w:val="Normal6"/>
            </w:pPr>
            <w:r w:rsidRPr="00D06DB9">
              <w:t>(11)</w:t>
            </w:r>
            <w:r w:rsidRPr="00D06DB9">
              <w:tab/>
              <w:t xml:space="preserve">Όταν η στρατηγική εξυγίανσης προβλέπει τη χρήση εργαλείων εξυγίανσης πέραν της διάσωσης με ίδια μέσα, οι ανάγκες ανακεφαλαιοποίησης της οικείας οντότητας θα είναι γενικά μικρότερες μετά την εξυγίανση απ’ ό,τι σε περίπτωση διάσωσης με ίδια μέσα ανοικτής τράπεζας. Η βαθμονόμηση της MREL στην περίπτωση αυτήν θα πρέπει να λαμβάνει υπόψη την εν λόγω πτυχή κατά την </w:t>
            </w:r>
            <w:r w:rsidRPr="00D06DB9">
              <w:lastRenderedPageBreak/>
              <w:t xml:space="preserve">εκτίμηση της απαίτησης ανακεφαλαιοποίησης. Ως εκ τούτου, κατά την προσαρμογή του επιπέδου της MREL για τις οντότητες εξυγίανσης των οποίων το σχέδιο εξυγίανσης προβλέπει το εργαλείο πώλησης δραστηριοτήτων ή το εργαλείο μεταβατικού ιδρύματος και την έξοδό τους από την αγορά, το Συμβούλιο Εξυγίανσης θα πρέπει να λαμβάνει υπόψη τα χαρακτηριστικά των εν λόγω εργαλείων, συμπεριλαμβανομένης της αναμενόμενης περιμέτρου της μεταβίβασης στον ιδιώτη αγοραστή ή στο μεταβατικό ίδρυμα, των τύπων των προς μεταβίβαση μέσων, της αναμενόμενης αξίας και εμπορευσιμότητας των εν λόγω μέσων, καθώς και του σχεδιασμού της προτιμώμενης στρατηγικής εξυγίανσης, συμπεριλαμβανομένης της συμπληρωματικής χρήσης του εργαλείου διαχωρισμού περιουσιακών στοιχείων. Δεδομένου ότι η αρχή εξυγίανσης πρέπει να αποφασίζει κατά περίπτωση για οποιαδήποτε πιθανή χρήση κεφαλαίων από το σύστημα εγγύησης των καταθέσεων κατά την εξυγίανση και δεδομένου ότι η απόφαση αυτή δεν μπορεί να ληφθεί με βεβαιότητα εκ των προτέρων, το Συμβούλιο Εξυγίανσης δεν </w:t>
            </w:r>
            <w:r w:rsidRPr="00D06DB9">
              <w:rPr>
                <w:b/>
                <w:i/>
              </w:rPr>
              <w:t>θα</w:t>
            </w:r>
            <w:r w:rsidRPr="00D06DB9">
              <w:t xml:space="preserve"> πρέπει να λαμβάνει υπόψη τη δυνητική συνεισφορά του συστήματος εγγύησης των καταθέσεων στην εξυγίανση κατά τη βαθμονόμηση του επιπέδου της MREL.</w:t>
            </w:r>
          </w:p>
        </w:tc>
        <w:tc>
          <w:tcPr>
            <w:tcW w:w="4876" w:type="dxa"/>
            <w:hideMark/>
          </w:tcPr>
          <w:p w14:paraId="67E2CC4C" w14:textId="77777777" w:rsidR="00D06DB9" w:rsidRPr="00D06DB9" w:rsidRDefault="00D06DB9" w:rsidP="006D3C1E">
            <w:pPr>
              <w:pStyle w:val="Normal6"/>
              <w:rPr>
                <w:szCs w:val="24"/>
              </w:rPr>
            </w:pPr>
            <w:r w:rsidRPr="00D06DB9">
              <w:lastRenderedPageBreak/>
              <w:t>(11)</w:t>
            </w:r>
            <w:r w:rsidRPr="00D06DB9">
              <w:tab/>
              <w:t xml:space="preserve">Όταν η στρατηγική εξυγίανσης προβλέπει τη χρήση εργαλείων εξυγίανσης πέραν της διάσωσης με ίδια μέσα, οι ανάγκες ανακεφαλαιοποίησης της οικείας οντότητας θα είναι γενικά μικρότερες μετά την εξυγίανση απ’ ό,τι σε περίπτωση διάσωσης με ίδια μέσα ανοικτής τράπεζας. Η βαθμονόμηση της MREL στην περίπτωση αυτήν θα πρέπει να λαμβάνει υπόψη την εν λόγω πτυχή κατά την </w:t>
            </w:r>
            <w:r w:rsidRPr="00D06DB9">
              <w:lastRenderedPageBreak/>
              <w:t xml:space="preserve">εκτίμηση της απαίτησης ανακεφαλαιοποίησης. Ως εκ τούτου, κατά την προσαρμογή του επιπέδου της MREL για τις οντότητες εξυγίανσης των οποίων το σχέδιο εξυγίανσης προβλέπει το εργαλείο πώλησης δραστηριοτήτων ή το εργαλείο μεταβατικού ιδρύματος και την </w:t>
            </w:r>
            <w:r w:rsidRPr="00D06DB9">
              <w:rPr>
                <w:b/>
                <w:i/>
              </w:rPr>
              <w:t>προαιρετική</w:t>
            </w:r>
            <w:r w:rsidRPr="00D06DB9">
              <w:t xml:space="preserve"> έξοδό τους από την αγορά, το Συμβούλιο Εξυγίανσης θα πρέπει να λαμβάνει υπόψη τα χαρακτηριστικά των εν λόγω εργαλείων, συμπεριλαμβανομένης της αναμενόμενης περιμέτρου της μεταβίβασης στον ιδιώτη αγοραστή ή στο μεταβατικό ίδρυμα, των τύπων των προς μεταβίβαση μέσων, της αναμενόμενης αξίας και εμπορευσιμότητας των εν λόγω μέσων, καθώς και του σχεδιασμού της προτιμώμενης στρατηγικής εξυγίανσης, συμπεριλαμβανομένης της συμπληρωματικής χρήσης του εργαλείου διαχωρισμού περιουσιακών στοιχείων. Δεδομένου ότι η αρχή εξυγίανσης πρέπει να αποφασίζει κατά περίπτωση για οποιαδήποτε πιθανή χρήση κεφαλαίων από το σύστημα εγγύησης των καταθέσεων κατά την εξυγίανση και δεδομένου ότι η απόφαση αυτή δεν μπορεί να ληφθεί με βεβαιότητα εκ των προτέρων, το Συμβούλιο Εξυγίανσης δεν πρέπει να λαμβάνει υπόψη τη δυνητική συνεισφορά του συστήματος εγγύησης των καταθέσεων στην εξυγίανση κατά τη βαθμονόμηση του επιπέδου της MREL. </w:t>
            </w:r>
            <w:r w:rsidRPr="00D06DB9">
              <w:rPr>
                <w:b/>
                <w:i/>
              </w:rPr>
              <w:t>Η προσέγγιση αυτή μειώνει επίσης την πιθανότητα συμπεριφορών που ενέχουν ηθικό κίνδυνο.</w:t>
            </w:r>
          </w:p>
        </w:tc>
      </w:tr>
    </w:tbl>
    <w:p w14:paraId="46A788E6" w14:textId="77777777" w:rsidR="00D06DB9" w:rsidRPr="00D06DB9" w:rsidRDefault="00D06DB9" w:rsidP="00D06DB9">
      <w:pPr>
        <w:pStyle w:val="Olang"/>
        <w:rPr>
          <w:noProof w:val="0"/>
        </w:rPr>
      </w:pPr>
      <w:r w:rsidRPr="00D06DB9">
        <w:rPr>
          <w:noProof w:val="0"/>
        </w:rPr>
        <w:lastRenderedPageBreak/>
        <w:t xml:space="preserve">Or. </w:t>
      </w:r>
      <w:r w:rsidRPr="00D738BB">
        <w:rPr>
          <w:rStyle w:val="HideTWBExt"/>
        </w:rPr>
        <w:t>&lt;Original&gt;</w:t>
      </w:r>
      <w:r w:rsidRPr="00D738BB">
        <w:rPr>
          <w:rStyle w:val="HideTWBInt"/>
          <w:rFonts w:eastAsiaTheme="majorEastAsia"/>
        </w:rPr>
        <w:t>{EN}</w:t>
      </w:r>
      <w:r w:rsidRPr="00D06DB9">
        <w:rPr>
          <w:noProof w:val="0"/>
        </w:rPr>
        <w:t>en</w:t>
      </w:r>
      <w:r w:rsidRPr="00D738BB">
        <w:rPr>
          <w:rStyle w:val="HideTWBExt"/>
        </w:rPr>
        <w:t>&lt;/Original&gt;</w:t>
      </w:r>
    </w:p>
    <w:p w14:paraId="243BC084" w14:textId="77777777" w:rsidR="00D06DB9" w:rsidRPr="00D06DB9" w:rsidRDefault="00D06DB9" w:rsidP="00D06DB9">
      <w:r w:rsidRPr="00D738BB">
        <w:rPr>
          <w:rStyle w:val="HideTWBExt"/>
        </w:rPr>
        <w:t>&lt;/Amend&gt;</w:t>
      </w:r>
    </w:p>
    <w:p w14:paraId="414EB4F6" w14:textId="77777777" w:rsidR="00D06DB9" w:rsidRPr="00D06DB9" w:rsidRDefault="00D06DB9" w:rsidP="00D06DB9">
      <w:pPr>
        <w:pStyle w:val="AMNumberTabs0"/>
        <w:keepNext/>
      </w:pPr>
      <w:r w:rsidRPr="00D738BB">
        <w:rPr>
          <w:rStyle w:val="HideTWBExt"/>
          <w:b w:val="0"/>
        </w:rPr>
        <w:t>&lt;Amend&gt;</w:t>
      </w:r>
      <w:r w:rsidRPr="00D06DB9">
        <w:t>Τροπολογία</w:t>
      </w:r>
      <w:r w:rsidRPr="00D06DB9">
        <w:tab/>
      </w:r>
      <w:r w:rsidRPr="00D06DB9">
        <w:tab/>
      </w:r>
      <w:r w:rsidRPr="00D738BB">
        <w:rPr>
          <w:rStyle w:val="HideTWBExt"/>
          <w:b w:val="0"/>
        </w:rPr>
        <w:t>&lt;NumAm&gt;</w:t>
      </w:r>
      <w:r w:rsidRPr="00D06DB9">
        <w:t>74</w:t>
      </w:r>
      <w:r w:rsidRPr="00D738BB">
        <w:rPr>
          <w:rStyle w:val="HideTWBExt"/>
          <w:b w:val="0"/>
        </w:rPr>
        <w:t>&lt;/NumAm&gt;</w:t>
      </w:r>
    </w:p>
    <w:p w14:paraId="03812480" w14:textId="77777777" w:rsidR="00D06DB9" w:rsidRPr="00D06DB9" w:rsidRDefault="00D06DB9" w:rsidP="00D06DB9">
      <w:pPr>
        <w:pStyle w:val="NormalBold"/>
      </w:pPr>
      <w:r w:rsidRPr="00D738BB">
        <w:rPr>
          <w:rStyle w:val="HideTWBExt"/>
          <w:b w:val="0"/>
        </w:rPr>
        <w:t>&lt;RepeatBlock-By&gt;&lt;Members&gt;</w:t>
      </w:r>
      <w:r w:rsidRPr="00D06DB9">
        <w:t>Gilles Boyer, Stéphanie Yon-Courtin</w:t>
      </w:r>
      <w:r w:rsidRPr="00D738BB">
        <w:rPr>
          <w:rStyle w:val="HideTWBExt"/>
          <w:b w:val="0"/>
        </w:rPr>
        <w:t>&lt;/Members&gt;</w:t>
      </w:r>
    </w:p>
    <w:p w14:paraId="0C6201E5" w14:textId="77777777" w:rsidR="00D06DB9" w:rsidRPr="00D06DB9" w:rsidRDefault="00D06DB9" w:rsidP="00D06DB9">
      <w:r w:rsidRPr="00D738BB">
        <w:rPr>
          <w:rStyle w:val="HideTWBExt"/>
        </w:rPr>
        <w:t>&lt;/RepeatBlock-By&gt;</w:t>
      </w:r>
    </w:p>
    <w:p w14:paraId="26EF54EE" w14:textId="77777777" w:rsidR="00D06DB9" w:rsidRPr="00D06DB9" w:rsidRDefault="00D06DB9" w:rsidP="00D06DB9">
      <w:pPr>
        <w:pStyle w:val="NormalBold"/>
        <w:keepNext/>
      </w:pPr>
      <w:r w:rsidRPr="00D738BB">
        <w:rPr>
          <w:rStyle w:val="HideTWBExt"/>
          <w:b w:val="0"/>
        </w:rPr>
        <w:t>&lt;DocAmend&gt;</w:t>
      </w:r>
      <w:r w:rsidRPr="00D06DB9">
        <w:t>Πρόταση κανονισμού</w:t>
      </w:r>
      <w:r w:rsidRPr="00D738BB">
        <w:rPr>
          <w:rStyle w:val="HideTWBExt"/>
          <w:b w:val="0"/>
        </w:rPr>
        <w:t>&lt;/DocAmend&gt;</w:t>
      </w:r>
    </w:p>
    <w:p w14:paraId="469A04C7" w14:textId="77777777" w:rsidR="00D06DB9" w:rsidRPr="00D06DB9" w:rsidRDefault="00D06DB9" w:rsidP="00D06DB9">
      <w:pPr>
        <w:pStyle w:val="NormalBold"/>
      </w:pPr>
      <w:r w:rsidRPr="00D738BB">
        <w:rPr>
          <w:rStyle w:val="HideTWBExt"/>
          <w:b w:val="0"/>
        </w:rPr>
        <w:t>&lt;Article&gt;</w:t>
      </w:r>
      <w:r w:rsidRPr="00D06DB9">
        <w:t>Αιτιολογική σκέψη 11</w:t>
      </w:r>
      <w:r w:rsidRPr="00D738B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06DB9" w:rsidRPr="00D06DB9" w14:paraId="706B7978" w14:textId="77777777" w:rsidTr="006D3C1E">
        <w:trPr>
          <w:jc w:val="center"/>
        </w:trPr>
        <w:tc>
          <w:tcPr>
            <w:tcW w:w="9752" w:type="dxa"/>
            <w:gridSpan w:val="2"/>
          </w:tcPr>
          <w:p w14:paraId="1DB629BA" w14:textId="77777777" w:rsidR="00D06DB9" w:rsidRPr="00D06DB9" w:rsidRDefault="00D06DB9" w:rsidP="006D3C1E">
            <w:pPr>
              <w:keepNext/>
            </w:pPr>
          </w:p>
        </w:tc>
      </w:tr>
      <w:tr w:rsidR="00D06DB9" w:rsidRPr="00D06DB9" w14:paraId="3EA0C78F" w14:textId="77777777" w:rsidTr="006D3C1E">
        <w:trPr>
          <w:jc w:val="center"/>
        </w:trPr>
        <w:tc>
          <w:tcPr>
            <w:tcW w:w="4876" w:type="dxa"/>
            <w:hideMark/>
          </w:tcPr>
          <w:p w14:paraId="661FD392" w14:textId="77777777" w:rsidR="00D06DB9" w:rsidRPr="00D06DB9" w:rsidRDefault="00D06DB9" w:rsidP="006D3C1E">
            <w:pPr>
              <w:pStyle w:val="ColumnHeading"/>
              <w:keepNext/>
            </w:pPr>
            <w:r w:rsidRPr="00D06DB9">
              <w:t>Κείμενο που προτείνει η Επιτροπή</w:t>
            </w:r>
          </w:p>
        </w:tc>
        <w:tc>
          <w:tcPr>
            <w:tcW w:w="4876" w:type="dxa"/>
            <w:hideMark/>
          </w:tcPr>
          <w:p w14:paraId="6E04864A" w14:textId="77777777" w:rsidR="00D06DB9" w:rsidRPr="00D06DB9" w:rsidRDefault="00D06DB9" w:rsidP="006D3C1E">
            <w:pPr>
              <w:pStyle w:val="ColumnHeading"/>
              <w:keepNext/>
            </w:pPr>
            <w:r w:rsidRPr="00D06DB9">
              <w:t>Τροπολογία</w:t>
            </w:r>
          </w:p>
        </w:tc>
      </w:tr>
      <w:tr w:rsidR="00D06DB9" w:rsidRPr="00D06DB9" w14:paraId="0F429BB9" w14:textId="77777777" w:rsidTr="006D3C1E">
        <w:trPr>
          <w:jc w:val="center"/>
        </w:trPr>
        <w:tc>
          <w:tcPr>
            <w:tcW w:w="4876" w:type="dxa"/>
            <w:hideMark/>
          </w:tcPr>
          <w:p w14:paraId="39148A66" w14:textId="77777777" w:rsidR="00D06DB9" w:rsidRPr="00D06DB9" w:rsidRDefault="00D06DB9" w:rsidP="006D3C1E">
            <w:pPr>
              <w:pStyle w:val="Normal6"/>
            </w:pPr>
            <w:r w:rsidRPr="00D06DB9">
              <w:t>(11)</w:t>
            </w:r>
            <w:r w:rsidRPr="00D06DB9">
              <w:tab/>
              <w:t>Όταν η στρατηγική εξυγίανσης προβλέπει τη χρήση εργαλείων εξυγίανσης πέραν της διάσωσης με ίδια μέσα, οι ανάγκες ανακεφαλαιοποίησης της οικείας οντότητας θα είναι γενικά μικρότερες μετά την εξυγίανση απ’ ό,τι σε περίπτωση διάσωσης με ίδια μέσα ανοικτής τράπεζας. Η βαθμονόμηση της MREL στην περίπτωση αυτήν θα πρέπει να λαμβάνει υπόψη την εν λόγω πτυχή κατά την εκτίμηση της απαίτησης ανακεφαλαιοποίησης. Ως εκ τούτου, κατά την προσαρμογή του επιπέδου της MREL για τις οντότητες εξυγίανσης</w:t>
            </w:r>
            <w:r w:rsidRPr="00D06DB9">
              <w:rPr>
                <w:b/>
                <w:i/>
              </w:rPr>
              <w:t xml:space="preserve"> των οποίων το σχέδιο εξυγίανσης προβλέπει το εργαλείο πώλησης δραστηριοτήτων ή το εργαλείο μεταβατικού ιδρύματος και την έξοδό τους από την αγορά</w:t>
            </w:r>
            <w:r w:rsidRPr="00D06DB9">
              <w:t>, το Συμβούλιο Εξυγίανσης θα πρέπει να λαμβάνει υπόψη τα χαρακτηριστικά των εν λόγω εργαλείων, συμπεριλαμβανομένης της αναμενόμενης περιμέτρου της μεταβίβασης στον ιδιώτη αγοραστή ή στο μεταβατικό ίδρυμα, των τύπων των προς μεταβίβαση μέσων, της αναμενόμενης αξίας και εμπορευσιμότητας των εν λόγω μέσων, καθώς και του σχεδιασμού της προτιμώμενης στρατηγικής εξυγίανσης, συμπεριλαμβανομένης της συμπληρωματικής χρήσης του εργαλείου διαχωρισμού περιουσιακών στοιχείων. Δεδομένου ότι η αρχή εξυγίανσης πρέπει να αποφασίζει κατά περίπτωση για οποιαδήποτε πιθανή χρήση κεφαλαίων από το σύστημα εγγύησης των καταθέσεων κατά την εξυγίανση και δεδομένου ότι η απόφαση αυτή δεν μπορεί να ληφθεί με βεβαιότητα εκ των προτέρων, το Συμβούλιο Εξυγίανσης δεν θα πρέπει να λαμβάνει υπόψη τη δυνητική συνεισφορά του συστήματος εγγύησης των καταθέσεων στην εξυγίανση κατά τη βαθμονόμηση του επιπέδου της MREL.</w:t>
            </w:r>
          </w:p>
        </w:tc>
        <w:tc>
          <w:tcPr>
            <w:tcW w:w="4876" w:type="dxa"/>
            <w:hideMark/>
          </w:tcPr>
          <w:p w14:paraId="640E2F8A" w14:textId="77777777" w:rsidR="00D06DB9" w:rsidRPr="00D06DB9" w:rsidRDefault="00D06DB9" w:rsidP="006D3C1E">
            <w:pPr>
              <w:pStyle w:val="Normal6"/>
              <w:rPr>
                <w:szCs w:val="24"/>
              </w:rPr>
            </w:pPr>
            <w:r w:rsidRPr="00D06DB9">
              <w:t>(11)</w:t>
            </w:r>
            <w:r w:rsidRPr="00D06DB9">
              <w:tab/>
              <w:t xml:space="preserve">Όταν η στρατηγική εξυγίανσης προβλέπει τη χρήση εργαλείων εξυγίανσης πέραν της διάσωσης με ίδια μέσα </w:t>
            </w:r>
            <w:r w:rsidRPr="00D06DB9">
              <w:rPr>
                <w:b/>
                <w:i/>
              </w:rPr>
              <w:t>ή παράλληλα με τη διάσωση με ίδια μέσα</w:t>
            </w:r>
            <w:r w:rsidRPr="00D06DB9">
              <w:t xml:space="preserve">, οι ανάγκες ανακεφαλαιοποίησης της οικείας οντότητας θα είναι γενικά μικρότερες μετά την εξυγίανση απ’ ό,τι σε περίπτωση </w:t>
            </w:r>
            <w:r w:rsidRPr="00D06DB9">
              <w:rPr>
                <w:b/>
                <w:i/>
              </w:rPr>
              <w:t>αποκλειστικά στρατηγικής</w:t>
            </w:r>
            <w:r w:rsidRPr="00D06DB9">
              <w:t xml:space="preserve"> διάσωσης με ίδια μέσα ανοικτής τράπεζας. Η βαθμονόμηση της MREL στην περίπτωση αυτήν θα πρέπει να λαμβάνει υπόψη την εν λόγω πτυχή κατά την εκτίμηση της απαίτησης ανακεφαλαιοποίησης. Ως εκ τούτου, κατά την προσαρμογή του επιπέδου της MREL για </w:t>
            </w:r>
            <w:r w:rsidRPr="00D06DB9">
              <w:rPr>
                <w:b/>
                <w:i/>
              </w:rPr>
              <w:t>αυτές</w:t>
            </w:r>
            <w:r w:rsidRPr="00D06DB9">
              <w:t xml:space="preserve"> τις οντότητες εξυγίανσης, το Συμβούλιο Εξυγίανσης θα πρέπει να λαμβάνει υπόψη τα χαρακτηριστικά των εν λόγω εργαλείων, συμπεριλαμβανομένης της αναμενόμενης περιμέτρου της μεταβίβασης στον ιδιώτη αγοραστή ή στο μεταβατικό ίδρυμα, των τύπων των προς μεταβίβαση μέσων, της αναμενόμενης αξίας και εμπορευσιμότητας των εν λόγω μέσων, καθώς και του σχεδιασμού της προτιμώμενης στρατηγικής εξυγίανσης, συμπεριλαμβανομένης της συμπληρωματικής χρήσης του εργαλείου διαχωρισμού περιουσιακών στοιχείων </w:t>
            </w:r>
            <w:r w:rsidRPr="00D06DB9">
              <w:rPr>
                <w:b/>
                <w:i/>
              </w:rPr>
              <w:t>ή οποιουδήποτε άλλου εργαλείου</w:t>
            </w:r>
            <w:r w:rsidRPr="00D06DB9">
              <w:t xml:space="preserve">. </w:t>
            </w:r>
            <w:r w:rsidRPr="00D06DB9">
              <w:rPr>
                <w:b/>
                <w:i/>
              </w:rPr>
              <w:t>Σε περίπτωση εφαρμογής του εργαλείου μεταβίβασης με έξοδο από την αγορά,</w:t>
            </w:r>
            <w:r w:rsidRPr="00D06DB9">
              <w:t xml:space="preserve"> δεδομένου ότι η αρχή εξυγίανσης πρέπει να αποφασίζει κατά περίπτωση για οποιαδήποτε πιθανή χρήση κεφαλαίων από το σύστημα εγγύησης των καταθέσεων κατά την εξυγίανση και δεδομένου ότι η απόφαση αυτή δεν μπορεί να ληφθεί με βεβαιότητα εκ των προτέρων, το Συμβούλιο Εξυγίανσης δεν θα πρέπει να λαμβάνει υπόψη τη δυνητική συνεισφορά του συστήματος εγγύησης των καταθέσεων στην εξυγίανση κατά τη βαθμονόμηση του επιπέδου της MREL.</w:t>
            </w:r>
          </w:p>
        </w:tc>
      </w:tr>
    </w:tbl>
    <w:p w14:paraId="095CD2D7" w14:textId="77777777" w:rsidR="00D06DB9" w:rsidRPr="00D06DB9" w:rsidRDefault="00D06DB9" w:rsidP="00D06DB9">
      <w:pPr>
        <w:pStyle w:val="Olang"/>
        <w:rPr>
          <w:noProof w:val="0"/>
        </w:rPr>
      </w:pPr>
      <w:r w:rsidRPr="00D06DB9">
        <w:rPr>
          <w:noProof w:val="0"/>
        </w:rPr>
        <w:t xml:space="preserve">Or. </w:t>
      </w:r>
      <w:r w:rsidRPr="00D738BB">
        <w:rPr>
          <w:rStyle w:val="HideTWBExt"/>
        </w:rPr>
        <w:t>&lt;Original&gt;</w:t>
      </w:r>
      <w:r w:rsidRPr="00D738BB">
        <w:rPr>
          <w:rStyle w:val="HideTWBInt"/>
          <w:rFonts w:eastAsiaTheme="majorEastAsia"/>
        </w:rPr>
        <w:t>{EN}</w:t>
      </w:r>
      <w:r w:rsidRPr="00D06DB9">
        <w:rPr>
          <w:noProof w:val="0"/>
        </w:rPr>
        <w:t>en</w:t>
      </w:r>
      <w:r w:rsidRPr="00D738BB">
        <w:rPr>
          <w:rStyle w:val="HideTWBExt"/>
        </w:rPr>
        <w:t>&lt;/Original&gt;</w:t>
      </w:r>
    </w:p>
    <w:p w14:paraId="49113249" w14:textId="77777777" w:rsidR="00D06DB9" w:rsidRPr="00D06DB9" w:rsidRDefault="00D06DB9" w:rsidP="00D06DB9">
      <w:pPr>
        <w:pStyle w:val="JustificationTitle"/>
        <w:rPr>
          <w:noProof w:val="0"/>
        </w:rPr>
      </w:pPr>
      <w:r w:rsidRPr="00D738BB">
        <w:rPr>
          <w:rStyle w:val="HideTWBExt"/>
          <w:i w:val="0"/>
        </w:rPr>
        <w:lastRenderedPageBreak/>
        <w:t>&lt;TitreJust&gt;</w:t>
      </w:r>
      <w:r w:rsidRPr="00D06DB9">
        <w:rPr>
          <w:noProof w:val="0"/>
        </w:rPr>
        <w:t>Αιτιολόγηση</w:t>
      </w:r>
      <w:r w:rsidRPr="00D738BB">
        <w:rPr>
          <w:rStyle w:val="HideTWBExt"/>
          <w:i w:val="0"/>
        </w:rPr>
        <w:t>&lt;/TitreJust&gt;</w:t>
      </w:r>
    </w:p>
    <w:p w14:paraId="33C2EC7E" w14:textId="77777777" w:rsidR="00D06DB9" w:rsidRPr="00D06DB9" w:rsidRDefault="00D06DB9" w:rsidP="00D06DB9">
      <w:pPr>
        <w:pStyle w:val="Normal12Italic"/>
        <w:rPr>
          <w:noProof w:val="0"/>
        </w:rPr>
      </w:pPr>
      <w:r w:rsidRPr="00D06DB9">
        <w:rPr>
          <w:noProof w:val="0"/>
        </w:rPr>
        <w:t>Η αρχή της προσαρμογής του στόχου MREL στα ιδιαίτερα χαρακτηριστικά της προτιμώμενης στρατηγικής εξυγίανσης πρέπει να εφαρμόζεται οριζόντια για όλα τα εργαλεία και για τον συνδυασμό εργαλείων.</w:t>
      </w:r>
    </w:p>
    <w:p w14:paraId="57F76CAC" w14:textId="77777777" w:rsidR="00D06DB9" w:rsidRPr="00D06DB9" w:rsidRDefault="00D06DB9" w:rsidP="00D06DB9">
      <w:r w:rsidRPr="00D738BB">
        <w:rPr>
          <w:rStyle w:val="HideTWBExt"/>
        </w:rPr>
        <w:t>&lt;/Amend&gt;</w:t>
      </w:r>
    </w:p>
    <w:p w14:paraId="54DA7BA1" w14:textId="77777777" w:rsidR="00D06DB9" w:rsidRPr="00D06DB9" w:rsidRDefault="00D06DB9" w:rsidP="00D06DB9">
      <w:pPr>
        <w:pStyle w:val="AMNumberTabs0"/>
        <w:keepNext/>
      </w:pPr>
      <w:r w:rsidRPr="00D738BB">
        <w:rPr>
          <w:rStyle w:val="HideTWBExt"/>
          <w:b w:val="0"/>
        </w:rPr>
        <w:t>&lt;Amend&gt;</w:t>
      </w:r>
      <w:r w:rsidRPr="00D06DB9">
        <w:t>Τροπολογία</w:t>
      </w:r>
      <w:r w:rsidRPr="00D06DB9">
        <w:tab/>
      </w:r>
      <w:r w:rsidRPr="00D06DB9">
        <w:tab/>
      </w:r>
      <w:r w:rsidRPr="00D738BB">
        <w:rPr>
          <w:rStyle w:val="HideTWBExt"/>
          <w:b w:val="0"/>
        </w:rPr>
        <w:t>&lt;NumAm&gt;</w:t>
      </w:r>
      <w:r w:rsidRPr="00D06DB9">
        <w:t>75</w:t>
      </w:r>
      <w:r w:rsidRPr="00D738BB">
        <w:rPr>
          <w:rStyle w:val="HideTWBExt"/>
          <w:b w:val="0"/>
        </w:rPr>
        <w:t>&lt;/NumAm&gt;</w:t>
      </w:r>
    </w:p>
    <w:p w14:paraId="5CC5BBD5" w14:textId="77777777" w:rsidR="00D06DB9" w:rsidRPr="00D06DB9" w:rsidRDefault="00D06DB9" w:rsidP="00D06DB9">
      <w:pPr>
        <w:pStyle w:val="NormalBold"/>
      </w:pPr>
      <w:r w:rsidRPr="00D738BB">
        <w:rPr>
          <w:rStyle w:val="HideTWBExt"/>
          <w:b w:val="0"/>
        </w:rPr>
        <w:t>&lt;RepeatBlock-By&gt;&lt;Members&gt;</w:t>
      </w:r>
      <w:r w:rsidRPr="00D06DB9">
        <w:t>Irene Tinagli</w:t>
      </w:r>
      <w:r w:rsidRPr="00D738BB">
        <w:rPr>
          <w:rStyle w:val="HideTWBExt"/>
          <w:b w:val="0"/>
        </w:rPr>
        <w:t>&lt;/Members&gt;</w:t>
      </w:r>
    </w:p>
    <w:p w14:paraId="28C3CD3F" w14:textId="77777777" w:rsidR="00D06DB9" w:rsidRPr="00D06DB9" w:rsidRDefault="00D06DB9" w:rsidP="00D06DB9">
      <w:r w:rsidRPr="00D738BB">
        <w:rPr>
          <w:rStyle w:val="HideTWBExt"/>
        </w:rPr>
        <w:t>&lt;/RepeatBlock-By&gt;</w:t>
      </w:r>
    </w:p>
    <w:p w14:paraId="7AA5AED1" w14:textId="77777777" w:rsidR="00D06DB9" w:rsidRPr="00D06DB9" w:rsidRDefault="00D06DB9" w:rsidP="00D06DB9">
      <w:pPr>
        <w:pStyle w:val="NormalBold"/>
        <w:keepNext/>
      </w:pPr>
      <w:r w:rsidRPr="00D738BB">
        <w:rPr>
          <w:rStyle w:val="HideTWBExt"/>
          <w:b w:val="0"/>
        </w:rPr>
        <w:t>&lt;DocAmend&gt;</w:t>
      </w:r>
      <w:r w:rsidRPr="00D06DB9">
        <w:t>Πρόταση κανονισμού</w:t>
      </w:r>
      <w:r w:rsidRPr="00D738BB">
        <w:rPr>
          <w:rStyle w:val="HideTWBExt"/>
          <w:b w:val="0"/>
        </w:rPr>
        <w:t>&lt;/DocAmend&gt;</w:t>
      </w:r>
    </w:p>
    <w:p w14:paraId="41308C53" w14:textId="77777777" w:rsidR="00D06DB9" w:rsidRPr="00D06DB9" w:rsidRDefault="00D06DB9" w:rsidP="00D06DB9">
      <w:pPr>
        <w:pStyle w:val="NormalBold"/>
      </w:pPr>
      <w:r w:rsidRPr="00D738BB">
        <w:rPr>
          <w:rStyle w:val="HideTWBExt"/>
          <w:b w:val="0"/>
        </w:rPr>
        <w:t>&lt;Article&gt;</w:t>
      </w:r>
      <w:r w:rsidRPr="00D06DB9">
        <w:t>Αιτιολογική σκέψη 12</w:t>
      </w:r>
      <w:r w:rsidRPr="00D738B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06DB9" w:rsidRPr="00D06DB9" w14:paraId="2E78D589" w14:textId="77777777" w:rsidTr="006D3C1E">
        <w:trPr>
          <w:jc w:val="center"/>
        </w:trPr>
        <w:tc>
          <w:tcPr>
            <w:tcW w:w="9752" w:type="dxa"/>
            <w:gridSpan w:val="2"/>
          </w:tcPr>
          <w:p w14:paraId="7E84247D" w14:textId="77777777" w:rsidR="00D06DB9" w:rsidRPr="00D06DB9" w:rsidRDefault="00D06DB9" w:rsidP="006D3C1E">
            <w:pPr>
              <w:keepNext/>
            </w:pPr>
          </w:p>
        </w:tc>
      </w:tr>
      <w:tr w:rsidR="00D06DB9" w:rsidRPr="00D06DB9" w14:paraId="7C3C859D" w14:textId="77777777" w:rsidTr="006D3C1E">
        <w:trPr>
          <w:jc w:val="center"/>
        </w:trPr>
        <w:tc>
          <w:tcPr>
            <w:tcW w:w="4876" w:type="dxa"/>
            <w:hideMark/>
          </w:tcPr>
          <w:p w14:paraId="6CA4A1A3" w14:textId="77777777" w:rsidR="00D06DB9" w:rsidRPr="00D06DB9" w:rsidRDefault="00D06DB9" w:rsidP="006D3C1E">
            <w:pPr>
              <w:pStyle w:val="ColumnHeading"/>
              <w:keepNext/>
            </w:pPr>
            <w:r w:rsidRPr="00D06DB9">
              <w:t>Κείμενο που προτείνει η Επιτροπή</w:t>
            </w:r>
          </w:p>
        </w:tc>
        <w:tc>
          <w:tcPr>
            <w:tcW w:w="4876" w:type="dxa"/>
            <w:hideMark/>
          </w:tcPr>
          <w:p w14:paraId="02D9E540" w14:textId="77777777" w:rsidR="00D06DB9" w:rsidRPr="00D06DB9" w:rsidRDefault="00D06DB9" w:rsidP="006D3C1E">
            <w:pPr>
              <w:pStyle w:val="ColumnHeading"/>
              <w:keepNext/>
            </w:pPr>
            <w:r w:rsidRPr="00D06DB9">
              <w:t>Τροπολογία</w:t>
            </w:r>
          </w:p>
        </w:tc>
      </w:tr>
      <w:tr w:rsidR="00D06DB9" w:rsidRPr="00D06DB9" w14:paraId="6D21A92A" w14:textId="77777777" w:rsidTr="006D3C1E">
        <w:trPr>
          <w:jc w:val="center"/>
        </w:trPr>
        <w:tc>
          <w:tcPr>
            <w:tcW w:w="4876" w:type="dxa"/>
            <w:hideMark/>
          </w:tcPr>
          <w:p w14:paraId="38DECF2D" w14:textId="77777777" w:rsidR="00D06DB9" w:rsidRPr="00D06DB9" w:rsidRDefault="00D06DB9" w:rsidP="006D3C1E">
            <w:pPr>
              <w:pStyle w:val="Normal6"/>
            </w:pPr>
            <w:r w:rsidRPr="00D06DB9">
              <w:rPr>
                <w:b/>
                <w:i/>
              </w:rPr>
              <w:t>(12)</w:t>
            </w:r>
            <w:r w:rsidRPr="00D06DB9">
              <w:rPr>
                <w:b/>
                <w:i/>
              </w:rPr>
              <w:tab/>
              <w:t>Είναι αναγκαίο να εξασφαλιστούν ίσα κίνητρα για τη δημιουργία επαρκών ποσών MREL για τα ιδρύματα και τις οντότητες που θα υπόκεινται σε στρατηγικές μεταβίβασης τόσο εντός όσο και εκτός της εξυγίανσης. Ως εκ τούτου, ο καθορισμός του επιπέδου της MREL για τα ιδρύματα και τις οντότητες που ενδέχεται να υπόκεινται σε μέτρα στο πλαίσιο των εθνικών διαδικασιών αφερεγγυότητας σύμφωνα με το άρθρο 11 παράγραφος 5 της οδηγίας 2014/49/ΕΕ του Ευρωπαϊκού Κοινοβουλίου και του Συμβουλίου</w:t>
            </w:r>
            <w:r w:rsidRPr="00D06DB9">
              <w:rPr>
                <w:b/>
                <w:i/>
                <w:vertAlign w:val="superscript"/>
              </w:rPr>
              <w:t>32</w:t>
            </w:r>
            <w:r w:rsidRPr="00D06DB9">
              <w:t xml:space="preserve"> </w:t>
            </w:r>
            <w:r w:rsidRPr="00D06DB9">
              <w:rPr>
                <w:b/>
                <w:i/>
              </w:rPr>
              <w:t>θα πρέπει να ακολουθεί τους ίδιους κανόνες με εκείνους που ισχύουν για τον καθορισμό της MREL για τις οντότητες εξυγίανσης των οποίων η προτιμώμενη στρατηγική εξυγίανσης προβλέπει την πώληση δραστηριοτήτων ή τη μεταβίβαση σε μεταβατικό ίδρυμα που οδηγεί στην έξοδό τους από την αγορά.</w:t>
            </w:r>
          </w:p>
        </w:tc>
        <w:tc>
          <w:tcPr>
            <w:tcW w:w="4876" w:type="dxa"/>
            <w:hideMark/>
          </w:tcPr>
          <w:p w14:paraId="56BEB48F" w14:textId="77777777" w:rsidR="00D06DB9" w:rsidRPr="00D06DB9" w:rsidRDefault="00D06DB9" w:rsidP="006D3C1E">
            <w:pPr>
              <w:pStyle w:val="Normal6"/>
              <w:rPr>
                <w:szCs w:val="24"/>
              </w:rPr>
            </w:pPr>
            <w:r w:rsidRPr="00D06DB9">
              <w:rPr>
                <w:b/>
                <w:i/>
              </w:rPr>
              <w:t>διαγράφεται</w:t>
            </w:r>
          </w:p>
        </w:tc>
      </w:tr>
      <w:tr w:rsidR="00D06DB9" w:rsidRPr="00D06DB9" w14:paraId="621D4F51" w14:textId="77777777" w:rsidTr="006D3C1E">
        <w:trPr>
          <w:jc w:val="center"/>
        </w:trPr>
        <w:tc>
          <w:tcPr>
            <w:tcW w:w="4876" w:type="dxa"/>
            <w:hideMark/>
          </w:tcPr>
          <w:p w14:paraId="3F639A95" w14:textId="77777777" w:rsidR="00D06DB9" w:rsidRPr="00D06DB9" w:rsidRDefault="00D06DB9" w:rsidP="006D3C1E">
            <w:pPr>
              <w:pStyle w:val="Normal6"/>
            </w:pPr>
            <w:r w:rsidRPr="00D06DB9">
              <w:rPr>
                <w:b/>
                <w:i/>
              </w:rPr>
              <w:t>__________________</w:t>
            </w:r>
          </w:p>
        </w:tc>
        <w:tc>
          <w:tcPr>
            <w:tcW w:w="4876" w:type="dxa"/>
          </w:tcPr>
          <w:p w14:paraId="6B2E1660" w14:textId="77777777" w:rsidR="00D06DB9" w:rsidRPr="00D06DB9" w:rsidRDefault="00D06DB9" w:rsidP="006D3C1E">
            <w:pPr>
              <w:pStyle w:val="Normal6"/>
              <w:rPr>
                <w:szCs w:val="24"/>
              </w:rPr>
            </w:pPr>
          </w:p>
        </w:tc>
      </w:tr>
      <w:tr w:rsidR="00D06DB9" w:rsidRPr="00D06DB9" w14:paraId="76FA54B7" w14:textId="77777777" w:rsidTr="006D3C1E">
        <w:trPr>
          <w:jc w:val="center"/>
        </w:trPr>
        <w:tc>
          <w:tcPr>
            <w:tcW w:w="4876" w:type="dxa"/>
            <w:hideMark/>
          </w:tcPr>
          <w:p w14:paraId="1978CCBD" w14:textId="77777777" w:rsidR="00D06DB9" w:rsidRPr="00D06DB9" w:rsidRDefault="00D06DB9" w:rsidP="006D3C1E">
            <w:pPr>
              <w:pStyle w:val="Normal6"/>
            </w:pPr>
            <w:r w:rsidRPr="00D06DB9">
              <w:rPr>
                <w:b/>
                <w:i/>
                <w:vertAlign w:val="superscript"/>
              </w:rPr>
              <w:t>32</w:t>
            </w:r>
            <w:r w:rsidRPr="00D06DB9">
              <w:t xml:space="preserve"> </w:t>
            </w:r>
            <w:r w:rsidRPr="00D06DB9">
              <w:rPr>
                <w:b/>
                <w:i/>
              </w:rPr>
              <w:t>Οδηγία 2014/49/ΕΕ του Ευρωπαϊκού Κοινοβουλίου και του Συμβουλίου, της 16ης Απριλίου 2014, περί των συστημάτων εγγύησης των καταθέσεων (ΕΕ L 173 της 12.6.2014, σ. 149).</w:t>
            </w:r>
          </w:p>
        </w:tc>
        <w:tc>
          <w:tcPr>
            <w:tcW w:w="4876" w:type="dxa"/>
          </w:tcPr>
          <w:p w14:paraId="4A53413B" w14:textId="77777777" w:rsidR="00D06DB9" w:rsidRPr="00D06DB9" w:rsidRDefault="00D06DB9" w:rsidP="006D3C1E">
            <w:pPr>
              <w:pStyle w:val="Normal6"/>
              <w:rPr>
                <w:szCs w:val="24"/>
              </w:rPr>
            </w:pPr>
          </w:p>
        </w:tc>
      </w:tr>
    </w:tbl>
    <w:p w14:paraId="7C90D9FA" w14:textId="77777777" w:rsidR="00D06DB9" w:rsidRPr="00D738BB" w:rsidRDefault="00D06DB9" w:rsidP="00D06DB9">
      <w:pPr>
        <w:pStyle w:val="Olang"/>
        <w:rPr>
          <w:noProof w:val="0"/>
          <w:lang w:val="fr-BE"/>
        </w:rPr>
      </w:pPr>
      <w:r w:rsidRPr="00D738BB">
        <w:rPr>
          <w:noProof w:val="0"/>
          <w:lang w:val="fr-BE"/>
        </w:rPr>
        <w:t xml:space="preserve">Or. </w:t>
      </w:r>
      <w:r w:rsidRPr="00D738BB">
        <w:rPr>
          <w:rStyle w:val="HideTWBExt"/>
          <w:lang w:val="fr-BE"/>
        </w:rPr>
        <w:t>&lt;Original&gt;</w:t>
      </w:r>
      <w:r w:rsidRPr="00D738BB">
        <w:rPr>
          <w:rStyle w:val="HideTWBInt"/>
          <w:rFonts w:eastAsiaTheme="majorEastAsia"/>
          <w:lang w:val="fr-BE"/>
        </w:rPr>
        <w:t>{EN}</w:t>
      </w:r>
      <w:r w:rsidRPr="00D738BB">
        <w:rPr>
          <w:noProof w:val="0"/>
          <w:lang w:val="fr-BE"/>
        </w:rPr>
        <w:t>en</w:t>
      </w:r>
      <w:r w:rsidRPr="00D738BB">
        <w:rPr>
          <w:rStyle w:val="HideTWBExt"/>
          <w:lang w:val="fr-BE"/>
        </w:rPr>
        <w:t>&lt;/Original&gt;</w:t>
      </w:r>
    </w:p>
    <w:p w14:paraId="5C07426E" w14:textId="77777777" w:rsidR="00D06DB9" w:rsidRPr="00D738BB" w:rsidRDefault="00D06DB9" w:rsidP="00D06DB9">
      <w:pPr>
        <w:rPr>
          <w:lang w:val="fr-BE"/>
        </w:rPr>
      </w:pPr>
      <w:r w:rsidRPr="00D738BB">
        <w:rPr>
          <w:rStyle w:val="HideTWBExt"/>
          <w:lang w:val="fr-BE"/>
        </w:rPr>
        <w:t>&lt;/Amend&gt;</w:t>
      </w:r>
    </w:p>
    <w:p w14:paraId="46A9FC3E" w14:textId="77777777" w:rsidR="00D06DB9" w:rsidRPr="00D738BB" w:rsidRDefault="00D06DB9" w:rsidP="00D06DB9">
      <w:pPr>
        <w:pStyle w:val="AMNumberTabs0"/>
        <w:keepNext/>
        <w:rPr>
          <w:lang w:val="fr-BE"/>
        </w:rPr>
      </w:pPr>
      <w:r w:rsidRPr="00D738BB">
        <w:rPr>
          <w:rStyle w:val="HideTWBExt"/>
          <w:b w:val="0"/>
        </w:rPr>
        <w:lastRenderedPageBreak/>
        <w:t>&lt;Amend&gt;</w:t>
      </w:r>
      <w:r w:rsidRPr="00D06DB9">
        <w:t>Τροπολογία</w:t>
      </w:r>
      <w:r w:rsidRPr="00D738BB">
        <w:rPr>
          <w:lang w:val="fr-BE"/>
        </w:rPr>
        <w:tab/>
      </w:r>
      <w:r w:rsidRPr="00D738BB">
        <w:rPr>
          <w:lang w:val="fr-BE"/>
        </w:rPr>
        <w:tab/>
      </w:r>
      <w:r w:rsidRPr="00D738BB">
        <w:rPr>
          <w:rStyle w:val="HideTWBExt"/>
          <w:b w:val="0"/>
        </w:rPr>
        <w:t>&lt;NumAm&gt;</w:t>
      </w:r>
      <w:r w:rsidRPr="00D738BB">
        <w:rPr>
          <w:lang w:val="fr-BE"/>
        </w:rPr>
        <w:t>76</w:t>
      </w:r>
      <w:r w:rsidRPr="00D738BB">
        <w:rPr>
          <w:rStyle w:val="HideTWBExt"/>
          <w:b w:val="0"/>
        </w:rPr>
        <w:t>&lt;/NumAm&gt;</w:t>
      </w:r>
    </w:p>
    <w:p w14:paraId="023EA0EE" w14:textId="77777777" w:rsidR="00D06DB9" w:rsidRPr="00D738BB" w:rsidRDefault="00D06DB9" w:rsidP="00D06DB9">
      <w:pPr>
        <w:pStyle w:val="NormalBold"/>
        <w:rPr>
          <w:lang w:val="fr-BE"/>
        </w:rPr>
      </w:pPr>
      <w:r w:rsidRPr="00D738BB">
        <w:rPr>
          <w:rStyle w:val="HideTWBExt"/>
          <w:b w:val="0"/>
        </w:rPr>
        <w:t>&lt;RepeatBlock-By&gt;&lt;Members&gt;</w:t>
      </w:r>
      <w:r w:rsidRPr="00D738BB">
        <w:rPr>
          <w:lang w:val="fr-BE"/>
        </w:rPr>
        <w:t>Roberts Zīle</w:t>
      </w:r>
      <w:r w:rsidRPr="00D738BB">
        <w:rPr>
          <w:rStyle w:val="HideTWBExt"/>
          <w:b w:val="0"/>
        </w:rPr>
        <w:t>&lt;/Members&gt;</w:t>
      </w:r>
    </w:p>
    <w:p w14:paraId="37B08C19" w14:textId="77777777" w:rsidR="00D06DB9" w:rsidRPr="00D738BB" w:rsidRDefault="00D06DB9" w:rsidP="00D06DB9">
      <w:pPr>
        <w:rPr>
          <w:lang w:val="fr-BE"/>
        </w:rPr>
      </w:pPr>
      <w:r w:rsidRPr="00D738BB">
        <w:rPr>
          <w:rStyle w:val="HideTWBExt"/>
          <w:lang w:val="fr-BE"/>
        </w:rPr>
        <w:t>&lt;/RepeatBlock-By&gt;</w:t>
      </w:r>
    </w:p>
    <w:p w14:paraId="0AFB796C" w14:textId="77777777" w:rsidR="00D06DB9" w:rsidRPr="00D06DB9" w:rsidRDefault="00D06DB9" w:rsidP="00D06DB9">
      <w:pPr>
        <w:pStyle w:val="NormalBold"/>
        <w:keepNext/>
      </w:pPr>
      <w:r w:rsidRPr="00D738BB">
        <w:rPr>
          <w:rStyle w:val="HideTWBExt"/>
          <w:b w:val="0"/>
        </w:rPr>
        <w:t>&lt;DocAmend&gt;</w:t>
      </w:r>
      <w:r w:rsidRPr="00D06DB9">
        <w:t>Πρόταση κανονισμού</w:t>
      </w:r>
      <w:r w:rsidRPr="00D738BB">
        <w:rPr>
          <w:rStyle w:val="HideTWBExt"/>
          <w:b w:val="0"/>
        </w:rPr>
        <w:t>&lt;/DocAmend&gt;</w:t>
      </w:r>
    </w:p>
    <w:p w14:paraId="6C6DE2A6" w14:textId="77777777" w:rsidR="00D06DB9" w:rsidRPr="00D06DB9" w:rsidRDefault="00D06DB9" w:rsidP="00D06DB9">
      <w:pPr>
        <w:pStyle w:val="NormalBold"/>
      </w:pPr>
      <w:r w:rsidRPr="00D738BB">
        <w:rPr>
          <w:rStyle w:val="HideTWBExt"/>
          <w:b w:val="0"/>
        </w:rPr>
        <w:t>&lt;Article&gt;</w:t>
      </w:r>
      <w:r w:rsidRPr="00D06DB9">
        <w:t>Αιτιολογική σκέψη 14 α (νέα)</w:t>
      </w:r>
      <w:r w:rsidRPr="00D738B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06DB9" w:rsidRPr="00D06DB9" w14:paraId="7346ACCE" w14:textId="77777777" w:rsidTr="006D3C1E">
        <w:trPr>
          <w:jc w:val="center"/>
        </w:trPr>
        <w:tc>
          <w:tcPr>
            <w:tcW w:w="9752" w:type="dxa"/>
            <w:gridSpan w:val="2"/>
          </w:tcPr>
          <w:p w14:paraId="4E9CDFE8" w14:textId="77777777" w:rsidR="00D06DB9" w:rsidRPr="00D06DB9" w:rsidRDefault="00D06DB9" w:rsidP="006D3C1E">
            <w:pPr>
              <w:keepNext/>
            </w:pPr>
          </w:p>
        </w:tc>
      </w:tr>
      <w:tr w:rsidR="00D06DB9" w:rsidRPr="00D06DB9" w14:paraId="078238A8" w14:textId="77777777" w:rsidTr="006D3C1E">
        <w:trPr>
          <w:jc w:val="center"/>
        </w:trPr>
        <w:tc>
          <w:tcPr>
            <w:tcW w:w="4876" w:type="dxa"/>
            <w:hideMark/>
          </w:tcPr>
          <w:p w14:paraId="79605FC1" w14:textId="77777777" w:rsidR="00D06DB9" w:rsidRPr="00D06DB9" w:rsidRDefault="00D06DB9" w:rsidP="006D3C1E">
            <w:pPr>
              <w:pStyle w:val="ColumnHeading"/>
              <w:keepNext/>
            </w:pPr>
            <w:r w:rsidRPr="00D06DB9">
              <w:t>Κείμενο που προτείνει η Επιτροπή</w:t>
            </w:r>
          </w:p>
        </w:tc>
        <w:tc>
          <w:tcPr>
            <w:tcW w:w="4876" w:type="dxa"/>
            <w:hideMark/>
          </w:tcPr>
          <w:p w14:paraId="01467850" w14:textId="77777777" w:rsidR="00D06DB9" w:rsidRPr="00D06DB9" w:rsidRDefault="00D06DB9" w:rsidP="006D3C1E">
            <w:pPr>
              <w:pStyle w:val="ColumnHeading"/>
              <w:keepNext/>
            </w:pPr>
            <w:r w:rsidRPr="00D06DB9">
              <w:t>Τροπολογία</w:t>
            </w:r>
          </w:p>
        </w:tc>
      </w:tr>
      <w:tr w:rsidR="00D06DB9" w:rsidRPr="00D06DB9" w14:paraId="4CA94775" w14:textId="77777777" w:rsidTr="006D3C1E">
        <w:trPr>
          <w:jc w:val="center"/>
        </w:trPr>
        <w:tc>
          <w:tcPr>
            <w:tcW w:w="4876" w:type="dxa"/>
          </w:tcPr>
          <w:p w14:paraId="29C44339" w14:textId="77777777" w:rsidR="00D06DB9" w:rsidRPr="00D06DB9" w:rsidRDefault="00D06DB9" w:rsidP="006D3C1E">
            <w:pPr>
              <w:pStyle w:val="Normal6"/>
            </w:pPr>
          </w:p>
        </w:tc>
        <w:tc>
          <w:tcPr>
            <w:tcW w:w="4876" w:type="dxa"/>
            <w:hideMark/>
          </w:tcPr>
          <w:p w14:paraId="6953BDE7" w14:textId="77777777" w:rsidR="00D06DB9" w:rsidRPr="00D06DB9" w:rsidRDefault="00D06DB9" w:rsidP="006D3C1E">
            <w:pPr>
              <w:pStyle w:val="Normal6"/>
              <w:rPr>
                <w:szCs w:val="24"/>
              </w:rPr>
            </w:pPr>
            <w:r w:rsidRPr="00D06DB9">
              <w:rPr>
                <w:b/>
                <w:i/>
              </w:rPr>
              <w:t>(14α)</w:t>
            </w:r>
            <w:r w:rsidRPr="00D06DB9">
              <w:rPr>
                <w:b/>
                <w:i/>
              </w:rPr>
              <w:tab/>
              <w:t>Όταν το Συμβούλιο Εξυγίανσης απαιτεί πληροφορίες που είναι απαραίτητες για τους σκοπούς της επικαιροποίησης των σχεδίων εξυγίανσης, της προετοιμασίας για ενδεχόμενη εξυγίανση μιας οντότητας ή της διενέργειας αποτίμησης, η ΕΚΤ ή οι σχετικές εθνικές αρμόδιες αρχές θα πρέπει να παρέχουν στο Συμβούλιο Εξυγίανσης τις εν λόγω πληροφορίες στον βαθμό που τις έχουν στη διάθεσή τους. Όταν οι σχετικές πληροφορίες δεν είναι ήδη διαθέσιμες στην ΕΚΤ ή στις σχετικές εθνικές αρμόδιες αρχές, το Συμβούλιο Εξυγίανσης και η ΕΚΤ ή οι σχετικές εθνικές αρμόδιες αρχές θα πρέπει να συνεργάζονται και να συντονίζονται για τη συλλογή των πληροφοριών που θεωρούνται απαραίτητες από το Συμβούλιο Εξυγίανσης. Στο πλαίσιο αυτής της συνεργασίας, οι αρχές θα πρέπει να συλλέγουν τις απαραίτητες πληροφορίες λαμβάνοντας δεόντως υπόψη την αρχή της αναλογικότητας.</w:t>
            </w:r>
          </w:p>
        </w:tc>
      </w:tr>
    </w:tbl>
    <w:p w14:paraId="15273151" w14:textId="77777777" w:rsidR="00D06DB9" w:rsidRPr="00D06DB9" w:rsidRDefault="00D06DB9" w:rsidP="00D06DB9">
      <w:pPr>
        <w:pStyle w:val="Olang"/>
        <w:rPr>
          <w:noProof w:val="0"/>
        </w:rPr>
      </w:pPr>
      <w:r w:rsidRPr="00D06DB9">
        <w:rPr>
          <w:noProof w:val="0"/>
        </w:rPr>
        <w:t xml:space="preserve">Or. </w:t>
      </w:r>
      <w:r w:rsidRPr="00D738BB">
        <w:rPr>
          <w:rStyle w:val="HideTWBExt"/>
        </w:rPr>
        <w:t>&lt;Original&gt;</w:t>
      </w:r>
      <w:r w:rsidRPr="00D738BB">
        <w:rPr>
          <w:rStyle w:val="HideTWBInt"/>
          <w:rFonts w:eastAsiaTheme="majorEastAsia"/>
        </w:rPr>
        <w:t>{EN}</w:t>
      </w:r>
      <w:r w:rsidRPr="00D06DB9">
        <w:rPr>
          <w:noProof w:val="0"/>
        </w:rPr>
        <w:t>en</w:t>
      </w:r>
      <w:r w:rsidRPr="00D738BB">
        <w:rPr>
          <w:rStyle w:val="HideTWBExt"/>
        </w:rPr>
        <w:t>&lt;/Original&gt;</w:t>
      </w:r>
    </w:p>
    <w:p w14:paraId="1B9BB3CA" w14:textId="77777777" w:rsidR="00D06DB9" w:rsidRPr="00D06DB9" w:rsidRDefault="00D06DB9" w:rsidP="00D06DB9">
      <w:r w:rsidRPr="00D738BB">
        <w:rPr>
          <w:rStyle w:val="HideTWBExt"/>
        </w:rPr>
        <w:t>&lt;/Amend&gt;</w:t>
      </w:r>
    </w:p>
    <w:p w14:paraId="460CFF9C" w14:textId="77777777" w:rsidR="00D06DB9" w:rsidRPr="00D06DB9" w:rsidRDefault="00D06DB9" w:rsidP="00D06DB9">
      <w:pPr>
        <w:pStyle w:val="AMNumberTabs0"/>
        <w:keepNext/>
      </w:pPr>
      <w:r w:rsidRPr="00D738BB">
        <w:rPr>
          <w:rStyle w:val="HideTWBExt"/>
          <w:b w:val="0"/>
        </w:rPr>
        <w:t>&lt;Amend&gt;</w:t>
      </w:r>
      <w:r w:rsidRPr="00D06DB9">
        <w:t>Τροπολογία</w:t>
      </w:r>
      <w:r w:rsidRPr="00D06DB9">
        <w:tab/>
      </w:r>
      <w:r w:rsidRPr="00D06DB9">
        <w:tab/>
      </w:r>
      <w:r w:rsidRPr="00D738BB">
        <w:rPr>
          <w:rStyle w:val="HideTWBExt"/>
          <w:b w:val="0"/>
        </w:rPr>
        <w:t>&lt;NumAm&gt;</w:t>
      </w:r>
      <w:r w:rsidRPr="00D06DB9">
        <w:t>77</w:t>
      </w:r>
      <w:r w:rsidRPr="00D738BB">
        <w:rPr>
          <w:rStyle w:val="HideTWBExt"/>
          <w:b w:val="0"/>
        </w:rPr>
        <w:t>&lt;/NumAm&gt;</w:t>
      </w:r>
    </w:p>
    <w:p w14:paraId="7BB6D471" w14:textId="77777777" w:rsidR="00D06DB9" w:rsidRPr="00D06DB9" w:rsidRDefault="00D06DB9" w:rsidP="00D06DB9">
      <w:pPr>
        <w:pStyle w:val="NormalBold"/>
      </w:pPr>
      <w:r w:rsidRPr="00D738BB">
        <w:rPr>
          <w:rStyle w:val="HideTWBExt"/>
          <w:b w:val="0"/>
        </w:rPr>
        <w:t>&lt;RepeatBlock-By&gt;&lt;Members&gt;</w:t>
      </w:r>
      <w:r w:rsidRPr="00D06DB9">
        <w:t>Fabio Massimo Castaldo</w:t>
      </w:r>
      <w:r w:rsidRPr="00D738BB">
        <w:rPr>
          <w:rStyle w:val="HideTWBExt"/>
          <w:b w:val="0"/>
        </w:rPr>
        <w:t>&lt;/Members&gt;</w:t>
      </w:r>
    </w:p>
    <w:p w14:paraId="3000EBE9" w14:textId="77777777" w:rsidR="00D06DB9" w:rsidRPr="00D06DB9" w:rsidRDefault="00D06DB9" w:rsidP="00D06DB9">
      <w:r w:rsidRPr="00D738BB">
        <w:rPr>
          <w:rStyle w:val="HideTWBExt"/>
        </w:rPr>
        <w:t>&lt;/RepeatBlock-By&gt;</w:t>
      </w:r>
    </w:p>
    <w:p w14:paraId="2E672309" w14:textId="77777777" w:rsidR="00D06DB9" w:rsidRPr="00D06DB9" w:rsidRDefault="00D06DB9" w:rsidP="00D06DB9">
      <w:pPr>
        <w:pStyle w:val="NormalBold"/>
        <w:keepNext/>
      </w:pPr>
      <w:r w:rsidRPr="00D738BB">
        <w:rPr>
          <w:rStyle w:val="HideTWBExt"/>
          <w:b w:val="0"/>
        </w:rPr>
        <w:t>&lt;DocAmend&gt;</w:t>
      </w:r>
      <w:r w:rsidRPr="00D06DB9">
        <w:t>Πρόταση κανονισμού</w:t>
      </w:r>
      <w:r w:rsidRPr="00D738BB">
        <w:rPr>
          <w:rStyle w:val="HideTWBExt"/>
          <w:b w:val="0"/>
        </w:rPr>
        <w:t>&lt;/DocAmend&gt;</w:t>
      </w:r>
    </w:p>
    <w:p w14:paraId="45B7DE7F" w14:textId="77777777" w:rsidR="00D06DB9" w:rsidRPr="00D06DB9" w:rsidRDefault="00D06DB9" w:rsidP="00D06DB9">
      <w:pPr>
        <w:pStyle w:val="NormalBold"/>
      </w:pPr>
      <w:r w:rsidRPr="00D738BB">
        <w:rPr>
          <w:rStyle w:val="HideTWBExt"/>
          <w:b w:val="0"/>
        </w:rPr>
        <w:t>&lt;Article&gt;</w:t>
      </w:r>
      <w:r w:rsidRPr="00D06DB9">
        <w:t>Αιτιολογική σκέψη 17</w:t>
      </w:r>
      <w:r w:rsidRPr="00D738B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06DB9" w:rsidRPr="00D06DB9" w14:paraId="4D53EBCE" w14:textId="77777777" w:rsidTr="006D3C1E">
        <w:trPr>
          <w:jc w:val="center"/>
        </w:trPr>
        <w:tc>
          <w:tcPr>
            <w:tcW w:w="9752" w:type="dxa"/>
            <w:gridSpan w:val="2"/>
          </w:tcPr>
          <w:p w14:paraId="39DF79E4" w14:textId="77777777" w:rsidR="00D06DB9" w:rsidRPr="00D06DB9" w:rsidRDefault="00D06DB9" w:rsidP="006D3C1E">
            <w:pPr>
              <w:keepNext/>
            </w:pPr>
          </w:p>
        </w:tc>
      </w:tr>
      <w:tr w:rsidR="00D06DB9" w:rsidRPr="00D06DB9" w14:paraId="5DA9BE6D" w14:textId="77777777" w:rsidTr="006D3C1E">
        <w:trPr>
          <w:jc w:val="center"/>
        </w:trPr>
        <w:tc>
          <w:tcPr>
            <w:tcW w:w="4876" w:type="dxa"/>
            <w:hideMark/>
          </w:tcPr>
          <w:p w14:paraId="278A1EB8" w14:textId="77777777" w:rsidR="00D06DB9" w:rsidRPr="00D06DB9" w:rsidRDefault="00D06DB9" w:rsidP="006D3C1E">
            <w:pPr>
              <w:pStyle w:val="ColumnHeading"/>
              <w:keepNext/>
            </w:pPr>
            <w:r w:rsidRPr="00D06DB9">
              <w:t>Κείμενο που προτείνει η Επιτροπή</w:t>
            </w:r>
          </w:p>
        </w:tc>
        <w:tc>
          <w:tcPr>
            <w:tcW w:w="4876" w:type="dxa"/>
            <w:hideMark/>
          </w:tcPr>
          <w:p w14:paraId="78C94D5C" w14:textId="77777777" w:rsidR="00D06DB9" w:rsidRPr="00D06DB9" w:rsidRDefault="00D06DB9" w:rsidP="006D3C1E">
            <w:pPr>
              <w:pStyle w:val="ColumnHeading"/>
              <w:keepNext/>
            </w:pPr>
            <w:r w:rsidRPr="00D06DB9">
              <w:t>Τροπολογία</w:t>
            </w:r>
          </w:p>
        </w:tc>
      </w:tr>
      <w:tr w:rsidR="00D06DB9" w:rsidRPr="00D06DB9" w14:paraId="69FFE742" w14:textId="77777777" w:rsidTr="006D3C1E">
        <w:trPr>
          <w:jc w:val="center"/>
        </w:trPr>
        <w:tc>
          <w:tcPr>
            <w:tcW w:w="4876" w:type="dxa"/>
            <w:hideMark/>
          </w:tcPr>
          <w:p w14:paraId="53FB4D1D" w14:textId="77777777" w:rsidR="00D06DB9" w:rsidRPr="00D06DB9" w:rsidRDefault="00D06DB9" w:rsidP="006D3C1E">
            <w:pPr>
              <w:pStyle w:val="Normal6"/>
            </w:pPr>
            <w:r w:rsidRPr="00D06DB9">
              <w:t>(17)</w:t>
            </w:r>
            <w:r w:rsidRPr="00D06DB9">
              <w:tab/>
              <w:t xml:space="preserve">Το πλαίσιο εξυγίανσης προορίζεται να εφαρμόζεται </w:t>
            </w:r>
            <w:r w:rsidRPr="00D06DB9">
              <w:rPr>
                <w:b/>
                <w:i/>
              </w:rPr>
              <w:t xml:space="preserve">δυνητικά σε οποιοδήποτε ίδρυμα ή οντότητα, ανεξάρτητα από το μέγεθος και το επιχειρηματικό μοντέλο, </w:t>
            </w:r>
            <w:r w:rsidRPr="00D06DB9">
              <w:rPr>
                <w:b/>
                <w:i/>
              </w:rPr>
              <w:lastRenderedPageBreak/>
              <w:t>εάν</w:t>
            </w:r>
            <w:r w:rsidRPr="00D06DB9">
              <w:t xml:space="preserve"> τα εργαλεία που διατίθενται βάσει του εθνικού δικαίου δεν επαρκούν για τη διαχείριση της πτώχευσης. Για να διασφαλιστεί το αποτέλεσμα αυτό, θα πρέπει να καθοριστούν τα κριτήρια για την εφαρμογή της εκτίμησης του δημόσιου συμφέροντος σε </w:t>
            </w:r>
            <w:r w:rsidRPr="00D06DB9">
              <w:rPr>
                <w:b/>
                <w:i/>
              </w:rPr>
              <w:t>ένα</w:t>
            </w:r>
            <w:r w:rsidRPr="00D06DB9">
              <w:t xml:space="preserve"> ίδρυμα ή οντότητα που βρίσκεται σε σημείο πτώχευσης.</w:t>
            </w:r>
          </w:p>
        </w:tc>
        <w:tc>
          <w:tcPr>
            <w:tcW w:w="4876" w:type="dxa"/>
            <w:hideMark/>
          </w:tcPr>
          <w:p w14:paraId="6ACA327D" w14:textId="77777777" w:rsidR="00D06DB9" w:rsidRPr="00D06DB9" w:rsidRDefault="00D06DB9" w:rsidP="006D3C1E">
            <w:pPr>
              <w:pStyle w:val="Normal6"/>
              <w:rPr>
                <w:szCs w:val="24"/>
              </w:rPr>
            </w:pPr>
            <w:r w:rsidRPr="00D06DB9">
              <w:lastRenderedPageBreak/>
              <w:t>(17)</w:t>
            </w:r>
            <w:r w:rsidRPr="00D06DB9">
              <w:tab/>
              <w:t xml:space="preserve">Το πλαίσιο εξυγίανσης προορίζεται να εφαρμόζεται </w:t>
            </w:r>
            <w:r w:rsidRPr="00D06DB9">
              <w:rPr>
                <w:b/>
                <w:i/>
              </w:rPr>
              <w:t xml:space="preserve">για τη διαχείριση της πτώχευσης κάθε ιδρύματος ή οντότητας που διαθέτει θετική εκτίμηση του </w:t>
            </w:r>
            <w:r w:rsidRPr="00D06DB9">
              <w:rPr>
                <w:b/>
                <w:i/>
              </w:rPr>
              <w:lastRenderedPageBreak/>
              <w:t>δημόσιου συμφέροντος, ήτοι όταν</w:t>
            </w:r>
            <w:r w:rsidRPr="00D06DB9">
              <w:t xml:space="preserve"> τα εργαλεία που διατίθενται βάσει του εθνικού δικαίου δεν επαρκούν για τη διαχείριση της πτώχευσης. Για να διασφαλιστεί το αποτέλεσμα αυτό, θα πρέπει να καθοριστούν τα κριτήρια για την εφαρμογή της εκτίμησης του δημόσιου συμφέροντος σε </w:t>
            </w:r>
            <w:r w:rsidRPr="00D06DB9">
              <w:rPr>
                <w:b/>
                <w:i/>
              </w:rPr>
              <w:t>κάθε</w:t>
            </w:r>
            <w:r w:rsidRPr="00D06DB9">
              <w:t xml:space="preserve"> ίδρυμα ή οντότητα που βρίσκεται σε σημείο πτώχευσης.</w:t>
            </w:r>
          </w:p>
        </w:tc>
      </w:tr>
    </w:tbl>
    <w:p w14:paraId="1957C6F0" w14:textId="77777777" w:rsidR="00D06DB9" w:rsidRPr="00D06DB9" w:rsidRDefault="00D06DB9" w:rsidP="00D06DB9">
      <w:pPr>
        <w:pStyle w:val="Olang"/>
        <w:rPr>
          <w:noProof w:val="0"/>
        </w:rPr>
      </w:pPr>
      <w:r w:rsidRPr="00D06DB9">
        <w:rPr>
          <w:noProof w:val="0"/>
        </w:rPr>
        <w:lastRenderedPageBreak/>
        <w:t xml:space="preserve">Or. </w:t>
      </w:r>
      <w:r w:rsidRPr="00D738BB">
        <w:rPr>
          <w:rStyle w:val="HideTWBExt"/>
        </w:rPr>
        <w:t>&lt;Original&gt;</w:t>
      </w:r>
      <w:r w:rsidRPr="00D738BB">
        <w:rPr>
          <w:rStyle w:val="HideTWBInt"/>
          <w:rFonts w:eastAsiaTheme="majorEastAsia"/>
        </w:rPr>
        <w:t>{EN}</w:t>
      </w:r>
      <w:r w:rsidRPr="00D06DB9">
        <w:rPr>
          <w:noProof w:val="0"/>
        </w:rPr>
        <w:t>en</w:t>
      </w:r>
      <w:r w:rsidRPr="00D738BB">
        <w:rPr>
          <w:rStyle w:val="HideTWBExt"/>
        </w:rPr>
        <w:t>&lt;/Original&gt;</w:t>
      </w:r>
    </w:p>
    <w:p w14:paraId="5777B79C" w14:textId="77777777" w:rsidR="00D06DB9" w:rsidRPr="00D06DB9" w:rsidRDefault="00D06DB9" w:rsidP="00D06DB9">
      <w:r w:rsidRPr="00D738BB">
        <w:rPr>
          <w:rStyle w:val="HideTWBExt"/>
        </w:rPr>
        <w:t>&lt;/Amend&gt;</w:t>
      </w:r>
    </w:p>
    <w:p w14:paraId="4CEC07B3" w14:textId="77777777" w:rsidR="00D06DB9" w:rsidRPr="00D06DB9" w:rsidRDefault="00D06DB9" w:rsidP="00D06DB9">
      <w:pPr>
        <w:pStyle w:val="AMNumberTabs0"/>
        <w:keepNext/>
      </w:pPr>
      <w:r w:rsidRPr="00D738BB">
        <w:rPr>
          <w:rStyle w:val="HideTWBExt"/>
          <w:b w:val="0"/>
        </w:rPr>
        <w:t>&lt;Amend&gt;</w:t>
      </w:r>
      <w:r w:rsidRPr="00D06DB9">
        <w:t>Τροπολογία</w:t>
      </w:r>
      <w:r w:rsidRPr="00D06DB9">
        <w:tab/>
      </w:r>
      <w:r w:rsidRPr="00D06DB9">
        <w:tab/>
      </w:r>
      <w:r w:rsidRPr="00D738BB">
        <w:rPr>
          <w:rStyle w:val="HideTWBExt"/>
          <w:b w:val="0"/>
        </w:rPr>
        <w:t>&lt;NumAm&gt;</w:t>
      </w:r>
      <w:r w:rsidRPr="00D06DB9">
        <w:t>78</w:t>
      </w:r>
      <w:r w:rsidRPr="00D738BB">
        <w:rPr>
          <w:rStyle w:val="HideTWBExt"/>
          <w:b w:val="0"/>
        </w:rPr>
        <w:t>&lt;/NumAm&gt;</w:t>
      </w:r>
    </w:p>
    <w:p w14:paraId="15F0432F" w14:textId="77777777" w:rsidR="00D06DB9" w:rsidRPr="00D06DB9" w:rsidRDefault="00D06DB9" w:rsidP="00D06DB9">
      <w:pPr>
        <w:pStyle w:val="NormalBold"/>
      </w:pPr>
      <w:r w:rsidRPr="00D738BB">
        <w:rPr>
          <w:rStyle w:val="HideTWBExt"/>
          <w:b w:val="0"/>
        </w:rPr>
        <w:t>&lt;RepeatBlock-By&gt;&lt;Members&gt;</w:t>
      </w:r>
      <w:r w:rsidRPr="00D06DB9">
        <w:t>Marco Zanni, Valentino Grant, Antonio Maria Rinaldi</w:t>
      </w:r>
      <w:r w:rsidRPr="00D738BB">
        <w:rPr>
          <w:rStyle w:val="HideTWBExt"/>
          <w:b w:val="0"/>
        </w:rPr>
        <w:t>&lt;/Members&gt;</w:t>
      </w:r>
    </w:p>
    <w:p w14:paraId="3D4E1DCB" w14:textId="77777777" w:rsidR="00D06DB9" w:rsidRPr="00D06DB9" w:rsidRDefault="00D06DB9" w:rsidP="00D06DB9">
      <w:r w:rsidRPr="00D738BB">
        <w:rPr>
          <w:rStyle w:val="HideTWBExt"/>
        </w:rPr>
        <w:t>&lt;/RepeatBlock-By&gt;</w:t>
      </w:r>
    </w:p>
    <w:p w14:paraId="78D9C5AA" w14:textId="77777777" w:rsidR="00D06DB9" w:rsidRPr="00D06DB9" w:rsidRDefault="00D06DB9" w:rsidP="00D06DB9">
      <w:pPr>
        <w:pStyle w:val="NormalBold"/>
        <w:keepNext/>
      </w:pPr>
      <w:r w:rsidRPr="00D738BB">
        <w:rPr>
          <w:rStyle w:val="HideTWBExt"/>
          <w:b w:val="0"/>
        </w:rPr>
        <w:t>&lt;DocAmend&gt;</w:t>
      </w:r>
      <w:r w:rsidRPr="00D06DB9">
        <w:t>Πρόταση κανονισμού</w:t>
      </w:r>
      <w:r w:rsidRPr="00D738BB">
        <w:rPr>
          <w:rStyle w:val="HideTWBExt"/>
          <w:b w:val="0"/>
        </w:rPr>
        <w:t>&lt;/DocAmend&gt;</w:t>
      </w:r>
    </w:p>
    <w:p w14:paraId="5581118E" w14:textId="77777777" w:rsidR="00D06DB9" w:rsidRPr="00D06DB9" w:rsidRDefault="00D06DB9" w:rsidP="00D06DB9">
      <w:pPr>
        <w:pStyle w:val="NormalBold"/>
      </w:pPr>
      <w:r w:rsidRPr="00D738BB">
        <w:rPr>
          <w:rStyle w:val="HideTWBExt"/>
          <w:b w:val="0"/>
        </w:rPr>
        <w:t>&lt;Article&gt;</w:t>
      </w:r>
      <w:r w:rsidRPr="00D06DB9">
        <w:t>Αιτιολογική σκέψη 17</w:t>
      </w:r>
      <w:r w:rsidRPr="00D738B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06DB9" w:rsidRPr="00D06DB9" w14:paraId="20FF0C46" w14:textId="77777777" w:rsidTr="006D3C1E">
        <w:trPr>
          <w:jc w:val="center"/>
        </w:trPr>
        <w:tc>
          <w:tcPr>
            <w:tcW w:w="9752" w:type="dxa"/>
            <w:gridSpan w:val="2"/>
          </w:tcPr>
          <w:p w14:paraId="538B45BB" w14:textId="77777777" w:rsidR="00D06DB9" w:rsidRPr="00D06DB9" w:rsidRDefault="00D06DB9" w:rsidP="006D3C1E">
            <w:pPr>
              <w:keepNext/>
            </w:pPr>
          </w:p>
        </w:tc>
      </w:tr>
      <w:tr w:rsidR="00D06DB9" w:rsidRPr="00D06DB9" w14:paraId="1CDB99E3" w14:textId="77777777" w:rsidTr="006D3C1E">
        <w:trPr>
          <w:jc w:val="center"/>
        </w:trPr>
        <w:tc>
          <w:tcPr>
            <w:tcW w:w="4876" w:type="dxa"/>
            <w:hideMark/>
          </w:tcPr>
          <w:p w14:paraId="73869E23" w14:textId="77777777" w:rsidR="00D06DB9" w:rsidRPr="00D06DB9" w:rsidRDefault="00D06DB9" w:rsidP="006D3C1E">
            <w:pPr>
              <w:pStyle w:val="ColumnHeading"/>
              <w:keepNext/>
            </w:pPr>
            <w:r w:rsidRPr="00D06DB9">
              <w:t>Κείμενο που προτείνει η Επιτροπή</w:t>
            </w:r>
          </w:p>
        </w:tc>
        <w:tc>
          <w:tcPr>
            <w:tcW w:w="4876" w:type="dxa"/>
            <w:hideMark/>
          </w:tcPr>
          <w:p w14:paraId="0E6D9436" w14:textId="77777777" w:rsidR="00D06DB9" w:rsidRPr="00D06DB9" w:rsidRDefault="00D06DB9" w:rsidP="006D3C1E">
            <w:pPr>
              <w:pStyle w:val="ColumnHeading"/>
              <w:keepNext/>
            </w:pPr>
            <w:r w:rsidRPr="00D06DB9">
              <w:t>Τροπολογία</w:t>
            </w:r>
          </w:p>
        </w:tc>
      </w:tr>
      <w:tr w:rsidR="00D06DB9" w:rsidRPr="00D06DB9" w14:paraId="59F6E444" w14:textId="77777777" w:rsidTr="006D3C1E">
        <w:trPr>
          <w:jc w:val="center"/>
        </w:trPr>
        <w:tc>
          <w:tcPr>
            <w:tcW w:w="4876" w:type="dxa"/>
            <w:hideMark/>
          </w:tcPr>
          <w:p w14:paraId="2FAB4AC5" w14:textId="77777777" w:rsidR="00D06DB9" w:rsidRPr="00D06DB9" w:rsidRDefault="00D06DB9" w:rsidP="006D3C1E">
            <w:pPr>
              <w:pStyle w:val="Normal6"/>
            </w:pPr>
            <w:r w:rsidRPr="00D06DB9">
              <w:t>(17)</w:t>
            </w:r>
            <w:r w:rsidRPr="00D06DB9">
              <w:tab/>
              <w:t xml:space="preserve">Το πλαίσιο εξυγίανσης προορίζεται να εφαρμόζεται </w:t>
            </w:r>
            <w:r w:rsidRPr="00D06DB9">
              <w:rPr>
                <w:b/>
                <w:i/>
              </w:rPr>
              <w:t>δυνητικά σε οποιοδήποτε ίδρυμα ή οντότητα, ανεξάρτητα από το μέγεθος και το επιχειρηματικό μοντέλο, εάν</w:t>
            </w:r>
            <w:r w:rsidRPr="00D06DB9">
              <w:t xml:space="preserve"> τα εργαλεία που διατίθενται βάσει του εθνικού δικαίου δεν επαρκούν για τη διαχείριση της πτώχευσης. Για να διασφαλιστεί το αποτέλεσμα αυτό, θα πρέπει να καθοριστούν τα κριτήρια για την εφαρμογή της εκτίμησης του δημόσιου συμφέροντος σε </w:t>
            </w:r>
            <w:r w:rsidRPr="00D06DB9">
              <w:rPr>
                <w:b/>
                <w:i/>
              </w:rPr>
              <w:t>ένα</w:t>
            </w:r>
            <w:r w:rsidRPr="00D06DB9">
              <w:t xml:space="preserve"> ίδρυμα ή οντότητα που βρίσκεται σε σημείο πτώχευσης.</w:t>
            </w:r>
          </w:p>
        </w:tc>
        <w:tc>
          <w:tcPr>
            <w:tcW w:w="4876" w:type="dxa"/>
            <w:hideMark/>
          </w:tcPr>
          <w:p w14:paraId="59602EF9" w14:textId="77777777" w:rsidR="00D06DB9" w:rsidRPr="00D06DB9" w:rsidRDefault="00D06DB9" w:rsidP="006D3C1E">
            <w:pPr>
              <w:pStyle w:val="Normal6"/>
              <w:rPr>
                <w:szCs w:val="24"/>
              </w:rPr>
            </w:pPr>
            <w:r w:rsidRPr="00D06DB9">
              <w:t>(17)</w:t>
            </w:r>
            <w:r w:rsidRPr="00D06DB9">
              <w:tab/>
              <w:t xml:space="preserve">Το πλαίσιο εξυγίανσης προορίζεται να εφαρμόζεται </w:t>
            </w:r>
            <w:r w:rsidRPr="00D06DB9">
              <w:rPr>
                <w:b/>
                <w:i/>
              </w:rPr>
              <w:t>για τη διαχείριση της πτώχευσης κάθε ιδρύματος ή οντότητας που διαθέτει θετική εκτίμηση του δημόσιου συμφέροντος, ήτοι όταν</w:t>
            </w:r>
            <w:r w:rsidRPr="00D06DB9">
              <w:t xml:space="preserve"> τα εργαλεία που διατίθενται βάσει του εθνικού δικαίου δεν επαρκούν για τη διαχείριση της πτώχευσης. Για να διασφαλιστεί το αποτέλεσμα αυτό, θα πρέπει να καθοριστούν τα κριτήρια για την εφαρμογή της εκτίμησης του δημόσιου συμφέροντος σε </w:t>
            </w:r>
            <w:r w:rsidRPr="00D06DB9">
              <w:rPr>
                <w:b/>
                <w:i/>
              </w:rPr>
              <w:t>κάθε</w:t>
            </w:r>
            <w:r w:rsidRPr="00D06DB9">
              <w:t xml:space="preserve"> ίδρυμα ή οντότητα που βρίσκεται σε σημείο πτώχευσης.</w:t>
            </w:r>
          </w:p>
        </w:tc>
      </w:tr>
    </w:tbl>
    <w:p w14:paraId="6F9FEE6D" w14:textId="77777777" w:rsidR="00D06DB9" w:rsidRPr="00D738BB" w:rsidRDefault="00D06DB9" w:rsidP="00D06DB9">
      <w:pPr>
        <w:pStyle w:val="Olang"/>
        <w:rPr>
          <w:noProof w:val="0"/>
          <w:lang w:val="de-DE"/>
        </w:rPr>
      </w:pPr>
      <w:r w:rsidRPr="00D738BB">
        <w:rPr>
          <w:noProof w:val="0"/>
          <w:lang w:val="de-DE"/>
        </w:rPr>
        <w:t xml:space="preserve">Or. </w:t>
      </w:r>
      <w:r w:rsidRPr="00D738BB">
        <w:rPr>
          <w:rStyle w:val="HideTWBExt"/>
          <w:lang w:val="de-DE"/>
        </w:rPr>
        <w:t>&lt;Original&gt;</w:t>
      </w:r>
      <w:r w:rsidRPr="00D738BB">
        <w:rPr>
          <w:rStyle w:val="HideTWBInt"/>
          <w:rFonts w:eastAsiaTheme="majorEastAsia"/>
          <w:lang w:val="de-DE"/>
        </w:rPr>
        <w:t>{EN}</w:t>
      </w:r>
      <w:r w:rsidRPr="00D738BB">
        <w:rPr>
          <w:noProof w:val="0"/>
          <w:lang w:val="de-DE"/>
        </w:rPr>
        <w:t>en</w:t>
      </w:r>
      <w:r w:rsidRPr="00D738BB">
        <w:rPr>
          <w:rStyle w:val="HideTWBExt"/>
          <w:lang w:val="de-DE"/>
        </w:rPr>
        <w:t>&lt;/Original&gt;</w:t>
      </w:r>
    </w:p>
    <w:p w14:paraId="658AB0C0" w14:textId="77777777" w:rsidR="00D06DB9" w:rsidRPr="00D738BB" w:rsidRDefault="00D06DB9" w:rsidP="00D06DB9">
      <w:pPr>
        <w:rPr>
          <w:lang w:val="de-DE"/>
        </w:rPr>
      </w:pPr>
      <w:r w:rsidRPr="00D738BB">
        <w:rPr>
          <w:rStyle w:val="HideTWBExt"/>
          <w:lang w:val="de-DE"/>
        </w:rPr>
        <w:t>&lt;/Amend&gt;</w:t>
      </w:r>
    </w:p>
    <w:p w14:paraId="2BD384A2" w14:textId="77777777" w:rsidR="00D06DB9" w:rsidRPr="00D738BB" w:rsidRDefault="00D06DB9" w:rsidP="00D06DB9">
      <w:pPr>
        <w:pStyle w:val="AMNumberTabs0"/>
        <w:keepNext/>
        <w:rPr>
          <w:lang w:val="de-DE"/>
        </w:rPr>
      </w:pPr>
      <w:r w:rsidRPr="00D738BB">
        <w:rPr>
          <w:rStyle w:val="HideTWBExt"/>
          <w:b w:val="0"/>
        </w:rPr>
        <w:t>&lt;Amend&gt;</w:t>
      </w:r>
      <w:r w:rsidRPr="00D06DB9">
        <w:t>Τροπολογία</w:t>
      </w:r>
      <w:r w:rsidRPr="00D738BB">
        <w:rPr>
          <w:lang w:val="de-DE"/>
        </w:rPr>
        <w:tab/>
      </w:r>
      <w:r w:rsidRPr="00D738BB">
        <w:rPr>
          <w:lang w:val="de-DE"/>
        </w:rPr>
        <w:tab/>
      </w:r>
      <w:r w:rsidRPr="00D738BB">
        <w:rPr>
          <w:rStyle w:val="HideTWBExt"/>
          <w:b w:val="0"/>
        </w:rPr>
        <w:t>&lt;NumAm&gt;</w:t>
      </w:r>
      <w:r w:rsidRPr="00D738BB">
        <w:rPr>
          <w:lang w:val="de-DE"/>
        </w:rPr>
        <w:t>79</w:t>
      </w:r>
      <w:r w:rsidRPr="00D738BB">
        <w:rPr>
          <w:rStyle w:val="HideTWBExt"/>
          <w:b w:val="0"/>
        </w:rPr>
        <w:t>&lt;/NumAm&gt;</w:t>
      </w:r>
    </w:p>
    <w:p w14:paraId="6C941164" w14:textId="77777777" w:rsidR="00D06DB9" w:rsidRPr="00D738BB" w:rsidRDefault="00D06DB9" w:rsidP="00D06DB9">
      <w:pPr>
        <w:pStyle w:val="NormalBold"/>
        <w:rPr>
          <w:lang w:val="de-DE"/>
        </w:rPr>
      </w:pPr>
      <w:r w:rsidRPr="00D738BB">
        <w:rPr>
          <w:rStyle w:val="HideTWBExt"/>
          <w:b w:val="0"/>
        </w:rPr>
        <w:t>&lt;RepeatBlock-By&gt;&lt;Members&gt;</w:t>
      </w:r>
      <w:r w:rsidRPr="00D738BB">
        <w:rPr>
          <w:lang w:val="de-DE"/>
        </w:rPr>
        <w:t>Markus Ferber, Herbert Dorfmann</w:t>
      </w:r>
      <w:r w:rsidRPr="00D738BB">
        <w:rPr>
          <w:rStyle w:val="HideTWBExt"/>
          <w:b w:val="0"/>
        </w:rPr>
        <w:t>&lt;/Members&gt;</w:t>
      </w:r>
    </w:p>
    <w:p w14:paraId="076C21AB" w14:textId="77777777" w:rsidR="00D06DB9" w:rsidRPr="00D738BB" w:rsidRDefault="00D06DB9" w:rsidP="00D06DB9">
      <w:pPr>
        <w:rPr>
          <w:lang w:val="de-DE"/>
        </w:rPr>
      </w:pPr>
      <w:r w:rsidRPr="00D738BB">
        <w:rPr>
          <w:rStyle w:val="HideTWBExt"/>
          <w:lang w:val="de-DE"/>
        </w:rPr>
        <w:t>&lt;/RepeatBlock-By&gt;</w:t>
      </w:r>
    </w:p>
    <w:p w14:paraId="5A5445CE" w14:textId="77777777" w:rsidR="00D06DB9" w:rsidRPr="00D06DB9" w:rsidRDefault="00D06DB9" w:rsidP="00D06DB9">
      <w:pPr>
        <w:pStyle w:val="NormalBold"/>
        <w:keepNext/>
      </w:pPr>
      <w:r w:rsidRPr="00D738BB">
        <w:rPr>
          <w:rStyle w:val="HideTWBExt"/>
          <w:b w:val="0"/>
        </w:rPr>
        <w:t>&lt;DocAmend&gt;</w:t>
      </w:r>
      <w:r w:rsidRPr="00D06DB9">
        <w:t>Πρόταση κανονισμού</w:t>
      </w:r>
      <w:r w:rsidRPr="00D738BB">
        <w:rPr>
          <w:rStyle w:val="HideTWBExt"/>
          <w:b w:val="0"/>
        </w:rPr>
        <w:t>&lt;/DocAmend&gt;</w:t>
      </w:r>
    </w:p>
    <w:p w14:paraId="6E06E1E0" w14:textId="77777777" w:rsidR="00D06DB9" w:rsidRPr="00D06DB9" w:rsidRDefault="00D06DB9" w:rsidP="00D06DB9">
      <w:pPr>
        <w:pStyle w:val="NormalBold"/>
      </w:pPr>
      <w:r w:rsidRPr="00D738BB">
        <w:rPr>
          <w:rStyle w:val="HideTWBExt"/>
          <w:b w:val="0"/>
        </w:rPr>
        <w:t>&lt;Article&gt;</w:t>
      </w:r>
      <w:r w:rsidRPr="00D06DB9">
        <w:t>Αιτιολογική σκέψη 17</w:t>
      </w:r>
      <w:r w:rsidRPr="00D738B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06DB9" w:rsidRPr="00D06DB9" w14:paraId="37F83977" w14:textId="77777777" w:rsidTr="006D3C1E">
        <w:trPr>
          <w:jc w:val="center"/>
        </w:trPr>
        <w:tc>
          <w:tcPr>
            <w:tcW w:w="9752" w:type="dxa"/>
            <w:gridSpan w:val="2"/>
          </w:tcPr>
          <w:p w14:paraId="191439C0" w14:textId="77777777" w:rsidR="00D06DB9" w:rsidRPr="00D06DB9" w:rsidRDefault="00D06DB9" w:rsidP="006D3C1E">
            <w:pPr>
              <w:keepNext/>
            </w:pPr>
          </w:p>
        </w:tc>
      </w:tr>
      <w:tr w:rsidR="00D06DB9" w:rsidRPr="00D06DB9" w14:paraId="12A87127" w14:textId="77777777" w:rsidTr="006D3C1E">
        <w:trPr>
          <w:jc w:val="center"/>
        </w:trPr>
        <w:tc>
          <w:tcPr>
            <w:tcW w:w="4876" w:type="dxa"/>
            <w:hideMark/>
          </w:tcPr>
          <w:p w14:paraId="48C16558" w14:textId="77777777" w:rsidR="00D06DB9" w:rsidRPr="00D06DB9" w:rsidRDefault="00D06DB9" w:rsidP="006D3C1E">
            <w:pPr>
              <w:pStyle w:val="ColumnHeading"/>
              <w:keepNext/>
            </w:pPr>
            <w:r w:rsidRPr="00D06DB9">
              <w:t>Κείμενο που προτείνει η Επιτροπή</w:t>
            </w:r>
          </w:p>
        </w:tc>
        <w:tc>
          <w:tcPr>
            <w:tcW w:w="4876" w:type="dxa"/>
            <w:hideMark/>
          </w:tcPr>
          <w:p w14:paraId="3E59B603" w14:textId="77777777" w:rsidR="00D06DB9" w:rsidRPr="00D06DB9" w:rsidRDefault="00D06DB9" w:rsidP="006D3C1E">
            <w:pPr>
              <w:pStyle w:val="ColumnHeading"/>
              <w:keepNext/>
            </w:pPr>
            <w:r w:rsidRPr="00D06DB9">
              <w:t>Τροπολογία</w:t>
            </w:r>
          </w:p>
        </w:tc>
      </w:tr>
      <w:tr w:rsidR="00D06DB9" w:rsidRPr="00D06DB9" w14:paraId="22E94315" w14:textId="77777777" w:rsidTr="006D3C1E">
        <w:trPr>
          <w:jc w:val="center"/>
        </w:trPr>
        <w:tc>
          <w:tcPr>
            <w:tcW w:w="4876" w:type="dxa"/>
            <w:hideMark/>
          </w:tcPr>
          <w:p w14:paraId="63099366" w14:textId="77777777" w:rsidR="00D06DB9" w:rsidRPr="00D06DB9" w:rsidRDefault="00D06DB9" w:rsidP="006D3C1E">
            <w:pPr>
              <w:pStyle w:val="Normal6"/>
            </w:pPr>
            <w:r w:rsidRPr="00D06DB9">
              <w:t>(17)</w:t>
            </w:r>
            <w:r w:rsidRPr="00D06DB9">
              <w:tab/>
              <w:t xml:space="preserve">Το πλαίσιο εξυγίανσης προορίζεται </w:t>
            </w:r>
            <w:r w:rsidRPr="00D06DB9">
              <w:lastRenderedPageBreak/>
              <w:t>να εφαρμόζεται δυνητικά σε οποιοδήποτε ίδρυμα ή οντότητα</w:t>
            </w:r>
            <w:r w:rsidRPr="00D06DB9">
              <w:rPr>
                <w:b/>
                <w:i/>
              </w:rPr>
              <w:t>, ανεξάρτητα από το μέγεθος και το επιχειρηματικό μοντέλο</w:t>
            </w:r>
            <w:r w:rsidRPr="00D06DB9">
              <w:t>, εάν τα εργαλεία που διατίθενται βάσει του εθνικού δικαίου δεν επαρκούν για τη διαχείριση της πτώχευσης. Για να διασφαλιστεί το αποτέλεσμα αυτό, θα πρέπει να καθοριστούν τα κριτήρια για την εφαρμογή της εκτίμησης του δημόσιου συμφέροντος σε ένα ίδρυμα ή οντότητα που βρίσκεται σε σημείο πτώχευσης.</w:t>
            </w:r>
          </w:p>
        </w:tc>
        <w:tc>
          <w:tcPr>
            <w:tcW w:w="4876" w:type="dxa"/>
            <w:hideMark/>
          </w:tcPr>
          <w:p w14:paraId="01688CAC" w14:textId="77777777" w:rsidR="00D06DB9" w:rsidRPr="00D06DB9" w:rsidRDefault="00D06DB9" w:rsidP="006D3C1E">
            <w:pPr>
              <w:pStyle w:val="Normal6"/>
              <w:rPr>
                <w:szCs w:val="24"/>
              </w:rPr>
            </w:pPr>
            <w:r w:rsidRPr="00D06DB9">
              <w:lastRenderedPageBreak/>
              <w:t>(17)</w:t>
            </w:r>
            <w:r w:rsidRPr="00D06DB9">
              <w:tab/>
              <w:t xml:space="preserve">Το πλαίσιο εξυγίανσης προορίζεται </w:t>
            </w:r>
            <w:r w:rsidRPr="00D06DB9">
              <w:lastRenderedPageBreak/>
              <w:t>να εφαρμόζεται δυνητικά σε οποιοδήποτε ίδρυμα ή οντότητα, εάν τα εργαλεία που διατίθενται βάσει του εθνικού δικαίου δεν επαρκούν για τη διαχείριση της πτώχευσης. Για να διασφαλιστεί το αποτέλεσμα αυτό, θα πρέπει να καθοριστούν τα κριτήρια για την εφαρμογή της εκτίμησης του δημόσιου συμφέροντος σε ένα ίδρυμα ή οντότητα που βρίσκεται σε σημείο πτώχευσης.</w:t>
            </w:r>
          </w:p>
        </w:tc>
      </w:tr>
    </w:tbl>
    <w:p w14:paraId="69BF30A1" w14:textId="77777777" w:rsidR="00D06DB9" w:rsidRPr="00D738BB" w:rsidRDefault="00D06DB9" w:rsidP="00D06DB9">
      <w:pPr>
        <w:pStyle w:val="Olang"/>
        <w:rPr>
          <w:noProof w:val="0"/>
          <w:lang w:val="fr-BE"/>
        </w:rPr>
      </w:pPr>
      <w:r w:rsidRPr="00D738BB">
        <w:rPr>
          <w:noProof w:val="0"/>
          <w:lang w:val="fr-BE"/>
        </w:rPr>
        <w:lastRenderedPageBreak/>
        <w:t xml:space="preserve">Or. </w:t>
      </w:r>
      <w:r w:rsidRPr="00D738BB">
        <w:rPr>
          <w:rStyle w:val="HideTWBExt"/>
          <w:lang w:val="fr-BE"/>
        </w:rPr>
        <w:t>&lt;Original&gt;</w:t>
      </w:r>
      <w:r w:rsidRPr="00D738BB">
        <w:rPr>
          <w:rStyle w:val="HideTWBInt"/>
          <w:rFonts w:eastAsiaTheme="majorEastAsia"/>
          <w:lang w:val="fr-BE"/>
        </w:rPr>
        <w:t>{EN}</w:t>
      </w:r>
      <w:r w:rsidRPr="00D738BB">
        <w:rPr>
          <w:noProof w:val="0"/>
          <w:lang w:val="fr-BE"/>
        </w:rPr>
        <w:t>en</w:t>
      </w:r>
      <w:r w:rsidRPr="00D738BB">
        <w:rPr>
          <w:rStyle w:val="HideTWBExt"/>
          <w:lang w:val="fr-BE"/>
        </w:rPr>
        <w:t>&lt;/Original&gt;</w:t>
      </w:r>
    </w:p>
    <w:p w14:paraId="66B97813" w14:textId="77777777" w:rsidR="00D06DB9" w:rsidRPr="00D738BB" w:rsidRDefault="00D06DB9" w:rsidP="00D06DB9">
      <w:pPr>
        <w:rPr>
          <w:lang w:val="fr-BE"/>
        </w:rPr>
      </w:pPr>
      <w:r w:rsidRPr="00D738BB">
        <w:rPr>
          <w:rStyle w:val="HideTWBExt"/>
          <w:lang w:val="fr-BE"/>
        </w:rPr>
        <w:t>&lt;/Amend&gt;</w:t>
      </w:r>
    </w:p>
    <w:p w14:paraId="7513A5D5" w14:textId="77777777" w:rsidR="00D06DB9" w:rsidRPr="00D738BB" w:rsidRDefault="00D06DB9" w:rsidP="00D06DB9">
      <w:pPr>
        <w:pStyle w:val="AMNumberTabs0"/>
        <w:keepNext/>
        <w:rPr>
          <w:lang w:val="fr-BE"/>
        </w:rPr>
      </w:pPr>
      <w:r w:rsidRPr="00D738BB">
        <w:rPr>
          <w:rStyle w:val="HideTWBExt"/>
          <w:b w:val="0"/>
        </w:rPr>
        <w:t>&lt;Amend&gt;</w:t>
      </w:r>
      <w:r w:rsidRPr="00D06DB9">
        <w:t>Τροπολογία</w:t>
      </w:r>
      <w:r w:rsidRPr="00D738BB">
        <w:rPr>
          <w:lang w:val="fr-BE"/>
        </w:rPr>
        <w:tab/>
      </w:r>
      <w:r w:rsidRPr="00D738BB">
        <w:rPr>
          <w:lang w:val="fr-BE"/>
        </w:rPr>
        <w:tab/>
      </w:r>
      <w:r w:rsidRPr="00D738BB">
        <w:rPr>
          <w:rStyle w:val="HideTWBExt"/>
          <w:b w:val="0"/>
        </w:rPr>
        <w:t>&lt;NumAm&gt;</w:t>
      </w:r>
      <w:r w:rsidRPr="00D738BB">
        <w:rPr>
          <w:lang w:val="fr-BE"/>
        </w:rPr>
        <w:t>80</w:t>
      </w:r>
      <w:r w:rsidRPr="00D738BB">
        <w:rPr>
          <w:rStyle w:val="HideTWBExt"/>
          <w:b w:val="0"/>
        </w:rPr>
        <w:t>&lt;/NumAm&gt;</w:t>
      </w:r>
    </w:p>
    <w:p w14:paraId="0DCDD817" w14:textId="77777777" w:rsidR="00D06DB9" w:rsidRPr="00D738BB" w:rsidRDefault="00D06DB9" w:rsidP="00D06DB9">
      <w:pPr>
        <w:pStyle w:val="NormalBold"/>
        <w:rPr>
          <w:lang w:val="fr-BE"/>
        </w:rPr>
      </w:pPr>
      <w:r w:rsidRPr="00D738BB">
        <w:rPr>
          <w:rStyle w:val="HideTWBExt"/>
          <w:b w:val="0"/>
        </w:rPr>
        <w:t>&lt;RepeatBlock-By&gt;&lt;Members&gt;</w:t>
      </w:r>
      <w:r w:rsidRPr="00D738BB">
        <w:rPr>
          <w:lang w:val="fr-BE"/>
        </w:rPr>
        <w:t>Roberts Zīle</w:t>
      </w:r>
      <w:r w:rsidRPr="00D738BB">
        <w:rPr>
          <w:rStyle w:val="HideTWBExt"/>
          <w:b w:val="0"/>
        </w:rPr>
        <w:t>&lt;/Members&gt;</w:t>
      </w:r>
    </w:p>
    <w:p w14:paraId="2CE799A3" w14:textId="77777777" w:rsidR="00D06DB9" w:rsidRPr="00D738BB" w:rsidRDefault="00D06DB9" w:rsidP="00D06DB9">
      <w:pPr>
        <w:rPr>
          <w:lang w:val="fr-BE"/>
        </w:rPr>
      </w:pPr>
      <w:r w:rsidRPr="00D738BB">
        <w:rPr>
          <w:rStyle w:val="HideTWBExt"/>
          <w:lang w:val="fr-BE"/>
        </w:rPr>
        <w:t>&lt;/RepeatBlock-By&gt;</w:t>
      </w:r>
    </w:p>
    <w:p w14:paraId="4BFDCD4B" w14:textId="77777777" w:rsidR="00D06DB9" w:rsidRPr="00D06DB9" w:rsidRDefault="00D06DB9" w:rsidP="00D06DB9">
      <w:pPr>
        <w:pStyle w:val="NormalBold"/>
        <w:keepNext/>
      </w:pPr>
      <w:r w:rsidRPr="00D738BB">
        <w:rPr>
          <w:rStyle w:val="HideTWBExt"/>
          <w:b w:val="0"/>
        </w:rPr>
        <w:t>&lt;DocAmend&gt;</w:t>
      </w:r>
      <w:r w:rsidRPr="00D06DB9">
        <w:t>Πρόταση κανονισμού</w:t>
      </w:r>
      <w:r w:rsidRPr="00D738BB">
        <w:rPr>
          <w:rStyle w:val="HideTWBExt"/>
          <w:b w:val="0"/>
        </w:rPr>
        <w:t>&lt;/DocAmend&gt;</w:t>
      </w:r>
    </w:p>
    <w:p w14:paraId="62B9903C" w14:textId="77777777" w:rsidR="00D06DB9" w:rsidRPr="00D06DB9" w:rsidRDefault="00D06DB9" w:rsidP="00D06DB9">
      <w:pPr>
        <w:pStyle w:val="NormalBold"/>
      </w:pPr>
      <w:r w:rsidRPr="00D738BB">
        <w:rPr>
          <w:rStyle w:val="HideTWBExt"/>
          <w:b w:val="0"/>
        </w:rPr>
        <w:t>&lt;Article&gt;</w:t>
      </w:r>
      <w:r w:rsidRPr="00D06DB9">
        <w:t>Αιτιολογική σκέψη 17 α (νέα)</w:t>
      </w:r>
      <w:r w:rsidRPr="00D738B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06DB9" w:rsidRPr="00D06DB9" w14:paraId="23DDBFEE" w14:textId="77777777" w:rsidTr="006D3C1E">
        <w:trPr>
          <w:jc w:val="center"/>
        </w:trPr>
        <w:tc>
          <w:tcPr>
            <w:tcW w:w="9752" w:type="dxa"/>
            <w:gridSpan w:val="2"/>
          </w:tcPr>
          <w:p w14:paraId="03DF2D69" w14:textId="77777777" w:rsidR="00D06DB9" w:rsidRPr="00D06DB9" w:rsidRDefault="00D06DB9" w:rsidP="006D3C1E">
            <w:pPr>
              <w:keepNext/>
            </w:pPr>
          </w:p>
        </w:tc>
      </w:tr>
      <w:tr w:rsidR="00D06DB9" w:rsidRPr="00D06DB9" w14:paraId="1EB70730" w14:textId="77777777" w:rsidTr="006D3C1E">
        <w:trPr>
          <w:jc w:val="center"/>
        </w:trPr>
        <w:tc>
          <w:tcPr>
            <w:tcW w:w="4876" w:type="dxa"/>
            <w:hideMark/>
          </w:tcPr>
          <w:p w14:paraId="0D18DC70" w14:textId="77777777" w:rsidR="00D06DB9" w:rsidRPr="00D06DB9" w:rsidRDefault="00D06DB9" w:rsidP="006D3C1E">
            <w:pPr>
              <w:pStyle w:val="ColumnHeading"/>
              <w:keepNext/>
            </w:pPr>
            <w:r w:rsidRPr="00D06DB9">
              <w:t>Κείμενο που προτείνει η Επιτροπή</w:t>
            </w:r>
          </w:p>
        </w:tc>
        <w:tc>
          <w:tcPr>
            <w:tcW w:w="4876" w:type="dxa"/>
            <w:hideMark/>
          </w:tcPr>
          <w:p w14:paraId="0DCD7966" w14:textId="77777777" w:rsidR="00D06DB9" w:rsidRPr="00D06DB9" w:rsidRDefault="00D06DB9" w:rsidP="006D3C1E">
            <w:pPr>
              <w:pStyle w:val="ColumnHeading"/>
              <w:keepNext/>
            </w:pPr>
            <w:r w:rsidRPr="00D06DB9">
              <w:t>Τροπολογία</w:t>
            </w:r>
          </w:p>
        </w:tc>
      </w:tr>
      <w:tr w:rsidR="00D06DB9" w:rsidRPr="00D06DB9" w14:paraId="08B0BE02" w14:textId="77777777" w:rsidTr="006D3C1E">
        <w:trPr>
          <w:jc w:val="center"/>
        </w:trPr>
        <w:tc>
          <w:tcPr>
            <w:tcW w:w="4876" w:type="dxa"/>
          </w:tcPr>
          <w:p w14:paraId="6E9B7AB3" w14:textId="77777777" w:rsidR="00D06DB9" w:rsidRPr="00D06DB9" w:rsidRDefault="00D06DB9" w:rsidP="006D3C1E">
            <w:pPr>
              <w:pStyle w:val="Normal6"/>
            </w:pPr>
          </w:p>
        </w:tc>
        <w:tc>
          <w:tcPr>
            <w:tcW w:w="4876" w:type="dxa"/>
            <w:hideMark/>
          </w:tcPr>
          <w:p w14:paraId="5DBF230E" w14:textId="77777777" w:rsidR="00D06DB9" w:rsidRPr="00D06DB9" w:rsidRDefault="00D06DB9" w:rsidP="006D3C1E">
            <w:pPr>
              <w:pStyle w:val="Normal6"/>
              <w:rPr>
                <w:szCs w:val="24"/>
              </w:rPr>
            </w:pPr>
            <w:r w:rsidRPr="00D06DB9">
              <w:rPr>
                <w:b/>
                <w:i/>
              </w:rPr>
              <w:t>(17α)</w:t>
            </w:r>
            <w:r w:rsidRPr="00D06DB9">
              <w:rPr>
                <w:b/>
                <w:i/>
              </w:rPr>
              <w:tab/>
              <w:t>Το πλαίσιο εξυγίανσης προορίζεται να εφαρμόζεται για τη διαχείριση της πτώχευσης κάθε ιδρύματος ή οντότητας που διαθέτει θετική εκτίμηση του δημόσιου συμφέροντος, ήτοι όταν τα εργαλεία που διατίθενται βάσει του εθνικού δικαίου δεν επαρκούν. Για να διασφαλιστεί το αποτέλεσμα αυτό, θα πρέπει να καθοριστούν τα κριτήρια για την εφαρμογή της εκτίμησης του δημόσιου συμφέροντος σε κάθε ίδρυμα ή οντότητα που βρίσκεται σε σημείο πτώχευσης.</w:t>
            </w:r>
          </w:p>
        </w:tc>
      </w:tr>
    </w:tbl>
    <w:p w14:paraId="7F76181B" w14:textId="77777777" w:rsidR="00D06DB9" w:rsidRPr="00D738BB" w:rsidRDefault="00D06DB9" w:rsidP="00D06DB9">
      <w:pPr>
        <w:pStyle w:val="Olang"/>
        <w:rPr>
          <w:noProof w:val="0"/>
          <w:lang w:val="de-DE"/>
        </w:rPr>
      </w:pPr>
      <w:r w:rsidRPr="00D738BB">
        <w:rPr>
          <w:noProof w:val="0"/>
          <w:lang w:val="de-DE"/>
        </w:rPr>
        <w:t xml:space="preserve">Or. </w:t>
      </w:r>
      <w:r w:rsidRPr="00D738BB">
        <w:rPr>
          <w:rStyle w:val="HideTWBExt"/>
          <w:lang w:val="de-DE"/>
        </w:rPr>
        <w:t>&lt;Original&gt;</w:t>
      </w:r>
      <w:r w:rsidRPr="00D738BB">
        <w:rPr>
          <w:rStyle w:val="HideTWBInt"/>
          <w:rFonts w:eastAsiaTheme="majorEastAsia"/>
          <w:lang w:val="de-DE"/>
        </w:rPr>
        <w:t>{EN}</w:t>
      </w:r>
      <w:r w:rsidRPr="00D738BB">
        <w:rPr>
          <w:noProof w:val="0"/>
          <w:lang w:val="de-DE"/>
        </w:rPr>
        <w:t>en</w:t>
      </w:r>
      <w:r w:rsidRPr="00D738BB">
        <w:rPr>
          <w:rStyle w:val="HideTWBExt"/>
          <w:lang w:val="de-DE"/>
        </w:rPr>
        <w:t>&lt;/Original&gt;</w:t>
      </w:r>
    </w:p>
    <w:p w14:paraId="7087CBA7" w14:textId="77777777" w:rsidR="00D06DB9" w:rsidRPr="00D738BB" w:rsidRDefault="00D06DB9" w:rsidP="00D06DB9">
      <w:pPr>
        <w:rPr>
          <w:lang w:val="de-DE"/>
        </w:rPr>
      </w:pPr>
      <w:r w:rsidRPr="00D738BB">
        <w:rPr>
          <w:rStyle w:val="HideTWBExt"/>
          <w:lang w:val="de-DE"/>
        </w:rPr>
        <w:t>&lt;/Amend&gt;</w:t>
      </w:r>
    </w:p>
    <w:p w14:paraId="291BE878" w14:textId="77777777" w:rsidR="00D06DB9" w:rsidRPr="00D738BB" w:rsidRDefault="00D06DB9" w:rsidP="00D06DB9">
      <w:pPr>
        <w:pStyle w:val="AMNumberTabs0"/>
        <w:keepNext/>
        <w:rPr>
          <w:lang w:val="de-DE"/>
        </w:rPr>
      </w:pPr>
      <w:r w:rsidRPr="00D738BB">
        <w:rPr>
          <w:rStyle w:val="HideTWBExt"/>
          <w:b w:val="0"/>
        </w:rPr>
        <w:t>&lt;Amend&gt;</w:t>
      </w:r>
      <w:r w:rsidRPr="00D06DB9">
        <w:t>Τροπολογία</w:t>
      </w:r>
      <w:r w:rsidRPr="00D738BB">
        <w:rPr>
          <w:lang w:val="de-DE"/>
        </w:rPr>
        <w:tab/>
      </w:r>
      <w:r w:rsidRPr="00D738BB">
        <w:rPr>
          <w:lang w:val="de-DE"/>
        </w:rPr>
        <w:tab/>
      </w:r>
      <w:r w:rsidRPr="00D738BB">
        <w:rPr>
          <w:rStyle w:val="HideTWBExt"/>
          <w:b w:val="0"/>
        </w:rPr>
        <w:t>&lt;NumAm&gt;</w:t>
      </w:r>
      <w:r w:rsidRPr="00D738BB">
        <w:rPr>
          <w:lang w:val="de-DE"/>
        </w:rPr>
        <w:t>81</w:t>
      </w:r>
      <w:r w:rsidRPr="00D738BB">
        <w:rPr>
          <w:rStyle w:val="HideTWBExt"/>
          <w:b w:val="0"/>
        </w:rPr>
        <w:t>&lt;/NumAm&gt;</w:t>
      </w:r>
    </w:p>
    <w:p w14:paraId="2EB21066" w14:textId="77777777" w:rsidR="00D06DB9" w:rsidRPr="00D738BB" w:rsidRDefault="00D06DB9" w:rsidP="00D06DB9">
      <w:pPr>
        <w:pStyle w:val="NormalBold"/>
        <w:rPr>
          <w:lang w:val="de-DE"/>
        </w:rPr>
      </w:pPr>
      <w:r w:rsidRPr="00D738BB">
        <w:rPr>
          <w:rStyle w:val="HideTWBExt"/>
          <w:b w:val="0"/>
        </w:rPr>
        <w:t>&lt;RepeatBlock-By&gt;&lt;Members&gt;</w:t>
      </w:r>
      <w:r w:rsidRPr="00D738BB">
        <w:rPr>
          <w:lang w:val="de-DE"/>
        </w:rPr>
        <w:t>Markus Ferber, Herbert Dorfmann</w:t>
      </w:r>
      <w:r w:rsidRPr="00D738BB">
        <w:rPr>
          <w:rStyle w:val="HideTWBExt"/>
          <w:b w:val="0"/>
        </w:rPr>
        <w:t>&lt;/Members&gt;</w:t>
      </w:r>
    </w:p>
    <w:p w14:paraId="002BD381" w14:textId="77777777" w:rsidR="00D06DB9" w:rsidRPr="00D738BB" w:rsidRDefault="00D06DB9" w:rsidP="00D06DB9">
      <w:pPr>
        <w:rPr>
          <w:lang w:val="de-DE"/>
        </w:rPr>
      </w:pPr>
      <w:r w:rsidRPr="00D738BB">
        <w:rPr>
          <w:rStyle w:val="HideTWBExt"/>
          <w:lang w:val="de-DE"/>
        </w:rPr>
        <w:t>&lt;/RepeatBlock-By&gt;</w:t>
      </w:r>
    </w:p>
    <w:p w14:paraId="2C5DA30D" w14:textId="77777777" w:rsidR="00D06DB9" w:rsidRPr="00D06DB9" w:rsidRDefault="00D06DB9" w:rsidP="00D06DB9">
      <w:pPr>
        <w:pStyle w:val="NormalBold"/>
        <w:keepNext/>
      </w:pPr>
      <w:r w:rsidRPr="00D738BB">
        <w:rPr>
          <w:rStyle w:val="HideTWBExt"/>
          <w:b w:val="0"/>
        </w:rPr>
        <w:t>&lt;DocAmend&gt;</w:t>
      </w:r>
      <w:r w:rsidRPr="00D06DB9">
        <w:t>Πρόταση κανονισμού</w:t>
      </w:r>
      <w:r w:rsidRPr="00D738BB">
        <w:rPr>
          <w:rStyle w:val="HideTWBExt"/>
          <w:b w:val="0"/>
        </w:rPr>
        <w:t>&lt;/DocAmend&gt;</w:t>
      </w:r>
    </w:p>
    <w:p w14:paraId="1F45037E" w14:textId="77777777" w:rsidR="00D06DB9" w:rsidRPr="00D06DB9" w:rsidRDefault="00D06DB9" w:rsidP="00D06DB9">
      <w:pPr>
        <w:pStyle w:val="NormalBold"/>
      </w:pPr>
      <w:r w:rsidRPr="00D738BB">
        <w:rPr>
          <w:rStyle w:val="HideTWBExt"/>
          <w:b w:val="0"/>
        </w:rPr>
        <w:t>&lt;Article&gt;</w:t>
      </w:r>
      <w:r w:rsidRPr="00D06DB9">
        <w:t>Αιτιολογική σκέψη 18</w:t>
      </w:r>
      <w:r w:rsidRPr="00D738B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06DB9" w:rsidRPr="00D06DB9" w14:paraId="62F72637" w14:textId="77777777" w:rsidTr="006D3C1E">
        <w:trPr>
          <w:jc w:val="center"/>
        </w:trPr>
        <w:tc>
          <w:tcPr>
            <w:tcW w:w="9752" w:type="dxa"/>
            <w:gridSpan w:val="2"/>
          </w:tcPr>
          <w:p w14:paraId="35A3AB80" w14:textId="77777777" w:rsidR="00D06DB9" w:rsidRPr="00D06DB9" w:rsidRDefault="00D06DB9" w:rsidP="006D3C1E">
            <w:pPr>
              <w:keepNext/>
            </w:pPr>
          </w:p>
        </w:tc>
      </w:tr>
      <w:tr w:rsidR="00D06DB9" w:rsidRPr="00D06DB9" w14:paraId="2AF94542" w14:textId="77777777" w:rsidTr="006D3C1E">
        <w:trPr>
          <w:jc w:val="center"/>
        </w:trPr>
        <w:tc>
          <w:tcPr>
            <w:tcW w:w="4876" w:type="dxa"/>
            <w:hideMark/>
          </w:tcPr>
          <w:p w14:paraId="3E81E838" w14:textId="77777777" w:rsidR="00D06DB9" w:rsidRPr="00D06DB9" w:rsidRDefault="00D06DB9" w:rsidP="006D3C1E">
            <w:pPr>
              <w:pStyle w:val="ColumnHeading"/>
              <w:keepNext/>
            </w:pPr>
            <w:r w:rsidRPr="00D06DB9">
              <w:t>Κείμενο που προτείνει η Επιτροπή</w:t>
            </w:r>
          </w:p>
        </w:tc>
        <w:tc>
          <w:tcPr>
            <w:tcW w:w="4876" w:type="dxa"/>
            <w:hideMark/>
          </w:tcPr>
          <w:p w14:paraId="18B676D3" w14:textId="77777777" w:rsidR="00D06DB9" w:rsidRPr="00D06DB9" w:rsidRDefault="00D06DB9" w:rsidP="006D3C1E">
            <w:pPr>
              <w:pStyle w:val="ColumnHeading"/>
              <w:keepNext/>
            </w:pPr>
            <w:r w:rsidRPr="00D06DB9">
              <w:t>Τροπολογία</w:t>
            </w:r>
          </w:p>
        </w:tc>
      </w:tr>
      <w:tr w:rsidR="00D06DB9" w:rsidRPr="00D06DB9" w14:paraId="33E84D6D" w14:textId="77777777" w:rsidTr="006D3C1E">
        <w:trPr>
          <w:jc w:val="center"/>
        </w:trPr>
        <w:tc>
          <w:tcPr>
            <w:tcW w:w="4876" w:type="dxa"/>
            <w:hideMark/>
          </w:tcPr>
          <w:p w14:paraId="37E2CF31" w14:textId="77777777" w:rsidR="00D06DB9" w:rsidRPr="00D06DB9" w:rsidRDefault="00D06DB9" w:rsidP="006D3C1E">
            <w:pPr>
              <w:pStyle w:val="Normal6"/>
            </w:pPr>
            <w:r w:rsidRPr="00D06DB9">
              <w:rPr>
                <w:b/>
                <w:i/>
              </w:rPr>
              <w:t>(18)</w:t>
            </w:r>
            <w:r w:rsidRPr="00D06DB9">
              <w:rPr>
                <w:b/>
                <w:i/>
              </w:rPr>
              <w:tab/>
              <w:t>Η αξιολόγηση του αν η εξυγίανση ενός ιδρύματος ή μιας οντότητας εξυπηρετεί το δημόσιο συμφέρον θα πρέπει να αντικατοπτρίζει ότι οι καταθέτες προστατεύονται καλύτερα όταν χρησιμοποιούνται αποτελεσματικότερα τα κεφάλαια του συστήματος εγγύησης των καταθέσεων και ελαχιστοποιούνται οι ζημίες για τα εν λόγω κεφάλαια. Ως εκ τούτου, κατά την εκτίμηση του δημόσιου συμφέροντος, ο στόχος της εξυγίανσης για την προστασία των καταθετών θα πρέπει να θεωρείται ότι επιτυγχάνεται καλύτερα κατά την εξυγίανση, εάν η επιλογή της αφερεγγυότητας είναι πιο δαπανηρή για το σύστημα εγγύησης των καταθέσεων.</w:t>
            </w:r>
          </w:p>
        </w:tc>
        <w:tc>
          <w:tcPr>
            <w:tcW w:w="4876" w:type="dxa"/>
            <w:hideMark/>
          </w:tcPr>
          <w:p w14:paraId="133358F4" w14:textId="77777777" w:rsidR="00D06DB9" w:rsidRPr="00D06DB9" w:rsidRDefault="00D06DB9" w:rsidP="006D3C1E">
            <w:pPr>
              <w:pStyle w:val="Normal6"/>
              <w:rPr>
                <w:szCs w:val="24"/>
              </w:rPr>
            </w:pPr>
            <w:r w:rsidRPr="00D06DB9">
              <w:rPr>
                <w:b/>
                <w:i/>
              </w:rPr>
              <w:t>διαγράφεται</w:t>
            </w:r>
          </w:p>
        </w:tc>
      </w:tr>
    </w:tbl>
    <w:p w14:paraId="71EF1EB1" w14:textId="77777777" w:rsidR="00D06DB9" w:rsidRPr="00D06DB9" w:rsidRDefault="00D06DB9" w:rsidP="00D06DB9">
      <w:pPr>
        <w:pStyle w:val="Olang"/>
        <w:rPr>
          <w:noProof w:val="0"/>
        </w:rPr>
      </w:pPr>
      <w:r w:rsidRPr="00D06DB9">
        <w:rPr>
          <w:noProof w:val="0"/>
        </w:rPr>
        <w:t xml:space="preserve">Or. </w:t>
      </w:r>
      <w:r w:rsidRPr="00D738BB">
        <w:rPr>
          <w:rStyle w:val="HideTWBExt"/>
        </w:rPr>
        <w:t>&lt;Original&gt;</w:t>
      </w:r>
      <w:r w:rsidRPr="00D738BB">
        <w:rPr>
          <w:rStyle w:val="HideTWBInt"/>
          <w:rFonts w:eastAsiaTheme="majorEastAsia"/>
        </w:rPr>
        <w:t>{EN}</w:t>
      </w:r>
      <w:r w:rsidRPr="00D06DB9">
        <w:rPr>
          <w:noProof w:val="0"/>
        </w:rPr>
        <w:t>en</w:t>
      </w:r>
      <w:r w:rsidRPr="00D738BB">
        <w:rPr>
          <w:rStyle w:val="HideTWBExt"/>
        </w:rPr>
        <w:t>&lt;/Original&gt;</w:t>
      </w:r>
    </w:p>
    <w:p w14:paraId="7D79732B" w14:textId="77777777" w:rsidR="00D06DB9" w:rsidRPr="00D06DB9" w:rsidRDefault="00D06DB9" w:rsidP="00D06DB9">
      <w:r w:rsidRPr="00D738BB">
        <w:rPr>
          <w:rStyle w:val="HideTWBExt"/>
        </w:rPr>
        <w:t>&lt;/Amend&gt;</w:t>
      </w:r>
    </w:p>
    <w:p w14:paraId="5258C389" w14:textId="77777777" w:rsidR="00D06DB9" w:rsidRPr="00D06DB9" w:rsidRDefault="00D06DB9" w:rsidP="00D06DB9">
      <w:pPr>
        <w:pStyle w:val="AMNumberTabs0"/>
        <w:keepNext/>
      </w:pPr>
      <w:r w:rsidRPr="00D738BB">
        <w:rPr>
          <w:rStyle w:val="HideTWBExt"/>
          <w:b w:val="0"/>
        </w:rPr>
        <w:t>&lt;Amend&gt;</w:t>
      </w:r>
      <w:r w:rsidRPr="00D06DB9">
        <w:t>Τροπολογία</w:t>
      </w:r>
      <w:r w:rsidRPr="00D06DB9">
        <w:tab/>
      </w:r>
      <w:r w:rsidRPr="00D06DB9">
        <w:tab/>
      </w:r>
      <w:r w:rsidRPr="00D738BB">
        <w:rPr>
          <w:rStyle w:val="HideTWBExt"/>
          <w:b w:val="0"/>
        </w:rPr>
        <w:t>&lt;NumAm&gt;</w:t>
      </w:r>
      <w:r w:rsidRPr="00D06DB9">
        <w:t>82</w:t>
      </w:r>
      <w:r w:rsidRPr="00D738BB">
        <w:rPr>
          <w:rStyle w:val="HideTWBExt"/>
          <w:b w:val="0"/>
        </w:rPr>
        <w:t>&lt;/NumAm&gt;</w:t>
      </w:r>
    </w:p>
    <w:p w14:paraId="32524546" w14:textId="77777777" w:rsidR="00D06DB9" w:rsidRPr="00D06DB9" w:rsidRDefault="00D06DB9" w:rsidP="00D06DB9">
      <w:pPr>
        <w:pStyle w:val="NormalBold"/>
      </w:pPr>
      <w:r w:rsidRPr="00D738BB">
        <w:rPr>
          <w:rStyle w:val="HideTWBExt"/>
          <w:b w:val="0"/>
        </w:rPr>
        <w:t>&lt;RepeatBlock-By&gt;&lt;Members&gt;</w:t>
      </w:r>
      <w:r w:rsidRPr="00D06DB9">
        <w:t>Irene Tinagli</w:t>
      </w:r>
      <w:r w:rsidRPr="00D738BB">
        <w:rPr>
          <w:rStyle w:val="HideTWBExt"/>
          <w:b w:val="0"/>
        </w:rPr>
        <w:t>&lt;/Members&gt;</w:t>
      </w:r>
    </w:p>
    <w:p w14:paraId="1938547E" w14:textId="77777777" w:rsidR="00D06DB9" w:rsidRPr="00D06DB9" w:rsidRDefault="00D06DB9" w:rsidP="00D06DB9">
      <w:r w:rsidRPr="00D738BB">
        <w:rPr>
          <w:rStyle w:val="HideTWBExt"/>
        </w:rPr>
        <w:t>&lt;/RepeatBlock-By&gt;</w:t>
      </w:r>
    </w:p>
    <w:p w14:paraId="210E12E2" w14:textId="77777777" w:rsidR="00D06DB9" w:rsidRPr="00D06DB9" w:rsidRDefault="00D06DB9" w:rsidP="00D06DB9">
      <w:pPr>
        <w:pStyle w:val="NormalBold"/>
        <w:keepNext/>
      </w:pPr>
      <w:r w:rsidRPr="00D738BB">
        <w:rPr>
          <w:rStyle w:val="HideTWBExt"/>
          <w:b w:val="0"/>
        </w:rPr>
        <w:t>&lt;DocAmend&gt;</w:t>
      </w:r>
      <w:r w:rsidRPr="00D06DB9">
        <w:t>Πρόταση κανονισμού</w:t>
      </w:r>
      <w:r w:rsidRPr="00D738BB">
        <w:rPr>
          <w:rStyle w:val="HideTWBExt"/>
          <w:b w:val="0"/>
        </w:rPr>
        <w:t>&lt;/DocAmend&gt;</w:t>
      </w:r>
    </w:p>
    <w:p w14:paraId="33F728EA" w14:textId="77777777" w:rsidR="00D06DB9" w:rsidRPr="00D06DB9" w:rsidRDefault="00D06DB9" w:rsidP="00D06DB9">
      <w:pPr>
        <w:pStyle w:val="NormalBold"/>
      </w:pPr>
      <w:r w:rsidRPr="00D738BB">
        <w:rPr>
          <w:rStyle w:val="HideTWBExt"/>
          <w:b w:val="0"/>
        </w:rPr>
        <w:t>&lt;Article&gt;</w:t>
      </w:r>
      <w:r w:rsidRPr="00D06DB9">
        <w:t>Αιτιολογική σκέψη 18</w:t>
      </w:r>
      <w:r w:rsidRPr="00D738B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06DB9" w:rsidRPr="00D06DB9" w14:paraId="3697189E" w14:textId="77777777" w:rsidTr="006D3C1E">
        <w:trPr>
          <w:jc w:val="center"/>
        </w:trPr>
        <w:tc>
          <w:tcPr>
            <w:tcW w:w="9752" w:type="dxa"/>
            <w:gridSpan w:val="2"/>
          </w:tcPr>
          <w:p w14:paraId="2BE9776B" w14:textId="77777777" w:rsidR="00D06DB9" w:rsidRPr="00D06DB9" w:rsidRDefault="00D06DB9" w:rsidP="006D3C1E">
            <w:pPr>
              <w:keepNext/>
            </w:pPr>
          </w:p>
        </w:tc>
      </w:tr>
      <w:tr w:rsidR="00D06DB9" w:rsidRPr="00D06DB9" w14:paraId="1B13B25F" w14:textId="77777777" w:rsidTr="006D3C1E">
        <w:trPr>
          <w:jc w:val="center"/>
        </w:trPr>
        <w:tc>
          <w:tcPr>
            <w:tcW w:w="4876" w:type="dxa"/>
            <w:hideMark/>
          </w:tcPr>
          <w:p w14:paraId="5D982995" w14:textId="77777777" w:rsidR="00D06DB9" w:rsidRPr="00D06DB9" w:rsidRDefault="00D06DB9" w:rsidP="006D3C1E">
            <w:pPr>
              <w:pStyle w:val="ColumnHeading"/>
              <w:keepNext/>
            </w:pPr>
            <w:r w:rsidRPr="00D06DB9">
              <w:t>Κείμενο που προτείνει η Επιτροπή</w:t>
            </w:r>
          </w:p>
        </w:tc>
        <w:tc>
          <w:tcPr>
            <w:tcW w:w="4876" w:type="dxa"/>
            <w:hideMark/>
          </w:tcPr>
          <w:p w14:paraId="31801E35" w14:textId="77777777" w:rsidR="00D06DB9" w:rsidRPr="00D06DB9" w:rsidRDefault="00D06DB9" w:rsidP="006D3C1E">
            <w:pPr>
              <w:pStyle w:val="ColumnHeading"/>
              <w:keepNext/>
            </w:pPr>
            <w:r w:rsidRPr="00D06DB9">
              <w:t>Τροπολογία</w:t>
            </w:r>
          </w:p>
        </w:tc>
      </w:tr>
      <w:tr w:rsidR="00D06DB9" w:rsidRPr="00D06DB9" w14:paraId="0EC3C485" w14:textId="77777777" w:rsidTr="006D3C1E">
        <w:trPr>
          <w:jc w:val="center"/>
        </w:trPr>
        <w:tc>
          <w:tcPr>
            <w:tcW w:w="4876" w:type="dxa"/>
            <w:hideMark/>
          </w:tcPr>
          <w:p w14:paraId="5DAE9531" w14:textId="77777777" w:rsidR="00D06DB9" w:rsidRPr="00D06DB9" w:rsidRDefault="00D06DB9" w:rsidP="006D3C1E">
            <w:pPr>
              <w:pStyle w:val="Normal6"/>
            </w:pPr>
            <w:r w:rsidRPr="00D06DB9">
              <w:rPr>
                <w:b/>
                <w:i/>
              </w:rPr>
              <w:t>(18)</w:t>
            </w:r>
            <w:r w:rsidRPr="00D06DB9">
              <w:rPr>
                <w:b/>
                <w:i/>
              </w:rPr>
              <w:tab/>
              <w:t xml:space="preserve">Η αξιολόγηση του αν η εξυγίανση ενός ιδρύματος ή μιας οντότητας εξυπηρετεί το δημόσιο συμφέρον θα πρέπει να αντικατοπτρίζει ότι οι καταθέτες προστατεύονται καλύτερα όταν χρησιμοποιούνται αποτελεσματικότερα τα κεφάλαια του συστήματος εγγύησης των καταθέσεων και ελαχιστοποιούνται οι ζημίες για τα εν λόγω κεφάλαια. Ως εκ τούτου, κατά την εκτίμηση του δημόσιου συμφέροντος, ο στόχος της εξυγίανσης για την προστασία των καταθετών θα πρέπει να θεωρείται ότι επιτυγχάνεται καλύτερα κατά την εξυγίανση, εάν η επιλογή της αφερεγγυότητας είναι πιο δαπανηρή για </w:t>
            </w:r>
            <w:r w:rsidRPr="00D06DB9">
              <w:rPr>
                <w:b/>
                <w:i/>
              </w:rPr>
              <w:lastRenderedPageBreak/>
              <w:t>το σύστημα εγγύησης των καταθέσεων.</w:t>
            </w:r>
          </w:p>
        </w:tc>
        <w:tc>
          <w:tcPr>
            <w:tcW w:w="4876" w:type="dxa"/>
            <w:hideMark/>
          </w:tcPr>
          <w:p w14:paraId="0D9E58DD" w14:textId="77777777" w:rsidR="00D06DB9" w:rsidRPr="00D06DB9" w:rsidRDefault="00D06DB9" w:rsidP="006D3C1E">
            <w:pPr>
              <w:pStyle w:val="Normal6"/>
              <w:rPr>
                <w:szCs w:val="24"/>
              </w:rPr>
            </w:pPr>
            <w:r w:rsidRPr="00D06DB9">
              <w:rPr>
                <w:b/>
                <w:i/>
              </w:rPr>
              <w:lastRenderedPageBreak/>
              <w:t>διαγράφεται</w:t>
            </w:r>
          </w:p>
        </w:tc>
      </w:tr>
    </w:tbl>
    <w:p w14:paraId="0756D891" w14:textId="77777777" w:rsidR="00D06DB9" w:rsidRPr="00D06DB9" w:rsidRDefault="00D06DB9" w:rsidP="00D06DB9">
      <w:pPr>
        <w:pStyle w:val="Olang"/>
        <w:rPr>
          <w:noProof w:val="0"/>
        </w:rPr>
      </w:pPr>
      <w:r w:rsidRPr="00D06DB9">
        <w:rPr>
          <w:noProof w:val="0"/>
        </w:rPr>
        <w:t xml:space="preserve">Or. </w:t>
      </w:r>
      <w:r w:rsidRPr="00D738BB">
        <w:rPr>
          <w:rStyle w:val="HideTWBExt"/>
        </w:rPr>
        <w:t>&lt;Original&gt;</w:t>
      </w:r>
      <w:r w:rsidRPr="00D738BB">
        <w:rPr>
          <w:rStyle w:val="HideTWBInt"/>
          <w:rFonts w:eastAsiaTheme="majorEastAsia"/>
        </w:rPr>
        <w:t>{EN}</w:t>
      </w:r>
      <w:r w:rsidRPr="00D06DB9">
        <w:rPr>
          <w:noProof w:val="0"/>
        </w:rPr>
        <w:t>en</w:t>
      </w:r>
      <w:r w:rsidRPr="00D738BB">
        <w:rPr>
          <w:rStyle w:val="HideTWBExt"/>
        </w:rPr>
        <w:t>&lt;/Original&gt;</w:t>
      </w:r>
    </w:p>
    <w:p w14:paraId="29BEF9A2" w14:textId="77777777" w:rsidR="00D06DB9" w:rsidRPr="00D06DB9" w:rsidRDefault="00D06DB9" w:rsidP="00D06DB9">
      <w:r w:rsidRPr="00D738BB">
        <w:rPr>
          <w:rStyle w:val="HideTWBExt"/>
        </w:rPr>
        <w:t>&lt;/Amend&gt;</w:t>
      </w:r>
    </w:p>
    <w:p w14:paraId="7DC022C8" w14:textId="77777777" w:rsidR="00D06DB9" w:rsidRPr="00D06DB9" w:rsidRDefault="00D06DB9" w:rsidP="00D06DB9">
      <w:pPr>
        <w:pStyle w:val="AMNumberTabs0"/>
        <w:keepNext/>
      </w:pPr>
      <w:r w:rsidRPr="00D738BB">
        <w:rPr>
          <w:rStyle w:val="HideTWBExt"/>
          <w:b w:val="0"/>
        </w:rPr>
        <w:t>&lt;Amend&gt;</w:t>
      </w:r>
      <w:r w:rsidRPr="00D06DB9">
        <w:t>Τροπολογία</w:t>
      </w:r>
      <w:r w:rsidRPr="00D06DB9">
        <w:tab/>
      </w:r>
      <w:r w:rsidRPr="00D06DB9">
        <w:tab/>
      </w:r>
      <w:r w:rsidRPr="00D738BB">
        <w:rPr>
          <w:rStyle w:val="HideTWBExt"/>
          <w:b w:val="0"/>
        </w:rPr>
        <w:t>&lt;NumAm&gt;</w:t>
      </w:r>
      <w:r w:rsidRPr="00D06DB9">
        <w:t>83</w:t>
      </w:r>
      <w:r w:rsidRPr="00D738BB">
        <w:rPr>
          <w:rStyle w:val="HideTWBExt"/>
          <w:b w:val="0"/>
        </w:rPr>
        <w:t>&lt;/NumAm&gt;</w:t>
      </w:r>
    </w:p>
    <w:p w14:paraId="4F033B7B" w14:textId="77777777" w:rsidR="00D06DB9" w:rsidRPr="00D738BB" w:rsidRDefault="00D06DB9" w:rsidP="00D06DB9">
      <w:pPr>
        <w:pStyle w:val="NormalBold"/>
        <w:rPr>
          <w:lang w:val="it-IT"/>
        </w:rPr>
      </w:pPr>
      <w:r w:rsidRPr="00D738BB">
        <w:rPr>
          <w:rStyle w:val="HideTWBExt"/>
          <w:b w:val="0"/>
        </w:rPr>
        <w:t>&lt;RepeatBlock-By&gt;&lt;Members&gt;</w:t>
      </w:r>
      <w:r w:rsidRPr="00D738BB">
        <w:rPr>
          <w:lang w:val="it-IT"/>
        </w:rPr>
        <w:t>Marco Zanni, Valentino Grant, Antonio Maria Rinaldi</w:t>
      </w:r>
      <w:r w:rsidRPr="00D738BB">
        <w:rPr>
          <w:rStyle w:val="HideTWBExt"/>
          <w:b w:val="0"/>
        </w:rPr>
        <w:t>&lt;/Members&gt;</w:t>
      </w:r>
    </w:p>
    <w:p w14:paraId="4A0DBC05" w14:textId="77777777" w:rsidR="00D06DB9" w:rsidRPr="00D738BB" w:rsidRDefault="00D06DB9" w:rsidP="00D06DB9">
      <w:pPr>
        <w:rPr>
          <w:lang w:val="it-IT"/>
        </w:rPr>
      </w:pPr>
      <w:r w:rsidRPr="00D738BB">
        <w:rPr>
          <w:rStyle w:val="HideTWBExt"/>
          <w:lang w:val="it-IT"/>
        </w:rPr>
        <w:t>&lt;/RepeatBlock-By&gt;</w:t>
      </w:r>
    </w:p>
    <w:p w14:paraId="0BF2D998" w14:textId="77777777" w:rsidR="00D06DB9" w:rsidRPr="00D06DB9" w:rsidRDefault="00D06DB9" w:rsidP="00D06DB9">
      <w:pPr>
        <w:pStyle w:val="NormalBold"/>
        <w:keepNext/>
      </w:pPr>
      <w:r w:rsidRPr="00D738BB">
        <w:rPr>
          <w:rStyle w:val="HideTWBExt"/>
          <w:b w:val="0"/>
        </w:rPr>
        <w:t>&lt;DocAmend&gt;</w:t>
      </w:r>
      <w:r w:rsidRPr="00D06DB9">
        <w:t>Πρόταση κανονισμού</w:t>
      </w:r>
      <w:r w:rsidRPr="00D738BB">
        <w:rPr>
          <w:rStyle w:val="HideTWBExt"/>
          <w:b w:val="0"/>
        </w:rPr>
        <w:t>&lt;/DocAmend&gt;</w:t>
      </w:r>
    </w:p>
    <w:p w14:paraId="7E926485" w14:textId="77777777" w:rsidR="00D06DB9" w:rsidRPr="00D06DB9" w:rsidRDefault="00D06DB9" w:rsidP="00D06DB9">
      <w:pPr>
        <w:pStyle w:val="NormalBold"/>
      </w:pPr>
      <w:r w:rsidRPr="00D738BB">
        <w:rPr>
          <w:rStyle w:val="HideTWBExt"/>
          <w:b w:val="0"/>
        </w:rPr>
        <w:t>&lt;Article&gt;</w:t>
      </w:r>
      <w:r w:rsidRPr="00D06DB9">
        <w:t>Αιτιολογική σκέψη 18</w:t>
      </w:r>
      <w:r w:rsidRPr="00D738B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06DB9" w:rsidRPr="00D06DB9" w14:paraId="6BD0873C" w14:textId="77777777" w:rsidTr="006D3C1E">
        <w:trPr>
          <w:jc w:val="center"/>
        </w:trPr>
        <w:tc>
          <w:tcPr>
            <w:tcW w:w="9752" w:type="dxa"/>
            <w:gridSpan w:val="2"/>
          </w:tcPr>
          <w:p w14:paraId="51274D62" w14:textId="77777777" w:rsidR="00D06DB9" w:rsidRPr="00D06DB9" w:rsidRDefault="00D06DB9" w:rsidP="006D3C1E">
            <w:pPr>
              <w:keepNext/>
            </w:pPr>
          </w:p>
        </w:tc>
      </w:tr>
      <w:tr w:rsidR="00D06DB9" w:rsidRPr="00D06DB9" w14:paraId="7964DC86" w14:textId="77777777" w:rsidTr="006D3C1E">
        <w:trPr>
          <w:jc w:val="center"/>
        </w:trPr>
        <w:tc>
          <w:tcPr>
            <w:tcW w:w="4876" w:type="dxa"/>
            <w:hideMark/>
          </w:tcPr>
          <w:p w14:paraId="39E0F272" w14:textId="77777777" w:rsidR="00D06DB9" w:rsidRPr="00D06DB9" w:rsidRDefault="00D06DB9" w:rsidP="006D3C1E">
            <w:pPr>
              <w:pStyle w:val="ColumnHeading"/>
              <w:keepNext/>
            </w:pPr>
            <w:r w:rsidRPr="00D06DB9">
              <w:t>Κείμενο που προτείνει η Επιτροπή</w:t>
            </w:r>
          </w:p>
        </w:tc>
        <w:tc>
          <w:tcPr>
            <w:tcW w:w="4876" w:type="dxa"/>
            <w:hideMark/>
          </w:tcPr>
          <w:p w14:paraId="05C1DDC1" w14:textId="77777777" w:rsidR="00D06DB9" w:rsidRPr="00D06DB9" w:rsidRDefault="00D06DB9" w:rsidP="006D3C1E">
            <w:pPr>
              <w:pStyle w:val="ColumnHeading"/>
              <w:keepNext/>
            </w:pPr>
            <w:r w:rsidRPr="00D06DB9">
              <w:t>Τροπολογία</w:t>
            </w:r>
          </w:p>
        </w:tc>
      </w:tr>
      <w:tr w:rsidR="00D06DB9" w:rsidRPr="00D06DB9" w14:paraId="40552DC6" w14:textId="77777777" w:rsidTr="006D3C1E">
        <w:trPr>
          <w:jc w:val="center"/>
        </w:trPr>
        <w:tc>
          <w:tcPr>
            <w:tcW w:w="4876" w:type="dxa"/>
            <w:hideMark/>
          </w:tcPr>
          <w:p w14:paraId="2D6CEF5A" w14:textId="77777777" w:rsidR="00D06DB9" w:rsidRPr="00D06DB9" w:rsidRDefault="00D06DB9" w:rsidP="006D3C1E">
            <w:pPr>
              <w:pStyle w:val="Normal6"/>
            </w:pPr>
            <w:r w:rsidRPr="00D06DB9">
              <w:t>(18)</w:t>
            </w:r>
            <w:r w:rsidRPr="00D06DB9">
              <w:tab/>
              <w:t xml:space="preserve">Η αξιολόγηση του αν η εξυγίανση ενός ιδρύματος ή μιας οντότητας εξυπηρετεί το δημόσιο συμφέρον θα πρέπει να αντικατοπτρίζει ότι οι καταθέτες προστατεύονται καλύτερα όταν χρησιμοποιούνται αποτελεσματικότερα τα κεφάλαια του συστήματος εγγύησης των καταθέσεων </w:t>
            </w:r>
            <w:r w:rsidRPr="00D06DB9">
              <w:rPr>
                <w:b/>
                <w:i/>
              </w:rPr>
              <w:t>και ελαχιστοποιούνται οι ζημίες για τα εν λόγω κεφάλαια</w:t>
            </w:r>
            <w:r w:rsidRPr="00D06DB9">
              <w:t>.</w:t>
            </w:r>
            <w:r w:rsidRPr="00D06DB9">
              <w:rPr>
                <w:b/>
                <w:i/>
              </w:rPr>
              <w:t xml:space="preserve"> Ως εκ τούτου, κατά την εκτίμηση του δημόσιου συμφέροντος, ο στόχος της εξυγίανσης για την προστασία των καταθετών θα πρέπει να θεωρείται ότι επιτυγχάνεται καλύτερα κατά την εξυγίανση, εάν η επιλογή της αφερεγγυότητας είναι πιο δαπανηρή για το σύστημα εγγύησης των καταθέσεων.</w:t>
            </w:r>
          </w:p>
        </w:tc>
        <w:tc>
          <w:tcPr>
            <w:tcW w:w="4876" w:type="dxa"/>
            <w:hideMark/>
          </w:tcPr>
          <w:p w14:paraId="47270E1C" w14:textId="77777777" w:rsidR="00D06DB9" w:rsidRPr="00D06DB9" w:rsidRDefault="00D06DB9" w:rsidP="006D3C1E">
            <w:pPr>
              <w:pStyle w:val="Normal6"/>
              <w:rPr>
                <w:szCs w:val="24"/>
              </w:rPr>
            </w:pPr>
            <w:r w:rsidRPr="00D06DB9">
              <w:t>(18)</w:t>
            </w:r>
            <w:r w:rsidRPr="00D06DB9">
              <w:tab/>
              <w:t>Η αξιολόγηση του αν η εξυγίανση ενός ιδρύματος ή μιας οντότητας εξυπηρετεί το δημόσιο συμφέρον θα πρέπει να αντικατοπτρίζει</w:t>
            </w:r>
            <w:r w:rsidRPr="00D06DB9">
              <w:rPr>
                <w:b/>
                <w:i/>
              </w:rPr>
              <w:t>, μεταξύ άλλων παραγόντων,</w:t>
            </w:r>
            <w:r w:rsidRPr="00D06DB9">
              <w:t xml:space="preserve"> ότι οι καταθέτες προστατεύονται καλύτερα όταν χρησιμοποιούνται αποτελεσματικότερα τα κεφάλαια του συστήματος εγγύησης των καταθέσεων </w:t>
            </w:r>
            <w:r w:rsidRPr="00D06DB9">
              <w:rPr>
                <w:b/>
                <w:i/>
              </w:rPr>
              <w:t>μετά από ολιστική αξιολόγηση</w:t>
            </w:r>
            <w:r w:rsidRPr="00D06DB9">
              <w:t>.</w:t>
            </w:r>
          </w:p>
        </w:tc>
      </w:tr>
    </w:tbl>
    <w:p w14:paraId="1EC9EA76" w14:textId="77777777" w:rsidR="00D06DB9" w:rsidRPr="00D738BB" w:rsidRDefault="00D06DB9" w:rsidP="00D06DB9">
      <w:pPr>
        <w:pStyle w:val="Olang"/>
        <w:rPr>
          <w:noProof w:val="0"/>
          <w:lang w:val="en-GB"/>
        </w:rPr>
      </w:pPr>
      <w:r w:rsidRPr="00D738BB">
        <w:rPr>
          <w:noProof w:val="0"/>
          <w:lang w:val="en-GB"/>
        </w:rPr>
        <w:t xml:space="preserve">Or. </w:t>
      </w:r>
      <w:r w:rsidRPr="00D738BB">
        <w:rPr>
          <w:rStyle w:val="HideTWBExt"/>
          <w:lang w:val="en-GB"/>
        </w:rPr>
        <w:t>&lt;Original&gt;</w:t>
      </w:r>
      <w:r w:rsidRPr="00D738BB">
        <w:rPr>
          <w:rStyle w:val="HideTWBInt"/>
          <w:rFonts w:eastAsiaTheme="majorEastAsia"/>
          <w:lang w:val="en-GB"/>
        </w:rPr>
        <w:t>{EN}</w:t>
      </w:r>
      <w:r w:rsidRPr="00D738BB">
        <w:rPr>
          <w:noProof w:val="0"/>
          <w:lang w:val="en-GB"/>
        </w:rPr>
        <w:t>en</w:t>
      </w:r>
      <w:r w:rsidRPr="00D738BB">
        <w:rPr>
          <w:rStyle w:val="HideTWBExt"/>
          <w:lang w:val="en-GB"/>
        </w:rPr>
        <w:t>&lt;/Original&gt;</w:t>
      </w:r>
    </w:p>
    <w:p w14:paraId="43346910" w14:textId="77777777" w:rsidR="00D06DB9" w:rsidRPr="00D738BB" w:rsidRDefault="00D06DB9" w:rsidP="00D06DB9">
      <w:pPr>
        <w:rPr>
          <w:lang w:val="en-GB"/>
        </w:rPr>
      </w:pPr>
      <w:r w:rsidRPr="00D738BB">
        <w:rPr>
          <w:rStyle w:val="HideTWBExt"/>
          <w:lang w:val="en-GB"/>
        </w:rPr>
        <w:t>&lt;/Amend&gt;</w:t>
      </w:r>
    </w:p>
    <w:p w14:paraId="0E42A7B5" w14:textId="77777777" w:rsidR="00D06DB9" w:rsidRPr="00D738BB" w:rsidRDefault="00D06DB9" w:rsidP="00D06DB9">
      <w:pPr>
        <w:pStyle w:val="AMNumberTabs0"/>
        <w:keepNext/>
        <w:rPr>
          <w:lang w:val="en-GB"/>
        </w:rPr>
      </w:pPr>
      <w:r w:rsidRPr="00D738BB">
        <w:rPr>
          <w:rStyle w:val="HideTWBExt"/>
          <w:b w:val="0"/>
        </w:rPr>
        <w:t>&lt;Amend&gt;</w:t>
      </w:r>
      <w:r w:rsidRPr="00D06DB9">
        <w:t>Τροπολογία</w:t>
      </w:r>
      <w:r w:rsidRPr="00D738BB">
        <w:rPr>
          <w:lang w:val="en-GB"/>
        </w:rPr>
        <w:tab/>
      </w:r>
      <w:r w:rsidRPr="00D738BB">
        <w:rPr>
          <w:lang w:val="en-GB"/>
        </w:rPr>
        <w:tab/>
      </w:r>
      <w:r w:rsidRPr="00D738BB">
        <w:rPr>
          <w:rStyle w:val="HideTWBExt"/>
          <w:b w:val="0"/>
        </w:rPr>
        <w:t>&lt;NumAm&gt;</w:t>
      </w:r>
      <w:r w:rsidRPr="00D738BB">
        <w:rPr>
          <w:lang w:val="en-GB"/>
        </w:rPr>
        <w:t>84</w:t>
      </w:r>
      <w:r w:rsidRPr="00D738BB">
        <w:rPr>
          <w:rStyle w:val="HideTWBExt"/>
          <w:b w:val="0"/>
        </w:rPr>
        <w:t>&lt;/NumAm&gt;</w:t>
      </w:r>
    </w:p>
    <w:p w14:paraId="2E287863" w14:textId="77777777" w:rsidR="00D06DB9" w:rsidRPr="00D738BB" w:rsidRDefault="00D06DB9" w:rsidP="00D06DB9">
      <w:pPr>
        <w:pStyle w:val="NormalBold"/>
        <w:rPr>
          <w:lang w:val="en-GB"/>
        </w:rPr>
      </w:pPr>
      <w:r w:rsidRPr="00D738BB">
        <w:rPr>
          <w:rStyle w:val="HideTWBExt"/>
          <w:b w:val="0"/>
        </w:rPr>
        <w:t>&lt;RepeatBlock-By&gt;&lt;Members&gt;</w:t>
      </w:r>
      <w:r w:rsidRPr="00D738BB">
        <w:rPr>
          <w:lang w:val="en-GB"/>
        </w:rPr>
        <w:t>Joachim Schuster</w:t>
      </w:r>
      <w:r w:rsidRPr="00D738BB">
        <w:rPr>
          <w:rStyle w:val="HideTWBExt"/>
          <w:b w:val="0"/>
        </w:rPr>
        <w:t>&lt;/Members&gt;</w:t>
      </w:r>
    </w:p>
    <w:p w14:paraId="619F3931" w14:textId="77777777" w:rsidR="00D06DB9" w:rsidRPr="00D738BB" w:rsidRDefault="00D06DB9" w:rsidP="00D06DB9">
      <w:pPr>
        <w:rPr>
          <w:lang w:val="en-GB"/>
        </w:rPr>
      </w:pPr>
      <w:r w:rsidRPr="00D738BB">
        <w:rPr>
          <w:rStyle w:val="HideTWBExt"/>
          <w:lang w:val="en-GB"/>
        </w:rPr>
        <w:t>&lt;/RepeatBlock-By&gt;</w:t>
      </w:r>
    </w:p>
    <w:p w14:paraId="3461F4BA" w14:textId="77777777" w:rsidR="00D06DB9" w:rsidRPr="00D06DB9" w:rsidRDefault="00D06DB9" w:rsidP="00D06DB9">
      <w:pPr>
        <w:pStyle w:val="NormalBold"/>
        <w:keepNext/>
      </w:pPr>
      <w:r w:rsidRPr="00D738BB">
        <w:rPr>
          <w:rStyle w:val="HideTWBExt"/>
          <w:b w:val="0"/>
        </w:rPr>
        <w:t>&lt;DocAmend&gt;</w:t>
      </w:r>
      <w:r w:rsidRPr="00D06DB9">
        <w:t>Πρόταση κανονισμού</w:t>
      </w:r>
      <w:r w:rsidRPr="00D738BB">
        <w:rPr>
          <w:rStyle w:val="HideTWBExt"/>
          <w:b w:val="0"/>
        </w:rPr>
        <w:t>&lt;/DocAmend&gt;</w:t>
      </w:r>
    </w:p>
    <w:p w14:paraId="2CF65AF0" w14:textId="77777777" w:rsidR="00D06DB9" w:rsidRPr="00D06DB9" w:rsidRDefault="00D06DB9" w:rsidP="00D06DB9">
      <w:pPr>
        <w:pStyle w:val="NormalBold"/>
      </w:pPr>
      <w:r w:rsidRPr="00D738BB">
        <w:rPr>
          <w:rStyle w:val="HideTWBExt"/>
          <w:b w:val="0"/>
        </w:rPr>
        <w:t>&lt;Article&gt;</w:t>
      </w:r>
      <w:r w:rsidRPr="00D06DB9">
        <w:t>Αιτιολογική σκέψη 18</w:t>
      </w:r>
      <w:r w:rsidRPr="00D738B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06DB9" w:rsidRPr="00D06DB9" w14:paraId="0D7DC2ED" w14:textId="77777777" w:rsidTr="006D3C1E">
        <w:trPr>
          <w:jc w:val="center"/>
        </w:trPr>
        <w:tc>
          <w:tcPr>
            <w:tcW w:w="9752" w:type="dxa"/>
            <w:gridSpan w:val="2"/>
          </w:tcPr>
          <w:p w14:paraId="020B7B17" w14:textId="77777777" w:rsidR="00D06DB9" w:rsidRPr="00D06DB9" w:rsidRDefault="00D06DB9" w:rsidP="006D3C1E">
            <w:pPr>
              <w:keepNext/>
            </w:pPr>
          </w:p>
        </w:tc>
      </w:tr>
      <w:tr w:rsidR="00D06DB9" w:rsidRPr="00D06DB9" w14:paraId="3EAB6399" w14:textId="77777777" w:rsidTr="006D3C1E">
        <w:trPr>
          <w:jc w:val="center"/>
        </w:trPr>
        <w:tc>
          <w:tcPr>
            <w:tcW w:w="4876" w:type="dxa"/>
            <w:hideMark/>
          </w:tcPr>
          <w:p w14:paraId="2CABBFF7" w14:textId="77777777" w:rsidR="00D06DB9" w:rsidRPr="00D06DB9" w:rsidRDefault="00D06DB9" w:rsidP="006D3C1E">
            <w:pPr>
              <w:pStyle w:val="ColumnHeading"/>
              <w:keepNext/>
            </w:pPr>
            <w:r w:rsidRPr="00D06DB9">
              <w:t>Κείμενο που προτείνει η Επιτροπή</w:t>
            </w:r>
          </w:p>
        </w:tc>
        <w:tc>
          <w:tcPr>
            <w:tcW w:w="4876" w:type="dxa"/>
            <w:hideMark/>
          </w:tcPr>
          <w:p w14:paraId="53F0243F" w14:textId="77777777" w:rsidR="00D06DB9" w:rsidRPr="00D06DB9" w:rsidRDefault="00D06DB9" w:rsidP="006D3C1E">
            <w:pPr>
              <w:pStyle w:val="ColumnHeading"/>
              <w:keepNext/>
            </w:pPr>
            <w:r w:rsidRPr="00D06DB9">
              <w:t>Τροπολογία</w:t>
            </w:r>
          </w:p>
        </w:tc>
      </w:tr>
      <w:tr w:rsidR="00D06DB9" w:rsidRPr="00D06DB9" w14:paraId="1335C26A" w14:textId="77777777" w:rsidTr="006D3C1E">
        <w:trPr>
          <w:jc w:val="center"/>
        </w:trPr>
        <w:tc>
          <w:tcPr>
            <w:tcW w:w="4876" w:type="dxa"/>
            <w:hideMark/>
          </w:tcPr>
          <w:p w14:paraId="5018AED6" w14:textId="77777777" w:rsidR="00D06DB9" w:rsidRPr="00D06DB9" w:rsidRDefault="00D06DB9" w:rsidP="006D3C1E">
            <w:pPr>
              <w:pStyle w:val="Normal6"/>
            </w:pPr>
            <w:r w:rsidRPr="00D06DB9">
              <w:t>(18)</w:t>
            </w:r>
            <w:r w:rsidRPr="00D06DB9">
              <w:tab/>
              <w:t xml:space="preserve">Η αξιολόγηση του αν η εξυγίανση ενός ιδρύματος ή μιας οντότητας εξυπηρετεί το δημόσιο συμφέρον θα πρέπει να αντικατοπτρίζει ότι οι καταθέτες προστατεύονται καλύτερα όταν </w:t>
            </w:r>
            <w:r w:rsidRPr="00D06DB9">
              <w:lastRenderedPageBreak/>
              <w:t>χρησιμοποιούνται αποτελεσματικότερα τα κεφάλαια του συστήματος εγγύησης των καταθέσεων</w:t>
            </w:r>
            <w:r w:rsidRPr="00D06DB9">
              <w:rPr>
                <w:b/>
                <w:i/>
              </w:rPr>
              <w:t xml:space="preserve"> και ελαχιστοποιούνται οι ζημίες για τα εν λόγω κεφάλαια</w:t>
            </w:r>
            <w:r w:rsidRPr="00D06DB9">
              <w:t xml:space="preserve">. Ως εκ τούτου, κατά την εκτίμηση του δημόσιου συμφέροντος, </w:t>
            </w:r>
            <w:r w:rsidRPr="00D06DB9">
              <w:rPr>
                <w:b/>
                <w:i/>
              </w:rPr>
              <w:t>ο στόχος της εξυγίανσης για την</w:t>
            </w:r>
            <w:r w:rsidRPr="00D06DB9">
              <w:t xml:space="preserve"> προστασία των καταθετών </w:t>
            </w:r>
            <w:r w:rsidRPr="00D06DB9">
              <w:rPr>
                <w:b/>
                <w:i/>
              </w:rPr>
              <w:t>θα πρέπει</w:t>
            </w:r>
            <w:r w:rsidRPr="00D06DB9">
              <w:t xml:space="preserve"> να θεωρείται ότι επιτυγχάνεται καλύτερα κατά την εξυγίανση, εάν η επιλογή της αφερεγγυότητας είναι πιο δαπανηρή για το σύστημα εγγύησης των καταθέσεων.</w:t>
            </w:r>
          </w:p>
        </w:tc>
        <w:tc>
          <w:tcPr>
            <w:tcW w:w="4876" w:type="dxa"/>
            <w:hideMark/>
          </w:tcPr>
          <w:p w14:paraId="5DF821CE" w14:textId="77777777" w:rsidR="00D06DB9" w:rsidRPr="00D06DB9" w:rsidRDefault="00D06DB9" w:rsidP="006D3C1E">
            <w:pPr>
              <w:pStyle w:val="Normal6"/>
              <w:rPr>
                <w:szCs w:val="24"/>
              </w:rPr>
            </w:pPr>
            <w:r w:rsidRPr="00D06DB9">
              <w:lastRenderedPageBreak/>
              <w:t>(18)</w:t>
            </w:r>
            <w:r w:rsidRPr="00D06DB9">
              <w:tab/>
              <w:t xml:space="preserve">Η αξιολόγηση του αν η εξυγίανση ενός ιδρύματος ή μιας οντότητας εξυπηρετεί το δημόσιο συμφέρον θα πρέπει να αντικατοπτρίζει ότι οι καταθέτες προστατεύονται καλύτερα όταν </w:t>
            </w:r>
            <w:r w:rsidRPr="00D06DB9">
              <w:lastRenderedPageBreak/>
              <w:t xml:space="preserve">χρησιμοποιούνται αποτελεσματικότερα τα κεφάλαια του συστήματος εγγύησης των καταθέσεων. Ως εκ τούτου, κατά την εκτίμηση του δημόσιου συμφέροντος, </w:t>
            </w:r>
            <w:r w:rsidRPr="00D06DB9">
              <w:rPr>
                <w:b/>
                <w:i/>
              </w:rPr>
              <w:t>η</w:t>
            </w:r>
            <w:r w:rsidRPr="00D06DB9">
              <w:t xml:space="preserve"> προστασία των καταθετών </w:t>
            </w:r>
            <w:r w:rsidRPr="00D06DB9">
              <w:rPr>
                <w:b/>
                <w:i/>
              </w:rPr>
              <w:t>μπορεί</w:t>
            </w:r>
            <w:r w:rsidRPr="00D06DB9">
              <w:t xml:space="preserve"> να θεωρείται ότι επιτυγχάνεται καλύτερα κατά την εξυγίανση, εάν η επιλογή της αφερεγγυότητας είναι πιο δαπανηρή για το σύστημα εγγύησης των καταθέσεων.</w:t>
            </w:r>
          </w:p>
        </w:tc>
      </w:tr>
    </w:tbl>
    <w:p w14:paraId="1070298A" w14:textId="77777777" w:rsidR="00D06DB9" w:rsidRPr="00D06DB9" w:rsidRDefault="00D06DB9" w:rsidP="00D06DB9">
      <w:pPr>
        <w:pStyle w:val="Olang"/>
        <w:rPr>
          <w:noProof w:val="0"/>
        </w:rPr>
      </w:pPr>
      <w:r w:rsidRPr="00D06DB9">
        <w:rPr>
          <w:noProof w:val="0"/>
        </w:rPr>
        <w:lastRenderedPageBreak/>
        <w:t xml:space="preserve">Or. </w:t>
      </w:r>
      <w:r w:rsidRPr="00D738BB">
        <w:rPr>
          <w:rStyle w:val="HideTWBExt"/>
        </w:rPr>
        <w:t>&lt;Original&gt;</w:t>
      </w:r>
      <w:r w:rsidRPr="00D738BB">
        <w:rPr>
          <w:rStyle w:val="HideTWBInt"/>
          <w:rFonts w:eastAsiaTheme="majorEastAsia"/>
        </w:rPr>
        <w:t>{EN}</w:t>
      </w:r>
      <w:r w:rsidRPr="00D06DB9">
        <w:rPr>
          <w:noProof w:val="0"/>
        </w:rPr>
        <w:t>en</w:t>
      </w:r>
      <w:r w:rsidRPr="00D738BB">
        <w:rPr>
          <w:rStyle w:val="HideTWBExt"/>
        </w:rPr>
        <w:t>&lt;/Original&gt;</w:t>
      </w:r>
    </w:p>
    <w:p w14:paraId="39F63C1F" w14:textId="77777777" w:rsidR="00D06DB9" w:rsidRPr="00D06DB9" w:rsidRDefault="00D06DB9" w:rsidP="00D06DB9">
      <w:r w:rsidRPr="00D738BB">
        <w:rPr>
          <w:rStyle w:val="HideTWBExt"/>
        </w:rPr>
        <w:t>&lt;/Amend&gt;</w:t>
      </w:r>
    </w:p>
    <w:p w14:paraId="35FA5476" w14:textId="77777777" w:rsidR="00D06DB9" w:rsidRPr="00D06DB9" w:rsidRDefault="00D06DB9" w:rsidP="00D06DB9">
      <w:pPr>
        <w:pStyle w:val="AMNumberTabs0"/>
        <w:keepNext/>
      </w:pPr>
      <w:r w:rsidRPr="00D738BB">
        <w:rPr>
          <w:rStyle w:val="HideTWBExt"/>
          <w:b w:val="0"/>
        </w:rPr>
        <w:t>&lt;Amend&gt;</w:t>
      </w:r>
      <w:r w:rsidRPr="00D06DB9">
        <w:t>Τροπολογία</w:t>
      </w:r>
      <w:r w:rsidRPr="00D06DB9">
        <w:tab/>
      </w:r>
      <w:r w:rsidRPr="00D06DB9">
        <w:tab/>
      </w:r>
      <w:r w:rsidRPr="00D738BB">
        <w:rPr>
          <w:rStyle w:val="HideTWBExt"/>
          <w:b w:val="0"/>
        </w:rPr>
        <w:t>&lt;NumAm&gt;</w:t>
      </w:r>
      <w:r w:rsidRPr="00D06DB9">
        <w:t>85</w:t>
      </w:r>
      <w:r w:rsidRPr="00D738BB">
        <w:rPr>
          <w:rStyle w:val="HideTWBExt"/>
          <w:b w:val="0"/>
        </w:rPr>
        <w:t>&lt;/NumAm&gt;</w:t>
      </w:r>
    </w:p>
    <w:p w14:paraId="5F870D01" w14:textId="77777777" w:rsidR="00D06DB9" w:rsidRPr="00D06DB9" w:rsidRDefault="00D06DB9" w:rsidP="00D06DB9">
      <w:pPr>
        <w:pStyle w:val="NormalBold"/>
      </w:pPr>
      <w:r w:rsidRPr="00D738BB">
        <w:rPr>
          <w:rStyle w:val="HideTWBExt"/>
          <w:b w:val="0"/>
        </w:rPr>
        <w:t>&lt;RepeatBlock-By&gt;&lt;Members&gt;</w:t>
      </w:r>
      <w:r w:rsidRPr="00D06DB9">
        <w:t>Fabio Massimo Castaldo</w:t>
      </w:r>
      <w:r w:rsidRPr="00D738BB">
        <w:rPr>
          <w:rStyle w:val="HideTWBExt"/>
          <w:b w:val="0"/>
        </w:rPr>
        <w:t>&lt;/Members&gt;</w:t>
      </w:r>
    </w:p>
    <w:p w14:paraId="5B0ACCE8" w14:textId="77777777" w:rsidR="00D06DB9" w:rsidRPr="00D06DB9" w:rsidRDefault="00D06DB9" w:rsidP="00D06DB9">
      <w:r w:rsidRPr="00D738BB">
        <w:rPr>
          <w:rStyle w:val="HideTWBExt"/>
        </w:rPr>
        <w:t>&lt;/RepeatBlock-By&gt;</w:t>
      </w:r>
    </w:p>
    <w:p w14:paraId="4863CF8D" w14:textId="77777777" w:rsidR="00D06DB9" w:rsidRPr="00D06DB9" w:rsidRDefault="00D06DB9" w:rsidP="00D06DB9">
      <w:pPr>
        <w:pStyle w:val="NormalBold"/>
        <w:keepNext/>
      </w:pPr>
      <w:r w:rsidRPr="00D738BB">
        <w:rPr>
          <w:rStyle w:val="HideTWBExt"/>
          <w:b w:val="0"/>
        </w:rPr>
        <w:t>&lt;DocAmend&gt;</w:t>
      </w:r>
      <w:r w:rsidRPr="00D06DB9">
        <w:t>Πρόταση κανονισμού</w:t>
      </w:r>
      <w:r w:rsidRPr="00D738BB">
        <w:rPr>
          <w:rStyle w:val="HideTWBExt"/>
          <w:b w:val="0"/>
        </w:rPr>
        <w:t>&lt;/DocAmend&gt;</w:t>
      </w:r>
    </w:p>
    <w:p w14:paraId="381E23F2" w14:textId="77777777" w:rsidR="00D06DB9" w:rsidRPr="00D06DB9" w:rsidRDefault="00D06DB9" w:rsidP="00D06DB9">
      <w:pPr>
        <w:pStyle w:val="NormalBold"/>
      </w:pPr>
      <w:r w:rsidRPr="00D738BB">
        <w:rPr>
          <w:rStyle w:val="HideTWBExt"/>
          <w:b w:val="0"/>
        </w:rPr>
        <w:t>&lt;Article&gt;</w:t>
      </w:r>
      <w:r w:rsidRPr="00D06DB9">
        <w:t>Αιτιολογική σκέψη 18</w:t>
      </w:r>
      <w:r w:rsidRPr="00D738B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06DB9" w:rsidRPr="00D06DB9" w14:paraId="3456B033" w14:textId="77777777" w:rsidTr="006D3C1E">
        <w:trPr>
          <w:jc w:val="center"/>
        </w:trPr>
        <w:tc>
          <w:tcPr>
            <w:tcW w:w="9752" w:type="dxa"/>
            <w:gridSpan w:val="2"/>
          </w:tcPr>
          <w:p w14:paraId="7755DEF1" w14:textId="77777777" w:rsidR="00D06DB9" w:rsidRPr="00D06DB9" w:rsidRDefault="00D06DB9" w:rsidP="006D3C1E">
            <w:pPr>
              <w:keepNext/>
            </w:pPr>
          </w:p>
        </w:tc>
      </w:tr>
      <w:tr w:rsidR="00D06DB9" w:rsidRPr="00D06DB9" w14:paraId="089FE562" w14:textId="77777777" w:rsidTr="006D3C1E">
        <w:trPr>
          <w:jc w:val="center"/>
        </w:trPr>
        <w:tc>
          <w:tcPr>
            <w:tcW w:w="4876" w:type="dxa"/>
            <w:hideMark/>
          </w:tcPr>
          <w:p w14:paraId="7CB256B0" w14:textId="77777777" w:rsidR="00D06DB9" w:rsidRPr="00D06DB9" w:rsidRDefault="00D06DB9" w:rsidP="006D3C1E">
            <w:pPr>
              <w:pStyle w:val="ColumnHeading"/>
              <w:keepNext/>
            </w:pPr>
            <w:r w:rsidRPr="00D06DB9">
              <w:t>Κείμενο που προτείνει η Επιτροπή</w:t>
            </w:r>
          </w:p>
        </w:tc>
        <w:tc>
          <w:tcPr>
            <w:tcW w:w="4876" w:type="dxa"/>
            <w:hideMark/>
          </w:tcPr>
          <w:p w14:paraId="60B486B0" w14:textId="77777777" w:rsidR="00D06DB9" w:rsidRPr="00D06DB9" w:rsidRDefault="00D06DB9" w:rsidP="006D3C1E">
            <w:pPr>
              <w:pStyle w:val="ColumnHeading"/>
              <w:keepNext/>
            </w:pPr>
            <w:r w:rsidRPr="00D06DB9">
              <w:t>Τροπολογία</w:t>
            </w:r>
          </w:p>
        </w:tc>
      </w:tr>
      <w:tr w:rsidR="00D06DB9" w:rsidRPr="00D06DB9" w14:paraId="61DB3412" w14:textId="77777777" w:rsidTr="006D3C1E">
        <w:trPr>
          <w:jc w:val="center"/>
        </w:trPr>
        <w:tc>
          <w:tcPr>
            <w:tcW w:w="4876" w:type="dxa"/>
            <w:hideMark/>
          </w:tcPr>
          <w:p w14:paraId="792F931A" w14:textId="77777777" w:rsidR="00D06DB9" w:rsidRPr="00D06DB9" w:rsidRDefault="00D06DB9" w:rsidP="006D3C1E">
            <w:pPr>
              <w:pStyle w:val="Normal6"/>
            </w:pPr>
            <w:r w:rsidRPr="00D06DB9">
              <w:t>(18)</w:t>
            </w:r>
            <w:r w:rsidRPr="00D06DB9">
              <w:tab/>
              <w:t>Η αξιολόγηση του αν η εξυγίανση ενός ιδρύματος ή μιας οντότητας εξυπηρετεί το δημόσιο συμφέρον θα πρέπει να αντικατοπτρίζει ότι οι καταθέτες προστατεύονται καλύτερα όταν χρησιμοποιούνται αποτελεσματικότερα τα κεφάλαια του συστήματος εγγύησης των καταθέσεων</w:t>
            </w:r>
            <w:r w:rsidRPr="00D06DB9">
              <w:rPr>
                <w:b/>
                <w:i/>
              </w:rPr>
              <w:t xml:space="preserve"> και ελαχιστοποιούνται οι ζημίες για τα εν λόγω κεφάλαια</w:t>
            </w:r>
            <w:r w:rsidRPr="00D06DB9">
              <w:t xml:space="preserve">. Ως εκ τούτου, κατά την εκτίμηση του δημόσιου συμφέροντος, </w:t>
            </w:r>
            <w:r w:rsidRPr="00D06DB9">
              <w:rPr>
                <w:b/>
                <w:i/>
              </w:rPr>
              <w:t>ο στόχος της εξυγίανσης για την προστασία των καταθετών</w:t>
            </w:r>
            <w:r w:rsidRPr="00D06DB9">
              <w:t xml:space="preserve"> θα πρέπει να θεωρείται ότι επιτυγχάνεται καλύτερα κατά την εξυγίανση, εάν η επιλογή της αφερεγγυότητας είναι πιο δαπανηρή για το σύστημα εγγύησης των καταθέσεων.</w:t>
            </w:r>
          </w:p>
        </w:tc>
        <w:tc>
          <w:tcPr>
            <w:tcW w:w="4876" w:type="dxa"/>
            <w:hideMark/>
          </w:tcPr>
          <w:p w14:paraId="312B369F" w14:textId="77777777" w:rsidR="00D06DB9" w:rsidRPr="00D06DB9" w:rsidRDefault="00D06DB9" w:rsidP="006D3C1E">
            <w:pPr>
              <w:pStyle w:val="Normal6"/>
              <w:rPr>
                <w:szCs w:val="24"/>
              </w:rPr>
            </w:pPr>
            <w:r w:rsidRPr="00D06DB9">
              <w:t>(18)</w:t>
            </w:r>
            <w:r w:rsidRPr="00D06DB9">
              <w:tab/>
              <w:t>Η αξιολόγηση του αν η εξυγίανση ενός ιδρύματος ή μιας οντότητας εξυπηρετεί το δημόσιο συμφέρον θα πρέπει να αντικατοπτρίζει</w:t>
            </w:r>
            <w:r w:rsidRPr="00D06DB9">
              <w:rPr>
                <w:b/>
                <w:i/>
              </w:rPr>
              <w:t>, μεταξύ άλλων παραγόντων,</w:t>
            </w:r>
            <w:r w:rsidRPr="00D06DB9">
              <w:t xml:space="preserve"> ότι οι καταθέτες προστατεύονται καλύτερα όταν χρησιμοποιούνται αποτελεσματικότερα τα κεφάλαια του συστήματος εγγύησης των καταθέσεων </w:t>
            </w:r>
            <w:r w:rsidRPr="00D06DB9">
              <w:rPr>
                <w:b/>
                <w:i/>
              </w:rPr>
              <w:t>μετά από ολιστική αξιολόγηση</w:t>
            </w:r>
            <w:r w:rsidRPr="00D06DB9">
              <w:t xml:space="preserve">. Ως εκ τούτου, κατά την εκτίμηση του δημόσιου συμφέροντος, θα πρέπει να θεωρείται ότι </w:t>
            </w:r>
            <w:r w:rsidRPr="00D06DB9">
              <w:rPr>
                <w:b/>
                <w:i/>
              </w:rPr>
              <w:t>η προστασία των καταθετών μπορεί να</w:t>
            </w:r>
            <w:r w:rsidRPr="00D06DB9">
              <w:t xml:space="preserve"> επιτυγχάνεται καλύτερα</w:t>
            </w:r>
            <w:r w:rsidRPr="00D06DB9">
              <w:rPr>
                <w:b/>
                <w:i/>
              </w:rPr>
              <w:t>, αναλόγως της περίπτωσης,</w:t>
            </w:r>
            <w:r w:rsidRPr="00D06DB9">
              <w:t xml:space="preserve"> κατά την εξυγίανση, εάν η επιλογή της αφερεγγυότητας είναι πιο δαπανηρή για το σύστημα εγγύησης των καταθέσεων.</w:t>
            </w:r>
          </w:p>
        </w:tc>
      </w:tr>
    </w:tbl>
    <w:p w14:paraId="31698D3A" w14:textId="77777777" w:rsidR="00D06DB9" w:rsidRPr="00D06DB9" w:rsidRDefault="00D06DB9" w:rsidP="00D06DB9">
      <w:pPr>
        <w:pStyle w:val="Olang"/>
        <w:rPr>
          <w:noProof w:val="0"/>
        </w:rPr>
      </w:pPr>
      <w:r w:rsidRPr="00D06DB9">
        <w:rPr>
          <w:noProof w:val="0"/>
        </w:rPr>
        <w:t xml:space="preserve">Or. </w:t>
      </w:r>
      <w:r w:rsidRPr="00D738BB">
        <w:rPr>
          <w:rStyle w:val="HideTWBExt"/>
        </w:rPr>
        <w:t>&lt;Original&gt;</w:t>
      </w:r>
      <w:r w:rsidRPr="00D738BB">
        <w:rPr>
          <w:rStyle w:val="HideTWBInt"/>
          <w:rFonts w:eastAsiaTheme="majorEastAsia"/>
        </w:rPr>
        <w:t>{EN}</w:t>
      </w:r>
      <w:r w:rsidRPr="00D06DB9">
        <w:rPr>
          <w:noProof w:val="0"/>
        </w:rPr>
        <w:t>en</w:t>
      </w:r>
      <w:r w:rsidRPr="00D738BB">
        <w:rPr>
          <w:rStyle w:val="HideTWBExt"/>
        </w:rPr>
        <w:t>&lt;/Original&gt;</w:t>
      </w:r>
    </w:p>
    <w:p w14:paraId="395BB91F" w14:textId="77777777" w:rsidR="00D06DB9" w:rsidRPr="00D06DB9" w:rsidRDefault="00D06DB9" w:rsidP="00D06DB9">
      <w:r w:rsidRPr="00D738BB">
        <w:rPr>
          <w:rStyle w:val="HideTWBExt"/>
        </w:rPr>
        <w:t>&lt;/Amend&gt;</w:t>
      </w:r>
    </w:p>
    <w:p w14:paraId="323C4092" w14:textId="77777777" w:rsidR="00D06DB9" w:rsidRPr="00D06DB9" w:rsidRDefault="00D06DB9" w:rsidP="00D06DB9">
      <w:pPr>
        <w:pStyle w:val="AMNumberTabs0"/>
        <w:keepNext/>
      </w:pPr>
      <w:r w:rsidRPr="00D738BB">
        <w:rPr>
          <w:rStyle w:val="HideTWBExt"/>
          <w:b w:val="0"/>
        </w:rPr>
        <w:t>&lt;Amend&gt;</w:t>
      </w:r>
      <w:r w:rsidRPr="00D06DB9">
        <w:t>Τροπολογία</w:t>
      </w:r>
      <w:r w:rsidRPr="00D06DB9">
        <w:tab/>
      </w:r>
      <w:r w:rsidRPr="00D06DB9">
        <w:tab/>
      </w:r>
      <w:r w:rsidRPr="00D738BB">
        <w:rPr>
          <w:rStyle w:val="HideTWBExt"/>
          <w:b w:val="0"/>
        </w:rPr>
        <w:t>&lt;NumAm&gt;</w:t>
      </w:r>
      <w:r w:rsidRPr="00D06DB9">
        <w:t>86</w:t>
      </w:r>
      <w:r w:rsidRPr="00D738BB">
        <w:rPr>
          <w:rStyle w:val="HideTWBExt"/>
          <w:b w:val="0"/>
        </w:rPr>
        <w:t>&lt;/NumAm&gt;</w:t>
      </w:r>
    </w:p>
    <w:p w14:paraId="4C85E6DF" w14:textId="77777777" w:rsidR="00D06DB9" w:rsidRPr="00D06DB9" w:rsidRDefault="00D06DB9" w:rsidP="00D06DB9">
      <w:pPr>
        <w:pStyle w:val="NormalBold"/>
      </w:pPr>
      <w:r w:rsidRPr="00D738BB">
        <w:rPr>
          <w:rStyle w:val="HideTWBExt"/>
          <w:b w:val="0"/>
        </w:rPr>
        <w:t>&lt;RepeatBlock-By&gt;&lt;Members&gt;</w:t>
      </w:r>
      <w:r w:rsidRPr="00D06DB9">
        <w:t>Engin Eroglu</w:t>
      </w:r>
      <w:r w:rsidRPr="00D738BB">
        <w:rPr>
          <w:rStyle w:val="HideTWBExt"/>
          <w:b w:val="0"/>
        </w:rPr>
        <w:t>&lt;/Members&gt;</w:t>
      </w:r>
    </w:p>
    <w:p w14:paraId="47F6DDF1" w14:textId="77777777" w:rsidR="00D06DB9" w:rsidRPr="00D06DB9" w:rsidRDefault="00D06DB9" w:rsidP="00D06DB9">
      <w:r w:rsidRPr="00D738BB">
        <w:rPr>
          <w:rStyle w:val="HideTWBExt"/>
        </w:rPr>
        <w:t>&lt;/RepeatBlock-By&gt;</w:t>
      </w:r>
    </w:p>
    <w:p w14:paraId="64AD33BA" w14:textId="77777777" w:rsidR="00D06DB9" w:rsidRPr="00D06DB9" w:rsidRDefault="00D06DB9" w:rsidP="00D06DB9">
      <w:pPr>
        <w:pStyle w:val="NormalBold"/>
        <w:keepNext/>
      </w:pPr>
      <w:r w:rsidRPr="00D738BB">
        <w:rPr>
          <w:rStyle w:val="HideTWBExt"/>
          <w:b w:val="0"/>
        </w:rPr>
        <w:lastRenderedPageBreak/>
        <w:t>&lt;DocAmend&gt;</w:t>
      </w:r>
      <w:r w:rsidRPr="00D06DB9">
        <w:t>Πρόταση κανονισμού</w:t>
      </w:r>
      <w:r w:rsidRPr="00D738BB">
        <w:rPr>
          <w:rStyle w:val="HideTWBExt"/>
          <w:b w:val="0"/>
        </w:rPr>
        <w:t>&lt;/DocAmend&gt;</w:t>
      </w:r>
    </w:p>
    <w:p w14:paraId="63A643DB" w14:textId="77777777" w:rsidR="00D06DB9" w:rsidRPr="00D06DB9" w:rsidRDefault="00D06DB9" w:rsidP="00D06DB9">
      <w:pPr>
        <w:pStyle w:val="NormalBold"/>
      </w:pPr>
      <w:r w:rsidRPr="00D738BB">
        <w:rPr>
          <w:rStyle w:val="HideTWBExt"/>
          <w:b w:val="0"/>
        </w:rPr>
        <w:t>&lt;Article&gt;</w:t>
      </w:r>
      <w:r w:rsidRPr="00D06DB9">
        <w:t>Αιτιολογική σκέψη 18</w:t>
      </w:r>
      <w:r w:rsidRPr="00D738B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06DB9" w:rsidRPr="00D06DB9" w14:paraId="3CE8AB49" w14:textId="77777777" w:rsidTr="006D3C1E">
        <w:trPr>
          <w:jc w:val="center"/>
        </w:trPr>
        <w:tc>
          <w:tcPr>
            <w:tcW w:w="9752" w:type="dxa"/>
            <w:gridSpan w:val="2"/>
          </w:tcPr>
          <w:p w14:paraId="7C8607DD" w14:textId="77777777" w:rsidR="00D06DB9" w:rsidRPr="00D06DB9" w:rsidRDefault="00D06DB9" w:rsidP="006D3C1E">
            <w:pPr>
              <w:keepNext/>
            </w:pPr>
          </w:p>
        </w:tc>
      </w:tr>
      <w:tr w:rsidR="00D06DB9" w:rsidRPr="00D06DB9" w14:paraId="169721CD" w14:textId="77777777" w:rsidTr="006D3C1E">
        <w:trPr>
          <w:jc w:val="center"/>
        </w:trPr>
        <w:tc>
          <w:tcPr>
            <w:tcW w:w="4876" w:type="dxa"/>
            <w:hideMark/>
          </w:tcPr>
          <w:p w14:paraId="44FFEF0E" w14:textId="77777777" w:rsidR="00D06DB9" w:rsidRPr="00D06DB9" w:rsidRDefault="00D06DB9" w:rsidP="006D3C1E">
            <w:pPr>
              <w:pStyle w:val="ColumnHeading"/>
              <w:keepNext/>
            </w:pPr>
            <w:r w:rsidRPr="00D06DB9">
              <w:t>Κείμενο που προτείνει η Επιτροπή</w:t>
            </w:r>
          </w:p>
        </w:tc>
        <w:tc>
          <w:tcPr>
            <w:tcW w:w="4876" w:type="dxa"/>
            <w:hideMark/>
          </w:tcPr>
          <w:p w14:paraId="2982B644" w14:textId="77777777" w:rsidR="00D06DB9" w:rsidRPr="00D06DB9" w:rsidRDefault="00D06DB9" w:rsidP="006D3C1E">
            <w:pPr>
              <w:pStyle w:val="ColumnHeading"/>
              <w:keepNext/>
            </w:pPr>
            <w:r w:rsidRPr="00D06DB9">
              <w:t>Τροπολογία</w:t>
            </w:r>
          </w:p>
        </w:tc>
      </w:tr>
      <w:tr w:rsidR="00D06DB9" w:rsidRPr="00D06DB9" w14:paraId="248A6C11" w14:textId="77777777" w:rsidTr="006D3C1E">
        <w:trPr>
          <w:jc w:val="center"/>
        </w:trPr>
        <w:tc>
          <w:tcPr>
            <w:tcW w:w="4876" w:type="dxa"/>
            <w:hideMark/>
          </w:tcPr>
          <w:p w14:paraId="3EF879CF" w14:textId="77777777" w:rsidR="00D06DB9" w:rsidRPr="00D06DB9" w:rsidRDefault="00D06DB9" w:rsidP="006D3C1E">
            <w:pPr>
              <w:pStyle w:val="Normal6"/>
            </w:pPr>
            <w:r w:rsidRPr="00D06DB9">
              <w:t>(18)</w:t>
            </w:r>
            <w:r w:rsidRPr="00D06DB9">
              <w:tab/>
              <w:t xml:space="preserve">Η αξιολόγηση του αν η εξυγίανση ενός ιδρύματος ή μιας οντότητας εξυπηρετεί το δημόσιο συμφέρον θα πρέπει να αντικατοπτρίζει ότι οι καταθέτες προστατεύονται καλύτερα όταν χρησιμοποιούνται αποτελεσματικότερα τα κεφάλαια του συστήματος εγγύησης των καταθέσεων και ελαχιστοποιούνται οι ζημίες για τα εν λόγω κεφάλαια. Ως εκ τούτου, κατά την εκτίμηση του δημόσιου συμφέροντος, ο στόχος της εξυγίανσης για την προστασία των καταθετών θα πρέπει να θεωρείται ότι επιτυγχάνεται καλύτερα κατά την εξυγίανση, εάν η επιλογή της αφερεγγυότητας είναι πιο δαπανηρή για το </w:t>
            </w:r>
            <w:r w:rsidRPr="00D06DB9">
              <w:rPr>
                <w:b/>
                <w:i/>
              </w:rPr>
              <w:t>σύστημα εγγύησης των καταθέσεων</w:t>
            </w:r>
            <w:r w:rsidRPr="00D06DB9">
              <w:t>.</w:t>
            </w:r>
          </w:p>
        </w:tc>
        <w:tc>
          <w:tcPr>
            <w:tcW w:w="4876" w:type="dxa"/>
            <w:hideMark/>
          </w:tcPr>
          <w:p w14:paraId="5D65C6D9" w14:textId="77777777" w:rsidR="00D06DB9" w:rsidRPr="00D06DB9" w:rsidRDefault="00D06DB9" w:rsidP="006D3C1E">
            <w:pPr>
              <w:pStyle w:val="Normal6"/>
              <w:rPr>
                <w:szCs w:val="24"/>
              </w:rPr>
            </w:pPr>
            <w:r w:rsidRPr="00D06DB9">
              <w:t>(18)</w:t>
            </w:r>
            <w:r w:rsidRPr="00D06DB9">
              <w:tab/>
              <w:t xml:space="preserve">Η αξιολόγηση του αν η εξυγίανση ενός ιδρύματος ή μιας οντότητας εξυπηρετεί το δημόσιο συμφέρον θα πρέπει να αντικατοπτρίζει ότι οι καταθέτες προστατεύονται καλύτερα όταν χρησιμοποιούνται αποτελεσματικότερα τα κεφάλαια του συστήματος εγγύησης των καταθέσεων </w:t>
            </w:r>
            <w:r w:rsidRPr="00D06DB9">
              <w:rPr>
                <w:b/>
                <w:i/>
              </w:rPr>
              <w:t>(στο εξής: ΣΕΚ)</w:t>
            </w:r>
            <w:r w:rsidRPr="00D06DB9">
              <w:t xml:space="preserve"> και ελαχιστοποιούνται οι ζημίες για τα εν λόγω κεφάλαια. Ως εκ τούτου, κατά την εκτίμηση του δημόσιου συμφέροντος, ο στόχος της εξυγίανσης για την προστασία των </w:t>
            </w:r>
            <w:r w:rsidRPr="00D06DB9">
              <w:rPr>
                <w:b/>
                <w:i/>
              </w:rPr>
              <w:t>καλυπτόμενων</w:t>
            </w:r>
            <w:r w:rsidRPr="00D06DB9">
              <w:t xml:space="preserve"> καταθετών θα πρέπει να θεωρείται ότι επιτυγχάνεται καλύτερα κατά την εξυγίανση, εάν η επιλογή της αφερεγγυότητας είναι πιο δαπανηρή για το </w:t>
            </w:r>
            <w:r w:rsidRPr="00D06DB9">
              <w:rPr>
                <w:b/>
                <w:i/>
              </w:rPr>
              <w:t>ΣΕΚ</w:t>
            </w:r>
            <w:r w:rsidRPr="00D06DB9">
              <w:t>.</w:t>
            </w:r>
          </w:p>
        </w:tc>
      </w:tr>
    </w:tbl>
    <w:p w14:paraId="6D609DF7" w14:textId="77777777" w:rsidR="00D06DB9" w:rsidRPr="00D06DB9" w:rsidRDefault="00D06DB9" w:rsidP="00D06DB9">
      <w:pPr>
        <w:pStyle w:val="Olang"/>
        <w:rPr>
          <w:noProof w:val="0"/>
        </w:rPr>
      </w:pPr>
      <w:r w:rsidRPr="00D06DB9">
        <w:rPr>
          <w:noProof w:val="0"/>
        </w:rPr>
        <w:t xml:space="preserve">Or. </w:t>
      </w:r>
      <w:r w:rsidRPr="00D738BB">
        <w:rPr>
          <w:rStyle w:val="HideTWBExt"/>
        </w:rPr>
        <w:t>&lt;Original&gt;</w:t>
      </w:r>
      <w:r w:rsidRPr="00D738BB">
        <w:rPr>
          <w:rStyle w:val="HideTWBInt"/>
          <w:rFonts w:eastAsiaTheme="majorEastAsia"/>
        </w:rPr>
        <w:t>{EN}</w:t>
      </w:r>
      <w:r w:rsidRPr="00D06DB9">
        <w:rPr>
          <w:noProof w:val="0"/>
        </w:rPr>
        <w:t>en</w:t>
      </w:r>
      <w:r w:rsidRPr="00D738BB">
        <w:rPr>
          <w:rStyle w:val="HideTWBExt"/>
        </w:rPr>
        <w:t>&lt;/Original&gt;</w:t>
      </w:r>
    </w:p>
    <w:p w14:paraId="2E990C1C" w14:textId="77777777" w:rsidR="00D06DB9" w:rsidRPr="00D06DB9" w:rsidRDefault="00D06DB9" w:rsidP="00D06DB9">
      <w:pPr>
        <w:pStyle w:val="JustificationTitle"/>
        <w:rPr>
          <w:noProof w:val="0"/>
        </w:rPr>
      </w:pPr>
      <w:r w:rsidRPr="00D738BB">
        <w:rPr>
          <w:rStyle w:val="HideTWBExt"/>
          <w:i w:val="0"/>
        </w:rPr>
        <w:t>&lt;TitreJust&gt;</w:t>
      </w:r>
      <w:r w:rsidRPr="00D06DB9">
        <w:rPr>
          <w:noProof w:val="0"/>
        </w:rPr>
        <w:t>Αιτιολόγηση</w:t>
      </w:r>
      <w:r w:rsidRPr="00D738BB">
        <w:rPr>
          <w:rStyle w:val="HideTWBExt"/>
          <w:i w:val="0"/>
        </w:rPr>
        <w:t>&lt;/TitreJust&gt;</w:t>
      </w:r>
    </w:p>
    <w:p w14:paraId="40725FEB" w14:textId="77777777" w:rsidR="00D06DB9" w:rsidRPr="00D06DB9" w:rsidRDefault="00D06DB9" w:rsidP="00D06DB9">
      <w:pPr>
        <w:pStyle w:val="Normal12Italic"/>
        <w:rPr>
          <w:noProof w:val="0"/>
        </w:rPr>
      </w:pPr>
      <w:r w:rsidRPr="00D06DB9">
        <w:rPr>
          <w:noProof w:val="0"/>
        </w:rPr>
        <w:t>Δεν χρειάζεται να αναγνωρίζονται όλα τα είδη εγγυήσεων κατά την εκτίμηση του δημόσιου συμφέροντος. Για παράδειγμα, οι μεγάλες εταιρείες ή, μελλοντικά, οι κυβερνητικοί φορείς δεν χρειάζονται καμία προστασία που θα τους παρέχεται με τη γενική προτίμηση των καταθετών. Αντιθέτως, η μεταχείριση της μίας κατηγορίας ενδέχεται να δημιουργήσει ηθικό κίνδυνο από την πλευρά του καταθέτη. Για τους λόγους αυτούς, δεν δικαιολογείται η ειδική μεταχείριση όλων των καταθέσεων και, συνεπώς, αυτή θα πρέπει να βασίζεται σε καλυπτόμενες καταθέσεις.</w:t>
      </w:r>
    </w:p>
    <w:p w14:paraId="7ED69ABA" w14:textId="77777777" w:rsidR="00D06DB9" w:rsidRPr="00D06DB9" w:rsidRDefault="00D06DB9" w:rsidP="00D06DB9">
      <w:r w:rsidRPr="00D738BB">
        <w:rPr>
          <w:rStyle w:val="HideTWBExt"/>
        </w:rPr>
        <w:t>&lt;/Amend&gt;</w:t>
      </w:r>
    </w:p>
    <w:p w14:paraId="413FBD6F" w14:textId="77777777" w:rsidR="00D06DB9" w:rsidRPr="00D06DB9" w:rsidRDefault="00D06DB9" w:rsidP="00D06DB9">
      <w:pPr>
        <w:pStyle w:val="AMNumberTabs0"/>
        <w:keepNext/>
      </w:pPr>
      <w:r w:rsidRPr="00D738BB">
        <w:rPr>
          <w:rStyle w:val="HideTWBExt"/>
          <w:b w:val="0"/>
        </w:rPr>
        <w:t>&lt;Amend&gt;</w:t>
      </w:r>
      <w:r w:rsidRPr="00D06DB9">
        <w:t>Τροπολογία</w:t>
      </w:r>
      <w:r w:rsidRPr="00D06DB9">
        <w:tab/>
      </w:r>
      <w:r w:rsidRPr="00D06DB9">
        <w:tab/>
      </w:r>
      <w:r w:rsidRPr="00D738BB">
        <w:rPr>
          <w:rStyle w:val="HideTWBExt"/>
          <w:b w:val="0"/>
        </w:rPr>
        <w:t>&lt;NumAm&gt;</w:t>
      </w:r>
      <w:r w:rsidRPr="00D06DB9">
        <w:t>87</w:t>
      </w:r>
      <w:r w:rsidRPr="00D738BB">
        <w:rPr>
          <w:rStyle w:val="HideTWBExt"/>
          <w:b w:val="0"/>
        </w:rPr>
        <w:t>&lt;/NumAm&gt;</w:t>
      </w:r>
    </w:p>
    <w:p w14:paraId="45531C06" w14:textId="77777777" w:rsidR="00D06DB9" w:rsidRPr="00D06DB9" w:rsidRDefault="00D06DB9" w:rsidP="00D06DB9">
      <w:pPr>
        <w:pStyle w:val="NormalBold"/>
      </w:pPr>
      <w:r w:rsidRPr="00D738BB">
        <w:rPr>
          <w:rStyle w:val="HideTWBExt"/>
          <w:b w:val="0"/>
        </w:rPr>
        <w:t>&lt;RepeatBlock-By&gt;&lt;Members&gt;</w:t>
      </w:r>
      <w:r w:rsidRPr="00D06DB9">
        <w:t>Eero Heinäluoma</w:t>
      </w:r>
      <w:r w:rsidRPr="00D738BB">
        <w:rPr>
          <w:rStyle w:val="HideTWBExt"/>
          <w:b w:val="0"/>
        </w:rPr>
        <w:t>&lt;/Members&gt;</w:t>
      </w:r>
    </w:p>
    <w:p w14:paraId="2066DDB6" w14:textId="77777777" w:rsidR="00D06DB9" w:rsidRPr="00D06DB9" w:rsidRDefault="00D06DB9" w:rsidP="00D06DB9">
      <w:r w:rsidRPr="00D738BB">
        <w:rPr>
          <w:rStyle w:val="HideTWBExt"/>
        </w:rPr>
        <w:t>&lt;/RepeatBlock-By&gt;</w:t>
      </w:r>
    </w:p>
    <w:p w14:paraId="25544631" w14:textId="77777777" w:rsidR="00D06DB9" w:rsidRPr="00D06DB9" w:rsidRDefault="00D06DB9" w:rsidP="00D06DB9">
      <w:pPr>
        <w:pStyle w:val="NormalBold"/>
        <w:keepNext/>
      </w:pPr>
      <w:r w:rsidRPr="00D738BB">
        <w:rPr>
          <w:rStyle w:val="HideTWBExt"/>
          <w:b w:val="0"/>
        </w:rPr>
        <w:t>&lt;DocAmend&gt;</w:t>
      </w:r>
      <w:r w:rsidRPr="00D06DB9">
        <w:t>Πρόταση κανονισμού</w:t>
      </w:r>
      <w:r w:rsidRPr="00D738BB">
        <w:rPr>
          <w:rStyle w:val="HideTWBExt"/>
          <w:b w:val="0"/>
        </w:rPr>
        <w:t>&lt;/DocAmend&gt;</w:t>
      </w:r>
    </w:p>
    <w:p w14:paraId="2D158CAF" w14:textId="77777777" w:rsidR="00D06DB9" w:rsidRPr="00D06DB9" w:rsidRDefault="00D06DB9" w:rsidP="00D06DB9">
      <w:pPr>
        <w:pStyle w:val="NormalBold"/>
      </w:pPr>
      <w:r w:rsidRPr="00D738BB">
        <w:rPr>
          <w:rStyle w:val="HideTWBExt"/>
          <w:b w:val="0"/>
        </w:rPr>
        <w:t>&lt;Article&gt;</w:t>
      </w:r>
      <w:r w:rsidRPr="00D06DB9">
        <w:t>Αιτιολογική σκέψη 19</w:t>
      </w:r>
      <w:r w:rsidRPr="00D738B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06DB9" w:rsidRPr="00D06DB9" w14:paraId="0670524E" w14:textId="77777777" w:rsidTr="006D3C1E">
        <w:trPr>
          <w:jc w:val="center"/>
        </w:trPr>
        <w:tc>
          <w:tcPr>
            <w:tcW w:w="9752" w:type="dxa"/>
            <w:gridSpan w:val="2"/>
          </w:tcPr>
          <w:p w14:paraId="2EC2E8F9" w14:textId="77777777" w:rsidR="00D06DB9" w:rsidRPr="00D06DB9" w:rsidRDefault="00D06DB9" w:rsidP="006D3C1E">
            <w:pPr>
              <w:keepNext/>
            </w:pPr>
          </w:p>
        </w:tc>
      </w:tr>
      <w:tr w:rsidR="00D06DB9" w:rsidRPr="00D06DB9" w14:paraId="14051082" w14:textId="77777777" w:rsidTr="006D3C1E">
        <w:trPr>
          <w:jc w:val="center"/>
        </w:trPr>
        <w:tc>
          <w:tcPr>
            <w:tcW w:w="4876" w:type="dxa"/>
            <w:hideMark/>
          </w:tcPr>
          <w:p w14:paraId="1E123681" w14:textId="77777777" w:rsidR="00D06DB9" w:rsidRPr="00D06DB9" w:rsidRDefault="00D06DB9" w:rsidP="006D3C1E">
            <w:pPr>
              <w:pStyle w:val="ColumnHeading"/>
              <w:keepNext/>
            </w:pPr>
            <w:r w:rsidRPr="00D06DB9">
              <w:t>Κείμενο που προτείνει η Επιτροπή</w:t>
            </w:r>
          </w:p>
        </w:tc>
        <w:tc>
          <w:tcPr>
            <w:tcW w:w="4876" w:type="dxa"/>
            <w:hideMark/>
          </w:tcPr>
          <w:p w14:paraId="3BC1C73C" w14:textId="77777777" w:rsidR="00D06DB9" w:rsidRPr="00D06DB9" w:rsidRDefault="00D06DB9" w:rsidP="006D3C1E">
            <w:pPr>
              <w:pStyle w:val="ColumnHeading"/>
              <w:keepNext/>
            </w:pPr>
            <w:r w:rsidRPr="00D06DB9">
              <w:t>Τροπολογία</w:t>
            </w:r>
          </w:p>
        </w:tc>
      </w:tr>
      <w:tr w:rsidR="00D06DB9" w:rsidRPr="00D06DB9" w14:paraId="4F8B6FB7" w14:textId="77777777" w:rsidTr="006D3C1E">
        <w:trPr>
          <w:jc w:val="center"/>
        </w:trPr>
        <w:tc>
          <w:tcPr>
            <w:tcW w:w="4876" w:type="dxa"/>
            <w:hideMark/>
          </w:tcPr>
          <w:p w14:paraId="2156F830" w14:textId="77777777" w:rsidR="00D06DB9" w:rsidRPr="00D06DB9" w:rsidRDefault="00D06DB9" w:rsidP="006D3C1E">
            <w:pPr>
              <w:pStyle w:val="Normal6"/>
            </w:pPr>
            <w:r w:rsidRPr="00D06DB9">
              <w:rPr>
                <w:b/>
                <w:i/>
              </w:rPr>
              <w:t>(19)</w:t>
            </w:r>
            <w:r w:rsidRPr="00D06DB9">
              <w:rPr>
                <w:b/>
                <w:i/>
              </w:rPr>
              <w:tab/>
              <w:t xml:space="preserve">Η αξιολόγηση του αν η εξυγίανση ενός ιδρύματος ή μιας οντότητας εξυπηρετεί το δημόσιο συμφέρον θα πρέπει επίσης να αντικατοπτρίζει, στο μέτρο του δυνατού, τη διαφορά μεταξύ, </w:t>
            </w:r>
            <w:r w:rsidRPr="00D06DB9">
              <w:rPr>
                <w:b/>
                <w:i/>
              </w:rPr>
              <w:lastRenderedPageBreak/>
              <w:t>αφενός, της χρηματοδότησης που παρέχεται μέσω διχτυών ασφαλείας που χρηματοδοτούνται από τον κλάδο (χρηματοδοτικές ρυθμίσεις εξυγίανσης ή συστήματα εγγύησης των καταθέσεων) και, αφετέρου, της χρηματοδότησης που παρέχεται από τα κράτη μέλη από χρήματα των φορολογουμένων. Η χρηματοδότηση που παρέχεται από τα κράτη μέλη ενέχει υψηλότερο ηθικό κίνδυνο και χαμηλότερο κίνητρο για πειθαρχία της αγοράς. Ως εκ τούτου, κατά την αξιολόγηση του στόχου της ελαχιστοποίησης της εξάρτησης από έκτακτη δημόσια χρηματοπιστωτική στήριξη, το Συμβούλιο Εξυγίανσης θα πρέπει να κρίνει ότι η χρηματοδότηση μέσω των χρηματοδοτικών ρυθμίσεων εξυγίανσης ή του συστήματος εγγύησης των καταθέσεων είναι προτιμότερη από τη χρηματοδότηση μέσω ίσης ποσότητας πόρων από τον προϋπολογισμό των κρατών μελών.</w:t>
            </w:r>
          </w:p>
        </w:tc>
        <w:tc>
          <w:tcPr>
            <w:tcW w:w="4876" w:type="dxa"/>
            <w:hideMark/>
          </w:tcPr>
          <w:p w14:paraId="207BFC51" w14:textId="77777777" w:rsidR="00D06DB9" w:rsidRPr="00D06DB9" w:rsidRDefault="00D06DB9" w:rsidP="006D3C1E">
            <w:pPr>
              <w:pStyle w:val="Normal6"/>
              <w:rPr>
                <w:szCs w:val="24"/>
              </w:rPr>
            </w:pPr>
            <w:r w:rsidRPr="00D06DB9">
              <w:rPr>
                <w:b/>
                <w:i/>
              </w:rPr>
              <w:lastRenderedPageBreak/>
              <w:t>διαγράφεται</w:t>
            </w:r>
          </w:p>
        </w:tc>
      </w:tr>
    </w:tbl>
    <w:p w14:paraId="3349937A" w14:textId="77777777" w:rsidR="00D06DB9" w:rsidRPr="00D06DB9" w:rsidRDefault="00D06DB9" w:rsidP="00D06DB9">
      <w:pPr>
        <w:pStyle w:val="Olang"/>
        <w:rPr>
          <w:noProof w:val="0"/>
        </w:rPr>
      </w:pPr>
      <w:r w:rsidRPr="00D06DB9">
        <w:rPr>
          <w:noProof w:val="0"/>
        </w:rPr>
        <w:t xml:space="preserve">Or. </w:t>
      </w:r>
      <w:r w:rsidRPr="00D738BB">
        <w:rPr>
          <w:rStyle w:val="HideTWBExt"/>
        </w:rPr>
        <w:t>&lt;Original&gt;</w:t>
      </w:r>
      <w:r w:rsidRPr="00D738BB">
        <w:rPr>
          <w:rStyle w:val="HideTWBInt"/>
          <w:rFonts w:eastAsiaTheme="majorEastAsia"/>
        </w:rPr>
        <w:t>{EN}</w:t>
      </w:r>
      <w:r w:rsidRPr="00D06DB9">
        <w:rPr>
          <w:noProof w:val="0"/>
        </w:rPr>
        <w:t>en</w:t>
      </w:r>
      <w:r w:rsidRPr="00D738BB">
        <w:rPr>
          <w:rStyle w:val="HideTWBExt"/>
        </w:rPr>
        <w:t>&lt;/Original&gt;</w:t>
      </w:r>
    </w:p>
    <w:p w14:paraId="28AB7A8D" w14:textId="77777777" w:rsidR="00D06DB9" w:rsidRPr="00D06DB9" w:rsidRDefault="00D06DB9" w:rsidP="00D06DB9">
      <w:pPr>
        <w:pStyle w:val="JustificationTitle"/>
        <w:rPr>
          <w:noProof w:val="0"/>
        </w:rPr>
      </w:pPr>
      <w:r w:rsidRPr="00D738BB">
        <w:rPr>
          <w:rStyle w:val="HideTWBExt"/>
          <w:i w:val="0"/>
        </w:rPr>
        <w:t>&lt;TitreJust&gt;</w:t>
      </w:r>
      <w:r w:rsidRPr="00D06DB9">
        <w:rPr>
          <w:noProof w:val="0"/>
        </w:rPr>
        <w:t>Αιτιολόγηση</w:t>
      </w:r>
      <w:r w:rsidRPr="00D738BB">
        <w:rPr>
          <w:rStyle w:val="HideTWBExt"/>
          <w:i w:val="0"/>
        </w:rPr>
        <w:t>&lt;/TitreJust&gt;</w:t>
      </w:r>
    </w:p>
    <w:p w14:paraId="558934C9" w14:textId="77777777" w:rsidR="00D06DB9" w:rsidRPr="00D06DB9" w:rsidRDefault="00D06DB9" w:rsidP="00D06DB9">
      <w:pPr>
        <w:pStyle w:val="Normal12Italic"/>
        <w:rPr>
          <w:noProof w:val="0"/>
        </w:rPr>
      </w:pPr>
      <w:r w:rsidRPr="00D06DB9">
        <w:rPr>
          <w:noProof w:val="0"/>
        </w:rPr>
        <w:t>Από την άποψη των κρατικών ενισχύσεων, κάθε έκτακτη δημόσια χρηματοπιστωτική στήριξη αποτελεί κρατική ενίσχυση, είτε προέρχεται από τον προϋπολογισμό ενός κράτους μέλους είτε όχι. Δεν υπάρχει ανάγκη διαχωρισμού των διαφορετικών περιπτώσεων έκτακτης δημόσιας χρηματοπιστωτικής στήριξης.</w:t>
      </w:r>
    </w:p>
    <w:p w14:paraId="0BBADA64" w14:textId="77777777" w:rsidR="00D06DB9" w:rsidRPr="00D06DB9" w:rsidRDefault="00D06DB9" w:rsidP="00D06DB9">
      <w:r w:rsidRPr="00D738BB">
        <w:rPr>
          <w:rStyle w:val="HideTWBExt"/>
        </w:rPr>
        <w:t>&lt;/Amend&gt;</w:t>
      </w:r>
    </w:p>
    <w:p w14:paraId="0F74348F" w14:textId="77777777" w:rsidR="00D06DB9" w:rsidRPr="00D738BB" w:rsidRDefault="00D06DB9" w:rsidP="00D06DB9">
      <w:pPr>
        <w:pStyle w:val="AMNumberTabs0"/>
        <w:keepNext/>
        <w:rPr>
          <w:lang w:val="de-DE"/>
        </w:rPr>
      </w:pPr>
      <w:r w:rsidRPr="00D738BB">
        <w:rPr>
          <w:rStyle w:val="HideTWBExt"/>
          <w:b w:val="0"/>
        </w:rPr>
        <w:t>&lt;Amend&gt;</w:t>
      </w:r>
      <w:r w:rsidRPr="00D06DB9">
        <w:t>Τροπολογία</w:t>
      </w:r>
      <w:r w:rsidRPr="00D738BB">
        <w:rPr>
          <w:lang w:val="de-DE"/>
        </w:rPr>
        <w:tab/>
      </w:r>
      <w:r w:rsidRPr="00D738BB">
        <w:rPr>
          <w:lang w:val="de-DE"/>
        </w:rPr>
        <w:tab/>
      </w:r>
      <w:r w:rsidRPr="00D738BB">
        <w:rPr>
          <w:rStyle w:val="HideTWBExt"/>
          <w:b w:val="0"/>
        </w:rPr>
        <w:t>&lt;NumAm&gt;</w:t>
      </w:r>
      <w:r w:rsidRPr="00D738BB">
        <w:rPr>
          <w:lang w:val="de-DE"/>
        </w:rPr>
        <w:t>88</w:t>
      </w:r>
      <w:r w:rsidRPr="00D738BB">
        <w:rPr>
          <w:rStyle w:val="HideTWBExt"/>
          <w:b w:val="0"/>
        </w:rPr>
        <w:t>&lt;/NumAm&gt;</w:t>
      </w:r>
    </w:p>
    <w:p w14:paraId="781113BC" w14:textId="77777777" w:rsidR="00D06DB9" w:rsidRPr="00D738BB" w:rsidRDefault="00D06DB9" w:rsidP="00D06DB9">
      <w:pPr>
        <w:pStyle w:val="NormalBold"/>
        <w:rPr>
          <w:lang w:val="de-DE"/>
        </w:rPr>
      </w:pPr>
      <w:r w:rsidRPr="00D738BB">
        <w:rPr>
          <w:rStyle w:val="HideTWBExt"/>
          <w:b w:val="0"/>
        </w:rPr>
        <w:t>&lt;RepeatBlock-By&gt;&lt;Members&gt;</w:t>
      </w:r>
      <w:r w:rsidRPr="00D738BB">
        <w:rPr>
          <w:lang w:val="de-DE"/>
        </w:rPr>
        <w:t>Markus Ferber, Herbert Dorfmann</w:t>
      </w:r>
      <w:r w:rsidRPr="00D738BB">
        <w:rPr>
          <w:rStyle w:val="HideTWBExt"/>
          <w:b w:val="0"/>
        </w:rPr>
        <w:t>&lt;/Members&gt;</w:t>
      </w:r>
    </w:p>
    <w:p w14:paraId="422EFF92" w14:textId="77777777" w:rsidR="00D06DB9" w:rsidRPr="00D738BB" w:rsidRDefault="00D06DB9" w:rsidP="00D06DB9">
      <w:pPr>
        <w:rPr>
          <w:lang w:val="de-DE"/>
        </w:rPr>
      </w:pPr>
      <w:r w:rsidRPr="00D738BB">
        <w:rPr>
          <w:rStyle w:val="HideTWBExt"/>
          <w:lang w:val="de-DE"/>
        </w:rPr>
        <w:t>&lt;/RepeatBlock-By&gt;</w:t>
      </w:r>
    </w:p>
    <w:p w14:paraId="200F49A6" w14:textId="77777777" w:rsidR="00D06DB9" w:rsidRPr="00D06DB9" w:rsidRDefault="00D06DB9" w:rsidP="00D06DB9">
      <w:pPr>
        <w:pStyle w:val="NormalBold"/>
        <w:keepNext/>
      </w:pPr>
      <w:r w:rsidRPr="00D738BB">
        <w:rPr>
          <w:rStyle w:val="HideTWBExt"/>
          <w:b w:val="0"/>
        </w:rPr>
        <w:t>&lt;DocAmend&gt;</w:t>
      </w:r>
      <w:r w:rsidRPr="00D06DB9">
        <w:t>Πρόταση κανονισμού</w:t>
      </w:r>
      <w:r w:rsidRPr="00D738BB">
        <w:rPr>
          <w:rStyle w:val="HideTWBExt"/>
          <w:b w:val="0"/>
        </w:rPr>
        <w:t>&lt;/DocAmend&gt;</w:t>
      </w:r>
    </w:p>
    <w:p w14:paraId="05893555" w14:textId="77777777" w:rsidR="00D06DB9" w:rsidRPr="00D06DB9" w:rsidRDefault="00D06DB9" w:rsidP="00D06DB9">
      <w:pPr>
        <w:pStyle w:val="NormalBold"/>
      </w:pPr>
      <w:r w:rsidRPr="00D738BB">
        <w:rPr>
          <w:rStyle w:val="HideTWBExt"/>
          <w:b w:val="0"/>
        </w:rPr>
        <w:t>&lt;Article&gt;</w:t>
      </w:r>
      <w:r w:rsidRPr="00D06DB9">
        <w:t>Αιτιολογική σκέψη 19</w:t>
      </w:r>
      <w:r w:rsidRPr="00D738B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06DB9" w:rsidRPr="00D06DB9" w14:paraId="69C8423F" w14:textId="77777777" w:rsidTr="006D3C1E">
        <w:trPr>
          <w:jc w:val="center"/>
        </w:trPr>
        <w:tc>
          <w:tcPr>
            <w:tcW w:w="9752" w:type="dxa"/>
            <w:gridSpan w:val="2"/>
          </w:tcPr>
          <w:p w14:paraId="7BCFB10D" w14:textId="77777777" w:rsidR="00D06DB9" w:rsidRPr="00D06DB9" w:rsidRDefault="00D06DB9" w:rsidP="006D3C1E">
            <w:pPr>
              <w:keepNext/>
            </w:pPr>
          </w:p>
        </w:tc>
      </w:tr>
      <w:tr w:rsidR="00D06DB9" w:rsidRPr="00D06DB9" w14:paraId="68292D4B" w14:textId="77777777" w:rsidTr="006D3C1E">
        <w:trPr>
          <w:jc w:val="center"/>
        </w:trPr>
        <w:tc>
          <w:tcPr>
            <w:tcW w:w="4876" w:type="dxa"/>
            <w:hideMark/>
          </w:tcPr>
          <w:p w14:paraId="42A254E9" w14:textId="77777777" w:rsidR="00D06DB9" w:rsidRPr="00D06DB9" w:rsidRDefault="00D06DB9" w:rsidP="006D3C1E">
            <w:pPr>
              <w:pStyle w:val="ColumnHeading"/>
              <w:keepNext/>
            </w:pPr>
            <w:r w:rsidRPr="00D06DB9">
              <w:t>Κείμενο που προτείνει η Επιτροπή</w:t>
            </w:r>
          </w:p>
        </w:tc>
        <w:tc>
          <w:tcPr>
            <w:tcW w:w="4876" w:type="dxa"/>
            <w:hideMark/>
          </w:tcPr>
          <w:p w14:paraId="68A0494E" w14:textId="77777777" w:rsidR="00D06DB9" w:rsidRPr="00D06DB9" w:rsidRDefault="00D06DB9" w:rsidP="006D3C1E">
            <w:pPr>
              <w:pStyle w:val="ColumnHeading"/>
              <w:keepNext/>
            </w:pPr>
            <w:r w:rsidRPr="00D06DB9">
              <w:t>Τροπολογία</w:t>
            </w:r>
          </w:p>
        </w:tc>
      </w:tr>
      <w:tr w:rsidR="00D06DB9" w:rsidRPr="00D06DB9" w14:paraId="3EC2A0FE" w14:textId="77777777" w:rsidTr="006D3C1E">
        <w:trPr>
          <w:jc w:val="center"/>
        </w:trPr>
        <w:tc>
          <w:tcPr>
            <w:tcW w:w="4876" w:type="dxa"/>
            <w:hideMark/>
          </w:tcPr>
          <w:p w14:paraId="0EBB8F09" w14:textId="77777777" w:rsidR="00D06DB9" w:rsidRPr="00D06DB9" w:rsidRDefault="00D06DB9" w:rsidP="006D3C1E">
            <w:pPr>
              <w:pStyle w:val="Normal6"/>
            </w:pPr>
            <w:r w:rsidRPr="00D06DB9">
              <w:t>(19)</w:t>
            </w:r>
            <w:r w:rsidRPr="00D06DB9">
              <w:tab/>
              <w:t xml:space="preserve">Η αξιολόγηση του αν η εξυγίανση ενός ιδρύματος ή μιας οντότητας εξυπηρετεί το δημόσιο συμφέρον θα πρέπει επίσης να αντικατοπτρίζει, στο μέτρο του δυνατού, τη διαφορά μεταξύ, αφενός, της χρηματοδότησης που </w:t>
            </w:r>
            <w:r w:rsidRPr="00D06DB9">
              <w:lastRenderedPageBreak/>
              <w:t xml:space="preserve">παρέχεται μέσω διχτυών ασφαλείας που χρηματοδοτούνται από τον κλάδο (χρηματοδοτικές ρυθμίσεις εξυγίανσης ή συστήματα εγγύησης των καταθέσεων) και, αφετέρου, της χρηματοδότησης που παρέχεται από τα κράτη μέλη από χρήματα των φορολογουμένων. </w:t>
            </w:r>
            <w:r w:rsidRPr="00D06DB9">
              <w:rPr>
                <w:b/>
                <w:i/>
              </w:rPr>
              <w:t>Η χρηματοδότηση που παρέχεται από τα κράτη μέλη ενέχει υψηλότερο ηθικό κίνδυνο και χαμηλότερο κίνητρο για πειθαρχία της αγοράς.</w:t>
            </w:r>
            <w:r w:rsidRPr="00D06DB9">
              <w:t xml:space="preserve"> Ως εκ τούτου, κατά την αξιολόγηση του στόχου της ελαχιστοποίησης της εξάρτησης από έκτακτη δημόσια χρηματοπιστωτική στήριξη, το Συμβούλιο Εξυγίανσης θα πρέπει να κρίνει ότι η χρηματοδότηση μέσω των χρηματοδοτικών ρυθμίσεων εξυγίανσης ή του συστήματος εγγύησης των καταθέσεων είναι προτιμότερη από τη χρηματοδότηση μέσω ίσης ποσότητας πόρων από τον προϋπολογισμό των κρατών μελών.</w:t>
            </w:r>
          </w:p>
        </w:tc>
        <w:tc>
          <w:tcPr>
            <w:tcW w:w="4876" w:type="dxa"/>
            <w:hideMark/>
          </w:tcPr>
          <w:p w14:paraId="4C6AF841" w14:textId="77777777" w:rsidR="00D06DB9" w:rsidRPr="00D06DB9" w:rsidRDefault="00D06DB9" w:rsidP="006D3C1E">
            <w:pPr>
              <w:pStyle w:val="Normal6"/>
              <w:rPr>
                <w:szCs w:val="24"/>
              </w:rPr>
            </w:pPr>
            <w:r w:rsidRPr="00D06DB9">
              <w:lastRenderedPageBreak/>
              <w:t>(19)</w:t>
            </w:r>
            <w:r w:rsidRPr="00D06DB9">
              <w:tab/>
              <w:t xml:space="preserve">Η αξιολόγηση του αν η εξυγίανση ενός ιδρύματος ή μιας οντότητας εξυπηρετεί το δημόσιο συμφέρον θα πρέπει επίσης να αντικατοπτρίζει, στο μέτρο του δυνατού, τη διαφορά μεταξύ, αφενός, της χρηματοδότησης που </w:t>
            </w:r>
            <w:r w:rsidRPr="00D06DB9">
              <w:lastRenderedPageBreak/>
              <w:t xml:space="preserve">παρέχεται μέσω διχτυών ασφαλείας που χρηματοδοτούνται από τον κλάδο (χρηματοδοτικές ρυθμίσεις εξυγίανσης ή συστήματα εγγύησης των καταθέσεων) και, αφετέρου, της χρηματοδότησης που παρέχεται από τα κράτη μέλη από χρήματα των φορολογουμένων. Ως εκ τούτου, κατά την αξιολόγηση του στόχου της ελαχιστοποίησης της εξάρτησης από έκτακτη δημόσια χρηματοπιστωτική στήριξη, το Συμβούλιο Εξυγίανσης θα πρέπει να κρίνει ότι η χρηματοδότηση μέσω των χρηματοδοτικών ρυθμίσεων εξυγίανσης ή του συστήματος εγγύησης των καταθέσεων είναι προτιμότερη από τη χρηματοδότηση μέσω ίσης ποσότητας πόρων από τον προϋπολογισμό των κρατών μελών. </w:t>
            </w:r>
            <w:r w:rsidRPr="00D06DB9">
              <w:rPr>
                <w:b/>
                <w:i/>
              </w:rPr>
              <w:t>Ωστόσο, αυτό δεν θα πρέπει να δημιουργήσει την προσδοκία ότι θα μειωθούν οι απαιτήσεις επιμερισμού των βαρών, καθώς ο επιμερισμός των βαρών μεταξύ των μετόχων και των πιστωτών θα πρέπει να παραμείνει η κύρια πηγή χρηματοδότησης.</w:t>
            </w:r>
          </w:p>
        </w:tc>
      </w:tr>
    </w:tbl>
    <w:p w14:paraId="4BA6FFC6" w14:textId="77777777" w:rsidR="00D06DB9" w:rsidRPr="00D06DB9" w:rsidRDefault="00D06DB9" w:rsidP="00D06DB9">
      <w:pPr>
        <w:pStyle w:val="Olang"/>
        <w:rPr>
          <w:noProof w:val="0"/>
        </w:rPr>
      </w:pPr>
      <w:r w:rsidRPr="00D06DB9">
        <w:rPr>
          <w:noProof w:val="0"/>
        </w:rPr>
        <w:lastRenderedPageBreak/>
        <w:t xml:space="preserve">Or. </w:t>
      </w:r>
      <w:r w:rsidRPr="00D738BB">
        <w:rPr>
          <w:rStyle w:val="HideTWBExt"/>
        </w:rPr>
        <w:t>&lt;Original&gt;</w:t>
      </w:r>
      <w:r w:rsidRPr="00D738BB">
        <w:rPr>
          <w:rStyle w:val="HideTWBInt"/>
          <w:rFonts w:eastAsiaTheme="majorEastAsia"/>
        </w:rPr>
        <w:t>{EN}</w:t>
      </w:r>
      <w:r w:rsidRPr="00D06DB9">
        <w:rPr>
          <w:noProof w:val="0"/>
        </w:rPr>
        <w:t>en</w:t>
      </w:r>
      <w:r w:rsidRPr="00D738BB">
        <w:rPr>
          <w:rStyle w:val="HideTWBExt"/>
        </w:rPr>
        <w:t>&lt;/Original&gt;</w:t>
      </w:r>
    </w:p>
    <w:p w14:paraId="60AF1E0D" w14:textId="77777777" w:rsidR="00D06DB9" w:rsidRPr="00D06DB9" w:rsidRDefault="00D06DB9" w:rsidP="00D06DB9">
      <w:r w:rsidRPr="00D738BB">
        <w:rPr>
          <w:rStyle w:val="HideTWBExt"/>
        </w:rPr>
        <w:t>&lt;/Amend&gt;</w:t>
      </w:r>
    </w:p>
    <w:p w14:paraId="25DE76D7" w14:textId="77777777" w:rsidR="00D06DB9" w:rsidRPr="00D06DB9" w:rsidRDefault="00D06DB9" w:rsidP="00D06DB9">
      <w:pPr>
        <w:pStyle w:val="AMNumberTabs0"/>
        <w:keepNext/>
      </w:pPr>
      <w:r w:rsidRPr="00D738BB">
        <w:rPr>
          <w:rStyle w:val="HideTWBExt"/>
          <w:b w:val="0"/>
        </w:rPr>
        <w:t>&lt;Amend&gt;</w:t>
      </w:r>
      <w:r w:rsidRPr="00D06DB9">
        <w:t>Τροπολογία</w:t>
      </w:r>
      <w:r w:rsidRPr="00D06DB9">
        <w:tab/>
      </w:r>
      <w:r w:rsidRPr="00D06DB9">
        <w:tab/>
      </w:r>
      <w:r w:rsidRPr="00D738BB">
        <w:rPr>
          <w:rStyle w:val="HideTWBExt"/>
          <w:b w:val="0"/>
        </w:rPr>
        <w:t>&lt;NumAm&gt;</w:t>
      </w:r>
      <w:r w:rsidRPr="00D06DB9">
        <w:t>89</w:t>
      </w:r>
      <w:r w:rsidRPr="00D738BB">
        <w:rPr>
          <w:rStyle w:val="HideTWBExt"/>
          <w:b w:val="0"/>
        </w:rPr>
        <w:t>&lt;/NumAm&gt;</w:t>
      </w:r>
    </w:p>
    <w:p w14:paraId="6281E920" w14:textId="77777777" w:rsidR="00D06DB9" w:rsidRPr="00D06DB9" w:rsidRDefault="00D06DB9" w:rsidP="00D06DB9">
      <w:pPr>
        <w:pStyle w:val="NormalBold"/>
      </w:pPr>
      <w:r w:rsidRPr="00D738BB">
        <w:rPr>
          <w:rStyle w:val="HideTWBExt"/>
          <w:b w:val="0"/>
        </w:rPr>
        <w:t>&lt;RepeatBlock-By&gt;&lt;Members&gt;</w:t>
      </w:r>
      <w:r w:rsidRPr="00D06DB9">
        <w:t>Fabio Massimo Castaldo</w:t>
      </w:r>
      <w:r w:rsidRPr="00D738BB">
        <w:rPr>
          <w:rStyle w:val="HideTWBExt"/>
          <w:b w:val="0"/>
        </w:rPr>
        <w:t>&lt;/Members&gt;</w:t>
      </w:r>
    </w:p>
    <w:p w14:paraId="2CD9545B" w14:textId="77777777" w:rsidR="00D06DB9" w:rsidRPr="00D06DB9" w:rsidRDefault="00D06DB9" w:rsidP="00D06DB9">
      <w:r w:rsidRPr="00D738BB">
        <w:rPr>
          <w:rStyle w:val="HideTWBExt"/>
        </w:rPr>
        <w:t>&lt;/RepeatBlock-By&gt;</w:t>
      </w:r>
    </w:p>
    <w:p w14:paraId="2885F7D5" w14:textId="77777777" w:rsidR="00D06DB9" w:rsidRPr="00D06DB9" w:rsidRDefault="00D06DB9" w:rsidP="00D06DB9">
      <w:pPr>
        <w:pStyle w:val="NormalBold"/>
        <w:keepNext/>
      </w:pPr>
      <w:r w:rsidRPr="00D738BB">
        <w:rPr>
          <w:rStyle w:val="HideTWBExt"/>
          <w:b w:val="0"/>
        </w:rPr>
        <w:t>&lt;DocAmend&gt;</w:t>
      </w:r>
      <w:r w:rsidRPr="00D06DB9">
        <w:t>Πρόταση κανονισμού</w:t>
      </w:r>
      <w:r w:rsidRPr="00D738BB">
        <w:rPr>
          <w:rStyle w:val="HideTWBExt"/>
          <w:b w:val="0"/>
        </w:rPr>
        <w:t>&lt;/DocAmend&gt;</w:t>
      </w:r>
    </w:p>
    <w:p w14:paraId="368178E0" w14:textId="77777777" w:rsidR="00D06DB9" w:rsidRPr="00D06DB9" w:rsidRDefault="00D06DB9" w:rsidP="00D06DB9">
      <w:pPr>
        <w:pStyle w:val="NormalBold"/>
      </w:pPr>
      <w:r w:rsidRPr="00D738BB">
        <w:rPr>
          <w:rStyle w:val="HideTWBExt"/>
          <w:b w:val="0"/>
        </w:rPr>
        <w:t>&lt;Article&gt;</w:t>
      </w:r>
      <w:r w:rsidRPr="00D06DB9">
        <w:t>Αιτιολογική σκέψη 19</w:t>
      </w:r>
      <w:r w:rsidRPr="00D738B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06DB9" w:rsidRPr="00D06DB9" w14:paraId="47FF078F" w14:textId="77777777" w:rsidTr="006D3C1E">
        <w:trPr>
          <w:jc w:val="center"/>
        </w:trPr>
        <w:tc>
          <w:tcPr>
            <w:tcW w:w="9752" w:type="dxa"/>
            <w:gridSpan w:val="2"/>
          </w:tcPr>
          <w:p w14:paraId="200702B1" w14:textId="77777777" w:rsidR="00D06DB9" w:rsidRPr="00D06DB9" w:rsidRDefault="00D06DB9" w:rsidP="006D3C1E">
            <w:pPr>
              <w:keepNext/>
            </w:pPr>
          </w:p>
        </w:tc>
      </w:tr>
      <w:tr w:rsidR="00D06DB9" w:rsidRPr="00D06DB9" w14:paraId="14532C05" w14:textId="77777777" w:rsidTr="006D3C1E">
        <w:trPr>
          <w:jc w:val="center"/>
        </w:trPr>
        <w:tc>
          <w:tcPr>
            <w:tcW w:w="4876" w:type="dxa"/>
            <w:hideMark/>
          </w:tcPr>
          <w:p w14:paraId="1DD1C8D3" w14:textId="77777777" w:rsidR="00D06DB9" w:rsidRPr="00D06DB9" w:rsidRDefault="00D06DB9" w:rsidP="006D3C1E">
            <w:pPr>
              <w:pStyle w:val="ColumnHeading"/>
              <w:keepNext/>
            </w:pPr>
            <w:r w:rsidRPr="00D06DB9">
              <w:t>Κείμενο που προτείνει η Επιτροπή</w:t>
            </w:r>
          </w:p>
        </w:tc>
        <w:tc>
          <w:tcPr>
            <w:tcW w:w="4876" w:type="dxa"/>
            <w:hideMark/>
          </w:tcPr>
          <w:p w14:paraId="14121242" w14:textId="77777777" w:rsidR="00D06DB9" w:rsidRPr="00D06DB9" w:rsidRDefault="00D06DB9" w:rsidP="006D3C1E">
            <w:pPr>
              <w:pStyle w:val="ColumnHeading"/>
              <w:keepNext/>
            </w:pPr>
            <w:r w:rsidRPr="00D06DB9">
              <w:t>Τροπολογία</w:t>
            </w:r>
          </w:p>
        </w:tc>
      </w:tr>
      <w:tr w:rsidR="00D06DB9" w:rsidRPr="00D06DB9" w14:paraId="0193AF76" w14:textId="77777777" w:rsidTr="006D3C1E">
        <w:trPr>
          <w:jc w:val="center"/>
        </w:trPr>
        <w:tc>
          <w:tcPr>
            <w:tcW w:w="4876" w:type="dxa"/>
            <w:hideMark/>
          </w:tcPr>
          <w:p w14:paraId="55CC7E94" w14:textId="77777777" w:rsidR="00D06DB9" w:rsidRPr="00D06DB9" w:rsidRDefault="00D06DB9" w:rsidP="006D3C1E">
            <w:pPr>
              <w:pStyle w:val="Normal6"/>
            </w:pPr>
            <w:r w:rsidRPr="00D06DB9">
              <w:t>(19)</w:t>
            </w:r>
            <w:r w:rsidRPr="00D06DB9">
              <w:tab/>
              <w:t>Η αξιολόγηση του αν η εξυγίανση ενός ιδρύματος ή μιας οντότητας εξυπηρετεί το δημόσιο συμφέρον θα πρέπει επίσης να αντικατοπτρίζει</w:t>
            </w:r>
            <w:r w:rsidRPr="00D06DB9">
              <w:rPr>
                <w:b/>
                <w:i/>
              </w:rPr>
              <w:t>, στο μέτρο του δυνατού, τη διαφορά μεταξύ, αφενός, της χρηματοδότησης που παρέχεται μέσω</w:t>
            </w:r>
            <w:r w:rsidRPr="00D06DB9">
              <w:t xml:space="preserve"> διχτυών ασφαλείας που χρηματοδοτούνται από τον κλάδο (χρηματοδοτικές ρυθμίσεις εξυγίανσης ή συστήματα εγγύησης των καταθέσεων) </w:t>
            </w:r>
            <w:r w:rsidRPr="00D06DB9">
              <w:rPr>
                <w:b/>
                <w:i/>
              </w:rPr>
              <w:t>και, αφετέρου,</w:t>
            </w:r>
            <w:r w:rsidRPr="00D06DB9">
              <w:t xml:space="preserve"> της χρηματοδότησης που </w:t>
            </w:r>
            <w:r w:rsidRPr="00D06DB9">
              <w:lastRenderedPageBreak/>
              <w:t>παρέχεται από τα κράτη μέλη από χρήματα των φορολογουμένων. Η χρηματοδότηση που παρέχεται από τα κράτη μέλη ενέχει υψηλότερο ηθικό κίνδυνο και χαμηλότερο κίνητρο για πειθαρχία της αγοράς. Ως εκ τούτου, κατά την αξιολόγηση του στόχου της ελαχιστοποίησης της εξάρτησης από έκτακτη δημόσια χρηματοπιστωτική στήριξη, το Συμβούλιο Εξυγίανσης θα πρέπει να κρίνει ότι η χρηματοδότηση μέσω των χρηματοδοτικών ρυθμίσεων εξυγίανσης ή του συστήματος εγγύησης των καταθέσεων είναι προτιμότερη από τη χρηματοδότηση μέσω ίσης ποσότητας πόρων από τον προϋπολογισμό των κρατών μελών.</w:t>
            </w:r>
          </w:p>
        </w:tc>
        <w:tc>
          <w:tcPr>
            <w:tcW w:w="4876" w:type="dxa"/>
            <w:hideMark/>
          </w:tcPr>
          <w:p w14:paraId="2120C78A" w14:textId="77777777" w:rsidR="00D06DB9" w:rsidRPr="00D06DB9" w:rsidRDefault="00D06DB9" w:rsidP="006D3C1E">
            <w:pPr>
              <w:pStyle w:val="Normal6"/>
              <w:rPr>
                <w:szCs w:val="24"/>
              </w:rPr>
            </w:pPr>
            <w:r w:rsidRPr="00D06DB9">
              <w:lastRenderedPageBreak/>
              <w:t>(19)</w:t>
            </w:r>
            <w:r w:rsidRPr="00D06DB9">
              <w:tab/>
              <w:t xml:space="preserve">Η αξιολόγηση του αν η εξυγίανση ενός ιδρύματος ή μιας οντότητας εξυπηρετεί το δημόσιο συμφέρον θα πρέπει επίσης να αντικατοπτρίζει </w:t>
            </w:r>
            <w:r w:rsidRPr="00D06DB9">
              <w:rPr>
                <w:b/>
                <w:i/>
              </w:rPr>
              <w:t>την προτεραιοποίηση της χρήσης</w:t>
            </w:r>
            <w:r w:rsidRPr="00D06DB9">
              <w:t xml:space="preserve"> διχτυών ασφαλείας που χρηματοδοτούνται από τον κλάδο (χρηματοδοτικές ρυθμίσεις εξυγίανσης ή συστήματα εγγύησης των καταθέσεων) </w:t>
            </w:r>
            <w:r w:rsidRPr="00D06DB9">
              <w:rPr>
                <w:b/>
                <w:i/>
              </w:rPr>
              <w:t>έναντι</w:t>
            </w:r>
            <w:r w:rsidRPr="00D06DB9">
              <w:t xml:space="preserve"> της χρηματοδότησης που παρέχεται από τα κράτη μέλη από χρήματα των φορολογουμένων</w:t>
            </w:r>
            <w:r w:rsidRPr="00D06DB9">
              <w:rPr>
                <w:b/>
                <w:i/>
              </w:rPr>
              <w:t xml:space="preserve">, με </w:t>
            </w:r>
            <w:r w:rsidRPr="00D06DB9">
              <w:rPr>
                <w:b/>
                <w:i/>
              </w:rPr>
              <w:lastRenderedPageBreak/>
              <w:t>εξαίρεση τις έκτακτες περιστάσεις συστημικού χαρακτήρα ή που σχετίζονται με πολύ μεγάλη οικονομική αναταραχή</w:t>
            </w:r>
            <w:r w:rsidRPr="00D06DB9">
              <w:t>. Η χρηματοδότηση που παρέχεται από τα κράτη μέλη ενέχει υψηλότερο ηθικό κίνδυνο και χαμηλότερο κίνητρο για πειθαρχία της αγοράς. Ως εκ τούτου, κατά την αξιολόγηση του στόχου της ελαχιστοποίησης της εξάρτησης από έκτακτη δημόσια χρηματοπιστωτική στήριξη, το Συμβούλιο Εξυγίανσης θα πρέπει να κρίνει ότι η χρηματοδότηση μέσω των χρηματοδοτικών ρυθμίσεων εξυγίανσης ή του συστήματος εγγύησης των καταθέσεων είναι προτιμότερη από τη χρηματοδότηση μέσω ίσης ποσότητας πόρων από τον προϋπολογισμό των κρατών μελών.</w:t>
            </w:r>
          </w:p>
        </w:tc>
      </w:tr>
    </w:tbl>
    <w:p w14:paraId="19BEE96F" w14:textId="77777777" w:rsidR="00D06DB9" w:rsidRPr="00D06DB9" w:rsidRDefault="00D06DB9" w:rsidP="00D06DB9">
      <w:pPr>
        <w:pStyle w:val="Olang"/>
        <w:rPr>
          <w:noProof w:val="0"/>
        </w:rPr>
      </w:pPr>
      <w:r w:rsidRPr="00D06DB9">
        <w:rPr>
          <w:noProof w:val="0"/>
        </w:rPr>
        <w:lastRenderedPageBreak/>
        <w:t xml:space="preserve">Or. </w:t>
      </w:r>
      <w:r w:rsidRPr="00D738BB">
        <w:rPr>
          <w:rStyle w:val="HideTWBExt"/>
        </w:rPr>
        <w:t>&lt;Original&gt;</w:t>
      </w:r>
      <w:r w:rsidRPr="00D738BB">
        <w:rPr>
          <w:rStyle w:val="HideTWBInt"/>
          <w:rFonts w:eastAsiaTheme="majorEastAsia"/>
        </w:rPr>
        <w:t>{EN}</w:t>
      </w:r>
      <w:r w:rsidRPr="00D06DB9">
        <w:rPr>
          <w:noProof w:val="0"/>
        </w:rPr>
        <w:t>en</w:t>
      </w:r>
      <w:r w:rsidRPr="00D738BB">
        <w:rPr>
          <w:rStyle w:val="HideTWBExt"/>
        </w:rPr>
        <w:t>&lt;/Original&gt;</w:t>
      </w:r>
    </w:p>
    <w:p w14:paraId="4C0DF734" w14:textId="77777777" w:rsidR="00D06DB9" w:rsidRPr="00D06DB9" w:rsidRDefault="00D06DB9" w:rsidP="00D06DB9">
      <w:r w:rsidRPr="00D738BB">
        <w:rPr>
          <w:rStyle w:val="HideTWBExt"/>
        </w:rPr>
        <w:t>&lt;/Amend&gt;</w:t>
      </w:r>
    </w:p>
    <w:p w14:paraId="0A7718E5" w14:textId="77777777" w:rsidR="00D06DB9" w:rsidRPr="00D06DB9" w:rsidRDefault="00D06DB9" w:rsidP="00D06DB9">
      <w:pPr>
        <w:pStyle w:val="AMNumberTabs0"/>
        <w:keepNext/>
      </w:pPr>
      <w:r w:rsidRPr="00D738BB">
        <w:rPr>
          <w:rStyle w:val="HideTWBExt"/>
          <w:b w:val="0"/>
        </w:rPr>
        <w:t>&lt;Amend&gt;</w:t>
      </w:r>
      <w:r w:rsidRPr="00D06DB9">
        <w:t>Τροπολογία</w:t>
      </w:r>
      <w:r w:rsidRPr="00D06DB9">
        <w:tab/>
      </w:r>
      <w:r w:rsidRPr="00D06DB9">
        <w:tab/>
      </w:r>
      <w:r w:rsidRPr="00D738BB">
        <w:rPr>
          <w:rStyle w:val="HideTWBExt"/>
          <w:b w:val="0"/>
        </w:rPr>
        <w:t>&lt;NumAm&gt;</w:t>
      </w:r>
      <w:r w:rsidRPr="00D06DB9">
        <w:t>90</w:t>
      </w:r>
      <w:r w:rsidRPr="00D738BB">
        <w:rPr>
          <w:rStyle w:val="HideTWBExt"/>
          <w:b w:val="0"/>
        </w:rPr>
        <w:t>&lt;/NumAm&gt;</w:t>
      </w:r>
    </w:p>
    <w:p w14:paraId="1602BF71" w14:textId="77777777" w:rsidR="00D06DB9" w:rsidRPr="00D06DB9" w:rsidRDefault="00D06DB9" w:rsidP="00D06DB9">
      <w:pPr>
        <w:pStyle w:val="NormalBold"/>
      </w:pPr>
      <w:r w:rsidRPr="00D738BB">
        <w:rPr>
          <w:rStyle w:val="HideTWBExt"/>
          <w:b w:val="0"/>
        </w:rPr>
        <w:t>&lt;RepeatBlock-By&gt;&lt;Members&gt;</w:t>
      </w:r>
      <w:r w:rsidRPr="00D06DB9">
        <w:t>Marco Zanni, Valentino Grant, Antonio Maria Rinaldi</w:t>
      </w:r>
      <w:r w:rsidRPr="00D738BB">
        <w:rPr>
          <w:rStyle w:val="HideTWBExt"/>
          <w:b w:val="0"/>
        </w:rPr>
        <w:t>&lt;/Members&gt;</w:t>
      </w:r>
    </w:p>
    <w:p w14:paraId="02771903" w14:textId="77777777" w:rsidR="00D06DB9" w:rsidRPr="00D06DB9" w:rsidRDefault="00D06DB9" w:rsidP="00D06DB9">
      <w:r w:rsidRPr="00D738BB">
        <w:rPr>
          <w:rStyle w:val="HideTWBExt"/>
        </w:rPr>
        <w:t>&lt;/RepeatBlock-By&gt;</w:t>
      </w:r>
    </w:p>
    <w:p w14:paraId="2E073C17" w14:textId="77777777" w:rsidR="00D06DB9" w:rsidRPr="00D06DB9" w:rsidRDefault="00D06DB9" w:rsidP="00D06DB9">
      <w:pPr>
        <w:pStyle w:val="NormalBold"/>
        <w:keepNext/>
      </w:pPr>
      <w:r w:rsidRPr="00D738BB">
        <w:rPr>
          <w:rStyle w:val="HideTWBExt"/>
          <w:b w:val="0"/>
        </w:rPr>
        <w:t>&lt;DocAmend&gt;</w:t>
      </w:r>
      <w:r w:rsidRPr="00D06DB9">
        <w:t>Πρόταση κανονισμού</w:t>
      </w:r>
      <w:r w:rsidRPr="00D738BB">
        <w:rPr>
          <w:rStyle w:val="HideTWBExt"/>
          <w:b w:val="0"/>
        </w:rPr>
        <w:t>&lt;/DocAmend&gt;</w:t>
      </w:r>
    </w:p>
    <w:p w14:paraId="66991A71" w14:textId="77777777" w:rsidR="00D06DB9" w:rsidRPr="00D06DB9" w:rsidRDefault="00D06DB9" w:rsidP="00D06DB9">
      <w:pPr>
        <w:pStyle w:val="NormalBold"/>
      </w:pPr>
      <w:r w:rsidRPr="00D738BB">
        <w:rPr>
          <w:rStyle w:val="HideTWBExt"/>
          <w:b w:val="0"/>
        </w:rPr>
        <w:t>&lt;Article&gt;</w:t>
      </w:r>
      <w:r w:rsidRPr="00D06DB9">
        <w:t>Αιτιολογική σκέψη 19</w:t>
      </w:r>
      <w:r w:rsidRPr="00D738B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06DB9" w:rsidRPr="00D06DB9" w14:paraId="61E65726" w14:textId="77777777" w:rsidTr="006D3C1E">
        <w:trPr>
          <w:jc w:val="center"/>
        </w:trPr>
        <w:tc>
          <w:tcPr>
            <w:tcW w:w="9752" w:type="dxa"/>
            <w:gridSpan w:val="2"/>
          </w:tcPr>
          <w:p w14:paraId="1A985AF6" w14:textId="77777777" w:rsidR="00D06DB9" w:rsidRPr="00D06DB9" w:rsidRDefault="00D06DB9" w:rsidP="006D3C1E">
            <w:pPr>
              <w:keepNext/>
            </w:pPr>
          </w:p>
        </w:tc>
      </w:tr>
      <w:tr w:rsidR="00D06DB9" w:rsidRPr="00D06DB9" w14:paraId="59B630C4" w14:textId="77777777" w:rsidTr="006D3C1E">
        <w:trPr>
          <w:jc w:val="center"/>
        </w:trPr>
        <w:tc>
          <w:tcPr>
            <w:tcW w:w="4876" w:type="dxa"/>
            <w:hideMark/>
          </w:tcPr>
          <w:p w14:paraId="5CAA2718" w14:textId="77777777" w:rsidR="00D06DB9" w:rsidRPr="00D06DB9" w:rsidRDefault="00D06DB9" w:rsidP="006D3C1E">
            <w:pPr>
              <w:pStyle w:val="ColumnHeading"/>
              <w:keepNext/>
            </w:pPr>
            <w:r w:rsidRPr="00D06DB9">
              <w:t>Κείμενο που προτείνει η Επιτροπή</w:t>
            </w:r>
          </w:p>
        </w:tc>
        <w:tc>
          <w:tcPr>
            <w:tcW w:w="4876" w:type="dxa"/>
            <w:hideMark/>
          </w:tcPr>
          <w:p w14:paraId="06AA98D7" w14:textId="77777777" w:rsidR="00D06DB9" w:rsidRPr="00D06DB9" w:rsidRDefault="00D06DB9" w:rsidP="006D3C1E">
            <w:pPr>
              <w:pStyle w:val="ColumnHeading"/>
              <w:keepNext/>
            </w:pPr>
            <w:r w:rsidRPr="00D06DB9">
              <w:t>Τροπολογία</w:t>
            </w:r>
          </w:p>
        </w:tc>
      </w:tr>
      <w:tr w:rsidR="00D06DB9" w:rsidRPr="00D06DB9" w14:paraId="76CE7932" w14:textId="77777777" w:rsidTr="006D3C1E">
        <w:trPr>
          <w:jc w:val="center"/>
        </w:trPr>
        <w:tc>
          <w:tcPr>
            <w:tcW w:w="4876" w:type="dxa"/>
            <w:hideMark/>
          </w:tcPr>
          <w:p w14:paraId="3D79C60A" w14:textId="77777777" w:rsidR="00D06DB9" w:rsidRPr="00D06DB9" w:rsidRDefault="00D06DB9" w:rsidP="006D3C1E">
            <w:pPr>
              <w:pStyle w:val="Normal6"/>
            </w:pPr>
            <w:r w:rsidRPr="00D06DB9">
              <w:t>(19)</w:t>
            </w:r>
            <w:r w:rsidRPr="00D06DB9">
              <w:tab/>
              <w:t>Η αξιολόγηση του αν η εξυγίανση ενός ιδρύματος ή μιας οντότητας εξυπηρετεί το δημόσιο συμφέρον θα πρέπει επίσης να αντικατοπτρίζει</w:t>
            </w:r>
            <w:r w:rsidRPr="00D06DB9">
              <w:rPr>
                <w:b/>
                <w:i/>
              </w:rPr>
              <w:t>, στο μέτρο του δυνατού, τη διαφορά μεταξύ, αφενός, της χρηματοδότησης που παρέχεται μέσω</w:t>
            </w:r>
            <w:r w:rsidRPr="00D06DB9">
              <w:t xml:space="preserve"> διχτυών ασφαλείας που χρηματοδοτούνται από τον κλάδο (χρηματοδοτικές ρυθμίσεις εξυγίανσης ή συστήματα εγγύησης των καταθέσεων) </w:t>
            </w:r>
            <w:r w:rsidRPr="00D06DB9">
              <w:rPr>
                <w:b/>
                <w:i/>
              </w:rPr>
              <w:t>και, αφετέρου,</w:t>
            </w:r>
            <w:r w:rsidRPr="00D06DB9">
              <w:t xml:space="preserve"> της χρηματοδότησης που παρέχεται από τα κράτη μέλη από χρήματα των φορολογουμένων. Η χρηματοδότηση που παρέχεται από τα κράτη μέλη ενέχει υψηλότερο ηθικό κίνδυνο και χαμηλότερο κίνητρο για πειθαρχία της αγοράς. Ως εκ τούτου, κατά την αξιολόγηση του στόχου της ελαχιστοποίησης της εξάρτησης από </w:t>
            </w:r>
            <w:r w:rsidRPr="00D06DB9">
              <w:lastRenderedPageBreak/>
              <w:t>έκτακτη δημόσια χρηματοπιστωτική στήριξη, το Συμβούλιο Εξυγίανσης θα πρέπει να κρίνει ότι η χρηματοδότηση μέσω των χρηματοδοτικών ρυθμίσεων εξυγίανσης ή του συστήματος εγγύησης των καταθέσεων είναι προτιμότερη από τη χρηματοδότηση μέσω ίσης ποσότητας πόρων από τον προϋπολογισμό των κρατών μελών.</w:t>
            </w:r>
          </w:p>
        </w:tc>
        <w:tc>
          <w:tcPr>
            <w:tcW w:w="4876" w:type="dxa"/>
            <w:hideMark/>
          </w:tcPr>
          <w:p w14:paraId="03AF4A9F" w14:textId="77777777" w:rsidR="00D06DB9" w:rsidRPr="00D06DB9" w:rsidRDefault="00D06DB9" w:rsidP="006D3C1E">
            <w:pPr>
              <w:pStyle w:val="Normal6"/>
              <w:rPr>
                <w:szCs w:val="24"/>
              </w:rPr>
            </w:pPr>
            <w:r w:rsidRPr="00D06DB9">
              <w:lastRenderedPageBreak/>
              <w:t>(19)</w:t>
            </w:r>
            <w:r w:rsidRPr="00D06DB9">
              <w:tab/>
              <w:t xml:space="preserve">Η αξιολόγηση του αν η εξυγίανση ενός ιδρύματος ή μιας οντότητας εξυπηρετεί το δημόσιο συμφέρον θα πρέπει επίσης να αντικατοπτρίζει </w:t>
            </w:r>
            <w:r w:rsidRPr="00D06DB9">
              <w:rPr>
                <w:b/>
                <w:i/>
              </w:rPr>
              <w:t>την προτεραιοποίηση της χρήσης</w:t>
            </w:r>
            <w:r w:rsidRPr="00D06DB9">
              <w:t xml:space="preserve"> διχτυών ασφαλείας που χρηματοδοτούνται από τον κλάδο (χρηματοδοτικές ρυθμίσεις εξυγίανσης ή συστήματα εγγύησης των καταθέσεων) </w:t>
            </w:r>
            <w:r w:rsidRPr="00D06DB9">
              <w:rPr>
                <w:b/>
                <w:i/>
              </w:rPr>
              <w:t>έναντι</w:t>
            </w:r>
            <w:r w:rsidRPr="00D06DB9">
              <w:t xml:space="preserve"> της χρηματοδότησης που παρέχεται από τα κράτη μέλη από χρήματα των φορολογουμένων</w:t>
            </w:r>
            <w:r w:rsidRPr="00D06DB9">
              <w:rPr>
                <w:b/>
                <w:i/>
              </w:rPr>
              <w:t>, με εξαίρεση τις έκτακτες περιστάσεις συστημικού χαρακτήρα ή που σχετίζονται με πολύ μεγάλη οικονομική αναταραχή</w:t>
            </w:r>
            <w:r w:rsidRPr="00D06DB9">
              <w:t xml:space="preserve">. Η χρηματοδότηση που παρέχεται από τα κράτη μέλη ενέχει υψηλότερο ηθικό κίνδυνο και χαμηλότερο κίνητρο για πειθαρχία της αγοράς. Ως εκ τούτου, κατά </w:t>
            </w:r>
            <w:r w:rsidRPr="00D06DB9">
              <w:lastRenderedPageBreak/>
              <w:t>την αξιολόγηση του στόχου της ελαχιστοποίησης της εξάρτησης από έκτακτη δημόσια χρηματοπιστωτική στήριξη, το Συμβούλιο Εξυγίανσης θα πρέπει να κρίνει ότι η χρηματοδότηση μέσω των χρηματοδοτικών ρυθμίσεων εξυγίανσης ή του συστήματος εγγύησης των καταθέσεων είναι προτιμότερη από τη χρηματοδότηση μέσω ίσης ποσότητας πόρων από τον προϋπολογισμό των κρατών μελών.</w:t>
            </w:r>
          </w:p>
        </w:tc>
      </w:tr>
    </w:tbl>
    <w:p w14:paraId="6A0C5F49" w14:textId="77777777" w:rsidR="00D06DB9" w:rsidRPr="00D06DB9" w:rsidRDefault="00D06DB9" w:rsidP="00D06DB9">
      <w:pPr>
        <w:pStyle w:val="Olang"/>
        <w:rPr>
          <w:noProof w:val="0"/>
        </w:rPr>
      </w:pPr>
      <w:r w:rsidRPr="00D06DB9">
        <w:rPr>
          <w:noProof w:val="0"/>
        </w:rPr>
        <w:lastRenderedPageBreak/>
        <w:t xml:space="preserve">Or. </w:t>
      </w:r>
      <w:r w:rsidRPr="00D738BB">
        <w:rPr>
          <w:rStyle w:val="HideTWBExt"/>
        </w:rPr>
        <w:t>&lt;Original&gt;</w:t>
      </w:r>
      <w:r w:rsidRPr="00D738BB">
        <w:rPr>
          <w:rStyle w:val="HideTWBInt"/>
          <w:rFonts w:eastAsiaTheme="majorEastAsia"/>
        </w:rPr>
        <w:t>{EN}</w:t>
      </w:r>
      <w:r w:rsidRPr="00D06DB9">
        <w:rPr>
          <w:noProof w:val="0"/>
        </w:rPr>
        <w:t>en</w:t>
      </w:r>
      <w:r w:rsidRPr="00D738BB">
        <w:rPr>
          <w:rStyle w:val="HideTWBExt"/>
        </w:rPr>
        <w:t>&lt;/Original&gt;</w:t>
      </w:r>
    </w:p>
    <w:p w14:paraId="77B0518D" w14:textId="77777777" w:rsidR="00D06DB9" w:rsidRPr="00D06DB9" w:rsidRDefault="00D06DB9" w:rsidP="00D06DB9">
      <w:r w:rsidRPr="00D738BB">
        <w:rPr>
          <w:rStyle w:val="HideTWBExt"/>
        </w:rPr>
        <w:t>&lt;/Amend&gt;</w:t>
      </w:r>
    </w:p>
    <w:p w14:paraId="79B614BF" w14:textId="77777777" w:rsidR="00D06DB9" w:rsidRPr="00D06DB9" w:rsidRDefault="00D06DB9" w:rsidP="00D06DB9">
      <w:pPr>
        <w:pStyle w:val="AMNumberTabs0"/>
        <w:keepNext/>
      </w:pPr>
      <w:r w:rsidRPr="00D738BB">
        <w:rPr>
          <w:rStyle w:val="HideTWBExt"/>
          <w:b w:val="0"/>
        </w:rPr>
        <w:t>&lt;Amend&gt;</w:t>
      </w:r>
      <w:r w:rsidRPr="00D06DB9">
        <w:t>Τροπολογία</w:t>
      </w:r>
      <w:r w:rsidRPr="00D06DB9">
        <w:tab/>
      </w:r>
      <w:r w:rsidRPr="00D06DB9">
        <w:tab/>
      </w:r>
      <w:r w:rsidRPr="00D738BB">
        <w:rPr>
          <w:rStyle w:val="HideTWBExt"/>
          <w:b w:val="0"/>
        </w:rPr>
        <w:t>&lt;NumAm&gt;</w:t>
      </w:r>
      <w:r w:rsidRPr="00D06DB9">
        <w:t>91</w:t>
      </w:r>
      <w:r w:rsidRPr="00D738BB">
        <w:rPr>
          <w:rStyle w:val="HideTWBExt"/>
          <w:b w:val="0"/>
        </w:rPr>
        <w:t>&lt;/NumAm&gt;</w:t>
      </w:r>
    </w:p>
    <w:p w14:paraId="5946D9D9" w14:textId="77777777" w:rsidR="00D06DB9" w:rsidRPr="00D06DB9" w:rsidRDefault="00D06DB9" w:rsidP="00D06DB9">
      <w:pPr>
        <w:pStyle w:val="NormalBold"/>
      </w:pPr>
      <w:r w:rsidRPr="00D738BB">
        <w:rPr>
          <w:rStyle w:val="HideTWBExt"/>
          <w:b w:val="0"/>
        </w:rPr>
        <w:t>&lt;RepeatBlock-By&gt;&lt;Members&gt;</w:t>
      </w:r>
      <w:r w:rsidRPr="00D06DB9">
        <w:t>Engin Eroglu</w:t>
      </w:r>
      <w:r w:rsidRPr="00D738BB">
        <w:rPr>
          <w:rStyle w:val="HideTWBExt"/>
          <w:b w:val="0"/>
        </w:rPr>
        <w:t>&lt;/Members&gt;</w:t>
      </w:r>
    </w:p>
    <w:p w14:paraId="0E203A6B" w14:textId="77777777" w:rsidR="00D06DB9" w:rsidRPr="00D06DB9" w:rsidRDefault="00D06DB9" w:rsidP="00D06DB9">
      <w:r w:rsidRPr="00D738BB">
        <w:rPr>
          <w:rStyle w:val="HideTWBExt"/>
        </w:rPr>
        <w:t>&lt;/RepeatBlock-By&gt;</w:t>
      </w:r>
    </w:p>
    <w:p w14:paraId="056DD385" w14:textId="77777777" w:rsidR="00D06DB9" w:rsidRPr="00D06DB9" w:rsidRDefault="00D06DB9" w:rsidP="00D06DB9">
      <w:pPr>
        <w:pStyle w:val="NormalBold"/>
        <w:keepNext/>
      </w:pPr>
      <w:r w:rsidRPr="00D738BB">
        <w:rPr>
          <w:rStyle w:val="HideTWBExt"/>
          <w:b w:val="0"/>
        </w:rPr>
        <w:t>&lt;DocAmend&gt;</w:t>
      </w:r>
      <w:r w:rsidRPr="00D06DB9">
        <w:t>Πρόταση κανονισμού</w:t>
      </w:r>
      <w:r w:rsidRPr="00D738BB">
        <w:rPr>
          <w:rStyle w:val="HideTWBExt"/>
          <w:b w:val="0"/>
        </w:rPr>
        <w:t>&lt;/DocAmend&gt;</w:t>
      </w:r>
    </w:p>
    <w:p w14:paraId="61585514" w14:textId="77777777" w:rsidR="00D06DB9" w:rsidRPr="00D06DB9" w:rsidRDefault="00D06DB9" w:rsidP="00D06DB9">
      <w:pPr>
        <w:pStyle w:val="NormalBold"/>
      </w:pPr>
      <w:r w:rsidRPr="00D738BB">
        <w:rPr>
          <w:rStyle w:val="HideTWBExt"/>
          <w:b w:val="0"/>
        </w:rPr>
        <w:t>&lt;Article&gt;</w:t>
      </w:r>
      <w:r w:rsidRPr="00D06DB9">
        <w:t>Αιτιολογική σκέψη 19</w:t>
      </w:r>
      <w:r w:rsidRPr="00D738B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06DB9" w:rsidRPr="00D06DB9" w14:paraId="5D746954" w14:textId="77777777" w:rsidTr="006D3C1E">
        <w:trPr>
          <w:jc w:val="center"/>
        </w:trPr>
        <w:tc>
          <w:tcPr>
            <w:tcW w:w="9752" w:type="dxa"/>
            <w:gridSpan w:val="2"/>
          </w:tcPr>
          <w:p w14:paraId="14C4D036" w14:textId="77777777" w:rsidR="00D06DB9" w:rsidRPr="00D06DB9" w:rsidRDefault="00D06DB9" w:rsidP="006D3C1E">
            <w:pPr>
              <w:keepNext/>
            </w:pPr>
          </w:p>
        </w:tc>
      </w:tr>
      <w:tr w:rsidR="00D06DB9" w:rsidRPr="00D06DB9" w14:paraId="38094998" w14:textId="77777777" w:rsidTr="006D3C1E">
        <w:trPr>
          <w:jc w:val="center"/>
        </w:trPr>
        <w:tc>
          <w:tcPr>
            <w:tcW w:w="4876" w:type="dxa"/>
            <w:hideMark/>
          </w:tcPr>
          <w:p w14:paraId="55F9A0D1" w14:textId="77777777" w:rsidR="00D06DB9" w:rsidRPr="00D06DB9" w:rsidRDefault="00D06DB9" w:rsidP="006D3C1E">
            <w:pPr>
              <w:pStyle w:val="ColumnHeading"/>
              <w:keepNext/>
            </w:pPr>
            <w:r w:rsidRPr="00D06DB9">
              <w:t>Κείμενο που προτείνει η Επιτροπή</w:t>
            </w:r>
          </w:p>
        </w:tc>
        <w:tc>
          <w:tcPr>
            <w:tcW w:w="4876" w:type="dxa"/>
            <w:hideMark/>
          </w:tcPr>
          <w:p w14:paraId="649B61F1" w14:textId="77777777" w:rsidR="00D06DB9" w:rsidRPr="00D06DB9" w:rsidRDefault="00D06DB9" w:rsidP="006D3C1E">
            <w:pPr>
              <w:pStyle w:val="ColumnHeading"/>
              <w:keepNext/>
            </w:pPr>
            <w:r w:rsidRPr="00D06DB9">
              <w:t>Τροπολογία</w:t>
            </w:r>
          </w:p>
        </w:tc>
      </w:tr>
      <w:tr w:rsidR="00D06DB9" w:rsidRPr="00D06DB9" w14:paraId="23120AF0" w14:textId="77777777" w:rsidTr="006D3C1E">
        <w:trPr>
          <w:jc w:val="center"/>
        </w:trPr>
        <w:tc>
          <w:tcPr>
            <w:tcW w:w="4876" w:type="dxa"/>
            <w:hideMark/>
          </w:tcPr>
          <w:p w14:paraId="57592D66" w14:textId="77777777" w:rsidR="00D06DB9" w:rsidRPr="00D06DB9" w:rsidRDefault="00D06DB9" w:rsidP="006D3C1E">
            <w:pPr>
              <w:pStyle w:val="Normal6"/>
            </w:pPr>
            <w:r w:rsidRPr="00D06DB9">
              <w:t>(19)</w:t>
            </w:r>
            <w:r w:rsidRPr="00D06DB9">
              <w:tab/>
              <w:t xml:space="preserve">Η αξιολόγηση του αν η εξυγίανση ενός ιδρύματος ή μιας οντότητας εξυπηρετεί το δημόσιο συμφέρον θα πρέπει επίσης να αντικατοπτρίζει, στο μέτρο του δυνατού, τη διαφορά μεταξύ, αφενός, της χρηματοδότησης που παρέχεται μέσω διχτυών ασφαλείας που χρηματοδοτούνται από τον κλάδο (χρηματοδοτικές ρυθμίσεις εξυγίανσης ή συστήματα εγγύησης των καταθέσεων) και, αφετέρου, της χρηματοδότησης που παρέχεται από τα κράτη μέλη από χρήματα των φορολογουμένων. </w:t>
            </w:r>
            <w:r w:rsidRPr="00D06DB9">
              <w:rPr>
                <w:b/>
                <w:i/>
              </w:rPr>
              <w:t>Η χρηματοδότηση που παρέχεται από τα κράτη μέλη ενέχει υψηλότερο ηθικό κίνδυνο και χαμηλότερο κίνητρο για πειθαρχία της αγοράς.</w:t>
            </w:r>
            <w:r w:rsidRPr="00D06DB9">
              <w:t xml:space="preserve"> Ως εκ τούτου, κατά την αξιολόγηση του στόχου της ελαχιστοποίησης της εξάρτησης από έκτακτη δημόσια χρηματοπιστωτική στήριξη, το Συμβούλιο Εξυγίανσης θα πρέπει να κρίνει ότι η χρηματοδότηση μέσω των χρηματοδοτικών ρυθμίσεων εξυγίανσης ή του συστήματος εγγύησης των καταθέσεων είναι προτιμότερη από τη χρηματοδότηση μέσω ίσης ποσότητας </w:t>
            </w:r>
            <w:r w:rsidRPr="00D06DB9">
              <w:lastRenderedPageBreak/>
              <w:t>πόρων από τον προϋπολογισμό των κρατών μελών.</w:t>
            </w:r>
          </w:p>
        </w:tc>
        <w:tc>
          <w:tcPr>
            <w:tcW w:w="4876" w:type="dxa"/>
            <w:hideMark/>
          </w:tcPr>
          <w:p w14:paraId="132F9273" w14:textId="77777777" w:rsidR="00D06DB9" w:rsidRPr="00D06DB9" w:rsidRDefault="00D06DB9" w:rsidP="006D3C1E">
            <w:pPr>
              <w:pStyle w:val="Normal6"/>
              <w:rPr>
                <w:szCs w:val="24"/>
              </w:rPr>
            </w:pPr>
            <w:r w:rsidRPr="00D06DB9">
              <w:lastRenderedPageBreak/>
              <w:t>(19)</w:t>
            </w:r>
            <w:r w:rsidRPr="00D06DB9">
              <w:tab/>
              <w:t xml:space="preserve">Η αξιολόγηση του αν η εξυγίανση ενός ιδρύματος ή μιας οντότητας εξυπηρετεί το δημόσιο συμφέρον θα πρέπει επίσης να αντικατοπτρίζει, στο μέτρο του δυνατού, τη διαφορά μεταξύ, αφενός, της χρηματοδότησης που παρέχεται μέσω διχτυών ασφαλείας που χρηματοδοτούνται από τον κλάδο (χρηματοδοτικές ρυθμίσεις εξυγίανσης ή συστήματα εγγύησης των καταθέσεων) και, αφετέρου, της χρηματοδότησης που παρέχεται από τα κράτη μέλη από χρήματα των φορολογουμένων. Ως εκ τούτου, κατά την αξιολόγηση του στόχου της ελαχιστοποίησης της εξάρτησης από έκτακτη δημόσια χρηματοπιστωτική στήριξη, το Συμβούλιο Εξυγίανσης θα πρέπει να κρίνει ότι η χρηματοδότηση μέσω των χρηματοδοτικών ρυθμίσεων εξυγίανσης ή του συστήματος εγγύησης των καταθέσεων είναι προτιμότερη από τη χρηματοδότηση μέσω ίσης ποσότητας πόρων από τον προϋπολογισμό των κρατών μελών. </w:t>
            </w:r>
            <w:r w:rsidRPr="00D06DB9">
              <w:rPr>
                <w:b/>
                <w:i/>
              </w:rPr>
              <w:t xml:space="preserve">Εντούτοις, ο επιμερισμός των βαρών μεταξύ των μετόχων και των </w:t>
            </w:r>
            <w:r w:rsidRPr="00D06DB9">
              <w:rPr>
                <w:b/>
                <w:i/>
              </w:rPr>
              <w:lastRenderedPageBreak/>
              <w:t>πιστωτών πρέπει να παραμείνει η κύρια πηγή χρηματοδότησης.</w:t>
            </w:r>
          </w:p>
        </w:tc>
      </w:tr>
    </w:tbl>
    <w:p w14:paraId="063A65C5" w14:textId="77777777" w:rsidR="00D06DB9" w:rsidRPr="00D06DB9" w:rsidRDefault="00D06DB9" w:rsidP="00D06DB9">
      <w:pPr>
        <w:pStyle w:val="Olang"/>
        <w:rPr>
          <w:noProof w:val="0"/>
        </w:rPr>
      </w:pPr>
      <w:r w:rsidRPr="00D06DB9">
        <w:rPr>
          <w:noProof w:val="0"/>
        </w:rPr>
        <w:lastRenderedPageBreak/>
        <w:t xml:space="preserve">Or. </w:t>
      </w:r>
      <w:r w:rsidRPr="00D738BB">
        <w:rPr>
          <w:rStyle w:val="HideTWBExt"/>
        </w:rPr>
        <w:t>&lt;Original&gt;</w:t>
      </w:r>
      <w:r w:rsidRPr="00D738BB">
        <w:rPr>
          <w:rStyle w:val="HideTWBInt"/>
          <w:rFonts w:eastAsiaTheme="majorEastAsia"/>
        </w:rPr>
        <w:t>{EN}</w:t>
      </w:r>
      <w:r w:rsidRPr="00D06DB9">
        <w:rPr>
          <w:noProof w:val="0"/>
        </w:rPr>
        <w:t>en</w:t>
      </w:r>
      <w:r w:rsidRPr="00D738BB">
        <w:rPr>
          <w:rStyle w:val="HideTWBExt"/>
        </w:rPr>
        <w:t>&lt;/Original&gt;</w:t>
      </w:r>
    </w:p>
    <w:p w14:paraId="095EDC1C" w14:textId="77777777" w:rsidR="00D06DB9" w:rsidRPr="00D06DB9" w:rsidRDefault="00D06DB9" w:rsidP="00D06DB9">
      <w:r w:rsidRPr="00D738BB">
        <w:rPr>
          <w:rStyle w:val="HideTWBExt"/>
        </w:rPr>
        <w:t>&lt;/Amend&gt;</w:t>
      </w:r>
    </w:p>
    <w:p w14:paraId="5B349566" w14:textId="77777777" w:rsidR="00D06DB9" w:rsidRPr="00D06DB9" w:rsidRDefault="00D06DB9" w:rsidP="00D06DB9">
      <w:pPr>
        <w:pStyle w:val="AMNumberTabs0"/>
        <w:keepNext/>
      </w:pPr>
      <w:r w:rsidRPr="00D738BB">
        <w:rPr>
          <w:rStyle w:val="HideTWBExt"/>
          <w:b w:val="0"/>
        </w:rPr>
        <w:t>&lt;Amend&gt;</w:t>
      </w:r>
      <w:r w:rsidRPr="00D06DB9">
        <w:t>Τροπολογία</w:t>
      </w:r>
      <w:r w:rsidRPr="00D06DB9">
        <w:tab/>
      </w:r>
      <w:r w:rsidRPr="00D06DB9">
        <w:tab/>
      </w:r>
      <w:r w:rsidRPr="00D738BB">
        <w:rPr>
          <w:rStyle w:val="HideTWBExt"/>
          <w:b w:val="0"/>
        </w:rPr>
        <w:t>&lt;NumAm&gt;</w:t>
      </w:r>
      <w:r w:rsidRPr="00D06DB9">
        <w:t>92</w:t>
      </w:r>
      <w:r w:rsidRPr="00D738BB">
        <w:rPr>
          <w:rStyle w:val="HideTWBExt"/>
          <w:b w:val="0"/>
        </w:rPr>
        <w:t>&lt;/NumAm&gt;</w:t>
      </w:r>
    </w:p>
    <w:p w14:paraId="0B545C49" w14:textId="77777777" w:rsidR="00D06DB9" w:rsidRPr="00D06DB9" w:rsidRDefault="00D06DB9" w:rsidP="00D06DB9">
      <w:pPr>
        <w:pStyle w:val="NormalBold"/>
      </w:pPr>
      <w:r w:rsidRPr="00D738BB">
        <w:rPr>
          <w:rStyle w:val="HideTWBExt"/>
          <w:b w:val="0"/>
        </w:rPr>
        <w:t>&lt;RepeatBlock-By&gt;&lt;Members&gt;</w:t>
      </w:r>
      <w:r w:rsidRPr="00D06DB9">
        <w:t>Engin Eroglu</w:t>
      </w:r>
      <w:r w:rsidRPr="00D738BB">
        <w:rPr>
          <w:rStyle w:val="HideTWBExt"/>
          <w:b w:val="0"/>
        </w:rPr>
        <w:t>&lt;/Members&gt;</w:t>
      </w:r>
    </w:p>
    <w:p w14:paraId="3E651FCE" w14:textId="77777777" w:rsidR="00D06DB9" w:rsidRPr="00D06DB9" w:rsidRDefault="00D06DB9" w:rsidP="00D06DB9">
      <w:r w:rsidRPr="00D738BB">
        <w:rPr>
          <w:rStyle w:val="HideTWBExt"/>
        </w:rPr>
        <w:t>&lt;/RepeatBlock-By&gt;</w:t>
      </w:r>
    </w:p>
    <w:p w14:paraId="48820005" w14:textId="77777777" w:rsidR="00D06DB9" w:rsidRPr="00D06DB9" w:rsidRDefault="00D06DB9" w:rsidP="00D06DB9">
      <w:pPr>
        <w:pStyle w:val="NormalBold"/>
        <w:keepNext/>
      </w:pPr>
      <w:r w:rsidRPr="00D738BB">
        <w:rPr>
          <w:rStyle w:val="HideTWBExt"/>
          <w:b w:val="0"/>
        </w:rPr>
        <w:t>&lt;DocAmend&gt;</w:t>
      </w:r>
      <w:r w:rsidRPr="00D06DB9">
        <w:t>Πρόταση κανονισμού</w:t>
      </w:r>
      <w:r w:rsidRPr="00D738BB">
        <w:rPr>
          <w:rStyle w:val="HideTWBExt"/>
          <w:b w:val="0"/>
        </w:rPr>
        <w:t>&lt;/DocAmend&gt;</w:t>
      </w:r>
    </w:p>
    <w:p w14:paraId="3E47A605" w14:textId="77777777" w:rsidR="00D06DB9" w:rsidRPr="00D06DB9" w:rsidRDefault="00D06DB9" w:rsidP="00D06DB9">
      <w:pPr>
        <w:pStyle w:val="NormalBold"/>
      </w:pPr>
      <w:r w:rsidRPr="00D738BB">
        <w:rPr>
          <w:rStyle w:val="HideTWBExt"/>
          <w:b w:val="0"/>
        </w:rPr>
        <w:t>&lt;Article&gt;</w:t>
      </w:r>
      <w:r w:rsidRPr="00D06DB9">
        <w:t>Αιτιολογική σκέψη 20</w:t>
      </w:r>
      <w:r w:rsidRPr="00D738B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06DB9" w:rsidRPr="00D06DB9" w14:paraId="183779BE" w14:textId="77777777" w:rsidTr="006D3C1E">
        <w:trPr>
          <w:jc w:val="center"/>
        </w:trPr>
        <w:tc>
          <w:tcPr>
            <w:tcW w:w="9752" w:type="dxa"/>
            <w:gridSpan w:val="2"/>
          </w:tcPr>
          <w:p w14:paraId="5DB8DE5D" w14:textId="77777777" w:rsidR="00D06DB9" w:rsidRPr="00D06DB9" w:rsidRDefault="00D06DB9" w:rsidP="006D3C1E">
            <w:pPr>
              <w:keepNext/>
            </w:pPr>
          </w:p>
        </w:tc>
      </w:tr>
      <w:tr w:rsidR="00D06DB9" w:rsidRPr="00D06DB9" w14:paraId="5C95B519" w14:textId="77777777" w:rsidTr="006D3C1E">
        <w:trPr>
          <w:jc w:val="center"/>
        </w:trPr>
        <w:tc>
          <w:tcPr>
            <w:tcW w:w="4876" w:type="dxa"/>
            <w:hideMark/>
          </w:tcPr>
          <w:p w14:paraId="23462D57" w14:textId="77777777" w:rsidR="00D06DB9" w:rsidRPr="00D06DB9" w:rsidRDefault="00D06DB9" w:rsidP="006D3C1E">
            <w:pPr>
              <w:pStyle w:val="ColumnHeading"/>
              <w:keepNext/>
            </w:pPr>
            <w:r w:rsidRPr="00D06DB9">
              <w:t>Κείμενο που προτείνει η Επιτροπή</w:t>
            </w:r>
          </w:p>
        </w:tc>
        <w:tc>
          <w:tcPr>
            <w:tcW w:w="4876" w:type="dxa"/>
            <w:hideMark/>
          </w:tcPr>
          <w:p w14:paraId="564628BD" w14:textId="77777777" w:rsidR="00D06DB9" w:rsidRPr="00D06DB9" w:rsidRDefault="00D06DB9" w:rsidP="006D3C1E">
            <w:pPr>
              <w:pStyle w:val="ColumnHeading"/>
              <w:keepNext/>
            </w:pPr>
            <w:r w:rsidRPr="00D06DB9">
              <w:t>Τροπολογία</w:t>
            </w:r>
          </w:p>
        </w:tc>
      </w:tr>
      <w:tr w:rsidR="00D06DB9" w:rsidRPr="00D06DB9" w14:paraId="7A0043CB" w14:textId="77777777" w:rsidTr="006D3C1E">
        <w:trPr>
          <w:jc w:val="center"/>
        </w:trPr>
        <w:tc>
          <w:tcPr>
            <w:tcW w:w="4876" w:type="dxa"/>
            <w:hideMark/>
          </w:tcPr>
          <w:p w14:paraId="76516322" w14:textId="77777777" w:rsidR="00D06DB9" w:rsidRPr="00D06DB9" w:rsidRDefault="00D06DB9" w:rsidP="006D3C1E">
            <w:pPr>
              <w:pStyle w:val="Normal6"/>
            </w:pPr>
            <w:r w:rsidRPr="00D06DB9">
              <w:rPr>
                <w:b/>
                <w:i/>
              </w:rPr>
              <w:t>(20)</w:t>
            </w:r>
            <w:r w:rsidRPr="00D06DB9">
              <w:rPr>
                <w:b/>
                <w:i/>
              </w:rPr>
              <w:tab/>
              <w:t>Για να διασφαλιστεί ότι οι στόχοι της εξυγίανσης επιτυγχάνονται με τον πλέον αποτελεσματικό τρόπο, το αποτέλεσμα της εκτίμησης του δημόσιου συμφέροντος θα πρέπει να είναι αρνητικό μόνο όταν η εκκαθάριση του ιδρύματος ή οντότητας που βρίσκεται σε σημείο πτώχευσης υπό κανονικές διαδικασίες αφερεγγυότητας θα μπορούσε να επιτύχει τους στόχους της εξυγίανσης αποτελεσματικότερα και όχι μόνο στον ίδιο βαθμό με την εξυγίανση.</w:t>
            </w:r>
          </w:p>
        </w:tc>
        <w:tc>
          <w:tcPr>
            <w:tcW w:w="4876" w:type="dxa"/>
            <w:hideMark/>
          </w:tcPr>
          <w:p w14:paraId="2B551480" w14:textId="77777777" w:rsidR="00D06DB9" w:rsidRPr="00D06DB9" w:rsidRDefault="00D06DB9" w:rsidP="006D3C1E">
            <w:pPr>
              <w:pStyle w:val="Normal6"/>
              <w:rPr>
                <w:szCs w:val="24"/>
              </w:rPr>
            </w:pPr>
            <w:r w:rsidRPr="00D06DB9">
              <w:rPr>
                <w:b/>
                <w:i/>
              </w:rPr>
              <w:t>διαγράφεται</w:t>
            </w:r>
          </w:p>
        </w:tc>
      </w:tr>
    </w:tbl>
    <w:p w14:paraId="7735C604" w14:textId="77777777" w:rsidR="00D06DB9" w:rsidRPr="00D06DB9" w:rsidRDefault="00D06DB9" w:rsidP="00D06DB9">
      <w:pPr>
        <w:pStyle w:val="Olang"/>
        <w:rPr>
          <w:noProof w:val="0"/>
        </w:rPr>
      </w:pPr>
      <w:r w:rsidRPr="00D06DB9">
        <w:rPr>
          <w:noProof w:val="0"/>
        </w:rPr>
        <w:t xml:space="preserve">Or. </w:t>
      </w:r>
      <w:r w:rsidRPr="00D738BB">
        <w:rPr>
          <w:rStyle w:val="HideTWBExt"/>
        </w:rPr>
        <w:t>&lt;Original&gt;</w:t>
      </w:r>
      <w:r w:rsidRPr="00D738BB">
        <w:rPr>
          <w:rStyle w:val="HideTWBInt"/>
          <w:rFonts w:eastAsiaTheme="majorEastAsia"/>
        </w:rPr>
        <w:t>{EN}</w:t>
      </w:r>
      <w:r w:rsidRPr="00D06DB9">
        <w:rPr>
          <w:noProof w:val="0"/>
        </w:rPr>
        <w:t>en</w:t>
      </w:r>
      <w:r w:rsidRPr="00D738BB">
        <w:rPr>
          <w:rStyle w:val="HideTWBExt"/>
        </w:rPr>
        <w:t>&lt;/Original&gt;</w:t>
      </w:r>
    </w:p>
    <w:p w14:paraId="64FA90A5" w14:textId="77777777" w:rsidR="00D06DB9" w:rsidRPr="00D06DB9" w:rsidRDefault="00D06DB9" w:rsidP="00D06DB9">
      <w:r w:rsidRPr="00D738BB">
        <w:rPr>
          <w:rStyle w:val="HideTWBExt"/>
        </w:rPr>
        <w:t>&lt;/Amend&gt;</w:t>
      </w:r>
    </w:p>
    <w:p w14:paraId="52FC68DC" w14:textId="77777777" w:rsidR="00D06DB9" w:rsidRPr="00D06DB9" w:rsidRDefault="00D06DB9" w:rsidP="00D06DB9">
      <w:pPr>
        <w:pStyle w:val="AMNumberTabs0"/>
        <w:keepNext/>
      </w:pPr>
      <w:r w:rsidRPr="00D738BB">
        <w:rPr>
          <w:rStyle w:val="HideTWBExt"/>
          <w:b w:val="0"/>
        </w:rPr>
        <w:t>&lt;Amend&gt;</w:t>
      </w:r>
      <w:r w:rsidRPr="00D06DB9">
        <w:t>Τροπολογία</w:t>
      </w:r>
      <w:r w:rsidRPr="00D06DB9">
        <w:tab/>
      </w:r>
      <w:r w:rsidRPr="00D06DB9">
        <w:tab/>
      </w:r>
      <w:r w:rsidRPr="00D738BB">
        <w:rPr>
          <w:rStyle w:val="HideTWBExt"/>
          <w:b w:val="0"/>
        </w:rPr>
        <w:t>&lt;NumAm&gt;</w:t>
      </w:r>
      <w:r w:rsidRPr="00D06DB9">
        <w:t>93</w:t>
      </w:r>
      <w:r w:rsidRPr="00D738BB">
        <w:rPr>
          <w:rStyle w:val="HideTWBExt"/>
          <w:b w:val="0"/>
        </w:rPr>
        <w:t>&lt;/NumAm&gt;</w:t>
      </w:r>
    </w:p>
    <w:p w14:paraId="384FA05B" w14:textId="77777777" w:rsidR="00D06DB9" w:rsidRPr="00D06DB9" w:rsidRDefault="00D06DB9" w:rsidP="00D06DB9">
      <w:pPr>
        <w:pStyle w:val="NormalBold"/>
      </w:pPr>
      <w:r w:rsidRPr="00D738BB">
        <w:rPr>
          <w:rStyle w:val="HideTWBExt"/>
          <w:b w:val="0"/>
        </w:rPr>
        <w:t>&lt;RepeatBlock-By&gt;&lt;Members&gt;</w:t>
      </w:r>
      <w:r w:rsidRPr="00D06DB9">
        <w:t>Irene Tinagli</w:t>
      </w:r>
      <w:r w:rsidRPr="00D738BB">
        <w:rPr>
          <w:rStyle w:val="HideTWBExt"/>
          <w:b w:val="0"/>
        </w:rPr>
        <w:t>&lt;/Members&gt;</w:t>
      </w:r>
    </w:p>
    <w:p w14:paraId="61C79421" w14:textId="77777777" w:rsidR="00D06DB9" w:rsidRPr="00D06DB9" w:rsidRDefault="00D06DB9" w:rsidP="00D06DB9">
      <w:r w:rsidRPr="00D738BB">
        <w:rPr>
          <w:rStyle w:val="HideTWBExt"/>
        </w:rPr>
        <w:t>&lt;/RepeatBlock-By&gt;</w:t>
      </w:r>
    </w:p>
    <w:p w14:paraId="408AA45C" w14:textId="77777777" w:rsidR="00D06DB9" w:rsidRPr="00D06DB9" w:rsidRDefault="00D06DB9" w:rsidP="00D06DB9">
      <w:pPr>
        <w:pStyle w:val="NormalBold"/>
        <w:keepNext/>
      </w:pPr>
      <w:r w:rsidRPr="00D738BB">
        <w:rPr>
          <w:rStyle w:val="HideTWBExt"/>
          <w:b w:val="0"/>
        </w:rPr>
        <w:t>&lt;DocAmend&gt;</w:t>
      </w:r>
      <w:r w:rsidRPr="00D06DB9">
        <w:t>Πρόταση κανονισμού</w:t>
      </w:r>
      <w:r w:rsidRPr="00D738BB">
        <w:rPr>
          <w:rStyle w:val="HideTWBExt"/>
          <w:b w:val="0"/>
        </w:rPr>
        <w:t>&lt;/DocAmend&gt;</w:t>
      </w:r>
    </w:p>
    <w:p w14:paraId="21D02641" w14:textId="77777777" w:rsidR="00D06DB9" w:rsidRPr="00D06DB9" w:rsidRDefault="00D06DB9" w:rsidP="00D06DB9">
      <w:pPr>
        <w:pStyle w:val="NormalBold"/>
      </w:pPr>
      <w:r w:rsidRPr="00D738BB">
        <w:rPr>
          <w:rStyle w:val="HideTWBExt"/>
          <w:b w:val="0"/>
        </w:rPr>
        <w:t>&lt;Article&gt;</w:t>
      </w:r>
      <w:r w:rsidRPr="00D06DB9">
        <w:t>Αιτιολογική σκέψη 20</w:t>
      </w:r>
      <w:r w:rsidRPr="00D738B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06DB9" w:rsidRPr="00D06DB9" w14:paraId="5CA9824C" w14:textId="77777777" w:rsidTr="006D3C1E">
        <w:trPr>
          <w:jc w:val="center"/>
        </w:trPr>
        <w:tc>
          <w:tcPr>
            <w:tcW w:w="9752" w:type="dxa"/>
            <w:gridSpan w:val="2"/>
          </w:tcPr>
          <w:p w14:paraId="4958545E" w14:textId="77777777" w:rsidR="00D06DB9" w:rsidRPr="00D06DB9" w:rsidRDefault="00D06DB9" w:rsidP="006D3C1E">
            <w:pPr>
              <w:keepNext/>
            </w:pPr>
          </w:p>
        </w:tc>
      </w:tr>
      <w:tr w:rsidR="00D06DB9" w:rsidRPr="00D06DB9" w14:paraId="7390FE44" w14:textId="77777777" w:rsidTr="006D3C1E">
        <w:trPr>
          <w:jc w:val="center"/>
        </w:trPr>
        <w:tc>
          <w:tcPr>
            <w:tcW w:w="4876" w:type="dxa"/>
            <w:hideMark/>
          </w:tcPr>
          <w:p w14:paraId="6DF889E1" w14:textId="77777777" w:rsidR="00D06DB9" w:rsidRPr="00D06DB9" w:rsidRDefault="00D06DB9" w:rsidP="006D3C1E">
            <w:pPr>
              <w:pStyle w:val="ColumnHeading"/>
              <w:keepNext/>
            </w:pPr>
            <w:r w:rsidRPr="00D06DB9">
              <w:t>Κείμενο που προτείνει η Επιτροπή</w:t>
            </w:r>
          </w:p>
        </w:tc>
        <w:tc>
          <w:tcPr>
            <w:tcW w:w="4876" w:type="dxa"/>
            <w:hideMark/>
          </w:tcPr>
          <w:p w14:paraId="72CE68A2" w14:textId="77777777" w:rsidR="00D06DB9" w:rsidRPr="00D06DB9" w:rsidRDefault="00D06DB9" w:rsidP="006D3C1E">
            <w:pPr>
              <w:pStyle w:val="ColumnHeading"/>
              <w:keepNext/>
            </w:pPr>
            <w:r w:rsidRPr="00D06DB9">
              <w:t>Τροπολογία</w:t>
            </w:r>
          </w:p>
        </w:tc>
      </w:tr>
      <w:tr w:rsidR="00D06DB9" w:rsidRPr="00D06DB9" w14:paraId="07D29338" w14:textId="77777777" w:rsidTr="006D3C1E">
        <w:trPr>
          <w:jc w:val="center"/>
        </w:trPr>
        <w:tc>
          <w:tcPr>
            <w:tcW w:w="4876" w:type="dxa"/>
            <w:hideMark/>
          </w:tcPr>
          <w:p w14:paraId="1C777ACE" w14:textId="77777777" w:rsidR="00D06DB9" w:rsidRPr="00D06DB9" w:rsidRDefault="00D06DB9" w:rsidP="006D3C1E">
            <w:pPr>
              <w:pStyle w:val="Normal6"/>
            </w:pPr>
            <w:r w:rsidRPr="00D06DB9">
              <w:rPr>
                <w:b/>
                <w:i/>
              </w:rPr>
              <w:t>(20)</w:t>
            </w:r>
            <w:r w:rsidRPr="00D06DB9">
              <w:rPr>
                <w:b/>
                <w:i/>
              </w:rPr>
              <w:tab/>
              <w:t xml:space="preserve">Για να διασφαλιστεί ότι οι στόχοι της εξυγίανσης επιτυγχάνονται με τον πλέον αποτελεσματικό τρόπο, το αποτέλεσμα της εκτίμησης του δημόσιου συμφέροντος θα πρέπει να είναι αρνητικό μόνο όταν η εκκαθάριση του ιδρύματος ή οντότητας που βρίσκεται σε σημείο πτώχευσης υπό κανονικές διαδικασίες αφερεγγυότητας θα μπορούσε να επιτύχει </w:t>
            </w:r>
            <w:r w:rsidRPr="00D06DB9">
              <w:rPr>
                <w:b/>
                <w:i/>
              </w:rPr>
              <w:lastRenderedPageBreak/>
              <w:t>τους στόχους της εξυγίανσης αποτελεσματικότερα και όχι μόνο στον ίδιο βαθμό με την εξυγίανση.</w:t>
            </w:r>
          </w:p>
        </w:tc>
        <w:tc>
          <w:tcPr>
            <w:tcW w:w="4876" w:type="dxa"/>
            <w:hideMark/>
          </w:tcPr>
          <w:p w14:paraId="2EAEED4E" w14:textId="77777777" w:rsidR="00D06DB9" w:rsidRPr="00D06DB9" w:rsidRDefault="00D06DB9" w:rsidP="006D3C1E">
            <w:pPr>
              <w:pStyle w:val="Normal6"/>
              <w:rPr>
                <w:szCs w:val="24"/>
              </w:rPr>
            </w:pPr>
            <w:r w:rsidRPr="00D06DB9">
              <w:rPr>
                <w:b/>
                <w:i/>
              </w:rPr>
              <w:lastRenderedPageBreak/>
              <w:t>διαγράφεται</w:t>
            </w:r>
          </w:p>
        </w:tc>
      </w:tr>
    </w:tbl>
    <w:p w14:paraId="34668291" w14:textId="77777777" w:rsidR="00D06DB9" w:rsidRPr="00D06DB9" w:rsidRDefault="00D06DB9" w:rsidP="00D06DB9">
      <w:pPr>
        <w:pStyle w:val="Olang"/>
        <w:rPr>
          <w:noProof w:val="0"/>
        </w:rPr>
      </w:pPr>
      <w:r w:rsidRPr="00D06DB9">
        <w:rPr>
          <w:noProof w:val="0"/>
        </w:rPr>
        <w:t xml:space="preserve">Or. </w:t>
      </w:r>
      <w:r w:rsidRPr="00D738BB">
        <w:rPr>
          <w:rStyle w:val="HideTWBExt"/>
        </w:rPr>
        <w:t>&lt;Original&gt;</w:t>
      </w:r>
      <w:r w:rsidRPr="00D738BB">
        <w:rPr>
          <w:rStyle w:val="HideTWBInt"/>
          <w:rFonts w:eastAsiaTheme="majorEastAsia"/>
        </w:rPr>
        <w:t>{EN}</w:t>
      </w:r>
      <w:r w:rsidRPr="00D06DB9">
        <w:rPr>
          <w:noProof w:val="0"/>
        </w:rPr>
        <w:t>en</w:t>
      </w:r>
      <w:r w:rsidRPr="00D738BB">
        <w:rPr>
          <w:rStyle w:val="HideTWBExt"/>
        </w:rPr>
        <w:t>&lt;/Original&gt;</w:t>
      </w:r>
    </w:p>
    <w:p w14:paraId="5BABC97E" w14:textId="77777777" w:rsidR="00D06DB9" w:rsidRPr="00D06DB9" w:rsidRDefault="00D06DB9" w:rsidP="00D06DB9">
      <w:r w:rsidRPr="00D738BB">
        <w:rPr>
          <w:rStyle w:val="HideTWBExt"/>
        </w:rPr>
        <w:t>&lt;/Amend&gt;</w:t>
      </w:r>
    </w:p>
    <w:p w14:paraId="2CBD53EF" w14:textId="77777777" w:rsidR="00D06DB9" w:rsidRPr="00D06DB9" w:rsidRDefault="00D06DB9" w:rsidP="00D06DB9">
      <w:pPr>
        <w:pStyle w:val="AMNumberTabs0"/>
        <w:keepNext/>
      </w:pPr>
      <w:r w:rsidRPr="00D738BB">
        <w:rPr>
          <w:rStyle w:val="HideTWBExt"/>
          <w:b w:val="0"/>
        </w:rPr>
        <w:t>&lt;Amend&gt;</w:t>
      </w:r>
      <w:r w:rsidRPr="00D06DB9">
        <w:t>Τροπολογία</w:t>
      </w:r>
      <w:r w:rsidRPr="00D06DB9">
        <w:tab/>
      </w:r>
      <w:r w:rsidRPr="00D06DB9">
        <w:tab/>
      </w:r>
      <w:r w:rsidRPr="00D738BB">
        <w:rPr>
          <w:rStyle w:val="HideTWBExt"/>
          <w:b w:val="0"/>
        </w:rPr>
        <w:t>&lt;NumAm&gt;</w:t>
      </w:r>
      <w:r w:rsidRPr="00D06DB9">
        <w:t>94</w:t>
      </w:r>
      <w:r w:rsidRPr="00D738BB">
        <w:rPr>
          <w:rStyle w:val="HideTWBExt"/>
          <w:b w:val="0"/>
        </w:rPr>
        <w:t>&lt;/NumAm&gt;</w:t>
      </w:r>
    </w:p>
    <w:p w14:paraId="7649CED0" w14:textId="77777777" w:rsidR="00D06DB9" w:rsidRPr="00D738BB" w:rsidRDefault="00D06DB9" w:rsidP="00D06DB9">
      <w:pPr>
        <w:pStyle w:val="NormalBold"/>
        <w:rPr>
          <w:lang w:val="it-IT"/>
        </w:rPr>
      </w:pPr>
      <w:r w:rsidRPr="00D738BB">
        <w:rPr>
          <w:rStyle w:val="HideTWBExt"/>
          <w:b w:val="0"/>
        </w:rPr>
        <w:t>&lt;RepeatBlock-By&gt;&lt;Members&gt;</w:t>
      </w:r>
      <w:r w:rsidRPr="00D738BB">
        <w:rPr>
          <w:lang w:val="it-IT"/>
        </w:rPr>
        <w:t>Marco Zanni, Valentino Grant, Antonio Maria Rinaldi</w:t>
      </w:r>
      <w:r w:rsidRPr="00D738BB">
        <w:rPr>
          <w:rStyle w:val="HideTWBExt"/>
          <w:b w:val="0"/>
        </w:rPr>
        <w:t>&lt;/Members&gt;</w:t>
      </w:r>
    </w:p>
    <w:p w14:paraId="088FFD59" w14:textId="77777777" w:rsidR="00D06DB9" w:rsidRPr="00D738BB" w:rsidRDefault="00D06DB9" w:rsidP="00D06DB9">
      <w:pPr>
        <w:rPr>
          <w:lang w:val="it-IT"/>
        </w:rPr>
      </w:pPr>
      <w:r w:rsidRPr="00D738BB">
        <w:rPr>
          <w:rStyle w:val="HideTWBExt"/>
          <w:lang w:val="it-IT"/>
        </w:rPr>
        <w:t>&lt;/RepeatBlock-By&gt;</w:t>
      </w:r>
    </w:p>
    <w:p w14:paraId="16F6F582" w14:textId="77777777" w:rsidR="00D06DB9" w:rsidRPr="00D06DB9" w:rsidRDefault="00D06DB9" w:rsidP="00D06DB9">
      <w:pPr>
        <w:pStyle w:val="NormalBold"/>
        <w:keepNext/>
      </w:pPr>
      <w:r w:rsidRPr="00D738BB">
        <w:rPr>
          <w:rStyle w:val="HideTWBExt"/>
          <w:b w:val="0"/>
        </w:rPr>
        <w:t>&lt;DocAmend&gt;</w:t>
      </w:r>
      <w:r w:rsidRPr="00D06DB9">
        <w:t>Πρόταση κανονισμού</w:t>
      </w:r>
      <w:r w:rsidRPr="00D738BB">
        <w:rPr>
          <w:rStyle w:val="HideTWBExt"/>
          <w:b w:val="0"/>
        </w:rPr>
        <w:t>&lt;/DocAmend&gt;</w:t>
      </w:r>
    </w:p>
    <w:p w14:paraId="1B353C38" w14:textId="77777777" w:rsidR="00D06DB9" w:rsidRPr="00D06DB9" w:rsidRDefault="00D06DB9" w:rsidP="00D06DB9">
      <w:pPr>
        <w:pStyle w:val="NormalBold"/>
      </w:pPr>
      <w:r w:rsidRPr="00D738BB">
        <w:rPr>
          <w:rStyle w:val="HideTWBExt"/>
          <w:b w:val="0"/>
        </w:rPr>
        <w:t>&lt;Article&gt;</w:t>
      </w:r>
      <w:r w:rsidRPr="00D06DB9">
        <w:t>Αιτιολογική σκέψη 20</w:t>
      </w:r>
      <w:r w:rsidRPr="00D738B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06DB9" w:rsidRPr="00D06DB9" w14:paraId="0209F8F2" w14:textId="77777777" w:rsidTr="006D3C1E">
        <w:trPr>
          <w:jc w:val="center"/>
        </w:trPr>
        <w:tc>
          <w:tcPr>
            <w:tcW w:w="9752" w:type="dxa"/>
            <w:gridSpan w:val="2"/>
          </w:tcPr>
          <w:p w14:paraId="6453E877" w14:textId="77777777" w:rsidR="00D06DB9" w:rsidRPr="00D06DB9" w:rsidRDefault="00D06DB9" w:rsidP="006D3C1E">
            <w:pPr>
              <w:keepNext/>
            </w:pPr>
          </w:p>
        </w:tc>
      </w:tr>
      <w:tr w:rsidR="00D06DB9" w:rsidRPr="00D06DB9" w14:paraId="77AF0B05" w14:textId="77777777" w:rsidTr="006D3C1E">
        <w:trPr>
          <w:jc w:val="center"/>
        </w:trPr>
        <w:tc>
          <w:tcPr>
            <w:tcW w:w="4876" w:type="dxa"/>
            <w:hideMark/>
          </w:tcPr>
          <w:p w14:paraId="53A01BFA" w14:textId="77777777" w:rsidR="00D06DB9" w:rsidRPr="00D06DB9" w:rsidRDefault="00D06DB9" w:rsidP="006D3C1E">
            <w:pPr>
              <w:pStyle w:val="ColumnHeading"/>
              <w:keepNext/>
            </w:pPr>
            <w:r w:rsidRPr="00D06DB9">
              <w:t>Κείμενο που προτείνει η Επιτροπή</w:t>
            </w:r>
          </w:p>
        </w:tc>
        <w:tc>
          <w:tcPr>
            <w:tcW w:w="4876" w:type="dxa"/>
            <w:hideMark/>
          </w:tcPr>
          <w:p w14:paraId="405E2B47" w14:textId="77777777" w:rsidR="00D06DB9" w:rsidRPr="00D06DB9" w:rsidRDefault="00D06DB9" w:rsidP="006D3C1E">
            <w:pPr>
              <w:pStyle w:val="ColumnHeading"/>
              <w:keepNext/>
            </w:pPr>
            <w:r w:rsidRPr="00D06DB9">
              <w:t>Τροπολογία</w:t>
            </w:r>
          </w:p>
        </w:tc>
      </w:tr>
      <w:tr w:rsidR="00D06DB9" w:rsidRPr="00D06DB9" w14:paraId="25729AFD" w14:textId="77777777" w:rsidTr="006D3C1E">
        <w:trPr>
          <w:jc w:val="center"/>
        </w:trPr>
        <w:tc>
          <w:tcPr>
            <w:tcW w:w="4876" w:type="dxa"/>
            <w:hideMark/>
          </w:tcPr>
          <w:p w14:paraId="1146C2EB" w14:textId="77777777" w:rsidR="00D06DB9" w:rsidRPr="00D06DB9" w:rsidRDefault="00D06DB9" w:rsidP="006D3C1E">
            <w:pPr>
              <w:pStyle w:val="Normal6"/>
            </w:pPr>
            <w:r w:rsidRPr="00D06DB9">
              <w:t>(20)</w:t>
            </w:r>
            <w:r w:rsidRPr="00D06DB9">
              <w:tab/>
              <w:t xml:space="preserve">Για να διασφαλιστεί ότι οι στόχοι της εξυγίανσης επιτυγχάνονται με τον πλέον αποτελεσματικό τρόπο, </w:t>
            </w:r>
            <w:r w:rsidRPr="00D06DB9">
              <w:rPr>
                <w:b/>
                <w:i/>
              </w:rPr>
              <w:t>το αποτέλεσμα της εκτίμησης</w:t>
            </w:r>
            <w:r w:rsidRPr="00D06DB9">
              <w:t xml:space="preserve"> του δημόσιου συμφέροντος θα πρέπει να </w:t>
            </w:r>
            <w:r w:rsidRPr="00D06DB9">
              <w:rPr>
                <w:b/>
                <w:i/>
              </w:rPr>
              <w:t>είναι αρνητικό μόνο όταν</w:t>
            </w:r>
            <w:r w:rsidRPr="00D06DB9">
              <w:t xml:space="preserve"> η εκκαθάριση του ιδρύματος ή οντότητας που βρίσκεται σε σημείο πτώχευσης υπό κανονικές διαδικασίες αφερεγγυότητας θα μπορούσε να επιτύχει τους στόχους της εξυγίανσης </w:t>
            </w:r>
            <w:r w:rsidRPr="00D06DB9">
              <w:rPr>
                <w:b/>
                <w:i/>
              </w:rPr>
              <w:t>αποτελεσματικότερα και όχι μόνο</w:t>
            </w:r>
            <w:r w:rsidRPr="00D06DB9">
              <w:t xml:space="preserve"> στον ίδιο βαθμό με την εξυγίανση.</w:t>
            </w:r>
          </w:p>
        </w:tc>
        <w:tc>
          <w:tcPr>
            <w:tcW w:w="4876" w:type="dxa"/>
            <w:hideMark/>
          </w:tcPr>
          <w:p w14:paraId="62B06DD6" w14:textId="77777777" w:rsidR="00D06DB9" w:rsidRPr="00D06DB9" w:rsidRDefault="00D06DB9" w:rsidP="006D3C1E">
            <w:pPr>
              <w:pStyle w:val="Normal6"/>
              <w:rPr>
                <w:szCs w:val="24"/>
              </w:rPr>
            </w:pPr>
            <w:r w:rsidRPr="00D06DB9">
              <w:t>(20)</w:t>
            </w:r>
            <w:r w:rsidRPr="00D06DB9">
              <w:tab/>
              <w:t xml:space="preserve">Για να διασφαλιστεί ότι οι στόχοι της εξυγίανσης επιτυγχάνονται με τον πλέον αποτελεσματικό τρόπο, </w:t>
            </w:r>
            <w:r w:rsidRPr="00D06DB9">
              <w:rPr>
                <w:b/>
                <w:i/>
              </w:rPr>
              <w:t>στην εκτίμηση</w:t>
            </w:r>
            <w:r w:rsidRPr="00D06DB9">
              <w:t xml:space="preserve"> του δημόσιου συμφέροντος θα πρέπει να </w:t>
            </w:r>
            <w:r w:rsidRPr="00D06DB9">
              <w:rPr>
                <w:b/>
                <w:i/>
              </w:rPr>
              <w:t>εξετάζεται αν</w:t>
            </w:r>
            <w:r w:rsidRPr="00D06DB9">
              <w:t xml:space="preserve"> η εκκαθάριση του ιδρύματος ή </w:t>
            </w:r>
            <w:r w:rsidRPr="00D06DB9">
              <w:rPr>
                <w:b/>
                <w:i/>
              </w:rPr>
              <w:t>της</w:t>
            </w:r>
            <w:r w:rsidRPr="00D06DB9">
              <w:t xml:space="preserve"> οντότητας που βρίσκεται σε σημείο πτώχευσης υπό κανονικές διαδικασίες αφερεγγυότητας θα μπορούσε να επιτύχει τους στόχους της εξυγίανσης στον ίδιο βαθμό με την εξυγίανση.</w:t>
            </w:r>
          </w:p>
        </w:tc>
      </w:tr>
    </w:tbl>
    <w:p w14:paraId="38B09322" w14:textId="77777777" w:rsidR="00D06DB9" w:rsidRPr="00D06DB9" w:rsidRDefault="00D06DB9" w:rsidP="00D06DB9">
      <w:pPr>
        <w:pStyle w:val="Olang"/>
        <w:rPr>
          <w:noProof w:val="0"/>
        </w:rPr>
      </w:pPr>
      <w:r w:rsidRPr="00D06DB9">
        <w:rPr>
          <w:noProof w:val="0"/>
        </w:rPr>
        <w:t xml:space="preserve">Or. </w:t>
      </w:r>
      <w:r w:rsidRPr="00D738BB">
        <w:rPr>
          <w:rStyle w:val="HideTWBExt"/>
        </w:rPr>
        <w:t>&lt;Original&gt;</w:t>
      </w:r>
      <w:r w:rsidRPr="00D738BB">
        <w:rPr>
          <w:rStyle w:val="HideTWBInt"/>
          <w:rFonts w:eastAsiaTheme="majorEastAsia"/>
        </w:rPr>
        <w:t>{EN}</w:t>
      </w:r>
      <w:r w:rsidRPr="00D06DB9">
        <w:rPr>
          <w:noProof w:val="0"/>
        </w:rPr>
        <w:t>en</w:t>
      </w:r>
      <w:r w:rsidRPr="00D738BB">
        <w:rPr>
          <w:rStyle w:val="HideTWBExt"/>
        </w:rPr>
        <w:t>&lt;/Original&gt;</w:t>
      </w:r>
    </w:p>
    <w:p w14:paraId="6909542B" w14:textId="77777777" w:rsidR="00D06DB9" w:rsidRPr="00D06DB9" w:rsidRDefault="00D06DB9" w:rsidP="00D06DB9">
      <w:r w:rsidRPr="00D738BB">
        <w:rPr>
          <w:rStyle w:val="HideTWBExt"/>
        </w:rPr>
        <w:t>&lt;/Amend&gt;</w:t>
      </w:r>
    </w:p>
    <w:p w14:paraId="7639DB1A" w14:textId="77777777" w:rsidR="00D06DB9" w:rsidRPr="00D06DB9" w:rsidRDefault="00D06DB9" w:rsidP="00D06DB9">
      <w:pPr>
        <w:pStyle w:val="AMNumberTabs0"/>
        <w:keepNext/>
      </w:pPr>
      <w:r w:rsidRPr="00D738BB">
        <w:rPr>
          <w:rStyle w:val="HideTWBExt"/>
          <w:b w:val="0"/>
        </w:rPr>
        <w:t>&lt;Amend&gt;</w:t>
      </w:r>
      <w:r w:rsidRPr="00D06DB9">
        <w:t>Τροπολογία</w:t>
      </w:r>
      <w:r w:rsidRPr="00D06DB9">
        <w:tab/>
      </w:r>
      <w:r w:rsidRPr="00D06DB9">
        <w:tab/>
      </w:r>
      <w:r w:rsidRPr="00D738BB">
        <w:rPr>
          <w:rStyle w:val="HideTWBExt"/>
          <w:b w:val="0"/>
        </w:rPr>
        <w:t>&lt;NumAm&gt;</w:t>
      </w:r>
      <w:r w:rsidRPr="00D06DB9">
        <w:t>95</w:t>
      </w:r>
      <w:r w:rsidRPr="00D738BB">
        <w:rPr>
          <w:rStyle w:val="HideTWBExt"/>
          <w:b w:val="0"/>
        </w:rPr>
        <w:t>&lt;/NumAm&gt;</w:t>
      </w:r>
    </w:p>
    <w:p w14:paraId="24976750" w14:textId="77777777" w:rsidR="00D06DB9" w:rsidRPr="00D06DB9" w:rsidRDefault="00D06DB9" w:rsidP="00D06DB9">
      <w:pPr>
        <w:pStyle w:val="NormalBold"/>
      </w:pPr>
      <w:r w:rsidRPr="00D738BB">
        <w:rPr>
          <w:rStyle w:val="HideTWBExt"/>
          <w:b w:val="0"/>
        </w:rPr>
        <w:t>&lt;RepeatBlock-By&gt;&lt;Members&gt;</w:t>
      </w:r>
      <w:r w:rsidRPr="00D06DB9">
        <w:t>Fabio Massimo Castaldo</w:t>
      </w:r>
      <w:r w:rsidRPr="00D738BB">
        <w:rPr>
          <w:rStyle w:val="HideTWBExt"/>
          <w:b w:val="0"/>
        </w:rPr>
        <w:t>&lt;/Members&gt;</w:t>
      </w:r>
    </w:p>
    <w:p w14:paraId="5F632D12" w14:textId="77777777" w:rsidR="00D06DB9" w:rsidRPr="00D06DB9" w:rsidRDefault="00D06DB9" w:rsidP="00D06DB9">
      <w:r w:rsidRPr="00D738BB">
        <w:rPr>
          <w:rStyle w:val="HideTWBExt"/>
        </w:rPr>
        <w:t>&lt;/RepeatBlock-By&gt;</w:t>
      </w:r>
    </w:p>
    <w:p w14:paraId="7AC4F08A" w14:textId="77777777" w:rsidR="00D06DB9" w:rsidRPr="00D06DB9" w:rsidRDefault="00D06DB9" w:rsidP="00D06DB9">
      <w:pPr>
        <w:pStyle w:val="NormalBold"/>
        <w:keepNext/>
      </w:pPr>
      <w:r w:rsidRPr="00D738BB">
        <w:rPr>
          <w:rStyle w:val="HideTWBExt"/>
          <w:b w:val="0"/>
        </w:rPr>
        <w:t>&lt;DocAmend&gt;</w:t>
      </w:r>
      <w:r w:rsidRPr="00D06DB9">
        <w:t>Πρόταση κανονισμού</w:t>
      </w:r>
      <w:r w:rsidRPr="00D738BB">
        <w:rPr>
          <w:rStyle w:val="HideTWBExt"/>
          <w:b w:val="0"/>
        </w:rPr>
        <w:t>&lt;/DocAmend&gt;</w:t>
      </w:r>
    </w:p>
    <w:p w14:paraId="704CD8A3" w14:textId="77777777" w:rsidR="00D06DB9" w:rsidRPr="00D06DB9" w:rsidRDefault="00D06DB9" w:rsidP="00D06DB9">
      <w:pPr>
        <w:pStyle w:val="NormalBold"/>
      </w:pPr>
      <w:r w:rsidRPr="00D738BB">
        <w:rPr>
          <w:rStyle w:val="HideTWBExt"/>
          <w:b w:val="0"/>
        </w:rPr>
        <w:t>&lt;Article&gt;</w:t>
      </w:r>
      <w:r w:rsidRPr="00D06DB9">
        <w:t>Αιτιολογική σκέψη 20</w:t>
      </w:r>
      <w:r w:rsidRPr="00D738B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06DB9" w:rsidRPr="00D06DB9" w14:paraId="159A0CA8" w14:textId="77777777" w:rsidTr="006D3C1E">
        <w:trPr>
          <w:jc w:val="center"/>
        </w:trPr>
        <w:tc>
          <w:tcPr>
            <w:tcW w:w="9752" w:type="dxa"/>
            <w:gridSpan w:val="2"/>
          </w:tcPr>
          <w:p w14:paraId="4F1FE4D1" w14:textId="77777777" w:rsidR="00D06DB9" w:rsidRPr="00D06DB9" w:rsidRDefault="00D06DB9" w:rsidP="006D3C1E">
            <w:pPr>
              <w:keepNext/>
            </w:pPr>
          </w:p>
        </w:tc>
      </w:tr>
      <w:tr w:rsidR="00D06DB9" w:rsidRPr="00D06DB9" w14:paraId="47D23D4E" w14:textId="77777777" w:rsidTr="006D3C1E">
        <w:trPr>
          <w:jc w:val="center"/>
        </w:trPr>
        <w:tc>
          <w:tcPr>
            <w:tcW w:w="4876" w:type="dxa"/>
            <w:hideMark/>
          </w:tcPr>
          <w:p w14:paraId="51E43DA1" w14:textId="77777777" w:rsidR="00D06DB9" w:rsidRPr="00D06DB9" w:rsidRDefault="00D06DB9" w:rsidP="006D3C1E">
            <w:pPr>
              <w:pStyle w:val="ColumnHeading"/>
              <w:keepNext/>
            </w:pPr>
            <w:r w:rsidRPr="00D06DB9">
              <w:t>Κείμενο που προτείνει η Επιτροπή</w:t>
            </w:r>
          </w:p>
        </w:tc>
        <w:tc>
          <w:tcPr>
            <w:tcW w:w="4876" w:type="dxa"/>
            <w:hideMark/>
          </w:tcPr>
          <w:p w14:paraId="3C1D36F6" w14:textId="77777777" w:rsidR="00D06DB9" w:rsidRPr="00D06DB9" w:rsidRDefault="00D06DB9" w:rsidP="006D3C1E">
            <w:pPr>
              <w:pStyle w:val="ColumnHeading"/>
              <w:keepNext/>
            </w:pPr>
            <w:r w:rsidRPr="00D06DB9">
              <w:t>Τροπολογία</w:t>
            </w:r>
          </w:p>
        </w:tc>
      </w:tr>
      <w:tr w:rsidR="00D06DB9" w:rsidRPr="00D06DB9" w14:paraId="2A715CF4" w14:textId="77777777" w:rsidTr="006D3C1E">
        <w:trPr>
          <w:jc w:val="center"/>
        </w:trPr>
        <w:tc>
          <w:tcPr>
            <w:tcW w:w="4876" w:type="dxa"/>
            <w:hideMark/>
          </w:tcPr>
          <w:p w14:paraId="6786AD2E" w14:textId="77777777" w:rsidR="00D06DB9" w:rsidRPr="00D06DB9" w:rsidRDefault="00D06DB9" w:rsidP="006D3C1E">
            <w:pPr>
              <w:pStyle w:val="Normal6"/>
            </w:pPr>
            <w:r w:rsidRPr="00D06DB9">
              <w:t>(20)</w:t>
            </w:r>
            <w:r w:rsidRPr="00D06DB9">
              <w:tab/>
              <w:t xml:space="preserve">Για να διασφαλιστεί ότι οι στόχοι της εξυγίανσης επιτυγχάνονται με τον πλέον αποτελεσματικό τρόπο, </w:t>
            </w:r>
            <w:r w:rsidRPr="00D06DB9">
              <w:rPr>
                <w:b/>
                <w:i/>
              </w:rPr>
              <w:t>το αποτέλεσμα της εκτίμησης</w:t>
            </w:r>
            <w:r w:rsidRPr="00D06DB9">
              <w:t xml:space="preserve"> του δημόσιου συμφέροντος θα πρέπει να </w:t>
            </w:r>
            <w:r w:rsidRPr="00D06DB9">
              <w:rPr>
                <w:b/>
                <w:i/>
              </w:rPr>
              <w:t>είναι αρνητικό μόνο όταν</w:t>
            </w:r>
            <w:r w:rsidRPr="00D06DB9">
              <w:t xml:space="preserve"> η εκκαθάριση του ιδρύματος ή οντότητας που βρίσκεται σε σημείο πτώχευσης υπό κανονικές διαδικασίες αφερεγγυότητας θα μπορούσε να επιτύχει τους στόχους της εξυγίανσης </w:t>
            </w:r>
            <w:r w:rsidRPr="00D06DB9">
              <w:rPr>
                <w:b/>
                <w:i/>
              </w:rPr>
              <w:t>αποτελεσματικότερα και όχι μόνο</w:t>
            </w:r>
            <w:r w:rsidRPr="00D06DB9">
              <w:t xml:space="preserve"> στον ίδιο βαθμό με την εξυγίανση.</w:t>
            </w:r>
          </w:p>
        </w:tc>
        <w:tc>
          <w:tcPr>
            <w:tcW w:w="4876" w:type="dxa"/>
            <w:hideMark/>
          </w:tcPr>
          <w:p w14:paraId="34AEA15E" w14:textId="77777777" w:rsidR="00D06DB9" w:rsidRPr="00D06DB9" w:rsidRDefault="00D06DB9" w:rsidP="006D3C1E">
            <w:pPr>
              <w:pStyle w:val="Normal6"/>
              <w:rPr>
                <w:szCs w:val="24"/>
              </w:rPr>
            </w:pPr>
            <w:r w:rsidRPr="00D06DB9">
              <w:t>(20)</w:t>
            </w:r>
            <w:r w:rsidRPr="00D06DB9">
              <w:tab/>
              <w:t xml:space="preserve">Για να διασφαλιστεί ότι οι στόχοι της εξυγίανσης επιτυγχάνονται με τον πλέον αποτελεσματικό τρόπο, </w:t>
            </w:r>
            <w:r w:rsidRPr="00D06DB9">
              <w:rPr>
                <w:b/>
                <w:i/>
              </w:rPr>
              <w:t>στην εκτίμηση</w:t>
            </w:r>
            <w:r w:rsidRPr="00D06DB9">
              <w:t xml:space="preserve"> του δημόσιου συμφέροντος θα πρέπει να </w:t>
            </w:r>
            <w:r w:rsidRPr="00D06DB9">
              <w:rPr>
                <w:b/>
                <w:i/>
              </w:rPr>
              <w:t>εξετάζεται αν</w:t>
            </w:r>
            <w:r w:rsidRPr="00D06DB9">
              <w:t xml:space="preserve"> η εκκαθάριση του ιδρύματος ή </w:t>
            </w:r>
            <w:r w:rsidRPr="00D06DB9">
              <w:rPr>
                <w:b/>
                <w:i/>
              </w:rPr>
              <w:t>της</w:t>
            </w:r>
            <w:r w:rsidRPr="00D06DB9">
              <w:t xml:space="preserve"> οντότητας που βρίσκεται σε σημείο πτώχευσης υπό κανονικές διαδικασίες αφερεγγυότητας θα μπορούσε να επιτύχει τους στόχους της εξυγίανσης στον ίδιο βαθμό με την εξυγίανση.</w:t>
            </w:r>
          </w:p>
        </w:tc>
      </w:tr>
    </w:tbl>
    <w:p w14:paraId="5A07D342" w14:textId="77777777" w:rsidR="00D06DB9" w:rsidRPr="00D738BB" w:rsidRDefault="00D06DB9" w:rsidP="00D06DB9">
      <w:pPr>
        <w:pStyle w:val="Olang"/>
        <w:rPr>
          <w:noProof w:val="0"/>
          <w:lang w:val="en-GB"/>
        </w:rPr>
      </w:pPr>
      <w:r w:rsidRPr="00D738BB">
        <w:rPr>
          <w:noProof w:val="0"/>
          <w:lang w:val="en-GB"/>
        </w:rPr>
        <w:t xml:space="preserve">Or. </w:t>
      </w:r>
      <w:r w:rsidRPr="00D738BB">
        <w:rPr>
          <w:rStyle w:val="HideTWBExt"/>
          <w:lang w:val="en-GB"/>
        </w:rPr>
        <w:t>&lt;Original&gt;</w:t>
      </w:r>
      <w:r w:rsidRPr="00D738BB">
        <w:rPr>
          <w:rStyle w:val="HideTWBInt"/>
          <w:rFonts w:eastAsiaTheme="majorEastAsia"/>
          <w:lang w:val="en-GB"/>
        </w:rPr>
        <w:t>{EN}</w:t>
      </w:r>
      <w:r w:rsidRPr="00D738BB">
        <w:rPr>
          <w:noProof w:val="0"/>
          <w:lang w:val="en-GB"/>
        </w:rPr>
        <w:t>en</w:t>
      </w:r>
      <w:r w:rsidRPr="00D738BB">
        <w:rPr>
          <w:rStyle w:val="HideTWBExt"/>
          <w:lang w:val="en-GB"/>
        </w:rPr>
        <w:t>&lt;/Original&gt;</w:t>
      </w:r>
    </w:p>
    <w:p w14:paraId="794063EA" w14:textId="77777777" w:rsidR="00D06DB9" w:rsidRPr="00D738BB" w:rsidRDefault="00D06DB9" w:rsidP="00D06DB9">
      <w:pPr>
        <w:rPr>
          <w:lang w:val="en-GB"/>
        </w:rPr>
      </w:pPr>
      <w:r w:rsidRPr="00D738BB">
        <w:rPr>
          <w:rStyle w:val="HideTWBExt"/>
          <w:lang w:val="en-GB"/>
        </w:rPr>
        <w:t>&lt;/Amend&gt;</w:t>
      </w:r>
    </w:p>
    <w:p w14:paraId="5CF0FC5B" w14:textId="77777777" w:rsidR="00D06DB9" w:rsidRPr="00D738BB" w:rsidRDefault="00D06DB9" w:rsidP="00D06DB9">
      <w:pPr>
        <w:pStyle w:val="AMNumberTabs0"/>
        <w:keepNext/>
        <w:rPr>
          <w:lang w:val="en-GB"/>
        </w:rPr>
      </w:pPr>
      <w:r w:rsidRPr="00D738BB">
        <w:rPr>
          <w:rStyle w:val="HideTWBExt"/>
          <w:b w:val="0"/>
        </w:rPr>
        <w:t>&lt;Amend&gt;</w:t>
      </w:r>
      <w:r w:rsidRPr="00D06DB9">
        <w:t>Τροπολογία</w:t>
      </w:r>
      <w:r w:rsidRPr="00D738BB">
        <w:rPr>
          <w:lang w:val="en-GB"/>
        </w:rPr>
        <w:tab/>
      </w:r>
      <w:r w:rsidRPr="00D738BB">
        <w:rPr>
          <w:lang w:val="en-GB"/>
        </w:rPr>
        <w:tab/>
      </w:r>
      <w:r w:rsidRPr="00D738BB">
        <w:rPr>
          <w:rStyle w:val="HideTWBExt"/>
          <w:b w:val="0"/>
        </w:rPr>
        <w:t>&lt;NumAm&gt;</w:t>
      </w:r>
      <w:r w:rsidRPr="00D738BB">
        <w:rPr>
          <w:lang w:val="en-GB"/>
        </w:rPr>
        <w:t>96</w:t>
      </w:r>
      <w:r w:rsidRPr="00D738BB">
        <w:rPr>
          <w:rStyle w:val="HideTWBExt"/>
          <w:b w:val="0"/>
        </w:rPr>
        <w:t>&lt;/NumAm&gt;</w:t>
      </w:r>
    </w:p>
    <w:p w14:paraId="240E0740" w14:textId="77777777" w:rsidR="00D06DB9" w:rsidRPr="00D738BB" w:rsidRDefault="00D06DB9" w:rsidP="00D06DB9">
      <w:pPr>
        <w:pStyle w:val="NormalBold"/>
        <w:rPr>
          <w:lang w:val="en-GB"/>
        </w:rPr>
      </w:pPr>
      <w:r w:rsidRPr="00D738BB">
        <w:rPr>
          <w:rStyle w:val="HideTWBExt"/>
          <w:b w:val="0"/>
        </w:rPr>
        <w:t>&lt;RepeatBlock-By&gt;&lt;Members&gt;</w:t>
      </w:r>
      <w:r w:rsidRPr="00D738BB">
        <w:rPr>
          <w:lang w:val="en-GB"/>
        </w:rPr>
        <w:t>Joachim Schuster</w:t>
      </w:r>
      <w:r w:rsidRPr="00D738BB">
        <w:rPr>
          <w:rStyle w:val="HideTWBExt"/>
          <w:b w:val="0"/>
        </w:rPr>
        <w:t>&lt;/Members&gt;</w:t>
      </w:r>
    </w:p>
    <w:p w14:paraId="4938F412" w14:textId="77777777" w:rsidR="00D06DB9" w:rsidRPr="00D738BB" w:rsidRDefault="00D06DB9" w:rsidP="00D06DB9">
      <w:pPr>
        <w:rPr>
          <w:lang w:val="en-GB"/>
        </w:rPr>
      </w:pPr>
      <w:r w:rsidRPr="00D738BB">
        <w:rPr>
          <w:rStyle w:val="HideTWBExt"/>
          <w:lang w:val="en-GB"/>
        </w:rPr>
        <w:t>&lt;/RepeatBlock-By&gt;</w:t>
      </w:r>
    </w:p>
    <w:p w14:paraId="28F83DDE" w14:textId="77777777" w:rsidR="00D06DB9" w:rsidRPr="00D06DB9" w:rsidRDefault="00D06DB9" w:rsidP="00D06DB9">
      <w:pPr>
        <w:pStyle w:val="NormalBold"/>
        <w:keepNext/>
      </w:pPr>
      <w:r w:rsidRPr="00D738BB">
        <w:rPr>
          <w:rStyle w:val="HideTWBExt"/>
          <w:b w:val="0"/>
        </w:rPr>
        <w:t>&lt;DocAmend&gt;</w:t>
      </w:r>
      <w:r w:rsidRPr="00D06DB9">
        <w:t>Πρόταση κανονισμού</w:t>
      </w:r>
      <w:r w:rsidRPr="00D738BB">
        <w:rPr>
          <w:rStyle w:val="HideTWBExt"/>
          <w:b w:val="0"/>
        </w:rPr>
        <w:t>&lt;/DocAmend&gt;</w:t>
      </w:r>
    </w:p>
    <w:p w14:paraId="566A33A1" w14:textId="77777777" w:rsidR="00D06DB9" w:rsidRPr="00D06DB9" w:rsidRDefault="00D06DB9" w:rsidP="00D06DB9">
      <w:pPr>
        <w:pStyle w:val="NormalBold"/>
      </w:pPr>
      <w:r w:rsidRPr="00D738BB">
        <w:rPr>
          <w:rStyle w:val="HideTWBExt"/>
          <w:b w:val="0"/>
        </w:rPr>
        <w:t>&lt;Article&gt;</w:t>
      </w:r>
      <w:r w:rsidRPr="00D06DB9">
        <w:t>Αιτιολογική σκέψη 20</w:t>
      </w:r>
      <w:r w:rsidRPr="00D738B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06DB9" w:rsidRPr="00D06DB9" w14:paraId="466D59FE" w14:textId="77777777" w:rsidTr="006D3C1E">
        <w:trPr>
          <w:jc w:val="center"/>
        </w:trPr>
        <w:tc>
          <w:tcPr>
            <w:tcW w:w="9752" w:type="dxa"/>
            <w:gridSpan w:val="2"/>
          </w:tcPr>
          <w:p w14:paraId="434B9A5A" w14:textId="77777777" w:rsidR="00D06DB9" w:rsidRPr="00D06DB9" w:rsidRDefault="00D06DB9" w:rsidP="006D3C1E">
            <w:pPr>
              <w:keepNext/>
            </w:pPr>
          </w:p>
        </w:tc>
      </w:tr>
      <w:tr w:rsidR="00D06DB9" w:rsidRPr="00D06DB9" w14:paraId="4C5AADAC" w14:textId="77777777" w:rsidTr="006D3C1E">
        <w:trPr>
          <w:jc w:val="center"/>
        </w:trPr>
        <w:tc>
          <w:tcPr>
            <w:tcW w:w="4876" w:type="dxa"/>
            <w:hideMark/>
          </w:tcPr>
          <w:p w14:paraId="6C22434E" w14:textId="77777777" w:rsidR="00D06DB9" w:rsidRPr="00D06DB9" w:rsidRDefault="00D06DB9" w:rsidP="006D3C1E">
            <w:pPr>
              <w:pStyle w:val="ColumnHeading"/>
              <w:keepNext/>
            </w:pPr>
            <w:r w:rsidRPr="00D06DB9">
              <w:t>Κείμενο που προτείνει η Επιτροπή</w:t>
            </w:r>
          </w:p>
        </w:tc>
        <w:tc>
          <w:tcPr>
            <w:tcW w:w="4876" w:type="dxa"/>
            <w:hideMark/>
          </w:tcPr>
          <w:p w14:paraId="797D05F6" w14:textId="77777777" w:rsidR="00D06DB9" w:rsidRPr="00D06DB9" w:rsidRDefault="00D06DB9" w:rsidP="006D3C1E">
            <w:pPr>
              <w:pStyle w:val="ColumnHeading"/>
              <w:keepNext/>
            </w:pPr>
            <w:r w:rsidRPr="00D06DB9">
              <w:t>Τροπολογία</w:t>
            </w:r>
          </w:p>
        </w:tc>
      </w:tr>
      <w:tr w:rsidR="00D06DB9" w:rsidRPr="00D06DB9" w14:paraId="2D5D5BE9" w14:textId="77777777" w:rsidTr="006D3C1E">
        <w:trPr>
          <w:jc w:val="center"/>
        </w:trPr>
        <w:tc>
          <w:tcPr>
            <w:tcW w:w="4876" w:type="dxa"/>
            <w:hideMark/>
          </w:tcPr>
          <w:p w14:paraId="4DC56A56" w14:textId="77777777" w:rsidR="00D06DB9" w:rsidRPr="00D06DB9" w:rsidRDefault="00D06DB9" w:rsidP="006D3C1E">
            <w:pPr>
              <w:pStyle w:val="Normal6"/>
            </w:pPr>
            <w:r w:rsidRPr="00D06DB9">
              <w:t>(20)</w:t>
            </w:r>
            <w:r w:rsidRPr="00D06DB9">
              <w:tab/>
              <w:t xml:space="preserve">Για να διασφαλιστεί ότι οι στόχοι της εξυγίανσης επιτυγχάνονται με τον πλέον αποτελεσματικό τρόπο, </w:t>
            </w:r>
            <w:r w:rsidRPr="00D06DB9">
              <w:rPr>
                <w:b/>
                <w:i/>
              </w:rPr>
              <w:t>το αποτέλεσμα της εκτίμησης</w:t>
            </w:r>
            <w:r w:rsidRPr="00D06DB9">
              <w:t xml:space="preserve"> του δημόσιου συμφέροντος θα πρέπει να </w:t>
            </w:r>
            <w:r w:rsidRPr="00D06DB9">
              <w:rPr>
                <w:b/>
                <w:i/>
              </w:rPr>
              <w:t>είναι αρνητικό μόνο όταν</w:t>
            </w:r>
            <w:r w:rsidRPr="00D06DB9">
              <w:t xml:space="preserve"> η εκκαθάριση του ιδρύματος ή οντότητας που βρίσκεται σε σημείο πτώχευσης υπό κανονικές διαδικασίες αφερεγγυότητας θα μπορούσε να επιτύχει τους στόχους της εξυγίανσης </w:t>
            </w:r>
            <w:r w:rsidRPr="00D06DB9">
              <w:rPr>
                <w:b/>
                <w:i/>
              </w:rPr>
              <w:t>αποτελεσματικότερα και όχι μόνο</w:t>
            </w:r>
            <w:r w:rsidRPr="00D06DB9">
              <w:t xml:space="preserve"> στον ίδιο βαθμό με την εξυγίανση.</w:t>
            </w:r>
          </w:p>
        </w:tc>
        <w:tc>
          <w:tcPr>
            <w:tcW w:w="4876" w:type="dxa"/>
            <w:hideMark/>
          </w:tcPr>
          <w:p w14:paraId="298D50B1" w14:textId="77777777" w:rsidR="00D06DB9" w:rsidRPr="00D06DB9" w:rsidRDefault="00D06DB9" w:rsidP="006D3C1E">
            <w:pPr>
              <w:pStyle w:val="Normal6"/>
              <w:rPr>
                <w:szCs w:val="24"/>
              </w:rPr>
            </w:pPr>
            <w:r w:rsidRPr="00D06DB9">
              <w:t>(20)</w:t>
            </w:r>
            <w:r w:rsidRPr="00D06DB9">
              <w:tab/>
              <w:t xml:space="preserve">Για να διασφαλιστεί ότι οι στόχοι της εξυγίανσης επιτυγχάνονται με τον πλέον αποτελεσματικό τρόπο, </w:t>
            </w:r>
            <w:r w:rsidRPr="00D06DB9">
              <w:rPr>
                <w:b/>
                <w:i/>
              </w:rPr>
              <w:t>στην εκτίμηση</w:t>
            </w:r>
            <w:r w:rsidRPr="00D06DB9">
              <w:t xml:space="preserve"> του δημόσιου συμφέροντος θα πρέπει να </w:t>
            </w:r>
            <w:r w:rsidRPr="00D06DB9">
              <w:rPr>
                <w:b/>
                <w:i/>
              </w:rPr>
              <w:t>εξετάζεται αν</w:t>
            </w:r>
            <w:r w:rsidRPr="00D06DB9">
              <w:t xml:space="preserve"> η εκκαθάριση του ιδρύματος ή </w:t>
            </w:r>
            <w:r w:rsidRPr="00D06DB9">
              <w:rPr>
                <w:b/>
                <w:i/>
              </w:rPr>
              <w:t>της</w:t>
            </w:r>
            <w:r w:rsidRPr="00D06DB9">
              <w:t xml:space="preserve"> οντότητας που βρίσκεται σε σημείο πτώχευσης υπό κανονικές διαδικασίες αφερεγγυότητας θα μπορούσε να επιτύχει τους στόχους της εξυγίανσης στον ίδιο βαθμό με την εξυγίανση.</w:t>
            </w:r>
          </w:p>
        </w:tc>
      </w:tr>
    </w:tbl>
    <w:p w14:paraId="719BC9AA" w14:textId="77777777" w:rsidR="00D06DB9" w:rsidRPr="00D738BB" w:rsidRDefault="00D06DB9" w:rsidP="00D06DB9">
      <w:pPr>
        <w:pStyle w:val="Olang"/>
        <w:rPr>
          <w:noProof w:val="0"/>
          <w:lang w:val="de-DE"/>
        </w:rPr>
      </w:pPr>
      <w:r w:rsidRPr="00D738BB">
        <w:rPr>
          <w:noProof w:val="0"/>
          <w:lang w:val="de-DE"/>
        </w:rPr>
        <w:t xml:space="preserve">Or. </w:t>
      </w:r>
      <w:r w:rsidRPr="00D738BB">
        <w:rPr>
          <w:rStyle w:val="HideTWBExt"/>
          <w:lang w:val="de-DE"/>
        </w:rPr>
        <w:t>&lt;Original&gt;</w:t>
      </w:r>
      <w:r w:rsidRPr="00D738BB">
        <w:rPr>
          <w:rStyle w:val="HideTWBInt"/>
          <w:rFonts w:eastAsiaTheme="majorEastAsia"/>
          <w:lang w:val="de-DE"/>
        </w:rPr>
        <w:t>{EN}</w:t>
      </w:r>
      <w:r w:rsidRPr="00D738BB">
        <w:rPr>
          <w:noProof w:val="0"/>
          <w:lang w:val="de-DE"/>
        </w:rPr>
        <w:t>en</w:t>
      </w:r>
      <w:r w:rsidRPr="00D738BB">
        <w:rPr>
          <w:rStyle w:val="HideTWBExt"/>
          <w:lang w:val="de-DE"/>
        </w:rPr>
        <w:t>&lt;/Original&gt;</w:t>
      </w:r>
    </w:p>
    <w:p w14:paraId="00947EAA" w14:textId="77777777" w:rsidR="00D06DB9" w:rsidRPr="00D738BB" w:rsidRDefault="00D06DB9" w:rsidP="00D06DB9">
      <w:pPr>
        <w:rPr>
          <w:lang w:val="de-DE"/>
        </w:rPr>
      </w:pPr>
      <w:r w:rsidRPr="00D738BB">
        <w:rPr>
          <w:rStyle w:val="HideTWBExt"/>
          <w:lang w:val="de-DE"/>
        </w:rPr>
        <w:t>&lt;/Amend&gt;</w:t>
      </w:r>
    </w:p>
    <w:p w14:paraId="73880DA9" w14:textId="77777777" w:rsidR="00D06DB9" w:rsidRPr="00D738BB" w:rsidRDefault="00D06DB9" w:rsidP="00D06DB9">
      <w:pPr>
        <w:pStyle w:val="AMNumberTabs0"/>
        <w:keepNext/>
        <w:rPr>
          <w:lang w:val="de-DE"/>
        </w:rPr>
      </w:pPr>
      <w:r w:rsidRPr="00D738BB">
        <w:rPr>
          <w:rStyle w:val="HideTWBExt"/>
          <w:b w:val="0"/>
        </w:rPr>
        <w:t>&lt;Amend&gt;</w:t>
      </w:r>
      <w:r w:rsidRPr="00D06DB9">
        <w:t>Τροπολογία</w:t>
      </w:r>
      <w:r w:rsidRPr="00D738BB">
        <w:rPr>
          <w:lang w:val="de-DE"/>
        </w:rPr>
        <w:tab/>
      </w:r>
      <w:r w:rsidRPr="00D738BB">
        <w:rPr>
          <w:lang w:val="de-DE"/>
        </w:rPr>
        <w:tab/>
      </w:r>
      <w:r w:rsidRPr="00D738BB">
        <w:rPr>
          <w:rStyle w:val="HideTWBExt"/>
          <w:b w:val="0"/>
        </w:rPr>
        <w:t>&lt;NumAm&gt;</w:t>
      </w:r>
      <w:r w:rsidRPr="00D738BB">
        <w:rPr>
          <w:lang w:val="de-DE"/>
        </w:rPr>
        <w:t>97</w:t>
      </w:r>
      <w:r w:rsidRPr="00D738BB">
        <w:rPr>
          <w:rStyle w:val="HideTWBExt"/>
          <w:b w:val="0"/>
        </w:rPr>
        <w:t>&lt;/NumAm&gt;</w:t>
      </w:r>
    </w:p>
    <w:p w14:paraId="45810687" w14:textId="77777777" w:rsidR="00D06DB9" w:rsidRPr="00D738BB" w:rsidRDefault="00D06DB9" w:rsidP="00D06DB9">
      <w:pPr>
        <w:pStyle w:val="NormalBold"/>
        <w:rPr>
          <w:lang w:val="de-DE"/>
        </w:rPr>
      </w:pPr>
      <w:r w:rsidRPr="00D738BB">
        <w:rPr>
          <w:rStyle w:val="HideTWBExt"/>
          <w:b w:val="0"/>
        </w:rPr>
        <w:t>&lt;RepeatBlock-By&gt;&lt;Members&gt;</w:t>
      </w:r>
      <w:r w:rsidRPr="00D738BB">
        <w:rPr>
          <w:lang w:val="de-DE"/>
        </w:rPr>
        <w:t>Markus Ferber, Herbert Dorfmann</w:t>
      </w:r>
      <w:r w:rsidRPr="00D738BB">
        <w:rPr>
          <w:rStyle w:val="HideTWBExt"/>
          <w:b w:val="0"/>
        </w:rPr>
        <w:t>&lt;/Members&gt;</w:t>
      </w:r>
    </w:p>
    <w:p w14:paraId="01E445E2" w14:textId="77777777" w:rsidR="00D06DB9" w:rsidRPr="00D738BB" w:rsidRDefault="00D06DB9" w:rsidP="00D06DB9">
      <w:pPr>
        <w:rPr>
          <w:lang w:val="de-DE"/>
        </w:rPr>
      </w:pPr>
      <w:r w:rsidRPr="00D738BB">
        <w:rPr>
          <w:rStyle w:val="HideTWBExt"/>
          <w:lang w:val="de-DE"/>
        </w:rPr>
        <w:t>&lt;/RepeatBlock-By&gt;</w:t>
      </w:r>
    </w:p>
    <w:p w14:paraId="2D59A49A" w14:textId="77777777" w:rsidR="00D06DB9" w:rsidRPr="00D06DB9" w:rsidRDefault="00D06DB9" w:rsidP="00D06DB9">
      <w:pPr>
        <w:pStyle w:val="NormalBold"/>
        <w:keepNext/>
      </w:pPr>
      <w:r w:rsidRPr="00D738BB">
        <w:rPr>
          <w:rStyle w:val="HideTWBExt"/>
          <w:b w:val="0"/>
        </w:rPr>
        <w:t>&lt;DocAmend&gt;</w:t>
      </w:r>
      <w:r w:rsidRPr="00D06DB9">
        <w:t>Πρόταση κανονισμού</w:t>
      </w:r>
      <w:r w:rsidRPr="00D738BB">
        <w:rPr>
          <w:rStyle w:val="HideTWBExt"/>
          <w:b w:val="0"/>
        </w:rPr>
        <w:t>&lt;/DocAmend&gt;</w:t>
      </w:r>
    </w:p>
    <w:p w14:paraId="630C75F2" w14:textId="77777777" w:rsidR="00D06DB9" w:rsidRPr="00D06DB9" w:rsidRDefault="00D06DB9" w:rsidP="00D06DB9">
      <w:pPr>
        <w:pStyle w:val="NormalBold"/>
      </w:pPr>
      <w:r w:rsidRPr="00D738BB">
        <w:rPr>
          <w:rStyle w:val="HideTWBExt"/>
          <w:b w:val="0"/>
        </w:rPr>
        <w:t>&lt;Article&gt;</w:t>
      </w:r>
      <w:r w:rsidRPr="00D06DB9">
        <w:t>Αιτιολογική σκέψη 20</w:t>
      </w:r>
      <w:r w:rsidRPr="00D738B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06DB9" w:rsidRPr="00D06DB9" w14:paraId="0C6BF644" w14:textId="77777777" w:rsidTr="006D3C1E">
        <w:trPr>
          <w:jc w:val="center"/>
        </w:trPr>
        <w:tc>
          <w:tcPr>
            <w:tcW w:w="9752" w:type="dxa"/>
            <w:gridSpan w:val="2"/>
          </w:tcPr>
          <w:p w14:paraId="7015B920" w14:textId="77777777" w:rsidR="00D06DB9" w:rsidRPr="00D06DB9" w:rsidRDefault="00D06DB9" w:rsidP="006D3C1E">
            <w:pPr>
              <w:keepNext/>
            </w:pPr>
          </w:p>
        </w:tc>
      </w:tr>
      <w:tr w:rsidR="00D06DB9" w:rsidRPr="00D06DB9" w14:paraId="1F2F86EF" w14:textId="77777777" w:rsidTr="006D3C1E">
        <w:trPr>
          <w:jc w:val="center"/>
        </w:trPr>
        <w:tc>
          <w:tcPr>
            <w:tcW w:w="4876" w:type="dxa"/>
            <w:hideMark/>
          </w:tcPr>
          <w:p w14:paraId="24D34913" w14:textId="77777777" w:rsidR="00D06DB9" w:rsidRPr="00D06DB9" w:rsidRDefault="00D06DB9" w:rsidP="006D3C1E">
            <w:pPr>
              <w:pStyle w:val="ColumnHeading"/>
              <w:keepNext/>
            </w:pPr>
            <w:r w:rsidRPr="00D06DB9">
              <w:t>Κείμενο που προτείνει η Επιτροπή</w:t>
            </w:r>
          </w:p>
        </w:tc>
        <w:tc>
          <w:tcPr>
            <w:tcW w:w="4876" w:type="dxa"/>
            <w:hideMark/>
          </w:tcPr>
          <w:p w14:paraId="58A7247C" w14:textId="77777777" w:rsidR="00D06DB9" w:rsidRPr="00D06DB9" w:rsidRDefault="00D06DB9" w:rsidP="006D3C1E">
            <w:pPr>
              <w:pStyle w:val="ColumnHeading"/>
              <w:keepNext/>
            </w:pPr>
            <w:r w:rsidRPr="00D06DB9">
              <w:t>Τροπολογία</w:t>
            </w:r>
          </w:p>
        </w:tc>
      </w:tr>
      <w:tr w:rsidR="00D06DB9" w:rsidRPr="00D06DB9" w14:paraId="478E0D0F" w14:textId="77777777" w:rsidTr="006D3C1E">
        <w:trPr>
          <w:jc w:val="center"/>
        </w:trPr>
        <w:tc>
          <w:tcPr>
            <w:tcW w:w="4876" w:type="dxa"/>
            <w:hideMark/>
          </w:tcPr>
          <w:p w14:paraId="7D584926" w14:textId="77777777" w:rsidR="00D06DB9" w:rsidRPr="00D06DB9" w:rsidRDefault="00D06DB9" w:rsidP="006D3C1E">
            <w:pPr>
              <w:pStyle w:val="Normal6"/>
            </w:pPr>
            <w:r w:rsidRPr="00D06DB9">
              <w:t>(20)</w:t>
            </w:r>
            <w:r w:rsidRPr="00D06DB9">
              <w:tab/>
              <w:t xml:space="preserve">Για να διασφαλιστεί ότι οι στόχοι της εξυγίανσης επιτυγχάνονται με τον πλέον αποτελεσματικό τρόπο, το αποτέλεσμα της εκτίμησης του δημόσιου συμφέροντος θα πρέπει να είναι αρνητικό </w:t>
            </w:r>
            <w:r w:rsidRPr="00D06DB9">
              <w:rPr>
                <w:b/>
                <w:i/>
              </w:rPr>
              <w:t>μόνο</w:t>
            </w:r>
            <w:r w:rsidRPr="00D06DB9">
              <w:t xml:space="preserve"> όταν η εκκαθάριση του ιδρύματος ή οντότητας που βρίσκεται σε σημείο πτώχευσης υπό κανονικές διαδικασίες αφερεγγυότητας θα μπορούσε να επιτύχει τους στόχους της εξυγίανσης </w:t>
            </w:r>
            <w:r w:rsidRPr="00D06DB9">
              <w:rPr>
                <w:b/>
                <w:i/>
              </w:rPr>
              <w:t>αποτελεσματικότερα και όχι μόνο</w:t>
            </w:r>
            <w:r w:rsidRPr="00D06DB9">
              <w:t xml:space="preserve"> στον ίδιο βαθμό με την </w:t>
            </w:r>
            <w:r w:rsidRPr="00D06DB9">
              <w:rPr>
                <w:b/>
                <w:i/>
              </w:rPr>
              <w:t>εξυγίανση</w:t>
            </w:r>
            <w:r w:rsidRPr="00D06DB9">
              <w:t>.</w:t>
            </w:r>
          </w:p>
        </w:tc>
        <w:tc>
          <w:tcPr>
            <w:tcW w:w="4876" w:type="dxa"/>
            <w:hideMark/>
          </w:tcPr>
          <w:p w14:paraId="3EFB3E33" w14:textId="77777777" w:rsidR="00D06DB9" w:rsidRPr="00D06DB9" w:rsidRDefault="00D06DB9" w:rsidP="006D3C1E">
            <w:pPr>
              <w:pStyle w:val="Normal6"/>
              <w:rPr>
                <w:szCs w:val="24"/>
              </w:rPr>
            </w:pPr>
            <w:r w:rsidRPr="00D06DB9">
              <w:t>(20)</w:t>
            </w:r>
            <w:r w:rsidRPr="00D06DB9">
              <w:tab/>
              <w:t xml:space="preserve">Για να διασφαλιστεί ότι οι στόχοι της εξυγίανσης επιτυγχάνονται με τον πλέον αποτελεσματικό τρόπο, το αποτέλεσμα της εκτίμησης του δημόσιου συμφέροντος θα πρέπει να είναι αρνητικό όταν η εκκαθάριση του ιδρύματος ή </w:t>
            </w:r>
            <w:r w:rsidRPr="00D06DB9">
              <w:rPr>
                <w:b/>
                <w:i/>
              </w:rPr>
              <w:t>της</w:t>
            </w:r>
            <w:r w:rsidRPr="00D06DB9">
              <w:t xml:space="preserve"> οντότητας που βρίσκεται σε σημείο πτώχευσης υπό κανονικές διαδικασίες αφερεγγυότητας θα μπορούσε να επιτύχει τους στόχους της εξυγίανσης στον ίδιο βαθμό με την </w:t>
            </w:r>
            <w:r w:rsidRPr="00D06DB9">
              <w:rPr>
                <w:b/>
                <w:i/>
              </w:rPr>
              <w:t>περίπτωση εξυγίανσης</w:t>
            </w:r>
            <w:r w:rsidRPr="00D06DB9">
              <w:t>.</w:t>
            </w:r>
          </w:p>
        </w:tc>
      </w:tr>
    </w:tbl>
    <w:p w14:paraId="2F97CCD2" w14:textId="77777777" w:rsidR="00D06DB9" w:rsidRPr="00D06DB9" w:rsidRDefault="00D06DB9" w:rsidP="00D06DB9">
      <w:pPr>
        <w:pStyle w:val="Olang"/>
        <w:rPr>
          <w:noProof w:val="0"/>
        </w:rPr>
      </w:pPr>
      <w:r w:rsidRPr="00D06DB9">
        <w:rPr>
          <w:noProof w:val="0"/>
        </w:rPr>
        <w:t xml:space="preserve">Or. </w:t>
      </w:r>
      <w:r w:rsidRPr="00D738BB">
        <w:rPr>
          <w:rStyle w:val="HideTWBExt"/>
        </w:rPr>
        <w:t>&lt;Original&gt;</w:t>
      </w:r>
      <w:r w:rsidRPr="00D738BB">
        <w:rPr>
          <w:rStyle w:val="HideTWBInt"/>
          <w:rFonts w:eastAsiaTheme="majorEastAsia"/>
        </w:rPr>
        <w:t>{EN}</w:t>
      </w:r>
      <w:r w:rsidRPr="00D06DB9">
        <w:rPr>
          <w:noProof w:val="0"/>
        </w:rPr>
        <w:t>en</w:t>
      </w:r>
      <w:r w:rsidRPr="00D738BB">
        <w:rPr>
          <w:rStyle w:val="HideTWBExt"/>
        </w:rPr>
        <w:t>&lt;/Original&gt;</w:t>
      </w:r>
    </w:p>
    <w:p w14:paraId="6D995BFE" w14:textId="77777777" w:rsidR="00D06DB9" w:rsidRPr="00D06DB9" w:rsidRDefault="00D06DB9" w:rsidP="00D06DB9">
      <w:r w:rsidRPr="00D738BB">
        <w:rPr>
          <w:rStyle w:val="HideTWBExt"/>
        </w:rPr>
        <w:t>&lt;/Amend&gt;</w:t>
      </w:r>
    </w:p>
    <w:p w14:paraId="27F3300F" w14:textId="77777777" w:rsidR="00D06DB9" w:rsidRPr="00D06DB9" w:rsidRDefault="00D06DB9" w:rsidP="00D06DB9">
      <w:pPr>
        <w:pStyle w:val="AMNumberTabs0"/>
        <w:keepNext/>
      </w:pPr>
      <w:r w:rsidRPr="00D738BB">
        <w:rPr>
          <w:rStyle w:val="HideTWBExt"/>
          <w:b w:val="0"/>
        </w:rPr>
        <w:t>&lt;Amend&gt;</w:t>
      </w:r>
      <w:r w:rsidRPr="00D06DB9">
        <w:t>Τροπολογία</w:t>
      </w:r>
      <w:r w:rsidRPr="00D06DB9">
        <w:tab/>
      </w:r>
      <w:r w:rsidRPr="00D06DB9">
        <w:tab/>
      </w:r>
      <w:r w:rsidRPr="00D738BB">
        <w:rPr>
          <w:rStyle w:val="HideTWBExt"/>
          <w:b w:val="0"/>
        </w:rPr>
        <w:t>&lt;NumAm&gt;</w:t>
      </w:r>
      <w:r w:rsidRPr="00D06DB9">
        <w:t>98</w:t>
      </w:r>
      <w:r w:rsidRPr="00D738BB">
        <w:rPr>
          <w:rStyle w:val="HideTWBExt"/>
          <w:b w:val="0"/>
        </w:rPr>
        <w:t>&lt;/NumAm&gt;</w:t>
      </w:r>
    </w:p>
    <w:p w14:paraId="37878817" w14:textId="77777777" w:rsidR="00D06DB9" w:rsidRPr="00D06DB9" w:rsidRDefault="00D06DB9" w:rsidP="00D06DB9">
      <w:pPr>
        <w:pStyle w:val="NormalBold"/>
      </w:pPr>
      <w:r w:rsidRPr="00D738BB">
        <w:rPr>
          <w:rStyle w:val="HideTWBExt"/>
          <w:b w:val="0"/>
        </w:rPr>
        <w:t>&lt;RepeatBlock-By&gt;&lt;Members&gt;</w:t>
      </w:r>
      <w:r w:rsidRPr="00D06DB9">
        <w:t>Engin Eroglu</w:t>
      </w:r>
      <w:r w:rsidRPr="00D738BB">
        <w:rPr>
          <w:rStyle w:val="HideTWBExt"/>
          <w:b w:val="0"/>
        </w:rPr>
        <w:t>&lt;/Members&gt;</w:t>
      </w:r>
    </w:p>
    <w:p w14:paraId="657CAF9F" w14:textId="77777777" w:rsidR="00D06DB9" w:rsidRPr="00D06DB9" w:rsidRDefault="00D06DB9" w:rsidP="00D06DB9">
      <w:r w:rsidRPr="00D738BB">
        <w:rPr>
          <w:rStyle w:val="HideTWBExt"/>
        </w:rPr>
        <w:t>&lt;/RepeatBlock-By&gt;</w:t>
      </w:r>
    </w:p>
    <w:p w14:paraId="7B6A5BB9" w14:textId="77777777" w:rsidR="00D06DB9" w:rsidRPr="00D06DB9" w:rsidRDefault="00D06DB9" w:rsidP="00D06DB9">
      <w:pPr>
        <w:pStyle w:val="NormalBold"/>
        <w:keepNext/>
      </w:pPr>
      <w:r w:rsidRPr="00D738BB">
        <w:rPr>
          <w:rStyle w:val="HideTWBExt"/>
          <w:b w:val="0"/>
        </w:rPr>
        <w:t>&lt;DocAmend&gt;</w:t>
      </w:r>
      <w:r w:rsidRPr="00D06DB9">
        <w:t>Πρόταση κανονισμού</w:t>
      </w:r>
      <w:r w:rsidRPr="00D738BB">
        <w:rPr>
          <w:rStyle w:val="HideTWBExt"/>
          <w:b w:val="0"/>
        </w:rPr>
        <w:t>&lt;/DocAmend&gt;</w:t>
      </w:r>
    </w:p>
    <w:p w14:paraId="3A4DB6CD" w14:textId="77777777" w:rsidR="00D06DB9" w:rsidRPr="00D06DB9" w:rsidRDefault="00D06DB9" w:rsidP="00D06DB9">
      <w:pPr>
        <w:pStyle w:val="NormalBold"/>
      </w:pPr>
      <w:r w:rsidRPr="00D738BB">
        <w:rPr>
          <w:rStyle w:val="HideTWBExt"/>
          <w:b w:val="0"/>
        </w:rPr>
        <w:t>&lt;Article&gt;</w:t>
      </w:r>
      <w:r w:rsidRPr="00D06DB9">
        <w:t>Αιτιολογική σκέψη 21</w:t>
      </w:r>
      <w:r w:rsidRPr="00D738B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06DB9" w:rsidRPr="00D06DB9" w14:paraId="62903802" w14:textId="77777777" w:rsidTr="006D3C1E">
        <w:trPr>
          <w:jc w:val="center"/>
        </w:trPr>
        <w:tc>
          <w:tcPr>
            <w:tcW w:w="9752" w:type="dxa"/>
            <w:gridSpan w:val="2"/>
          </w:tcPr>
          <w:p w14:paraId="526AB435" w14:textId="77777777" w:rsidR="00D06DB9" w:rsidRPr="00D06DB9" w:rsidRDefault="00D06DB9" w:rsidP="006D3C1E">
            <w:pPr>
              <w:keepNext/>
            </w:pPr>
          </w:p>
        </w:tc>
      </w:tr>
      <w:tr w:rsidR="00D06DB9" w:rsidRPr="00D06DB9" w14:paraId="610A2F32" w14:textId="77777777" w:rsidTr="006D3C1E">
        <w:trPr>
          <w:jc w:val="center"/>
        </w:trPr>
        <w:tc>
          <w:tcPr>
            <w:tcW w:w="4876" w:type="dxa"/>
            <w:hideMark/>
          </w:tcPr>
          <w:p w14:paraId="51C18E00" w14:textId="77777777" w:rsidR="00D06DB9" w:rsidRPr="00D06DB9" w:rsidRDefault="00D06DB9" w:rsidP="006D3C1E">
            <w:pPr>
              <w:pStyle w:val="ColumnHeading"/>
              <w:keepNext/>
            </w:pPr>
            <w:r w:rsidRPr="00D06DB9">
              <w:t>Κείμενο που προτείνει η Επιτροπή</w:t>
            </w:r>
          </w:p>
        </w:tc>
        <w:tc>
          <w:tcPr>
            <w:tcW w:w="4876" w:type="dxa"/>
            <w:hideMark/>
          </w:tcPr>
          <w:p w14:paraId="097177B6" w14:textId="77777777" w:rsidR="00D06DB9" w:rsidRPr="00D06DB9" w:rsidRDefault="00D06DB9" w:rsidP="006D3C1E">
            <w:pPr>
              <w:pStyle w:val="ColumnHeading"/>
              <w:keepNext/>
            </w:pPr>
            <w:r w:rsidRPr="00D06DB9">
              <w:t>Τροπολογία</w:t>
            </w:r>
          </w:p>
        </w:tc>
      </w:tr>
      <w:tr w:rsidR="00D06DB9" w:rsidRPr="00D06DB9" w14:paraId="404873F8" w14:textId="77777777" w:rsidTr="006D3C1E">
        <w:trPr>
          <w:jc w:val="center"/>
        </w:trPr>
        <w:tc>
          <w:tcPr>
            <w:tcW w:w="4876" w:type="dxa"/>
            <w:hideMark/>
          </w:tcPr>
          <w:p w14:paraId="5EC18633" w14:textId="77777777" w:rsidR="00D06DB9" w:rsidRPr="00D06DB9" w:rsidRDefault="00D06DB9" w:rsidP="006D3C1E">
            <w:pPr>
              <w:pStyle w:val="Normal6"/>
            </w:pPr>
            <w:r w:rsidRPr="00D06DB9">
              <w:t>(21)</w:t>
            </w:r>
            <w:r w:rsidRPr="00D06DB9">
              <w:tab/>
              <w:t>Με βάση την πείρα που αποκτήθηκε από την εφαρμογή της οδηγίας 2014/59/ΕΕ, του κανονισμού (ΕΕ) αριθ. 806/2014 και της οδηγίας 2014/49/ΕΕ, είναι αναγκαίο να προσδιοριστούν περαιτέρω οι προϋποθέσεις υπό τις οποίες μπορούν να χορηγούνται κατ’ εξαίρεση μέτρα προληπτικού χαρακτήρα που χαρακτηρίζονται ως έκτακτη δημόσια χρηματοπιστωτική στήριξη. Για να ελαχιστοποιηθούν οι στρεβλώσεις του ανταγωνισμού που προκύπτουν από διαφορές στη φύση των συστημάτων εγγύησης των καταθέσεων στην Ένωση, θα πρέπει κατ’ εξαίρεση να επιτρέπονται παρεμβάσεις των εν λόγω συστημάτων στο πλαίσιο προληπτικών μέτρων που συμμορφώνονται με τις απαιτήσεις που ορίζονται στην οδηγία 2014/49/ΕΕ, οι οποίες χαρακτηρίζονται ως έκτακτη δημόσια χρηματοπιστωτική στήριξη, όταν το δικαιούχο ίδρυμα ή η οντότητα δεν πληροί καμία από τις προϋποθέσεις για να θεωρηθεί ότι βρίσκεται σε σημείο πτώχευσης ή πιθανής πτώχευσης. Θα πρέπει να διασφαλιστεί η έγκαιρη λήψη των προληπτικών μέτρων. Επί του παρόντος, η ΕΚΤ βασίζει την εκτίμησή της ότι ένα ίδρυμα ή μια οντότητα είναι φερέγγυα, για τους σκοπούς της προληπτικής ανακεφαλαιοποίησης, σε μελλοντοστρεφή αξιολόγηση για τους επόμενους 12 μήνες, εάν το ίδρυμα ή η οντότητα μπορεί να συμμορφωθεί με τις απαιτήσεις ιδίων κεφαλαίων που ορίζονται στον κανονισμό (ΕΕ) αριθ. 575/2013 ή στον κανονισμό (ΕΕ) 2019/2033, και με την πρόσθετη απαίτηση ιδίων κεφαλαίων που προβλέπεται στην οδηγία 2013/36/ΕΕ ή στην οδηγία (ΕΕ) 2019/2034. Η πρακτική αυτή θα πρέπει να προβλέπεται στον κανονισμό (ΕΕ) αριθ. 806/2014. Επιπλέον, τα μέτρα αρωγής για απομειωμένα περιουσιακά στοιχεία, συμπεριλαμβανομένων των φορέων διαχείρισης περιουσιακών στοιχείων ή των συστημάτων εγγύησης περιουσιακών στοιχείων, μπορούν να αποδειχθούν αποτελεσματικά και αποδοτικά όσον αφορά την αντιμετώπιση των αιτιών πιθανών οικονομικών δυσχερειών που αντιμετωπίζουν τα ιδρύματα και οι οντότητες και την πρόληψη της πτώχευσής τους και, ως εκ τούτου, μπορεί να συνιστούν σχετικά προληπτικά μέτρα. Ως εκ τούτου, θα πρέπει να διευκρινιστεί ότι τα εν λόγω προληπτικά μέτρα μπορούν να λάβουν τη μορφή μέτρων για απομειωμένα περιουσιακά στοιχεία.</w:t>
            </w:r>
          </w:p>
        </w:tc>
        <w:tc>
          <w:tcPr>
            <w:tcW w:w="4876" w:type="dxa"/>
            <w:hideMark/>
          </w:tcPr>
          <w:p w14:paraId="41464817" w14:textId="77777777" w:rsidR="00D06DB9" w:rsidRPr="00D06DB9" w:rsidRDefault="00D06DB9" w:rsidP="006D3C1E">
            <w:pPr>
              <w:pStyle w:val="Normal6"/>
              <w:rPr>
                <w:szCs w:val="24"/>
              </w:rPr>
            </w:pPr>
            <w:r w:rsidRPr="00D06DB9">
              <w:t>(21)</w:t>
            </w:r>
            <w:r w:rsidRPr="00D06DB9">
              <w:tab/>
              <w:t xml:space="preserve">Με βάση την πείρα που αποκτήθηκε από την εφαρμογή της οδηγίας 2014/59/ΕΕ, του κανονισμού (ΕΕ) αριθ. 806/2014 και της οδηγίας 2014/49/ΕΕ </w:t>
            </w:r>
            <w:r w:rsidRPr="00D06DB9">
              <w:rPr>
                <w:b/>
                <w:i/>
              </w:rPr>
              <w:t>και με την επιφύλαξη του ζητήματος αν τα προληπτικά μέτρα συνιστούν καταρχάς έκτακτη δημόσια χρηματοπιστωτική στήριξη</w:t>
            </w:r>
            <w:r w:rsidRPr="00D06DB9">
              <w:t xml:space="preserve">, είναι αναγκαίο να προσδιοριστούν περαιτέρω οι προϋποθέσεις υπό τις οποίες μπορούν να χορηγούνται κατ’ εξαίρεση μέτρα προληπτικού </w:t>
            </w:r>
            <w:r w:rsidRPr="00D06DB9">
              <w:rPr>
                <w:b/>
                <w:i/>
              </w:rPr>
              <w:t>και προφυλακτικού</w:t>
            </w:r>
            <w:r w:rsidRPr="00D06DB9">
              <w:t xml:space="preserve"> χαρακτήρα που χαρακτηρίζονται ως έκτακτη δημόσια χρηματοπιστωτική στήριξη. Για να ελαχιστοποιηθούν οι στρεβλώσεις του ανταγωνισμού που προκύπτουν από διαφορές στη φύση των συστημάτων εγγύησης των καταθέσεων στην Ένωση, θα πρέπει κατ’ εξαίρεση να επιτρέπονται παρεμβάσεις των εν λόγω συστημάτων στο πλαίσιο προληπτικών μέτρων που συμμορφώνονται με τις απαιτήσεις που ορίζονται στην οδηγία 2014/49/ΕΕ, οι οποίες χαρακτηρίζονται ως έκτακτη δημόσια χρηματοπιστωτική στήριξη, όταν το δικαιούχο ίδρυμα ή η οντότητα δεν πληροί καμία από τις προϋποθέσεις για να θεωρηθεί ότι βρίσκεται σε σημείο πτώχευσης ή πιθανής πτώχευσης. Θα πρέπει να διασφαλιστεί η έγκαιρη λήψη των προληπτικών μέτρων. Επί του παρόντος, η ΕΚΤ βασίζει την εκτίμησή της ότι ένα ίδρυμα ή μια οντότητα είναι φερέγγυα, για τους σκοπούς της προληπτικής ανακεφαλαιοποίησης, σε μελλοντοστρεφή αξιολόγηση για τους επόμενους 12 μήνες, εάν το ίδρυμα ή η οντότητα μπορεί να συμμορφωθεί με τις απαιτήσεις ιδίων κεφαλαίων που ορίζονται στον κανονισμό (ΕΕ) αριθ. 575/2013 ή στον κανονισμό (ΕΕ) 2019/2033, και με την πρόσθετη απαίτηση ιδίων κεφαλαίων που προβλέπεται στην οδηγία 2013/36/ΕΕ ή στην οδηγία (ΕΕ) 2019/2034. Η πρακτική αυτή θα πρέπει να προβλέπεται στον κανονισμό (ΕΕ) αριθ. 806/2014. Επιπλέον, τα μέτρα αρωγής για απομειωμένα περιουσιακά στοιχεία, συμπεριλαμβανομένων των φορέων διαχείρισης περιουσιακών στοιχείων ή των συστημάτων εγγύησης περιουσιακών στοιχείων, μπορούν να αποδειχθούν αποτελεσματικά και αποδοτικά όσον αφορά την αντιμετώπιση των αιτιών πιθανών οικονομικών δυσχερειών που αντιμετωπίζουν τα ιδρύματα και οι οντότητες και την πρόληψη της πτώχευσής τους και, ως εκ τούτου, μπορεί να συνιστούν σχετικά προληπτικά μέτρα. Ως εκ τούτου, θα πρέπει να διευκρινιστεί ότι τα εν λόγω προληπτικά μέτρα μπορούν να λάβουν τη μορφή μέτρων για απομειωμένα περιουσιακά στοιχεία.</w:t>
            </w:r>
          </w:p>
        </w:tc>
      </w:tr>
    </w:tbl>
    <w:p w14:paraId="3695D43A" w14:textId="77777777" w:rsidR="00D06DB9" w:rsidRPr="00D06DB9" w:rsidRDefault="00D06DB9" w:rsidP="00D06DB9">
      <w:pPr>
        <w:pStyle w:val="Olang"/>
        <w:rPr>
          <w:noProof w:val="0"/>
        </w:rPr>
      </w:pPr>
      <w:r w:rsidRPr="00D06DB9">
        <w:rPr>
          <w:noProof w:val="0"/>
        </w:rPr>
        <w:t xml:space="preserve">Or. </w:t>
      </w:r>
      <w:r w:rsidRPr="00D738BB">
        <w:rPr>
          <w:rStyle w:val="HideTWBExt"/>
        </w:rPr>
        <w:t>&lt;Original&gt;</w:t>
      </w:r>
      <w:r w:rsidRPr="00D738BB">
        <w:rPr>
          <w:rStyle w:val="HideTWBInt"/>
          <w:rFonts w:eastAsiaTheme="majorEastAsia"/>
        </w:rPr>
        <w:t>{EN}</w:t>
      </w:r>
      <w:r w:rsidRPr="00D06DB9">
        <w:rPr>
          <w:noProof w:val="0"/>
        </w:rPr>
        <w:t>en</w:t>
      </w:r>
      <w:r w:rsidRPr="00D738BB">
        <w:rPr>
          <w:rStyle w:val="HideTWBExt"/>
        </w:rPr>
        <w:t>&lt;/Original&gt;</w:t>
      </w:r>
    </w:p>
    <w:p w14:paraId="2CFB7476" w14:textId="77777777" w:rsidR="00D06DB9" w:rsidRPr="00D06DB9" w:rsidRDefault="00D06DB9" w:rsidP="00D06DB9">
      <w:pPr>
        <w:pStyle w:val="JustificationTitle"/>
        <w:rPr>
          <w:noProof w:val="0"/>
        </w:rPr>
      </w:pPr>
      <w:r w:rsidRPr="00D738BB">
        <w:rPr>
          <w:rStyle w:val="HideTWBExt"/>
          <w:i w:val="0"/>
        </w:rPr>
        <w:t>&lt;TitreJust&gt;</w:t>
      </w:r>
      <w:r w:rsidRPr="00D06DB9">
        <w:rPr>
          <w:noProof w:val="0"/>
        </w:rPr>
        <w:t>Αιτιολόγηση</w:t>
      </w:r>
      <w:r w:rsidRPr="00D738BB">
        <w:rPr>
          <w:rStyle w:val="HideTWBExt"/>
          <w:i w:val="0"/>
        </w:rPr>
        <w:t>&lt;/TitreJust&gt;</w:t>
      </w:r>
    </w:p>
    <w:p w14:paraId="45AF9FF8" w14:textId="77777777" w:rsidR="00D06DB9" w:rsidRPr="00D06DB9" w:rsidRDefault="00D06DB9" w:rsidP="00D06DB9">
      <w:pPr>
        <w:pStyle w:val="Normal12Italic"/>
        <w:rPr>
          <w:noProof w:val="0"/>
        </w:rPr>
      </w:pPr>
      <w:r w:rsidRPr="00D06DB9">
        <w:rPr>
          <w:noProof w:val="0"/>
        </w:rPr>
        <w:t>Θα πρέπει να καταστεί σαφές ότι κανένας από τους νεοεισαχθέντες κανόνες για τις κρατικές ενισχύσεις, και ιδίως το άρθρο 18α του κανονισμού SRMR, δεν έχει ως στόχο να χαρακτηριστούν τα προληπτικά μέτρα καθαυτά ως κρατική ενίσχυση. Ως εκ τούτου, θα πρέπει να καταστεί σαφές ότι το ζήτημα αυτό δεν θίγεται.</w:t>
      </w:r>
    </w:p>
    <w:p w14:paraId="7D98C368" w14:textId="77777777" w:rsidR="00D06DB9" w:rsidRPr="00D06DB9" w:rsidRDefault="00D06DB9" w:rsidP="00D06DB9">
      <w:r w:rsidRPr="00D738BB">
        <w:rPr>
          <w:rStyle w:val="HideTWBExt"/>
        </w:rPr>
        <w:t>&lt;/Amend&gt;</w:t>
      </w:r>
    </w:p>
    <w:p w14:paraId="1FF06925" w14:textId="77777777" w:rsidR="00D06DB9" w:rsidRPr="00D738BB" w:rsidRDefault="00D06DB9" w:rsidP="00D06DB9">
      <w:pPr>
        <w:pStyle w:val="AMNumberTabs0"/>
        <w:keepNext/>
        <w:rPr>
          <w:lang w:val="it-IT"/>
        </w:rPr>
      </w:pPr>
      <w:r w:rsidRPr="00D738BB">
        <w:rPr>
          <w:rStyle w:val="HideTWBExt"/>
          <w:b w:val="0"/>
        </w:rPr>
        <w:t>&lt;Amend&gt;</w:t>
      </w:r>
      <w:r w:rsidRPr="00D06DB9">
        <w:t>Τροπολογία</w:t>
      </w:r>
      <w:r w:rsidRPr="00D738BB">
        <w:rPr>
          <w:lang w:val="it-IT"/>
        </w:rPr>
        <w:tab/>
      </w:r>
      <w:r w:rsidRPr="00D738BB">
        <w:rPr>
          <w:lang w:val="it-IT"/>
        </w:rPr>
        <w:tab/>
      </w:r>
      <w:r w:rsidRPr="00D738BB">
        <w:rPr>
          <w:rStyle w:val="HideTWBExt"/>
          <w:b w:val="0"/>
        </w:rPr>
        <w:t>&lt;NumAm&gt;</w:t>
      </w:r>
      <w:r w:rsidRPr="00D738BB">
        <w:rPr>
          <w:lang w:val="it-IT"/>
        </w:rPr>
        <w:t>99</w:t>
      </w:r>
      <w:r w:rsidRPr="00D738BB">
        <w:rPr>
          <w:rStyle w:val="HideTWBExt"/>
          <w:b w:val="0"/>
        </w:rPr>
        <w:t>&lt;/NumAm&gt;</w:t>
      </w:r>
    </w:p>
    <w:p w14:paraId="64FE7B98" w14:textId="77777777" w:rsidR="00D06DB9" w:rsidRPr="00D738BB" w:rsidRDefault="00D06DB9" w:rsidP="00D06DB9">
      <w:pPr>
        <w:pStyle w:val="NormalBold"/>
        <w:rPr>
          <w:lang w:val="it-IT"/>
        </w:rPr>
      </w:pPr>
      <w:r w:rsidRPr="00D738BB">
        <w:rPr>
          <w:rStyle w:val="HideTWBExt"/>
          <w:b w:val="0"/>
        </w:rPr>
        <w:t>&lt;RepeatBlock-By&gt;&lt;Members&gt;</w:t>
      </w:r>
      <w:r w:rsidRPr="00D738BB">
        <w:rPr>
          <w:lang w:val="it-IT"/>
        </w:rPr>
        <w:t>Marco Zanni, Valentino Grant, Antonio Maria Rinaldi</w:t>
      </w:r>
      <w:r w:rsidRPr="00D738BB">
        <w:rPr>
          <w:rStyle w:val="HideTWBExt"/>
          <w:b w:val="0"/>
        </w:rPr>
        <w:t>&lt;/Members&gt;</w:t>
      </w:r>
    </w:p>
    <w:p w14:paraId="11D8572E" w14:textId="77777777" w:rsidR="00D06DB9" w:rsidRPr="00D738BB" w:rsidRDefault="00D06DB9" w:rsidP="00D06DB9">
      <w:pPr>
        <w:rPr>
          <w:lang w:val="it-IT"/>
        </w:rPr>
      </w:pPr>
      <w:r w:rsidRPr="00D738BB">
        <w:rPr>
          <w:rStyle w:val="HideTWBExt"/>
          <w:lang w:val="it-IT"/>
        </w:rPr>
        <w:t>&lt;/RepeatBlock-By&gt;</w:t>
      </w:r>
    </w:p>
    <w:p w14:paraId="339534D6" w14:textId="77777777" w:rsidR="00D06DB9" w:rsidRPr="00D06DB9" w:rsidRDefault="00D06DB9" w:rsidP="00D06DB9">
      <w:pPr>
        <w:pStyle w:val="NormalBold"/>
        <w:keepNext/>
      </w:pPr>
      <w:r w:rsidRPr="00D738BB">
        <w:rPr>
          <w:rStyle w:val="HideTWBExt"/>
          <w:b w:val="0"/>
        </w:rPr>
        <w:t>&lt;DocAmend&gt;</w:t>
      </w:r>
      <w:r w:rsidRPr="00D06DB9">
        <w:t>Πρόταση κανονισμού</w:t>
      </w:r>
      <w:r w:rsidRPr="00D738BB">
        <w:rPr>
          <w:rStyle w:val="HideTWBExt"/>
          <w:b w:val="0"/>
        </w:rPr>
        <w:t>&lt;/DocAmend&gt;</w:t>
      </w:r>
    </w:p>
    <w:p w14:paraId="7E18C743" w14:textId="77777777" w:rsidR="00D06DB9" w:rsidRPr="00D06DB9" w:rsidRDefault="00D06DB9" w:rsidP="00D06DB9">
      <w:pPr>
        <w:pStyle w:val="NormalBold"/>
      </w:pPr>
      <w:r w:rsidRPr="00D738BB">
        <w:rPr>
          <w:rStyle w:val="HideTWBExt"/>
          <w:b w:val="0"/>
        </w:rPr>
        <w:t>&lt;Article&gt;</w:t>
      </w:r>
      <w:r w:rsidRPr="00D06DB9">
        <w:t>Αιτιολογική σκέψη 21</w:t>
      </w:r>
      <w:r w:rsidRPr="00D738B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06DB9" w:rsidRPr="00D06DB9" w14:paraId="2133A013" w14:textId="77777777" w:rsidTr="006D3C1E">
        <w:trPr>
          <w:jc w:val="center"/>
        </w:trPr>
        <w:tc>
          <w:tcPr>
            <w:tcW w:w="9752" w:type="dxa"/>
            <w:gridSpan w:val="2"/>
          </w:tcPr>
          <w:p w14:paraId="17A14729" w14:textId="77777777" w:rsidR="00D06DB9" w:rsidRPr="00D06DB9" w:rsidRDefault="00D06DB9" w:rsidP="006D3C1E">
            <w:pPr>
              <w:keepNext/>
            </w:pPr>
          </w:p>
        </w:tc>
      </w:tr>
      <w:tr w:rsidR="00D06DB9" w:rsidRPr="00D06DB9" w14:paraId="5E00DB88" w14:textId="77777777" w:rsidTr="006D3C1E">
        <w:trPr>
          <w:jc w:val="center"/>
        </w:trPr>
        <w:tc>
          <w:tcPr>
            <w:tcW w:w="4876" w:type="dxa"/>
            <w:hideMark/>
          </w:tcPr>
          <w:p w14:paraId="5490CADF" w14:textId="77777777" w:rsidR="00D06DB9" w:rsidRPr="00D06DB9" w:rsidRDefault="00D06DB9" w:rsidP="006D3C1E">
            <w:pPr>
              <w:pStyle w:val="ColumnHeading"/>
              <w:keepNext/>
            </w:pPr>
            <w:r w:rsidRPr="00D06DB9">
              <w:t>Κείμενο που προτείνει η Επιτροπή</w:t>
            </w:r>
          </w:p>
        </w:tc>
        <w:tc>
          <w:tcPr>
            <w:tcW w:w="4876" w:type="dxa"/>
            <w:hideMark/>
          </w:tcPr>
          <w:p w14:paraId="51C3C246" w14:textId="77777777" w:rsidR="00D06DB9" w:rsidRPr="00D06DB9" w:rsidRDefault="00D06DB9" w:rsidP="006D3C1E">
            <w:pPr>
              <w:pStyle w:val="ColumnHeading"/>
              <w:keepNext/>
            </w:pPr>
            <w:r w:rsidRPr="00D06DB9">
              <w:t>Τροπολογία</w:t>
            </w:r>
          </w:p>
        </w:tc>
      </w:tr>
      <w:tr w:rsidR="00D06DB9" w:rsidRPr="00D06DB9" w14:paraId="4B6525BA" w14:textId="77777777" w:rsidTr="006D3C1E">
        <w:trPr>
          <w:jc w:val="center"/>
        </w:trPr>
        <w:tc>
          <w:tcPr>
            <w:tcW w:w="4876" w:type="dxa"/>
            <w:hideMark/>
          </w:tcPr>
          <w:p w14:paraId="61F2E405" w14:textId="77777777" w:rsidR="00D06DB9" w:rsidRPr="00D06DB9" w:rsidRDefault="00D06DB9" w:rsidP="006D3C1E">
            <w:pPr>
              <w:pStyle w:val="Normal6"/>
            </w:pPr>
            <w:r w:rsidRPr="00D06DB9">
              <w:t>(21)</w:t>
            </w:r>
            <w:r w:rsidRPr="00D06DB9">
              <w:tab/>
              <w:t xml:space="preserve">Με βάση την πείρα που αποκτήθηκε από την εφαρμογή της οδηγίας 2014/59/ΕΕ, του κανονισμού (ΕΕ) αριθ. 806/2014 και της οδηγίας 2014/49/ΕΕ, είναι αναγκαίο να προσδιοριστούν περαιτέρω οι προϋποθέσεις υπό τις οποίες μπορούν να χορηγούνται κατ’ εξαίρεση μέτρα προληπτικού χαρακτήρα που χαρακτηρίζονται ως έκτακτη δημόσια χρηματοπιστωτική στήριξη. Για να ελαχιστοποιηθούν οι στρεβλώσεις του ανταγωνισμού που προκύπτουν από διαφορές στη φύση των συστημάτων εγγύησης των καταθέσεων στην Ένωση, θα πρέπει κατ’ εξαίρεση να επιτρέπονται παρεμβάσεις των εν λόγω συστημάτων στο πλαίσιο προληπτικών μέτρων που συμμορφώνονται με τις απαιτήσεις που ορίζονται στην οδηγία 2014/49/ΕΕ, οι οποίες χαρακτηρίζονται ως έκτακτη δημόσια χρηματοπιστωτική στήριξη, όταν το δικαιούχο ίδρυμα ή η οντότητα δεν </w:t>
            </w:r>
            <w:r w:rsidRPr="00D06DB9">
              <w:rPr>
                <w:b/>
                <w:i/>
              </w:rPr>
              <w:t>πληροί καμία από τις προϋποθέσεις για να θεωρηθεί ότι βρίσκεται σε σημείο πτώχευσης ή πιθανής πτώχευσης</w:t>
            </w:r>
            <w:r w:rsidRPr="00D06DB9">
              <w:t xml:space="preserve">. Θα πρέπει να διασφαλιστεί η έγκαιρη λήψη των προληπτικών μέτρων. Επί του παρόντος, η ΕΚΤ βασίζει την εκτίμησή της ότι ένα ίδρυμα ή μια οντότητα είναι φερέγγυα, για τους σκοπούς της προληπτικής ανακεφαλαιοποίησης, σε μελλοντοστρεφή αξιολόγηση για τους επόμενους 12 μήνες, εάν το ίδρυμα ή η οντότητα μπορεί να συμμορφωθεί με τις απαιτήσεις ιδίων κεφαλαίων που ορίζονται στον κανονισμό (ΕΕ) αριθ. 575/2013 ή στον κανονισμό (ΕΕ) 2019/2033, και με την πρόσθετη απαίτηση ιδίων κεφαλαίων που προβλέπεται στην οδηγία 2013/36/ΕΕ ή στην οδηγία (ΕΕ) 2019/2034. Η πρακτική αυτή θα πρέπει να </w:t>
            </w:r>
            <w:r w:rsidRPr="00D06DB9">
              <w:rPr>
                <w:b/>
                <w:i/>
              </w:rPr>
              <w:t>προβλέπεται</w:t>
            </w:r>
            <w:r w:rsidRPr="00D06DB9">
              <w:t xml:space="preserve"> στον κανονισμό (ΕΕ) αριθ. 806/2014. Επιπλέον, τα μέτρα αρωγής για απομειωμένα περιουσιακά στοιχεία, συμπεριλαμβανομένων των φορέων διαχείρισης περιουσιακών στοιχείων ή των συστημάτων εγγύησης περιουσιακών στοιχείων, μπορούν να αποδειχθούν αποτελεσματικά και αποδοτικά όσον αφορά την αντιμετώπιση των αιτιών πιθανών οικονομικών δυσχερειών που αντιμετωπίζουν τα ιδρύματα και οι οντότητες και την πρόληψη της πτώχευσής τους και, ως εκ τούτου, μπορεί να συνιστούν σχετικά προληπτικά μέτρα. Ως εκ τούτου, θα πρέπει να διευκρινιστεί ότι τα εν λόγω προληπτικά μέτρα μπορούν να λάβουν τη μορφή μέτρων για απομειωμένα περιουσιακά στοιχεία.</w:t>
            </w:r>
          </w:p>
        </w:tc>
        <w:tc>
          <w:tcPr>
            <w:tcW w:w="4876" w:type="dxa"/>
            <w:hideMark/>
          </w:tcPr>
          <w:p w14:paraId="3E227812" w14:textId="77777777" w:rsidR="00D06DB9" w:rsidRPr="00D06DB9" w:rsidRDefault="00D06DB9" w:rsidP="006D3C1E">
            <w:pPr>
              <w:pStyle w:val="Normal6"/>
              <w:rPr>
                <w:szCs w:val="24"/>
              </w:rPr>
            </w:pPr>
            <w:r w:rsidRPr="00D06DB9">
              <w:t>(21)</w:t>
            </w:r>
            <w:r w:rsidRPr="00D06DB9">
              <w:tab/>
              <w:t xml:space="preserve">Με βάση την πείρα που αποκτήθηκε από την εφαρμογή της οδηγίας 2014/59/ΕΕ, του κανονισμού (ΕΕ) αριθ. 806/2014 και της οδηγίας 2014/49/ΕΕ, είναι αναγκαίο να προσδιοριστούν περαιτέρω οι προϋποθέσεις υπό τις οποίες μπορούν να χορηγούνται κατ’ εξαίρεση μέτρα προληπτικού χαρακτήρα που χαρακτηρίζονται ως έκτακτη δημόσια χρηματοπιστωτική στήριξη. Για να ελαχιστοποιηθούν οι στρεβλώσεις του ανταγωνισμού που προκύπτουν από διαφορές στη φύση των συστημάτων εγγύησης των καταθέσεων στην Ένωση, θα πρέπει κατ’ εξαίρεση να επιτρέπονται παρεμβάσεις των εν λόγω συστημάτων στο πλαίσιο προληπτικών μέτρων που συμμορφώνονται με τις απαιτήσεις που ορίζονται στην οδηγία 2014/49/ΕΕ, οι οποίες χαρακτηρίζονται ως έκτακτη δημόσια χρηματοπιστωτική στήριξη, όταν το δικαιούχο ίδρυμα ή η οντότητα δεν </w:t>
            </w:r>
            <w:r w:rsidRPr="00D06DB9">
              <w:rPr>
                <w:b/>
                <w:i/>
              </w:rPr>
              <w:t>έχει κηρυχθεί σε πτώχευση ή κινδυνεύει να πτωχεύσει</w:t>
            </w:r>
            <w:r w:rsidRPr="00D06DB9">
              <w:t>.</w:t>
            </w:r>
            <w:r w:rsidRPr="00D06DB9">
              <w:rPr>
                <w:b/>
                <w:i/>
              </w:rPr>
              <w:t xml:space="preserve"> </w:t>
            </w:r>
            <w:r w:rsidRPr="00D06DB9">
              <w:t xml:space="preserve"> Θα πρέπει να διασφαλιστεί η έγκαιρη λήψη των προληπτικών μέτρων. Επί του παρόντος, η ΕΚΤ βασίζει την εκτίμησή της ότι ένα ίδρυμα ή μια οντότητα είναι φερέγγυα, για τους σκοπούς της προληπτικής ανακεφαλαιοποίησης, σε μελλοντοστρεφή αξιολόγηση για τους επόμενους 12 μήνες, εάν το ίδρυμα ή η οντότητα μπορεί να συμμορφωθεί με τις απαιτήσεις ιδίων κεφαλαίων που ορίζονται στον κανονισμό (ΕΕ) αριθ. 575/2013 ή στον κανονισμό (ΕΕ) 2019/2033, και με την πρόσθετη απαίτηση ιδίων κεφαλαίων που προβλέπεται στην οδηγία 2013/36/ΕΕ ή στην οδηγία (ΕΕ) 2019/2034. Η πρακτική αυτή θα πρέπει να </w:t>
            </w:r>
            <w:r w:rsidRPr="00D06DB9">
              <w:rPr>
                <w:b/>
                <w:i/>
              </w:rPr>
              <w:t>αναθεωρηθεί</w:t>
            </w:r>
            <w:r w:rsidRPr="00D06DB9">
              <w:t xml:space="preserve"> στον κανονισμό (ΕΕ) αριθ. 806/2014. Επιπλέον, τα μέτρα αρωγής για απομειωμένα περιουσιακά στοιχεία, συμπεριλαμβανομένων των φορέων διαχείρισης περιουσιακών στοιχείων ή των συστημάτων εγγύησης περιουσιακών στοιχείων, μπορούν να αποδειχθούν αποτελεσματικά και αποδοτικά όσον αφορά την αντιμετώπιση των αιτιών πιθανών οικονομικών δυσχερειών που αντιμετωπίζουν τα ιδρύματα και οι οντότητες και την πρόληψη της πτώχευσής τους και, ως εκ τούτου, μπορεί να συνιστούν σχετικά προληπτικά μέτρα. Ως εκ τούτου, θα πρέπει να διευκρινιστεί ότι τα εν λόγω προληπτικά μέτρα μπορούν να λάβουν τη μορφή μέτρων για απομειωμένα περιουσιακά στοιχεία.</w:t>
            </w:r>
          </w:p>
        </w:tc>
      </w:tr>
    </w:tbl>
    <w:p w14:paraId="02652C96" w14:textId="77777777" w:rsidR="00D06DB9" w:rsidRPr="00D738BB" w:rsidRDefault="00D06DB9" w:rsidP="00D06DB9">
      <w:pPr>
        <w:pStyle w:val="Olang"/>
        <w:rPr>
          <w:noProof w:val="0"/>
          <w:lang w:val="da-DK"/>
        </w:rPr>
      </w:pPr>
      <w:r w:rsidRPr="00D738BB">
        <w:rPr>
          <w:noProof w:val="0"/>
          <w:lang w:val="da-DK"/>
        </w:rPr>
        <w:t xml:space="preserve">Or. </w:t>
      </w:r>
      <w:r w:rsidRPr="00D738BB">
        <w:rPr>
          <w:rStyle w:val="HideTWBExt"/>
          <w:lang w:val="da-DK"/>
        </w:rPr>
        <w:t>&lt;Original&gt;</w:t>
      </w:r>
      <w:r w:rsidRPr="00D738BB">
        <w:rPr>
          <w:rStyle w:val="HideTWBInt"/>
          <w:rFonts w:eastAsiaTheme="majorEastAsia"/>
          <w:lang w:val="da-DK"/>
        </w:rPr>
        <w:t>{EN}</w:t>
      </w:r>
      <w:r w:rsidRPr="00D738BB">
        <w:rPr>
          <w:noProof w:val="0"/>
          <w:lang w:val="da-DK"/>
        </w:rPr>
        <w:t>en</w:t>
      </w:r>
      <w:r w:rsidRPr="00D738BB">
        <w:rPr>
          <w:rStyle w:val="HideTWBExt"/>
          <w:lang w:val="da-DK"/>
        </w:rPr>
        <w:t>&lt;/Original&gt;</w:t>
      </w:r>
    </w:p>
    <w:p w14:paraId="7E6C2C10" w14:textId="77777777" w:rsidR="00D06DB9" w:rsidRPr="00D738BB" w:rsidRDefault="00D06DB9" w:rsidP="00D06DB9">
      <w:pPr>
        <w:rPr>
          <w:lang w:val="da-DK"/>
        </w:rPr>
      </w:pPr>
      <w:r w:rsidRPr="00D738BB">
        <w:rPr>
          <w:rStyle w:val="HideTWBExt"/>
          <w:lang w:val="da-DK"/>
        </w:rPr>
        <w:t>&lt;/Amend&gt;</w:t>
      </w:r>
    </w:p>
    <w:p w14:paraId="1AE1E3E6" w14:textId="77777777" w:rsidR="00D06DB9" w:rsidRPr="00D738BB" w:rsidRDefault="00D06DB9" w:rsidP="00D06DB9">
      <w:pPr>
        <w:pStyle w:val="AMNumberTabs0"/>
        <w:keepNext/>
        <w:rPr>
          <w:lang w:val="da-DK"/>
        </w:rPr>
      </w:pPr>
      <w:r w:rsidRPr="00D738BB">
        <w:rPr>
          <w:rStyle w:val="HideTWBExt"/>
          <w:b w:val="0"/>
        </w:rPr>
        <w:t>&lt;Amend&gt;</w:t>
      </w:r>
      <w:r w:rsidRPr="00D06DB9">
        <w:t>Τροπολογία</w:t>
      </w:r>
      <w:r w:rsidRPr="00D738BB">
        <w:rPr>
          <w:lang w:val="da-DK"/>
        </w:rPr>
        <w:tab/>
      </w:r>
      <w:r w:rsidRPr="00D738BB">
        <w:rPr>
          <w:lang w:val="da-DK"/>
        </w:rPr>
        <w:tab/>
      </w:r>
      <w:r w:rsidRPr="00D738BB">
        <w:rPr>
          <w:rStyle w:val="HideTWBExt"/>
          <w:b w:val="0"/>
        </w:rPr>
        <w:t>&lt;NumAm&gt;</w:t>
      </w:r>
      <w:r w:rsidRPr="00D738BB">
        <w:rPr>
          <w:lang w:val="da-DK"/>
        </w:rPr>
        <w:t>100</w:t>
      </w:r>
      <w:r w:rsidRPr="00D738BB">
        <w:rPr>
          <w:rStyle w:val="HideTWBExt"/>
          <w:b w:val="0"/>
        </w:rPr>
        <w:t>&lt;/NumAm&gt;</w:t>
      </w:r>
    </w:p>
    <w:p w14:paraId="66F0BAFB" w14:textId="77777777" w:rsidR="00D06DB9" w:rsidRPr="00D738BB" w:rsidRDefault="00D06DB9" w:rsidP="00D06DB9">
      <w:pPr>
        <w:pStyle w:val="NormalBold"/>
        <w:rPr>
          <w:lang w:val="da-DK"/>
        </w:rPr>
      </w:pPr>
      <w:r w:rsidRPr="00D738BB">
        <w:rPr>
          <w:rStyle w:val="HideTWBExt"/>
          <w:b w:val="0"/>
        </w:rPr>
        <w:t>&lt;RepeatBlock-By&gt;&lt;Members&gt;</w:t>
      </w:r>
      <w:r w:rsidRPr="00D738BB">
        <w:rPr>
          <w:lang w:val="da-DK"/>
        </w:rPr>
        <w:t>Irene Tinagli</w:t>
      </w:r>
      <w:r w:rsidRPr="00D738BB">
        <w:rPr>
          <w:rStyle w:val="HideTWBExt"/>
          <w:b w:val="0"/>
        </w:rPr>
        <w:t>&lt;/Members&gt;</w:t>
      </w:r>
    </w:p>
    <w:p w14:paraId="3C421383" w14:textId="77777777" w:rsidR="00D06DB9" w:rsidRPr="00D738BB" w:rsidRDefault="00D06DB9" w:rsidP="00D06DB9">
      <w:pPr>
        <w:rPr>
          <w:lang w:val="da-DK"/>
        </w:rPr>
      </w:pPr>
      <w:r w:rsidRPr="00D738BB">
        <w:rPr>
          <w:rStyle w:val="HideTWBExt"/>
          <w:lang w:val="da-DK"/>
        </w:rPr>
        <w:t>&lt;/RepeatBlock-By&gt;</w:t>
      </w:r>
    </w:p>
    <w:p w14:paraId="4DF36ABF" w14:textId="77777777" w:rsidR="00D06DB9" w:rsidRPr="00D06DB9" w:rsidRDefault="00D06DB9" w:rsidP="00D06DB9">
      <w:pPr>
        <w:pStyle w:val="NormalBold"/>
        <w:keepNext/>
      </w:pPr>
      <w:r w:rsidRPr="00D738BB">
        <w:rPr>
          <w:rStyle w:val="HideTWBExt"/>
          <w:b w:val="0"/>
        </w:rPr>
        <w:t>&lt;DocAmend&gt;</w:t>
      </w:r>
      <w:r w:rsidRPr="00D06DB9">
        <w:t>Πρόταση κανονισμού</w:t>
      </w:r>
      <w:r w:rsidRPr="00D738BB">
        <w:rPr>
          <w:rStyle w:val="HideTWBExt"/>
          <w:b w:val="0"/>
        </w:rPr>
        <w:t>&lt;/DocAmend&gt;</w:t>
      </w:r>
    </w:p>
    <w:p w14:paraId="0E52F948" w14:textId="77777777" w:rsidR="00D06DB9" w:rsidRPr="00D06DB9" w:rsidRDefault="00D06DB9" w:rsidP="00D06DB9">
      <w:pPr>
        <w:pStyle w:val="NormalBold"/>
      </w:pPr>
      <w:r w:rsidRPr="00D738BB">
        <w:rPr>
          <w:rStyle w:val="HideTWBExt"/>
          <w:b w:val="0"/>
        </w:rPr>
        <w:t>&lt;Article&gt;</w:t>
      </w:r>
      <w:r w:rsidRPr="00D06DB9">
        <w:t>Αιτιολογική σκέψη 21</w:t>
      </w:r>
      <w:r w:rsidRPr="00D738B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06DB9" w:rsidRPr="00D06DB9" w14:paraId="3794DE42" w14:textId="77777777" w:rsidTr="006D3C1E">
        <w:trPr>
          <w:jc w:val="center"/>
        </w:trPr>
        <w:tc>
          <w:tcPr>
            <w:tcW w:w="9752" w:type="dxa"/>
            <w:gridSpan w:val="2"/>
          </w:tcPr>
          <w:p w14:paraId="2031F51B" w14:textId="77777777" w:rsidR="00D06DB9" w:rsidRPr="00D06DB9" w:rsidRDefault="00D06DB9" w:rsidP="006D3C1E">
            <w:pPr>
              <w:keepNext/>
            </w:pPr>
          </w:p>
        </w:tc>
      </w:tr>
      <w:tr w:rsidR="00D06DB9" w:rsidRPr="00D06DB9" w14:paraId="31B65622" w14:textId="77777777" w:rsidTr="006D3C1E">
        <w:trPr>
          <w:jc w:val="center"/>
        </w:trPr>
        <w:tc>
          <w:tcPr>
            <w:tcW w:w="4876" w:type="dxa"/>
            <w:hideMark/>
          </w:tcPr>
          <w:p w14:paraId="651F4E76" w14:textId="77777777" w:rsidR="00D06DB9" w:rsidRPr="00D06DB9" w:rsidRDefault="00D06DB9" w:rsidP="006D3C1E">
            <w:pPr>
              <w:pStyle w:val="ColumnHeading"/>
              <w:keepNext/>
            </w:pPr>
            <w:r w:rsidRPr="00D06DB9">
              <w:t>Κείμενο που προτείνει η Επιτροπή</w:t>
            </w:r>
          </w:p>
        </w:tc>
        <w:tc>
          <w:tcPr>
            <w:tcW w:w="4876" w:type="dxa"/>
            <w:hideMark/>
          </w:tcPr>
          <w:p w14:paraId="7D11DF74" w14:textId="77777777" w:rsidR="00D06DB9" w:rsidRPr="00D06DB9" w:rsidRDefault="00D06DB9" w:rsidP="006D3C1E">
            <w:pPr>
              <w:pStyle w:val="ColumnHeading"/>
              <w:keepNext/>
            </w:pPr>
            <w:r w:rsidRPr="00D06DB9">
              <w:t>Τροπολογία</w:t>
            </w:r>
          </w:p>
        </w:tc>
      </w:tr>
      <w:tr w:rsidR="00D06DB9" w:rsidRPr="00D06DB9" w14:paraId="57EE5D28" w14:textId="77777777" w:rsidTr="006D3C1E">
        <w:trPr>
          <w:jc w:val="center"/>
        </w:trPr>
        <w:tc>
          <w:tcPr>
            <w:tcW w:w="4876" w:type="dxa"/>
            <w:hideMark/>
          </w:tcPr>
          <w:p w14:paraId="3B132CE5" w14:textId="77777777" w:rsidR="00D06DB9" w:rsidRPr="00D06DB9" w:rsidRDefault="00D06DB9" w:rsidP="006D3C1E">
            <w:pPr>
              <w:pStyle w:val="Normal6"/>
            </w:pPr>
            <w:r w:rsidRPr="00D06DB9">
              <w:t>(21)</w:t>
            </w:r>
            <w:r w:rsidRPr="00D06DB9">
              <w:tab/>
              <w:t xml:space="preserve">Με βάση την πείρα που αποκτήθηκε από την εφαρμογή της οδηγίας 2014/59/ΕΕ, του κανονισμού (ΕΕ) αριθ. 806/2014 και της οδηγίας 2014/49/ΕΕ, είναι αναγκαίο να προσδιοριστούν περαιτέρω οι προϋποθέσεις υπό τις οποίες μπορούν να χορηγούνται κατ’ εξαίρεση μέτρα προληπτικού χαρακτήρα που χαρακτηρίζονται ως έκτακτη δημόσια χρηματοπιστωτική στήριξη. Για να ελαχιστοποιηθούν οι στρεβλώσεις του ανταγωνισμού που προκύπτουν από διαφορές στη φύση των συστημάτων εγγύησης των καταθέσεων στην Ένωση, θα πρέπει κατ’ εξαίρεση να επιτρέπονται παρεμβάσεις των εν λόγω συστημάτων στο πλαίσιο προληπτικών μέτρων που συμμορφώνονται με τις απαιτήσεις που ορίζονται στην οδηγία 2014/49/ΕΕ, οι οποίες χαρακτηρίζονται ως έκτακτη δημόσια χρηματοπιστωτική στήριξη, όταν το δικαιούχο ίδρυμα ή η οντότητα δεν </w:t>
            </w:r>
            <w:r w:rsidRPr="00D06DB9">
              <w:rPr>
                <w:b/>
                <w:i/>
              </w:rPr>
              <w:t>πληροί καμία από τις προϋποθέσεις για να θεωρηθεί ότι βρίσκεται σε σημείο πτώχευσης ή πιθανής πτώχευσης</w:t>
            </w:r>
            <w:r w:rsidRPr="00D06DB9">
              <w:t xml:space="preserve">. Θα πρέπει να διασφαλιστεί η έγκαιρη λήψη των προληπτικών μέτρων. Επί του παρόντος, η ΕΚΤ βασίζει την εκτίμησή της ότι ένα ίδρυμα ή μια οντότητα είναι φερέγγυα, για τους σκοπούς της προληπτικής ανακεφαλαιοποίησης, σε μελλοντοστρεφή αξιολόγηση για τους επόμενους 12 μήνες, εάν το ίδρυμα ή η οντότητα μπορεί να συμμορφωθεί με τις απαιτήσεις ιδίων κεφαλαίων που ορίζονται στον κανονισμό (ΕΕ) αριθ. 575/2013 ή στον κανονισμό (ΕΕ) 2019/2033, και με την πρόσθετη απαίτηση ιδίων κεφαλαίων που προβλέπεται στην οδηγία 2013/36/ΕΕ ή στην οδηγία (ΕΕ) 2019/2034. Η πρακτική αυτή θα πρέπει να </w:t>
            </w:r>
            <w:r w:rsidRPr="00D06DB9">
              <w:rPr>
                <w:b/>
                <w:i/>
              </w:rPr>
              <w:t>προβλέπεται</w:t>
            </w:r>
            <w:r w:rsidRPr="00D06DB9">
              <w:t xml:space="preserve"> στον κανονισμό (ΕΕ) αριθ. 806/2014. Επιπλέον, τα μέτρα αρωγής για απομειωμένα περιουσιακά στοιχεία, συμπεριλαμβανομένων των φορέων διαχείρισης περιουσιακών στοιχείων ή των συστημάτων εγγύησης περιουσιακών στοιχείων, μπορούν να αποδειχθούν αποτελεσματικά και αποδοτικά όσον αφορά την αντιμετώπιση των αιτιών πιθανών οικονομικών δυσχερειών που αντιμετωπίζουν τα ιδρύματα και οι οντότητες και την πρόληψη της πτώχευσής τους και, ως εκ τούτου, μπορεί να συνιστούν σχετικά προληπτικά μέτρα. Ως εκ τούτου, θα πρέπει να διευκρινιστεί ότι τα εν λόγω προληπτικά μέτρα μπορούν να λάβουν τη μορφή μέτρων για απομειωμένα περιουσιακά στοιχεία.</w:t>
            </w:r>
          </w:p>
        </w:tc>
        <w:tc>
          <w:tcPr>
            <w:tcW w:w="4876" w:type="dxa"/>
            <w:hideMark/>
          </w:tcPr>
          <w:p w14:paraId="69AE1F29" w14:textId="77777777" w:rsidR="00D06DB9" w:rsidRPr="00D06DB9" w:rsidRDefault="00D06DB9" w:rsidP="006D3C1E">
            <w:pPr>
              <w:pStyle w:val="Normal6"/>
              <w:rPr>
                <w:szCs w:val="24"/>
              </w:rPr>
            </w:pPr>
            <w:r w:rsidRPr="00D06DB9">
              <w:t>(21)</w:t>
            </w:r>
            <w:r w:rsidRPr="00D06DB9">
              <w:tab/>
              <w:t xml:space="preserve">Με βάση την πείρα που αποκτήθηκε από την εφαρμογή της οδηγίας 2014/59/ΕΕ, του κανονισμού (ΕΕ) αριθ. 806/2014 και της οδηγίας 2014/49/ΕΕ, είναι αναγκαίο να προσδιοριστούν περαιτέρω οι προϋποθέσεις υπό τις οποίες μπορούν να χορηγούνται κατ’ εξαίρεση μέτρα προληπτικού χαρακτήρα που χαρακτηρίζονται ως έκτακτη δημόσια χρηματοπιστωτική στήριξη. Για να ελαχιστοποιηθούν οι στρεβλώσεις του ανταγωνισμού που προκύπτουν από διαφορές στη φύση των συστημάτων εγγύησης των καταθέσεων στην Ένωση, θα πρέπει κατ’ εξαίρεση να επιτρέπονται παρεμβάσεις των εν λόγω συστημάτων στο πλαίσιο προληπτικών μέτρων που συμμορφώνονται με τις απαιτήσεις που ορίζονται στην οδηγία 2014/49/ΕΕ, οι οποίες χαρακτηρίζονται ως έκτακτη δημόσια χρηματοπιστωτική στήριξη, όταν το δικαιούχο ίδρυμα ή η οντότητα δεν </w:t>
            </w:r>
            <w:r w:rsidRPr="00D06DB9">
              <w:rPr>
                <w:b/>
                <w:i/>
              </w:rPr>
              <w:t>έχει κηρυχθεί σε πτώχευση ή κινδυνεύει να πτωχεύσει.</w:t>
            </w:r>
            <w:r w:rsidRPr="00D06DB9">
              <w:t xml:space="preserve"> Θα πρέπει να διασφαλιστεί η έγκαιρη λήψη των προληπτικών μέτρων. Επί του παρόντος, η ΕΚΤ βασίζει την εκτίμησή της ότι ένα ίδρυμα ή μια οντότητα είναι φερέγγυα, για τους σκοπούς της προληπτικής ανακεφαλαιοποίησης, σε μελλοντοστρεφή αξιολόγηση για τους επόμενους 12 μήνες, εάν το ίδρυμα ή η οντότητα μπορεί να συμμορφωθεί με τις απαιτήσεις ιδίων κεφαλαίων που ορίζονται στον κανονισμό (ΕΕ) αριθ. 575/2013 ή στον κανονισμό (ΕΕ) 2019/2033, και με την πρόσθετη απαίτηση ιδίων κεφαλαίων που προβλέπεται στην οδηγία 2013/36/ΕΕ ή στην οδηγία (ΕΕ) 2019/2034. Η πρακτική αυτή θα πρέπει να </w:t>
            </w:r>
            <w:r w:rsidRPr="00D06DB9">
              <w:rPr>
                <w:b/>
                <w:i/>
              </w:rPr>
              <w:t>αναθεωρηθεί</w:t>
            </w:r>
            <w:r w:rsidRPr="00D06DB9">
              <w:t xml:space="preserve"> στον κανονισμό (ΕΕ) αριθ. 806/2014. Επιπλέον, τα μέτρα αρωγής για απομειωμένα περιουσιακά στοιχεία, συμπεριλαμβανομένων των φορέων διαχείρισης περιουσιακών στοιχείων ή των συστημάτων εγγύησης περιουσιακών στοιχείων, μπορούν να αποδειχθούν αποτελεσματικά και αποδοτικά όσον αφορά την αντιμετώπιση των αιτιών πιθανών οικονομικών δυσχερειών που αντιμετωπίζουν τα ιδρύματα και οι οντότητες και την πρόληψη της πτώχευσής τους και, ως εκ τούτου, μπορεί να συνιστούν σχετικά προληπτικά μέτρα. Ως εκ τούτου, θα πρέπει να διευκρινιστεί ότι τα εν λόγω προληπτικά μέτρα μπορούν να λάβουν τη μορφή μέτρων για απομειωμένα περιουσιακά στοιχεία.</w:t>
            </w:r>
          </w:p>
        </w:tc>
      </w:tr>
    </w:tbl>
    <w:p w14:paraId="6E78ABA2" w14:textId="77777777" w:rsidR="00D06DB9" w:rsidRPr="00D738BB" w:rsidRDefault="00D06DB9" w:rsidP="00D06DB9">
      <w:pPr>
        <w:pStyle w:val="Olang"/>
        <w:rPr>
          <w:noProof w:val="0"/>
          <w:lang w:val="da-DK"/>
        </w:rPr>
      </w:pPr>
      <w:r w:rsidRPr="00D738BB">
        <w:rPr>
          <w:noProof w:val="0"/>
          <w:lang w:val="da-DK"/>
        </w:rPr>
        <w:t xml:space="preserve">Or. </w:t>
      </w:r>
      <w:r w:rsidRPr="00D738BB">
        <w:rPr>
          <w:rStyle w:val="HideTWBExt"/>
          <w:lang w:val="da-DK"/>
        </w:rPr>
        <w:t>&lt;Original&gt;</w:t>
      </w:r>
      <w:r w:rsidRPr="00D738BB">
        <w:rPr>
          <w:rStyle w:val="HideTWBInt"/>
          <w:rFonts w:eastAsiaTheme="majorEastAsia"/>
          <w:lang w:val="da-DK"/>
        </w:rPr>
        <w:t>{EN}</w:t>
      </w:r>
      <w:r w:rsidRPr="00D738BB">
        <w:rPr>
          <w:noProof w:val="0"/>
          <w:lang w:val="da-DK"/>
        </w:rPr>
        <w:t>en</w:t>
      </w:r>
      <w:r w:rsidRPr="00D738BB">
        <w:rPr>
          <w:rStyle w:val="HideTWBExt"/>
          <w:lang w:val="da-DK"/>
        </w:rPr>
        <w:t>&lt;/Original&gt;</w:t>
      </w:r>
    </w:p>
    <w:p w14:paraId="265D5978" w14:textId="77777777" w:rsidR="00D06DB9" w:rsidRPr="00D738BB" w:rsidRDefault="00D06DB9" w:rsidP="00D06DB9">
      <w:pPr>
        <w:rPr>
          <w:lang w:val="da-DK"/>
        </w:rPr>
      </w:pPr>
      <w:r w:rsidRPr="00D738BB">
        <w:rPr>
          <w:rStyle w:val="HideTWBExt"/>
          <w:lang w:val="da-DK"/>
        </w:rPr>
        <w:t>&lt;/Amend&gt;</w:t>
      </w:r>
    </w:p>
    <w:p w14:paraId="3A4C837B" w14:textId="77777777" w:rsidR="00D06DB9" w:rsidRPr="00D738BB" w:rsidRDefault="00D06DB9" w:rsidP="00D06DB9">
      <w:pPr>
        <w:pStyle w:val="AMNumberTabs0"/>
        <w:keepNext/>
        <w:rPr>
          <w:lang w:val="da-DK"/>
        </w:rPr>
      </w:pPr>
      <w:r w:rsidRPr="00D738BB">
        <w:rPr>
          <w:rStyle w:val="HideTWBExt"/>
          <w:b w:val="0"/>
        </w:rPr>
        <w:t>&lt;Amend&gt;</w:t>
      </w:r>
      <w:r w:rsidRPr="00D06DB9">
        <w:t>Τροπολογία</w:t>
      </w:r>
      <w:r w:rsidRPr="00D738BB">
        <w:rPr>
          <w:lang w:val="da-DK"/>
        </w:rPr>
        <w:tab/>
      </w:r>
      <w:r w:rsidRPr="00D738BB">
        <w:rPr>
          <w:lang w:val="da-DK"/>
        </w:rPr>
        <w:tab/>
      </w:r>
      <w:r w:rsidRPr="00D738BB">
        <w:rPr>
          <w:rStyle w:val="HideTWBExt"/>
          <w:b w:val="0"/>
        </w:rPr>
        <w:t>&lt;NumAm&gt;</w:t>
      </w:r>
      <w:r w:rsidRPr="00D738BB">
        <w:rPr>
          <w:lang w:val="da-DK"/>
        </w:rPr>
        <w:t>101</w:t>
      </w:r>
      <w:r w:rsidRPr="00D738BB">
        <w:rPr>
          <w:rStyle w:val="HideTWBExt"/>
          <w:b w:val="0"/>
        </w:rPr>
        <w:t>&lt;/NumAm&gt;</w:t>
      </w:r>
    </w:p>
    <w:p w14:paraId="245CD004" w14:textId="77777777" w:rsidR="00D06DB9" w:rsidRPr="00D738BB" w:rsidRDefault="00D06DB9" w:rsidP="00D06DB9">
      <w:pPr>
        <w:pStyle w:val="NormalBold"/>
        <w:rPr>
          <w:lang w:val="da-DK"/>
        </w:rPr>
      </w:pPr>
      <w:r w:rsidRPr="00D738BB">
        <w:rPr>
          <w:rStyle w:val="HideTWBExt"/>
          <w:b w:val="0"/>
        </w:rPr>
        <w:t>&lt;RepeatBlock-By&gt;&lt;Members&gt;</w:t>
      </w:r>
      <w:r w:rsidRPr="00D738BB">
        <w:rPr>
          <w:lang w:val="da-DK"/>
        </w:rPr>
        <w:t>Ernest Urtasun</w:t>
      </w:r>
      <w:r w:rsidRPr="00D738BB">
        <w:rPr>
          <w:rStyle w:val="HideTWBExt"/>
          <w:b w:val="0"/>
        </w:rPr>
        <w:t>&lt;/Members&gt;</w:t>
      </w:r>
    </w:p>
    <w:p w14:paraId="17A4E420" w14:textId="77777777" w:rsidR="00D06DB9" w:rsidRPr="00D06DB9" w:rsidRDefault="00D06DB9" w:rsidP="00D06DB9">
      <w:r w:rsidRPr="00D738BB">
        <w:rPr>
          <w:rStyle w:val="HideTWBExt"/>
        </w:rPr>
        <w:t>&lt;AuNomDe&gt;</w:t>
      </w:r>
      <w:r w:rsidRPr="00D738BB">
        <w:rPr>
          <w:rStyle w:val="HideTWBInt"/>
        </w:rPr>
        <w:t>{Verts/ALE}</w:t>
      </w:r>
      <w:r w:rsidRPr="00D06DB9">
        <w:t>εξ ονόματος της Ομάδας Verts/ALE</w:t>
      </w:r>
      <w:r w:rsidRPr="00D738BB">
        <w:rPr>
          <w:rStyle w:val="HideTWBExt"/>
        </w:rPr>
        <w:t>&lt;/AuNomDe&gt;</w:t>
      </w:r>
    </w:p>
    <w:p w14:paraId="2BD05BB8" w14:textId="77777777" w:rsidR="00D06DB9" w:rsidRPr="00D06DB9" w:rsidRDefault="00D06DB9" w:rsidP="00D06DB9">
      <w:r w:rsidRPr="00D738BB">
        <w:rPr>
          <w:rStyle w:val="HideTWBExt"/>
        </w:rPr>
        <w:t>&lt;/RepeatBlock-By&gt;</w:t>
      </w:r>
    </w:p>
    <w:p w14:paraId="735B6F3E" w14:textId="77777777" w:rsidR="00D06DB9" w:rsidRPr="00D06DB9" w:rsidRDefault="00D06DB9" w:rsidP="00D06DB9">
      <w:pPr>
        <w:pStyle w:val="NormalBold"/>
        <w:keepNext/>
      </w:pPr>
      <w:r w:rsidRPr="00D738BB">
        <w:rPr>
          <w:rStyle w:val="HideTWBExt"/>
          <w:b w:val="0"/>
        </w:rPr>
        <w:t>&lt;DocAmend&gt;</w:t>
      </w:r>
      <w:r w:rsidRPr="00D06DB9">
        <w:t>Πρόταση κανονισμού</w:t>
      </w:r>
      <w:r w:rsidRPr="00D738BB">
        <w:rPr>
          <w:rStyle w:val="HideTWBExt"/>
          <w:b w:val="0"/>
        </w:rPr>
        <w:t>&lt;/DocAmend&gt;</w:t>
      </w:r>
    </w:p>
    <w:p w14:paraId="15C78FB8" w14:textId="77777777" w:rsidR="00D06DB9" w:rsidRPr="00D06DB9" w:rsidRDefault="00D06DB9" w:rsidP="00D06DB9">
      <w:pPr>
        <w:pStyle w:val="NormalBold"/>
      </w:pPr>
      <w:r w:rsidRPr="00D738BB">
        <w:rPr>
          <w:rStyle w:val="HideTWBExt"/>
          <w:b w:val="0"/>
        </w:rPr>
        <w:t>&lt;Article&gt;</w:t>
      </w:r>
      <w:r w:rsidRPr="00D06DB9">
        <w:t>Αιτιολογική σκέψη 22</w:t>
      </w:r>
      <w:r w:rsidRPr="00D738B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06DB9" w:rsidRPr="00D06DB9" w14:paraId="11585C5D" w14:textId="77777777" w:rsidTr="006D3C1E">
        <w:trPr>
          <w:jc w:val="center"/>
        </w:trPr>
        <w:tc>
          <w:tcPr>
            <w:tcW w:w="9752" w:type="dxa"/>
            <w:gridSpan w:val="2"/>
          </w:tcPr>
          <w:p w14:paraId="23E1326E" w14:textId="77777777" w:rsidR="00D06DB9" w:rsidRPr="00D06DB9" w:rsidRDefault="00D06DB9" w:rsidP="006D3C1E">
            <w:pPr>
              <w:keepNext/>
            </w:pPr>
          </w:p>
        </w:tc>
      </w:tr>
      <w:tr w:rsidR="00D06DB9" w:rsidRPr="00D06DB9" w14:paraId="2AB6B2B2" w14:textId="77777777" w:rsidTr="006D3C1E">
        <w:trPr>
          <w:jc w:val="center"/>
        </w:trPr>
        <w:tc>
          <w:tcPr>
            <w:tcW w:w="4876" w:type="dxa"/>
            <w:hideMark/>
          </w:tcPr>
          <w:p w14:paraId="05DC0A52" w14:textId="77777777" w:rsidR="00D06DB9" w:rsidRPr="00D06DB9" w:rsidRDefault="00D06DB9" w:rsidP="006D3C1E">
            <w:pPr>
              <w:pStyle w:val="ColumnHeading"/>
              <w:keepNext/>
            </w:pPr>
            <w:r w:rsidRPr="00D06DB9">
              <w:t>Κείμενο που προτείνει η Επιτροπή</w:t>
            </w:r>
          </w:p>
        </w:tc>
        <w:tc>
          <w:tcPr>
            <w:tcW w:w="4876" w:type="dxa"/>
            <w:hideMark/>
          </w:tcPr>
          <w:p w14:paraId="6584978C" w14:textId="77777777" w:rsidR="00D06DB9" w:rsidRPr="00D06DB9" w:rsidRDefault="00D06DB9" w:rsidP="006D3C1E">
            <w:pPr>
              <w:pStyle w:val="ColumnHeading"/>
              <w:keepNext/>
            </w:pPr>
            <w:r w:rsidRPr="00D06DB9">
              <w:t>Τροπολογία</w:t>
            </w:r>
          </w:p>
        </w:tc>
      </w:tr>
      <w:tr w:rsidR="00D06DB9" w:rsidRPr="00D06DB9" w14:paraId="1D780A36" w14:textId="77777777" w:rsidTr="006D3C1E">
        <w:trPr>
          <w:jc w:val="center"/>
        </w:trPr>
        <w:tc>
          <w:tcPr>
            <w:tcW w:w="4876" w:type="dxa"/>
            <w:hideMark/>
          </w:tcPr>
          <w:p w14:paraId="3DF23287" w14:textId="77777777" w:rsidR="00D06DB9" w:rsidRPr="00D06DB9" w:rsidRDefault="00D06DB9" w:rsidP="006D3C1E">
            <w:pPr>
              <w:pStyle w:val="Normal6"/>
            </w:pPr>
            <w:r w:rsidRPr="00D06DB9">
              <w:t>(22)</w:t>
            </w:r>
            <w:r w:rsidRPr="00D06DB9">
              <w:tab/>
              <w:t>Για τη διατήρηση της πειθαρχίας της αγοράς, την προστασία των δημόσιων πόρων και την αποφυγή στρεβλώσεων του ανταγωνισμού, τα προληπτικά μέτρα θα πρέπει να συνεχίσουν να αποτελούν εξαίρεση και να εφαρμόζονται μόνο για την αντιμετώπιση σοβαρών διαταραχών στην αγορά ή για τη διατήρηση της χρηματοπιστωτικής σταθερότητας. Επιπλέον, τα προληπτικά μέτρα δεν θα πρέπει να χρησιμοποιούνται για την αντιμετώπιση ζημιών που έχουν επέλθει ή είναι πιθανό να επέλθουν. Το πιο αξιόπιστο μέσο για τον εντοπισμό ζημιών που έχουν επέλθει ή είναι πιθανό να επέλθουν είναι ο έλεγχος της ποιότητας των περιουσιακών στοιχείων από την ΕΚΤ, την Ευρωπαϊκή Εποπτική Αρχή (Ευρωπαϊκή Αρχή Τραπεζών – ΕΑΤ), που συστάθηκε με τον κανονισμό (ΕΕ) αριθ. 1093/2010 του Ευρωπαϊκού Κοινοβουλίου και του Συμβουλίου</w:t>
            </w:r>
            <w:r w:rsidRPr="00D06DB9">
              <w:rPr>
                <w:b/>
                <w:i/>
                <w:vertAlign w:val="superscript"/>
              </w:rPr>
              <w:t>34</w:t>
            </w:r>
            <w:r w:rsidRPr="00D06DB9">
              <w:t>, ή τις εθνικές αρμόδιες αρχές. Η ΕΚΤ και οι εθνικές αρμόδιες αρχές θα πρέπει να χρησιμοποιούν τον εν λόγω έλεγχο για να εντοπίζουν ζημίες που έχουν επέλθει ή είναι πιθανό να επέλθουν, εφόσον ο εν λόγω έλεγχος μπορεί να διενεργηθεί εντός εύλογου χρονικού διαστήματος. Όταν αυτό δεν είναι εφικτό, η ΕΚΤ και οι εθνικές αρμόδιες αρχές θα πρέπει να εντοπίζουν τις ζημίες που έχουν επέλθει ή είναι πιθανό να επέλθουν με τον πλέον αξιόπιστο τρόπο υπό τις επικρατούσες συνθήκες, βάσει επιτόπιων επιθεωρήσεων, κατά περίπτωση.</w:t>
            </w:r>
          </w:p>
        </w:tc>
        <w:tc>
          <w:tcPr>
            <w:tcW w:w="4876" w:type="dxa"/>
            <w:hideMark/>
          </w:tcPr>
          <w:p w14:paraId="0F89330C" w14:textId="77777777" w:rsidR="00D06DB9" w:rsidRPr="00D06DB9" w:rsidRDefault="00D06DB9" w:rsidP="006D3C1E">
            <w:pPr>
              <w:pStyle w:val="Normal6"/>
              <w:rPr>
                <w:szCs w:val="24"/>
              </w:rPr>
            </w:pPr>
            <w:r w:rsidRPr="00D06DB9">
              <w:t>(22)</w:t>
            </w:r>
            <w:r w:rsidRPr="00D06DB9">
              <w:tab/>
              <w:t>Για τη διατήρηση της πειθαρχίας της αγοράς, την προστασία των δημόσιων πόρων και την αποφυγή στρεβλώσεων του ανταγωνισμού, τα προληπτικά μέτρα θα πρέπει να συνεχίσουν να αποτελούν εξαίρεση και να εφαρμόζονται μόνο για την αντιμετώπιση σοβαρών διαταραχών στην αγορά ή για τη διατήρηση της χρηματοπιστωτικής σταθερότητας</w:t>
            </w:r>
            <w:r w:rsidRPr="00D06DB9">
              <w:rPr>
                <w:b/>
                <w:i/>
              </w:rPr>
              <w:t>, και θα πρέπει να χρησιμοποιούνται μόνο τα κεφάλαια που είναι διαθέσιμα σε δίχτυα ασφαλείας χρηματοδοτούμενα από τον κλάδο</w:t>
            </w:r>
            <w:r w:rsidRPr="00D06DB9">
              <w:t xml:space="preserve">. Επιπλέον, τα προληπτικά μέτρα δεν θα πρέπει να χρησιμοποιούνται για την αντιμετώπιση ζημιών που έχουν επέλθει ή είναι πιθανό να επέλθουν. Το πιο αξιόπιστο μέσο για τον εντοπισμό ζημιών που έχουν επέλθει ή είναι πιθανό να επέλθουν είναι ο έλεγχος της ποιότητας των περιουσιακών στοιχείων από την ΕΚΤ, την Ευρωπαϊκή Εποπτική Αρχή (Ευρωπαϊκή Αρχή Τραπεζών – ΕΑΤ), που συστάθηκε με τον κανονισμό (ΕΕ) αριθ. 1093/2010 του Ευρωπαϊκού Κοινοβουλίου και του Συμβουλίου, ή τις εθνικές αρμόδιες αρχές. Η ΕΚΤ και οι εθνικές αρμόδιες αρχές θα πρέπει να χρησιμοποιούν τον εν λόγω έλεγχο για να εντοπίζουν ζημίες που έχουν επέλθει ή είναι πιθανό να επέλθουν, εφόσον ο εν λόγω έλεγχος μπορεί να διενεργηθεί εντός εύλογου χρονικού διαστήματος. Όταν αυτό δεν είναι εφικτό, η ΕΚΤ και οι εθνικές αρμόδιες αρχές θα πρέπει να εντοπίζουν τις ζημίες που έχουν επέλθει ή είναι πιθανό να επέλθουν με τον πλέον αξιόπιστο τρόπο υπό τις επικρατούσες συνθήκες, βάσει επιτόπιων επιθεωρήσεων, κατά περίπτωση. </w:t>
            </w:r>
          </w:p>
        </w:tc>
      </w:tr>
      <w:tr w:rsidR="00D06DB9" w:rsidRPr="00D06DB9" w14:paraId="6DA8A6E7" w14:textId="77777777" w:rsidTr="006D3C1E">
        <w:trPr>
          <w:jc w:val="center"/>
        </w:trPr>
        <w:tc>
          <w:tcPr>
            <w:tcW w:w="4876" w:type="dxa"/>
            <w:hideMark/>
          </w:tcPr>
          <w:p w14:paraId="212C6B99" w14:textId="77777777" w:rsidR="00D06DB9" w:rsidRPr="00D06DB9" w:rsidRDefault="00D06DB9" w:rsidP="006D3C1E">
            <w:pPr>
              <w:pStyle w:val="Normal6"/>
            </w:pPr>
            <w:r w:rsidRPr="00D06DB9">
              <w:t>__________________</w:t>
            </w:r>
          </w:p>
        </w:tc>
        <w:tc>
          <w:tcPr>
            <w:tcW w:w="4876" w:type="dxa"/>
            <w:hideMark/>
          </w:tcPr>
          <w:p w14:paraId="402885FA" w14:textId="77777777" w:rsidR="00D06DB9" w:rsidRPr="00D06DB9" w:rsidRDefault="00D06DB9" w:rsidP="006D3C1E">
            <w:pPr>
              <w:pStyle w:val="Normal6"/>
              <w:rPr>
                <w:szCs w:val="24"/>
              </w:rPr>
            </w:pPr>
            <w:r w:rsidRPr="00D06DB9">
              <w:t>__________________</w:t>
            </w:r>
          </w:p>
        </w:tc>
      </w:tr>
      <w:tr w:rsidR="00D06DB9" w:rsidRPr="00D06DB9" w14:paraId="49ED5A2B" w14:textId="77777777" w:rsidTr="006D3C1E">
        <w:trPr>
          <w:jc w:val="center"/>
        </w:trPr>
        <w:tc>
          <w:tcPr>
            <w:tcW w:w="4876" w:type="dxa"/>
            <w:hideMark/>
          </w:tcPr>
          <w:p w14:paraId="7A17D903" w14:textId="77777777" w:rsidR="00D06DB9" w:rsidRPr="00D06DB9" w:rsidRDefault="00D06DB9" w:rsidP="006D3C1E">
            <w:pPr>
              <w:pStyle w:val="Normal6"/>
            </w:pPr>
            <w:r w:rsidRPr="00D06DB9">
              <w:rPr>
                <w:b/>
                <w:bCs/>
                <w:i/>
                <w:iCs/>
                <w:vertAlign w:val="superscript"/>
              </w:rPr>
              <w:t>34</w:t>
            </w:r>
            <w:r w:rsidRPr="00D06DB9">
              <w:t xml:space="preserve"> </w:t>
            </w:r>
            <w:r w:rsidRPr="00D06DB9">
              <w:rPr>
                <w:b/>
                <w:bCs/>
                <w:i/>
                <w:iCs/>
              </w:rPr>
              <w:t>Κανονισμός (ΕΕ) αριθ. 1093/2010 του Ευρωπαϊκού Κοινοβουλίου και του Συμβουλίου, της 24ης Νοεμβρίου 2010, σχετικά με τη σύσταση Ευρωπαϊκής Εποπτικής Αρχής (Ευρωπαϊκή Αρχή Τραπεζών), την τροποποίηση της απόφασης αριθ. 716/2009/ΕΚ και την κατάργηση της απόφασης 2009/78/ΕΚ της Επιτροπής (ΕΕ L 331 της 15.12.2010, σ. 12).</w:t>
            </w:r>
          </w:p>
        </w:tc>
        <w:tc>
          <w:tcPr>
            <w:tcW w:w="4876" w:type="dxa"/>
            <w:hideMark/>
          </w:tcPr>
          <w:p w14:paraId="7FED33E8" w14:textId="77777777" w:rsidR="00D06DB9" w:rsidRPr="00D06DB9" w:rsidRDefault="00D06DB9" w:rsidP="006D3C1E">
            <w:pPr>
              <w:pStyle w:val="Normal6"/>
              <w:rPr>
                <w:szCs w:val="24"/>
              </w:rPr>
            </w:pPr>
          </w:p>
        </w:tc>
      </w:tr>
    </w:tbl>
    <w:p w14:paraId="31A90C72" w14:textId="77777777" w:rsidR="00D06DB9" w:rsidRPr="00D06DB9" w:rsidRDefault="00D06DB9" w:rsidP="00D06DB9">
      <w:pPr>
        <w:pStyle w:val="Olang"/>
        <w:rPr>
          <w:noProof w:val="0"/>
        </w:rPr>
      </w:pPr>
      <w:r w:rsidRPr="00D06DB9">
        <w:rPr>
          <w:noProof w:val="0"/>
        </w:rPr>
        <w:t xml:space="preserve">Or. </w:t>
      </w:r>
      <w:r w:rsidRPr="00D738BB">
        <w:rPr>
          <w:rStyle w:val="HideTWBExt"/>
        </w:rPr>
        <w:t>&lt;Original&gt;</w:t>
      </w:r>
      <w:r w:rsidRPr="00D738BB">
        <w:rPr>
          <w:rStyle w:val="HideTWBInt"/>
          <w:rFonts w:eastAsiaTheme="majorEastAsia"/>
        </w:rPr>
        <w:t>{EN}</w:t>
      </w:r>
      <w:r w:rsidRPr="00D06DB9">
        <w:rPr>
          <w:noProof w:val="0"/>
        </w:rPr>
        <w:t>en</w:t>
      </w:r>
      <w:r w:rsidRPr="00D738BB">
        <w:rPr>
          <w:rStyle w:val="HideTWBExt"/>
        </w:rPr>
        <w:t>&lt;/Original&gt;</w:t>
      </w:r>
    </w:p>
    <w:p w14:paraId="3D4F4FAD" w14:textId="77777777" w:rsidR="00D06DB9" w:rsidRPr="00D06DB9" w:rsidRDefault="00D06DB9" w:rsidP="00D06DB9">
      <w:r w:rsidRPr="00D738BB">
        <w:rPr>
          <w:rStyle w:val="HideTWBExt"/>
        </w:rPr>
        <w:t>&lt;/Amend&gt;</w:t>
      </w:r>
    </w:p>
    <w:p w14:paraId="7378F042" w14:textId="77777777" w:rsidR="00D06DB9" w:rsidRPr="00D06DB9" w:rsidRDefault="00D06DB9" w:rsidP="00D06DB9">
      <w:pPr>
        <w:pStyle w:val="AMNumberTabs0"/>
        <w:keepNext/>
      </w:pPr>
      <w:r w:rsidRPr="00D738BB">
        <w:rPr>
          <w:rStyle w:val="HideTWBExt"/>
          <w:b w:val="0"/>
        </w:rPr>
        <w:t>&lt;Amend&gt;</w:t>
      </w:r>
      <w:r w:rsidRPr="00D06DB9">
        <w:t>Τροπολογία</w:t>
      </w:r>
      <w:r w:rsidRPr="00D06DB9">
        <w:tab/>
      </w:r>
      <w:r w:rsidRPr="00D06DB9">
        <w:tab/>
      </w:r>
      <w:r w:rsidRPr="00D738BB">
        <w:rPr>
          <w:rStyle w:val="HideTWBExt"/>
          <w:b w:val="0"/>
        </w:rPr>
        <w:t>&lt;NumAm&gt;</w:t>
      </w:r>
      <w:r w:rsidRPr="00D06DB9">
        <w:t>102</w:t>
      </w:r>
      <w:r w:rsidRPr="00D738BB">
        <w:rPr>
          <w:rStyle w:val="HideTWBExt"/>
          <w:b w:val="0"/>
        </w:rPr>
        <w:t>&lt;/NumAm&gt;</w:t>
      </w:r>
    </w:p>
    <w:p w14:paraId="01A61528" w14:textId="77777777" w:rsidR="00D06DB9" w:rsidRPr="00D06DB9" w:rsidRDefault="00D06DB9" w:rsidP="00D06DB9">
      <w:pPr>
        <w:pStyle w:val="NormalBold"/>
      </w:pPr>
      <w:r w:rsidRPr="00D738BB">
        <w:rPr>
          <w:rStyle w:val="HideTWBExt"/>
          <w:b w:val="0"/>
        </w:rPr>
        <w:t>&lt;RepeatBlock-By&gt;&lt;Members&gt;</w:t>
      </w:r>
      <w:r w:rsidRPr="00D06DB9">
        <w:t>Marco Zanni, Valentino Grant, Antonio Maria Rinaldi</w:t>
      </w:r>
      <w:r w:rsidRPr="00D738BB">
        <w:rPr>
          <w:rStyle w:val="HideTWBExt"/>
          <w:b w:val="0"/>
        </w:rPr>
        <w:t>&lt;/Members&gt;</w:t>
      </w:r>
    </w:p>
    <w:p w14:paraId="5B8658B3" w14:textId="77777777" w:rsidR="00D06DB9" w:rsidRPr="00D06DB9" w:rsidRDefault="00D06DB9" w:rsidP="00D06DB9">
      <w:r w:rsidRPr="00D738BB">
        <w:rPr>
          <w:rStyle w:val="HideTWBExt"/>
        </w:rPr>
        <w:t>&lt;/RepeatBlock-By&gt;</w:t>
      </w:r>
    </w:p>
    <w:p w14:paraId="4C05BB92" w14:textId="77777777" w:rsidR="00D06DB9" w:rsidRPr="00D06DB9" w:rsidRDefault="00D06DB9" w:rsidP="00D06DB9">
      <w:pPr>
        <w:pStyle w:val="NormalBold"/>
        <w:keepNext/>
      </w:pPr>
      <w:r w:rsidRPr="00D738BB">
        <w:rPr>
          <w:rStyle w:val="HideTWBExt"/>
          <w:b w:val="0"/>
        </w:rPr>
        <w:t>&lt;DocAmend&gt;</w:t>
      </w:r>
      <w:r w:rsidRPr="00D06DB9">
        <w:t>Πρόταση κανονισμού</w:t>
      </w:r>
      <w:r w:rsidRPr="00D738BB">
        <w:rPr>
          <w:rStyle w:val="HideTWBExt"/>
          <w:b w:val="0"/>
        </w:rPr>
        <w:t>&lt;/DocAmend&gt;</w:t>
      </w:r>
    </w:p>
    <w:p w14:paraId="12F9AE9A" w14:textId="77777777" w:rsidR="00D06DB9" w:rsidRPr="00D06DB9" w:rsidRDefault="00D06DB9" w:rsidP="00D06DB9">
      <w:pPr>
        <w:pStyle w:val="NormalBold"/>
      </w:pPr>
      <w:r w:rsidRPr="00D738BB">
        <w:rPr>
          <w:rStyle w:val="HideTWBExt"/>
          <w:b w:val="0"/>
        </w:rPr>
        <w:t>&lt;Article&gt;</w:t>
      </w:r>
      <w:r w:rsidRPr="00D06DB9">
        <w:t>Αιτιολογική σκέψη 23</w:t>
      </w:r>
      <w:r w:rsidRPr="00D738B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06DB9" w:rsidRPr="00D06DB9" w14:paraId="55791AA5" w14:textId="77777777" w:rsidTr="006D3C1E">
        <w:trPr>
          <w:jc w:val="center"/>
        </w:trPr>
        <w:tc>
          <w:tcPr>
            <w:tcW w:w="9752" w:type="dxa"/>
            <w:gridSpan w:val="2"/>
          </w:tcPr>
          <w:p w14:paraId="0FAC0644" w14:textId="77777777" w:rsidR="00D06DB9" w:rsidRPr="00D06DB9" w:rsidRDefault="00D06DB9" w:rsidP="006D3C1E">
            <w:pPr>
              <w:keepNext/>
            </w:pPr>
          </w:p>
        </w:tc>
      </w:tr>
      <w:tr w:rsidR="00D06DB9" w:rsidRPr="00D06DB9" w14:paraId="3057ED6A" w14:textId="77777777" w:rsidTr="006D3C1E">
        <w:trPr>
          <w:jc w:val="center"/>
        </w:trPr>
        <w:tc>
          <w:tcPr>
            <w:tcW w:w="4876" w:type="dxa"/>
            <w:hideMark/>
          </w:tcPr>
          <w:p w14:paraId="220011C5" w14:textId="77777777" w:rsidR="00D06DB9" w:rsidRPr="00D06DB9" w:rsidRDefault="00D06DB9" w:rsidP="006D3C1E">
            <w:pPr>
              <w:pStyle w:val="ColumnHeading"/>
              <w:keepNext/>
            </w:pPr>
            <w:r w:rsidRPr="00D06DB9">
              <w:t>Κείμενο που προτείνει η Επιτροπή</w:t>
            </w:r>
          </w:p>
        </w:tc>
        <w:tc>
          <w:tcPr>
            <w:tcW w:w="4876" w:type="dxa"/>
            <w:hideMark/>
          </w:tcPr>
          <w:p w14:paraId="77B686A2" w14:textId="77777777" w:rsidR="00D06DB9" w:rsidRPr="00D06DB9" w:rsidRDefault="00D06DB9" w:rsidP="006D3C1E">
            <w:pPr>
              <w:pStyle w:val="ColumnHeading"/>
              <w:keepNext/>
            </w:pPr>
            <w:r w:rsidRPr="00D06DB9">
              <w:t>Τροπολογία</w:t>
            </w:r>
          </w:p>
        </w:tc>
      </w:tr>
      <w:tr w:rsidR="00D06DB9" w:rsidRPr="00D06DB9" w14:paraId="3FC06A15" w14:textId="77777777" w:rsidTr="006D3C1E">
        <w:trPr>
          <w:jc w:val="center"/>
        </w:trPr>
        <w:tc>
          <w:tcPr>
            <w:tcW w:w="4876" w:type="dxa"/>
            <w:hideMark/>
          </w:tcPr>
          <w:p w14:paraId="383BB906" w14:textId="77777777" w:rsidR="00D06DB9" w:rsidRPr="00D06DB9" w:rsidRDefault="00D06DB9" w:rsidP="006D3C1E">
            <w:pPr>
              <w:pStyle w:val="Normal6"/>
            </w:pPr>
            <w:r w:rsidRPr="00D06DB9">
              <w:t>(23)</w:t>
            </w:r>
            <w:r w:rsidRPr="00D06DB9">
              <w:tab/>
              <w:t xml:space="preserve">Η προληπτική ανακεφαλαιοποίηση αποσκοπεί στη στήριξη βιώσιμων ιδρυμάτων και οντοτήτων για τις οποίες διαπιστώνεται ότι ενδέχεται να αντιμετωπίσουν προσωρινές δυσχέρειες στο εγγύς μέλλον και στην αποτροπή περαιτέρω επιδείνωσης της κατάστασής τους. Για να αποφευχθεί η χορήγηση δημόσιων επιδοτήσεων σε επιχειρήσεις που είναι ήδη μη κερδοφόρες κατά τη χορήγηση της στήριξης, τα προληπτικά μέτρα που χορηγούνται με τη μορφή απόκτησης μέσων ιδίων κεφαλαίων ή άλλων κεφαλαιακών μέσων ή μέσω μέτρων για απομειωμένα περιουσιακά στοιχεία δεν θα πρέπει να υπερβαίνουν το ποσό που είναι αναγκαίο για την κάλυψη έλλειψης κεφαλαίων που εντοπίζεται στο δυσμενές σενάριο προσομοίωσης ακραίων καταστάσεων ή ισοδύναμου ελέγχου. Για να διασφαλιστεί η τελική διακοπή της δημόσιας χρηματοδότησης, τα εν λόγω προληπτικά μέτρα θα πρέπει επίσης να είναι χρονικά περιορισμένα και να περιλαμβάνουν σαφές χρονοδιάγραμμα όσον αφορά τον τερματισμό τους (στρατηγική εξόδου). </w:t>
            </w:r>
            <w:r w:rsidRPr="00D06DB9">
              <w:rPr>
                <w:b/>
                <w:i/>
              </w:rPr>
              <w:t>Τα μέσα αόριστης διάρκειας, συμπεριλαμβανομένου του κεφαλαίου κοινών μετοχών της κατηγορίας 1, θα πρέπει να χρησιμοποιούνται μόνο σε εξαιρετικές περιστάσεις και να υπόκεινται σε ορισμένα ποσοτικά όρια, δεδομένου ότι από τη φύση τους δεν είναι κατάλληλα για τη συμμόρφωση με τον όρο της προσωρινής ισχύος.</w:t>
            </w:r>
          </w:p>
        </w:tc>
        <w:tc>
          <w:tcPr>
            <w:tcW w:w="4876" w:type="dxa"/>
            <w:hideMark/>
          </w:tcPr>
          <w:p w14:paraId="6635F9E3" w14:textId="77777777" w:rsidR="00D06DB9" w:rsidRPr="00D06DB9" w:rsidRDefault="00D06DB9" w:rsidP="006D3C1E">
            <w:pPr>
              <w:pStyle w:val="Normal6"/>
              <w:rPr>
                <w:szCs w:val="24"/>
              </w:rPr>
            </w:pPr>
            <w:r w:rsidRPr="00D06DB9">
              <w:t>(23)</w:t>
            </w:r>
            <w:r w:rsidRPr="00D06DB9">
              <w:tab/>
              <w:t>Η προληπτική ανακεφαλαιοποίηση αποσκοπεί στη στήριξη βιώσιμων ιδρυμάτων και οντοτήτων για τις οποίες διαπιστώνεται ότι ενδέχεται να αντιμετωπίσουν προσωρινές δυσχέρειες στο εγγύς μέλλον και στην αποτροπή περαιτέρω επιδείνωσης της κατάστασής τους. Για να αποφευχθεί η χορήγηση δημόσιων επιδοτήσεων σε επιχειρήσεις που είναι ήδη μη κερδοφόρες κατά τη χορήγηση της στήριξης, τα προληπτικά μέτρα που χορηγούνται με τη μορφή απόκτησης μέσων ιδίων κεφαλαίων ή άλλων κεφαλαιακών μέσων ή μέσω μέτρων για απομειωμένα περιουσιακά στοιχεία δεν θα πρέπει να υπερβαίνουν το ποσό που είναι αναγκαίο για την κάλυψη έλλειψης κεφαλαίων που εντοπίζεται στο δυσμενές σενάριο προσομοίωσης ακραίων καταστάσεων ή ισοδύναμου ελέγχου. Για να διασφαλιστεί η τελική διακοπή της δημόσιας χρηματοδότησης, τα εν λόγω προληπτικά μέτρα θα πρέπει επίσης να είναι χρονικά περιορισμένα και να περιλαμβάνουν σαφές χρονοδιάγραμμα όσον αφορά τον τερματισμό τους (στρατηγική εξόδου).</w:t>
            </w:r>
          </w:p>
        </w:tc>
      </w:tr>
    </w:tbl>
    <w:p w14:paraId="53B281B1" w14:textId="77777777" w:rsidR="00D06DB9" w:rsidRPr="00D738BB" w:rsidRDefault="00D06DB9" w:rsidP="00D06DB9">
      <w:pPr>
        <w:pStyle w:val="Olang"/>
        <w:rPr>
          <w:noProof w:val="0"/>
          <w:lang w:val="da-DK"/>
        </w:rPr>
      </w:pPr>
      <w:r w:rsidRPr="00D738BB">
        <w:rPr>
          <w:noProof w:val="0"/>
          <w:lang w:val="da-DK"/>
        </w:rPr>
        <w:t xml:space="preserve">Or. </w:t>
      </w:r>
      <w:r w:rsidRPr="00D738BB">
        <w:rPr>
          <w:rStyle w:val="HideTWBExt"/>
          <w:lang w:val="da-DK"/>
        </w:rPr>
        <w:t>&lt;Original&gt;</w:t>
      </w:r>
      <w:r w:rsidRPr="00D738BB">
        <w:rPr>
          <w:rStyle w:val="HideTWBInt"/>
          <w:rFonts w:eastAsiaTheme="majorEastAsia"/>
          <w:lang w:val="da-DK"/>
        </w:rPr>
        <w:t>{EN}</w:t>
      </w:r>
      <w:r w:rsidRPr="00D738BB">
        <w:rPr>
          <w:noProof w:val="0"/>
          <w:lang w:val="da-DK"/>
        </w:rPr>
        <w:t>en</w:t>
      </w:r>
      <w:r w:rsidRPr="00D738BB">
        <w:rPr>
          <w:rStyle w:val="HideTWBExt"/>
          <w:lang w:val="da-DK"/>
        </w:rPr>
        <w:t>&lt;/Original&gt;</w:t>
      </w:r>
    </w:p>
    <w:p w14:paraId="022649E2" w14:textId="77777777" w:rsidR="00D06DB9" w:rsidRPr="00D738BB" w:rsidRDefault="00D06DB9" w:rsidP="00D06DB9">
      <w:pPr>
        <w:rPr>
          <w:lang w:val="da-DK"/>
        </w:rPr>
      </w:pPr>
      <w:r w:rsidRPr="00D738BB">
        <w:rPr>
          <w:rStyle w:val="HideTWBExt"/>
          <w:lang w:val="da-DK"/>
        </w:rPr>
        <w:t>&lt;/Amend&gt;</w:t>
      </w:r>
    </w:p>
    <w:p w14:paraId="559FC3D0" w14:textId="77777777" w:rsidR="00D06DB9" w:rsidRPr="00D738BB" w:rsidRDefault="00D06DB9" w:rsidP="00D06DB9">
      <w:pPr>
        <w:pStyle w:val="AMNumberTabs0"/>
        <w:keepNext/>
        <w:rPr>
          <w:lang w:val="da-DK"/>
        </w:rPr>
      </w:pPr>
      <w:r w:rsidRPr="00D738BB">
        <w:rPr>
          <w:rStyle w:val="HideTWBExt"/>
          <w:b w:val="0"/>
        </w:rPr>
        <w:t>&lt;Amend&gt;</w:t>
      </w:r>
      <w:r w:rsidRPr="00D06DB9">
        <w:t>Τροπολογία</w:t>
      </w:r>
      <w:r w:rsidRPr="00D738BB">
        <w:rPr>
          <w:lang w:val="da-DK"/>
        </w:rPr>
        <w:tab/>
      </w:r>
      <w:r w:rsidRPr="00D738BB">
        <w:rPr>
          <w:lang w:val="da-DK"/>
        </w:rPr>
        <w:tab/>
      </w:r>
      <w:r w:rsidRPr="00D738BB">
        <w:rPr>
          <w:rStyle w:val="HideTWBExt"/>
          <w:b w:val="0"/>
        </w:rPr>
        <w:t>&lt;NumAm&gt;</w:t>
      </w:r>
      <w:r w:rsidRPr="00D738BB">
        <w:rPr>
          <w:lang w:val="da-DK"/>
        </w:rPr>
        <w:t>103</w:t>
      </w:r>
      <w:r w:rsidRPr="00D738BB">
        <w:rPr>
          <w:rStyle w:val="HideTWBExt"/>
          <w:b w:val="0"/>
        </w:rPr>
        <w:t>&lt;/NumAm&gt;</w:t>
      </w:r>
    </w:p>
    <w:p w14:paraId="6D27E52A" w14:textId="77777777" w:rsidR="00D06DB9" w:rsidRPr="00D738BB" w:rsidRDefault="00D06DB9" w:rsidP="00D06DB9">
      <w:pPr>
        <w:pStyle w:val="NormalBold"/>
        <w:rPr>
          <w:lang w:val="da-DK"/>
        </w:rPr>
      </w:pPr>
      <w:r w:rsidRPr="00D738BB">
        <w:rPr>
          <w:rStyle w:val="HideTWBExt"/>
          <w:b w:val="0"/>
        </w:rPr>
        <w:t>&lt;RepeatBlock-By&gt;&lt;Members&gt;</w:t>
      </w:r>
      <w:r w:rsidRPr="00D738BB">
        <w:rPr>
          <w:lang w:val="da-DK"/>
        </w:rPr>
        <w:t>Ernest Urtasun</w:t>
      </w:r>
      <w:r w:rsidRPr="00D738BB">
        <w:rPr>
          <w:rStyle w:val="HideTWBExt"/>
          <w:b w:val="0"/>
        </w:rPr>
        <w:t>&lt;/Members&gt;</w:t>
      </w:r>
    </w:p>
    <w:p w14:paraId="2E8F7DF6" w14:textId="77777777" w:rsidR="00D06DB9" w:rsidRPr="00D06DB9" w:rsidRDefault="00D06DB9" w:rsidP="00D06DB9">
      <w:r w:rsidRPr="00D738BB">
        <w:rPr>
          <w:rStyle w:val="HideTWBExt"/>
        </w:rPr>
        <w:t>&lt;AuNomDe&gt;</w:t>
      </w:r>
      <w:r w:rsidRPr="00D738BB">
        <w:rPr>
          <w:rStyle w:val="HideTWBInt"/>
        </w:rPr>
        <w:t>{Verts/ALE}</w:t>
      </w:r>
      <w:r w:rsidRPr="00D06DB9">
        <w:t>εξ ονόματος της Ομάδας Verts/ALE</w:t>
      </w:r>
      <w:r w:rsidRPr="00D738BB">
        <w:rPr>
          <w:rStyle w:val="HideTWBExt"/>
        </w:rPr>
        <w:t>&lt;/AuNomDe&gt;</w:t>
      </w:r>
    </w:p>
    <w:p w14:paraId="51E00A07" w14:textId="77777777" w:rsidR="00D06DB9" w:rsidRPr="00D06DB9" w:rsidRDefault="00D06DB9" w:rsidP="00D06DB9">
      <w:r w:rsidRPr="00D738BB">
        <w:rPr>
          <w:rStyle w:val="HideTWBExt"/>
        </w:rPr>
        <w:t>&lt;/RepeatBlock-By&gt;</w:t>
      </w:r>
    </w:p>
    <w:p w14:paraId="1AED8935" w14:textId="77777777" w:rsidR="00D06DB9" w:rsidRPr="00D06DB9" w:rsidRDefault="00D06DB9" w:rsidP="00D06DB9">
      <w:pPr>
        <w:pStyle w:val="NormalBold"/>
        <w:keepNext/>
      </w:pPr>
      <w:r w:rsidRPr="00D738BB">
        <w:rPr>
          <w:rStyle w:val="HideTWBExt"/>
          <w:b w:val="0"/>
        </w:rPr>
        <w:t>&lt;DocAmend&gt;</w:t>
      </w:r>
      <w:r w:rsidRPr="00D06DB9">
        <w:t>Πρόταση κανονισμού</w:t>
      </w:r>
      <w:r w:rsidRPr="00D738BB">
        <w:rPr>
          <w:rStyle w:val="HideTWBExt"/>
          <w:b w:val="0"/>
        </w:rPr>
        <w:t>&lt;/DocAmend&gt;</w:t>
      </w:r>
    </w:p>
    <w:p w14:paraId="25B587DA" w14:textId="77777777" w:rsidR="00D06DB9" w:rsidRPr="00D06DB9" w:rsidRDefault="00D06DB9" w:rsidP="00D06DB9">
      <w:pPr>
        <w:pStyle w:val="NormalBold"/>
      </w:pPr>
      <w:r w:rsidRPr="00D738BB">
        <w:rPr>
          <w:rStyle w:val="HideTWBExt"/>
          <w:b w:val="0"/>
        </w:rPr>
        <w:t>&lt;Article&gt;</w:t>
      </w:r>
      <w:r w:rsidRPr="00D06DB9">
        <w:t>Αιτιολογική σκέψη 23</w:t>
      </w:r>
      <w:r w:rsidRPr="00D738B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06DB9" w:rsidRPr="00D06DB9" w14:paraId="146AE7BF" w14:textId="77777777" w:rsidTr="006D3C1E">
        <w:trPr>
          <w:jc w:val="center"/>
        </w:trPr>
        <w:tc>
          <w:tcPr>
            <w:tcW w:w="9752" w:type="dxa"/>
            <w:gridSpan w:val="2"/>
          </w:tcPr>
          <w:p w14:paraId="4029889E" w14:textId="77777777" w:rsidR="00D06DB9" w:rsidRPr="00D06DB9" w:rsidRDefault="00D06DB9" w:rsidP="006D3C1E">
            <w:pPr>
              <w:keepNext/>
            </w:pPr>
          </w:p>
        </w:tc>
      </w:tr>
      <w:tr w:rsidR="00D06DB9" w:rsidRPr="00D06DB9" w14:paraId="08A33B85" w14:textId="77777777" w:rsidTr="006D3C1E">
        <w:trPr>
          <w:jc w:val="center"/>
        </w:trPr>
        <w:tc>
          <w:tcPr>
            <w:tcW w:w="4876" w:type="dxa"/>
            <w:hideMark/>
          </w:tcPr>
          <w:p w14:paraId="644955C3" w14:textId="77777777" w:rsidR="00D06DB9" w:rsidRPr="00D06DB9" w:rsidRDefault="00D06DB9" w:rsidP="006D3C1E">
            <w:pPr>
              <w:pStyle w:val="ColumnHeading"/>
              <w:keepNext/>
            </w:pPr>
            <w:r w:rsidRPr="00D06DB9">
              <w:t>Κείμενο που προτείνει η Επιτροπή</w:t>
            </w:r>
          </w:p>
        </w:tc>
        <w:tc>
          <w:tcPr>
            <w:tcW w:w="4876" w:type="dxa"/>
            <w:hideMark/>
          </w:tcPr>
          <w:p w14:paraId="6C6C0FB3" w14:textId="77777777" w:rsidR="00D06DB9" w:rsidRPr="00D06DB9" w:rsidRDefault="00D06DB9" w:rsidP="006D3C1E">
            <w:pPr>
              <w:pStyle w:val="ColumnHeading"/>
              <w:keepNext/>
            </w:pPr>
            <w:r w:rsidRPr="00D06DB9">
              <w:t>Τροπολογία</w:t>
            </w:r>
          </w:p>
        </w:tc>
      </w:tr>
      <w:tr w:rsidR="00D06DB9" w:rsidRPr="00D06DB9" w14:paraId="5F3BE5E8" w14:textId="77777777" w:rsidTr="006D3C1E">
        <w:trPr>
          <w:jc w:val="center"/>
        </w:trPr>
        <w:tc>
          <w:tcPr>
            <w:tcW w:w="4876" w:type="dxa"/>
            <w:hideMark/>
          </w:tcPr>
          <w:p w14:paraId="792F0999" w14:textId="77777777" w:rsidR="00D06DB9" w:rsidRPr="00D06DB9" w:rsidRDefault="00D06DB9" w:rsidP="006D3C1E">
            <w:pPr>
              <w:pStyle w:val="Normal6"/>
            </w:pPr>
            <w:r w:rsidRPr="00D06DB9">
              <w:t>(23)</w:t>
            </w:r>
            <w:r w:rsidRPr="00D06DB9">
              <w:tab/>
              <w:t xml:space="preserve">Η προληπτική ανακεφαλαιοποίηση αποσκοπεί στη στήριξη βιώσιμων ιδρυμάτων και οντοτήτων για τις οποίες διαπιστώνεται ότι ενδέχεται να αντιμετωπίσουν προσωρινές δυσχέρειες στο εγγύς μέλλον και στην αποτροπή περαιτέρω επιδείνωσης της κατάστασής τους. Για να αποφευχθεί η χορήγηση </w:t>
            </w:r>
            <w:r w:rsidRPr="00D06DB9">
              <w:rPr>
                <w:b/>
                <w:i/>
              </w:rPr>
              <w:t>δημόσιων επιδοτήσεων</w:t>
            </w:r>
            <w:r w:rsidRPr="00D06DB9">
              <w:t xml:space="preserve"> σε επιχειρήσεις που είναι ήδη μη κερδοφόρες κατά τη χορήγηση της στήριξης, τα προληπτικά μέτρα που χορηγούνται με τη μορφή απόκτησης μέσων ιδίων κεφαλαίων ή άλλων κεφαλαιακών μέσων ή μέσω μέτρων για απομειωμένα περιουσιακά στοιχεία δεν θα πρέπει να υπερβαίνουν το ποσό που είναι αναγκαίο για την κάλυψη έλλειψης κεφαλαίων που εντοπίζεται στο δυσμενές σενάριο προσομοίωσης ακραίων καταστάσεων ή ισοδύναμου ελέγχου. Για να διασφαλιστεί η τελική διακοπή της δημόσιας χρηματοδότησης, τα εν λόγω προληπτικά μέτρα θα πρέπει επίσης να είναι χρονικά περιορισμένα και να περιλαμβάνουν σαφές χρονοδιάγραμμα όσον αφορά τον τερματισμό τους (στρατηγική εξόδου). Τα μέσα αόριστης διάρκειας, συμπεριλαμβανομένου του κεφαλαίου κοινών μετοχών της κατηγορίας 1, θα πρέπει να χρησιμοποιούνται μόνο σε εξαιρετικές περιστάσεις και να υπόκεινται σε ορισμένα ποσοτικά όρια, δεδομένου ότι από τη φύση τους δεν είναι κατάλληλα για τη συμμόρφωση με τον όρο της προσωρινής ισχύος.</w:t>
            </w:r>
          </w:p>
        </w:tc>
        <w:tc>
          <w:tcPr>
            <w:tcW w:w="4876" w:type="dxa"/>
            <w:hideMark/>
          </w:tcPr>
          <w:p w14:paraId="1C9019D6" w14:textId="77777777" w:rsidR="00D06DB9" w:rsidRPr="00D06DB9" w:rsidRDefault="00D06DB9" w:rsidP="006D3C1E">
            <w:pPr>
              <w:pStyle w:val="Normal6"/>
              <w:rPr>
                <w:szCs w:val="24"/>
              </w:rPr>
            </w:pPr>
            <w:r w:rsidRPr="00D06DB9">
              <w:t>(23)</w:t>
            </w:r>
            <w:r w:rsidRPr="00D06DB9">
              <w:tab/>
              <w:t xml:space="preserve">Η προληπτική ανακεφαλαιοποίηση αποσκοπεί στη στήριξη βιώσιμων ιδρυμάτων και οντοτήτων για τις οποίες διαπιστώνεται ότι ενδέχεται να αντιμετωπίσουν προσωρινές δυσχέρειες στο εγγύς μέλλον και στην αποτροπή περαιτέρω επιδείνωσης της κατάστασής τους. Για να αποφευχθεί η χορήγηση </w:t>
            </w:r>
            <w:r w:rsidRPr="00D06DB9">
              <w:rPr>
                <w:b/>
                <w:i/>
              </w:rPr>
              <w:t>κεφαλαίων από τα δίχτυα ασφαλείας του κλάδου</w:t>
            </w:r>
            <w:r w:rsidRPr="00D06DB9">
              <w:t xml:space="preserve"> σε επιχειρήσεις που είναι ήδη μη κερδοφόρες κατά τη χορήγηση της στήριξης, τα προληπτικά μέτρα που χορηγούνται με τη μορφή απόκτησης μέσων ιδίων κεφαλαίων ή άλλων κεφαλαιακών μέσων ή μέσω μέτρων για απομειωμένα περιουσιακά στοιχεία δεν θα πρέπει να υπερβαίνουν το ποσό που είναι αναγκαίο για την κάλυψη έλλειψης κεφαλαίων που εντοπίζεται στο δυσμενές σενάριο προσομοίωσης ακραίων καταστάσεων ή ισοδύναμου ελέγχου. Για να διασφαλιστεί η τελική διακοπή της δημόσιας χρηματοδότησης, τα εν λόγω προληπτικά μέτρα θα πρέπει επίσης να είναι χρονικά περιορισμένα και να περιλαμβάνουν σαφές χρονοδιάγραμμα όσον αφορά τον τερματισμό τους (στρατηγική εξόδου). Τα μέσα αόριστης διάρκειας, συμπεριλαμβανομένου του κεφαλαίου κοινών μετοχών της κατηγορίας 1, θα πρέπει να χρησιμοποιούνται μόνο σε εξαιρετικές περιστάσεις και να υπόκεινται σε ορισμένα ποσοτικά όρια, δεδομένου ότι από τη φύση τους δεν είναι κατάλληλα για τη συμμόρφωση με τον όρο της προσωρινής ισχύος.</w:t>
            </w:r>
          </w:p>
        </w:tc>
      </w:tr>
    </w:tbl>
    <w:p w14:paraId="17EFD3D8" w14:textId="77777777" w:rsidR="00D06DB9" w:rsidRPr="00D06DB9" w:rsidRDefault="00D06DB9" w:rsidP="00D06DB9">
      <w:pPr>
        <w:pStyle w:val="Olang"/>
        <w:rPr>
          <w:noProof w:val="0"/>
        </w:rPr>
      </w:pPr>
      <w:r w:rsidRPr="00D06DB9">
        <w:rPr>
          <w:noProof w:val="0"/>
        </w:rPr>
        <w:t xml:space="preserve">Or. </w:t>
      </w:r>
      <w:r w:rsidRPr="00D738BB">
        <w:rPr>
          <w:rStyle w:val="HideTWBExt"/>
        </w:rPr>
        <w:t>&lt;Original&gt;</w:t>
      </w:r>
      <w:r w:rsidRPr="00D738BB">
        <w:rPr>
          <w:rStyle w:val="HideTWBInt"/>
          <w:rFonts w:eastAsiaTheme="majorEastAsia"/>
        </w:rPr>
        <w:t>{EN}</w:t>
      </w:r>
      <w:r w:rsidRPr="00D06DB9">
        <w:rPr>
          <w:noProof w:val="0"/>
        </w:rPr>
        <w:t>en</w:t>
      </w:r>
      <w:r w:rsidRPr="00D738BB">
        <w:rPr>
          <w:rStyle w:val="HideTWBExt"/>
        </w:rPr>
        <w:t>&lt;/Original&gt;</w:t>
      </w:r>
    </w:p>
    <w:p w14:paraId="669EC1C9" w14:textId="77777777" w:rsidR="00D06DB9" w:rsidRPr="00D06DB9" w:rsidRDefault="00D06DB9" w:rsidP="00D06DB9">
      <w:r w:rsidRPr="00D738BB">
        <w:rPr>
          <w:rStyle w:val="HideTWBExt"/>
        </w:rPr>
        <w:t>&lt;/Amend&gt;</w:t>
      </w:r>
    </w:p>
    <w:p w14:paraId="26874ADA" w14:textId="77777777" w:rsidR="00D06DB9" w:rsidRPr="00D06DB9" w:rsidRDefault="00D06DB9" w:rsidP="00D06DB9">
      <w:pPr>
        <w:pStyle w:val="AMNumberTabs0"/>
        <w:keepNext/>
      </w:pPr>
      <w:r w:rsidRPr="00D738BB">
        <w:rPr>
          <w:rStyle w:val="HideTWBExt"/>
          <w:b w:val="0"/>
        </w:rPr>
        <w:t>&lt;Amend&gt;</w:t>
      </w:r>
      <w:r w:rsidRPr="00D06DB9">
        <w:t>Τροπολογία</w:t>
      </w:r>
      <w:r w:rsidRPr="00D06DB9">
        <w:tab/>
      </w:r>
      <w:r w:rsidRPr="00D06DB9">
        <w:tab/>
      </w:r>
      <w:r w:rsidRPr="00D738BB">
        <w:rPr>
          <w:rStyle w:val="HideTWBExt"/>
          <w:b w:val="0"/>
        </w:rPr>
        <w:t>&lt;NumAm&gt;</w:t>
      </w:r>
      <w:r w:rsidRPr="00D06DB9">
        <w:t>104</w:t>
      </w:r>
      <w:r w:rsidRPr="00D738BB">
        <w:rPr>
          <w:rStyle w:val="HideTWBExt"/>
          <w:b w:val="0"/>
        </w:rPr>
        <w:t>&lt;/NumAm&gt;</w:t>
      </w:r>
    </w:p>
    <w:p w14:paraId="2F4F4851" w14:textId="77777777" w:rsidR="00D06DB9" w:rsidRPr="00D06DB9" w:rsidRDefault="00D06DB9" w:rsidP="00D06DB9">
      <w:pPr>
        <w:pStyle w:val="NormalBold"/>
      </w:pPr>
      <w:r w:rsidRPr="00D738BB">
        <w:rPr>
          <w:rStyle w:val="HideTWBExt"/>
          <w:b w:val="0"/>
        </w:rPr>
        <w:t>&lt;RepeatBlock-By&gt;&lt;Members&gt;</w:t>
      </w:r>
      <w:r w:rsidRPr="00D06DB9">
        <w:t>Marco Zanni, Valentino Grant, Antonio Maria Rinaldi</w:t>
      </w:r>
      <w:r w:rsidRPr="00D738BB">
        <w:rPr>
          <w:rStyle w:val="HideTWBExt"/>
          <w:b w:val="0"/>
        </w:rPr>
        <w:t>&lt;/Members&gt;</w:t>
      </w:r>
    </w:p>
    <w:p w14:paraId="0F960AF8" w14:textId="77777777" w:rsidR="00D06DB9" w:rsidRPr="00D06DB9" w:rsidRDefault="00D06DB9" w:rsidP="00D06DB9">
      <w:r w:rsidRPr="00D738BB">
        <w:rPr>
          <w:rStyle w:val="HideTWBExt"/>
        </w:rPr>
        <w:t>&lt;/RepeatBlock-By&gt;</w:t>
      </w:r>
    </w:p>
    <w:p w14:paraId="0A2F80C6" w14:textId="77777777" w:rsidR="00D06DB9" w:rsidRPr="00D06DB9" w:rsidRDefault="00D06DB9" w:rsidP="00D06DB9">
      <w:pPr>
        <w:pStyle w:val="NormalBold"/>
        <w:keepNext/>
      </w:pPr>
      <w:r w:rsidRPr="00D738BB">
        <w:rPr>
          <w:rStyle w:val="HideTWBExt"/>
          <w:b w:val="0"/>
        </w:rPr>
        <w:t>&lt;DocAmend&gt;</w:t>
      </w:r>
      <w:r w:rsidRPr="00D06DB9">
        <w:t>Πρόταση κανονισμού</w:t>
      </w:r>
      <w:r w:rsidRPr="00D738BB">
        <w:rPr>
          <w:rStyle w:val="HideTWBExt"/>
          <w:b w:val="0"/>
        </w:rPr>
        <w:t>&lt;/DocAmend&gt;</w:t>
      </w:r>
    </w:p>
    <w:p w14:paraId="5B6BD3A4" w14:textId="77777777" w:rsidR="00D06DB9" w:rsidRPr="00D06DB9" w:rsidRDefault="00D06DB9" w:rsidP="00D06DB9">
      <w:pPr>
        <w:pStyle w:val="NormalBold"/>
      </w:pPr>
      <w:r w:rsidRPr="00D738BB">
        <w:rPr>
          <w:rStyle w:val="HideTWBExt"/>
          <w:b w:val="0"/>
        </w:rPr>
        <w:t>&lt;Article&gt;</w:t>
      </w:r>
      <w:r w:rsidRPr="00D06DB9">
        <w:t>Αιτιολογική σκέψη 24</w:t>
      </w:r>
      <w:r w:rsidRPr="00D738B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06DB9" w:rsidRPr="00D06DB9" w14:paraId="56DFCCB2" w14:textId="77777777" w:rsidTr="006D3C1E">
        <w:trPr>
          <w:jc w:val="center"/>
        </w:trPr>
        <w:tc>
          <w:tcPr>
            <w:tcW w:w="9752" w:type="dxa"/>
            <w:gridSpan w:val="2"/>
          </w:tcPr>
          <w:p w14:paraId="52A31EC2" w14:textId="77777777" w:rsidR="00D06DB9" w:rsidRPr="00D06DB9" w:rsidRDefault="00D06DB9" w:rsidP="006D3C1E">
            <w:pPr>
              <w:keepNext/>
            </w:pPr>
          </w:p>
        </w:tc>
      </w:tr>
      <w:tr w:rsidR="00D06DB9" w:rsidRPr="00D06DB9" w14:paraId="12431FFA" w14:textId="77777777" w:rsidTr="006D3C1E">
        <w:trPr>
          <w:jc w:val="center"/>
        </w:trPr>
        <w:tc>
          <w:tcPr>
            <w:tcW w:w="4876" w:type="dxa"/>
            <w:hideMark/>
          </w:tcPr>
          <w:p w14:paraId="62BCA8CC" w14:textId="77777777" w:rsidR="00D06DB9" w:rsidRPr="00D06DB9" w:rsidRDefault="00D06DB9" w:rsidP="006D3C1E">
            <w:pPr>
              <w:pStyle w:val="ColumnHeading"/>
              <w:keepNext/>
            </w:pPr>
            <w:r w:rsidRPr="00D06DB9">
              <w:t>Κείμενο που προτείνει η Επιτροπή</w:t>
            </w:r>
          </w:p>
        </w:tc>
        <w:tc>
          <w:tcPr>
            <w:tcW w:w="4876" w:type="dxa"/>
            <w:hideMark/>
          </w:tcPr>
          <w:p w14:paraId="7AA475AB" w14:textId="77777777" w:rsidR="00D06DB9" w:rsidRPr="00D06DB9" w:rsidRDefault="00D06DB9" w:rsidP="006D3C1E">
            <w:pPr>
              <w:pStyle w:val="ColumnHeading"/>
              <w:keepNext/>
            </w:pPr>
            <w:r w:rsidRPr="00D06DB9">
              <w:t>Τροπολογία</w:t>
            </w:r>
          </w:p>
        </w:tc>
      </w:tr>
      <w:tr w:rsidR="00D06DB9" w:rsidRPr="00D06DB9" w14:paraId="31D78077" w14:textId="77777777" w:rsidTr="006D3C1E">
        <w:trPr>
          <w:jc w:val="center"/>
        </w:trPr>
        <w:tc>
          <w:tcPr>
            <w:tcW w:w="4876" w:type="dxa"/>
            <w:hideMark/>
          </w:tcPr>
          <w:p w14:paraId="342E813A" w14:textId="77777777" w:rsidR="00D06DB9" w:rsidRPr="00D06DB9" w:rsidRDefault="00D06DB9" w:rsidP="006D3C1E">
            <w:pPr>
              <w:pStyle w:val="Normal6"/>
            </w:pPr>
            <w:r w:rsidRPr="00D06DB9">
              <w:t>(24)</w:t>
            </w:r>
            <w:r w:rsidRPr="00D06DB9">
              <w:tab/>
              <w:t>Τα προληπτικά μέτρα θα πρέπει να περιορίζονται στο ποσό που θα χρειαζόταν το ίδρυμα ή η οντότητα για να διατηρήσει τη φερεγγυότητά του στην περίπτωση του δυσμενούς σεναρίου, όπως προσδιορίζεται σε προσομοίωση ακραίων καταστάσεων ή σε ισοδύναμο έλεγχο. Στην περίπτωση προληπτικών μέτρων με τη μορφή μέτρων για απομειωμένα περιουσιακά στοιχεία, το ίδρυμα ή η οντότητα που τα λαμβάνει θα πρέπει να είναι σε θέση να χρησιμοποιήσει το ποσό αυτό για την κάλυψη ζημιών από τα μεταβιβασθέντα περιουσιακά στοιχεία ή σε συνδυασμό με την απόκτηση κεφαλαιακών μέσων, υπό την προϋπόθεση ότι δεν σημειώνεται υπέρβαση του συνολικού ποσού του διαπιστωθέντος ελλείμματος. Είναι επίσης αναγκαίο να διασφαλιστεί ότι τα εν λόγω προληπτικά μέτρα με τη μορφή μέτρων για απομειωμένα περιουσιακά στοιχεία συμμορφώνονται με τους ισχύοντες κανόνες και τις βέλτιστες πρακτικές για τις κρατικές ενισχύσεις, ότι αποκαθιστούν τη μακροπρόθεσμη βιωσιμότητα του ιδρύματος ή της οντότητας, ότι η κρατική ενίσχυση περιορίζεται στο ελάχιστο αναγκαίο και ότι αποφεύγονται οι στρεβλώσεις του ανταγωνισμού. Για τους λόγους αυτούς, οι οικείες αρχές θα πρέπει, σε περίπτωση λήψης προληπτικών μέτρων με τη μορφή μέτρων για απομειωμένα περιουσιακά στοιχεία, να λαμβάνουν υπόψη τις ειδικές κατευθυντήριες γραμμές, συμπεριλαμβανομένου του σχεδίου στρατηγικής για τις ΕΔΠΣ</w:t>
            </w:r>
            <w:r w:rsidRPr="00D06DB9">
              <w:rPr>
                <w:vertAlign w:val="superscript"/>
              </w:rPr>
              <w:t>35</w:t>
            </w:r>
            <w:r w:rsidRPr="00D06DB9">
              <w:t xml:space="preserve"> και της ανακοίνωσης για την αντιμετώπιση των μη εξυπηρετούμενων δανείων</w:t>
            </w:r>
            <w:r w:rsidRPr="00D06DB9">
              <w:rPr>
                <w:vertAlign w:val="superscript"/>
              </w:rPr>
              <w:t>36</w:t>
            </w:r>
            <w:r w:rsidRPr="00D06DB9">
              <w:t xml:space="preserve">. Τα εν λόγω προληπτικά μέτρα με τη μορφή μέτρων για απομειωμένα περιουσιακά στοιχεία θα πρέπει επίσης να υπόκεινται πάντοτε στον επιτακτικό όρο της προσωρινής ισχύος. Οι δημόσιες εγγυήσεις που χορηγούνται για συγκεκριμένο χρονικό διάστημα σε σχέση με τα απομειωμένα περιουσιακά στοιχεία του οικείου ιδρύματος ή οντότητας αναμένεται να εξασφαλίσουν καλύτερη συμμόρφωση με τον όρο της προσωρινής ισχύος από ό,τι οι μεταβιβάσεις των εν λόγω περιουσιακών στοιχείων σε οντότητα υποστηριζόμενη από το δημόσιο. </w:t>
            </w:r>
            <w:r w:rsidRPr="00D06DB9">
              <w:rPr>
                <w:b/>
                <w:i/>
              </w:rPr>
              <w:t>Για να διασφαλιστεί η έξοδος από την αγορά ιδρυμάτων και οντοτήτων που αποδεικνύονται μη βιώσιμα, παρά τη στήριξη που έλαβαν, είναι αναγκαίο να προβλεφθεί ότι η μη συμμόρφωση του οικείου ιδρύματος ή της οικείας οντότητας με τους όρους των μέτρων στήριξης που προσδιορίζονται κατά τον χρόνο λήψης των εν λόγω μέτρων πρέπει να έχει ως αποτέλεσμα το εν λόγω ίδρυμα ή οντότητα να θεωρηθεί ότι βρίσκεται σε σημείο πτώχευσης ή πιθανής πτώχευσης.</w:t>
            </w:r>
          </w:p>
        </w:tc>
        <w:tc>
          <w:tcPr>
            <w:tcW w:w="4876" w:type="dxa"/>
            <w:hideMark/>
          </w:tcPr>
          <w:p w14:paraId="77206BE1" w14:textId="77777777" w:rsidR="00D06DB9" w:rsidRPr="00D06DB9" w:rsidRDefault="00D06DB9" w:rsidP="006D3C1E">
            <w:pPr>
              <w:pStyle w:val="Normal6"/>
              <w:rPr>
                <w:szCs w:val="24"/>
              </w:rPr>
            </w:pPr>
            <w:r w:rsidRPr="00D06DB9">
              <w:t>(24)</w:t>
            </w:r>
            <w:r w:rsidRPr="00D06DB9">
              <w:tab/>
              <w:t>Τα προληπτικά μέτρα θα πρέπει να περιορίζονται στο ποσό που θα χρειαζόταν το ίδρυμα ή η οντότητα για να διατηρήσει τη φερεγγυότητά του στην περίπτωση του δυσμενούς σεναρίου, όπως προσδιορίζεται σε προσομοίωση ακραίων καταστάσεων ή σε ισοδύναμο έλεγχο. Στην περίπτωση προληπτικών μέτρων με τη μορφή μέτρων για απομειωμένα περιουσιακά στοιχεία, το ίδρυμα ή η οντότητα που τα λαμβάνει θα πρέπει να είναι σε θέση να χρησιμοποιήσει το ποσό αυτό για την κάλυψη ζημιών από τα μεταβιβασθέντα περιουσιακά στοιχεία ή σε συνδυασμό με την απόκτηση κεφαλαιακών μέσων, υπό την προϋπόθεση ότι δεν σημειώνεται υπέρβαση του συνολικού ποσού του διαπιστωθέντος ελλείμματος. Είναι επίσης αναγκαίο να διασφαλιστεί ότι τα εν λόγω προληπτικά μέτρα με τη μορφή μέτρων για απομειωμένα περιουσιακά στοιχεία συμμορφώνονται με τους ισχύοντες κανόνες και τις βέλτιστες πρακτικές για τις κρατικές ενισχύσεις, ότι αποκαθιστούν τη μακροπρόθεσμη βιωσιμότητα του ιδρύματος ή της οντότητας, ότι η κρατική ενίσχυση περιορίζεται στο ελάχιστο αναγκαίο και ότι αποφεύγονται οι στρεβλώσεις του ανταγωνισμού. Για τους λόγους αυτούς, οι οικείες αρχές θα πρέπει, σε περίπτωση λήψης προληπτικών μέτρων με τη μορφή μέτρων για απομειωμένα περιουσιακά στοιχεία, να λαμβάνουν υπόψη τις ειδικές κατευθυντήριες γραμμές, συμπεριλαμβανομένου του σχεδίου στρατηγικής για τις ΕΔΠΣ</w:t>
            </w:r>
            <w:r w:rsidRPr="00D06DB9">
              <w:rPr>
                <w:vertAlign w:val="superscript"/>
              </w:rPr>
              <w:t>35</w:t>
            </w:r>
            <w:r w:rsidRPr="00D06DB9">
              <w:t xml:space="preserve"> και της ανακοίνωσης για την αντιμετώπιση των μη εξυπηρετούμενων δανείων</w:t>
            </w:r>
            <w:r w:rsidRPr="00D06DB9">
              <w:rPr>
                <w:vertAlign w:val="superscript"/>
              </w:rPr>
              <w:t>36</w:t>
            </w:r>
            <w:r w:rsidRPr="00D06DB9">
              <w:t>. Τα εν λόγω προληπτικά μέτρα με τη μορφή μέτρων για απομειωμένα περιουσιακά στοιχεία θα πρέπει επίσης να υπόκεινται πάντοτε στον επιτακτικό όρο της προσωρινής ισχύος. Οι δημόσιες εγγυήσεις που χορηγούνται για συγκεκριμένο χρονικό διάστημα σε σχέση με τα απομειωμένα περιουσιακά στοιχεία του οικείου ιδρύματος ή οντότητας αναμένεται να εξασφαλίσουν καλύτερη συμμόρφωση με τον όρο της προσωρινής ισχύος από ό,τι οι μεταβιβάσεις των εν λόγω περιουσιακών στοιχείων σε οντότητα υποστηριζόμενη από το δημόσιο.</w:t>
            </w:r>
          </w:p>
        </w:tc>
      </w:tr>
      <w:tr w:rsidR="00D06DB9" w:rsidRPr="00D06DB9" w14:paraId="02CAE35F" w14:textId="77777777" w:rsidTr="006D3C1E">
        <w:trPr>
          <w:jc w:val="center"/>
        </w:trPr>
        <w:tc>
          <w:tcPr>
            <w:tcW w:w="4876" w:type="dxa"/>
            <w:hideMark/>
          </w:tcPr>
          <w:p w14:paraId="33681419" w14:textId="77777777" w:rsidR="00D06DB9" w:rsidRPr="00D06DB9" w:rsidRDefault="00D06DB9" w:rsidP="006D3C1E">
            <w:pPr>
              <w:pStyle w:val="Normal6"/>
            </w:pPr>
            <w:r w:rsidRPr="00D06DB9">
              <w:t>__________________</w:t>
            </w:r>
          </w:p>
        </w:tc>
        <w:tc>
          <w:tcPr>
            <w:tcW w:w="4876" w:type="dxa"/>
            <w:hideMark/>
          </w:tcPr>
          <w:p w14:paraId="3AD7C5C5" w14:textId="77777777" w:rsidR="00D06DB9" w:rsidRPr="00D06DB9" w:rsidRDefault="00D06DB9" w:rsidP="006D3C1E">
            <w:pPr>
              <w:pStyle w:val="Normal6"/>
              <w:rPr>
                <w:szCs w:val="24"/>
              </w:rPr>
            </w:pPr>
            <w:r w:rsidRPr="00D06DB9">
              <w:t>__________________</w:t>
            </w:r>
          </w:p>
        </w:tc>
      </w:tr>
      <w:tr w:rsidR="00D06DB9" w:rsidRPr="00D06DB9" w14:paraId="37CEC15B" w14:textId="77777777" w:rsidTr="006D3C1E">
        <w:trPr>
          <w:jc w:val="center"/>
        </w:trPr>
        <w:tc>
          <w:tcPr>
            <w:tcW w:w="4876" w:type="dxa"/>
            <w:hideMark/>
          </w:tcPr>
          <w:p w14:paraId="3C816DF5" w14:textId="77777777" w:rsidR="00D06DB9" w:rsidRPr="00D06DB9" w:rsidRDefault="00D06DB9" w:rsidP="006D3C1E">
            <w:pPr>
              <w:pStyle w:val="Normal6"/>
            </w:pPr>
            <w:r w:rsidRPr="00D06DB9">
              <w:rPr>
                <w:vertAlign w:val="superscript"/>
              </w:rPr>
              <w:t>35</w:t>
            </w:r>
            <w:r w:rsidRPr="00D06DB9">
              <w:t xml:space="preserve"> COM(2018) 133 final.</w:t>
            </w:r>
          </w:p>
        </w:tc>
        <w:tc>
          <w:tcPr>
            <w:tcW w:w="4876" w:type="dxa"/>
            <w:hideMark/>
          </w:tcPr>
          <w:p w14:paraId="4C641D8E" w14:textId="77777777" w:rsidR="00D06DB9" w:rsidRPr="00D06DB9" w:rsidRDefault="00D06DB9" w:rsidP="006D3C1E">
            <w:pPr>
              <w:pStyle w:val="Normal6"/>
              <w:rPr>
                <w:szCs w:val="24"/>
              </w:rPr>
            </w:pPr>
            <w:r w:rsidRPr="00D06DB9">
              <w:rPr>
                <w:vertAlign w:val="superscript"/>
              </w:rPr>
              <w:t>35</w:t>
            </w:r>
            <w:r w:rsidRPr="00D06DB9">
              <w:t xml:space="preserve"> COM(2018) 133 final.</w:t>
            </w:r>
          </w:p>
        </w:tc>
      </w:tr>
      <w:tr w:rsidR="00D06DB9" w:rsidRPr="00D06DB9" w14:paraId="676A95C6" w14:textId="77777777" w:rsidTr="006D3C1E">
        <w:trPr>
          <w:jc w:val="center"/>
        </w:trPr>
        <w:tc>
          <w:tcPr>
            <w:tcW w:w="4876" w:type="dxa"/>
            <w:hideMark/>
          </w:tcPr>
          <w:p w14:paraId="11DC81B3" w14:textId="77777777" w:rsidR="00D06DB9" w:rsidRPr="00D06DB9" w:rsidRDefault="00D06DB9" w:rsidP="006D3C1E">
            <w:pPr>
              <w:pStyle w:val="Normal6"/>
            </w:pPr>
            <w:r w:rsidRPr="00D06DB9">
              <w:rPr>
                <w:vertAlign w:val="superscript"/>
              </w:rPr>
              <w:t>36</w:t>
            </w:r>
            <w:r w:rsidRPr="00D06DB9">
              <w:t xml:space="preserve"> COM(2020) 822 final.</w:t>
            </w:r>
          </w:p>
        </w:tc>
        <w:tc>
          <w:tcPr>
            <w:tcW w:w="4876" w:type="dxa"/>
            <w:hideMark/>
          </w:tcPr>
          <w:p w14:paraId="536867FF" w14:textId="77777777" w:rsidR="00D06DB9" w:rsidRPr="00D06DB9" w:rsidRDefault="00D06DB9" w:rsidP="006D3C1E">
            <w:pPr>
              <w:pStyle w:val="Normal6"/>
              <w:rPr>
                <w:szCs w:val="24"/>
              </w:rPr>
            </w:pPr>
            <w:r w:rsidRPr="00D06DB9">
              <w:rPr>
                <w:vertAlign w:val="superscript"/>
              </w:rPr>
              <w:t>36</w:t>
            </w:r>
            <w:r w:rsidRPr="00D06DB9">
              <w:t xml:space="preserve"> COM(2020) 822 final.</w:t>
            </w:r>
          </w:p>
        </w:tc>
      </w:tr>
    </w:tbl>
    <w:p w14:paraId="7F00BB98" w14:textId="77777777" w:rsidR="00D06DB9" w:rsidRPr="00D06DB9" w:rsidRDefault="00D06DB9" w:rsidP="00D06DB9">
      <w:pPr>
        <w:pStyle w:val="Olang"/>
        <w:rPr>
          <w:noProof w:val="0"/>
        </w:rPr>
      </w:pPr>
      <w:r w:rsidRPr="00D06DB9">
        <w:rPr>
          <w:noProof w:val="0"/>
        </w:rPr>
        <w:t xml:space="preserve">Or. </w:t>
      </w:r>
      <w:r w:rsidRPr="00D738BB">
        <w:rPr>
          <w:rStyle w:val="HideTWBExt"/>
        </w:rPr>
        <w:t>&lt;Original&gt;</w:t>
      </w:r>
      <w:r w:rsidRPr="00D738BB">
        <w:rPr>
          <w:rStyle w:val="HideTWBInt"/>
          <w:rFonts w:eastAsiaTheme="majorEastAsia"/>
        </w:rPr>
        <w:t>{EN}</w:t>
      </w:r>
      <w:r w:rsidRPr="00D06DB9">
        <w:rPr>
          <w:noProof w:val="0"/>
        </w:rPr>
        <w:t>en</w:t>
      </w:r>
      <w:r w:rsidRPr="00D738BB">
        <w:rPr>
          <w:rStyle w:val="HideTWBExt"/>
        </w:rPr>
        <w:t>&lt;/Original&gt;</w:t>
      </w:r>
    </w:p>
    <w:p w14:paraId="5A29C149" w14:textId="77777777" w:rsidR="00D06DB9" w:rsidRPr="00D06DB9" w:rsidRDefault="00D06DB9" w:rsidP="00D06DB9">
      <w:r w:rsidRPr="00D738BB">
        <w:rPr>
          <w:rStyle w:val="HideTWBExt"/>
        </w:rPr>
        <w:t>&lt;/Amend&gt;</w:t>
      </w:r>
    </w:p>
    <w:p w14:paraId="025A2891" w14:textId="77777777" w:rsidR="00D06DB9" w:rsidRPr="00D06DB9" w:rsidRDefault="00D06DB9" w:rsidP="00D06DB9">
      <w:pPr>
        <w:pStyle w:val="AMNumberTabs0"/>
        <w:keepNext/>
      </w:pPr>
      <w:r w:rsidRPr="00D738BB">
        <w:rPr>
          <w:rStyle w:val="HideTWBExt"/>
          <w:b w:val="0"/>
        </w:rPr>
        <w:t>&lt;Amend&gt;</w:t>
      </w:r>
      <w:r w:rsidRPr="00D06DB9">
        <w:t>Τροπολογία</w:t>
      </w:r>
      <w:r w:rsidRPr="00D06DB9">
        <w:tab/>
      </w:r>
      <w:r w:rsidRPr="00D06DB9">
        <w:tab/>
      </w:r>
      <w:r w:rsidRPr="00D738BB">
        <w:rPr>
          <w:rStyle w:val="HideTWBExt"/>
          <w:b w:val="0"/>
        </w:rPr>
        <w:t>&lt;NumAm&gt;</w:t>
      </w:r>
      <w:r w:rsidRPr="00D06DB9">
        <w:t>105</w:t>
      </w:r>
      <w:r w:rsidRPr="00D738BB">
        <w:rPr>
          <w:rStyle w:val="HideTWBExt"/>
          <w:b w:val="0"/>
        </w:rPr>
        <w:t>&lt;/NumAm&gt;</w:t>
      </w:r>
    </w:p>
    <w:p w14:paraId="57D2F2A1" w14:textId="77777777" w:rsidR="00D06DB9" w:rsidRPr="00D06DB9" w:rsidRDefault="00D06DB9" w:rsidP="00D06DB9">
      <w:pPr>
        <w:pStyle w:val="NormalBold"/>
      </w:pPr>
      <w:r w:rsidRPr="00D738BB">
        <w:rPr>
          <w:rStyle w:val="HideTWBExt"/>
          <w:b w:val="0"/>
        </w:rPr>
        <w:t>&lt;RepeatBlock-By&gt;&lt;Members&gt;</w:t>
      </w:r>
      <w:r w:rsidRPr="00D06DB9">
        <w:t>Gilles Boyer, Stéphanie Yon-Courtin</w:t>
      </w:r>
      <w:r w:rsidRPr="00D738BB">
        <w:rPr>
          <w:rStyle w:val="HideTWBExt"/>
          <w:b w:val="0"/>
        </w:rPr>
        <w:t>&lt;/Members&gt;</w:t>
      </w:r>
    </w:p>
    <w:p w14:paraId="52B2EDEB" w14:textId="77777777" w:rsidR="00D06DB9" w:rsidRPr="00D06DB9" w:rsidRDefault="00D06DB9" w:rsidP="00D06DB9">
      <w:r w:rsidRPr="00D738BB">
        <w:rPr>
          <w:rStyle w:val="HideTWBExt"/>
        </w:rPr>
        <w:t>&lt;/RepeatBlock-By&gt;</w:t>
      </w:r>
    </w:p>
    <w:p w14:paraId="355E42A3" w14:textId="77777777" w:rsidR="00D06DB9" w:rsidRPr="00D06DB9" w:rsidRDefault="00D06DB9" w:rsidP="00D06DB9">
      <w:pPr>
        <w:pStyle w:val="NormalBold"/>
        <w:keepNext/>
      </w:pPr>
      <w:r w:rsidRPr="00D738BB">
        <w:rPr>
          <w:rStyle w:val="HideTWBExt"/>
          <w:b w:val="0"/>
        </w:rPr>
        <w:t>&lt;DocAmend&gt;</w:t>
      </w:r>
      <w:r w:rsidRPr="00D06DB9">
        <w:t>Πρόταση κανονισμού</w:t>
      </w:r>
      <w:r w:rsidRPr="00D738BB">
        <w:rPr>
          <w:rStyle w:val="HideTWBExt"/>
          <w:b w:val="0"/>
        </w:rPr>
        <w:t>&lt;/DocAmend&gt;</w:t>
      </w:r>
    </w:p>
    <w:p w14:paraId="7C2F4120" w14:textId="77777777" w:rsidR="00D06DB9" w:rsidRPr="00D06DB9" w:rsidRDefault="00D06DB9" w:rsidP="00D06DB9">
      <w:pPr>
        <w:pStyle w:val="NormalBold"/>
      </w:pPr>
      <w:r w:rsidRPr="00D738BB">
        <w:rPr>
          <w:rStyle w:val="HideTWBExt"/>
          <w:b w:val="0"/>
        </w:rPr>
        <w:t>&lt;Article&gt;</w:t>
      </w:r>
      <w:r w:rsidRPr="00D06DB9">
        <w:t>Αιτιολογική σκέψη 31</w:t>
      </w:r>
      <w:r w:rsidRPr="00D738B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06DB9" w:rsidRPr="00D06DB9" w14:paraId="77AE60D4" w14:textId="77777777" w:rsidTr="006D3C1E">
        <w:trPr>
          <w:jc w:val="center"/>
        </w:trPr>
        <w:tc>
          <w:tcPr>
            <w:tcW w:w="9752" w:type="dxa"/>
            <w:gridSpan w:val="2"/>
          </w:tcPr>
          <w:p w14:paraId="3BE267A1" w14:textId="77777777" w:rsidR="00D06DB9" w:rsidRPr="00D06DB9" w:rsidRDefault="00D06DB9" w:rsidP="006D3C1E">
            <w:pPr>
              <w:keepNext/>
            </w:pPr>
          </w:p>
        </w:tc>
      </w:tr>
      <w:tr w:rsidR="00D06DB9" w:rsidRPr="00D06DB9" w14:paraId="1A1DC9E5" w14:textId="77777777" w:rsidTr="006D3C1E">
        <w:trPr>
          <w:jc w:val="center"/>
        </w:trPr>
        <w:tc>
          <w:tcPr>
            <w:tcW w:w="4876" w:type="dxa"/>
            <w:hideMark/>
          </w:tcPr>
          <w:p w14:paraId="77C5A0F2" w14:textId="77777777" w:rsidR="00D06DB9" w:rsidRPr="00D06DB9" w:rsidRDefault="00D06DB9" w:rsidP="006D3C1E">
            <w:pPr>
              <w:pStyle w:val="ColumnHeading"/>
              <w:keepNext/>
            </w:pPr>
            <w:r w:rsidRPr="00D06DB9">
              <w:t>Κείμενο που προτείνει η Επιτροπή</w:t>
            </w:r>
          </w:p>
        </w:tc>
        <w:tc>
          <w:tcPr>
            <w:tcW w:w="4876" w:type="dxa"/>
            <w:hideMark/>
          </w:tcPr>
          <w:p w14:paraId="73BC4E89" w14:textId="77777777" w:rsidR="00D06DB9" w:rsidRPr="00D06DB9" w:rsidRDefault="00D06DB9" w:rsidP="006D3C1E">
            <w:pPr>
              <w:pStyle w:val="ColumnHeading"/>
              <w:keepNext/>
            </w:pPr>
            <w:r w:rsidRPr="00D06DB9">
              <w:t>Τροπολογία</w:t>
            </w:r>
          </w:p>
        </w:tc>
      </w:tr>
      <w:tr w:rsidR="00D06DB9" w:rsidRPr="00D06DB9" w14:paraId="48CA8D03" w14:textId="77777777" w:rsidTr="006D3C1E">
        <w:trPr>
          <w:jc w:val="center"/>
        </w:trPr>
        <w:tc>
          <w:tcPr>
            <w:tcW w:w="4876" w:type="dxa"/>
            <w:hideMark/>
          </w:tcPr>
          <w:p w14:paraId="03D70DDE" w14:textId="77777777" w:rsidR="00D06DB9" w:rsidRPr="00D06DB9" w:rsidRDefault="00D06DB9" w:rsidP="006D3C1E">
            <w:pPr>
              <w:pStyle w:val="Normal6"/>
            </w:pPr>
            <w:r w:rsidRPr="00D06DB9">
              <w:rPr>
                <w:b/>
                <w:i/>
              </w:rPr>
              <w:t>(31)</w:t>
            </w:r>
            <w:r w:rsidRPr="00D06DB9">
              <w:rPr>
                <w:b/>
                <w:i/>
              </w:rPr>
              <w:tab/>
              <w:t>Σε ορισμένες περιπτώσεις, μετά την παροχή συνεισφοράς από το Ενιαίο Ταμείο Εξυγίανσης έως το 5 % των συνολικών υποχρεώσεων του ιδρύματος ή της οντότητας, συμπεριλαμβανομένων των ιδίων κεφαλαίων, το Συμβούλιο Εξυγίανσης μπορεί να χρησιμοποιήσει πρόσθετες πηγές χρηματοδότησης για να στηρίξει περαιτέρω την οικεία δράση εξυγίανσης. Θα πρέπει να προσδιοριστούν με μεγαλύτερη σαφήνεια οι περιπτώσεις στις οποίες το Ενιαίο Ταμείο Εξυγίανσης μπορεί να παρέχει περαιτέρω στήριξη όταν έχουν απομειωθεί ή μετατραπεί πλήρως όλες οι υποχρεώσεις με σειρά κατάταξης χαμηλότερη από τις καταθέσεις που δεν εξαιρούνται υποχρεωτικά ή κατά διακριτική ευχέρεια από τη διάσωση με ίδια μέσα.</w:t>
            </w:r>
          </w:p>
        </w:tc>
        <w:tc>
          <w:tcPr>
            <w:tcW w:w="4876" w:type="dxa"/>
            <w:hideMark/>
          </w:tcPr>
          <w:p w14:paraId="6C3BAF8C" w14:textId="77777777" w:rsidR="00D06DB9" w:rsidRPr="00D06DB9" w:rsidRDefault="00D06DB9" w:rsidP="006D3C1E">
            <w:pPr>
              <w:pStyle w:val="Normal6"/>
              <w:rPr>
                <w:szCs w:val="24"/>
              </w:rPr>
            </w:pPr>
            <w:r w:rsidRPr="00D06DB9">
              <w:rPr>
                <w:b/>
                <w:i/>
              </w:rPr>
              <w:t>διαγράφεται</w:t>
            </w:r>
          </w:p>
        </w:tc>
      </w:tr>
    </w:tbl>
    <w:p w14:paraId="1D908F5F" w14:textId="77777777" w:rsidR="00D06DB9" w:rsidRPr="00D06DB9" w:rsidRDefault="00D06DB9" w:rsidP="00D06DB9">
      <w:pPr>
        <w:pStyle w:val="Olang"/>
        <w:rPr>
          <w:noProof w:val="0"/>
        </w:rPr>
      </w:pPr>
      <w:r w:rsidRPr="00D06DB9">
        <w:rPr>
          <w:noProof w:val="0"/>
        </w:rPr>
        <w:t xml:space="preserve">Or. </w:t>
      </w:r>
      <w:r w:rsidRPr="00D738BB">
        <w:rPr>
          <w:rStyle w:val="HideTWBExt"/>
        </w:rPr>
        <w:t>&lt;Original&gt;</w:t>
      </w:r>
      <w:r w:rsidRPr="00D738BB">
        <w:rPr>
          <w:rStyle w:val="HideTWBInt"/>
          <w:rFonts w:eastAsiaTheme="majorEastAsia"/>
        </w:rPr>
        <w:t>{EN}</w:t>
      </w:r>
      <w:r w:rsidRPr="00D06DB9">
        <w:rPr>
          <w:noProof w:val="0"/>
        </w:rPr>
        <w:t>en</w:t>
      </w:r>
      <w:r w:rsidRPr="00D738BB">
        <w:rPr>
          <w:rStyle w:val="HideTWBExt"/>
        </w:rPr>
        <w:t>&lt;/Original&gt;</w:t>
      </w:r>
    </w:p>
    <w:p w14:paraId="4DD8FCD6" w14:textId="77777777" w:rsidR="00D06DB9" w:rsidRPr="00D06DB9" w:rsidRDefault="00D06DB9" w:rsidP="00D06DB9">
      <w:pPr>
        <w:pStyle w:val="JustificationTitle"/>
        <w:rPr>
          <w:noProof w:val="0"/>
        </w:rPr>
      </w:pPr>
      <w:r w:rsidRPr="00D738BB">
        <w:rPr>
          <w:rStyle w:val="HideTWBExt"/>
          <w:i w:val="0"/>
        </w:rPr>
        <w:t>&lt;TitreJust&gt;</w:t>
      </w:r>
      <w:r w:rsidRPr="00D06DB9">
        <w:rPr>
          <w:noProof w:val="0"/>
        </w:rPr>
        <w:t>Αιτιολόγηση</w:t>
      </w:r>
      <w:r w:rsidRPr="00D738BB">
        <w:rPr>
          <w:rStyle w:val="HideTWBExt"/>
          <w:i w:val="0"/>
        </w:rPr>
        <w:t>&lt;/TitreJust&gt;</w:t>
      </w:r>
    </w:p>
    <w:p w14:paraId="186888F8" w14:textId="77777777" w:rsidR="00D06DB9" w:rsidRPr="00D06DB9" w:rsidRDefault="00D06DB9" w:rsidP="00D06DB9">
      <w:pPr>
        <w:pStyle w:val="Normal12Italic"/>
        <w:rPr>
          <w:noProof w:val="0"/>
        </w:rPr>
      </w:pPr>
      <w:r w:rsidRPr="00D06DB9">
        <w:rPr>
          <w:noProof w:val="0"/>
        </w:rPr>
        <w:t>Δεν υπάρχει ανάγκη επανεξέτασης του ισχύοντος πλαισίου όσον αφορά αυτό το σημείο.</w:t>
      </w:r>
    </w:p>
    <w:p w14:paraId="7D5B42CB" w14:textId="77777777" w:rsidR="00D06DB9" w:rsidRPr="00D06DB9" w:rsidRDefault="00D06DB9" w:rsidP="00D06DB9">
      <w:r w:rsidRPr="00D738BB">
        <w:rPr>
          <w:rStyle w:val="HideTWBExt"/>
        </w:rPr>
        <w:t>&lt;/Amend&gt;</w:t>
      </w:r>
    </w:p>
    <w:p w14:paraId="217940BA" w14:textId="77777777" w:rsidR="00D06DB9" w:rsidRPr="00D06DB9" w:rsidRDefault="00D06DB9" w:rsidP="00D06DB9">
      <w:pPr>
        <w:pStyle w:val="AMNumberTabs0"/>
        <w:keepNext/>
      </w:pPr>
      <w:r w:rsidRPr="00D738BB">
        <w:rPr>
          <w:rStyle w:val="HideTWBExt"/>
          <w:b w:val="0"/>
        </w:rPr>
        <w:t>&lt;Amend&gt;</w:t>
      </w:r>
      <w:r w:rsidRPr="00D06DB9">
        <w:t>Τροπολογία</w:t>
      </w:r>
      <w:r w:rsidRPr="00D06DB9">
        <w:tab/>
      </w:r>
      <w:r w:rsidRPr="00D06DB9">
        <w:tab/>
      </w:r>
      <w:r w:rsidRPr="00D738BB">
        <w:rPr>
          <w:rStyle w:val="HideTWBExt"/>
          <w:b w:val="0"/>
        </w:rPr>
        <w:t>&lt;NumAm&gt;</w:t>
      </w:r>
      <w:r w:rsidRPr="00D06DB9">
        <w:t>106</w:t>
      </w:r>
      <w:r w:rsidRPr="00D738BB">
        <w:rPr>
          <w:rStyle w:val="HideTWBExt"/>
          <w:b w:val="0"/>
        </w:rPr>
        <w:t>&lt;/NumAm&gt;</w:t>
      </w:r>
    </w:p>
    <w:p w14:paraId="43B4DE5C" w14:textId="77777777" w:rsidR="00D06DB9" w:rsidRPr="00D06DB9" w:rsidRDefault="00D06DB9" w:rsidP="00D06DB9">
      <w:pPr>
        <w:pStyle w:val="NormalBold"/>
      </w:pPr>
      <w:r w:rsidRPr="00D738BB">
        <w:rPr>
          <w:rStyle w:val="HideTWBExt"/>
          <w:b w:val="0"/>
        </w:rPr>
        <w:t>&lt;RepeatBlock-By&gt;&lt;Members&gt;</w:t>
      </w:r>
      <w:r w:rsidRPr="00D06DB9">
        <w:t>Eero Heinäluoma</w:t>
      </w:r>
      <w:r w:rsidRPr="00D738BB">
        <w:rPr>
          <w:rStyle w:val="HideTWBExt"/>
          <w:b w:val="0"/>
        </w:rPr>
        <w:t>&lt;/Members&gt;</w:t>
      </w:r>
    </w:p>
    <w:p w14:paraId="0CC35182" w14:textId="77777777" w:rsidR="00D06DB9" w:rsidRPr="00D06DB9" w:rsidRDefault="00D06DB9" w:rsidP="00D06DB9">
      <w:r w:rsidRPr="00D738BB">
        <w:rPr>
          <w:rStyle w:val="HideTWBExt"/>
        </w:rPr>
        <w:t>&lt;/RepeatBlock-By&gt;</w:t>
      </w:r>
    </w:p>
    <w:p w14:paraId="3C1A92C9" w14:textId="77777777" w:rsidR="00D06DB9" w:rsidRPr="00D06DB9" w:rsidRDefault="00D06DB9" w:rsidP="00D06DB9">
      <w:pPr>
        <w:pStyle w:val="NormalBold"/>
        <w:keepNext/>
      </w:pPr>
      <w:r w:rsidRPr="00D738BB">
        <w:rPr>
          <w:rStyle w:val="HideTWBExt"/>
          <w:b w:val="0"/>
        </w:rPr>
        <w:t>&lt;DocAmend&gt;</w:t>
      </w:r>
      <w:r w:rsidRPr="00D06DB9">
        <w:t>Πρόταση κανονισμού</w:t>
      </w:r>
      <w:r w:rsidRPr="00D738BB">
        <w:rPr>
          <w:rStyle w:val="HideTWBExt"/>
          <w:b w:val="0"/>
        </w:rPr>
        <w:t>&lt;/DocAmend&gt;</w:t>
      </w:r>
    </w:p>
    <w:p w14:paraId="627E0973" w14:textId="77777777" w:rsidR="00D06DB9" w:rsidRPr="00D06DB9" w:rsidRDefault="00D06DB9" w:rsidP="00D06DB9">
      <w:pPr>
        <w:pStyle w:val="NormalBold"/>
      </w:pPr>
      <w:r w:rsidRPr="00D738BB">
        <w:rPr>
          <w:rStyle w:val="HideTWBExt"/>
          <w:b w:val="0"/>
        </w:rPr>
        <w:t>&lt;Article&gt;</w:t>
      </w:r>
      <w:r w:rsidRPr="00D06DB9">
        <w:t>Αιτιολογική σκέψη 31</w:t>
      </w:r>
      <w:r w:rsidRPr="00D738B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06DB9" w:rsidRPr="00D06DB9" w14:paraId="09399DFD" w14:textId="77777777" w:rsidTr="006D3C1E">
        <w:trPr>
          <w:jc w:val="center"/>
        </w:trPr>
        <w:tc>
          <w:tcPr>
            <w:tcW w:w="9752" w:type="dxa"/>
            <w:gridSpan w:val="2"/>
          </w:tcPr>
          <w:p w14:paraId="183D7837" w14:textId="77777777" w:rsidR="00D06DB9" w:rsidRPr="00D06DB9" w:rsidRDefault="00D06DB9" w:rsidP="006D3C1E">
            <w:pPr>
              <w:keepNext/>
            </w:pPr>
          </w:p>
        </w:tc>
      </w:tr>
      <w:tr w:rsidR="00D06DB9" w:rsidRPr="00D06DB9" w14:paraId="46CD2A72" w14:textId="77777777" w:rsidTr="006D3C1E">
        <w:trPr>
          <w:jc w:val="center"/>
        </w:trPr>
        <w:tc>
          <w:tcPr>
            <w:tcW w:w="4876" w:type="dxa"/>
            <w:hideMark/>
          </w:tcPr>
          <w:p w14:paraId="026EBBBF" w14:textId="77777777" w:rsidR="00D06DB9" w:rsidRPr="00D06DB9" w:rsidRDefault="00D06DB9" w:rsidP="006D3C1E">
            <w:pPr>
              <w:pStyle w:val="ColumnHeading"/>
              <w:keepNext/>
            </w:pPr>
            <w:r w:rsidRPr="00D06DB9">
              <w:t>Κείμενο που προτείνει η Επιτροπή</w:t>
            </w:r>
          </w:p>
        </w:tc>
        <w:tc>
          <w:tcPr>
            <w:tcW w:w="4876" w:type="dxa"/>
            <w:hideMark/>
          </w:tcPr>
          <w:p w14:paraId="6D2530C7" w14:textId="77777777" w:rsidR="00D06DB9" w:rsidRPr="00D06DB9" w:rsidRDefault="00D06DB9" w:rsidP="006D3C1E">
            <w:pPr>
              <w:pStyle w:val="ColumnHeading"/>
              <w:keepNext/>
            </w:pPr>
            <w:r w:rsidRPr="00D06DB9">
              <w:t>Τροπολογία</w:t>
            </w:r>
          </w:p>
        </w:tc>
      </w:tr>
      <w:tr w:rsidR="00D06DB9" w:rsidRPr="00D06DB9" w14:paraId="60D69551" w14:textId="77777777" w:rsidTr="006D3C1E">
        <w:trPr>
          <w:jc w:val="center"/>
        </w:trPr>
        <w:tc>
          <w:tcPr>
            <w:tcW w:w="4876" w:type="dxa"/>
            <w:hideMark/>
          </w:tcPr>
          <w:p w14:paraId="47E23466" w14:textId="77777777" w:rsidR="00D06DB9" w:rsidRPr="00D06DB9" w:rsidRDefault="00D06DB9" w:rsidP="006D3C1E">
            <w:pPr>
              <w:pStyle w:val="Normal6"/>
            </w:pPr>
            <w:r w:rsidRPr="00D06DB9">
              <w:t>(31)</w:t>
            </w:r>
            <w:r w:rsidRPr="00D06DB9">
              <w:tab/>
              <w:t xml:space="preserve">Σε ορισμένες περιπτώσεις, μετά την παροχή συνεισφοράς από το Ενιαίο Ταμείο Εξυγίανσης έως το 5 % των συνολικών υποχρεώσεων του ιδρύματος ή της οντότητας, συμπεριλαμβανομένων των ιδίων κεφαλαίων, το Συμβούλιο Εξυγίανσης μπορεί να χρησιμοποιήσει πρόσθετες πηγές χρηματοδότησης για να στηρίξει περαιτέρω την οικεία δράση εξυγίανσης. </w:t>
            </w:r>
            <w:r w:rsidRPr="00D06DB9">
              <w:rPr>
                <w:b/>
                <w:i/>
              </w:rPr>
              <w:t>Θα πρέπει να προσδιοριστούν με μεγαλύτερη σαφήνεια οι περιπτώσεις στις οποίες το Ενιαίο Ταμείο Εξυγίανσης μπορεί να παρέχει περαιτέρω στήριξη όταν έχουν απομειωθεί ή μετατραπεί πλήρως όλες οι υποχρεώσεις με σειρά κατάταξης χαμηλότερη από τις καταθέσεις που δεν εξαιρούνται υποχρεωτικά ή κατά διακριτική ευχέρεια από τη διάσωση με ίδια μέσα.</w:t>
            </w:r>
          </w:p>
        </w:tc>
        <w:tc>
          <w:tcPr>
            <w:tcW w:w="4876" w:type="dxa"/>
            <w:hideMark/>
          </w:tcPr>
          <w:p w14:paraId="4C0116DA" w14:textId="77777777" w:rsidR="00D06DB9" w:rsidRPr="00D06DB9" w:rsidRDefault="00D06DB9" w:rsidP="006D3C1E">
            <w:pPr>
              <w:pStyle w:val="Normal6"/>
              <w:rPr>
                <w:szCs w:val="24"/>
              </w:rPr>
            </w:pPr>
            <w:r w:rsidRPr="00D06DB9">
              <w:t>(31)</w:t>
            </w:r>
            <w:r w:rsidRPr="00D06DB9">
              <w:tab/>
              <w:t>Σε ορισμένες περιπτώσεις, μετά την παροχή συνεισφοράς από το Ενιαίο Ταμείο Εξυγίανσης έως το 5 % των συνολικών υποχρεώσεων του ιδρύματος ή της οντότητας, συμπεριλαμβανομένων των ιδίων κεφαλαίων, το Συμβούλιο Εξυγίανσης μπορεί να χρησιμοποιήσει πρόσθετες πηγές χρηματοδότησης για να στηρίξει περαιτέρω την οικεία δράση εξυγίανσης.</w:t>
            </w:r>
          </w:p>
        </w:tc>
      </w:tr>
    </w:tbl>
    <w:p w14:paraId="232B2263" w14:textId="77777777" w:rsidR="00D06DB9" w:rsidRPr="00D06DB9" w:rsidRDefault="00D06DB9" w:rsidP="00D06DB9">
      <w:pPr>
        <w:pStyle w:val="Olang"/>
        <w:rPr>
          <w:noProof w:val="0"/>
        </w:rPr>
      </w:pPr>
      <w:r w:rsidRPr="00D06DB9">
        <w:rPr>
          <w:noProof w:val="0"/>
        </w:rPr>
        <w:t xml:space="preserve">Or. </w:t>
      </w:r>
      <w:r w:rsidRPr="00D738BB">
        <w:rPr>
          <w:rStyle w:val="HideTWBExt"/>
        </w:rPr>
        <w:t>&lt;Original&gt;</w:t>
      </w:r>
      <w:r w:rsidRPr="00D738BB">
        <w:rPr>
          <w:rStyle w:val="HideTWBInt"/>
          <w:rFonts w:eastAsiaTheme="majorEastAsia"/>
        </w:rPr>
        <w:t>{EN}</w:t>
      </w:r>
      <w:r w:rsidRPr="00D06DB9">
        <w:rPr>
          <w:noProof w:val="0"/>
        </w:rPr>
        <w:t>en</w:t>
      </w:r>
      <w:r w:rsidRPr="00D738BB">
        <w:rPr>
          <w:rStyle w:val="HideTWBExt"/>
        </w:rPr>
        <w:t>&lt;/Original&gt;</w:t>
      </w:r>
    </w:p>
    <w:p w14:paraId="48D30143" w14:textId="77777777" w:rsidR="00D06DB9" w:rsidRPr="00D06DB9" w:rsidRDefault="00D06DB9" w:rsidP="00D06DB9">
      <w:r w:rsidRPr="00D738BB">
        <w:rPr>
          <w:rStyle w:val="HideTWBExt"/>
        </w:rPr>
        <w:t>&lt;/Amend&gt;</w:t>
      </w:r>
    </w:p>
    <w:p w14:paraId="17F950C6" w14:textId="77777777" w:rsidR="00D06DB9" w:rsidRPr="00D06DB9" w:rsidRDefault="00D06DB9" w:rsidP="00D06DB9">
      <w:pPr>
        <w:pStyle w:val="AMNumberTabs0"/>
        <w:keepNext/>
      </w:pPr>
      <w:r w:rsidRPr="00D738BB">
        <w:rPr>
          <w:rStyle w:val="HideTWBExt"/>
          <w:b w:val="0"/>
        </w:rPr>
        <w:t>&lt;Amend&gt;</w:t>
      </w:r>
      <w:r w:rsidRPr="00D06DB9">
        <w:t>Τροπολογία</w:t>
      </w:r>
      <w:r w:rsidRPr="00D06DB9">
        <w:tab/>
      </w:r>
      <w:r w:rsidRPr="00D06DB9">
        <w:tab/>
      </w:r>
      <w:r w:rsidRPr="00D738BB">
        <w:rPr>
          <w:rStyle w:val="HideTWBExt"/>
          <w:b w:val="0"/>
        </w:rPr>
        <w:t>&lt;NumAm&gt;</w:t>
      </w:r>
      <w:r w:rsidRPr="00D06DB9">
        <w:t>107</w:t>
      </w:r>
      <w:r w:rsidRPr="00D738BB">
        <w:rPr>
          <w:rStyle w:val="HideTWBExt"/>
          <w:b w:val="0"/>
        </w:rPr>
        <w:t>&lt;/NumAm&gt;</w:t>
      </w:r>
    </w:p>
    <w:p w14:paraId="529C81D6" w14:textId="77777777" w:rsidR="00D06DB9" w:rsidRPr="00D06DB9" w:rsidRDefault="00D06DB9" w:rsidP="00D06DB9">
      <w:pPr>
        <w:pStyle w:val="NormalBold"/>
      </w:pPr>
      <w:r w:rsidRPr="00D738BB">
        <w:rPr>
          <w:rStyle w:val="HideTWBExt"/>
          <w:b w:val="0"/>
        </w:rPr>
        <w:t>&lt;RepeatBlock-By&gt;&lt;Members&gt;</w:t>
      </w:r>
      <w:r w:rsidRPr="00D06DB9">
        <w:t>Marco Zanni, Valentino Grant, Antonio Maria Rinaldi</w:t>
      </w:r>
      <w:r w:rsidRPr="00D738BB">
        <w:rPr>
          <w:rStyle w:val="HideTWBExt"/>
          <w:b w:val="0"/>
        </w:rPr>
        <w:t>&lt;/Members&gt;</w:t>
      </w:r>
    </w:p>
    <w:p w14:paraId="592DDAA3" w14:textId="77777777" w:rsidR="00D06DB9" w:rsidRPr="00D06DB9" w:rsidRDefault="00D06DB9" w:rsidP="00D06DB9">
      <w:r w:rsidRPr="00D738BB">
        <w:rPr>
          <w:rStyle w:val="HideTWBExt"/>
        </w:rPr>
        <w:t>&lt;/RepeatBlock-By&gt;</w:t>
      </w:r>
    </w:p>
    <w:p w14:paraId="4F298EA2" w14:textId="77777777" w:rsidR="00D06DB9" w:rsidRPr="00D06DB9" w:rsidRDefault="00D06DB9" w:rsidP="00D06DB9">
      <w:pPr>
        <w:pStyle w:val="NormalBold"/>
        <w:keepNext/>
      </w:pPr>
      <w:r w:rsidRPr="00D738BB">
        <w:rPr>
          <w:rStyle w:val="HideTWBExt"/>
          <w:b w:val="0"/>
        </w:rPr>
        <w:t>&lt;DocAmend&gt;</w:t>
      </w:r>
      <w:r w:rsidRPr="00D06DB9">
        <w:t>Πρόταση κανονισμού</w:t>
      </w:r>
      <w:r w:rsidRPr="00D738BB">
        <w:rPr>
          <w:rStyle w:val="HideTWBExt"/>
          <w:b w:val="0"/>
        </w:rPr>
        <w:t>&lt;/DocAmend&gt;</w:t>
      </w:r>
    </w:p>
    <w:p w14:paraId="0851BA84" w14:textId="77777777" w:rsidR="00D06DB9" w:rsidRPr="00D06DB9" w:rsidRDefault="00D06DB9" w:rsidP="00D06DB9">
      <w:pPr>
        <w:pStyle w:val="NormalBold"/>
      </w:pPr>
      <w:r w:rsidRPr="00D738BB">
        <w:rPr>
          <w:rStyle w:val="HideTWBExt"/>
          <w:b w:val="0"/>
        </w:rPr>
        <w:t>&lt;Article&gt;</w:t>
      </w:r>
      <w:r w:rsidRPr="00D06DB9">
        <w:t>Αιτιολογική σκέψη 35</w:t>
      </w:r>
      <w:r w:rsidRPr="00D738B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06DB9" w:rsidRPr="00D06DB9" w14:paraId="6CF3C345" w14:textId="77777777" w:rsidTr="006D3C1E">
        <w:trPr>
          <w:jc w:val="center"/>
        </w:trPr>
        <w:tc>
          <w:tcPr>
            <w:tcW w:w="9752" w:type="dxa"/>
            <w:gridSpan w:val="2"/>
          </w:tcPr>
          <w:p w14:paraId="426D0F61" w14:textId="77777777" w:rsidR="00D06DB9" w:rsidRPr="00D06DB9" w:rsidRDefault="00D06DB9" w:rsidP="006D3C1E">
            <w:pPr>
              <w:keepNext/>
            </w:pPr>
          </w:p>
        </w:tc>
      </w:tr>
      <w:tr w:rsidR="00D06DB9" w:rsidRPr="00D06DB9" w14:paraId="1CDC46F8" w14:textId="77777777" w:rsidTr="006D3C1E">
        <w:trPr>
          <w:jc w:val="center"/>
        </w:trPr>
        <w:tc>
          <w:tcPr>
            <w:tcW w:w="4876" w:type="dxa"/>
            <w:hideMark/>
          </w:tcPr>
          <w:p w14:paraId="5E970F66" w14:textId="77777777" w:rsidR="00D06DB9" w:rsidRPr="00D06DB9" w:rsidRDefault="00D06DB9" w:rsidP="006D3C1E">
            <w:pPr>
              <w:pStyle w:val="ColumnHeading"/>
              <w:keepNext/>
            </w:pPr>
            <w:r w:rsidRPr="00D06DB9">
              <w:t>Κείμενο που προτείνει η Επιτροπή</w:t>
            </w:r>
          </w:p>
        </w:tc>
        <w:tc>
          <w:tcPr>
            <w:tcW w:w="4876" w:type="dxa"/>
            <w:hideMark/>
          </w:tcPr>
          <w:p w14:paraId="64369418" w14:textId="77777777" w:rsidR="00D06DB9" w:rsidRPr="00D06DB9" w:rsidRDefault="00D06DB9" w:rsidP="006D3C1E">
            <w:pPr>
              <w:pStyle w:val="ColumnHeading"/>
              <w:keepNext/>
            </w:pPr>
            <w:r w:rsidRPr="00D06DB9">
              <w:t>Τροπολογία</w:t>
            </w:r>
          </w:p>
        </w:tc>
      </w:tr>
      <w:tr w:rsidR="00D06DB9" w:rsidRPr="00D06DB9" w14:paraId="6F3FA0CC" w14:textId="77777777" w:rsidTr="006D3C1E">
        <w:trPr>
          <w:jc w:val="center"/>
        </w:trPr>
        <w:tc>
          <w:tcPr>
            <w:tcW w:w="4876" w:type="dxa"/>
            <w:hideMark/>
          </w:tcPr>
          <w:p w14:paraId="499B614C" w14:textId="77777777" w:rsidR="00D06DB9" w:rsidRPr="00D06DB9" w:rsidRDefault="00D06DB9" w:rsidP="006D3C1E">
            <w:pPr>
              <w:pStyle w:val="Normal6"/>
            </w:pPr>
            <w:r w:rsidRPr="00D06DB9">
              <w:rPr>
                <w:b/>
                <w:i/>
              </w:rPr>
              <w:t>(35)</w:t>
            </w:r>
            <w:r w:rsidRPr="00D06DB9">
              <w:rPr>
                <w:b/>
                <w:i/>
              </w:rPr>
              <w:tab/>
              <w:t>Προκειμένου να διασφαλιστεί η θεσμική συνέχεια και η συγκέντρωση θεσμικής εμπειρογνωσίας, ο πρόεδρος, ο αντιπρόεδρος και τα άλλα τακτικά μέλη του Συμβουλίου Εξυγίανσης θα πρέπει να έχουν τη δυνατότητα να υπηρετούν για δύο διαδοχικές θητείες στις αντίστοιχες θέσεις τους. Ως εκ τούτου, θα πρέπει να είναι δυνατή η ανανέωση της θητείας τους για μια πενταετία, βάσει αξιολόγησης από την Επιτροπή της εκτέλεσης των καθηκόντων τους κατά τη διάρκεια της πρώτης θητείας.</w:t>
            </w:r>
          </w:p>
        </w:tc>
        <w:tc>
          <w:tcPr>
            <w:tcW w:w="4876" w:type="dxa"/>
            <w:hideMark/>
          </w:tcPr>
          <w:p w14:paraId="68F08C34" w14:textId="77777777" w:rsidR="00D06DB9" w:rsidRPr="00D06DB9" w:rsidRDefault="00D06DB9" w:rsidP="006D3C1E">
            <w:pPr>
              <w:pStyle w:val="Normal6"/>
              <w:rPr>
                <w:szCs w:val="24"/>
              </w:rPr>
            </w:pPr>
            <w:r w:rsidRPr="00D06DB9">
              <w:rPr>
                <w:b/>
                <w:i/>
              </w:rPr>
              <w:t>διαγράφεται</w:t>
            </w:r>
          </w:p>
        </w:tc>
      </w:tr>
    </w:tbl>
    <w:p w14:paraId="7708A040" w14:textId="77777777" w:rsidR="00D06DB9" w:rsidRPr="00D06DB9" w:rsidRDefault="00D06DB9" w:rsidP="00D06DB9">
      <w:pPr>
        <w:pStyle w:val="Olang"/>
        <w:rPr>
          <w:noProof w:val="0"/>
        </w:rPr>
      </w:pPr>
      <w:r w:rsidRPr="00D06DB9">
        <w:rPr>
          <w:noProof w:val="0"/>
        </w:rPr>
        <w:t xml:space="preserve">Or. </w:t>
      </w:r>
      <w:r w:rsidRPr="00D738BB">
        <w:rPr>
          <w:rStyle w:val="HideTWBExt"/>
        </w:rPr>
        <w:t>&lt;Original&gt;</w:t>
      </w:r>
      <w:r w:rsidRPr="00D738BB">
        <w:rPr>
          <w:rStyle w:val="HideTWBInt"/>
          <w:rFonts w:eastAsiaTheme="majorEastAsia"/>
        </w:rPr>
        <w:t>{EN}</w:t>
      </w:r>
      <w:r w:rsidRPr="00D06DB9">
        <w:rPr>
          <w:noProof w:val="0"/>
        </w:rPr>
        <w:t>en</w:t>
      </w:r>
      <w:r w:rsidRPr="00D738BB">
        <w:rPr>
          <w:rStyle w:val="HideTWBExt"/>
        </w:rPr>
        <w:t>&lt;/Original&gt;</w:t>
      </w:r>
    </w:p>
    <w:p w14:paraId="20F8B80E" w14:textId="77777777" w:rsidR="00D06DB9" w:rsidRPr="00D06DB9" w:rsidRDefault="00D06DB9" w:rsidP="00D06DB9">
      <w:r w:rsidRPr="00D738BB">
        <w:rPr>
          <w:rStyle w:val="HideTWBExt"/>
        </w:rPr>
        <w:t>&lt;/Amend&gt;</w:t>
      </w:r>
    </w:p>
    <w:p w14:paraId="5949095C" w14:textId="77777777" w:rsidR="00D06DB9" w:rsidRPr="00D06DB9" w:rsidRDefault="00D06DB9" w:rsidP="00D06DB9">
      <w:pPr>
        <w:pStyle w:val="AMNumberTabs0"/>
        <w:keepNext/>
      </w:pPr>
      <w:r w:rsidRPr="00D738BB">
        <w:rPr>
          <w:rStyle w:val="HideTWBExt"/>
          <w:b w:val="0"/>
        </w:rPr>
        <w:t>&lt;Amend&gt;</w:t>
      </w:r>
      <w:r w:rsidRPr="00D06DB9">
        <w:t>Τροπολογία</w:t>
      </w:r>
      <w:r w:rsidRPr="00D06DB9">
        <w:tab/>
      </w:r>
      <w:r w:rsidRPr="00D06DB9">
        <w:tab/>
      </w:r>
      <w:r w:rsidRPr="00D738BB">
        <w:rPr>
          <w:rStyle w:val="HideTWBExt"/>
          <w:b w:val="0"/>
        </w:rPr>
        <w:t>&lt;NumAm&gt;</w:t>
      </w:r>
      <w:r w:rsidRPr="00D06DB9">
        <w:t>108</w:t>
      </w:r>
      <w:r w:rsidRPr="00D738BB">
        <w:rPr>
          <w:rStyle w:val="HideTWBExt"/>
          <w:b w:val="0"/>
        </w:rPr>
        <w:t>&lt;/NumAm&gt;</w:t>
      </w:r>
    </w:p>
    <w:p w14:paraId="61F8FC31" w14:textId="77777777" w:rsidR="00D06DB9" w:rsidRPr="00D06DB9" w:rsidRDefault="00D06DB9" w:rsidP="00D06DB9">
      <w:pPr>
        <w:pStyle w:val="NormalBold"/>
      </w:pPr>
      <w:r w:rsidRPr="00D738BB">
        <w:rPr>
          <w:rStyle w:val="HideTWBExt"/>
          <w:b w:val="0"/>
        </w:rPr>
        <w:t>&lt;RepeatBlock-By&gt;&lt;Members&gt;</w:t>
      </w:r>
      <w:r w:rsidRPr="00D06DB9">
        <w:t>Ernest Urtasun</w:t>
      </w:r>
      <w:r w:rsidRPr="00D738BB">
        <w:rPr>
          <w:rStyle w:val="HideTWBExt"/>
          <w:b w:val="0"/>
        </w:rPr>
        <w:t>&lt;/Members&gt;</w:t>
      </w:r>
    </w:p>
    <w:p w14:paraId="27EFC19D" w14:textId="77777777" w:rsidR="00D06DB9" w:rsidRPr="00D06DB9" w:rsidRDefault="00D06DB9" w:rsidP="00D06DB9">
      <w:r w:rsidRPr="00D738BB">
        <w:rPr>
          <w:rStyle w:val="HideTWBExt"/>
        </w:rPr>
        <w:t>&lt;AuNomDe&gt;</w:t>
      </w:r>
      <w:r w:rsidRPr="00D738BB">
        <w:rPr>
          <w:rStyle w:val="HideTWBInt"/>
        </w:rPr>
        <w:t>{Verts/ALE}</w:t>
      </w:r>
      <w:r w:rsidRPr="00D06DB9">
        <w:t>εξ ονόματος της Ομάδας Verts/ALE</w:t>
      </w:r>
      <w:r w:rsidRPr="00D738BB">
        <w:rPr>
          <w:rStyle w:val="HideTWBExt"/>
        </w:rPr>
        <w:t>&lt;/AuNomDe&gt;</w:t>
      </w:r>
    </w:p>
    <w:p w14:paraId="33E36766" w14:textId="77777777" w:rsidR="00D06DB9" w:rsidRPr="00D06DB9" w:rsidRDefault="00D06DB9" w:rsidP="00D06DB9">
      <w:r w:rsidRPr="00D738BB">
        <w:rPr>
          <w:rStyle w:val="HideTWBExt"/>
        </w:rPr>
        <w:t>&lt;/RepeatBlock-By&gt;</w:t>
      </w:r>
    </w:p>
    <w:p w14:paraId="360272D8" w14:textId="77777777" w:rsidR="00D06DB9" w:rsidRPr="00D06DB9" w:rsidRDefault="00D06DB9" w:rsidP="00D06DB9">
      <w:pPr>
        <w:pStyle w:val="NormalBold"/>
        <w:keepNext/>
      </w:pPr>
      <w:r w:rsidRPr="00D738BB">
        <w:rPr>
          <w:rStyle w:val="HideTWBExt"/>
          <w:b w:val="0"/>
        </w:rPr>
        <w:t>&lt;DocAmend&gt;</w:t>
      </w:r>
      <w:r w:rsidRPr="00D06DB9">
        <w:t>Πρόταση κανονισμού</w:t>
      </w:r>
      <w:r w:rsidRPr="00D738BB">
        <w:rPr>
          <w:rStyle w:val="HideTWBExt"/>
          <w:b w:val="0"/>
        </w:rPr>
        <w:t>&lt;/DocAmend&gt;</w:t>
      </w:r>
    </w:p>
    <w:p w14:paraId="16FCAA8D" w14:textId="77777777" w:rsidR="00D06DB9" w:rsidRPr="00D06DB9" w:rsidRDefault="00D06DB9" w:rsidP="00D06DB9">
      <w:pPr>
        <w:pStyle w:val="NormalBold"/>
      </w:pPr>
      <w:r w:rsidRPr="00D738BB">
        <w:rPr>
          <w:rStyle w:val="HideTWBExt"/>
          <w:b w:val="0"/>
        </w:rPr>
        <w:t>&lt;Article&gt;</w:t>
      </w:r>
      <w:r w:rsidRPr="00D06DB9">
        <w:t>Αιτιολογική σκέψη 35</w:t>
      </w:r>
      <w:r w:rsidRPr="00D738B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06DB9" w:rsidRPr="00D06DB9" w14:paraId="6C36CFDF" w14:textId="77777777" w:rsidTr="006D3C1E">
        <w:trPr>
          <w:jc w:val="center"/>
        </w:trPr>
        <w:tc>
          <w:tcPr>
            <w:tcW w:w="9752" w:type="dxa"/>
            <w:gridSpan w:val="2"/>
          </w:tcPr>
          <w:p w14:paraId="7627B424" w14:textId="77777777" w:rsidR="00D06DB9" w:rsidRPr="00D06DB9" w:rsidRDefault="00D06DB9" w:rsidP="006D3C1E">
            <w:pPr>
              <w:keepNext/>
            </w:pPr>
          </w:p>
        </w:tc>
      </w:tr>
      <w:tr w:rsidR="00D06DB9" w:rsidRPr="00D06DB9" w14:paraId="175C459D" w14:textId="77777777" w:rsidTr="006D3C1E">
        <w:trPr>
          <w:jc w:val="center"/>
        </w:trPr>
        <w:tc>
          <w:tcPr>
            <w:tcW w:w="4876" w:type="dxa"/>
            <w:hideMark/>
          </w:tcPr>
          <w:p w14:paraId="0DD19587" w14:textId="77777777" w:rsidR="00D06DB9" w:rsidRPr="00D06DB9" w:rsidRDefault="00D06DB9" w:rsidP="006D3C1E">
            <w:pPr>
              <w:pStyle w:val="ColumnHeading"/>
              <w:keepNext/>
            </w:pPr>
            <w:r w:rsidRPr="00D06DB9">
              <w:t>Κείμενο που προτείνει η Επιτροπή</w:t>
            </w:r>
          </w:p>
        </w:tc>
        <w:tc>
          <w:tcPr>
            <w:tcW w:w="4876" w:type="dxa"/>
            <w:hideMark/>
          </w:tcPr>
          <w:p w14:paraId="3C6204BB" w14:textId="77777777" w:rsidR="00D06DB9" w:rsidRPr="00D06DB9" w:rsidRDefault="00D06DB9" w:rsidP="006D3C1E">
            <w:pPr>
              <w:pStyle w:val="ColumnHeading"/>
              <w:keepNext/>
            </w:pPr>
            <w:r w:rsidRPr="00D06DB9">
              <w:t>Τροπολογία</w:t>
            </w:r>
          </w:p>
        </w:tc>
      </w:tr>
      <w:tr w:rsidR="00D06DB9" w:rsidRPr="00D06DB9" w14:paraId="51485825" w14:textId="77777777" w:rsidTr="006D3C1E">
        <w:trPr>
          <w:jc w:val="center"/>
        </w:trPr>
        <w:tc>
          <w:tcPr>
            <w:tcW w:w="4876" w:type="dxa"/>
            <w:hideMark/>
          </w:tcPr>
          <w:p w14:paraId="49E75D0B" w14:textId="77777777" w:rsidR="00D06DB9" w:rsidRPr="00D06DB9" w:rsidRDefault="00D06DB9" w:rsidP="006D3C1E">
            <w:pPr>
              <w:pStyle w:val="Normal6"/>
            </w:pPr>
            <w:r w:rsidRPr="00D06DB9">
              <w:rPr>
                <w:b/>
                <w:i/>
              </w:rPr>
              <w:t>(35)</w:t>
            </w:r>
            <w:r w:rsidRPr="00D06DB9">
              <w:rPr>
                <w:b/>
                <w:i/>
              </w:rPr>
              <w:tab/>
              <w:t>Προκειμένου να διασφαλιστεί η θεσμική συνέχεια και η συγκέντρωση θεσμικής εμπειρογνωσίας, ο πρόεδρος, ο αντιπρόεδρος και τα άλλα τακτικά μέλη του Συμβουλίου Εξυγίανσης θα πρέπει να έχουν τη δυνατότητα να υπηρετούν για δύο διαδοχικές θητείες στις αντίστοιχες θέσεις τους. Ως εκ τούτου, θα πρέπει να είναι δυνατή η ανανέωση της θητείας τους για μια πενταετία, βάσει αξιολόγησης από την Επιτροπή της εκτέλεσης των καθηκόντων τους κατά τη διάρκεια της πρώτης θητείας.</w:t>
            </w:r>
          </w:p>
        </w:tc>
        <w:tc>
          <w:tcPr>
            <w:tcW w:w="4876" w:type="dxa"/>
            <w:hideMark/>
          </w:tcPr>
          <w:p w14:paraId="4BE95400" w14:textId="77777777" w:rsidR="00D06DB9" w:rsidRPr="00D06DB9" w:rsidRDefault="00D06DB9" w:rsidP="006D3C1E">
            <w:pPr>
              <w:pStyle w:val="Normal6"/>
              <w:rPr>
                <w:szCs w:val="24"/>
              </w:rPr>
            </w:pPr>
            <w:r w:rsidRPr="00D06DB9">
              <w:rPr>
                <w:b/>
                <w:i/>
              </w:rPr>
              <w:t>διαγράφεται</w:t>
            </w:r>
          </w:p>
        </w:tc>
      </w:tr>
    </w:tbl>
    <w:p w14:paraId="5F6A5C9B" w14:textId="77777777" w:rsidR="00D06DB9" w:rsidRPr="00D06DB9" w:rsidRDefault="00D06DB9" w:rsidP="00D06DB9">
      <w:pPr>
        <w:pStyle w:val="Olang"/>
        <w:rPr>
          <w:noProof w:val="0"/>
        </w:rPr>
      </w:pPr>
      <w:r w:rsidRPr="00D06DB9">
        <w:rPr>
          <w:noProof w:val="0"/>
        </w:rPr>
        <w:t xml:space="preserve">Or. </w:t>
      </w:r>
      <w:r w:rsidRPr="00D738BB">
        <w:rPr>
          <w:rStyle w:val="HideTWBExt"/>
        </w:rPr>
        <w:t>&lt;Original&gt;</w:t>
      </w:r>
      <w:r w:rsidRPr="00D738BB">
        <w:rPr>
          <w:rStyle w:val="HideTWBInt"/>
          <w:rFonts w:eastAsiaTheme="majorEastAsia"/>
        </w:rPr>
        <w:t>{EN}</w:t>
      </w:r>
      <w:r w:rsidRPr="00D06DB9">
        <w:rPr>
          <w:noProof w:val="0"/>
        </w:rPr>
        <w:t>en</w:t>
      </w:r>
      <w:r w:rsidRPr="00D738BB">
        <w:rPr>
          <w:rStyle w:val="HideTWBExt"/>
        </w:rPr>
        <w:t>&lt;/Original&gt;</w:t>
      </w:r>
    </w:p>
    <w:p w14:paraId="0E6F85FF" w14:textId="77777777" w:rsidR="00D06DB9" w:rsidRPr="00D06DB9" w:rsidRDefault="00D06DB9" w:rsidP="00D06DB9">
      <w:r w:rsidRPr="00D738BB">
        <w:rPr>
          <w:rStyle w:val="HideTWBExt"/>
        </w:rPr>
        <w:t>&lt;/Amend&gt;</w:t>
      </w:r>
    </w:p>
    <w:p w14:paraId="7752AEEC" w14:textId="77777777" w:rsidR="00D06DB9" w:rsidRPr="00D06DB9" w:rsidRDefault="00D06DB9" w:rsidP="00D06DB9">
      <w:pPr>
        <w:pStyle w:val="AMNumberTabs0"/>
        <w:keepNext/>
      </w:pPr>
      <w:r w:rsidRPr="00D738BB">
        <w:rPr>
          <w:rStyle w:val="HideTWBExt"/>
          <w:b w:val="0"/>
        </w:rPr>
        <w:t>&lt;Amend&gt;</w:t>
      </w:r>
      <w:r w:rsidRPr="00D06DB9">
        <w:t>Τροπολογία</w:t>
      </w:r>
      <w:r w:rsidRPr="00D06DB9">
        <w:tab/>
      </w:r>
      <w:r w:rsidRPr="00D06DB9">
        <w:tab/>
      </w:r>
      <w:r w:rsidRPr="00D738BB">
        <w:rPr>
          <w:rStyle w:val="HideTWBExt"/>
          <w:b w:val="0"/>
        </w:rPr>
        <w:t>&lt;NumAm&gt;</w:t>
      </w:r>
      <w:r w:rsidRPr="00D06DB9">
        <w:t>109</w:t>
      </w:r>
      <w:r w:rsidRPr="00D738BB">
        <w:rPr>
          <w:rStyle w:val="HideTWBExt"/>
          <w:b w:val="0"/>
        </w:rPr>
        <w:t>&lt;/NumAm&gt;</w:t>
      </w:r>
    </w:p>
    <w:p w14:paraId="3A0D949D" w14:textId="77777777" w:rsidR="00D06DB9" w:rsidRPr="00D06DB9" w:rsidRDefault="00D06DB9" w:rsidP="00D06DB9">
      <w:pPr>
        <w:pStyle w:val="NormalBold"/>
      </w:pPr>
      <w:r w:rsidRPr="00D738BB">
        <w:rPr>
          <w:rStyle w:val="HideTWBExt"/>
          <w:b w:val="0"/>
        </w:rPr>
        <w:t>&lt;RepeatBlock-By&gt;&lt;Members&gt;</w:t>
      </w:r>
      <w:r w:rsidRPr="00D06DB9">
        <w:t>Markus Ferber, Herbert Dorfmann</w:t>
      </w:r>
      <w:r w:rsidRPr="00D738BB">
        <w:rPr>
          <w:rStyle w:val="HideTWBExt"/>
          <w:b w:val="0"/>
        </w:rPr>
        <w:t>&lt;/Members&gt;</w:t>
      </w:r>
    </w:p>
    <w:p w14:paraId="360B0EB2" w14:textId="77777777" w:rsidR="00D06DB9" w:rsidRPr="00D06DB9" w:rsidRDefault="00D06DB9" w:rsidP="00D06DB9">
      <w:r w:rsidRPr="00D738BB">
        <w:rPr>
          <w:rStyle w:val="HideTWBExt"/>
        </w:rPr>
        <w:t>&lt;/RepeatBlock-By&gt;</w:t>
      </w:r>
    </w:p>
    <w:p w14:paraId="613F9D53" w14:textId="77777777" w:rsidR="00D06DB9" w:rsidRPr="00D06DB9" w:rsidRDefault="00D06DB9" w:rsidP="00D06DB9">
      <w:pPr>
        <w:pStyle w:val="NormalBold"/>
        <w:keepNext/>
      </w:pPr>
      <w:r w:rsidRPr="00D738BB">
        <w:rPr>
          <w:rStyle w:val="HideTWBExt"/>
          <w:b w:val="0"/>
        </w:rPr>
        <w:t>&lt;DocAmend&gt;</w:t>
      </w:r>
      <w:r w:rsidRPr="00D06DB9">
        <w:t>Πρόταση κανονισμού</w:t>
      </w:r>
      <w:r w:rsidRPr="00D738BB">
        <w:rPr>
          <w:rStyle w:val="HideTWBExt"/>
          <w:b w:val="0"/>
        </w:rPr>
        <w:t>&lt;/DocAmend&gt;</w:t>
      </w:r>
    </w:p>
    <w:p w14:paraId="6083711C" w14:textId="77777777" w:rsidR="00D06DB9" w:rsidRPr="00D06DB9" w:rsidRDefault="00D06DB9" w:rsidP="00D06DB9">
      <w:pPr>
        <w:pStyle w:val="NormalBold"/>
      </w:pPr>
      <w:r w:rsidRPr="00D738BB">
        <w:rPr>
          <w:rStyle w:val="HideTWBExt"/>
          <w:b w:val="0"/>
        </w:rPr>
        <w:t>&lt;Article&gt;</w:t>
      </w:r>
      <w:r w:rsidRPr="00D06DB9">
        <w:t>Αιτιολογική σκέψη 37</w:t>
      </w:r>
      <w:r w:rsidRPr="00D738B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06DB9" w:rsidRPr="00D06DB9" w14:paraId="1D4A845A" w14:textId="77777777" w:rsidTr="006D3C1E">
        <w:trPr>
          <w:jc w:val="center"/>
        </w:trPr>
        <w:tc>
          <w:tcPr>
            <w:tcW w:w="9752" w:type="dxa"/>
            <w:gridSpan w:val="2"/>
          </w:tcPr>
          <w:p w14:paraId="2D9737F5" w14:textId="77777777" w:rsidR="00D06DB9" w:rsidRPr="00D06DB9" w:rsidRDefault="00D06DB9" w:rsidP="006D3C1E">
            <w:pPr>
              <w:keepNext/>
            </w:pPr>
          </w:p>
        </w:tc>
      </w:tr>
      <w:tr w:rsidR="00D06DB9" w:rsidRPr="00D06DB9" w14:paraId="3F1B628B" w14:textId="77777777" w:rsidTr="006D3C1E">
        <w:trPr>
          <w:jc w:val="center"/>
        </w:trPr>
        <w:tc>
          <w:tcPr>
            <w:tcW w:w="4876" w:type="dxa"/>
            <w:hideMark/>
          </w:tcPr>
          <w:p w14:paraId="4EC43C13" w14:textId="77777777" w:rsidR="00D06DB9" w:rsidRPr="00D06DB9" w:rsidRDefault="00D06DB9" w:rsidP="006D3C1E">
            <w:pPr>
              <w:pStyle w:val="ColumnHeading"/>
              <w:keepNext/>
            </w:pPr>
            <w:r w:rsidRPr="00D06DB9">
              <w:t>Κείμενο που προτείνει η Επιτροπή</w:t>
            </w:r>
          </w:p>
        </w:tc>
        <w:tc>
          <w:tcPr>
            <w:tcW w:w="4876" w:type="dxa"/>
            <w:hideMark/>
          </w:tcPr>
          <w:p w14:paraId="59417466" w14:textId="77777777" w:rsidR="00D06DB9" w:rsidRPr="00D06DB9" w:rsidRDefault="00D06DB9" w:rsidP="006D3C1E">
            <w:pPr>
              <w:pStyle w:val="ColumnHeading"/>
              <w:keepNext/>
            </w:pPr>
            <w:r w:rsidRPr="00D06DB9">
              <w:t>Τροπολογία</w:t>
            </w:r>
          </w:p>
        </w:tc>
      </w:tr>
      <w:tr w:rsidR="00D06DB9" w:rsidRPr="00D06DB9" w14:paraId="4CD720E5" w14:textId="77777777" w:rsidTr="006D3C1E">
        <w:trPr>
          <w:jc w:val="center"/>
        </w:trPr>
        <w:tc>
          <w:tcPr>
            <w:tcW w:w="4876" w:type="dxa"/>
            <w:hideMark/>
          </w:tcPr>
          <w:p w14:paraId="18A04125" w14:textId="77777777" w:rsidR="00D06DB9" w:rsidRPr="00D06DB9" w:rsidRDefault="00D06DB9" w:rsidP="006D3C1E">
            <w:pPr>
              <w:pStyle w:val="Normal6"/>
            </w:pPr>
            <w:r w:rsidRPr="00D06DB9">
              <w:t>(37)</w:t>
            </w:r>
            <w:r w:rsidRPr="00D06DB9">
              <w:tab/>
              <w:t xml:space="preserve">Μετά την αρχική περίοδο για τη συγκέντρωση πόρων του Ενιαίου Ταμείου Εξυγίανσης που αναφέρεται στο άρθρο 69 παράγραφος 1 του κανονισμού (ΕΕ) αριθ. 806/2014, </w:t>
            </w:r>
            <w:r w:rsidRPr="00D06DB9">
              <w:rPr>
                <w:b/>
                <w:i/>
              </w:rPr>
              <w:t>τα διαθέσιμα χρηματοδοτικά μέσα του ενδέχεται να υποστούν ελαφρά μείωση κάτω από το επίπεδο-στόχο του, ιδίως λόγω της αύξησης των καλυπτόμενων καταθέσεων. Επομένως, το ποσό</w:t>
            </w:r>
            <w:r w:rsidRPr="00D06DB9">
              <w:t xml:space="preserve"> των εκ των προτέρων συνεισφορών </w:t>
            </w:r>
            <w:r w:rsidRPr="00D06DB9">
              <w:rPr>
                <w:b/>
                <w:i/>
              </w:rPr>
              <w:t>που ενδέχεται να εισπραχθούν υπό τις συνθήκες αυτές είναι πιθανό να είναι μικρό. Ως εκ τούτου, σε μερικά έτη, το ποσό των εν λόγω εκ των προτέρων συνεισφορών ενδέχεται να μην είναι πλέον ανάλογο προς το κόστος είσπραξης των εν λόγω συνεισφορών</w:t>
            </w:r>
            <w:r w:rsidRPr="00D06DB9">
              <w:t xml:space="preserve">. </w:t>
            </w:r>
            <w:r w:rsidRPr="00D06DB9">
              <w:rPr>
                <w:b/>
                <w:i/>
              </w:rPr>
              <w:t>Συνεπώς, το Συμβούλιο Εξυγίανσης θα πρέπει να μπορεί να αναβάλει την είσπραξη των εκ των προτέρων συνεισφορών για ένα ή περισσότερα έτη, έως ότου το προς είσπραξη ποσό ανέλθει σε ποσό ανάλογο προς το κόστος της διαδικασίας είσπραξης, υπό την προϋπόθεση ότι η εν λόγω αναβολή δεν επηρεάζει ουσιωδώς την ικανότητα του Συμβουλίου Εξυγίανσης να χρησιμοποιεί το Ενιαίο Ταμείο Εξυγίανσης.</w:t>
            </w:r>
          </w:p>
        </w:tc>
        <w:tc>
          <w:tcPr>
            <w:tcW w:w="4876" w:type="dxa"/>
            <w:hideMark/>
          </w:tcPr>
          <w:p w14:paraId="56EFE954" w14:textId="77777777" w:rsidR="00D06DB9" w:rsidRPr="00D06DB9" w:rsidRDefault="00D06DB9" w:rsidP="006D3C1E">
            <w:pPr>
              <w:pStyle w:val="Normal6"/>
              <w:rPr>
                <w:szCs w:val="24"/>
              </w:rPr>
            </w:pPr>
            <w:r w:rsidRPr="00D06DB9">
              <w:t>(37)</w:t>
            </w:r>
            <w:r w:rsidRPr="00D06DB9">
              <w:tab/>
              <w:t xml:space="preserve">Μετά την αρχική περίοδο για τη συγκέντρωση πόρων του Ενιαίου Ταμείου Εξυγίανσης που αναφέρεται στο άρθρο 69 παράγραφος 1 του κανονισμού (ΕΕ) αριθ. 806/2014, </w:t>
            </w:r>
            <w:r w:rsidRPr="00D06DB9">
              <w:rPr>
                <w:b/>
                <w:i/>
              </w:rPr>
              <w:t>η είσπραξη</w:t>
            </w:r>
            <w:r w:rsidRPr="00D06DB9">
              <w:t xml:space="preserve"> των εκ των προτέρων συνεισφορών </w:t>
            </w:r>
            <w:r w:rsidRPr="00D06DB9">
              <w:rPr>
                <w:b/>
                <w:i/>
              </w:rPr>
              <w:t>λήγει μόλις επιτευχθεί το επίπεδο-στόχος του 1 % των καλυπτόμενων καταθέσεων</w:t>
            </w:r>
            <w:r w:rsidRPr="00D06DB9">
              <w:t>.</w:t>
            </w:r>
          </w:p>
        </w:tc>
      </w:tr>
    </w:tbl>
    <w:p w14:paraId="7415C1D0" w14:textId="77777777" w:rsidR="00D06DB9" w:rsidRPr="00D06DB9" w:rsidRDefault="00D06DB9" w:rsidP="00D06DB9">
      <w:pPr>
        <w:pStyle w:val="Olang"/>
        <w:rPr>
          <w:noProof w:val="0"/>
        </w:rPr>
      </w:pPr>
      <w:r w:rsidRPr="00D06DB9">
        <w:rPr>
          <w:noProof w:val="0"/>
        </w:rPr>
        <w:t xml:space="preserve">Or. </w:t>
      </w:r>
      <w:r w:rsidRPr="00D738BB">
        <w:rPr>
          <w:rStyle w:val="HideTWBExt"/>
        </w:rPr>
        <w:t>&lt;Original&gt;</w:t>
      </w:r>
      <w:r w:rsidRPr="00D738BB">
        <w:rPr>
          <w:rStyle w:val="HideTWBInt"/>
          <w:rFonts w:eastAsiaTheme="majorEastAsia"/>
        </w:rPr>
        <w:t>{EN}</w:t>
      </w:r>
      <w:r w:rsidRPr="00D06DB9">
        <w:rPr>
          <w:noProof w:val="0"/>
        </w:rPr>
        <w:t>en</w:t>
      </w:r>
      <w:r w:rsidRPr="00D738BB">
        <w:rPr>
          <w:rStyle w:val="HideTWBExt"/>
        </w:rPr>
        <w:t>&lt;/Original&gt;</w:t>
      </w:r>
    </w:p>
    <w:p w14:paraId="01B9337D" w14:textId="77777777" w:rsidR="00D06DB9" w:rsidRPr="00D06DB9" w:rsidRDefault="00D06DB9" w:rsidP="00D06DB9">
      <w:r w:rsidRPr="00D738BB">
        <w:rPr>
          <w:rStyle w:val="HideTWBExt"/>
        </w:rPr>
        <w:t>&lt;/Amend&gt;</w:t>
      </w:r>
    </w:p>
    <w:p w14:paraId="07C357E0" w14:textId="77777777" w:rsidR="00D06DB9" w:rsidRPr="00D06DB9" w:rsidRDefault="00D06DB9" w:rsidP="00D06DB9">
      <w:pPr>
        <w:pStyle w:val="AMNumberTabs0"/>
        <w:keepNext/>
      </w:pPr>
      <w:r w:rsidRPr="00D738BB">
        <w:rPr>
          <w:rStyle w:val="HideTWBExt"/>
          <w:b w:val="0"/>
        </w:rPr>
        <w:t>&lt;Amend&gt;</w:t>
      </w:r>
      <w:r w:rsidRPr="00D06DB9">
        <w:t>Τροπολογία</w:t>
      </w:r>
      <w:r w:rsidRPr="00D06DB9">
        <w:tab/>
      </w:r>
      <w:r w:rsidRPr="00D06DB9">
        <w:tab/>
      </w:r>
      <w:r w:rsidRPr="00D738BB">
        <w:rPr>
          <w:rStyle w:val="HideTWBExt"/>
          <w:b w:val="0"/>
        </w:rPr>
        <w:t>&lt;NumAm&gt;</w:t>
      </w:r>
      <w:r w:rsidRPr="00D06DB9">
        <w:t>110</w:t>
      </w:r>
      <w:r w:rsidRPr="00D738BB">
        <w:rPr>
          <w:rStyle w:val="HideTWBExt"/>
          <w:b w:val="0"/>
        </w:rPr>
        <w:t>&lt;/NumAm&gt;</w:t>
      </w:r>
    </w:p>
    <w:p w14:paraId="6C0EE3D2" w14:textId="77777777" w:rsidR="00D06DB9" w:rsidRPr="00D06DB9" w:rsidRDefault="00D06DB9" w:rsidP="00D06DB9">
      <w:pPr>
        <w:pStyle w:val="NormalBold"/>
      </w:pPr>
      <w:r w:rsidRPr="00D738BB">
        <w:rPr>
          <w:rStyle w:val="HideTWBExt"/>
          <w:b w:val="0"/>
        </w:rPr>
        <w:t>&lt;RepeatBlock-By&gt;&lt;Members&gt;</w:t>
      </w:r>
      <w:r w:rsidRPr="00D06DB9">
        <w:t>Engin Eroglu</w:t>
      </w:r>
      <w:r w:rsidRPr="00D738BB">
        <w:rPr>
          <w:rStyle w:val="HideTWBExt"/>
          <w:b w:val="0"/>
        </w:rPr>
        <w:t>&lt;/Members&gt;</w:t>
      </w:r>
    </w:p>
    <w:p w14:paraId="1246D904" w14:textId="77777777" w:rsidR="00D06DB9" w:rsidRPr="00D06DB9" w:rsidRDefault="00D06DB9" w:rsidP="00D06DB9">
      <w:r w:rsidRPr="00D738BB">
        <w:rPr>
          <w:rStyle w:val="HideTWBExt"/>
        </w:rPr>
        <w:t>&lt;/RepeatBlock-By&gt;</w:t>
      </w:r>
    </w:p>
    <w:p w14:paraId="43002D51" w14:textId="77777777" w:rsidR="00D06DB9" w:rsidRPr="00D06DB9" w:rsidRDefault="00D06DB9" w:rsidP="00D06DB9">
      <w:pPr>
        <w:pStyle w:val="NormalBold"/>
        <w:keepNext/>
      </w:pPr>
      <w:r w:rsidRPr="00D738BB">
        <w:rPr>
          <w:rStyle w:val="HideTWBExt"/>
          <w:b w:val="0"/>
        </w:rPr>
        <w:t>&lt;DocAmend&gt;</w:t>
      </w:r>
      <w:r w:rsidRPr="00D06DB9">
        <w:t>Πρόταση κανονισμού</w:t>
      </w:r>
      <w:r w:rsidRPr="00D738BB">
        <w:rPr>
          <w:rStyle w:val="HideTWBExt"/>
          <w:b w:val="0"/>
        </w:rPr>
        <w:t>&lt;/DocAmend&gt;</w:t>
      </w:r>
    </w:p>
    <w:p w14:paraId="78D76579" w14:textId="77777777" w:rsidR="00D06DB9" w:rsidRPr="00D06DB9" w:rsidRDefault="00D06DB9" w:rsidP="00D06DB9">
      <w:pPr>
        <w:pStyle w:val="NormalBold"/>
      </w:pPr>
      <w:r w:rsidRPr="00D738BB">
        <w:rPr>
          <w:rStyle w:val="HideTWBExt"/>
          <w:b w:val="0"/>
        </w:rPr>
        <w:t>&lt;Article&gt;</w:t>
      </w:r>
      <w:r w:rsidRPr="00D06DB9">
        <w:t>Αιτιολογική σκέψη 37</w:t>
      </w:r>
      <w:r w:rsidRPr="00D738B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06DB9" w:rsidRPr="00D06DB9" w14:paraId="54297425" w14:textId="77777777" w:rsidTr="006D3C1E">
        <w:trPr>
          <w:jc w:val="center"/>
        </w:trPr>
        <w:tc>
          <w:tcPr>
            <w:tcW w:w="9752" w:type="dxa"/>
            <w:gridSpan w:val="2"/>
          </w:tcPr>
          <w:p w14:paraId="7A5CC61E" w14:textId="77777777" w:rsidR="00D06DB9" w:rsidRPr="00D06DB9" w:rsidRDefault="00D06DB9" w:rsidP="006D3C1E">
            <w:pPr>
              <w:keepNext/>
            </w:pPr>
          </w:p>
        </w:tc>
      </w:tr>
      <w:tr w:rsidR="00D06DB9" w:rsidRPr="00D06DB9" w14:paraId="20F28A10" w14:textId="77777777" w:rsidTr="006D3C1E">
        <w:trPr>
          <w:jc w:val="center"/>
        </w:trPr>
        <w:tc>
          <w:tcPr>
            <w:tcW w:w="4876" w:type="dxa"/>
            <w:hideMark/>
          </w:tcPr>
          <w:p w14:paraId="55598409" w14:textId="77777777" w:rsidR="00D06DB9" w:rsidRPr="00D06DB9" w:rsidRDefault="00D06DB9" w:rsidP="006D3C1E">
            <w:pPr>
              <w:pStyle w:val="ColumnHeading"/>
              <w:keepNext/>
            </w:pPr>
            <w:r w:rsidRPr="00D06DB9">
              <w:t>Κείμενο που προτείνει η Επιτροπή</w:t>
            </w:r>
          </w:p>
        </w:tc>
        <w:tc>
          <w:tcPr>
            <w:tcW w:w="4876" w:type="dxa"/>
            <w:hideMark/>
          </w:tcPr>
          <w:p w14:paraId="662B29E1" w14:textId="77777777" w:rsidR="00D06DB9" w:rsidRPr="00D06DB9" w:rsidRDefault="00D06DB9" w:rsidP="006D3C1E">
            <w:pPr>
              <w:pStyle w:val="ColumnHeading"/>
              <w:keepNext/>
            </w:pPr>
            <w:r w:rsidRPr="00D06DB9">
              <w:t>Τροπολογία</w:t>
            </w:r>
          </w:p>
        </w:tc>
      </w:tr>
      <w:tr w:rsidR="00D06DB9" w:rsidRPr="00D06DB9" w14:paraId="6D0AA135" w14:textId="77777777" w:rsidTr="006D3C1E">
        <w:trPr>
          <w:jc w:val="center"/>
        </w:trPr>
        <w:tc>
          <w:tcPr>
            <w:tcW w:w="4876" w:type="dxa"/>
            <w:hideMark/>
          </w:tcPr>
          <w:p w14:paraId="13A73BD1" w14:textId="77777777" w:rsidR="00D06DB9" w:rsidRPr="00D06DB9" w:rsidRDefault="00D06DB9" w:rsidP="006D3C1E">
            <w:pPr>
              <w:pStyle w:val="Normal6"/>
            </w:pPr>
            <w:r w:rsidRPr="00D06DB9">
              <w:t>(37)</w:t>
            </w:r>
            <w:r w:rsidRPr="00D06DB9">
              <w:tab/>
              <w:t xml:space="preserve">Μετά την αρχική περίοδο για τη συγκέντρωση πόρων του Ενιαίου Ταμείου Εξυγίανσης που αναφέρεται στο άρθρο 69 παράγραφος 1 του κανονισμού (ΕΕ) αριθ. 806/2014, </w:t>
            </w:r>
            <w:r w:rsidRPr="00D06DB9">
              <w:rPr>
                <w:b/>
                <w:i/>
              </w:rPr>
              <w:t>τα διαθέσιμα χρηματοδοτικά μέσα του ενδέχεται να υποστούν ελαφρά μείωση κάτω από το επίπεδο-στόχο του, ιδίως λόγω της αύξησης</w:t>
            </w:r>
            <w:r w:rsidRPr="00D06DB9">
              <w:t xml:space="preserve"> των καλυπτόμενων καταθέσεων.</w:t>
            </w:r>
            <w:r w:rsidRPr="00D06DB9">
              <w:rPr>
                <w:b/>
                <w:i/>
              </w:rPr>
              <w:t xml:space="preserve"> Επομένως, το ποσό των εκ των προτέρων συνεισφορών που ενδέχεται να εισπραχθούν υπό τις συνθήκες αυτές είναι πιθανό να είναι μικρό. Ως εκ τούτου, σε μερικά έτη, το ποσό των εν λόγω εκ των προτέρων συνεισφορών ενδέχεται να μην είναι πλέον ανάλογο προς το κόστος είσπραξης των εν λόγω συνεισφορών.</w:t>
            </w:r>
            <w:r w:rsidRPr="00D06DB9">
              <w:t xml:space="preserve"> </w:t>
            </w:r>
            <w:r w:rsidRPr="00D06DB9">
              <w:rPr>
                <w:b/>
                <w:i/>
              </w:rPr>
              <w:t>Συνεπώς, το Συμβούλιο Εξυγίανσης θα πρέπει να μπορεί να αναβάλει την είσπραξη των εκ των προτέρων συνεισφορών για ένα ή περισσότερα έτη, έως ότου το προς είσπραξη ποσό ανέλθει σε ποσό ανάλογο προς το κόστος της διαδικασίας είσπραξης, υπό την προϋπόθεση ότι η εν λόγω αναβολή δεν επηρεάζει ουσιωδώς την ικανότητα του Συμβουλίου Εξυγίανσης να χρησιμοποιεί το Ενιαίο Ταμείο Εξυγίανσης.</w:t>
            </w:r>
          </w:p>
        </w:tc>
        <w:tc>
          <w:tcPr>
            <w:tcW w:w="4876" w:type="dxa"/>
            <w:hideMark/>
          </w:tcPr>
          <w:p w14:paraId="11AE76A7" w14:textId="77777777" w:rsidR="00D06DB9" w:rsidRPr="00D06DB9" w:rsidRDefault="00D06DB9" w:rsidP="006D3C1E">
            <w:pPr>
              <w:pStyle w:val="Normal6"/>
              <w:rPr>
                <w:szCs w:val="24"/>
              </w:rPr>
            </w:pPr>
            <w:r w:rsidRPr="00D06DB9">
              <w:t>(37)</w:t>
            </w:r>
            <w:r w:rsidRPr="00D06DB9">
              <w:tab/>
              <w:t xml:space="preserve">Μετά την αρχική περίοδο για τη συγκέντρωση πόρων του Ενιαίου Ταμείου Εξυγίανσης που αναφέρεται στο άρθρο 69 παράγραφος 1 του κανονισμού (ΕΕ) αριθ. 806/2014, </w:t>
            </w:r>
            <w:r w:rsidRPr="00D06DB9">
              <w:rPr>
                <w:b/>
                <w:i/>
              </w:rPr>
              <w:t>η τακτική είσπραξη συνεισφορών λήγει όταν επιτευχθεί για πρώτη φορά το επίπεδο-στόχος του 1 % του ποσού</w:t>
            </w:r>
            <w:r w:rsidRPr="00D06DB9">
              <w:t xml:space="preserve"> των καλυπτόμενων καταθέσεων </w:t>
            </w:r>
            <w:r w:rsidRPr="00D06DB9">
              <w:rPr>
                <w:b/>
                <w:i/>
              </w:rPr>
              <w:t>όλων των πιστωτικών ιδρυμάτων με άδεια λειτουργίας σε όλα τα κράτη μέλη</w:t>
            </w:r>
            <w:r w:rsidRPr="00D06DB9">
              <w:t>.</w:t>
            </w:r>
          </w:p>
        </w:tc>
      </w:tr>
    </w:tbl>
    <w:p w14:paraId="4BD76577" w14:textId="77777777" w:rsidR="00D06DB9" w:rsidRPr="00D738BB" w:rsidRDefault="00D06DB9" w:rsidP="00D06DB9">
      <w:pPr>
        <w:pStyle w:val="Olang"/>
        <w:rPr>
          <w:noProof w:val="0"/>
          <w:lang w:val="en-GB"/>
        </w:rPr>
      </w:pPr>
      <w:r w:rsidRPr="00D738BB">
        <w:rPr>
          <w:noProof w:val="0"/>
          <w:lang w:val="en-GB"/>
        </w:rPr>
        <w:t xml:space="preserve">Or. </w:t>
      </w:r>
      <w:r w:rsidRPr="00D738BB">
        <w:rPr>
          <w:rStyle w:val="HideTWBExt"/>
          <w:lang w:val="en-GB"/>
        </w:rPr>
        <w:t>&lt;Original&gt;</w:t>
      </w:r>
      <w:r w:rsidRPr="00D738BB">
        <w:rPr>
          <w:rStyle w:val="HideTWBInt"/>
          <w:rFonts w:eastAsiaTheme="majorEastAsia"/>
          <w:lang w:val="en-GB"/>
        </w:rPr>
        <w:t>{EN}</w:t>
      </w:r>
      <w:r w:rsidRPr="00D738BB">
        <w:rPr>
          <w:noProof w:val="0"/>
          <w:lang w:val="en-GB"/>
        </w:rPr>
        <w:t>en</w:t>
      </w:r>
      <w:r w:rsidRPr="00D738BB">
        <w:rPr>
          <w:rStyle w:val="HideTWBExt"/>
          <w:lang w:val="en-GB"/>
        </w:rPr>
        <w:t>&lt;/Original&gt;</w:t>
      </w:r>
    </w:p>
    <w:p w14:paraId="215C5FC6" w14:textId="77777777" w:rsidR="00D06DB9" w:rsidRPr="00D738BB" w:rsidRDefault="00D06DB9" w:rsidP="00D06DB9">
      <w:pPr>
        <w:pStyle w:val="JustificationTitle"/>
        <w:rPr>
          <w:noProof w:val="0"/>
          <w:lang w:val="en-GB"/>
        </w:rPr>
      </w:pPr>
      <w:r w:rsidRPr="00D738BB">
        <w:rPr>
          <w:rStyle w:val="HideTWBExt"/>
          <w:i w:val="0"/>
        </w:rPr>
        <w:t>&lt;TitreJust&gt;</w:t>
      </w:r>
      <w:r w:rsidRPr="00D06DB9">
        <w:rPr>
          <w:noProof w:val="0"/>
        </w:rPr>
        <w:t>Αιτιολόγηση</w:t>
      </w:r>
      <w:r w:rsidRPr="00D738BB">
        <w:rPr>
          <w:rStyle w:val="HideTWBExt"/>
          <w:i w:val="0"/>
        </w:rPr>
        <w:t>&lt;/TitreJust&gt;</w:t>
      </w:r>
    </w:p>
    <w:p w14:paraId="6FD2E4BA" w14:textId="77777777" w:rsidR="00D06DB9" w:rsidRPr="00D738BB" w:rsidRDefault="00D06DB9" w:rsidP="00D06DB9">
      <w:pPr>
        <w:pStyle w:val="Normal12Italic"/>
        <w:rPr>
          <w:lang w:val="en-GB"/>
        </w:rPr>
      </w:pPr>
      <w:r w:rsidRPr="00D738BB">
        <w:rPr>
          <w:lang w:val="en-GB"/>
        </w:rPr>
        <w:t>The purpose of this amendment is to clarify that the regular collection of contributions ends when the financial means of the Single Resolution Fund reaches the target level (1 % of the amount of covered deposits of all credit institutions authorised in all of the participating Member States) for the first time at the end of the initial build-up period. The target level is not “dynamic”.With regard to the Single Resolution Fund in particular, it should be noted: The level to be achieved by the end of 2023, around 78 billion euros, is already around 40% higher than the originally envisaged target level, which was previously considered sufficient. This increase has on no account been the result of an increase in the willingness of banks to take more risks – as noted by, among others, the SRB. It is solely due to an increase in covered deposits. By keeping this mandatory contribution in place, the fund would be considerably more overcapitalised than it already is today.</w:t>
      </w:r>
    </w:p>
    <w:p w14:paraId="089D9D73" w14:textId="77777777" w:rsidR="00D06DB9" w:rsidRPr="00D738BB" w:rsidRDefault="00D06DB9" w:rsidP="00D06DB9">
      <w:pPr>
        <w:rPr>
          <w:lang w:val="en-GB"/>
        </w:rPr>
      </w:pPr>
      <w:r w:rsidRPr="00D738BB">
        <w:rPr>
          <w:rStyle w:val="HideTWBExt"/>
          <w:lang w:val="en-GB"/>
        </w:rPr>
        <w:t>&lt;/Amend&gt;</w:t>
      </w:r>
    </w:p>
    <w:p w14:paraId="3128513B" w14:textId="77777777" w:rsidR="00D06DB9" w:rsidRPr="00D06DB9" w:rsidRDefault="00D06DB9" w:rsidP="00D06DB9">
      <w:pPr>
        <w:pStyle w:val="AMNumberTabs0"/>
        <w:keepNext/>
      </w:pPr>
      <w:r w:rsidRPr="00D738BB">
        <w:rPr>
          <w:rStyle w:val="HideTWBExt"/>
          <w:b w:val="0"/>
        </w:rPr>
        <w:t>&lt;Amend&gt;</w:t>
      </w:r>
      <w:r w:rsidRPr="00D06DB9">
        <w:t>Τροπολογία</w:t>
      </w:r>
      <w:r w:rsidRPr="00D06DB9">
        <w:tab/>
      </w:r>
      <w:r w:rsidRPr="00D06DB9">
        <w:tab/>
      </w:r>
      <w:r w:rsidRPr="00D738BB">
        <w:rPr>
          <w:rStyle w:val="HideTWBExt"/>
          <w:b w:val="0"/>
        </w:rPr>
        <w:t>&lt;NumAm&gt;</w:t>
      </w:r>
      <w:r w:rsidRPr="00D06DB9">
        <w:t>111</w:t>
      </w:r>
      <w:r w:rsidRPr="00D738BB">
        <w:rPr>
          <w:rStyle w:val="HideTWBExt"/>
          <w:b w:val="0"/>
        </w:rPr>
        <w:t>&lt;/NumAm&gt;</w:t>
      </w:r>
    </w:p>
    <w:p w14:paraId="72C11760" w14:textId="77777777" w:rsidR="00D06DB9" w:rsidRPr="00D06DB9" w:rsidRDefault="00D06DB9" w:rsidP="00D06DB9">
      <w:pPr>
        <w:pStyle w:val="NormalBold"/>
      </w:pPr>
      <w:r w:rsidRPr="00D738BB">
        <w:rPr>
          <w:rStyle w:val="HideTWBExt"/>
          <w:b w:val="0"/>
        </w:rPr>
        <w:t>&lt;RepeatBlock-By&gt;&lt;Members&gt;</w:t>
      </w:r>
      <w:r w:rsidRPr="00D06DB9">
        <w:t>Engin Eroglu</w:t>
      </w:r>
      <w:r w:rsidRPr="00D738BB">
        <w:rPr>
          <w:rStyle w:val="HideTWBExt"/>
          <w:b w:val="0"/>
        </w:rPr>
        <w:t>&lt;/Members&gt;</w:t>
      </w:r>
    </w:p>
    <w:p w14:paraId="74AAC0FF" w14:textId="77777777" w:rsidR="00D06DB9" w:rsidRPr="00D06DB9" w:rsidRDefault="00D06DB9" w:rsidP="00D06DB9">
      <w:r w:rsidRPr="00D738BB">
        <w:rPr>
          <w:rStyle w:val="HideTWBExt"/>
        </w:rPr>
        <w:t>&lt;/RepeatBlock-By&gt;</w:t>
      </w:r>
    </w:p>
    <w:p w14:paraId="55BAF20B" w14:textId="77777777" w:rsidR="00D06DB9" w:rsidRPr="00D06DB9" w:rsidRDefault="00D06DB9" w:rsidP="00D06DB9">
      <w:pPr>
        <w:pStyle w:val="NormalBold"/>
        <w:keepNext/>
      </w:pPr>
      <w:r w:rsidRPr="00D738BB">
        <w:rPr>
          <w:rStyle w:val="HideTWBExt"/>
          <w:b w:val="0"/>
        </w:rPr>
        <w:t>&lt;DocAmend&gt;</w:t>
      </w:r>
      <w:r w:rsidRPr="00D06DB9">
        <w:t>Πρόταση κανονισμού</w:t>
      </w:r>
      <w:r w:rsidRPr="00D738BB">
        <w:rPr>
          <w:rStyle w:val="HideTWBExt"/>
          <w:b w:val="0"/>
        </w:rPr>
        <w:t>&lt;/DocAmend&gt;</w:t>
      </w:r>
    </w:p>
    <w:p w14:paraId="7FE47020" w14:textId="77777777" w:rsidR="00D06DB9" w:rsidRPr="00D06DB9" w:rsidRDefault="00D06DB9" w:rsidP="00D06DB9">
      <w:pPr>
        <w:pStyle w:val="NormalBold"/>
      </w:pPr>
      <w:r w:rsidRPr="00D738BB">
        <w:rPr>
          <w:rStyle w:val="HideTWBExt"/>
          <w:b w:val="0"/>
        </w:rPr>
        <w:t>&lt;Article&gt;</w:t>
      </w:r>
      <w:r w:rsidRPr="00D06DB9">
        <w:t>Αιτιολογική σκέψη 38</w:t>
      </w:r>
      <w:r w:rsidRPr="00D738B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06DB9" w:rsidRPr="00D06DB9" w14:paraId="361362DD" w14:textId="77777777" w:rsidTr="006D3C1E">
        <w:trPr>
          <w:jc w:val="center"/>
        </w:trPr>
        <w:tc>
          <w:tcPr>
            <w:tcW w:w="9752" w:type="dxa"/>
            <w:gridSpan w:val="2"/>
          </w:tcPr>
          <w:p w14:paraId="79AE7D8C" w14:textId="77777777" w:rsidR="00D06DB9" w:rsidRPr="00D06DB9" w:rsidRDefault="00D06DB9" w:rsidP="006D3C1E">
            <w:pPr>
              <w:keepNext/>
            </w:pPr>
          </w:p>
        </w:tc>
      </w:tr>
      <w:tr w:rsidR="00D06DB9" w:rsidRPr="00D06DB9" w14:paraId="7D6C168E" w14:textId="77777777" w:rsidTr="006D3C1E">
        <w:trPr>
          <w:jc w:val="center"/>
        </w:trPr>
        <w:tc>
          <w:tcPr>
            <w:tcW w:w="4876" w:type="dxa"/>
            <w:hideMark/>
          </w:tcPr>
          <w:p w14:paraId="20C48DA1" w14:textId="77777777" w:rsidR="00D06DB9" w:rsidRPr="00D06DB9" w:rsidRDefault="00D06DB9" w:rsidP="006D3C1E">
            <w:pPr>
              <w:pStyle w:val="ColumnHeading"/>
              <w:keepNext/>
            </w:pPr>
            <w:r w:rsidRPr="00D06DB9">
              <w:t>Κείμενο που προτείνει η Επιτροπή</w:t>
            </w:r>
          </w:p>
        </w:tc>
        <w:tc>
          <w:tcPr>
            <w:tcW w:w="4876" w:type="dxa"/>
            <w:hideMark/>
          </w:tcPr>
          <w:p w14:paraId="2F7A2F0F" w14:textId="77777777" w:rsidR="00D06DB9" w:rsidRPr="00D06DB9" w:rsidRDefault="00D06DB9" w:rsidP="006D3C1E">
            <w:pPr>
              <w:pStyle w:val="ColumnHeading"/>
              <w:keepNext/>
            </w:pPr>
            <w:r w:rsidRPr="00D06DB9">
              <w:t>Τροπολογία</w:t>
            </w:r>
          </w:p>
        </w:tc>
      </w:tr>
      <w:tr w:rsidR="00D06DB9" w:rsidRPr="00D06DB9" w14:paraId="086F0E3F" w14:textId="77777777" w:rsidTr="006D3C1E">
        <w:trPr>
          <w:jc w:val="center"/>
        </w:trPr>
        <w:tc>
          <w:tcPr>
            <w:tcW w:w="4876" w:type="dxa"/>
            <w:hideMark/>
          </w:tcPr>
          <w:p w14:paraId="36AA4A0F" w14:textId="77777777" w:rsidR="00D06DB9" w:rsidRPr="00D06DB9" w:rsidRDefault="00D06DB9" w:rsidP="006D3C1E">
            <w:pPr>
              <w:pStyle w:val="Normal6"/>
            </w:pPr>
            <w:r w:rsidRPr="00D06DB9">
              <w:t>(38)</w:t>
            </w:r>
            <w:r w:rsidRPr="00D06DB9">
              <w:tab/>
              <w:t xml:space="preserve">Οι αμετάκλητες αναλήψεις πληρωμών αποτελούν μία από τις συνιστώσες των διαθέσιμων χρηματοδοτικών μέσων του Ενιαίου Ταμείου Εξυγίανσης. Ως εκ τούτου, είναι αναγκαίο να διευκρινιστούν οι περιστάσεις υπό τις οποίες μπορεί να εγερθεί αξίωση εκτέλεσης των εν λόγω αναλήψεων πληρωμών, καθώς και η διαδικασία που εφαρμόζεται για τον τερματισμό των αναλήψεων πληρωμών σε περίπτωση που ένα ίδρυμα ή μια οντότητα παύσει να υπόκειται στην υποχρέωση καταβολής συνεισφορών στο Ενιαίο Ταμείο Εξυγίανσης. Επιπλέον, για να εξασφαλιστεί μεγαλύτερη διαφάνεια και βεβαιότητα όσον αφορά το μερίδιο των αμετάκλητων αναλήψεων πληρωμών στο συνολικό ποσό των εκ των προτέρων συνεισφορών που θα συγκεντρωθούν, το Συμβούλιο Εξυγίανσης θα πρέπει να </w:t>
            </w:r>
            <w:r w:rsidRPr="00D06DB9">
              <w:rPr>
                <w:b/>
                <w:i/>
              </w:rPr>
              <w:t>καθορίζει</w:t>
            </w:r>
            <w:r w:rsidRPr="00D06DB9">
              <w:t xml:space="preserve"> το εν λόγω </w:t>
            </w:r>
            <w:r w:rsidRPr="00D06DB9">
              <w:rPr>
                <w:b/>
                <w:i/>
              </w:rPr>
              <w:t>μερίδιο σε ετήσια βάση, με την επιφύλαξη των εφαρμοστέων ορίων</w:t>
            </w:r>
            <w:r w:rsidRPr="00D06DB9">
              <w:t>.</w:t>
            </w:r>
          </w:p>
        </w:tc>
        <w:tc>
          <w:tcPr>
            <w:tcW w:w="4876" w:type="dxa"/>
            <w:hideMark/>
          </w:tcPr>
          <w:p w14:paraId="3DE800AF" w14:textId="77777777" w:rsidR="00D06DB9" w:rsidRPr="00D06DB9" w:rsidRDefault="00D06DB9" w:rsidP="006D3C1E">
            <w:pPr>
              <w:pStyle w:val="Normal6"/>
              <w:rPr>
                <w:szCs w:val="24"/>
              </w:rPr>
            </w:pPr>
            <w:r w:rsidRPr="00D06DB9">
              <w:t>(38)</w:t>
            </w:r>
            <w:r w:rsidRPr="00D06DB9">
              <w:tab/>
              <w:t xml:space="preserve">Οι αμετάκλητες αναλήψεις πληρωμών αποτελούν μία από τις συνιστώσες των διαθέσιμων χρηματοδοτικών μέσων του Ενιαίου Ταμείου Εξυγίανσης. Ως εκ τούτου, είναι αναγκαίο να διευκρινιστούν οι περιστάσεις υπό τις οποίες μπορεί να εγερθεί αξίωση εκτέλεσης των εν λόγω αναλήψεων πληρωμών, καθώς και η διαδικασία που εφαρμόζεται για τον τερματισμό των αναλήψεων πληρωμών σε περίπτωση που ένα ίδρυμα ή μια οντότητα παύσει να υπόκειται στην υποχρέωση καταβολής συνεισφορών στο Ενιαίο Ταμείο Εξυγίανσης. Επιπλέον, για να εξασφαλιστεί μεγαλύτερη διαφάνεια και βεβαιότητα όσον αφορά το μερίδιο των αμετάκλητων αναλήψεων πληρωμών στο συνολικό ποσό των εκ των προτέρων συνεισφορών που θα συγκεντρωθούν, το Συμβούλιο Εξυγίανσης θα πρέπει να </w:t>
            </w:r>
            <w:r w:rsidRPr="00D06DB9">
              <w:rPr>
                <w:b/>
                <w:i/>
              </w:rPr>
              <w:t>χορηγεί</w:t>
            </w:r>
            <w:r w:rsidRPr="00D06DB9">
              <w:t xml:space="preserve"> το </w:t>
            </w:r>
            <w:r w:rsidRPr="00D06DB9">
              <w:rPr>
                <w:b/>
                <w:i/>
              </w:rPr>
              <w:t>συνολικό ποσό του</w:t>
            </w:r>
            <w:r w:rsidRPr="00D06DB9">
              <w:t xml:space="preserve"> εν λόγω </w:t>
            </w:r>
            <w:r w:rsidRPr="00D06DB9">
              <w:rPr>
                <w:b/>
                <w:i/>
              </w:rPr>
              <w:t>μεριδίου όπως ορίζεται στο άρθρο 70 παράγραφος 3 του κανονισμού (ΕΕ) αριθ. 806/2014</w:t>
            </w:r>
            <w:r w:rsidRPr="00D06DB9">
              <w:t>.</w:t>
            </w:r>
          </w:p>
        </w:tc>
      </w:tr>
    </w:tbl>
    <w:p w14:paraId="2782441B" w14:textId="77777777" w:rsidR="00D06DB9" w:rsidRPr="00D06DB9" w:rsidRDefault="00D06DB9" w:rsidP="00D06DB9">
      <w:pPr>
        <w:pStyle w:val="Olang"/>
        <w:rPr>
          <w:noProof w:val="0"/>
        </w:rPr>
      </w:pPr>
      <w:r w:rsidRPr="00D06DB9">
        <w:rPr>
          <w:noProof w:val="0"/>
        </w:rPr>
        <w:t xml:space="preserve">Or. </w:t>
      </w:r>
      <w:r w:rsidRPr="00D738BB">
        <w:rPr>
          <w:rStyle w:val="HideTWBExt"/>
        </w:rPr>
        <w:t>&lt;Original&gt;</w:t>
      </w:r>
      <w:r w:rsidRPr="00D738BB">
        <w:rPr>
          <w:rStyle w:val="HideTWBInt"/>
          <w:rFonts w:eastAsiaTheme="majorEastAsia"/>
        </w:rPr>
        <w:t>{EN}</w:t>
      </w:r>
      <w:r w:rsidRPr="00D06DB9">
        <w:rPr>
          <w:noProof w:val="0"/>
        </w:rPr>
        <w:t>en</w:t>
      </w:r>
      <w:r w:rsidRPr="00D738BB">
        <w:rPr>
          <w:rStyle w:val="HideTWBExt"/>
        </w:rPr>
        <w:t>&lt;/Original&gt;</w:t>
      </w:r>
    </w:p>
    <w:p w14:paraId="4B7B82A5" w14:textId="77777777" w:rsidR="00D06DB9" w:rsidRPr="00D06DB9" w:rsidRDefault="00D06DB9" w:rsidP="00D06DB9">
      <w:pPr>
        <w:pStyle w:val="JustificationTitle"/>
        <w:rPr>
          <w:noProof w:val="0"/>
        </w:rPr>
      </w:pPr>
      <w:r w:rsidRPr="00D738BB">
        <w:rPr>
          <w:rStyle w:val="HideTWBExt"/>
          <w:i w:val="0"/>
        </w:rPr>
        <w:t>&lt;TitreJust&gt;</w:t>
      </w:r>
      <w:r w:rsidRPr="00D06DB9">
        <w:rPr>
          <w:noProof w:val="0"/>
        </w:rPr>
        <w:t>Αιτιολόγηση</w:t>
      </w:r>
      <w:r w:rsidRPr="00D738BB">
        <w:rPr>
          <w:rStyle w:val="HideTWBExt"/>
          <w:i w:val="0"/>
        </w:rPr>
        <w:t>&lt;/TitreJust&gt;</w:t>
      </w:r>
    </w:p>
    <w:p w14:paraId="5C4FCEAE" w14:textId="77777777" w:rsidR="00D06DB9" w:rsidRPr="00D06DB9" w:rsidRDefault="00D06DB9" w:rsidP="00D06DB9">
      <w:pPr>
        <w:pStyle w:val="Normal12Italic"/>
        <w:rPr>
          <w:noProof w:val="0"/>
        </w:rPr>
      </w:pPr>
      <w:r w:rsidRPr="00D06DB9">
        <w:rPr>
          <w:noProof w:val="0"/>
        </w:rPr>
        <w:t>Η πρόταση της Ευρωπαϊκής Επιτροπής για αύξηση του μεριδίου των αμετάκλητων αναλήψεων πληρωμών (άρθρο 70 παράγραφος 3) είναι, καταρχήν, καλή ιδέα, ωστόσο, η απόφαση για τη χορήγησή του και το ποσό του μεριδίου των αμετάκλητων αναλήψεων πληρωμών εξακολουθεί να υπόκειται στη διακριτική ευχέρεια του Συμβουλίου Εξυγίανσης. Προκειμένου να βελτιωθούν οι ικανότητες σχεδιασμού, τα ιδρύματα θα πρέπει να έχουν πάντοτε την επιλογή χρήσης των αμετάκλητων αναλήψεων πληρωμών έως το ποσό του 50 %.</w:t>
      </w:r>
    </w:p>
    <w:p w14:paraId="7CB8C1C6" w14:textId="77777777" w:rsidR="00D06DB9" w:rsidRPr="00D06DB9" w:rsidRDefault="00D06DB9" w:rsidP="00D06DB9">
      <w:r w:rsidRPr="00D738BB">
        <w:rPr>
          <w:rStyle w:val="HideTWBExt"/>
        </w:rPr>
        <w:t>&lt;/Amend&gt;</w:t>
      </w:r>
    </w:p>
    <w:p w14:paraId="2F5606B7" w14:textId="77777777" w:rsidR="00D06DB9" w:rsidRPr="00D06DB9" w:rsidRDefault="00D06DB9" w:rsidP="00D06DB9">
      <w:pPr>
        <w:pStyle w:val="AMNumberTabs0"/>
        <w:keepNext/>
      </w:pPr>
      <w:r w:rsidRPr="00D738BB">
        <w:rPr>
          <w:rStyle w:val="HideTWBExt"/>
          <w:b w:val="0"/>
        </w:rPr>
        <w:t>&lt;Amend&gt;</w:t>
      </w:r>
      <w:r w:rsidRPr="00D06DB9">
        <w:t>Τροπολογία</w:t>
      </w:r>
      <w:r w:rsidRPr="00D06DB9">
        <w:tab/>
      </w:r>
      <w:r w:rsidRPr="00D06DB9">
        <w:tab/>
      </w:r>
      <w:r w:rsidRPr="00D738BB">
        <w:rPr>
          <w:rStyle w:val="HideTWBExt"/>
          <w:b w:val="0"/>
        </w:rPr>
        <w:t>&lt;NumAm&gt;</w:t>
      </w:r>
      <w:r w:rsidRPr="00D06DB9">
        <w:t>112</w:t>
      </w:r>
      <w:r w:rsidRPr="00D738BB">
        <w:rPr>
          <w:rStyle w:val="HideTWBExt"/>
          <w:b w:val="0"/>
        </w:rPr>
        <w:t>&lt;/NumAm&gt;</w:t>
      </w:r>
    </w:p>
    <w:p w14:paraId="124C7080" w14:textId="77777777" w:rsidR="00D06DB9" w:rsidRPr="00D06DB9" w:rsidRDefault="00D06DB9" w:rsidP="00D06DB9">
      <w:pPr>
        <w:pStyle w:val="NormalBold"/>
      </w:pPr>
      <w:r w:rsidRPr="00D738BB">
        <w:rPr>
          <w:rStyle w:val="HideTWBExt"/>
          <w:b w:val="0"/>
        </w:rPr>
        <w:t>&lt;RepeatBlock-By&gt;&lt;Members&gt;</w:t>
      </w:r>
      <w:r w:rsidRPr="00D06DB9">
        <w:t>Engin Eroglu</w:t>
      </w:r>
      <w:r w:rsidRPr="00D738BB">
        <w:rPr>
          <w:rStyle w:val="HideTWBExt"/>
          <w:b w:val="0"/>
        </w:rPr>
        <w:t>&lt;/Members&gt;</w:t>
      </w:r>
    </w:p>
    <w:p w14:paraId="1984A60F" w14:textId="77777777" w:rsidR="00D06DB9" w:rsidRPr="00D06DB9" w:rsidRDefault="00D06DB9" w:rsidP="00D06DB9">
      <w:r w:rsidRPr="00D738BB">
        <w:rPr>
          <w:rStyle w:val="HideTWBExt"/>
        </w:rPr>
        <w:t>&lt;/RepeatBlock-By&gt;</w:t>
      </w:r>
    </w:p>
    <w:p w14:paraId="10E352D6" w14:textId="77777777" w:rsidR="00D06DB9" w:rsidRPr="00D06DB9" w:rsidRDefault="00D06DB9" w:rsidP="00D06DB9">
      <w:pPr>
        <w:pStyle w:val="NormalBold"/>
        <w:keepNext/>
      </w:pPr>
      <w:r w:rsidRPr="00D738BB">
        <w:rPr>
          <w:rStyle w:val="HideTWBExt"/>
          <w:b w:val="0"/>
        </w:rPr>
        <w:t>&lt;DocAmend&gt;</w:t>
      </w:r>
      <w:r w:rsidRPr="00D06DB9">
        <w:t>Πρόταση κανονισμού</w:t>
      </w:r>
      <w:r w:rsidRPr="00D738BB">
        <w:rPr>
          <w:rStyle w:val="HideTWBExt"/>
          <w:b w:val="0"/>
        </w:rPr>
        <w:t>&lt;/DocAmend&gt;</w:t>
      </w:r>
    </w:p>
    <w:p w14:paraId="7BED96DB" w14:textId="77777777" w:rsidR="00D06DB9" w:rsidRPr="00D06DB9" w:rsidRDefault="00D06DB9" w:rsidP="00D06DB9">
      <w:pPr>
        <w:pStyle w:val="NormalBold"/>
      </w:pPr>
      <w:r w:rsidRPr="00D738BB">
        <w:rPr>
          <w:rStyle w:val="HideTWBExt"/>
          <w:b w:val="0"/>
        </w:rPr>
        <w:t>&lt;Article&gt;</w:t>
      </w:r>
      <w:r w:rsidRPr="00D06DB9">
        <w:t>Αιτιολογική σκέψη 40</w:t>
      </w:r>
      <w:r w:rsidRPr="00D738B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06DB9" w:rsidRPr="00D06DB9" w14:paraId="68EC88B0" w14:textId="77777777" w:rsidTr="006D3C1E">
        <w:trPr>
          <w:jc w:val="center"/>
        </w:trPr>
        <w:tc>
          <w:tcPr>
            <w:tcW w:w="9752" w:type="dxa"/>
            <w:gridSpan w:val="2"/>
          </w:tcPr>
          <w:p w14:paraId="64C15BD3" w14:textId="77777777" w:rsidR="00D06DB9" w:rsidRPr="00D06DB9" w:rsidRDefault="00D06DB9" w:rsidP="006D3C1E">
            <w:pPr>
              <w:keepNext/>
            </w:pPr>
          </w:p>
        </w:tc>
      </w:tr>
      <w:tr w:rsidR="00D06DB9" w:rsidRPr="00D06DB9" w14:paraId="7645544D" w14:textId="77777777" w:rsidTr="006D3C1E">
        <w:trPr>
          <w:jc w:val="center"/>
        </w:trPr>
        <w:tc>
          <w:tcPr>
            <w:tcW w:w="4876" w:type="dxa"/>
            <w:hideMark/>
          </w:tcPr>
          <w:p w14:paraId="5544BC60" w14:textId="77777777" w:rsidR="00D06DB9" w:rsidRPr="00D06DB9" w:rsidRDefault="00D06DB9" w:rsidP="006D3C1E">
            <w:pPr>
              <w:pStyle w:val="ColumnHeading"/>
              <w:keepNext/>
            </w:pPr>
            <w:r w:rsidRPr="00D06DB9">
              <w:t>Κείμενο που προτείνει η Επιτροπή</w:t>
            </w:r>
          </w:p>
        </w:tc>
        <w:tc>
          <w:tcPr>
            <w:tcW w:w="4876" w:type="dxa"/>
            <w:hideMark/>
          </w:tcPr>
          <w:p w14:paraId="48FB930E" w14:textId="77777777" w:rsidR="00D06DB9" w:rsidRPr="00D06DB9" w:rsidRDefault="00D06DB9" w:rsidP="006D3C1E">
            <w:pPr>
              <w:pStyle w:val="ColumnHeading"/>
              <w:keepNext/>
            </w:pPr>
            <w:r w:rsidRPr="00D06DB9">
              <w:t>Τροπολογία</w:t>
            </w:r>
          </w:p>
        </w:tc>
      </w:tr>
      <w:tr w:rsidR="00D06DB9" w:rsidRPr="00D06DB9" w14:paraId="16C785E5" w14:textId="77777777" w:rsidTr="006D3C1E">
        <w:trPr>
          <w:jc w:val="center"/>
        </w:trPr>
        <w:tc>
          <w:tcPr>
            <w:tcW w:w="4876" w:type="dxa"/>
            <w:hideMark/>
          </w:tcPr>
          <w:p w14:paraId="5CC01478" w14:textId="77777777" w:rsidR="00D06DB9" w:rsidRPr="00D06DB9" w:rsidRDefault="00D06DB9" w:rsidP="006D3C1E">
            <w:pPr>
              <w:pStyle w:val="Normal6"/>
            </w:pPr>
            <w:r w:rsidRPr="00D06DB9">
              <w:rPr>
                <w:b/>
                <w:i/>
              </w:rPr>
              <w:t>(40)</w:t>
            </w:r>
            <w:r w:rsidRPr="00D06DB9">
              <w:rPr>
                <w:b/>
                <w:i/>
              </w:rPr>
              <w:tab/>
              <w:t>Το Ενιαίο Ταμείο Εξυγίανσης μπορεί να χρησιμοποιηθεί για την υποστήριξη της εφαρμογής του εργαλείου πώλησης δραστηριοτήτων ή του εργαλείου μεταβατικού ιδρύματος, στο πλαίσιο του οποίου ένα σύνολο περιουσιακών στοιχείων, δικαιωμάτων και υποχρεώσεων του υπό εξυγίανση ιδρύματος μεταβιβάζεται σε αποδέκτη. Στην περίπτωση αυτή, το Συμβούλιο Εξυγίανσης μπορεί να έχει απαίτηση έναντι του εναπομένοντος ιδρύματος ή οντότητας κατά την επακόλουθη εκκαθάρισή του υπό κανονικές διαδικασίες αφερεγγυότητας. Αυτό μπορεί να συμβεί όταν το Ενιαίο Ταμείο Εξυγίανσης χρησιμοποιείται σε σχέση με ζημίες που θα είχαν υποστεί σε διαφορετική περίπτωση οι πιστωτές, μεταξύ άλλων με τη μορφή εγγυήσεων για περιουσιακά στοιχεία και υποχρεώσεις, ή κάλυψης της διαφοράς μεταξύ των περιουσιακών στοιχείων και των υποχρεώσεων που μεταβιβάζονται. Για να διασφαλιστεί ότι οι μέτοχοι και οι πιστωτές που παραμένουν στο εναπομένον ίδρυμα ή οντότητα απορροφούν αποτελεσματικά τις ζημίες του υπό εξυγίανση ιδρύματος και βελτιώνουν τη δυνατότητα αποπληρωμής σε περίπτωση αφερεγγυότητας προς το Συμβούλιο Εξυγίανσης, οι εν λόγω απαιτήσεις του Συμβουλίου Εξυγίανσης έναντι του εναπομένοντος ιδρύματος ή της εναπομένουσας οντότητας, καθώς και οι απαιτήσεις που προκύπτουν από εύλογες δαπάνες στις οποίες υποβάλλεται δεόντως το Συμβούλιο Εξυγίανσης, θα πρέπει να επωφελούνται από την ίδια σειρά κατάταξης στην αφερεγγυότητα με την κατάταξη των απαιτήσεων των εθνικών χρηματοδοτικών ρυθμίσεων της εξυγίανσης σε κάθε συμμετέχον κράτος μέλος, η οποία θα πρέπει να είναι υψηλότερη από τη σειρά κατάταξης των καταθέσεων και των συστημάτων εγγύησης των καταθέσεων. Δεδομένου ότι οι αποζημιώσεις που καταβάλλονται στους μετόχους και τους πιστωτές από το Ενιαίο Ταμείο Εξυγίανσης λόγω παραβιάσεων της αρχής περί μη επιδείνωσης της θέσης των πιστωτών αποσκοπούν στην αντιστάθμιση των αποτελεσμάτων της δράσης εξυγίανσης, οι εν λόγω αποζημιώσεις δεν θα πρέπει να θεμελιώνουν απαιτήσεις του Συμβουλίου Εξυγίανσης.</w:t>
            </w:r>
          </w:p>
        </w:tc>
        <w:tc>
          <w:tcPr>
            <w:tcW w:w="4876" w:type="dxa"/>
            <w:hideMark/>
          </w:tcPr>
          <w:p w14:paraId="4FDE1B3B" w14:textId="77777777" w:rsidR="00D06DB9" w:rsidRPr="00D06DB9" w:rsidRDefault="00D06DB9" w:rsidP="006D3C1E">
            <w:pPr>
              <w:pStyle w:val="Normal6"/>
              <w:rPr>
                <w:szCs w:val="24"/>
              </w:rPr>
            </w:pPr>
            <w:r w:rsidRPr="00D06DB9">
              <w:rPr>
                <w:b/>
                <w:i/>
              </w:rPr>
              <w:t>διαγράφεται</w:t>
            </w:r>
          </w:p>
        </w:tc>
      </w:tr>
    </w:tbl>
    <w:p w14:paraId="7F686566" w14:textId="77777777" w:rsidR="00D06DB9" w:rsidRPr="00D06DB9" w:rsidRDefault="00D06DB9" w:rsidP="00D06DB9">
      <w:pPr>
        <w:pStyle w:val="Olang"/>
        <w:rPr>
          <w:noProof w:val="0"/>
        </w:rPr>
      </w:pPr>
      <w:r w:rsidRPr="00D06DB9">
        <w:rPr>
          <w:noProof w:val="0"/>
        </w:rPr>
        <w:t xml:space="preserve">Or. </w:t>
      </w:r>
      <w:r w:rsidRPr="00D738BB">
        <w:rPr>
          <w:rStyle w:val="HideTWBExt"/>
        </w:rPr>
        <w:t>&lt;Original&gt;</w:t>
      </w:r>
      <w:r w:rsidRPr="00D738BB">
        <w:rPr>
          <w:rStyle w:val="HideTWBInt"/>
          <w:rFonts w:eastAsiaTheme="majorEastAsia"/>
        </w:rPr>
        <w:t>{EN}</w:t>
      </w:r>
      <w:r w:rsidRPr="00D06DB9">
        <w:rPr>
          <w:noProof w:val="0"/>
        </w:rPr>
        <w:t>en</w:t>
      </w:r>
      <w:r w:rsidRPr="00D738BB">
        <w:rPr>
          <w:rStyle w:val="HideTWBExt"/>
        </w:rPr>
        <w:t>&lt;/Original&gt;</w:t>
      </w:r>
    </w:p>
    <w:p w14:paraId="6306F7A2" w14:textId="77777777" w:rsidR="00D06DB9" w:rsidRPr="00D06DB9" w:rsidRDefault="00D06DB9" w:rsidP="00D06DB9">
      <w:pPr>
        <w:pStyle w:val="JustificationTitle"/>
        <w:rPr>
          <w:noProof w:val="0"/>
        </w:rPr>
      </w:pPr>
      <w:r w:rsidRPr="00D738BB">
        <w:rPr>
          <w:rStyle w:val="HideTWBExt"/>
          <w:i w:val="0"/>
        </w:rPr>
        <w:t>&lt;TitreJust&gt;</w:t>
      </w:r>
      <w:r w:rsidRPr="00D06DB9">
        <w:rPr>
          <w:noProof w:val="0"/>
        </w:rPr>
        <w:t>Αιτιολόγηση</w:t>
      </w:r>
      <w:r w:rsidRPr="00D738BB">
        <w:rPr>
          <w:rStyle w:val="HideTWBExt"/>
          <w:i w:val="0"/>
        </w:rPr>
        <w:t>&lt;/TitreJust&gt;</w:t>
      </w:r>
    </w:p>
    <w:p w14:paraId="1D56EC2D" w14:textId="77777777" w:rsidR="00D06DB9" w:rsidRPr="00D06DB9" w:rsidRDefault="00D06DB9" w:rsidP="00D06DB9">
      <w:pPr>
        <w:pStyle w:val="Normal12Italic"/>
        <w:rPr>
          <w:noProof w:val="0"/>
        </w:rPr>
      </w:pPr>
      <w:r w:rsidRPr="00D06DB9">
        <w:rPr>
          <w:noProof w:val="0"/>
        </w:rPr>
        <w:t>Η προτεινόμενη επέκταση της συγχρηματοδότησης μέσω ταμείων εγγύησης των καταθέσεων (η οποία εξετάζεται μέσω παραπομπής στο σχέδιο της οδηγίας BRRD) πρέπει να απορριφθεί. Ιδίως σε συνδυασμό με την προτεινόμενη επέκταση της προστασίας των καταθετών σε μη προστατευόμενες καταθέσεις —η οποία είναι αντίθετη προς την εντολή— αυτό μπορεί να έχει σοβαρές επιπτώσεις στις απαιτήσεις χρηματοδότησης και να οδηγήσει σε οικονομική εξάντληση των συστημάτων εγγύησης των καταθέσεων. Ως εκ τούτου, όλοι οι αντίστοιχοι κανόνες οι οποίοι οδηγούν σε οικονομική εξάντληση των ΣΕΚ θα πρέπει να διαγραφούν.</w:t>
      </w:r>
    </w:p>
    <w:p w14:paraId="2AAF4A86" w14:textId="77777777" w:rsidR="00D06DB9" w:rsidRPr="00D06DB9" w:rsidRDefault="00D06DB9" w:rsidP="00D06DB9">
      <w:r w:rsidRPr="00D738BB">
        <w:rPr>
          <w:rStyle w:val="HideTWBExt"/>
        </w:rPr>
        <w:t>&lt;/Amend&gt;</w:t>
      </w:r>
    </w:p>
    <w:p w14:paraId="0442ADC1" w14:textId="77777777" w:rsidR="00D06DB9" w:rsidRPr="00D738BB" w:rsidRDefault="00D06DB9" w:rsidP="00D06DB9">
      <w:pPr>
        <w:pStyle w:val="AMNumberTabs0"/>
        <w:keepNext/>
        <w:rPr>
          <w:lang w:val="it-IT"/>
        </w:rPr>
      </w:pPr>
      <w:r w:rsidRPr="00D738BB">
        <w:rPr>
          <w:rStyle w:val="HideTWBExt"/>
          <w:b w:val="0"/>
        </w:rPr>
        <w:t>&lt;Amend&gt;</w:t>
      </w:r>
      <w:r w:rsidRPr="00D06DB9">
        <w:t>Τροπολογία</w:t>
      </w:r>
      <w:r w:rsidRPr="00D738BB">
        <w:rPr>
          <w:lang w:val="it-IT"/>
        </w:rPr>
        <w:tab/>
      </w:r>
      <w:r w:rsidRPr="00D738BB">
        <w:rPr>
          <w:lang w:val="it-IT"/>
        </w:rPr>
        <w:tab/>
      </w:r>
      <w:r w:rsidRPr="00D738BB">
        <w:rPr>
          <w:rStyle w:val="HideTWBExt"/>
          <w:b w:val="0"/>
        </w:rPr>
        <w:t>&lt;NumAm&gt;</w:t>
      </w:r>
      <w:r w:rsidRPr="00D738BB">
        <w:rPr>
          <w:lang w:val="it-IT"/>
        </w:rPr>
        <w:t>113</w:t>
      </w:r>
      <w:r w:rsidRPr="00D738BB">
        <w:rPr>
          <w:rStyle w:val="HideTWBExt"/>
          <w:b w:val="0"/>
        </w:rPr>
        <w:t>&lt;/NumAm&gt;</w:t>
      </w:r>
    </w:p>
    <w:p w14:paraId="0D107E96" w14:textId="77777777" w:rsidR="00D06DB9" w:rsidRPr="00D738BB" w:rsidRDefault="00D06DB9" w:rsidP="00D06DB9">
      <w:pPr>
        <w:pStyle w:val="NormalBold"/>
        <w:rPr>
          <w:lang w:val="it-IT"/>
        </w:rPr>
      </w:pPr>
      <w:r w:rsidRPr="00D738BB">
        <w:rPr>
          <w:rStyle w:val="HideTWBExt"/>
          <w:b w:val="0"/>
        </w:rPr>
        <w:t>&lt;RepeatBlock-By&gt;&lt;Members&gt;</w:t>
      </w:r>
      <w:r w:rsidRPr="00D738BB">
        <w:rPr>
          <w:lang w:val="it-IT"/>
        </w:rPr>
        <w:t>Marco Zanni, Valentino Grant, Antonio Maria Rinaldi</w:t>
      </w:r>
      <w:r w:rsidRPr="00D738BB">
        <w:rPr>
          <w:rStyle w:val="HideTWBExt"/>
          <w:b w:val="0"/>
        </w:rPr>
        <w:t>&lt;/Members&gt;</w:t>
      </w:r>
    </w:p>
    <w:p w14:paraId="4CD5002E" w14:textId="77777777" w:rsidR="00D06DB9" w:rsidRPr="00D738BB" w:rsidRDefault="00D06DB9" w:rsidP="00D06DB9">
      <w:pPr>
        <w:rPr>
          <w:lang w:val="it-IT"/>
        </w:rPr>
      </w:pPr>
      <w:r w:rsidRPr="00D738BB">
        <w:rPr>
          <w:rStyle w:val="HideTWBExt"/>
          <w:lang w:val="it-IT"/>
        </w:rPr>
        <w:t>&lt;/RepeatBlock-By&gt;</w:t>
      </w:r>
    </w:p>
    <w:p w14:paraId="2274CDB0" w14:textId="77777777" w:rsidR="00D06DB9" w:rsidRPr="00D06DB9" w:rsidRDefault="00D06DB9" w:rsidP="00D06DB9">
      <w:pPr>
        <w:pStyle w:val="NormalBold"/>
        <w:keepNext/>
      </w:pPr>
      <w:r w:rsidRPr="00D738BB">
        <w:rPr>
          <w:rStyle w:val="HideTWBExt"/>
          <w:b w:val="0"/>
        </w:rPr>
        <w:t>&lt;DocAmend&gt;</w:t>
      </w:r>
      <w:r w:rsidRPr="00D06DB9">
        <w:t>Πρόταση κανονισμού</w:t>
      </w:r>
      <w:r w:rsidRPr="00D738BB">
        <w:rPr>
          <w:rStyle w:val="HideTWBExt"/>
          <w:b w:val="0"/>
        </w:rPr>
        <w:t>&lt;/DocAmend&gt;</w:t>
      </w:r>
    </w:p>
    <w:p w14:paraId="76039EC5" w14:textId="77777777" w:rsidR="00D06DB9" w:rsidRPr="00D06DB9" w:rsidRDefault="00D06DB9" w:rsidP="00D06DB9">
      <w:pPr>
        <w:pStyle w:val="NormalBold"/>
      </w:pPr>
      <w:r w:rsidRPr="00D738BB">
        <w:rPr>
          <w:rStyle w:val="HideTWBExt"/>
          <w:b w:val="0"/>
        </w:rPr>
        <w:t>&lt;Article&gt;</w:t>
      </w:r>
      <w:r w:rsidRPr="00D06DB9">
        <w:t>Αιτιολογική σκέψη 40 α (νέα)</w:t>
      </w:r>
      <w:r w:rsidRPr="00D738B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06DB9" w:rsidRPr="00D06DB9" w14:paraId="7BC16562" w14:textId="77777777" w:rsidTr="006D3C1E">
        <w:trPr>
          <w:jc w:val="center"/>
        </w:trPr>
        <w:tc>
          <w:tcPr>
            <w:tcW w:w="9752" w:type="dxa"/>
            <w:gridSpan w:val="2"/>
          </w:tcPr>
          <w:p w14:paraId="03EED080" w14:textId="77777777" w:rsidR="00D06DB9" w:rsidRPr="00D06DB9" w:rsidRDefault="00D06DB9" w:rsidP="006D3C1E">
            <w:pPr>
              <w:keepNext/>
            </w:pPr>
          </w:p>
        </w:tc>
      </w:tr>
      <w:tr w:rsidR="00D06DB9" w:rsidRPr="00D06DB9" w14:paraId="60FEE328" w14:textId="77777777" w:rsidTr="006D3C1E">
        <w:trPr>
          <w:jc w:val="center"/>
        </w:trPr>
        <w:tc>
          <w:tcPr>
            <w:tcW w:w="4876" w:type="dxa"/>
            <w:hideMark/>
          </w:tcPr>
          <w:p w14:paraId="455B6B38" w14:textId="77777777" w:rsidR="00D06DB9" w:rsidRPr="00D06DB9" w:rsidRDefault="00D06DB9" w:rsidP="006D3C1E">
            <w:pPr>
              <w:pStyle w:val="ColumnHeading"/>
              <w:keepNext/>
            </w:pPr>
            <w:r w:rsidRPr="00D06DB9">
              <w:t>Κείμενο που προτείνει η Επιτροπή</w:t>
            </w:r>
          </w:p>
        </w:tc>
        <w:tc>
          <w:tcPr>
            <w:tcW w:w="4876" w:type="dxa"/>
            <w:hideMark/>
          </w:tcPr>
          <w:p w14:paraId="5F2D1EAE" w14:textId="77777777" w:rsidR="00D06DB9" w:rsidRPr="00D06DB9" w:rsidRDefault="00D06DB9" w:rsidP="006D3C1E">
            <w:pPr>
              <w:pStyle w:val="ColumnHeading"/>
              <w:keepNext/>
            </w:pPr>
            <w:r w:rsidRPr="00D06DB9">
              <w:t>Τροπολογία</w:t>
            </w:r>
          </w:p>
        </w:tc>
      </w:tr>
      <w:tr w:rsidR="00D06DB9" w:rsidRPr="00D06DB9" w14:paraId="24D7DE73" w14:textId="77777777" w:rsidTr="006D3C1E">
        <w:trPr>
          <w:jc w:val="center"/>
        </w:trPr>
        <w:tc>
          <w:tcPr>
            <w:tcW w:w="4876" w:type="dxa"/>
          </w:tcPr>
          <w:p w14:paraId="2D5D6F97" w14:textId="77777777" w:rsidR="00D06DB9" w:rsidRPr="00D06DB9" w:rsidRDefault="00D06DB9" w:rsidP="006D3C1E">
            <w:pPr>
              <w:pStyle w:val="Normal6"/>
            </w:pPr>
          </w:p>
        </w:tc>
        <w:tc>
          <w:tcPr>
            <w:tcW w:w="4876" w:type="dxa"/>
            <w:hideMark/>
          </w:tcPr>
          <w:p w14:paraId="748EC992" w14:textId="77777777" w:rsidR="00D06DB9" w:rsidRPr="00D06DB9" w:rsidRDefault="00D06DB9" w:rsidP="006D3C1E">
            <w:pPr>
              <w:pStyle w:val="Normal6"/>
              <w:rPr>
                <w:szCs w:val="24"/>
              </w:rPr>
            </w:pPr>
            <w:r w:rsidRPr="00D06DB9">
              <w:rPr>
                <w:b/>
                <w:i/>
              </w:rPr>
              <w:t>(40α)</w:t>
            </w:r>
            <w:r w:rsidRPr="00D06DB9">
              <w:rPr>
                <w:b/>
                <w:i/>
              </w:rPr>
              <w:tab/>
              <w:t>Δεδομένης της επανεξέτασης της ιεράρχησης των πιστωτών, οι συνθήκες της αγοράς ενδέχεται να μην είναι εξίσου ευνοϊκές για τα συστήματα εγγύησης των καταθέσεων τα οποία επιδιώκουν τέτοιες εναλλακτικές ρυθμίσεις χρηματοδότησης. Ως εκ τούτου, για να αποφευχθεί η προσωρινή χρηματοδότηση από τα κράτη μέλη και να διασφαλιστεί ότι παραμένει έσχατη λύση, το Συμβούλιο Εξυγίανσης θα πρέπει να είναι σε θέση να παρέχει είτε πιστωτικό όριο είτε εγγύηση με βάση το Ενιαίο Ταμείο Εξυγίανσης σε ένα σύστημα εγγύησης των καταθέσεων, προκειμένου να διευκολύνει την πρόσβασή του στις αγορές με ευνοϊκούς όρους χρηματοδότησης. Η στήριξη του Ενιαίου Ταμείου Εξυγίανσης θα πρέπει να παρέχεται όταν το σύστημα εγγύησης των καταθέσεων απαιτείται να παρέμβει στην εξυγίανση, αλλά τα διαθέσιμα χρηματοδοτικά μέσα δεν επαρκούν για την κάλυψη των αναγκών της εν λόγω δράσης.</w:t>
            </w:r>
          </w:p>
        </w:tc>
      </w:tr>
    </w:tbl>
    <w:p w14:paraId="087DB7B9" w14:textId="77777777" w:rsidR="00D06DB9" w:rsidRPr="00D06DB9" w:rsidRDefault="00D06DB9" w:rsidP="00D06DB9">
      <w:pPr>
        <w:pStyle w:val="Olang"/>
        <w:rPr>
          <w:noProof w:val="0"/>
        </w:rPr>
      </w:pPr>
      <w:r w:rsidRPr="00D06DB9">
        <w:rPr>
          <w:noProof w:val="0"/>
        </w:rPr>
        <w:t xml:space="preserve">Or. </w:t>
      </w:r>
      <w:r w:rsidRPr="00D738BB">
        <w:rPr>
          <w:rStyle w:val="HideTWBExt"/>
        </w:rPr>
        <w:t>&lt;Original&gt;</w:t>
      </w:r>
      <w:r w:rsidRPr="00D738BB">
        <w:rPr>
          <w:rStyle w:val="HideTWBInt"/>
          <w:rFonts w:eastAsiaTheme="majorEastAsia"/>
        </w:rPr>
        <w:t>{EN}</w:t>
      </w:r>
      <w:r w:rsidRPr="00D06DB9">
        <w:rPr>
          <w:noProof w:val="0"/>
        </w:rPr>
        <w:t>en</w:t>
      </w:r>
      <w:r w:rsidRPr="00D738BB">
        <w:rPr>
          <w:rStyle w:val="HideTWBExt"/>
        </w:rPr>
        <w:t>&lt;/Original&gt;</w:t>
      </w:r>
    </w:p>
    <w:p w14:paraId="59FDF4CB" w14:textId="77777777" w:rsidR="00D06DB9" w:rsidRPr="00D06DB9" w:rsidRDefault="00D06DB9" w:rsidP="00D06DB9">
      <w:r w:rsidRPr="00D738BB">
        <w:rPr>
          <w:rStyle w:val="HideTWBExt"/>
        </w:rPr>
        <w:t>&lt;/Amend&gt;</w:t>
      </w:r>
    </w:p>
    <w:p w14:paraId="6B80A400" w14:textId="77777777" w:rsidR="00D06DB9" w:rsidRPr="00D06DB9" w:rsidRDefault="00D06DB9" w:rsidP="00D06DB9">
      <w:pPr>
        <w:pStyle w:val="AMNumberTabs0"/>
        <w:keepNext/>
      </w:pPr>
      <w:r w:rsidRPr="00D738BB">
        <w:rPr>
          <w:rStyle w:val="HideTWBExt"/>
          <w:b w:val="0"/>
        </w:rPr>
        <w:t>&lt;Amend&gt;</w:t>
      </w:r>
      <w:r w:rsidRPr="00D06DB9">
        <w:t>Τροπολογία</w:t>
      </w:r>
      <w:r w:rsidRPr="00D06DB9">
        <w:tab/>
      </w:r>
      <w:r w:rsidRPr="00D06DB9">
        <w:tab/>
      </w:r>
      <w:r w:rsidRPr="00D738BB">
        <w:rPr>
          <w:rStyle w:val="HideTWBExt"/>
          <w:b w:val="0"/>
        </w:rPr>
        <w:t>&lt;NumAm&gt;</w:t>
      </w:r>
      <w:r w:rsidRPr="00D06DB9">
        <w:t>114</w:t>
      </w:r>
      <w:r w:rsidRPr="00D738BB">
        <w:rPr>
          <w:rStyle w:val="HideTWBExt"/>
          <w:b w:val="0"/>
        </w:rPr>
        <w:t>&lt;/NumAm&gt;</w:t>
      </w:r>
    </w:p>
    <w:p w14:paraId="412078B4" w14:textId="77777777" w:rsidR="00D06DB9" w:rsidRPr="00D06DB9" w:rsidRDefault="00D06DB9" w:rsidP="00D06DB9">
      <w:pPr>
        <w:pStyle w:val="NormalBold"/>
      </w:pPr>
      <w:r w:rsidRPr="00D738BB">
        <w:rPr>
          <w:rStyle w:val="HideTWBExt"/>
          <w:b w:val="0"/>
        </w:rPr>
        <w:t>&lt;RepeatBlock-By&gt;&lt;Members&gt;</w:t>
      </w:r>
      <w:r w:rsidRPr="00D06DB9">
        <w:t>Fabio Massimo Castaldo</w:t>
      </w:r>
      <w:r w:rsidRPr="00D738BB">
        <w:rPr>
          <w:rStyle w:val="HideTWBExt"/>
          <w:b w:val="0"/>
        </w:rPr>
        <w:t>&lt;/Members&gt;</w:t>
      </w:r>
    </w:p>
    <w:p w14:paraId="15C37007" w14:textId="77777777" w:rsidR="00D06DB9" w:rsidRPr="00D06DB9" w:rsidRDefault="00D06DB9" w:rsidP="00D06DB9">
      <w:r w:rsidRPr="00D738BB">
        <w:rPr>
          <w:rStyle w:val="HideTWBExt"/>
        </w:rPr>
        <w:t>&lt;/RepeatBlock-By&gt;</w:t>
      </w:r>
    </w:p>
    <w:p w14:paraId="05AD7FD5" w14:textId="77777777" w:rsidR="00D06DB9" w:rsidRPr="00D06DB9" w:rsidRDefault="00D06DB9" w:rsidP="00D06DB9">
      <w:pPr>
        <w:pStyle w:val="NormalBold"/>
        <w:keepNext/>
      </w:pPr>
      <w:r w:rsidRPr="00D738BB">
        <w:rPr>
          <w:rStyle w:val="HideTWBExt"/>
          <w:b w:val="0"/>
        </w:rPr>
        <w:t>&lt;DocAmend&gt;</w:t>
      </w:r>
      <w:r w:rsidRPr="00D06DB9">
        <w:t>Πρόταση κανονισμού</w:t>
      </w:r>
      <w:r w:rsidRPr="00D738BB">
        <w:rPr>
          <w:rStyle w:val="HideTWBExt"/>
          <w:b w:val="0"/>
        </w:rPr>
        <w:t>&lt;/DocAmend&gt;</w:t>
      </w:r>
    </w:p>
    <w:p w14:paraId="6C0DC633" w14:textId="77777777" w:rsidR="00D06DB9" w:rsidRPr="00D06DB9" w:rsidRDefault="00D06DB9" w:rsidP="00D06DB9">
      <w:pPr>
        <w:pStyle w:val="NormalBold"/>
      </w:pPr>
      <w:r w:rsidRPr="00D738BB">
        <w:rPr>
          <w:rStyle w:val="HideTWBExt"/>
          <w:b w:val="0"/>
        </w:rPr>
        <w:t>&lt;Article&gt;</w:t>
      </w:r>
      <w:r w:rsidRPr="00D06DB9">
        <w:t>Αιτιολογική σκέψη 40 α (νέα)</w:t>
      </w:r>
      <w:r w:rsidRPr="00D738B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06DB9" w:rsidRPr="00D06DB9" w14:paraId="3A196E7B" w14:textId="77777777" w:rsidTr="006D3C1E">
        <w:trPr>
          <w:jc w:val="center"/>
        </w:trPr>
        <w:tc>
          <w:tcPr>
            <w:tcW w:w="9752" w:type="dxa"/>
            <w:gridSpan w:val="2"/>
          </w:tcPr>
          <w:p w14:paraId="677978BA" w14:textId="77777777" w:rsidR="00D06DB9" w:rsidRPr="00D06DB9" w:rsidRDefault="00D06DB9" w:rsidP="006D3C1E">
            <w:pPr>
              <w:keepNext/>
            </w:pPr>
          </w:p>
        </w:tc>
      </w:tr>
      <w:tr w:rsidR="00D06DB9" w:rsidRPr="00D06DB9" w14:paraId="457A6966" w14:textId="77777777" w:rsidTr="006D3C1E">
        <w:trPr>
          <w:jc w:val="center"/>
        </w:trPr>
        <w:tc>
          <w:tcPr>
            <w:tcW w:w="4876" w:type="dxa"/>
            <w:hideMark/>
          </w:tcPr>
          <w:p w14:paraId="7CB048A2" w14:textId="77777777" w:rsidR="00D06DB9" w:rsidRPr="00D06DB9" w:rsidRDefault="00D06DB9" w:rsidP="006D3C1E">
            <w:pPr>
              <w:pStyle w:val="ColumnHeading"/>
              <w:keepNext/>
            </w:pPr>
            <w:r w:rsidRPr="00D06DB9">
              <w:t>Κείμενο που προτείνει η Επιτροπή</w:t>
            </w:r>
          </w:p>
        </w:tc>
        <w:tc>
          <w:tcPr>
            <w:tcW w:w="4876" w:type="dxa"/>
            <w:hideMark/>
          </w:tcPr>
          <w:p w14:paraId="11DF7AE5" w14:textId="77777777" w:rsidR="00D06DB9" w:rsidRPr="00D06DB9" w:rsidRDefault="00D06DB9" w:rsidP="006D3C1E">
            <w:pPr>
              <w:pStyle w:val="ColumnHeading"/>
              <w:keepNext/>
            </w:pPr>
            <w:r w:rsidRPr="00D06DB9">
              <w:t>Τροπολογία</w:t>
            </w:r>
          </w:p>
        </w:tc>
      </w:tr>
      <w:tr w:rsidR="00D06DB9" w:rsidRPr="00D06DB9" w14:paraId="70BDD7A1" w14:textId="77777777" w:rsidTr="006D3C1E">
        <w:trPr>
          <w:jc w:val="center"/>
        </w:trPr>
        <w:tc>
          <w:tcPr>
            <w:tcW w:w="4876" w:type="dxa"/>
          </w:tcPr>
          <w:p w14:paraId="042A4F77" w14:textId="77777777" w:rsidR="00D06DB9" w:rsidRPr="00D06DB9" w:rsidRDefault="00D06DB9" w:rsidP="006D3C1E">
            <w:pPr>
              <w:pStyle w:val="Normal6"/>
            </w:pPr>
          </w:p>
        </w:tc>
        <w:tc>
          <w:tcPr>
            <w:tcW w:w="4876" w:type="dxa"/>
            <w:hideMark/>
          </w:tcPr>
          <w:p w14:paraId="663740CD" w14:textId="77777777" w:rsidR="00D06DB9" w:rsidRPr="00D06DB9" w:rsidRDefault="00D06DB9" w:rsidP="006D3C1E">
            <w:pPr>
              <w:pStyle w:val="Normal6"/>
              <w:rPr>
                <w:szCs w:val="24"/>
              </w:rPr>
            </w:pPr>
            <w:r w:rsidRPr="00D06DB9">
              <w:rPr>
                <w:b/>
                <w:i/>
              </w:rPr>
              <w:t>(40α)</w:t>
            </w:r>
            <w:r w:rsidRPr="00D06DB9">
              <w:rPr>
                <w:b/>
                <w:i/>
              </w:rPr>
              <w:tab/>
              <w:t>Δεδομένης της επανεξέτασης της ιεράρχησης των πιστωτών, οι συνθήκες της αγοράς ενδέχεται να μην είναι εξίσου ευνοϊκές για τα συστήματα εγγύησης των καταθέσεων τα οποία επιδιώκουν τέτοιες εναλλακτικές ρυθμίσεις χρηματοδότησης. Ως εκ τούτου, για να αποφευχθεί η προσωρινή χρηματοδότηση από τα κράτη μέλη και να διασφαλιστεί ότι παραμένει έσχατη λύση, το Συμβούλιο Εξυγίανσης θα πρέπει να είναι σε θέση να παρέχει είτε πιστωτικό όριο είτε εγγύηση με βάση το Ενιαίο Ταμείο Εξυγίανσης σε ένα σύστημα εγγύησης των καταθέσεων, προκειμένου να διευκολύνει την πρόσβασή του στις αγορές με ευνοϊκούς όρους χρηματοδότησης. Η στήριξη του Ενιαίου Ταμείου Εξυγίανσης θα πρέπει να παρέχεται όταν το σύστημα εγγύησης των καταθέσεων απαιτείται να παρέμβει στην εξυγίανση, αλλά τα διαθέσιμα χρηματοδοτικά μέσα δεν επαρκούν για την κάλυψη των αναγκών της εν λόγω δράσης.</w:t>
            </w:r>
          </w:p>
        </w:tc>
      </w:tr>
    </w:tbl>
    <w:p w14:paraId="3E062F8D" w14:textId="77777777" w:rsidR="00D06DB9" w:rsidRPr="00D738BB" w:rsidRDefault="00D06DB9" w:rsidP="00D06DB9">
      <w:pPr>
        <w:pStyle w:val="Olang"/>
        <w:rPr>
          <w:noProof w:val="0"/>
          <w:lang w:val="fr-BE"/>
        </w:rPr>
      </w:pPr>
      <w:r w:rsidRPr="00D738BB">
        <w:rPr>
          <w:noProof w:val="0"/>
          <w:lang w:val="fr-BE"/>
        </w:rPr>
        <w:t xml:space="preserve">Or. </w:t>
      </w:r>
      <w:r w:rsidRPr="00D738BB">
        <w:rPr>
          <w:rStyle w:val="HideTWBExt"/>
          <w:lang w:val="fr-BE"/>
        </w:rPr>
        <w:t>&lt;Original&gt;</w:t>
      </w:r>
      <w:r w:rsidRPr="00D738BB">
        <w:rPr>
          <w:rStyle w:val="HideTWBInt"/>
          <w:rFonts w:eastAsiaTheme="majorEastAsia"/>
          <w:lang w:val="fr-BE"/>
        </w:rPr>
        <w:t>{EN}</w:t>
      </w:r>
      <w:r w:rsidRPr="00D738BB">
        <w:rPr>
          <w:noProof w:val="0"/>
          <w:lang w:val="fr-BE"/>
        </w:rPr>
        <w:t>en</w:t>
      </w:r>
      <w:r w:rsidRPr="00D738BB">
        <w:rPr>
          <w:rStyle w:val="HideTWBExt"/>
          <w:lang w:val="fr-BE"/>
        </w:rPr>
        <w:t>&lt;/Original&gt;</w:t>
      </w:r>
    </w:p>
    <w:p w14:paraId="0E5B1C00" w14:textId="77777777" w:rsidR="00D06DB9" w:rsidRPr="00D738BB" w:rsidRDefault="00D06DB9" w:rsidP="00D06DB9">
      <w:pPr>
        <w:rPr>
          <w:lang w:val="fr-BE"/>
        </w:rPr>
      </w:pPr>
      <w:r w:rsidRPr="00D738BB">
        <w:rPr>
          <w:rStyle w:val="HideTWBExt"/>
          <w:lang w:val="fr-BE"/>
        </w:rPr>
        <w:t>&lt;/Amend&gt;</w:t>
      </w:r>
    </w:p>
    <w:p w14:paraId="2E0FE9DA" w14:textId="77777777" w:rsidR="00D06DB9" w:rsidRPr="00D738BB" w:rsidRDefault="00D06DB9" w:rsidP="00D06DB9">
      <w:pPr>
        <w:pStyle w:val="AMNumberTabs0"/>
        <w:keepNext/>
        <w:rPr>
          <w:lang w:val="fr-BE"/>
        </w:rPr>
      </w:pPr>
      <w:r w:rsidRPr="00D738BB">
        <w:rPr>
          <w:rStyle w:val="HideTWBExt"/>
          <w:b w:val="0"/>
        </w:rPr>
        <w:t>&lt;Amend&gt;</w:t>
      </w:r>
      <w:r w:rsidRPr="00D06DB9">
        <w:t>Τροπολογία</w:t>
      </w:r>
      <w:r w:rsidRPr="00D738BB">
        <w:rPr>
          <w:lang w:val="fr-BE"/>
        </w:rPr>
        <w:tab/>
      </w:r>
      <w:r w:rsidRPr="00D738BB">
        <w:rPr>
          <w:lang w:val="fr-BE"/>
        </w:rPr>
        <w:tab/>
      </w:r>
      <w:r w:rsidRPr="00D738BB">
        <w:rPr>
          <w:rStyle w:val="HideTWBExt"/>
          <w:b w:val="0"/>
        </w:rPr>
        <w:t>&lt;NumAm&gt;</w:t>
      </w:r>
      <w:r w:rsidRPr="00D738BB">
        <w:rPr>
          <w:lang w:val="fr-BE"/>
        </w:rPr>
        <w:t>115</w:t>
      </w:r>
      <w:r w:rsidRPr="00D738BB">
        <w:rPr>
          <w:rStyle w:val="HideTWBExt"/>
          <w:b w:val="0"/>
        </w:rPr>
        <w:t>&lt;/NumAm&gt;</w:t>
      </w:r>
    </w:p>
    <w:p w14:paraId="338B0E3D" w14:textId="77777777" w:rsidR="00D06DB9" w:rsidRPr="00D738BB" w:rsidRDefault="00D06DB9" w:rsidP="00D06DB9">
      <w:pPr>
        <w:pStyle w:val="NormalBold"/>
        <w:rPr>
          <w:lang w:val="fr-BE"/>
        </w:rPr>
      </w:pPr>
      <w:r w:rsidRPr="00D738BB">
        <w:rPr>
          <w:rStyle w:val="HideTWBExt"/>
          <w:b w:val="0"/>
        </w:rPr>
        <w:t>&lt;RepeatBlock-By&gt;&lt;Members&gt;</w:t>
      </w:r>
      <w:r w:rsidRPr="00D738BB">
        <w:rPr>
          <w:lang w:val="fr-BE"/>
        </w:rPr>
        <w:t>Roberts Zīle</w:t>
      </w:r>
      <w:r w:rsidRPr="00D738BB">
        <w:rPr>
          <w:rStyle w:val="HideTWBExt"/>
          <w:b w:val="0"/>
        </w:rPr>
        <w:t>&lt;/Members&gt;</w:t>
      </w:r>
    </w:p>
    <w:p w14:paraId="78ADFCEB" w14:textId="77777777" w:rsidR="00D06DB9" w:rsidRPr="00D738BB" w:rsidRDefault="00D06DB9" w:rsidP="00D06DB9">
      <w:pPr>
        <w:rPr>
          <w:lang w:val="fr-BE"/>
        </w:rPr>
      </w:pPr>
      <w:r w:rsidRPr="00D738BB">
        <w:rPr>
          <w:rStyle w:val="HideTWBExt"/>
          <w:lang w:val="fr-BE"/>
        </w:rPr>
        <w:t>&lt;/RepeatBlock-By&gt;</w:t>
      </w:r>
    </w:p>
    <w:p w14:paraId="45CCBD81" w14:textId="77777777" w:rsidR="00D06DB9" w:rsidRPr="00D06DB9" w:rsidRDefault="00D06DB9" w:rsidP="00D06DB9">
      <w:pPr>
        <w:pStyle w:val="NormalBold"/>
        <w:keepNext/>
      </w:pPr>
      <w:r w:rsidRPr="00D738BB">
        <w:rPr>
          <w:rStyle w:val="HideTWBExt"/>
          <w:b w:val="0"/>
        </w:rPr>
        <w:t>&lt;DocAmend&gt;</w:t>
      </w:r>
      <w:r w:rsidRPr="00D06DB9">
        <w:t>Πρόταση κανονισμού</w:t>
      </w:r>
      <w:r w:rsidRPr="00D738BB">
        <w:rPr>
          <w:rStyle w:val="HideTWBExt"/>
          <w:b w:val="0"/>
        </w:rPr>
        <w:t>&lt;/DocAmend&gt;</w:t>
      </w:r>
    </w:p>
    <w:p w14:paraId="5A8EDAB3" w14:textId="77777777" w:rsidR="00D06DB9" w:rsidRPr="00D06DB9" w:rsidRDefault="00D06DB9" w:rsidP="00D06DB9">
      <w:pPr>
        <w:pStyle w:val="NormalBold"/>
      </w:pPr>
      <w:r w:rsidRPr="00D738BB">
        <w:rPr>
          <w:rStyle w:val="HideTWBExt"/>
          <w:b w:val="0"/>
        </w:rPr>
        <w:t>&lt;Article&gt;</w:t>
      </w:r>
      <w:r w:rsidRPr="00D06DB9">
        <w:t>Αιτιολογική σκέψη 40 α (νέα)</w:t>
      </w:r>
      <w:r w:rsidRPr="00D738B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06DB9" w:rsidRPr="00D06DB9" w14:paraId="138858D5" w14:textId="77777777" w:rsidTr="006D3C1E">
        <w:trPr>
          <w:jc w:val="center"/>
        </w:trPr>
        <w:tc>
          <w:tcPr>
            <w:tcW w:w="9752" w:type="dxa"/>
            <w:gridSpan w:val="2"/>
          </w:tcPr>
          <w:p w14:paraId="3568E0E4" w14:textId="77777777" w:rsidR="00D06DB9" w:rsidRPr="00D06DB9" w:rsidRDefault="00D06DB9" w:rsidP="006D3C1E">
            <w:pPr>
              <w:keepNext/>
            </w:pPr>
          </w:p>
        </w:tc>
      </w:tr>
      <w:tr w:rsidR="00D06DB9" w:rsidRPr="00D06DB9" w14:paraId="3A544AFA" w14:textId="77777777" w:rsidTr="006D3C1E">
        <w:trPr>
          <w:jc w:val="center"/>
        </w:trPr>
        <w:tc>
          <w:tcPr>
            <w:tcW w:w="4876" w:type="dxa"/>
            <w:hideMark/>
          </w:tcPr>
          <w:p w14:paraId="70C49A39" w14:textId="77777777" w:rsidR="00D06DB9" w:rsidRPr="00D06DB9" w:rsidRDefault="00D06DB9" w:rsidP="006D3C1E">
            <w:pPr>
              <w:pStyle w:val="ColumnHeading"/>
              <w:keepNext/>
            </w:pPr>
            <w:r w:rsidRPr="00D06DB9">
              <w:t>Κείμενο που προτείνει η Επιτροπή</w:t>
            </w:r>
          </w:p>
        </w:tc>
        <w:tc>
          <w:tcPr>
            <w:tcW w:w="4876" w:type="dxa"/>
            <w:hideMark/>
          </w:tcPr>
          <w:p w14:paraId="415D7B69" w14:textId="77777777" w:rsidR="00D06DB9" w:rsidRPr="00D06DB9" w:rsidRDefault="00D06DB9" w:rsidP="006D3C1E">
            <w:pPr>
              <w:pStyle w:val="ColumnHeading"/>
              <w:keepNext/>
            </w:pPr>
            <w:r w:rsidRPr="00D06DB9">
              <w:t>Τροπολογία</w:t>
            </w:r>
          </w:p>
        </w:tc>
      </w:tr>
      <w:tr w:rsidR="00D06DB9" w:rsidRPr="00D06DB9" w14:paraId="034484BF" w14:textId="77777777" w:rsidTr="006D3C1E">
        <w:trPr>
          <w:jc w:val="center"/>
        </w:trPr>
        <w:tc>
          <w:tcPr>
            <w:tcW w:w="4876" w:type="dxa"/>
          </w:tcPr>
          <w:p w14:paraId="4ECD3EDF" w14:textId="77777777" w:rsidR="00D06DB9" w:rsidRPr="00D06DB9" w:rsidRDefault="00D06DB9" w:rsidP="006D3C1E">
            <w:pPr>
              <w:pStyle w:val="Normal6"/>
            </w:pPr>
          </w:p>
        </w:tc>
        <w:tc>
          <w:tcPr>
            <w:tcW w:w="4876" w:type="dxa"/>
            <w:hideMark/>
          </w:tcPr>
          <w:p w14:paraId="32F1D9FD" w14:textId="77777777" w:rsidR="00D06DB9" w:rsidRPr="00D06DB9" w:rsidRDefault="00D06DB9" w:rsidP="006D3C1E">
            <w:pPr>
              <w:pStyle w:val="Normal6"/>
              <w:rPr>
                <w:szCs w:val="24"/>
              </w:rPr>
            </w:pPr>
            <w:r w:rsidRPr="00D06DB9">
              <w:rPr>
                <w:b/>
                <w:i/>
              </w:rPr>
              <w:t>(40α)</w:t>
            </w:r>
            <w:r w:rsidRPr="00D06DB9">
              <w:rPr>
                <w:b/>
                <w:i/>
              </w:rPr>
              <w:tab/>
              <w:t>Παρά την επίτευξη συμφωνίας σχετικά με τη θέσπιση μηχανισμού ασφαλείας για το Ενιαίο Ταμείο Εξυγίανσης από τον Ευρωπαϊκό Μηχανισμό Σταθερότητας (ΕΜΣ), η εφαρμογή του δεν έχει ακόμη επιτευχθεί. Η πρόσθετη λειτουργία του Ενιαίου Ταμείου Εξυγίανσης για την παροχή εγγυήσεων στα συστήματα εγγύησης των καταθέσεων δικαιολογεί, ως εκ τούτου, πρόσθετες εγγυήσεις για το πρώτο, όπως η επικύρωση του μηχανισμού ασφαλείας του ΕΜΣ για το Ενιαίο Ταμείο Εξυγίανσης.</w:t>
            </w:r>
          </w:p>
        </w:tc>
      </w:tr>
    </w:tbl>
    <w:p w14:paraId="76A551F3" w14:textId="77777777" w:rsidR="00D06DB9" w:rsidRPr="00D06DB9" w:rsidRDefault="00D06DB9" w:rsidP="00D06DB9">
      <w:pPr>
        <w:pStyle w:val="Olang"/>
        <w:rPr>
          <w:noProof w:val="0"/>
        </w:rPr>
      </w:pPr>
      <w:r w:rsidRPr="00D06DB9">
        <w:rPr>
          <w:noProof w:val="0"/>
        </w:rPr>
        <w:t xml:space="preserve">Or. </w:t>
      </w:r>
      <w:r w:rsidRPr="00D738BB">
        <w:rPr>
          <w:rStyle w:val="HideTWBExt"/>
        </w:rPr>
        <w:t>&lt;Original&gt;</w:t>
      </w:r>
      <w:r w:rsidRPr="00D738BB">
        <w:rPr>
          <w:rStyle w:val="HideTWBInt"/>
          <w:rFonts w:eastAsiaTheme="majorEastAsia"/>
        </w:rPr>
        <w:t>{EN}</w:t>
      </w:r>
      <w:r w:rsidRPr="00D06DB9">
        <w:rPr>
          <w:noProof w:val="0"/>
        </w:rPr>
        <w:t>en</w:t>
      </w:r>
      <w:r w:rsidRPr="00D738BB">
        <w:rPr>
          <w:rStyle w:val="HideTWBExt"/>
        </w:rPr>
        <w:t>&lt;/Original&gt;</w:t>
      </w:r>
    </w:p>
    <w:p w14:paraId="3F45CAD2" w14:textId="77777777" w:rsidR="00D06DB9" w:rsidRPr="00D06DB9" w:rsidRDefault="00D06DB9" w:rsidP="00D06DB9">
      <w:r w:rsidRPr="00D738BB">
        <w:rPr>
          <w:rStyle w:val="HideTWBExt"/>
        </w:rPr>
        <w:t>&lt;/Amend&gt;</w:t>
      </w:r>
    </w:p>
    <w:p w14:paraId="6D289607" w14:textId="77777777" w:rsidR="00D06DB9" w:rsidRPr="00D06DB9" w:rsidRDefault="00D06DB9" w:rsidP="00D06DB9">
      <w:pPr>
        <w:pStyle w:val="AMNumberTabs0"/>
        <w:keepNext/>
      </w:pPr>
      <w:r w:rsidRPr="00D738BB">
        <w:rPr>
          <w:rStyle w:val="HideTWBExt"/>
          <w:b w:val="0"/>
        </w:rPr>
        <w:t>&lt;Amend&gt;</w:t>
      </w:r>
      <w:r w:rsidRPr="00D06DB9">
        <w:t>Τροπολογία</w:t>
      </w:r>
      <w:r w:rsidRPr="00D06DB9">
        <w:tab/>
      </w:r>
      <w:r w:rsidRPr="00D06DB9">
        <w:tab/>
      </w:r>
      <w:r w:rsidRPr="00D738BB">
        <w:rPr>
          <w:rStyle w:val="HideTWBExt"/>
          <w:b w:val="0"/>
        </w:rPr>
        <w:t>&lt;NumAm&gt;</w:t>
      </w:r>
      <w:r w:rsidRPr="00D06DB9">
        <w:t>116</w:t>
      </w:r>
      <w:r w:rsidRPr="00D738BB">
        <w:rPr>
          <w:rStyle w:val="HideTWBExt"/>
          <w:b w:val="0"/>
        </w:rPr>
        <w:t>&lt;/NumAm&gt;</w:t>
      </w:r>
    </w:p>
    <w:p w14:paraId="4910716B" w14:textId="77777777" w:rsidR="00D06DB9" w:rsidRPr="00D06DB9" w:rsidRDefault="00D06DB9" w:rsidP="00D06DB9">
      <w:pPr>
        <w:pStyle w:val="NormalBold"/>
      </w:pPr>
      <w:r w:rsidRPr="00D738BB">
        <w:rPr>
          <w:rStyle w:val="HideTWBExt"/>
          <w:b w:val="0"/>
        </w:rPr>
        <w:t>&lt;RepeatBlock-By&gt;&lt;Members&gt;</w:t>
      </w:r>
      <w:r w:rsidRPr="00D06DB9">
        <w:t>Engin Eroglu</w:t>
      </w:r>
      <w:r w:rsidRPr="00D738BB">
        <w:rPr>
          <w:rStyle w:val="HideTWBExt"/>
          <w:b w:val="0"/>
        </w:rPr>
        <w:t>&lt;/Members&gt;</w:t>
      </w:r>
    </w:p>
    <w:p w14:paraId="16DBFED9" w14:textId="77777777" w:rsidR="00D06DB9" w:rsidRPr="00D06DB9" w:rsidRDefault="00D06DB9" w:rsidP="00D06DB9">
      <w:r w:rsidRPr="00D738BB">
        <w:rPr>
          <w:rStyle w:val="HideTWBExt"/>
        </w:rPr>
        <w:t>&lt;/RepeatBlock-By&gt;</w:t>
      </w:r>
    </w:p>
    <w:p w14:paraId="10CC90AB" w14:textId="77777777" w:rsidR="00D06DB9" w:rsidRPr="00D06DB9" w:rsidRDefault="00D06DB9" w:rsidP="00D06DB9">
      <w:pPr>
        <w:pStyle w:val="NormalBold"/>
        <w:keepNext/>
      </w:pPr>
      <w:r w:rsidRPr="00D738BB">
        <w:rPr>
          <w:rStyle w:val="HideTWBExt"/>
          <w:b w:val="0"/>
        </w:rPr>
        <w:t>&lt;DocAmend&gt;</w:t>
      </w:r>
      <w:r w:rsidRPr="00D06DB9">
        <w:t>Πρόταση κανονισμού</w:t>
      </w:r>
      <w:r w:rsidRPr="00D738BB">
        <w:rPr>
          <w:rStyle w:val="HideTWBExt"/>
          <w:b w:val="0"/>
        </w:rPr>
        <w:t>&lt;/DocAmend&gt;</w:t>
      </w:r>
    </w:p>
    <w:p w14:paraId="12D6AEB0" w14:textId="77777777" w:rsidR="00D06DB9" w:rsidRPr="00D06DB9" w:rsidRDefault="00D06DB9" w:rsidP="00D06DB9">
      <w:pPr>
        <w:pStyle w:val="NormalBold"/>
      </w:pPr>
      <w:r w:rsidRPr="00D738BB">
        <w:rPr>
          <w:rStyle w:val="HideTWBExt"/>
          <w:b w:val="0"/>
        </w:rPr>
        <w:t>&lt;Article&gt;</w:t>
      </w:r>
      <w:r w:rsidRPr="00D06DB9">
        <w:t>Αιτιολογική σκέψη 41</w:t>
      </w:r>
      <w:r w:rsidRPr="00D738B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06DB9" w:rsidRPr="00D06DB9" w14:paraId="63FF2CD2" w14:textId="77777777" w:rsidTr="006D3C1E">
        <w:trPr>
          <w:jc w:val="center"/>
        </w:trPr>
        <w:tc>
          <w:tcPr>
            <w:tcW w:w="9752" w:type="dxa"/>
            <w:gridSpan w:val="2"/>
          </w:tcPr>
          <w:p w14:paraId="50F8631D" w14:textId="77777777" w:rsidR="00D06DB9" w:rsidRPr="00D06DB9" w:rsidRDefault="00D06DB9" w:rsidP="006D3C1E">
            <w:pPr>
              <w:keepNext/>
            </w:pPr>
          </w:p>
        </w:tc>
      </w:tr>
      <w:tr w:rsidR="00D06DB9" w:rsidRPr="00D06DB9" w14:paraId="545273CD" w14:textId="77777777" w:rsidTr="006D3C1E">
        <w:trPr>
          <w:jc w:val="center"/>
        </w:trPr>
        <w:tc>
          <w:tcPr>
            <w:tcW w:w="4876" w:type="dxa"/>
            <w:hideMark/>
          </w:tcPr>
          <w:p w14:paraId="4F675399" w14:textId="77777777" w:rsidR="00D06DB9" w:rsidRPr="00D06DB9" w:rsidRDefault="00D06DB9" w:rsidP="006D3C1E">
            <w:pPr>
              <w:pStyle w:val="ColumnHeading"/>
              <w:keepNext/>
            </w:pPr>
            <w:r w:rsidRPr="00D06DB9">
              <w:t>Κείμενο που προτείνει η Επιτροπή</w:t>
            </w:r>
          </w:p>
        </w:tc>
        <w:tc>
          <w:tcPr>
            <w:tcW w:w="4876" w:type="dxa"/>
            <w:hideMark/>
          </w:tcPr>
          <w:p w14:paraId="49FEF038" w14:textId="77777777" w:rsidR="00D06DB9" w:rsidRPr="00D06DB9" w:rsidRDefault="00D06DB9" w:rsidP="006D3C1E">
            <w:pPr>
              <w:pStyle w:val="ColumnHeading"/>
              <w:keepNext/>
            </w:pPr>
            <w:r w:rsidRPr="00D06DB9">
              <w:t>Τροπολογία</w:t>
            </w:r>
          </w:p>
        </w:tc>
      </w:tr>
      <w:tr w:rsidR="00D06DB9" w:rsidRPr="00D06DB9" w14:paraId="5DF699B9" w14:textId="77777777" w:rsidTr="006D3C1E">
        <w:trPr>
          <w:jc w:val="center"/>
        </w:trPr>
        <w:tc>
          <w:tcPr>
            <w:tcW w:w="4876" w:type="dxa"/>
            <w:hideMark/>
          </w:tcPr>
          <w:p w14:paraId="7A31690B" w14:textId="77777777" w:rsidR="00D06DB9" w:rsidRPr="00D06DB9" w:rsidRDefault="00D06DB9" w:rsidP="006D3C1E">
            <w:pPr>
              <w:pStyle w:val="Normal6"/>
            </w:pPr>
            <w:r w:rsidRPr="00D06DB9">
              <w:rPr>
                <w:b/>
                <w:i/>
              </w:rPr>
              <w:t>(41)</w:t>
            </w:r>
            <w:r w:rsidRPr="00D06DB9">
              <w:rPr>
                <w:b/>
                <w:i/>
              </w:rPr>
              <w:tab/>
              <w:t>Δεδομένου ότι ορισμένες από τις διατάξεις του κανονισμού (ΕΕ) αριθ. 806/2014 σχετικά με τον ρόλο που μπορούν να διαδραματίσουν τα συστήματα εγγύησης των καταθέσεων στην εξυγίανση είναι παρόμοιες με εκείνες της οδηγίας 2014/59/ΕΕ, οι τροποποιήσεις που επήλθαν στις εν λόγω διατάξεις στην οδηγία 2014/59/ΕΕ με την [Υπηρεσία Εκδόσεων: να προστεθεί ο αριθμός της οδηγίας για την τροποποίηση της οδηγίας 2014/59/ΕΕ] θα πρέπει να αντικατοπτρίζονται στον κανονισμό (ΕΕ) αριθ. 806/2014.</w:t>
            </w:r>
          </w:p>
        </w:tc>
        <w:tc>
          <w:tcPr>
            <w:tcW w:w="4876" w:type="dxa"/>
            <w:hideMark/>
          </w:tcPr>
          <w:p w14:paraId="5497C893" w14:textId="77777777" w:rsidR="00D06DB9" w:rsidRPr="00D06DB9" w:rsidRDefault="00D06DB9" w:rsidP="006D3C1E">
            <w:pPr>
              <w:pStyle w:val="Normal6"/>
              <w:rPr>
                <w:szCs w:val="24"/>
              </w:rPr>
            </w:pPr>
            <w:r w:rsidRPr="00D06DB9">
              <w:rPr>
                <w:b/>
                <w:i/>
              </w:rPr>
              <w:t>διαγράφεται</w:t>
            </w:r>
          </w:p>
        </w:tc>
      </w:tr>
    </w:tbl>
    <w:p w14:paraId="587444BE" w14:textId="77777777" w:rsidR="00D06DB9" w:rsidRPr="00D06DB9" w:rsidRDefault="00D06DB9" w:rsidP="00D06DB9">
      <w:pPr>
        <w:pStyle w:val="Olang"/>
        <w:rPr>
          <w:noProof w:val="0"/>
        </w:rPr>
      </w:pPr>
      <w:r w:rsidRPr="00D06DB9">
        <w:rPr>
          <w:noProof w:val="0"/>
        </w:rPr>
        <w:t xml:space="preserve">Or. </w:t>
      </w:r>
      <w:r w:rsidRPr="00D738BB">
        <w:rPr>
          <w:rStyle w:val="HideTWBExt"/>
        </w:rPr>
        <w:t>&lt;Original&gt;</w:t>
      </w:r>
      <w:r w:rsidRPr="00D738BB">
        <w:rPr>
          <w:rStyle w:val="HideTWBInt"/>
          <w:rFonts w:eastAsiaTheme="majorEastAsia"/>
        </w:rPr>
        <w:t>{EN}</w:t>
      </w:r>
      <w:r w:rsidRPr="00D06DB9">
        <w:rPr>
          <w:noProof w:val="0"/>
        </w:rPr>
        <w:t>en</w:t>
      </w:r>
      <w:r w:rsidRPr="00D738BB">
        <w:rPr>
          <w:rStyle w:val="HideTWBExt"/>
        </w:rPr>
        <w:t>&lt;/Original&gt;</w:t>
      </w:r>
    </w:p>
    <w:p w14:paraId="7F7E147F" w14:textId="77777777" w:rsidR="00D06DB9" w:rsidRPr="00D06DB9" w:rsidRDefault="00D06DB9" w:rsidP="00D06DB9">
      <w:pPr>
        <w:pStyle w:val="JustificationTitle"/>
        <w:rPr>
          <w:noProof w:val="0"/>
        </w:rPr>
      </w:pPr>
      <w:r w:rsidRPr="00D738BB">
        <w:rPr>
          <w:rStyle w:val="HideTWBExt"/>
          <w:i w:val="0"/>
        </w:rPr>
        <w:t>&lt;TitreJust&gt;</w:t>
      </w:r>
      <w:r w:rsidRPr="00D06DB9">
        <w:rPr>
          <w:noProof w:val="0"/>
        </w:rPr>
        <w:t>Αιτιολόγηση</w:t>
      </w:r>
      <w:r w:rsidRPr="00D738BB">
        <w:rPr>
          <w:rStyle w:val="HideTWBExt"/>
          <w:i w:val="0"/>
        </w:rPr>
        <w:t>&lt;/TitreJust&gt;</w:t>
      </w:r>
    </w:p>
    <w:p w14:paraId="22E5466C" w14:textId="77777777" w:rsidR="00D06DB9" w:rsidRPr="00D06DB9" w:rsidRDefault="00D06DB9" w:rsidP="00D06DB9">
      <w:pPr>
        <w:pStyle w:val="Normal12Italic"/>
        <w:rPr>
          <w:noProof w:val="0"/>
        </w:rPr>
      </w:pPr>
      <w:r w:rsidRPr="00D06DB9">
        <w:rPr>
          <w:noProof w:val="0"/>
        </w:rPr>
        <w:t>Η προτεινόμενη επέκταση της συγχρηματοδότησης μέσω ταμείων εγγύησης των καταθέσεων (η οποία εξετάζεται μέσω παραπομπής στο σχέδιο της οδηγίας BRRD) πρέπει να απορριφθεί. Ιδίως σε συνδυασμό με την προτεινόμενη επέκταση της προστασίας των καταθετών σε μη προστατευόμενες καταθέσεις —η οποία είναι αντίθετη προς την εντολή— αυτό μπορεί να έχει σοβαρές επιπτώσεις στις απαιτήσεις χρηματοδότησης και να οδηγήσει σε οικονομική εξάντληση των συστημάτων εγγύησης των καταθέσεων. Ως εκ τούτου, όλοι οι αντίστοιχοι κανόνες οι οποίοι οδηγούν σε οικονομική εξάντληση των ΣΕΚ θα πρέπει να διαγραφούν.</w:t>
      </w:r>
    </w:p>
    <w:p w14:paraId="50CB617E" w14:textId="77777777" w:rsidR="00D06DB9" w:rsidRPr="00D06DB9" w:rsidRDefault="00D06DB9" w:rsidP="00D06DB9">
      <w:r w:rsidRPr="00D738BB">
        <w:rPr>
          <w:rStyle w:val="HideTWBExt"/>
        </w:rPr>
        <w:t>&lt;/Amend&gt;</w:t>
      </w:r>
    </w:p>
    <w:p w14:paraId="4435C2CD" w14:textId="77777777" w:rsidR="00D06DB9" w:rsidRPr="00D06DB9" w:rsidRDefault="00D06DB9" w:rsidP="00D06DB9">
      <w:pPr>
        <w:pStyle w:val="AMNumberTabs0"/>
        <w:keepNext/>
      </w:pPr>
      <w:r w:rsidRPr="00D738BB">
        <w:rPr>
          <w:rStyle w:val="HideTWBExt"/>
          <w:b w:val="0"/>
        </w:rPr>
        <w:t>&lt;Amend&gt;</w:t>
      </w:r>
      <w:r w:rsidRPr="00D06DB9">
        <w:t>Τροπολογία</w:t>
      </w:r>
      <w:r w:rsidRPr="00D06DB9">
        <w:tab/>
      </w:r>
      <w:r w:rsidRPr="00D06DB9">
        <w:tab/>
      </w:r>
      <w:r w:rsidRPr="00D738BB">
        <w:rPr>
          <w:rStyle w:val="HideTWBExt"/>
          <w:b w:val="0"/>
        </w:rPr>
        <w:t>&lt;NumAm&gt;</w:t>
      </w:r>
      <w:r w:rsidRPr="00D06DB9">
        <w:t>117</w:t>
      </w:r>
      <w:r w:rsidRPr="00D738BB">
        <w:rPr>
          <w:rStyle w:val="HideTWBExt"/>
          <w:b w:val="0"/>
        </w:rPr>
        <w:t>&lt;/NumAm&gt;</w:t>
      </w:r>
    </w:p>
    <w:p w14:paraId="5D7F105B" w14:textId="77777777" w:rsidR="00D06DB9" w:rsidRPr="00D06DB9" w:rsidRDefault="00D06DB9" w:rsidP="00D06DB9">
      <w:pPr>
        <w:pStyle w:val="NormalBold"/>
      </w:pPr>
      <w:r w:rsidRPr="00D738BB">
        <w:rPr>
          <w:rStyle w:val="HideTWBExt"/>
          <w:b w:val="0"/>
        </w:rPr>
        <w:t>&lt;RepeatBlock-By&gt;&lt;Members&gt;</w:t>
      </w:r>
      <w:r w:rsidRPr="00D06DB9">
        <w:t>Ernest Urtasun</w:t>
      </w:r>
      <w:r w:rsidRPr="00D738BB">
        <w:rPr>
          <w:rStyle w:val="HideTWBExt"/>
          <w:b w:val="0"/>
        </w:rPr>
        <w:t>&lt;/Members&gt;</w:t>
      </w:r>
    </w:p>
    <w:p w14:paraId="6EA363C0" w14:textId="77777777" w:rsidR="00D06DB9" w:rsidRPr="00D06DB9" w:rsidRDefault="00D06DB9" w:rsidP="00D06DB9">
      <w:r w:rsidRPr="00D738BB">
        <w:rPr>
          <w:rStyle w:val="HideTWBExt"/>
        </w:rPr>
        <w:t>&lt;AuNomDe&gt;</w:t>
      </w:r>
      <w:r w:rsidRPr="00D738BB">
        <w:rPr>
          <w:rStyle w:val="HideTWBInt"/>
        </w:rPr>
        <w:t>{Verts/ALE}</w:t>
      </w:r>
      <w:r w:rsidRPr="00D06DB9">
        <w:t>εξ ονόματος της Ομάδας Verts/ALE</w:t>
      </w:r>
      <w:r w:rsidRPr="00D738BB">
        <w:rPr>
          <w:rStyle w:val="HideTWBExt"/>
        </w:rPr>
        <w:t>&lt;/AuNomDe&gt;</w:t>
      </w:r>
    </w:p>
    <w:p w14:paraId="0D369DC9" w14:textId="77777777" w:rsidR="00D06DB9" w:rsidRPr="00D06DB9" w:rsidRDefault="00D06DB9" w:rsidP="00D06DB9">
      <w:r w:rsidRPr="00D738BB">
        <w:rPr>
          <w:rStyle w:val="HideTWBExt"/>
        </w:rPr>
        <w:t>&lt;/RepeatBlock-By&gt;</w:t>
      </w:r>
    </w:p>
    <w:p w14:paraId="034FE431" w14:textId="77777777" w:rsidR="00D06DB9" w:rsidRPr="00D06DB9" w:rsidRDefault="00D06DB9" w:rsidP="00D06DB9">
      <w:pPr>
        <w:pStyle w:val="NormalBold"/>
        <w:keepNext/>
      </w:pPr>
      <w:r w:rsidRPr="00D738BB">
        <w:rPr>
          <w:rStyle w:val="HideTWBExt"/>
          <w:b w:val="0"/>
        </w:rPr>
        <w:t>&lt;DocAmend&gt;</w:t>
      </w:r>
      <w:r w:rsidRPr="00D06DB9">
        <w:t>Πρόταση κανονισμού</w:t>
      </w:r>
      <w:r w:rsidRPr="00D738BB">
        <w:rPr>
          <w:rStyle w:val="HideTWBExt"/>
          <w:b w:val="0"/>
        </w:rPr>
        <w:t>&lt;/DocAmend&gt;</w:t>
      </w:r>
    </w:p>
    <w:p w14:paraId="2AF1D9CF" w14:textId="77777777" w:rsidR="00D06DB9" w:rsidRPr="00D06DB9" w:rsidRDefault="00D06DB9" w:rsidP="00D06DB9">
      <w:pPr>
        <w:pStyle w:val="NormalBold"/>
      </w:pPr>
      <w:r w:rsidRPr="00D738BB">
        <w:rPr>
          <w:rStyle w:val="HideTWBExt"/>
          <w:b w:val="0"/>
        </w:rPr>
        <w:t>&lt;Article&gt;</w:t>
      </w:r>
      <w:r w:rsidRPr="00D06DB9">
        <w:t>Αιτιολογική σκέψη 41 α (νέα)</w:t>
      </w:r>
      <w:r w:rsidRPr="00D738B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06DB9" w:rsidRPr="00D06DB9" w14:paraId="26792B9B" w14:textId="77777777" w:rsidTr="006D3C1E">
        <w:trPr>
          <w:jc w:val="center"/>
        </w:trPr>
        <w:tc>
          <w:tcPr>
            <w:tcW w:w="9752" w:type="dxa"/>
            <w:gridSpan w:val="2"/>
          </w:tcPr>
          <w:p w14:paraId="1B3DA1E9" w14:textId="77777777" w:rsidR="00D06DB9" w:rsidRPr="00D06DB9" w:rsidRDefault="00D06DB9" w:rsidP="006D3C1E">
            <w:pPr>
              <w:keepNext/>
            </w:pPr>
          </w:p>
        </w:tc>
      </w:tr>
      <w:tr w:rsidR="00D06DB9" w:rsidRPr="00D06DB9" w14:paraId="57DCE7D0" w14:textId="77777777" w:rsidTr="006D3C1E">
        <w:trPr>
          <w:jc w:val="center"/>
        </w:trPr>
        <w:tc>
          <w:tcPr>
            <w:tcW w:w="4876" w:type="dxa"/>
            <w:hideMark/>
          </w:tcPr>
          <w:p w14:paraId="118AA97C" w14:textId="77777777" w:rsidR="00D06DB9" w:rsidRPr="00D06DB9" w:rsidRDefault="00D06DB9" w:rsidP="006D3C1E">
            <w:pPr>
              <w:pStyle w:val="ColumnHeading"/>
              <w:keepNext/>
            </w:pPr>
            <w:r w:rsidRPr="00D06DB9">
              <w:t>Κείμενο που προτείνει η Επιτροπή</w:t>
            </w:r>
          </w:p>
        </w:tc>
        <w:tc>
          <w:tcPr>
            <w:tcW w:w="4876" w:type="dxa"/>
            <w:hideMark/>
          </w:tcPr>
          <w:p w14:paraId="0F94BB2A" w14:textId="77777777" w:rsidR="00D06DB9" w:rsidRPr="00D06DB9" w:rsidRDefault="00D06DB9" w:rsidP="006D3C1E">
            <w:pPr>
              <w:pStyle w:val="ColumnHeading"/>
              <w:keepNext/>
            </w:pPr>
            <w:r w:rsidRPr="00D06DB9">
              <w:t>Τροπολογία</w:t>
            </w:r>
          </w:p>
        </w:tc>
      </w:tr>
      <w:tr w:rsidR="00D06DB9" w:rsidRPr="00D06DB9" w14:paraId="64A00040" w14:textId="77777777" w:rsidTr="006D3C1E">
        <w:trPr>
          <w:jc w:val="center"/>
        </w:trPr>
        <w:tc>
          <w:tcPr>
            <w:tcW w:w="4876" w:type="dxa"/>
          </w:tcPr>
          <w:p w14:paraId="50B6012F" w14:textId="77777777" w:rsidR="00D06DB9" w:rsidRPr="00D06DB9" w:rsidRDefault="00D06DB9" w:rsidP="006D3C1E">
            <w:pPr>
              <w:pStyle w:val="Normal6"/>
            </w:pPr>
          </w:p>
        </w:tc>
        <w:tc>
          <w:tcPr>
            <w:tcW w:w="4876" w:type="dxa"/>
            <w:hideMark/>
          </w:tcPr>
          <w:p w14:paraId="7158541E" w14:textId="77777777" w:rsidR="00D06DB9" w:rsidRPr="00D06DB9" w:rsidRDefault="00D06DB9" w:rsidP="006D3C1E">
            <w:pPr>
              <w:pStyle w:val="Normal6"/>
              <w:rPr>
                <w:szCs w:val="24"/>
              </w:rPr>
            </w:pPr>
            <w:r w:rsidRPr="00D06DB9">
              <w:rPr>
                <w:b/>
                <w:i/>
              </w:rPr>
              <w:t>(41α)</w:t>
            </w:r>
            <w:r w:rsidRPr="00D06DB9">
              <w:rPr>
                <w:b/>
                <w:i/>
              </w:rPr>
              <w:tab/>
              <w:t>Καθώς τα συστήματα εγγύησης των καταθέσεων είναι επιφορτισμένα με επιπλέον καθήκοντα και ευθύνες, και δεδομένου ότι μία άμεση επίπτωση της παρούσας επανεξέτασης του πλαισίου για τη διαχείριση κρίσεων και την ασφάλιση των καταθέσεων είναι να καταστούν τα κεφάλαια των ΣΕΚ περισσότερο διαθέσιμα για εξυγίανση, ο κίνδυνος να εξαντληθούν πλήρως ή εν μέρει τα εν λόγω κεφάλαια αυξάνεται. Ως εκ τούτου, είναι πλέον καιρός για στροφή προς ένα πιο εξευρωπαϊσμένο μοντέλο, στο πλαίσιο του οποίου ιδρύεται Ταμείο Ασφάλισης Καταθέσεων, χρηματοδοτούμενο με μεταβιβάσεις από τα εθνικά ΣΕΚ και υπό τη διαχείριση του Συμβουλίου Εξυγίανσης, με σκοπό την παροχή δανείων σε εξαντλημένα ή σχεδόν εξαντλημένα εθνικά ΣΕΚ. Οι συνεισφορές στο εν λόγω Ταμείο θα πρέπει να υπολογίζονται σύμφωνα με μεθοδολογία βάσει κινδύνου. Εάν το εθνικό ΣΕΚ προβλέπει ότι θα χρειαστεί να κάνει χρήση του πιστωτικού ορίου της ΕΕ που παρέχεται από το Ταμείο Ασφάλισης Καταθέσεων (ΤΑΚ), θα πρέπει εγκαίρως να ενημερώνει το Συμβούλιο Εξυγίανσης σχετικά.</w:t>
            </w:r>
          </w:p>
        </w:tc>
      </w:tr>
    </w:tbl>
    <w:p w14:paraId="6936931B" w14:textId="77777777" w:rsidR="00D06DB9" w:rsidRPr="00D738BB" w:rsidRDefault="00D06DB9" w:rsidP="00D06DB9">
      <w:pPr>
        <w:pStyle w:val="Olang"/>
        <w:rPr>
          <w:noProof w:val="0"/>
          <w:lang w:val="da-DK"/>
        </w:rPr>
      </w:pPr>
      <w:r w:rsidRPr="00D738BB">
        <w:rPr>
          <w:noProof w:val="0"/>
          <w:lang w:val="da-DK"/>
        </w:rPr>
        <w:t xml:space="preserve">Or. </w:t>
      </w:r>
      <w:r w:rsidRPr="00D738BB">
        <w:rPr>
          <w:rStyle w:val="HideTWBExt"/>
          <w:lang w:val="da-DK"/>
        </w:rPr>
        <w:t>&lt;Original&gt;</w:t>
      </w:r>
      <w:r w:rsidRPr="00D738BB">
        <w:rPr>
          <w:rStyle w:val="HideTWBInt"/>
          <w:rFonts w:eastAsiaTheme="majorEastAsia"/>
          <w:lang w:val="da-DK"/>
        </w:rPr>
        <w:t>{EN}</w:t>
      </w:r>
      <w:r w:rsidRPr="00D738BB">
        <w:rPr>
          <w:noProof w:val="0"/>
          <w:lang w:val="da-DK"/>
        </w:rPr>
        <w:t>en</w:t>
      </w:r>
      <w:r w:rsidRPr="00D738BB">
        <w:rPr>
          <w:rStyle w:val="HideTWBExt"/>
          <w:lang w:val="da-DK"/>
        </w:rPr>
        <w:t>&lt;/Original&gt;</w:t>
      </w:r>
    </w:p>
    <w:p w14:paraId="6DB65650" w14:textId="77777777" w:rsidR="00D06DB9" w:rsidRPr="00D738BB" w:rsidRDefault="00D06DB9" w:rsidP="00D06DB9">
      <w:pPr>
        <w:rPr>
          <w:lang w:val="da-DK"/>
        </w:rPr>
      </w:pPr>
      <w:r w:rsidRPr="00D738BB">
        <w:rPr>
          <w:rStyle w:val="HideTWBExt"/>
          <w:lang w:val="da-DK"/>
        </w:rPr>
        <w:t>&lt;/Amend&gt;</w:t>
      </w:r>
    </w:p>
    <w:p w14:paraId="14E1B586" w14:textId="77777777" w:rsidR="00D06DB9" w:rsidRPr="00D738BB" w:rsidRDefault="00D06DB9" w:rsidP="00D06DB9">
      <w:pPr>
        <w:pStyle w:val="AMNumberTabs0"/>
        <w:keepNext/>
        <w:rPr>
          <w:lang w:val="da-DK"/>
        </w:rPr>
      </w:pPr>
      <w:r w:rsidRPr="00D738BB">
        <w:rPr>
          <w:rStyle w:val="HideTWBExt"/>
          <w:b w:val="0"/>
        </w:rPr>
        <w:t>&lt;Amend&gt;</w:t>
      </w:r>
      <w:r w:rsidRPr="00D06DB9">
        <w:t>Τροπολογία</w:t>
      </w:r>
      <w:r w:rsidRPr="00D738BB">
        <w:rPr>
          <w:lang w:val="da-DK"/>
        </w:rPr>
        <w:tab/>
      </w:r>
      <w:r w:rsidRPr="00D738BB">
        <w:rPr>
          <w:lang w:val="da-DK"/>
        </w:rPr>
        <w:tab/>
      </w:r>
      <w:r w:rsidRPr="00D738BB">
        <w:rPr>
          <w:rStyle w:val="HideTWBExt"/>
          <w:b w:val="0"/>
        </w:rPr>
        <w:t>&lt;NumAm&gt;</w:t>
      </w:r>
      <w:r w:rsidRPr="00D738BB">
        <w:rPr>
          <w:lang w:val="da-DK"/>
        </w:rPr>
        <w:t>118</w:t>
      </w:r>
      <w:r w:rsidRPr="00D738BB">
        <w:rPr>
          <w:rStyle w:val="HideTWBExt"/>
          <w:b w:val="0"/>
        </w:rPr>
        <w:t>&lt;/NumAm&gt;</w:t>
      </w:r>
    </w:p>
    <w:p w14:paraId="31FD9F8F" w14:textId="77777777" w:rsidR="00D06DB9" w:rsidRPr="00D738BB" w:rsidRDefault="00D06DB9" w:rsidP="00D06DB9">
      <w:pPr>
        <w:pStyle w:val="NormalBold"/>
        <w:rPr>
          <w:lang w:val="da-DK"/>
        </w:rPr>
      </w:pPr>
      <w:r w:rsidRPr="00D738BB">
        <w:rPr>
          <w:rStyle w:val="HideTWBExt"/>
          <w:b w:val="0"/>
        </w:rPr>
        <w:t>&lt;RepeatBlock-By&gt;&lt;Members&gt;</w:t>
      </w:r>
      <w:r w:rsidRPr="00D738BB">
        <w:rPr>
          <w:lang w:val="da-DK"/>
        </w:rPr>
        <w:t>Ernest Urtasun</w:t>
      </w:r>
      <w:r w:rsidRPr="00D738BB">
        <w:rPr>
          <w:rStyle w:val="HideTWBExt"/>
          <w:b w:val="0"/>
        </w:rPr>
        <w:t>&lt;/Members&gt;</w:t>
      </w:r>
    </w:p>
    <w:p w14:paraId="69DF0E88" w14:textId="77777777" w:rsidR="00D06DB9" w:rsidRPr="00D06DB9" w:rsidRDefault="00D06DB9" w:rsidP="00D06DB9">
      <w:r w:rsidRPr="00D738BB">
        <w:rPr>
          <w:rStyle w:val="HideTWBExt"/>
        </w:rPr>
        <w:t>&lt;AuNomDe&gt;</w:t>
      </w:r>
      <w:r w:rsidRPr="00D738BB">
        <w:rPr>
          <w:rStyle w:val="HideTWBInt"/>
        </w:rPr>
        <w:t>{Verts/ALE}</w:t>
      </w:r>
      <w:r w:rsidRPr="00D06DB9">
        <w:t>εξ ονόματος της Ομάδας Verts/ALE</w:t>
      </w:r>
      <w:r w:rsidRPr="00D738BB">
        <w:rPr>
          <w:rStyle w:val="HideTWBExt"/>
        </w:rPr>
        <w:t>&lt;/AuNomDe&gt;</w:t>
      </w:r>
    </w:p>
    <w:p w14:paraId="2D3D7297" w14:textId="77777777" w:rsidR="00D06DB9" w:rsidRPr="00D06DB9" w:rsidRDefault="00D06DB9" w:rsidP="00D06DB9">
      <w:r w:rsidRPr="00D738BB">
        <w:rPr>
          <w:rStyle w:val="HideTWBExt"/>
        </w:rPr>
        <w:t>&lt;/RepeatBlock-By&gt;</w:t>
      </w:r>
    </w:p>
    <w:p w14:paraId="2961D603" w14:textId="77777777" w:rsidR="00D06DB9" w:rsidRPr="00D06DB9" w:rsidRDefault="00D06DB9" w:rsidP="00D06DB9">
      <w:pPr>
        <w:pStyle w:val="NormalBold"/>
        <w:keepNext/>
      </w:pPr>
      <w:r w:rsidRPr="00D738BB">
        <w:rPr>
          <w:rStyle w:val="HideTWBExt"/>
          <w:b w:val="0"/>
        </w:rPr>
        <w:t>&lt;DocAmend&gt;</w:t>
      </w:r>
      <w:r w:rsidRPr="00D06DB9">
        <w:t>Πρόταση κανονισμού</w:t>
      </w:r>
      <w:r w:rsidRPr="00D738BB">
        <w:rPr>
          <w:rStyle w:val="HideTWBExt"/>
          <w:b w:val="0"/>
        </w:rPr>
        <w:t>&lt;/DocAmend&gt;</w:t>
      </w:r>
    </w:p>
    <w:p w14:paraId="295BEBAF" w14:textId="77777777" w:rsidR="00D06DB9" w:rsidRPr="00D06DB9" w:rsidRDefault="00D06DB9" w:rsidP="00D06DB9">
      <w:pPr>
        <w:pStyle w:val="NormalBold"/>
      </w:pPr>
      <w:r w:rsidRPr="00D738BB">
        <w:rPr>
          <w:rStyle w:val="HideTWBExt"/>
          <w:b w:val="0"/>
        </w:rPr>
        <w:t>&lt;Article&gt;</w:t>
      </w:r>
      <w:r w:rsidRPr="00D06DB9">
        <w:t>Αιτιολογική σκέψη 41 β (νέα)</w:t>
      </w:r>
      <w:r w:rsidRPr="00D738B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06DB9" w:rsidRPr="00D06DB9" w14:paraId="700A5B55" w14:textId="77777777" w:rsidTr="006D3C1E">
        <w:trPr>
          <w:jc w:val="center"/>
        </w:trPr>
        <w:tc>
          <w:tcPr>
            <w:tcW w:w="9752" w:type="dxa"/>
            <w:gridSpan w:val="2"/>
          </w:tcPr>
          <w:p w14:paraId="466D7410" w14:textId="77777777" w:rsidR="00D06DB9" w:rsidRPr="00D06DB9" w:rsidRDefault="00D06DB9" w:rsidP="006D3C1E">
            <w:pPr>
              <w:keepNext/>
            </w:pPr>
          </w:p>
        </w:tc>
      </w:tr>
      <w:tr w:rsidR="00D06DB9" w:rsidRPr="00D06DB9" w14:paraId="2CCCBF3A" w14:textId="77777777" w:rsidTr="006D3C1E">
        <w:trPr>
          <w:jc w:val="center"/>
        </w:trPr>
        <w:tc>
          <w:tcPr>
            <w:tcW w:w="4876" w:type="dxa"/>
            <w:hideMark/>
          </w:tcPr>
          <w:p w14:paraId="585EBDB2" w14:textId="77777777" w:rsidR="00D06DB9" w:rsidRPr="00D06DB9" w:rsidRDefault="00D06DB9" w:rsidP="006D3C1E">
            <w:pPr>
              <w:pStyle w:val="ColumnHeading"/>
              <w:keepNext/>
            </w:pPr>
            <w:r w:rsidRPr="00D06DB9">
              <w:t>Κείμενο που προτείνει η Επιτροπή</w:t>
            </w:r>
          </w:p>
        </w:tc>
        <w:tc>
          <w:tcPr>
            <w:tcW w:w="4876" w:type="dxa"/>
            <w:hideMark/>
          </w:tcPr>
          <w:p w14:paraId="45A02C35" w14:textId="77777777" w:rsidR="00D06DB9" w:rsidRPr="00D06DB9" w:rsidRDefault="00D06DB9" w:rsidP="006D3C1E">
            <w:pPr>
              <w:pStyle w:val="ColumnHeading"/>
              <w:keepNext/>
            </w:pPr>
            <w:r w:rsidRPr="00D06DB9">
              <w:t>Τροπολογία</w:t>
            </w:r>
          </w:p>
        </w:tc>
      </w:tr>
      <w:tr w:rsidR="00D06DB9" w:rsidRPr="00D06DB9" w14:paraId="1032F9C8" w14:textId="77777777" w:rsidTr="006D3C1E">
        <w:trPr>
          <w:jc w:val="center"/>
        </w:trPr>
        <w:tc>
          <w:tcPr>
            <w:tcW w:w="4876" w:type="dxa"/>
          </w:tcPr>
          <w:p w14:paraId="45D0E2F8" w14:textId="77777777" w:rsidR="00D06DB9" w:rsidRPr="00D06DB9" w:rsidRDefault="00D06DB9" w:rsidP="006D3C1E">
            <w:pPr>
              <w:pStyle w:val="Normal6"/>
            </w:pPr>
          </w:p>
        </w:tc>
        <w:tc>
          <w:tcPr>
            <w:tcW w:w="4876" w:type="dxa"/>
            <w:hideMark/>
          </w:tcPr>
          <w:p w14:paraId="79A02832" w14:textId="77777777" w:rsidR="00D06DB9" w:rsidRPr="00D06DB9" w:rsidRDefault="00D06DB9" w:rsidP="006D3C1E">
            <w:pPr>
              <w:pStyle w:val="Normal6"/>
              <w:rPr>
                <w:szCs w:val="24"/>
              </w:rPr>
            </w:pPr>
            <w:r w:rsidRPr="00D06DB9">
              <w:rPr>
                <w:b/>
                <w:i/>
              </w:rPr>
              <w:t>(41β)</w:t>
            </w:r>
            <w:r w:rsidRPr="00D06DB9">
              <w:rPr>
                <w:b/>
                <w:i/>
              </w:rPr>
              <w:tab/>
              <w:t>Δύο έτη μετά την έναρξη ισχύος του παρόντος τροποποιητικού κανονισμού, η Επιτροπή θα πρέπει να υποβάλει έκθεση στο Ευρωπαϊκό Κοινοβούλιο και το Συμβούλιο για να αξιολογηθεί αν και με ποιους τρόπους το Ταμείο Ασφάλισης Καταθέσεων θα πρέπει επίσης να καλύπτει ζημίες τις οποίες υφίστανται τα εθνικά ΣΕΚ.</w:t>
            </w:r>
          </w:p>
        </w:tc>
      </w:tr>
    </w:tbl>
    <w:p w14:paraId="0EA52BA0" w14:textId="77777777" w:rsidR="00D06DB9" w:rsidRPr="00D738BB" w:rsidRDefault="00D06DB9" w:rsidP="00D06DB9">
      <w:pPr>
        <w:pStyle w:val="Olang"/>
        <w:rPr>
          <w:noProof w:val="0"/>
          <w:lang w:val="pt-PT"/>
        </w:rPr>
      </w:pPr>
      <w:r w:rsidRPr="00D738BB">
        <w:rPr>
          <w:noProof w:val="0"/>
          <w:lang w:val="pt-PT"/>
        </w:rPr>
        <w:t xml:space="preserve">Or. </w:t>
      </w:r>
      <w:r w:rsidRPr="00D738BB">
        <w:rPr>
          <w:rStyle w:val="HideTWBExt"/>
          <w:lang w:val="pt-PT"/>
        </w:rPr>
        <w:t>&lt;Original&gt;</w:t>
      </w:r>
      <w:r w:rsidRPr="00D738BB">
        <w:rPr>
          <w:rStyle w:val="HideTWBInt"/>
          <w:rFonts w:eastAsiaTheme="majorEastAsia"/>
          <w:lang w:val="pt-PT"/>
        </w:rPr>
        <w:t>{EN}</w:t>
      </w:r>
      <w:r w:rsidRPr="00D738BB">
        <w:rPr>
          <w:noProof w:val="0"/>
          <w:lang w:val="pt-PT"/>
        </w:rPr>
        <w:t>en</w:t>
      </w:r>
      <w:r w:rsidRPr="00D738BB">
        <w:rPr>
          <w:rStyle w:val="HideTWBExt"/>
          <w:lang w:val="pt-PT"/>
        </w:rPr>
        <w:t>&lt;/Original&gt;</w:t>
      </w:r>
    </w:p>
    <w:p w14:paraId="718754EA" w14:textId="77777777" w:rsidR="00D06DB9" w:rsidRPr="00D738BB" w:rsidRDefault="00D06DB9" w:rsidP="00D06DB9">
      <w:pPr>
        <w:rPr>
          <w:lang w:val="pt-PT"/>
        </w:rPr>
      </w:pPr>
      <w:r w:rsidRPr="00D738BB">
        <w:rPr>
          <w:rStyle w:val="HideTWBExt"/>
          <w:lang w:val="pt-PT"/>
        </w:rPr>
        <w:t>&lt;/Amend&gt;</w:t>
      </w:r>
    </w:p>
    <w:p w14:paraId="48670B8F" w14:textId="77777777" w:rsidR="00D06DB9" w:rsidRPr="00D738BB" w:rsidRDefault="00D06DB9" w:rsidP="00D06DB9">
      <w:pPr>
        <w:pStyle w:val="AMNumberTabs0"/>
        <w:keepNext/>
        <w:rPr>
          <w:lang w:val="pt-PT"/>
        </w:rPr>
      </w:pPr>
      <w:r w:rsidRPr="00D738BB">
        <w:rPr>
          <w:rStyle w:val="HideTWBExt"/>
          <w:b w:val="0"/>
        </w:rPr>
        <w:t>&lt;Amend&gt;</w:t>
      </w:r>
      <w:r w:rsidRPr="00D06DB9">
        <w:t>Τροπολογία</w:t>
      </w:r>
      <w:r w:rsidRPr="00D738BB">
        <w:rPr>
          <w:lang w:val="pt-PT"/>
        </w:rPr>
        <w:tab/>
      </w:r>
      <w:r w:rsidRPr="00D738BB">
        <w:rPr>
          <w:lang w:val="pt-PT"/>
        </w:rPr>
        <w:tab/>
      </w:r>
      <w:r w:rsidRPr="00D738BB">
        <w:rPr>
          <w:rStyle w:val="HideTWBExt"/>
          <w:b w:val="0"/>
        </w:rPr>
        <w:t>&lt;NumAm&gt;</w:t>
      </w:r>
      <w:r w:rsidRPr="00D738BB">
        <w:rPr>
          <w:lang w:val="pt-PT"/>
        </w:rPr>
        <w:t>119</w:t>
      </w:r>
      <w:r w:rsidRPr="00D738BB">
        <w:rPr>
          <w:rStyle w:val="HideTWBExt"/>
          <w:b w:val="0"/>
        </w:rPr>
        <w:t>&lt;/NumAm&gt;</w:t>
      </w:r>
    </w:p>
    <w:p w14:paraId="34333CE6" w14:textId="77777777" w:rsidR="00D06DB9" w:rsidRPr="00D738BB" w:rsidRDefault="00D06DB9" w:rsidP="00D06DB9">
      <w:pPr>
        <w:pStyle w:val="NormalBold"/>
        <w:rPr>
          <w:lang w:val="pt-PT"/>
        </w:rPr>
      </w:pPr>
      <w:r w:rsidRPr="00D738BB">
        <w:rPr>
          <w:rStyle w:val="HideTWBExt"/>
          <w:b w:val="0"/>
        </w:rPr>
        <w:t>&lt;RepeatBlock-By&gt;&lt;Members&gt;</w:t>
      </w:r>
      <w:r w:rsidRPr="00D738BB">
        <w:rPr>
          <w:lang w:val="pt-PT"/>
        </w:rPr>
        <w:t>Lídia Pereira</w:t>
      </w:r>
      <w:r w:rsidRPr="00D738BB">
        <w:rPr>
          <w:rStyle w:val="HideTWBExt"/>
          <w:b w:val="0"/>
        </w:rPr>
        <w:t>&lt;/Members&gt;</w:t>
      </w:r>
    </w:p>
    <w:p w14:paraId="2CB41621" w14:textId="77777777" w:rsidR="00D06DB9" w:rsidRPr="00D738BB" w:rsidRDefault="00D06DB9" w:rsidP="00D06DB9">
      <w:pPr>
        <w:rPr>
          <w:lang w:val="pt-PT"/>
        </w:rPr>
      </w:pPr>
      <w:r w:rsidRPr="00D738BB">
        <w:rPr>
          <w:rStyle w:val="HideTWBExt"/>
          <w:lang w:val="pt-PT"/>
        </w:rPr>
        <w:t>&lt;/RepeatBlock-By&gt;</w:t>
      </w:r>
    </w:p>
    <w:p w14:paraId="13C1A9E9" w14:textId="77777777" w:rsidR="00D06DB9" w:rsidRPr="00D06DB9" w:rsidRDefault="00D06DB9" w:rsidP="00D06DB9">
      <w:pPr>
        <w:pStyle w:val="NormalBold"/>
        <w:keepNext/>
      </w:pPr>
      <w:r w:rsidRPr="00D738BB">
        <w:rPr>
          <w:rStyle w:val="HideTWBExt"/>
          <w:b w:val="0"/>
        </w:rPr>
        <w:t>&lt;DocAmend&gt;</w:t>
      </w:r>
      <w:r w:rsidRPr="00D06DB9">
        <w:t>Πρόταση κανονισμού</w:t>
      </w:r>
      <w:r w:rsidRPr="00D738BB">
        <w:rPr>
          <w:rStyle w:val="HideTWBExt"/>
          <w:b w:val="0"/>
        </w:rPr>
        <w:t>&lt;/DocAmend&gt;</w:t>
      </w:r>
    </w:p>
    <w:p w14:paraId="07A012C9" w14:textId="77777777" w:rsidR="00D06DB9" w:rsidRPr="00D06DB9" w:rsidRDefault="00D06DB9" w:rsidP="00D06DB9">
      <w:pPr>
        <w:pStyle w:val="NormalBold"/>
      </w:pPr>
      <w:r w:rsidRPr="00D738BB">
        <w:rPr>
          <w:rStyle w:val="HideTWBExt"/>
          <w:b w:val="0"/>
        </w:rPr>
        <w:t>&lt;Article&gt;</w:t>
      </w:r>
      <w:r w:rsidRPr="00D06DB9">
        <w:t>Αιτιολογική σκέψη 42 α (νέα)</w:t>
      </w:r>
      <w:r w:rsidRPr="00D738B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06DB9" w:rsidRPr="00D06DB9" w14:paraId="6B62565C" w14:textId="77777777" w:rsidTr="006D3C1E">
        <w:trPr>
          <w:jc w:val="center"/>
        </w:trPr>
        <w:tc>
          <w:tcPr>
            <w:tcW w:w="9752" w:type="dxa"/>
            <w:gridSpan w:val="2"/>
          </w:tcPr>
          <w:p w14:paraId="22FD52E8" w14:textId="77777777" w:rsidR="00D06DB9" w:rsidRPr="00D06DB9" w:rsidRDefault="00D06DB9" w:rsidP="006D3C1E">
            <w:pPr>
              <w:keepNext/>
            </w:pPr>
          </w:p>
        </w:tc>
      </w:tr>
      <w:tr w:rsidR="00D06DB9" w:rsidRPr="00D06DB9" w14:paraId="085B1C06" w14:textId="77777777" w:rsidTr="006D3C1E">
        <w:trPr>
          <w:jc w:val="center"/>
        </w:trPr>
        <w:tc>
          <w:tcPr>
            <w:tcW w:w="4876" w:type="dxa"/>
            <w:hideMark/>
          </w:tcPr>
          <w:p w14:paraId="3697FD96" w14:textId="77777777" w:rsidR="00D06DB9" w:rsidRPr="00D06DB9" w:rsidRDefault="00D06DB9" w:rsidP="006D3C1E">
            <w:pPr>
              <w:pStyle w:val="ColumnHeading"/>
              <w:keepNext/>
            </w:pPr>
            <w:r w:rsidRPr="00D06DB9">
              <w:t>Κείμενο που προτείνει η Επιτροπή</w:t>
            </w:r>
          </w:p>
        </w:tc>
        <w:tc>
          <w:tcPr>
            <w:tcW w:w="4876" w:type="dxa"/>
            <w:hideMark/>
          </w:tcPr>
          <w:p w14:paraId="7FE82833" w14:textId="77777777" w:rsidR="00D06DB9" w:rsidRPr="00D06DB9" w:rsidRDefault="00D06DB9" w:rsidP="006D3C1E">
            <w:pPr>
              <w:pStyle w:val="ColumnHeading"/>
              <w:keepNext/>
            </w:pPr>
            <w:r w:rsidRPr="00D06DB9">
              <w:t>Τροπολογία</w:t>
            </w:r>
          </w:p>
        </w:tc>
      </w:tr>
      <w:tr w:rsidR="00D06DB9" w:rsidRPr="00D06DB9" w14:paraId="7D8E5608" w14:textId="77777777" w:rsidTr="006D3C1E">
        <w:trPr>
          <w:jc w:val="center"/>
        </w:trPr>
        <w:tc>
          <w:tcPr>
            <w:tcW w:w="4876" w:type="dxa"/>
          </w:tcPr>
          <w:p w14:paraId="2A4ED072" w14:textId="77777777" w:rsidR="00D06DB9" w:rsidRPr="00D06DB9" w:rsidRDefault="00D06DB9" w:rsidP="006D3C1E">
            <w:pPr>
              <w:pStyle w:val="Normal6"/>
            </w:pPr>
          </w:p>
        </w:tc>
        <w:tc>
          <w:tcPr>
            <w:tcW w:w="4876" w:type="dxa"/>
            <w:hideMark/>
          </w:tcPr>
          <w:p w14:paraId="2C9F7D15" w14:textId="77777777" w:rsidR="00D06DB9" w:rsidRPr="00D06DB9" w:rsidRDefault="00D06DB9" w:rsidP="006D3C1E">
            <w:pPr>
              <w:pStyle w:val="Normal6"/>
              <w:rPr>
                <w:szCs w:val="24"/>
              </w:rPr>
            </w:pPr>
            <w:r w:rsidRPr="00D06DB9">
              <w:rPr>
                <w:b/>
                <w:i/>
              </w:rPr>
              <w:t>(42α)</w:t>
            </w:r>
            <w:r w:rsidRPr="00D06DB9">
              <w:rPr>
                <w:b/>
                <w:i/>
              </w:rPr>
              <w:tab/>
              <w:t>Το Ταμείο θα πρέπει να εγγυάται υψηλά επίπεδα διαφάνειας ώστε να διασφαλίζεται δεόντως το δημόσιο συμφέρον, ιδίως όταν χρησιμοποιούνται δημόσιοι πόροι για την εφαρμογή εργαλείων εξυγίανσης, και, ως εκ τούτου, θα πρέπει να προσπαθεί να δημοσιεύει τακτικές εκθέσεις σχετικά με τις διαδικασίες εξυγίανσης για τις οποίες χρησιμοποιήθηκαν οι εν λόγω πόροι, αναφέροντας το συνολικό ποσό, τα ποσά που αποπληρώθηκαν και το χρονοδιάγραμμα για τις μελλοντικές αποπληρωμές.</w:t>
            </w:r>
          </w:p>
        </w:tc>
      </w:tr>
    </w:tbl>
    <w:p w14:paraId="58877514" w14:textId="77777777" w:rsidR="00D06DB9" w:rsidRPr="00D06DB9" w:rsidRDefault="00D06DB9" w:rsidP="00D06DB9">
      <w:pPr>
        <w:pStyle w:val="Olang"/>
        <w:rPr>
          <w:noProof w:val="0"/>
        </w:rPr>
      </w:pPr>
      <w:r w:rsidRPr="00D06DB9">
        <w:rPr>
          <w:noProof w:val="0"/>
        </w:rPr>
        <w:t xml:space="preserve">Or. </w:t>
      </w:r>
      <w:r w:rsidRPr="00D738BB">
        <w:rPr>
          <w:rStyle w:val="HideTWBExt"/>
        </w:rPr>
        <w:t>&lt;Original&gt;</w:t>
      </w:r>
      <w:r w:rsidRPr="00D738BB">
        <w:rPr>
          <w:rStyle w:val="HideTWBInt"/>
          <w:rFonts w:eastAsiaTheme="majorEastAsia"/>
        </w:rPr>
        <w:t>{PT}</w:t>
      </w:r>
      <w:r w:rsidRPr="00D06DB9">
        <w:rPr>
          <w:noProof w:val="0"/>
        </w:rPr>
        <w:t>pt</w:t>
      </w:r>
      <w:r w:rsidRPr="00D738BB">
        <w:rPr>
          <w:rStyle w:val="HideTWBExt"/>
        </w:rPr>
        <w:t>&lt;/Original&gt;</w:t>
      </w:r>
    </w:p>
    <w:p w14:paraId="5FA369FD" w14:textId="77777777" w:rsidR="00D06DB9" w:rsidRPr="00D06DB9" w:rsidRDefault="00D06DB9" w:rsidP="00D06DB9">
      <w:r w:rsidRPr="00D738BB">
        <w:rPr>
          <w:rStyle w:val="HideTWBExt"/>
        </w:rPr>
        <w:t>&lt;/Amend&gt;</w:t>
      </w:r>
    </w:p>
    <w:p w14:paraId="76329AB1" w14:textId="77777777" w:rsidR="00D06DB9" w:rsidRPr="00D06DB9" w:rsidRDefault="00D06DB9" w:rsidP="00D06DB9">
      <w:pPr>
        <w:pStyle w:val="AMNumberTabs0"/>
        <w:keepNext/>
      </w:pPr>
      <w:r w:rsidRPr="00D738BB">
        <w:rPr>
          <w:rStyle w:val="HideTWBExt"/>
          <w:b w:val="0"/>
        </w:rPr>
        <w:t>&lt;Amend&gt;</w:t>
      </w:r>
      <w:r w:rsidRPr="00D06DB9">
        <w:t>Τροπολογία</w:t>
      </w:r>
      <w:r w:rsidRPr="00D06DB9">
        <w:tab/>
      </w:r>
      <w:r w:rsidRPr="00D06DB9">
        <w:tab/>
      </w:r>
      <w:r w:rsidRPr="00D738BB">
        <w:rPr>
          <w:rStyle w:val="HideTWBExt"/>
          <w:b w:val="0"/>
        </w:rPr>
        <w:t>&lt;NumAm&gt;</w:t>
      </w:r>
      <w:r w:rsidRPr="00D06DB9">
        <w:t>120</w:t>
      </w:r>
      <w:r w:rsidRPr="00D738BB">
        <w:rPr>
          <w:rStyle w:val="HideTWBExt"/>
          <w:b w:val="0"/>
        </w:rPr>
        <w:t>&lt;/NumAm&gt;</w:t>
      </w:r>
    </w:p>
    <w:p w14:paraId="0E655DE8" w14:textId="77777777" w:rsidR="00D06DB9" w:rsidRPr="00D06DB9" w:rsidRDefault="00D06DB9" w:rsidP="00D06DB9">
      <w:pPr>
        <w:pStyle w:val="NormalBold"/>
      </w:pPr>
      <w:r w:rsidRPr="00D738BB">
        <w:rPr>
          <w:rStyle w:val="HideTWBExt"/>
          <w:b w:val="0"/>
        </w:rPr>
        <w:t>&lt;RepeatBlock-By&gt;&lt;Members&gt;</w:t>
      </w:r>
      <w:r w:rsidRPr="00D06DB9">
        <w:t>Pedro Marques, Jonás Fernández, Aurore Lalucq, René Repasi</w:t>
      </w:r>
      <w:r w:rsidRPr="00D738BB">
        <w:rPr>
          <w:rStyle w:val="HideTWBExt"/>
          <w:b w:val="0"/>
        </w:rPr>
        <w:t>&lt;/Members&gt;</w:t>
      </w:r>
    </w:p>
    <w:p w14:paraId="61D04C72" w14:textId="77777777" w:rsidR="00D06DB9" w:rsidRPr="00D06DB9" w:rsidRDefault="00D06DB9" w:rsidP="00D06DB9">
      <w:r w:rsidRPr="00D738BB">
        <w:rPr>
          <w:rStyle w:val="HideTWBExt"/>
        </w:rPr>
        <w:t>&lt;/RepeatBlock-By&gt;</w:t>
      </w:r>
    </w:p>
    <w:p w14:paraId="0F118FFA" w14:textId="77777777" w:rsidR="00D06DB9" w:rsidRPr="00D06DB9" w:rsidRDefault="00D06DB9" w:rsidP="00D06DB9">
      <w:pPr>
        <w:pStyle w:val="NormalBold"/>
        <w:keepNext/>
      </w:pPr>
      <w:r w:rsidRPr="00D738BB">
        <w:rPr>
          <w:rStyle w:val="HideTWBExt"/>
          <w:b w:val="0"/>
        </w:rPr>
        <w:t>&lt;DocAmend&gt;</w:t>
      </w:r>
      <w:r w:rsidRPr="00D06DB9">
        <w:t>Πρόταση κανονισμού</w:t>
      </w:r>
      <w:r w:rsidRPr="00D738BB">
        <w:rPr>
          <w:rStyle w:val="HideTWBExt"/>
          <w:b w:val="0"/>
        </w:rPr>
        <w:t>&lt;/DocAmend&gt;</w:t>
      </w:r>
    </w:p>
    <w:p w14:paraId="2FCD2624" w14:textId="77777777" w:rsidR="00D06DB9" w:rsidRPr="00D06DB9" w:rsidRDefault="00D06DB9" w:rsidP="00D06DB9">
      <w:pPr>
        <w:pStyle w:val="NormalBold"/>
      </w:pPr>
      <w:r w:rsidRPr="00D738BB">
        <w:rPr>
          <w:rStyle w:val="HideTWBExt"/>
          <w:b w:val="0"/>
        </w:rPr>
        <w:t>&lt;Article&gt;</w:t>
      </w:r>
      <w:r w:rsidRPr="00D06DB9">
        <w:t>Άρθρο 1 – παράγραφος 1 – σημείο 1 – στοιχείο -α (νέο)</w:t>
      </w:r>
      <w:r w:rsidRPr="00D738BB">
        <w:rPr>
          <w:rStyle w:val="HideTWBExt"/>
          <w:b w:val="0"/>
        </w:rPr>
        <w:t>&lt;/Article&gt;</w:t>
      </w:r>
    </w:p>
    <w:p w14:paraId="6C3CEF05" w14:textId="77777777" w:rsidR="00D06DB9" w:rsidRPr="00D06DB9" w:rsidRDefault="00D06DB9" w:rsidP="00D06DB9">
      <w:pPr>
        <w:keepNext/>
      </w:pPr>
      <w:r w:rsidRPr="00D738BB">
        <w:rPr>
          <w:rStyle w:val="HideTWBExt"/>
        </w:rPr>
        <w:t>&lt;DocAmend2&gt;</w:t>
      </w:r>
      <w:r w:rsidRPr="00D06DB9">
        <w:t>Κανονισμός (ΕΕ) αριθ. 806/2014</w:t>
      </w:r>
      <w:r w:rsidRPr="00D738BB">
        <w:rPr>
          <w:rStyle w:val="HideTWBExt"/>
        </w:rPr>
        <w:t>&lt;/DocAmend2&gt;</w:t>
      </w:r>
    </w:p>
    <w:p w14:paraId="78AA78A4" w14:textId="77777777" w:rsidR="00D06DB9" w:rsidRPr="00D06DB9" w:rsidRDefault="00D06DB9" w:rsidP="00D06DB9">
      <w:r w:rsidRPr="00D738BB">
        <w:rPr>
          <w:rStyle w:val="HideTWBExt"/>
        </w:rPr>
        <w:t>&lt;Article2&gt;</w:t>
      </w:r>
      <w:r w:rsidRPr="00D06DB9">
        <w:t>Άρθρο 3 – παράγραφος 1 – σημείο 24</w:t>
      </w:r>
      <w:r w:rsidRPr="00D738BB">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06DB9" w:rsidRPr="00D06DB9" w14:paraId="2B38F33C" w14:textId="77777777" w:rsidTr="006D3C1E">
        <w:trPr>
          <w:jc w:val="center"/>
        </w:trPr>
        <w:tc>
          <w:tcPr>
            <w:tcW w:w="9752" w:type="dxa"/>
            <w:gridSpan w:val="2"/>
          </w:tcPr>
          <w:p w14:paraId="3EE32616" w14:textId="77777777" w:rsidR="00D06DB9" w:rsidRPr="00D06DB9" w:rsidRDefault="00D06DB9" w:rsidP="006D3C1E">
            <w:pPr>
              <w:keepNext/>
            </w:pPr>
          </w:p>
        </w:tc>
      </w:tr>
      <w:tr w:rsidR="00D06DB9" w:rsidRPr="00D06DB9" w14:paraId="06F4E524" w14:textId="77777777" w:rsidTr="006D3C1E">
        <w:trPr>
          <w:jc w:val="center"/>
        </w:trPr>
        <w:tc>
          <w:tcPr>
            <w:tcW w:w="4876" w:type="dxa"/>
            <w:hideMark/>
          </w:tcPr>
          <w:p w14:paraId="42D80516" w14:textId="77777777" w:rsidR="00D06DB9" w:rsidRPr="00D06DB9" w:rsidRDefault="00D06DB9" w:rsidP="006D3C1E">
            <w:pPr>
              <w:pStyle w:val="ColumnHeading"/>
              <w:keepNext/>
            </w:pPr>
            <w:r w:rsidRPr="00D06DB9">
              <w:t>Ισχύον κείμενο</w:t>
            </w:r>
          </w:p>
        </w:tc>
        <w:tc>
          <w:tcPr>
            <w:tcW w:w="4876" w:type="dxa"/>
            <w:hideMark/>
          </w:tcPr>
          <w:p w14:paraId="7447F0FC" w14:textId="77777777" w:rsidR="00D06DB9" w:rsidRPr="00D06DB9" w:rsidRDefault="00D06DB9" w:rsidP="006D3C1E">
            <w:pPr>
              <w:pStyle w:val="ColumnHeading"/>
              <w:keepNext/>
            </w:pPr>
            <w:r w:rsidRPr="00D06DB9">
              <w:t>Τροπολογία</w:t>
            </w:r>
          </w:p>
        </w:tc>
      </w:tr>
      <w:tr w:rsidR="00D06DB9" w:rsidRPr="00D06DB9" w14:paraId="3B82E6F6" w14:textId="77777777" w:rsidTr="006D3C1E">
        <w:trPr>
          <w:jc w:val="center"/>
        </w:trPr>
        <w:tc>
          <w:tcPr>
            <w:tcW w:w="4876" w:type="dxa"/>
          </w:tcPr>
          <w:p w14:paraId="7C0757A3" w14:textId="77777777" w:rsidR="00D06DB9" w:rsidRPr="00D06DB9" w:rsidRDefault="00D06DB9" w:rsidP="006D3C1E">
            <w:pPr>
              <w:pStyle w:val="Normal6"/>
            </w:pPr>
          </w:p>
        </w:tc>
        <w:tc>
          <w:tcPr>
            <w:tcW w:w="4876" w:type="dxa"/>
            <w:hideMark/>
          </w:tcPr>
          <w:p w14:paraId="40BA05F2" w14:textId="77777777" w:rsidR="00D06DB9" w:rsidRPr="00D06DB9" w:rsidRDefault="00D06DB9" w:rsidP="006D3C1E">
            <w:pPr>
              <w:pStyle w:val="Normal6"/>
              <w:rPr>
                <w:szCs w:val="24"/>
              </w:rPr>
            </w:pPr>
            <w:r w:rsidRPr="00D06DB9">
              <w:rPr>
                <w:b/>
                <w:i/>
              </w:rPr>
              <w:t>-α)</w:t>
            </w:r>
            <w:r w:rsidRPr="00D06DB9">
              <w:rPr>
                <w:b/>
                <w:i/>
              </w:rPr>
              <w:tab/>
              <w:t>το σημείο 24) αντικαθίσταται από το ακόλουθο κείμενο:</w:t>
            </w:r>
          </w:p>
        </w:tc>
      </w:tr>
      <w:tr w:rsidR="00D06DB9" w:rsidRPr="00D06DB9" w14:paraId="48551848" w14:textId="77777777" w:rsidTr="006D3C1E">
        <w:trPr>
          <w:jc w:val="center"/>
        </w:trPr>
        <w:tc>
          <w:tcPr>
            <w:tcW w:w="4876" w:type="dxa"/>
            <w:hideMark/>
          </w:tcPr>
          <w:p w14:paraId="27E3413D" w14:textId="77777777" w:rsidR="00D06DB9" w:rsidRPr="00D06DB9" w:rsidRDefault="00D06DB9" w:rsidP="006D3C1E">
            <w:pPr>
              <w:pStyle w:val="Normal6"/>
            </w:pPr>
            <w:r w:rsidRPr="00D06DB9">
              <w:t xml:space="preserve">24) «διασυνοριακός όμιλος»: όμιλος </w:t>
            </w:r>
            <w:r w:rsidRPr="00D06DB9">
              <w:rPr>
                <w:b/>
                <w:i/>
              </w:rPr>
              <w:t>που περιλαμβάνει</w:t>
            </w:r>
            <w:r w:rsidRPr="00D06DB9">
              <w:t xml:space="preserve"> οντότητες κατά την έννοια του άρθρου 2 εγκατεστημένες σε ένα ή περισσότερα συμμετέχοντα κράτη μέλη·</w:t>
            </w:r>
          </w:p>
        </w:tc>
        <w:tc>
          <w:tcPr>
            <w:tcW w:w="4876" w:type="dxa"/>
            <w:hideMark/>
          </w:tcPr>
          <w:p w14:paraId="544A7AC7" w14:textId="77777777" w:rsidR="00D06DB9" w:rsidRPr="00D06DB9" w:rsidRDefault="00D06DB9" w:rsidP="006D3C1E">
            <w:pPr>
              <w:pStyle w:val="Normal6"/>
              <w:rPr>
                <w:szCs w:val="24"/>
              </w:rPr>
            </w:pPr>
            <w:r w:rsidRPr="00D06DB9">
              <w:t xml:space="preserve">«24) “διασυνοριακός όμιλος”: όμιλος </w:t>
            </w:r>
            <w:r w:rsidRPr="00D06DB9">
              <w:rPr>
                <w:b/>
                <w:i/>
              </w:rPr>
              <w:t>του οποίου η μητρική επιχείρηση και τουλάχιστον μία από τις θυγατρικές του είναι</w:t>
            </w:r>
            <w:r w:rsidRPr="00D06DB9">
              <w:t xml:space="preserve"> οντότητες κατά την έννοια του άρθρου 2 εγκατεστημένες σε ένα ή περισσότερα συμμετέχοντα κράτη μέλη·</w:t>
            </w:r>
          </w:p>
        </w:tc>
      </w:tr>
      <w:tr w:rsidR="00D06DB9" w:rsidRPr="00D06DB9" w14:paraId="33701908" w14:textId="77777777" w:rsidTr="006D3C1E">
        <w:trPr>
          <w:jc w:val="center"/>
        </w:trPr>
        <w:tc>
          <w:tcPr>
            <w:tcW w:w="4876" w:type="dxa"/>
          </w:tcPr>
          <w:p w14:paraId="039162E5" w14:textId="77777777" w:rsidR="00D06DB9" w:rsidRPr="00D06DB9" w:rsidRDefault="00D06DB9" w:rsidP="006D3C1E">
            <w:pPr>
              <w:pStyle w:val="Normal6"/>
            </w:pPr>
          </w:p>
        </w:tc>
        <w:tc>
          <w:tcPr>
            <w:tcW w:w="4876" w:type="dxa"/>
            <w:hideMark/>
          </w:tcPr>
          <w:p w14:paraId="7B8B8B68" w14:textId="77777777" w:rsidR="00D06DB9" w:rsidRPr="00D06DB9" w:rsidRDefault="00D06DB9" w:rsidP="006D3C1E">
            <w:pPr>
              <w:pStyle w:val="Normal6"/>
              <w:rPr>
                <w:szCs w:val="24"/>
              </w:rPr>
            </w:pPr>
            <w:r w:rsidRPr="00D06DB9">
              <w:rPr>
                <w:b/>
                <w:i/>
              </w:rPr>
              <w:t>»</w:t>
            </w:r>
          </w:p>
        </w:tc>
      </w:tr>
    </w:tbl>
    <w:p w14:paraId="6E7D124F" w14:textId="77777777" w:rsidR="00D06DB9" w:rsidRPr="00D06DB9" w:rsidRDefault="00D06DB9" w:rsidP="00D06DB9">
      <w:pPr>
        <w:pStyle w:val="Olang"/>
        <w:rPr>
          <w:noProof w:val="0"/>
        </w:rPr>
      </w:pPr>
      <w:r w:rsidRPr="00D06DB9">
        <w:rPr>
          <w:noProof w:val="0"/>
        </w:rPr>
        <w:t xml:space="preserve">Or. </w:t>
      </w:r>
      <w:r w:rsidRPr="00D738BB">
        <w:rPr>
          <w:rStyle w:val="HideTWBExt"/>
        </w:rPr>
        <w:t>&lt;Original&gt;</w:t>
      </w:r>
      <w:r w:rsidRPr="00D738BB">
        <w:rPr>
          <w:rStyle w:val="HideTWBInt"/>
          <w:rFonts w:eastAsiaTheme="majorEastAsia"/>
        </w:rPr>
        <w:t>{EN}</w:t>
      </w:r>
      <w:r w:rsidRPr="00D06DB9">
        <w:rPr>
          <w:noProof w:val="0"/>
        </w:rPr>
        <w:t>en</w:t>
      </w:r>
      <w:r w:rsidRPr="00D738BB">
        <w:rPr>
          <w:rStyle w:val="HideTWBExt"/>
        </w:rPr>
        <w:t>&lt;/Original&gt;</w:t>
      </w:r>
    </w:p>
    <w:p w14:paraId="4F3448B3" w14:textId="77777777" w:rsidR="00D06DB9" w:rsidRPr="00D06DB9" w:rsidRDefault="00D06DB9" w:rsidP="00D06DB9">
      <w:pPr>
        <w:pStyle w:val="CrossRef"/>
      </w:pPr>
      <w:r w:rsidRPr="00D06DB9">
        <w:t>(Κανονισμός (ΕΕ) αριθ. 806/2014)</w:t>
      </w:r>
    </w:p>
    <w:p w14:paraId="23D5D95D" w14:textId="77777777" w:rsidR="00D06DB9" w:rsidRPr="00D06DB9" w:rsidRDefault="00D06DB9" w:rsidP="00D06DB9">
      <w:r w:rsidRPr="00D738BB">
        <w:rPr>
          <w:rStyle w:val="HideTWBExt"/>
        </w:rPr>
        <w:t>&lt;/Amend&gt;</w:t>
      </w:r>
    </w:p>
    <w:p w14:paraId="19D7C7FB" w14:textId="77777777" w:rsidR="00D06DB9" w:rsidRPr="00D06DB9" w:rsidRDefault="00D06DB9" w:rsidP="00D06DB9">
      <w:pPr>
        <w:pStyle w:val="AMNumberTabs0"/>
        <w:keepNext/>
      </w:pPr>
      <w:r w:rsidRPr="00D738BB">
        <w:rPr>
          <w:rStyle w:val="HideTWBExt"/>
          <w:b w:val="0"/>
        </w:rPr>
        <w:t>&lt;Amend&gt;</w:t>
      </w:r>
      <w:r w:rsidRPr="00D06DB9">
        <w:t>Τροπολογία</w:t>
      </w:r>
      <w:r w:rsidRPr="00D06DB9">
        <w:tab/>
      </w:r>
      <w:r w:rsidRPr="00D06DB9">
        <w:tab/>
      </w:r>
      <w:r w:rsidRPr="00D738BB">
        <w:rPr>
          <w:rStyle w:val="HideTWBExt"/>
          <w:b w:val="0"/>
        </w:rPr>
        <w:t>&lt;NumAm&gt;</w:t>
      </w:r>
      <w:r w:rsidRPr="00D06DB9">
        <w:t>121</w:t>
      </w:r>
      <w:r w:rsidRPr="00D738BB">
        <w:rPr>
          <w:rStyle w:val="HideTWBExt"/>
          <w:b w:val="0"/>
        </w:rPr>
        <w:t>&lt;/NumAm&gt;</w:t>
      </w:r>
    </w:p>
    <w:p w14:paraId="061F975B" w14:textId="77777777" w:rsidR="00D06DB9" w:rsidRPr="00D06DB9" w:rsidRDefault="00D06DB9" w:rsidP="00D06DB9">
      <w:pPr>
        <w:pStyle w:val="NormalBold"/>
      </w:pPr>
      <w:r w:rsidRPr="00D738BB">
        <w:rPr>
          <w:rStyle w:val="HideTWBExt"/>
          <w:b w:val="0"/>
        </w:rPr>
        <w:t>&lt;RepeatBlock-By&gt;&lt;Members&gt;</w:t>
      </w:r>
      <w:r w:rsidRPr="00D06DB9">
        <w:t>Joachim Schuster</w:t>
      </w:r>
      <w:r w:rsidRPr="00D738BB">
        <w:rPr>
          <w:rStyle w:val="HideTWBExt"/>
          <w:b w:val="0"/>
        </w:rPr>
        <w:t>&lt;/Members&gt;</w:t>
      </w:r>
    </w:p>
    <w:p w14:paraId="04FE2B82" w14:textId="77777777" w:rsidR="00D06DB9" w:rsidRPr="00D06DB9" w:rsidRDefault="00D06DB9" w:rsidP="00D06DB9">
      <w:r w:rsidRPr="00D738BB">
        <w:rPr>
          <w:rStyle w:val="HideTWBExt"/>
        </w:rPr>
        <w:t>&lt;/RepeatBlock-By&gt;</w:t>
      </w:r>
    </w:p>
    <w:p w14:paraId="25D7C0DB" w14:textId="77777777" w:rsidR="00D06DB9" w:rsidRPr="00D06DB9" w:rsidRDefault="00D06DB9" w:rsidP="00D06DB9">
      <w:pPr>
        <w:pStyle w:val="NormalBold"/>
        <w:keepNext/>
      </w:pPr>
      <w:r w:rsidRPr="00D738BB">
        <w:rPr>
          <w:rStyle w:val="HideTWBExt"/>
          <w:b w:val="0"/>
        </w:rPr>
        <w:t>&lt;DocAmend&gt;</w:t>
      </w:r>
      <w:r w:rsidRPr="00D06DB9">
        <w:t>Πρόταση κανονισμού</w:t>
      </w:r>
      <w:r w:rsidRPr="00D738BB">
        <w:rPr>
          <w:rStyle w:val="HideTWBExt"/>
          <w:b w:val="0"/>
        </w:rPr>
        <w:t>&lt;/DocAmend&gt;</w:t>
      </w:r>
    </w:p>
    <w:p w14:paraId="610E4A3D" w14:textId="77777777" w:rsidR="00D06DB9" w:rsidRPr="00D06DB9" w:rsidRDefault="00D06DB9" w:rsidP="00D06DB9">
      <w:pPr>
        <w:pStyle w:val="NormalBold"/>
      </w:pPr>
      <w:r w:rsidRPr="00D738BB">
        <w:rPr>
          <w:rStyle w:val="HideTWBExt"/>
          <w:b w:val="0"/>
        </w:rPr>
        <w:t>&lt;Article&gt;</w:t>
      </w:r>
      <w:r w:rsidRPr="00D06DB9">
        <w:t>Άρθρο 1 – παράγραφος 1 – σημείο 1 – στοιχείο γ α (νέο)</w:t>
      </w:r>
      <w:r w:rsidRPr="00D738BB">
        <w:rPr>
          <w:rStyle w:val="HideTWBExt"/>
          <w:b w:val="0"/>
        </w:rPr>
        <w:t>&lt;/Article&gt;</w:t>
      </w:r>
    </w:p>
    <w:p w14:paraId="7C4302F3" w14:textId="77777777" w:rsidR="00D06DB9" w:rsidRPr="00D06DB9" w:rsidRDefault="00D06DB9" w:rsidP="00D06DB9">
      <w:pPr>
        <w:keepNext/>
      </w:pPr>
      <w:r w:rsidRPr="00D738BB">
        <w:rPr>
          <w:rStyle w:val="HideTWBExt"/>
        </w:rPr>
        <w:t>&lt;DocAmend2&gt;</w:t>
      </w:r>
      <w:r w:rsidRPr="00D06DB9">
        <w:t>Κανονισμός (ΕΕ) αριθ. 806/2014</w:t>
      </w:r>
      <w:r w:rsidRPr="00D738BB">
        <w:rPr>
          <w:rStyle w:val="HideTWBExt"/>
        </w:rPr>
        <w:t>&lt;/DocAmend2&gt;</w:t>
      </w:r>
    </w:p>
    <w:p w14:paraId="31D5254E" w14:textId="77777777" w:rsidR="00D06DB9" w:rsidRPr="00D06DB9" w:rsidRDefault="00D06DB9" w:rsidP="00D06DB9">
      <w:r w:rsidRPr="00D738BB">
        <w:rPr>
          <w:rStyle w:val="HideTWBExt"/>
        </w:rPr>
        <w:t>&lt;Article2&gt;</w:t>
      </w:r>
      <w:r w:rsidRPr="00D06DB9">
        <w:t>Άρθρο 3 – παράγραφος 1 – σημεία 55 α έως 55 γ (νέα)</w:t>
      </w:r>
      <w:r w:rsidRPr="00D738BB">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06DB9" w:rsidRPr="00D06DB9" w14:paraId="2DEE4CFD" w14:textId="77777777" w:rsidTr="006D3C1E">
        <w:trPr>
          <w:jc w:val="center"/>
        </w:trPr>
        <w:tc>
          <w:tcPr>
            <w:tcW w:w="9752" w:type="dxa"/>
            <w:gridSpan w:val="2"/>
          </w:tcPr>
          <w:p w14:paraId="5904F315" w14:textId="77777777" w:rsidR="00D06DB9" w:rsidRPr="00D06DB9" w:rsidRDefault="00D06DB9" w:rsidP="006D3C1E">
            <w:pPr>
              <w:keepNext/>
            </w:pPr>
          </w:p>
        </w:tc>
      </w:tr>
      <w:tr w:rsidR="00D06DB9" w:rsidRPr="00D06DB9" w14:paraId="36B99D96" w14:textId="77777777" w:rsidTr="006D3C1E">
        <w:trPr>
          <w:jc w:val="center"/>
        </w:trPr>
        <w:tc>
          <w:tcPr>
            <w:tcW w:w="4876" w:type="dxa"/>
            <w:hideMark/>
          </w:tcPr>
          <w:p w14:paraId="2A0C5004" w14:textId="77777777" w:rsidR="00D06DB9" w:rsidRPr="00D06DB9" w:rsidRDefault="00D06DB9" w:rsidP="006D3C1E">
            <w:pPr>
              <w:pStyle w:val="ColumnHeading"/>
              <w:keepNext/>
            </w:pPr>
            <w:r w:rsidRPr="00D06DB9">
              <w:t>Κείμενο που προτείνει η Επιτροπή</w:t>
            </w:r>
          </w:p>
        </w:tc>
        <w:tc>
          <w:tcPr>
            <w:tcW w:w="4876" w:type="dxa"/>
            <w:hideMark/>
          </w:tcPr>
          <w:p w14:paraId="35667595" w14:textId="77777777" w:rsidR="00D06DB9" w:rsidRPr="00D06DB9" w:rsidRDefault="00D06DB9" w:rsidP="006D3C1E">
            <w:pPr>
              <w:pStyle w:val="ColumnHeading"/>
              <w:keepNext/>
            </w:pPr>
            <w:r w:rsidRPr="00D06DB9">
              <w:t>Τροπολογία</w:t>
            </w:r>
          </w:p>
        </w:tc>
      </w:tr>
      <w:tr w:rsidR="00D06DB9" w:rsidRPr="00D06DB9" w14:paraId="51BEB767" w14:textId="77777777" w:rsidTr="006D3C1E">
        <w:trPr>
          <w:jc w:val="center"/>
        </w:trPr>
        <w:tc>
          <w:tcPr>
            <w:tcW w:w="4876" w:type="dxa"/>
          </w:tcPr>
          <w:p w14:paraId="09DF4FC6" w14:textId="77777777" w:rsidR="00D06DB9" w:rsidRPr="00D06DB9" w:rsidRDefault="00D06DB9" w:rsidP="006D3C1E">
            <w:pPr>
              <w:pStyle w:val="Normal6"/>
            </w:pPr>
          </w:p>
        </w:tc>
        <w:tc>
          <w:tcPr>
            <w:tcW w:w="4876" w:type="dxa"/>
            <w:hideMark/>
          </w:tcPr>
          <w:p w14:paraId="57040EF5" w14:textId="77777777" w:rsidR="00D06DB9" w:rsidRPr="00D06DB9" w:rsidRDefault="00D06DB9" w:rsidP="006D3C1E">
            <w:pPr>
              <w:pStyle w:val="Normal6"/>
              <w:rPr>
                <w:szCs w:val="24"/>
              </w:rPr>
            </w:pPr>
            <w:r w:rsidRPr="00D06DB9">
              <w:rPr>
                <w:b/>
                <w:i/>
              </w:rPr>
              <w:t>γα)</w:t>
            </w:r>
            <w:r w:rsidRPr="00D06DB9">
              <w:rPr>
                <w:b/>
                <w:i/>
              </w:rPr>
              <w:tab/>
              <w:t>προστίθενται τα ακόλουθα σημεία:</w:t>
            </w:r>
          </w:p>
        </w:tc>
      </w:tr>
      <w:tr w:rsidR="00D06DB9" w:rsidRPr="00D06DB9" w14:paraId="5E287AA1" w14:textId="77777777" w:rsidTr="006D3C1E">
        <w:trPr>
          <w:jc w:val="center"/>
        </w:trPr>
        <w:tc>
          <w:tcPr>
            <w:tcW w:w="4876" w:type="dxa"/>
          </w:tcPr>
          <w:p w14:paraId="1C8EC190" w14:textId="77777777" w:rsidR="00D06DB9" w:rsidRPr="00D06DB9" w:rsidRDefault="00D06DB9" w:rsidP="006D3C1E">
            <w:pPr>
              <w:pStyle w:val="Normal6"/>
            </w:pPr>
          </w:p>
        </w:tc>
        <w:tc>
          <w:tcPr>
            <w:tcW w:w="4876" w:type="dxa"/>
            <w:hideMark/>
          </w:tcPr>
          <w:p w14:paraId="2BA46E4E" w14:textId="77777777" w:rsidR="00D06DB9" w:rsidRPr="00D06DB9" w:rsidRDefault="00D06DB9" w:rsidP="006D3C1E">
            <w:pPr>
              <w:pStyle w:val="Normal6"/>
              <w:rPr>
                <w:szCs w:val="24"/>
              </w:rPr>
            </w:pPr>
            <w:r w:rsidRPr="00D06DB9">
              <w:rPr>
                <w:b/>
                <w:i/>
              </w:rPr>
              <w:t>«55α) “αναπτυξιακή τράπεζα”: επιχείρηση ή οντότητα ιδρυθείσα από κεντρική, περιφερειακή ή τοπική κυβέρνηση κράτους μέλους, η οποία χορηγεί προνομιακά δάνεια ή χορηγεί προνομιακές εγγυήσεις και της οποίας ο πρωταρχικός σκοπός δεν είναι η κερδοφορία ή η μεγιστοποίηση του μεριδίου αγοράς, αλλά η προώθηση στόχων δημόσιας πολιτικής της εν λόγω κυβέρνησης, υπό την προϋπόθεση ότι, βάσει των κανόνων για τις κρατικές ενισχύσεις, η εν λόγω κυβέρνηση έχει υποχρέωση να προστατεύει την οικονομική βάση της επιχείρησης ή της οντότητας και να διατηρεί τη βιωσιμότητά της καθ’ όλη τη διάρκεια του κύκλου ζωής της ή ότι τουλάχιστον το 90 % του αρχικού κεφαλαίου της ή της αρχικής χρηματοδότησής της ή των προνομιακών δανείων που χορηγεί είναι άμεσα ή έμμεσα εγγυημένο από την κεντρική, περιφερειακή ή τοπική κυβέρνηση του κράτους μέλους·</w:t>
            </w:r>
          </w:p>
        </w:tc>
      </w:tr>
      <w:tr w:rsidR="00D06DB9" w:rsidRPr="00D06DB9" w14:paraId="1E22B57A" w14:textId="77777777" w:rsidTr="006D3C1E">
        <w:trPr>
          <w:jc w:val="center"/>
        </w:trPr>
        <w:tc>
          <w:tcPr>
            <w:tcW w:w="4876" w:type="dxa"/>
          </w:tcPr>
          <w:p w14:paraId="51F55997" w14:textId="77777777" w:rsidR="00D06DB9" w:rsidRPr="00D06DB9" w:rsidRDefault="00D06DB9" w:rsidP="006D3C1E">
            <w:pPr>
              <w:pStyle w:val="Normal6"/>
            </w:pPr>
          </w:p>
        </w:tc>
        <w:tc>
          <w:tcPr>
            <w:tcW w:w="4876" w:type="dxa"/>
            <w:hideMark/>
          </w:tcPr>
          <w:p w14:paraId="4C7ACD4C" w14:textId="77777777" w:rsidR="00D06DB9" w:rsidRPr="00D06DB9" w:rsidRDefault="00D06DB9" w:rsidP="006D3C1E">
            <w:pPr>
              <w:pStyle w:val="Normal6"/>
              <w:rPr>
                <w:szCs w:val="24"/>
              </w:rPr>
            </w:pPr>
            <w:r w:rsidRPr="00D06DB9">
              <w:rPr>
                <w:b/>
                <w:i/>
              </w:rPr>
              <w:t>55β) “προνομιακό δάνειο”: δάνειο που χορηγείται από αναπτυξιακή τράπεζα ή μέσω ενδιάμεσης τράπεζας σε μη ανταγωνιστική, μη κερδοσκοπική βάση, για την προώθηση των στόχων δημόσιας πολιτικής της κεντρικής ή περιφερειακής κυβέρνησης σε ένα κράτος μέλος·</w:t>
            </w:r>
          </w:p>
        </w:tc>
      </w:tr>
      <w:tr w:rsidR="00D06DB9" w:rsidRPr="00D06DB9" w14:paraId="254D9136" w14:textId="77777777" w:rsidTr="006D3C1E">
        <w:trPr>
          <w:jc w:val="center"/>
        </w:trPr>
        <w:tc>
          <w:tcPr>
            <w:tcW w:w="4876" w:type="dxa"/>
          </w:tcPr>
          <w:p w14:paraId="3498CD22" w14:textId="77777777" w:rsidR="00D06DB9" w:rsidRPr="00D06DB9" w:rsidRDefault="00D06DB9" w:rsidP="006D3C1E">
            <w:pPr>
              <w:pStyle w:val="Normal6"/>
            </w:pPr>
          </w:p>
        </w:tc>
        <w:tc>
          <w:tcPr>
            <w:tcW w:w="4876" w:type="dxa"/>
            <w:hideMark/>
          </w:tcPr>
          <w:p w14:paraId="65025396" w14:textId="77777777" w:rsidR="00D06DB9" w:rsidRPr="00D06DB9" w:rsidRDefault="00D06DB9" w:rsidP="006D3C1E">
            <w:pPr>
              <w:pStyle w:val="Normal6"/>
              <w:rPr>
                <w:szCs w:val="24"/>
              </w:rPr>
            </w:pPr>
            <w:r w:rsidRPr="00D06DB9">
              <w:rPr>
                <w:b/>
                <w:i/>
              </w:rPr>
              <w:t>55γ) “ενδιάμεσο ίδρυμα”: πιστωτικό ίδρυμα το οποίο μεσολαβεί για τη χορήγηση προνομιακών δανείων, υπό την προϋπόθεση ότι δεν τα χορηγεί ως πίστωση σε τελικό καταναλωτή.»·</w:t>
            </w:r>
          </w:p>
        </w:tc>
      </w:tr>
    </w:tbl>
    <w:p w14:paraId="2BC897CA" w14:textId="77777777" w:rsidR="00D06DB9" w:rsidRPr="00D06DB9" w:rsidRDefault="00D06DB9" w:rsidP="00D06DB9">
      <w:pPr>
        <w:pStyle w:val="Olang"/>
        <w:rPr>
          <w:noProof w:val="0"/>
        </w:rPr>
      </w:pPr>
      <w:r w:rsidRPr="00D06DB9">
        <w:rPr>
          <w:noProof w:val="0"/>
        </w:rPr>
        <w:t xml:space="preserve">Or. </w:t>
      </w:r>
      <w:r w:rsidRPr="00D738BB">
        <w:rPr>
          <w:rStyle w:val="HideTWBExt"/>
        </w:rPr>
        <w:t>&lt;Original&gt;</w:t>
      </w:r>
      <w:r w:rsidRPr="00D738BB">
        <w:rPr>
          <w:rStyle w:val="HideTWBInt"/>
          <w:rFonts w:eastAsiaTheme="majorEastAsia"/>
        </w:rPr>
        <w:t>{EN}</w:t>
      </w:r>
      <w:r w:rsidRPr="00D06DB9">
        <w:rPr>
          <w:noProof w:val="0"/>
        </w:rPr>
        <w:t>en</w:t>
      </w:r>
      <w:r w:rsidRPr="00D738BB">
        <w:rPr>
          <w:rStyle w:val="HideTWBExt"/>
        </w:rPr>
        <w:t>&lt;/Original&gt;</w:t>
      </w:r>
    </w:p>
    <w:p w14:paraId="4973EBAF" w14:textId="77777777" w:rsidR="00D06DB9" w:rsidRPr="00D06DB9" w:rsidRDefault="00D06DB9" w:rsidP="00D06DB9">
      <w:pPr>
        <w:pStyle w:val="CrossRef"/>
      </w:pPr>
      <w:r w:rsidRPr="00D738BB">
        <w:rPr>
          <w:rStyle w:val="HideTWBInt"/>
        </w:rPr>
        <w:t>{Βλ. τη διατύπωση του κατ’ εξουσιοδότηση κανονισμού (ΕΕ) 2015/63 άρθρο 3 σημεία 27) έως 29)· αντί του ορισμού στο άρθρο 3 σημείο 27) του κατ’ εξουσιοδότηση κανονισμού, χρησιμοποιείται ο ορισμός της «οντότητας προώθησης» όπως ορίζεται στο άρθρο 4 παράγραφος 1 σημείο 19) του ΚΚΑ [κανονισμός (ΕΕ) αριθ. 575/2013].}</w:t>
      </w:r>
    </w:p>
    <w:p w14:paraId="7F258777" w14:textId="77777777" w:rsidR="00D06DB9" w:rsidRPr="00D06DB9" w:rsidRDefault="00D06DB9" w:rsidP="00D06DB9">
      <w:r w:rsidRPr="00D738BB">
        <w:rPr>
          <w:rStyle w:val="HideTWBExt"/>
        </w:rPr>
        <w:t>&lt;/Amend&gt;</w:t>
      </w:r>
    </w:p>
    <w:p w14:paraId="1349BA0F" w14:textId="77777777" w:rsidR="00D06DB9" w:rsidRPr="00D06DB9" w:rsidRDefault="00D06DB9" w:rsidP="00D06DB9">
      <w:pPr>
        <w:pStyle w:val="AMNumberTabs0"/>
        <w:keepNext/>
      </w:pPr>
      <w:r w:rsidRPr="00D738BB">
        <w:rPr>
          <w:rStyle w:val="HideTWBExt"/>
          <w:b w:val="0"/>
        </w:rPr>
        <w:t>&lt;Amend&gt;</w:t>
      </w:r>
      <w:r w:rsidRPr="00D06DB9">
        <w:t>Τροπολογία</w:t>
      </w:r>
      <w:r w:rsidRPr="00D06DB9">
        <w:tab/>
      </w:r>
      <w:r w:rsidRPr="00D06DB9">
        <w:tab/>
      </w:r>
      <w:r w:rsidRPr="00D738BB">
        <w:rPr>
          <w:rStyle w:val="HideTWBExt"/>
          <w:b w:val="0"/>
        </w:rPr>
        <w:t>&lt;NumAm&gt;</w:t>
      </w:r>
      <w:r w:rsidRPr="00D06DB9">
        <w:t>122</w:t>
      </w:r>
      <w:r w:rsidRPr="00D738BB">
        <w:rPr>
          <w:rStyle w:val="HideTWBExt"/>
          <w:b w:val="0"/>
        </w:rPr>
        <w:t>&lt;/NumAm&gt;</w:t>
      </w:r>
    </w:p>
    <w:p w14:paraId="0E7395DD" w14:textId="77777777" w:rsidR="00D06DB9" w:rsidRPr="00D06DB9" w:rsidRDefault="00D06DB9" w:rsidP="00D06DB9">
      <w:pPr>
        <w:pStyle w:val="NormalBold"/>
      </w:pPr>
      <w:r w:rsidRPr="00D738BB">
        <w:rPr>
          <w:rStyle w:val="HideTWBExt"/>
          <w:b w:val="0"/>
        </w:rPr>
        <w:t>&lt;RepeatBlock-By&gt;&lt;Members&gt;</w:t>
      </w:r>
      <w:r w:rsidRPr="00D06DB9">
        <w:t>Marco Zanni, Valentino Grant, Antonio Maria Rinaldi</w:t>
      </w:r>
      <w:r w:rsidRPr="00D738BB">
        <w:rPr>
          <w:rStyle w:val="HideTWBExt"/>
          <w:b w:val="0"/>
        </w:rPr>
        <w:t>&lt;/Members&gt;</w:t>
      </w:r>
    </w:p>
    <w:p w14:paraId="0348EC8C" w14:textId="77777777" w:rsidR="00D06DB9" w:rsidRPr="00D06DB9" w:rsidRDefault="00D06DB9" w:rsidP="00D06DB9">
      <w:r w:rsidRPr="00D738BB">
        <w:rPr>
          <w:rStyle w:val="HideTWBExt"/>
        </w:rPr>
        <w:t>&lt;/RepeatBlock-By&gt;</w:t>
      </w:r>
    </w:p>
    <w:p w14:paraId="1FA75F3F" w14:textId="77777777" w:rsidR="00D06DB9" w:rsidRPr="00D06DB9" w:rsidRDefault="00D06DB9" w:rsidP="00D06DB9">
      <w:pPr>
        <w:pStyle w:val="NormalBold"/>
        <w:keepNext/>
      </w:pPr>
      <w:r w:rsidRPr="00D738BB">
        <w:rPr>
          <w:rStyle w:val="HideTWBExt"/>
          <w:b w:val="0"/>
        </w:rPr>
        <w:t>&lt;DocAmend&gt;</w:t>
      </w:r>
      <w:r w:rsidRPr="00D06DB9">
        <w:t>Πρόταση κανονισμού</w:t>
      </w:r>
      <w:r w:rsidRPr="00D738BB">
        <w:rPr>
          <w:rStyle w:val="HideTWBExt"/>
          <w:b w:val="0"/>
        </w:rPr>
        <w:t>&lt;/DocAmend&gt;</w:t>
      </w:r>
    </w:p>
    <w:p w14:paraId="72FDCA0E" w14:textId="77777777" w:rsidR="00D06DB9" w:rsidRPr="00D06DB9" w:rsidRDefault="00D06DB9" w:rsidP="00D06DB9">
      <w:pPr>
        <w:pStyle w:val="NormalBold"/>
      </w:pPr>
      <w:r w:rsidRPr="00D738BB">
        <w:rPr>
          <w:rStyle w:val="HideTWBExt"/>
          <w:b w:val="0"/>
        </w:rPr>
        <w:t>&lt;Article&gt;</w:t>
      </w:r>
      <w:r w:rsidRPr="00D06DB9">
        <w:t>Άρθρο 1 – παράγραφος 1 – σημείο 1 – στοιχείο γ α (νέο)</w:t>
      </w:r>
      <w:r w:rsidRPr="00D738BB">
        <w:rPr>
          <w:rStyle w:val="HideTWBExt"/>
          <w:b w:val="0"/>
        </w:rPr>
        <w:t>&lt;/Article&gt;</w:t>
      </w:r>
    </w:p>
    <w:p w14:paraId="0D3D6796" w14:textId="77777777" w:rsidR="00D06DB9" w:rsidRPr="00D06DB9" w:rsidRDefault="00D06DB9" w:rsidP="00D06DB9">
      <w:pPr>
        <w:keepNext/>
      </w:pPr>
      <w:r w:rsidRPr="00D738BB">
        <w:rPr>
          <w:rStyle w:val="HideTWBExt"/>
        </w:rPr>
        <w:t>&lt;DocAmend2&gt;</w:t>
      </w:r>
      <w:r w:rsidRPr="00D06DB9">
        <w:t>Κανονισμός (ΕΕ) αριθ. 806/2014</w:t>
      </w:r>
      <w:r w:rsidRPr="00D738BB">
        <w:rPr>
          <w:rStyle w:val="HideTWBExt"/>
        </w:rPr>
        <w:t>&lt;/DocAmend2&gt;</w:t>
      </w:r>
    </w:p>
    <w:p w14:paraId="07BB9992" w14:textId="77777777" w:rsidR="00D06DB9" w:rsidRPr="00D06DB9" w:rsidRDefault="00D06DB9" w:rsidP="00D06DB9">
      <w:r w:rsidRPr="00D738BB">
        <w:rPr>
          <w:rStyle w:val="HideTWBExt"/>
        </w:rPr>
        <w:t>&lt;Article2&gt;</w:t>
      </w:r>
      <w:r w:rsidRPr="00D06DB9">
        <w:t>Άρθρο 3 – παράγραφος 1 – σημείο 55 α (νέο)</w:t>
      </w:r>
      <w:r w:rsidRPr="00D738BB">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06DB9" w:rsidRPr="00D06DB9" w14:paraId="534A0EB8" w14:textId="77777777" w:rsidTr="006D3C1E">
        <w:trPr>
          <w:jc w:val="center"/>
        </w:trPr>
        <w:tc>
          <w:tcPr>
            <w:tcW w:w="9752" w:type="dxa"/>
            <w:gridSpan w:val="2"/>
          </w:tcPr>
          <w:p w14:paraId="42FF32BB" w14:textId="77777777" w:rsidR="00D06DB9" w:rsidRPr="00D06DB9" w:rsidRDefault="00D06DB9" w:rsidP="006D3C1E">
            <w:pPr>
              <w:keepNext/>
            </w:pPr>
          </w:p>
        </w:tc>
      </w:tr>
      <w:tr w:rsidR="00D06DB9" w:rsidRPr="00D06DB9" w14:paraId="7E20C9D9" w14:textId="77777777" w:rsidTr="006D3C1E">
        <w:trPr>
          <w:jc w:val="center"/>
        </w:trPr>
        <w:tc>
          <w:tcPr>
            <w:tcW w:w="4876" w:type="dxa"/>
            <w:hideMark/>
          </w:tcPr>
          <w:p w14:paraId="5B237A11" w14:textId="77777777" w:rsidR="00D06DB9" w:rsidRPr="00D06DB9" w:rsidRDefault="00D06DB9" w:rsidP="006D3C1E">
            <w:pPr>
              <w:pStyle w:val="ColumnHeading"/>
              <w:keepNext/>
            </w:pPr>
            <w:r w:rsidRPr="00D06DB9">
              <w:t>Κείμενο που προτείνει η Επιτροπή</w:t>
            </w:r>
          </w:p>
        </w:tc>
        <w:tc>
          <w:tcPr>
            <w:tcW w:w="4876" w:type="dxa"/>
            <w:hideMark/>
          </w:tcPr>
          <w:p w14:paraId="7B0EB41E" w14:textId="77777777" w:rsidR="00D06DB9" w:rsidRPr="00D06DB9" w:rsidRDefault="00D06DB9" w:rsidP="006D3C1E">
            <w:pPr>
              <w:pStyle w:val="ColumnHeading"/>
              <w:keepNext/>
            </w:pPr>
            <w:r w:rsidRPr="00D06DB9">
              <w:t>Τροπολογία</w:t>
            </w:r>
          </w:p>
        </w:tc>
      </w:tr>
      <w:tr w:rsidR="00D06DB9" w:rsidRPr="00D06DB9" w14:paraId="69C61A6D" w14:textId="77777777" w:rsidTr="006D3C1E">
        <w:trPr>
          <w:jc w:val="center"/>
        </w:trPr>
        <w:tc>
          <w:tcPr>
            <w:tcW w:w="4876" w:type="dxa"/>
          </w:tcPr>
          <w:p w14:paraId="4AEC79D9" w14:textId="77777777" w:rsidR="00D06DB9" w:rsidRPr="00D06DB9" w:rsidRDefault="00D06DB9" w:rsidP="006D3C1E">
            <w:pPr>
              <w:pStyle w:val="Normal6"/>
            </w:pPr>
          </w:p>
        </w:tc>
        <w:tc>
          <w:tcPr>
            <w:tcW w:w="4876" w:type="dxa"/>
            <w:hideMark/>
          </w:tcPr>
          <w:p w14:paraId="6D0B68F3" w14:textId="77777777" w:rsidR="00D06DB9" w:rsidRPr="00D06DB9" w:rsidRDefault="00D06DB9" w:rsidP="006D3C1E">
            <w:pPr>
              <w:pStyle w:val="Normal6"/>
              <w:rPr>
                <w:szCs w:val="24"/>
              </w:rPr>
            </w:pPr>
            <w:r w:rsidRPr="00D06DB9">
              <w:rPr>
                <w:b/>
                <w:i/>
              </w:rPr>
              <w:t>γα)</w:t>
            </w:r>
            <w:r w:rsidRPr="00D06DB9">
              <w:rPr>
                <w:b/>
                <w:i/>
              </w:rPr>
              <w:tab/>
              <w:t>προστίθεται το ακόλουθο σημείο:</w:t>
            </w:r>
          </w:p>
        </w:tc>
      </w:tr>
      <w:tr w:rsidR="00D06DB9" w:rsidRPr="00D06DB9" w14:paraId="57B992D8" w14:textId="77777777" w:rsidTr="006D3C1E">
        <w:trPr>
          <w:jc w:val="center"/>
        </w:trPr>
        <w:tc>
          <w:tcPr>
            <w:tcW w:w="4876" w:type="dxa"/>
          </w:tcPr>
          <w:p w14:paraId="6FF0B404" w14:textId="77777777" w:rsidR="00D06DB9" w:rsidRPr="00D06DB9" w:rsidRDefault="00D06DB9" w:rsidP="006D3C1E">
            <w:pPr>
              <w:pStyle w:val="Normal6"/>
            </w:pPr>
          </w:p>
        </w:tc>
        <w:tc>
          <w:tcPr>
            <w:tcW w:w="4876" w:type="dxa"/>
            <w:hideMark/>
          </w:tcPr>
          <w:p w14:paraId="0036F74A" w14:textId="77777777" w:rsidR="00D06DB9" w:rsidRPr="00D06DB9" w:rsidRDefault="00D06DB9" w:rsidP="006D3C1E">
            <w:pPr>
              <w:pStyle w:val="Normal6"/>
              <w:rPr>
                <w:szCs w:val="24"/>
              </w:rPr>
            </w:pPr>
            <w:r w:rsidRPr="00D06DB9">
              <w:rPr>
                <w:b/>
                <w:i/>
              </w:rPr>
              <w:t>«55α) “κρίσιμες λειτουργίες”: δραστηριότητες, υπηρεσίες ή λειτουργίες των οποίων η διακοπή ενδέχεται, σε ένα ή περισσότερα κράτη μέλη, να οδηγήσει σε διαταραχή της παροχής ζωτικών υπηρεσιών στην πραγματική οικονομία ή να διαταράξει τη χρηματοπιστωτική σταθερότητα, σε εθνικό ή περιφερειακό επίπεδο σε σημαντική κλίμακα, λόγω του μεγέθους του ιδρύματος ή του ομίλου, του μεριδίου του στην αγορά, των εξωτερικών και εσωτερικών του διασυνδέσεων, της πολυπλοκότητας ή των διασυνοριακών δραστηριοτήτων του, ιδίως σε ό,τι αφορά τη δυνατότητα υποκατάστασης των εν λόγω δραστηριοτήτων, υπηρεσιών ή λειτουργιών.»·</w:t>
            </w:r>
          </w:p>
        </w:tc>
      </w:tr>
    </w:tbl>
    <w:p w14:paraId="054354D2" w14:textId="77777777" w:rsidR="00D06DB9" w:rsidRPr="00D06DB9" w:rsidRDefault="00D06DB9" w:rsidP="00D06DB9">
      <w:pPr>
        <w:pStyle w:val="Olang"/>
        <w:rPr>
          <w:noProof w:val="0"/>
        </w:rPr>
      </w:pPr>
      <w:r w:rsidRPr="00D06DB9">
        <w:rPr>
          <w:noProof w:val="0"/>
        </w:rPr>
        <w:t xml:space="preserve">Or. </w:t>
      </w:r>
      <w:r w:rsidRPr="00D738BB">
        <w:rPr>
          <w:rStyle w:val="HideTWBExt"/>
        </w:rPr>
        <w:t>&lt;Original&gt;</w:t>
      </w:r>
      <w:r w:rsidRPr="00D738BB">
        <w:rPr>
          <w:rStyle w:val="HideTWBInt"/>
          <w:rFonts w:eastAsiaTheme="majorEastAsia"/>
        </w:rPr>
        <w:t>{EN}</w:t>
      </w:r>
      <w:r w:rsidRPr="00D06DB9">
        <w:rPr>
          <w:noProof w:val="0"/>
        </w:rPr>
        <w:t>en</w:t>
      </w:r>
      <w:r w:rsidRPr="00D738BB">
        <w:rPr>
          <w:rStyle w:val="HideTWBExt"/>
        </w:rPr>
        <w:t>&lt;/Original&gt;</w:t>
      </w:r>
    </w:p>
    <w:p w14:paraId="0319B0D1" w14:textId="77777777" w:rsidR="00D06DB9" w:rsidRPr="00D06DB9" w:rsidRDefault="00D06DB9" w:rsidP="00D06DB9">
      <w:r w:rsidRPr="00D738BB">
        <w:rPr>
          <w:rStyle w:val="HideTWBExt"/>
        </w:rPr>
        <w:t>&lt;/Amend&gt;</w:t>
      </w:r>
    </w:p>
    <w:p w14:paraId="5D8F75B8" w14:textId="77777777" w:rsidR="00D06DB9" w:rsidRPr="00D06DB9" w:rsidRDefault="00D06DB9" w:rsidP="00D06DB9">
      <w:pPr>
        <w:pStyle w:val="AMNumberTabs0"/>
        <w:keepNext/>
      </w:pPr>
      <w:r w:rsidRPr="00D738BB">
        <w:rPr>
          <w:rStyle w:val="HideTWBExt"/>
          <w:b w:val="0"/>
        </w:rPr>
        <w:t>&lt;Amend&gt;</w:t>
      </w:r>
      <w:r w:rsidRPr="00D06DB9">
        <w:t>Τροπολογία</w:t>
      </w:r>
      <w:r w:rsidRPr="00D06DB9">
        <w:tab/>
      </w:r>
      <w:r w:rsidRPr="00D06DB9">
        <w:tab/>
      </w:r>
      <w:r w:rsidRPr="00D738BB">
        <w:rPr>
          <w:rStyle w:val="HideTWBExt"/>
          <w:b w:val="0"/>
        </w:rPr>
        <w:t>&lt;NumAm&gt;</w:t>
      </w:r>
      <w:r w:rsidRPr="00D06DB9">
        <w:t>123</w:t>
      </w:r>
      <w:r w:rsidRPr="00D738BB">
        <w:rPr>
          <w:rStyle w:val="HideTWBExt"/>
          <w:b w:val="0"/>
        </w:rPr>
        <w:t>&lt;/NumAm&gt;</w:t>
      </w:r>
    </w:p>
    <w:p w14:paraId="63A3FC5E" w14:textId="77777777" w:rsidR="00D06DB9" w:rsidRPr="00D06DB9" w:rsidRDefault="00D06DB9" w:rsidP="00D06DB9">
      <w:pPr>
        <w:pStyle w:val="NormalBold"/>
      </w:pPr>
      <w:r w:rsidRPr="00D738BB">
        <w:rPr>
          <w:rStyle w:val="HideTWBExt"/>
          <w:b w:val="0"/>
        </w:rPr>
        <w:t>&lt;RepeatBlock-By&gt;&lt;Members&gt;</w:t>
      </w:r>
      <w:r w:rsidRPr="00D06DB9">
        <w:t>Fabio Massimo Castaldo</w:t>
      </w:r>
      <w:r w:rsidRPr="00D738BB">
        <w:rPr>
          <w:rStyle w:val="HideTWBExt"/>
          <w:b w:val="0"/>
        </w:rPr>
        <w:t>&lt;/Members&gt;</w:t>
      </w:r>
    </w:p>
    <w:p w14:paraId="25158AE6" w14:textId="77777777" w:rsidR="00D06DB9" w:rsidRPr="00D06DB9" w:rsidRDefault="00D06DB9" w:rsidP="00D06DB9">
      <w:r w:rsidRPr="00D738BB">
        <w:rPr>
          <w:rStyle w:val="HideTWBExt"/>
        </w:rPr>
        <w:t>&lt;/RepeatBlock-By&gt;</w:t>
      </w:r>
    </w:p>
    <w:p w14:paraId="467E70D9" w14:textId="77777777" w:rsidR="00D06DB9" w:rsidRPr="00D06DB9" w:rsidRDefault="00D06DB9" w:rsidP="00D06DB9">
      <w:pPr>
        <w:pStyle w:val="NormalBold"/>
        <w:keepNext/>
      </w:pPr>
      <w:r w:rsidRPr="00D738BB">
        <w:rPr>
          <w:rStyle w:val="HideTWBExt"/>
          <w:b w:val="0"/>
        </w:rPr>
        <w:t>&lt;DocAmend&gt;</w:t>
      </w:r>
      <w:r w:rsidRPr="00D06DB9">
        <w:t>Πρόταση κανονισμού</w:t>
      </w:r>
      <w:r w:rsidRPr="00D738BB">
        <w:rPr>
          <w:rStyle w:val="HideTWBExt"/>
          <w:b w:val="0"/>
        </w:rPr>
        <w:t>&lt;/DocAmend&gt;</w:t>
      </w:r>
    </w:p>
    <w:p w14:paraId="7BBBFFC2" w14:textId="77777777" w:rsidR="00D06DB9" w:rsidRPr="00D738BB" w:rsidRDefault="00D06DB9" w:rsidP="00D06DB9">
      <w:pPr>
        <w:keepNext/>
        <w:rPr>
          <w:rStyle w:val="HideTWBExt"/>
        </w:rPr>
      </w:pPr>
      <w:r w:rsidRPr="00D738BB">
        <w:rPr>
          <w:rStyle w:val="HideTWBExt"/>
        </w:rPr>
        <w:t>&lt;Article&gt;</w:t>
      </w:r>
      <w:r w:rsidRPr="00D06DB9">
        <w:rPr>
          <w:b/>
        </w:rPr>
        <w:t>Άρθρο 1 – παράγραφος 1 – σημείο 1 – στοιχείο γ α (νέο)</w:t>
      </w:r>
      <w:r w:rsidRPr="00D738BB">
        <w:rPr>
          <w:rStyle w:val="HideTWBExt"/>
        </w:rPr>
        <w:t>&lt;/Article&gt;</w:t>
      </w:r>
    </w:p>
    <w:p w14:paraId="764FA7E4" w14:textId="77777777" w:rsidR="00D06DB9" w:rsidRPr="00D06DB9" w:rsidRDefault="00D06DB9" w:rsidP="00D06DB9">
      <w:pPr>
        <w:keepNext/>
      </w:pPr>
      <w:r w:rsidRPr="00D738BB">
        <w:rPr>
          <w:rStyle w:val="HideTWBExt"/>
        </w:rPr>
        <w:t>&lt;DocAmend2&gt;</w:t>
      </w:r>
      <w:r w:rsidRPr="00D06DB9">
        <w:t>Κανονισμός (ΕΕ) αριθ. 806/2014</w:t>
      </w:r>
      <w:r w:rsidRPr="00D738BB">
        <w:rPr>
          <w:rStyle w:val="HideTWBExt"/>
        </w:rPr>
        <w:t>&lt;/DocAmend2&gt;</w:t>
      </w:r>
    </w:p>
    <w:p w14:paraId="68E8BDC0" w14:textId="77777777" w:rsidR="00D06DB9" w:rsidRPr="00D06DB9" w:rsidRDefault="00D06DB9" w:rsidP="00D06DB9">
      <w:r w:rsidRPr="00D738BB">
        <w:rPr>
          <w:rStyle w:val="HideTWBExt"/>
        </w:rPr>
        <w:t>&lt;Article2&gt;</w:t>
      </w:r>
      <w:r w:rsidRPr="00D06DB9">
        <w:t>Άρθρο 3 – παράγραφος 1 – σημείο 55 α (νέο)</w:t>
      </w:r>
      <w:r w:rsidRPr="00D738BB">
        <w:rPr>
          <w:rStyle w:val="HideTWBExt"/>
        </w:rPr>
        <w:t>&lt;/Article2&gt;</w:t>
      </w:r>
    </w:p>
    <w:p w14:paraId="43C46C8E" w14:textId="77777777" w:rsidR="00D06DB9" w:rsidRPr="00D06DB9" w:rsidRDefault="00D06DB9" w:rsidP="00D06DB9">
      <w:pPr>
        <w:pStyle w:val="NormalBold"/>
      </w:pP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06DB9" w:rsidRPr="00D06DB9" w14:paraId="543891F3" w14:textId="77777777" w:rsidTr="006D3C1E">
        <w:trPr>
          <w:jc w:val="center"/>
        </w:trPr>
        <w:tc>
          <w:tcPr>
            <w:tcW w:w="9752" w:type="dxa"/>
            <w:gridSpan w:val="2"/>
          </w:tcPr>
          <w:p w14:paraId="61855C73" w14:textId="77777777" w:rsidR="00D06DB9" w:rsidRPr="00D06DB9" w:rsidRDefault="00D06DB9" w:rsidP="006D3C1E">
            <w:pPr>
              <w:keepNext/>
            </w:pPr>
          </w:p>
        </w:tc>
      </w:tr>
      <w:tr w:rsidR="00D06DB9" w:rsidRPr="00D06DB9" w14:paraId="2CC17FE4" w14:textId="77777777" w:rsidTr="006D3C1E">
        <w:trPr>
          <w:jc w:val="center"/>
        </w:trPr>
        <w:tc>
          <w:tcPr>
            <w:tcW w:w="4876" w:type="dxa"/>
            <w:hideMark/>
          </w:tcPr>
          <w:p w14:paraId="1943FFE1" w14:textId="77777777" w:rsidR="00D06DB9" w:rsidRPr="00D06DB9" w:rsidRDefault="00D06DB9" w:rsidP="006D3C1E">
            <w:pPr>
              <w:pStyle w:val="ColumnHeading"/>
              <w:keepNext/>
            </w:pPr>
            <w:r w:rsidRPr="00D06DB9">
              <w:t>Κείμενο που προτείνει η Επιτροπή</w:t>
            </w:r>
          </w:p>
        </w:tc>
        <w:tc>
          <w:tcPr>
            <w:tcW w:w="4876" w:type="dxa"/>
            <w:hideMark/>
          </w:tcPr>
          <w:p w14:paraId="60BC2417" w14:textId="77777777" w:rsidR="00D06DB9" w:rsidRPr="00D06DB9" w:rsidRDefault="00D06DB9" w:rsidP="006D3C1E">
            <w:pPr>
              <w:pStyle w:val="ColumnHeading"/>
              <w:keepNext/>
            </w:pPr>
            <w:r w:rsidRPr="00D06DB9">
              <w:t>Τροπολογία</w:t>
            </w:r>
          </w:p>
        </w:tc>
      </w:tr>
      <w:tr w:rsidR="00D06DB9" w:rsidRPr="00D06DB9" w14:paraId="5D69B258" w14:textId="77777777" w:rsidTr="006D3C1E">
        <w:trPr>
          <w:jc w:val="center"/>
        </w:trPr>
        <w:tc>
          <w:tcPr>
            <w:tcW w:w="4876" w:type="dxa"/>
          </w:tcPr>
          <w:p w14:paraId="16541922" w14:textId="77777777" w:rsidR="00D06DB9" w:rsidRPr="00D06DB9" w:rsidRDefault="00D06DB9" w:rsidP="006D3C1E">
            <w:pPr>
              <w:pStyle w:val="Normal6"/>
            </w:pPr>
          </w:p>
        </w:tc>
        <w:tc>
          <w:tcPr>
            <w:tcW w:w="4876" w:type="dxa"/>
            <w:hideMark/>
          </w:tcPr>
          <w:p w14:paraId="3354F5E2" w14:textId="77777777" w:rsidR="00D06DB9" w:rsidRPr="00D06DB9" w:rsidRDefault="00D06DB9" w:rsidP="006D3C1E">
            <w:pPr>
              <w:pStyle w:val="Normal6"/>
              <w:rPr>
                <w:szCs w:val="24"/>
              </w:rPr>
            </w:pPr>
            <w:r w:rsidRPr="00D06DB9">
              <w:rPr>
                <w:b/>
                <w:i/>
              </w:rPr>
              <w:t>γα)</w:t>
            </w:r>
            <w:r w:rsidRPr="00D06DB9">
              <w:rPr>
                <w:b/>
                <w:i/>
              </w:rPr>
              <w:tab/>
              <w:t>προστίθεται το ακόλουθο σημείο:</w:t>
            </w:r>
          </w:p>
        </w:tc>
      </w:tr>
      <w:tr w:rsidR="00D06DB9" w:rsidRPr="00D06DB9" w14:paraId="5A218E76" w14:textId="77777777" w:rsidTr="006D3C1E">
        <w:trPr>
          <w:jc w:val="center"/>
        </w:trPr>
        <w:tc>
          <w:tcPr>
            <w:tcW w:w="4876" w:type="dxa"/>
          </w:tcPr>
          <w:p w14:paraId="3AEBD29B" w14:textId="77777777" w:rsidR="00D06DB9" w:rsidRPr="00D06DB9" w:rsidRDefault="00D06DB9" w:rsidP="006D3C1E">
            <w:pPr>
              <w:pStyle w:val="Normal6"/>
            </w:pPr>
          </w:p>
        </w:tc>
        <w:tc>
          <w:tcPr>
            <w:tcW w:w="4876" w:type="dxa"/>
            <w:hideMark/>
          </w:tcPr>
          <w:p w14:paraId="03FB48B9" w14:textId="77777777" w:rsidR="00D06DB9" w:rsidRPr="00D06DB9" w:rsidRDefault="00D06DB9" w:rsidP="006D3C1E">
            <w:pPr>
              <w:pStyle w:val="Normal6"/>
              <w:rPr>
                <w:szCs w:val="24"/>
              </w:rPr>
            </w:pPr>
            <w:r w:rsidRPr="00D06DB9">
              <w:rPr>
                <w:b/>
                <w:i/>
              </w:rPr>
              <w:t>«55α) “κρίσιμες λειτουργίες”: δραστηριότητες, υπηρεσίες ή λειτουργίες των οποίων η διακοπή ενδέχεται, σε ένα ή περισσότερα κράτη μέλη, να οδηγήσει σε διαταραχή της παροχής ζωτικών υπηρεσιών στην πραγματική οικονομία ή να διαταράξει τη χρηματοπιστωτική σταθερότητα, σε εθνικό ή περιφερειακό επίπεδο σε σημαντική κλίμακα, λόγω του μεγέθους του ιδρύματος ή του ομίλου, του μεριδίου του στην αγορά, των εξωτερικών και εσωτερικών του διασυνδέσεων, της πολυπλοκότητας ή των διασυνοριακών δραστηριοτήτων του, ιδίως σε ό,τι αφορά τη δυνατότητα υποκατάστασης των εν λόγω δραστηριοτήτων, υπηρεσιών ή λειτουργιών.»·</w:t>
            </w:r>
          </w:p>
        </w:tc>
      </w:tr>
    </w:tbl>
    <w:p w14:paraId="546339FB" w14:textId="77777777" w:rsidR="00D06DB9" w:rsidRPr="00D738BB" w:rsidRDefault="00D06DB9" w:rsidP="00D06DB9">
      <w:pPr>
        <w:pStyle w:val="Olang"/>
        <w:rPr>
          <w:noProof w:val="0"/>
          <w:lang w:val="da-DK"/>
        </w:rPr>
      </w:pPr>
      <w:r w:rsidRPr="00D738BB">
        <w:rPr>
          <w:noProof w:val="0"/>
          <w:lang w:val="da-DK"/>
        </w:rPr>
        <w:t xml:space="preserve">Or. </w:t>
      </w:r>
      <w:r w:rsidRPr="00D738BB">
        <w:rPr>
          <w:rStyle w:val="HideTWBExt"/>
          <w:lang w:val="da-DK"/>
        </w:rPr>
        <w:t>&lt;Original&gt;</w:t>
      </w:r>
      <w:r w:rsidRPr="00D738BB">
        <w:rPr>
          <w:rStyle w:val="HideTWBInt"/>
          <w:rFonts w:eastAsiaTheme="majorEastAsia"/>
          <w:lang w:val="da-DK"/>
        </w:rPr>
        <w:t>{EN}</w:t>
      </w:r>
      <w:r w:rsidRPr="00D738BB">
        <w:rPr>
          <w:noProof w:val="0"/>
          <w:lang w:val="da-DK"/>
        </w:rPr>
        <w:t>en</w:t>
      </w:r>
      <w:r w:rsidRPr="00D738BB">
        <w:rPr>
          <w:rStyle w:val="HideTWBExt"/>
          <w:lang w:val="da-DK"/>
        </w:rPr>
        <w:t>&lt;/Original&gt;</w:t>
      </w:r>
    </w:p>
    <w:p w14:paraId="7DB42859" w14:textId="77777777" w:rsidR="00D06DB9" w:rsidRPr="00D738BB" w:rsidRDefault="00D06DB9" w:rsidP="00D06DB9">
      <w:pPr>
        <w:rPr>
          <w:lang w:val="da-DK"/>
        </w:rPr>
      </w:pPr>
      <w:r w:rsidRPr="00D738BB">
        <w:rPr>
          <w:rStyle w:val="HideTWBExt"/>
          <w:lang w:val="da-DK"/>
        </w:rPr>
        <w:t>&lt;/Amend&gt;</w:t>
      </w:r>
    </w:p>
    <w:p w14:paraId="1285D01E" w14:textId="77777777" w:rsidR="00D06DB9" w:rsidRPr="00D738BB" w:rsidRDefault="00D06DB9" w:rsidP="00D06DB9">
      <w:pPr>
        <w:pStyle w:val="AMNumberTabs0"/>
        <w:keepNext/>
        <w:rPr>
          <w:lang w:val="da-DK"/>
        </w:rPr>
      </w:pPr>
      <w:r w:rsidRPr="00D738BB">
        <w:rPr>
          <w:rStyle w:val="HideTWBExt"/>
          <w:b w:val="0"/>
        </w:rPr>
        <w:t>&lt;Amend&gt;</w:t>
      </w:r>
      <w:r w:rsidRPr="00D06DB9">
        <w:t>Τροπολογία</w:t>
      </w:r>
      <w:r w:rsidRPr="00D738BB">
        <w:rPr>
          <w:lang w:val="da-DK"/>
        </w:rPr>
        <w:tab/>
      </w:r>
      <w:r w:rsidRPr="00D738BB">
        <w:rPr>
          <w:lang w:val="da-DK"/>
        </w:rPr>
        <w:tab/>
      </w:r>
      <w:r w:rsidRPr="00D738BB">
        <w:rPr>
          <w:rStyle w:val="HideTWBExt"/>
          <w:b w:val="0"/>
        </w:rPr>
        <w:t>&lt;NumAm&gt;</w:t>
      </w:r>
      <w:r w:rsidRPr="00D738BB">
        <w:rPr>
          <w:lang w:val="da-DK"/>
        </w:rPr>
        <w:t>124</w:t>
      </w:r>
      <w:r w:rsidRPr="00D738BB">
        <w:rPr>
          <w:rStyle w:val="HideTWBExt"/>
          <w:b w:val="0"/>
        </w:rPr>
        <w:t>&lt;/NumAm&gt;</w:t>
      </w:r>
    </w:p>
    <w:p w14:paraId="328DDCAD" w14:textId="77777777" w:rsidR="00D06DB9" w:rsidRPr="00D738BB" w:rsidRDefault="00D06DB9" w:rsidP="00D06DB9">
      <w:pPr>
        <w:pStyle w:val="NormalBold"/>
        <w:rPr>
          <w:lang w:val="da-DK"/>
        </w:rPr>
      </w:pPr>
      <w:r w:rsidRPr="00D738BB">
        <w:rPr>
          <w:rStyle w:val="HideTWBExt"/>
          <w:b w:val="0"/>
        </w:rPr>
        <w:t>&lt;RepeatBlock-By&gt;&lt;Members&gt;</w:t>
      </w:r>
      <w:r w:rsidRPr="00D738BB">
        <w:rPr>
          <w:lang w:val="da-DK"/>
        </w:rPr>
        <w:t>Ernest Urtasun</w:t>
      </w:r>
      <w:r w:rsidRPr="00D738BB">
        <w:rPr>
          <w:rStyle w:val="HideTWBExt"/>
          <w:b w:val="0"/>
        </w:rPr>
        <w:t>&lt;/Members&gt;</w:t>
      </w:r>
    </w:p>
    <w:p w14:paraId="0757A128" w14:textId="77777777" w:rsidR="00D06DB9" w:rsidRPr="00D06DB9" w:rsidRDefault="00D06DB9" w:rsidP="00D06DB9">
      <w:r w:rsidRPr="00D738BB">
        <w:rPr>
          <w:rStyle w:val="HideTWBExt"/>
        </w:rPr>
        <w:t>&lt;AuNomDe&gt;</w:t>
      </w:r>
      <w:r w:rsidRPr="00D738BB">
        <w:rPr>
          <w:rStyle w:val="HideTWBInt"/>
        </w:rPr>
        <w:t>{Verts/ALE}</w:t>
      </w:r>
      <w:r w:rsidRPr="00D06DB9">
        <w:t>εξ ονόματος της Ομάδας Verts/ALE</w:t>
      </w:r>
      <w:r w:rsidRPr="00D738BB">
        <w:rPr>
          <w:rStyle w:val="HideTWBExt"/>
        </w:rPr>
        <w:t>&lt;/AuNomDe&gt;</w:t>
      </w:r>
    </w:p>
    <w:p w14:paraId="47CE39DF" w14:textId="77777777" w:rsidR="00D06DB9" w:rsidRPr="00D06DB9" w:rsidRDefault="00D06DB9" w:rsidP="00D06DB9">
      <w:r w:rsidRPr="00D738BB">
        <w:rPr>
          <w:rStyle w:val="HideTWBExt"/>
        </w:rPr>
        <w:t>&lt;/RepeatBlock-By&gt;</w:t>
      </w:r>
    </w:p>
    <w:p w14:paraId="4D8EFEA5" w14:textId="77777777" w:rsidR="00D06DB9" w:rsidRPr="00D06DB9" w:rsidRDefault="00D06DB9" w:rsidP="00D06DB9">
      <w:pPr>
        <w:pStyle w:val="NormalBold"/>
        <w:keepNext/>
      </w:pPr>
      <w:r w:rsidRPr="00D738BB">
        <w:rPr>
          <w:rStyle w:val="HideTWBExt"/>
          <w:b w:val="0"/>
        </w:rPr>
        <w:t>&lt;DocAmend&gt;</w:t>
      </w:r>
      <w:r w:rsidRPr="00D06DB9">
        <w:t>Πρόταση κανονισμού</w:t>
      </w:r>
      <w:r w:rsidRPr="00D738BB">
        <w:rPr>
          <w:rStyle w:val="HideTWBExt"/>
          <w:b w:val="0"/>
        </w:rPr>
        <w:t>&lt;/DocAmend&gt;</w:t>
      </w:r>
    </w:p>
    <w:p w14:paraId="01CBE998" w14:textId="77777777" w:rsidR="00D06DB9" w:rsidRPr="00D06DB9" w:rsidRDefault="00D06DB9" w:rsidP="00D06DB9">
      <w:pPr>
        <w:pStyle w:val="NormalBold"/>
      </w:pPr>
      <w:r w:rsidRPr="00D738BB">
        <w:rPr>
          <w:rStyle w:val="HideTWBExt"/>
          <w:b w:val="0"/>
        </w:rPr>
        <w:t>&lt;Article&gt;</w:t>
      </w:r>
      <w:r w:rsidRPr="00D06DB9">
        <w:t>Άρθρο 1 – παράγραφος 1 – σημείο 4 – στοιχείο α</w:t>
      </w:r>
      <w:r w:rsidRPr="00D738BB">
        <w:rPr>
          <w:rStyle w:val="HideTWBExt"/>
          <w:b w:val="0"/>
        </w:rPr>
        <w:t>&lt;/Article&gt;</w:t>
      </w:r>
    </w:p>
    <w:p w14:paraId="06CD240B" w14:textId="77777777" w:rsidR="00D06DB9" w:rsidRPr="00D06DB9" w:rsidRDefault="00D06DB9" w:rsidP="00D06DB9">
      <w:pPr>
        <w:keepNext/>
      </w:pPr>
      <w:r w:rsidRPr="00D738BB">
        <w:rPr>
          <w:rStyle w:val="HideTWBExt"/>
        </w:rPr>
        <w:t>&lt;DocAmend2&gt;</w:t>
      </w:r>
      <w:r w:rsidRPr="00D06DB9">
        <w:t>Κανονισμός (ΕΕ) αριθ. 806/2014</w:t>
      </w:r>
      <w:r w:rsidRPr="00D738BB">
        <w:rPr>
          <w:rStyle w:val="HideTWBExt"/>
        </w:rPr>
        <w:t>&lt;/DocAmend2&gt;</w:t>
      </w:r>
    </w:p>
    <w:p w14:paraId="06EC79D7" w14:textId="77777777" w:rsidR="00D06DB9" w:rsidRPr="00D06DB9" w:rsidRDefault="00D06DB9" w:rsidP="00D06DB9">
      <w:r w:rsidRPr="00D738BB">
        <w:rPr>
          <w:rStyle w:val="HideTWBExt"/>
        </w:rPr>
        <w:t>&lt;Article2&gt;</w:t>
      </w:r>
      <w:r w:rsidRPr="00D06DB9">
        <w:t>Άρθρο 8 – παράγραφος 2 – εδάφιο 1α</w:t>
      </w:r>
      <w:r w:rsidRPr="00D738BB">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06DB9" w:rsidRPr="00D06DB9" w14:paraId="73643226" w14:textId="77777777" w:rsidTr="006D3C1E">
        <w:trPr>
          <w:jc w:val="center"/>
        </w:trPr>
        <w:tc>
          <w:tcPr>
            <w:tcW w:w="9752" w:type="dxa"/>
            <w:gridSpan w:val="2"/>
          </w:tcPr>
          <w:p w14:paraId="390AEE49" w14:textId="77777777" w:rsidR="00D06DB9" w:rsidRPr="00D06DB9" w:rsidRDefault="00D06DB9" w:rsidP="006D3C1E">
            <w:pPr>
              <w:keepNext/>
            </w:pPr>
          </w:p>
        </w:tc>
      </w:tr>
      <w:tr w:rsidR="00D06DB9" w:rsidRPr="00D06DB9" w14:paraId="51A3220E" w14:textId="77777777" w:rsidTr="006D3C1E">
        <w:trPr>
          <w:jc w:val="center"/>
        </w:trPr>
        <w:tc>
          <w:tcPr>
            <w:tcW w:w="4876" w:type="dxa"/>
            <w:hideMark/>
          </w:tcPr>
          <w:p w14:paraId="65E4C7A0" w14:textId="77777777" w:rsidR="00D06DB9" w:rsidRPr="00D06DB9" w:rsidRDefault="00D06DB9" w:rsidP="006D3C1E">
            <w:pPr>
              <w:pStyle w:val="ColumnHeading"/>
              <w:keepNext/>
            </w:pPr>
            <w:r w:rsidRPr="00D06DB9">
              <w:t>Κείμενο που προτείνει η Επιτροπή</w:t>
            </w:r>
          </w:p>
        </w:tc>
        <w:tc>
          <w:tcPr>
            <w:tcW w:w="4876" w:type="dxa"/>
            <w:hideMark/>
          </w:tcPr>
          <w:p w14:paraId="14CB2DA7" w14:textId="77777777" w:rsidR="00D06DB9" w:rsidRPr="00D06DB9" w:rsidRDefault="00D06DB9" w:rsidP="006D3C1E">
            <w:pPr>
              <w:pStyle w:val="ColumnHeading"/>
              <w:keepNext/>
            </w:pPr>
            <w:r w:rsidRPr="00D06DB9">
              <w:t>Τροπολογία</w:t>
            </w:r>
          </w:p>
        </w:tc>
      </w:tr>
      <w:tr w:rsidR="00D06DB9" w:rsidRPr="00D06DB9" w14:paraId="6922DBAC" w14:textId="77777777" w:rsidTr="006D3C1E">
        <w:trPr>
          <w:jc w:val="center"/>
        </w:trPr>
        <w:tc>
          <w:tcPr>
            <w:tcW w:w="4876" w:type="dxa"/>
            <w:hideMark/>
          </w:tcPr>
          <w:p w14:paraId="7A5E4A60" w14:textId="77777777" w:rsidR="00D06DB9" w:rsidRPr="00D06DB9" w:rsidRDefault="00D06DB9" w:rsidP="006D3C1E">
            <w:pPr>
              <w:pStyle w:val="Normal6"/>
            </w:pPr>
            <w:r w:rsidRPr="00D06DB9">
              <w:rPr>
                <w:b/>
                <w:i/>
              </w:rPr>
              <w:t>«Το Συμβούλιο Εξυγίανσης μπορεί να αναθέσει στις εθνικές αρχές εξυγίανσης να ασκήσουν τις εξουσίες που αναφέρονται στο άρθρο 10 παράγραφος 8 της οδηγίας 2014/59/ΕΕ. Οι εθνικές αρχές εξυγίανσης υλοποιούν τις οδηγίες του Συμβουλίου Εξυγίανσης σύμφωνα με το άρθρο 29 του παρόντος κανονισμού.»·</w:t>
            </w:r>
          </w:p>
        </w:tc>
        <w:tc>
          <w:tcPr>
            <w:tcW w:w="4876" w:type="dxa"/>
            <w:hideMark/>
          </w:tcPr>
          <w:p w14:paraId="0E58362C" w14:textId="77777777" w:rsidR="00D06DB9" w:rsidRPr="00D06DB9" w:rsidRDefault="00D06DB9" w:rsidP="006D3C1E">
            <w:pPr>
              <w:pStyle w:val="Normal6"/>
              <w:rPr>
                <w:szCs w:val="24"/>
              </w:rPr>
            </w:pPr>
            <w:r w:rsidRPr="00D06DB9">
              <w:rPr>
                <w:b/>
                <w:i/>
              </w:rPr>
              <w:t>διαγράφεται</w:t>
            </w:r>
          </w:p>
        </w:tc>
      </w:tr>
    </w:tbl>
    <w:p w14:paraId="79523D55" w14:textId="77777777" w:rsidR="00D06DB9" w:rsidRPr="00D06DB9" w:rsidRDefault="00D06DB9" w:rsidP="00D06DB9">
      <w:pPr>
        <w:pStyle w:val="Olang"/>
        <w:rPr>
          <w:noProof w:val="0"/>
        </w:rPr>
      </w:pPr>
      <w:r w:rsidRPr="00D06DB9">
        <w:rPr>
          <w:noProof w:val="0"/>
        </w:rPr>
        <w:t xml:space="preserve">Or. </w:t>
      </w:r>
      <w:r w:rsidRPr="00D738BB">
        <w:rPr>
          <w:rStyle w:val="HideTWBExt"/>
        </w:rPr>
        <w:t>&lt;Original&gt;</w:t>
      </w:r>
      <w:r w:rsidRPr="00D738BB">
        <w:rPr>
          <w:rStyle w:val="HideTWBInt"/>
          <w:rFonts w:eastAsiaTheme="majorEastAsia"/>
        </w:rPr>
        <w:t>{EN}</w:t>
      </w:r>
      <w:r w:rsidRPr="00D06DB9">
        <w:rPr>
          <w:noProof w:val="0"/>
        </w:rPr>
        <w:t>en</w:t>
      </w:r>
      <w:r w:rsidRPr="00D738BB">
        <w:rPr>
          <w:rStyle w:val="HideTWBExt"/>
        </w:rPr>
        <w:t>&lt;/Original&gt;</w:t>
      </w:r>
    </w:p>
    <w:p w14:paraId="6307DCA3" w14:textId="77777777" w:rsidR="00D06DB9" w:rsidRPr="00D06DB9" w:rsidRDefault="00D06DB9" w:rsidP="00D06DB9">
      <w:r w:rsidRPr="00D738BB">
        <w:rPr>
          <w:rStyle w:val="HideTWBExt"/>
        </w:rPr>
        <w:t>&lt;/Amend&gt;</w:t>
      </w:r>
    </w:p>
    <w:p w14:paraId="78EF6A1B" w14:textId="77777777" w:rsidR="00D06DB9" w:rsidRPr="00D06DB9" w:rsidRDefault="00D06DB9" w:rsidP="00D06DB9">
      <w:pPr>
        <w:pStyle w:val="AMNumberTabs0"/>
        <w:keepNext/>
      </w:pPr>
      <w:bookmarkStart w:id="1" w:name="DocEPTmp3"/>
      <w:r w:rsidRPr="00D738BB">
        <w:rPr>
          <w:rStyle w:val="HideTWBExt"/>
          <w:b w:val="0"/>
        </w:rPr>
        <w:t>&lt;</w:t>
      </w:r>
      <w:bookmarkEnd w:id="1"/>
      <w:r w:rsidRPr="00D738BB">
        <w:rPr>
          <w:rStyle w:val="HideTWBExt"/>
          <w:b w:val="0"/>
        </w:rPr>
        <w:t>Amend&gt;</w:t>
      </w:r>
      <w:r w:rsidRPr="00D06DB9">
        <w:t>Τροπολογία</w:t>
      </w:r>
      <w:r w:rsidRPr="00D06DB9">
        <w:tab/>
      </w:r>
      <w:r w:rsidRPr="00D06DB9">
        <w:tab/>
      </w:r>
      <w:r w:rsidRPr="00D738BB">
        <w:rPr>
          <w:rStyle w:val="HideTWBExt"/>
          <w:b w:val="0"/>
        </w:rPr>
        <w:t>&lt;NumAm&gt;</w:t>
      </w:r>
      <w:r w:rsidRPr="00D06DB9">
        <w:t>125</w:t>
      </w:r>
      <w:r w:rsidRPr="00D738BB">
        <w:rPr>
          <w:rStyle w:val="HideTWBExt"/>
          <w:b w:val="0"/>
        </w:rPr>
        <w:t>&lt;/NumAm&gt;</w:t>
      </w:r>
    </w:p>
    <w:p w14:paraId="13C6748A" w14:textId="77777777" w:rsidR="00D06DB9" w:rsidRPr="00D06DB9" w:rsidRDefault="00D06DB9" w:rsidP="00D06DB9">
      <w:pPr>
        <w:pStyle w:val="NormalBold"/>
      </w:pPr>
      <w:r w:rsidRPr="00D738BB">
        <w:rPr>
          <w:rStyle w:val="HideTWBExt"/>
          <w:b w:val="0"/>
        </w:rPr>
        <w:t>&lt;RepeatBlock-By&gt;&lt;Members&gt;</w:t>
      </w:r>
      <w:r w:rsidRPr="00D06DB9">
        <w:t>Ernest Urtasun</w:t>
      </w:r>
      <w:r w:rsidRPr="00D738BB">
        <w:rPr>
          <w:rStyle w:val="HideTWBExt"/>
          <w:b w:val="0"/>
        </w:rPr>
        <w:t>&lt;/Members&gt;</w:t>
      </w:r>
    </w:p>
    <w:p w14:paraId="3F7186CF" w14:textId="77777777" w:rsidR="00D06DB9" w:rsidRPr="00D06DB9" w:rsidRDefault="00D06DB9" w:rsidP="00D06DB9">
      <w:r w:rsidRPr="00D738BB">
        <w:rPr>
          <w:rStyle w:val="HideTWBExt"/>
        </w:rPr>
        <w:t>&lt;AuNomDe&gt;</w:t>
      </w:r>
      <w:r w:rsidRPr="00D738BB">
        <w:rPr>
          <w:rStyle w:val="HideTWBInt"/>
        </w:rPr>
        <w:t>{Verts/ALE}</w:t>
      </w:r>
      <w:r w:rsidRPr="00D06DB9">
        <w:t>εξ ονόματος της Ομάδας Verts/ALE</w:t>
      </w:r>
      <w:r w:rsidRPr="00D738BB">
        <w:rPr>
          <w:rStyle w:val="HideTWBExt"/>
        </w:rPr>
        <w:t>&lt;/AuNomDe&gt;</w:t>
      </w:r>
    </w:p>
    <w:p w14:paraId="014D8147" w14:textId="77777777" w:rsidR="00D06DB9" w:rsidRPr="00D06DB9" w:rsidRDefault="00D06DB9" w:rsidP="00D06DB9">
      <w:r w:rsidRPr="00D738BB">
        <w:rPr>
          <w:rStyle w:val="HideTWBExt"/>
        </w:rPr>
        <w:t>&lt;/RepeatBlock-By&gt;</w:t>
      </w:r>
    </w:p>
    <w:p w14:paraId="15653E9D" w14:textId="77777777" w:rsidR="00D06DB9" w:rsidRPr="00D06DB9" w:rsidRDefault="00D06DB9" w:rsidP="00D06DB9">
      <w:pPr>
        <w:pStyle w:val="NormalBold"/>
        <w:keepNext/>
      </w:pPr>
      <w:r w:rsidRPr="00D738BB">
        <w:rPr>
          <w:rStyle w:val="HideTWBExt"/>
          <w:b w:val="0"/>
        </w:rPr>
        <w:t>&lt;DocAmend&gt;</w:t>
      </w:r>
      <w:r w:rsidRPr="00D06DB9">
        <w:t>Πρόταση κανονισμού</w:t>
      </w:r>
      <w:r w:rsidRPr="00D738BB">
        <w:rPr>
          <w:rStyle w:val="HideTWBExt"/>
          <w:b w:val="0"/>
        </w:rPr>
        <w:t>&lt;/DocAmend&gt;</w:t>
      </w:r>
    </w:p>
    <w:p w14:paraId="681FBAE4" w14:textId="77777777" w:rsidR="00D06DB9" w:rsidRPr="00D06DB9" w:rsidRDefault="00D06DB9" w:rsidP="00D06DB9">
      <w:pPr>
        <w:pStyle w:val="NormalBold"/>
      </w:pPr>
      <w:r w:rsidRPr="00D738BB">
        <w:rPr>
          <w:rStyle w:val="HideTWBExt"/>
          <w:b w:val="0"/>
        </w:rPr>
        <w:t>&lt;Article&gt;</w:t>
      </w:r>
      <w:r w:rsidRPr="00D06DB9">
        <w:t>Άρθρο 1 – παράγραφος 1 – σημείο 4 – στοιχείο α α (νέο)</w:t>
      </w:r>
      <w:r w:rsidRPr="00D738BB">
        <w:rPr>
          <w:rStyle w:val="HideTWBExt"/>
          <w:b w:val="0"/>
        </w:rPr>
        <w:t>&lt;/Article&gt;</w:t>
      </w:r>
    </w:p>
    <w:p w14:paraId="2451A877" w14:textId="77777777" w:rsidR="00D06DB9" w:rsidRPr="00D06DB9" w:rsidRDefault="00D06DB9" w:rsidP="00D06DB9">
      <w:pPr>
        <w:keepNext/>
      </w:pPr>
      <w:r w:rsidRPr="00D738BB">
        <w:rPr>
          <w:rStyle w:val="HideTWBExt"/>
        </w:rPr>
        <w:t>&lt;DocAmend2&gt;</w:t>
      </w:r>
      <w:r w:rsidRPr="00D06DB9">
        <w:t>Κανονισμός (ΕΕ) αριθ. 806/2014</w:t>
      </w:r>
      <w:r w:rsidRPr="00D738BB">
        <w:rPr>
          <w:rStyle w:val="HideTWBExt"/>
        </w:rPr>
        <w:t>&lt;/DocAmend2&gt;</w:t>
      </w:r>
    </w:p>
    <w:p w14:paraId="6BB8A11D" w14:textId="77777777" w:rsidR="00D06DB9" w:rsidRPr="00D06DB9" w:rsidRDefault="00D06DB9" w:rsidP="00D06DB9">
      <w:r w:rsidRPr="00D738BB">
        <w:rPr>
          <w:rStyle w:val="HideTWBExt"/>
        </w:rPr>
        <w:t>&lt;Article2&gt;</w:t>
      </w:r>
      <w:r w:rsidRPr="00D06DB9">
        <w:t>Άρθρο 8 – παράγραφος 6 – εδάφιο 3</w:t>
      </w:r>
      <w:r w:rsidRPr="00D738BB">
        <w:rPr>
          <w:rStyle w:val="HideTWBExt"/>
        </w:rPr>
        <w:t>&lt;/Article2&gt;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D06DB9" w:rsidRPr="00D06DB9" w14:paraId="02DB621F" w14:textId="77777777" w:rsidTr="006D3C1E">
        <w:trPr>
          <w:jc w:val="center"/>
        </w:trPr>
        <w:tc>
          <w:tcPr>
            <w:tcW w:w="9752" w:type="dxa"/>
            <w:gridSpan w:val="2"/>
          </w:tcPr>
          <w:p w14:paraId="2509C51B" w14:textId="77777777" w:rsidR="00D06DB9" w:rsidRPr="00D06DB9" w:rsidRDefault="00D06DB9" w:rsidP="006D3C1E">
            <w:pPr>
              <w:keepNext/>
            </w:pPr>
          </w:p>
        </w:tc>
      </w:tr>
      <w:tr w:rsidR="00D06DB9" w:rsidRPr="00D06DB9" w14:paraId="644C7C49" w14:textId="77777777" w:rsidTr="006D3C1E">
        <w:trPr>
          <w:jc w:val="center"/>
        </w:trPr>
        <w:tc>
          <w:tcPr>
            <w:tcW w:w="4876" w:type="dxa"/>
            <w:hideMark/>
          </w:tcPr>
          <w:p w14:paraId="354FF36A" w14:textId="77777777" w:rsidR="00D06DB9" w:rsidRPr="00D06DB9" w:rsidRDefault="00D06DB9" w:rsidP="006D3C1E">
            <w:pPr>
              <w:pStyle w:val="ColumnHeading"/>
              <w:keepNext/>
            </w:pPr>
            <w:r w:rsidRPr="00D06DB9">
              <w:t>Ισχύον κείμενο</w:t>
            </w:r>
          </w:p>
        </w:tc>
        <w:tc>
          <w:tcPr>
            <w:tcW w:w="4876" w:type="dxa"/>
            <w:hideMark/>
          </w:tcPr>
          <w:p w14:paraId="5739ED2B" w14:textId="77777777" w:rsidR="00D06DB9" w:rsidRPr="00D06DB9" w:rsidRDefault="00D06DB9" w:rsidP="006D3C1E">
            <w:pPr>
              <w:pStyle w:val="ColumnHeading"/>
              <w:keepNext/>
            </w:pPr>
            <w:r w:rsidRPr="00D06DB9">
              <w:t>Τροπολογία</w:t>
            </w:r>
          </w:p>
        </w:tc>
      </w:tr>
      <w:tr w:rsidR="00D06DB9" w:rsidRPr="00D06DB9" w14:paraId="68350262" w14:textId="77777777" w:rsidTr="006D3C1E">
        <w:trPr>
          <w:jc w:val="center"/>
        </w:trPr>
        <w:tc>
          <w:tcPr>
            <w:tcW w:w="4876" w:type="dxa"/>
          </w:tcPr>
          <w:p w14:paraId="6548EB69" w14:textId="77777777" w:rsidR="00D06DB9" w:rsidRPr="00D06DB9" w:rsidRDefault="00D06DB9" w:rsidP="006D3C1E">
            <w:pPr>
              <w:pStyle w:val="Normal6"/>
            </w:pPr>
          </w:p>
        </w:tc>
        <w:tc>
          <w:tcPr>
            <w:tcW w:w="4876" w:type="dxa"/>
            <w:hideMark/>
          </w:tcPr>
          <w:p w14:paraId="397C14C1" w14:textId="77777777" w:rsidR="00D06DB9" w:rsidRPr="00D06DB9" w:rsidRDefault="00D06DB9" w:rsidP="006D3C1E">
            <w:pPr>
              <w:pStyle w:val="Normal6"/>
              <w:rPr>
                <w:szCs w:val="24"/>
              </w:rPr>
            </w:pPr>
            <w:r w:rsidRPr="00D06DB9">
              <w:rPr>
                <w:b/>
                <w:i/>
              </w:rPr>
              <w:t>αα)</w:t>
            </w:r>
            <w:r w:rsidRPr="00D06DB9">
              <w:rPr>
                <w:b/>
                <w:i/>
              </w:rPr>
              <w:tab/>
              <w:t>στην παράγραφο 6, το τρίτο εδάφιο αντικαθίσταται από το ακόλουθο κείμενο:</w:t>
            </w:r>
          </w:p>
        </w:tc>
      </w:tr>
      <w:tr w:rsidR="00D06DB9" w:rsidRPr="00D06DB9" w14:paraId="25FD68E3" w14:textId="77777777" w:rsidTr="006D3C1E">
        <w:trPr>
          <w:jc w:val="center"/>
        </w:trPr>
        <w:tc>
          <w:tcPr>
            <w:tcW w:w="4876" w:type="dxa"/>
            <w:hideMark/>
          </w:tcPr>
          <w:p w14:paraId="54A95460" w14:textId="77777777" w:rsidR="00D06DB9" w:rsidRPr="00D06DB9" w:rsidRDefault="00D06DB9" w:rsidP="006D3C1E">
            <w:pPr>
              <w:pStyle w:val="Normal6"/>
            </w:pPr>
            <w:r w:rsidRPr="00D06DB9">
              <w:t xml:space="preserve">Κατά την κατάρτιση και επικαιροποίηση του σχεδίου εξυγίανσης, το Συμβούλιο Εξυγίανσης εντοπίζει οποιαδήποτε σημαντικά εμπόδια στη δυνατότητα εξυγίανσης και, </w:t>
            </w:r>
            <w:r w:rsidRPr="00D06DB9">
              <w:rPr>
                <w:b/>
                <w:i/>
              </w:rPr>
              <w:t>όπου είναι αναγκαίο και αναλογικό</w:t>
            </w:r>
            <w:r w:rsidRPr="00D06DB9">
              <w:t>, επισημαίνει τις σχετικές δράσεις μέσω των οποίων μπορούν να αντιμετωπισθούν τα εμπόδια, σύμφωνα με το άρθρο 10.</w:t>
            </w:r>
          </w:p>
        </w:tc>
        <w:tc>
          <w:tcPr>
            <w:tcW w:w="4876" w:type="dxa"/>
            <w:hideMark/>
          </w:tcPr>
          <w:p w14:paraId="7F16BA7E" w14:textId="77777777" w:rsidR="00D06DB9" w:rsidRPr="00D06DB9" w:rsidRDefault="00D06DB9" w:rsidP="006D3C1E">
            <w:pPr>
              <w:pStyle w:val="Normal6"/>
              <w:rPr>
                <w:szCs w:val="24"/>
              </w:rPr>
            </w:pPr>
            <w:r w:rsidRPr="00D06DB9">
              <w:t xml:space="preserve">Κατά την κατάρτιση και επικαιροποίηση του σχεδίου εξυγίανσης, το Συμβούλιο Εξυγίανσης εντοπίζει οποιαδήποτε σημαντικά εμπόδια στη δυνατότητα εξυγίανσης και, </w:t>
            </w:r>
            <w:r w:rsidRPr="00D06DB9">
              <w:rPr>
                <w:b/>
                <w:i/>
              </w:rPr>
              <w:t>κατά περίπτωση</w:t>
            </w:r>
            <w:r w:rsidRPr="00D06DB9">
              <w:t>, επισημαίνει τις σχετικές δράσεις μέσω των οποίων μπορούν να αντιμετωπισθούν τα εμπόδια, σύμφωνα με το άρθρο 10.</w:t>
            </w:r>
          </w:p>
        </w:tc>
      </w:tr>
    </w:tbl>
    <w:p w14:paraId="05ADA2B6" w14:textId="77777777" w:rsidR="00D06DB9" w:rsidRPr="00D738BB" w:rsidRDefault="00D06DB9" w:rsidP="00D06DB9">
      <w:pPr>
        <w:pStyle w:val="Olang"/>
        <w:rPr>
          <w:noProof w:val="0"/>
          <w:lang w:val="en-GB"/>
        </w:rPr>
      </w:pPr>
      <w:r w:rsidRPr="00D738BB">
        <w:rPr>
          <w:noProof w:val="0"/>
          <w:lang w:val="en-GB"/>
        </w:rPr>
        <w:t xml:space="preserve">Or. </w:t>
      </w:r>
      <w:r w:rsidRPr="00D738BB">
        <w:rPr>
          <w:rStyle w:val="HideTWBExt"/>
          <w:lang w:val="en-GB"/>
        </w:rPr>
        <w:t>&lt;Original&gt;</w:t>
      </w:r>
      <w:r w:rsidRPr="00D738BB">
        <w:rPr>
          <w:rStyle w:val="HideTWBInt"/>
          <w:rFonts w:eastAsiaTheme="majorEastAsia"/>
          <w:lang w:val="en-GB"/>
        </w:rPr>
        <w:t>{EN}</w:t>
      </w:r>
      <w:r w:rsidRPr="00D738BB">
        <w:rPr>
          <w:noProof w:val="0"/>
          <w:lang w:val="en-GB"/>
        </w:rPr>
        <w:t>en</w:t>
      </w:r>
      <w:r w:rsidRPr="00D738BB">
        <w:rPr>
          <w:rStyle w:val="HideTWBExt"/>
          <w:lang w:val="en-GB"/>
        </w:rPr>
        <w:t>&lt;/Original&gt;</w:t>
      </w:r>
    </w:p>
    <w:p w14:paraId="7147D636" w14:textId="77777777" w:rsidR="00D06DB9" w:rsidRPr="00D738BB" w:rsidRDefault="00D06DB9" w:rsidP="00D06DB9">
      <w:pPr>
        <w:pStyle w:val="CrossRef"/>
        <w:rPr>
          <w:lang w:val="en-GB"/>
        </w:rPr>
      </w:pPr>
      <w:r w:rsidRPr="00D738BB">
        <w:rPr>
          <w:lang w:val="en-GB"/>
        </w:rPr>
        <w:t>(https://eur-lex.europa.eu/legal-content/EL/TXT/?uri=celex%3A32014R0806)</w:t>
      </w:r>
    </w:p>
    <w:p w14:paraId="6BF1DB5D" w14:textId="77777777" w:rsidR="00D06DB9" w:rsidRPr="00D738BB" w:rsidRDefault="00D06DB9" w:rsidP="00D06DB9">
      <w:pPr>
        <w:rPr>
          <w:lang w:val="en-GB"/>
        </w:rPr>
      </w:pPr>
      <w:r w:rsidRPr="00D738BB">
        <w:rPr>
          <w:rStyle w:val="HideTWBExt"/>
          <w:lang w:val="en-GB"/>
        </w:rPr>
        <w:t>&lt;/Amend&gt;</w:t>
      </w:r>
    </w:p>
    <w:p w14:paraId="5FF1F7A6" w14:textId="77777777" w:rsidR="00D06DB9" w:rsidRPr="00D738BB" w:rsidRDefault="00D06DB9" w:rsidP="00D06DB9">
      <w:pPr>
        <w:pStyle w:val="AMNumberTabs0"/>
        <w:keepNext/>
        <w:rPr>
          <w:lang w:val="en-GB"/>
        </w:rPr>
      </w:pPr>
      <w:r w:rsidRPr="00D738BB">
        <w:rPr>
          <w:rStyle w:val="HideTWBExt"/>
          <w:b w:val="0"/>
        </w:rPr>
        <w:t>&lt;Amend&gt;</w:t>
      </w:r>
      <w:r w:rsidRPr="00D06DB9">
        <w:t>Τροπολογία</w:t>
      </w:r>
      <w:r w:rsidRPr="00D738BB">
        <w:rPr>
          <w:lang w:val="en-GB"/>
        </w:rPr>
        <w:tab/>
      </w:r>
      <w:r w:rsidRPr="00D738BB">
        <w:rPr>
          <w:lang w:val="en-GB"/>
        </w:rPr>
        <w:tab/>
      </w:r>
      <w:r w:rsidRPr="00D738BB">
        <w:rPr>
          <w:rStyle w:val="HideTWBExt"/>
          <w:b w:val="0"/>
        </w:rPr>
        <w:t>&lt;NumAm&gt;</w:t>
      </w:r>
      <w:r w:rsidRPr="00D738BB">
        <w:rPr>
          <w:lang w:val="en-GB"/>
        </w:rPr>
        <w:t>126</w:t>
      </w:r>
      <w:r w:rsidRPr="00D738BB">
        <w:rPr>
          <w:rStyle w:val="HideTWBExt"/>
          <w:b w:val="0"/>
        </w:rPr>
        <w:t>&lt;/NumAm&gt;</w:t>
      </w:r>
    </w:p>
    <w:p w14:paraId="60B68E8B" w14:textId="77777777" w:rsidR="00D06DB9" w:rsidRPr="00D738BB" w:rsidRDefault="00D06DB9" w:rsidP="00D06DB9">
      <w:pPr>
        <w:pStyle w:val="NormalBold"/>
        <w:rPr>
          <w:lang w:val="en-GB"/>
        </w:rPr>
      </w:pPr>
      <w:r w:rsidRPr="00D738BB">
        <w:rPr>
          <w:rStyle w:val="HideTWBExt"/>
          <w:b w:val="0"/>
        </w:rPr>
        <w:t>&lt;RepeatBlock-By&gt;&lt;Members&gt;</w:t>
      </w:r>
      <w:r w:rsidRPr="00D738BB">
        <w:rPr>
          <w:lang w:val="en-GB"/>
        </w:rPr>
        <w:t>Gilles Boyer, Stéphanie Yon-Courtin</w:t>
      </w:r>
      <w:r w:rsidRPr="00D738BB">
        <w:rPr>
          <w:rStyle w:val="HideTWBExt"/>
          <w:b w:val="0"/>
        </w:rPr>
        <w:t>&lt;/Members&gt;</w:t>
      </w:r>
    </w:p>
    <w:p w14:paraId="56875245" w14:textId="77777777" w:rsidR="00D06DB9" w:rsidRPr="00D738BB" w:rsidRDefault="00D06DB9" w:rsidP="00D06DB9">
      <w:pPr>
        <w:rPr>
          <w:lang w:val="en-GB"/>
        </w:rPr>
      </w:pPr>
      <w:r w:rsidRPr="00D738BB">
        <w:rPr>
          <w:rStyle w:val="HideTWBExt"/>
          <w:lang w:val="en-GB"/>
        </w:rPr>
        <w:t>&lt;/RepeatBlock-By&gt;</w:t>
      </w:r>
    </w:p>
    <w:p w14:paraId="206C10DD" w14:textId="77777777" w:rsidR="00D06DB9" w:rsidRPr="00D738BB" w:rsidRDefault="00D06DB9" w:rsidP="00D06DB9">
      <w:pPr>
        <w:pStyle w:val="NormalBold"/>
        <w:keepNext/>
        <w:rPr>
          <w:lang w:val="en-GB"/>
        </w:rPr>
      </w:pPr>
      <w:r w:rsidRPr="00D738BB">
        <w:rPr>
          <w:rStyle w:val="HideTWBExt"/>
          <w:b w:val="0"/>
        </w:rPr>
        <w:t>&lt;DocAmend&gt;</w:t>
      </w:r>
      <w:r w:rsidRPr="00D06DB9">
        <w:t>Πρόταση</w:t>
      </w:r>
      <w:r w:rsidRPr="00D738BB">
        <w:rPr>
          <w:lang w:val="en-GB"/>
        </w:rPr>
        <w:t xml:space="preserve"> </w:t>
      </w:r>
      <w:r w:rsidRPr="00D06DB9">
        <w:t>κανονισμού</w:t>
      </w:r>
      <w:r w:rsidRPr="00D738BB">
        <w:rPr>
          <w:rStyle w:val="HideTWBExt"/>
          <w:b w:val="0"/>
        </w:rPr>
        <w:t>&lt;/DocAmend&gt;</w:t>
      </w:r>
    </w:p>
    <w:p w14:paraId="6CCFA20F" w14:textId="77777777" w:rsidR="00D06DB9" w:rsidRPr="00D06DB9" w:rsidRDefault="00D06DB9" w:rsidP="00D06DB9">
      <w:pPr>
        <w:pStyle w:val="NormalBold"/>
      </w:pPr>
      <w:r w:rsidRPr="00D738BB">
        <w:rPr>
          <w:rStyle w:val="HideTWBExt"/>
          <w:b w:val="0"/>
        </w:rPr>
        <w:t>&lt;Article&gt;</w:t>
      </w:r>
      <w:r w:rsidRPr="00D06DB9">
        <w:t>Άρθρο 1 – παράγραφος 1 – σημείο 4 – στοιχείο α α (νέο)</w:t>
      </w:r>
      <w:r w:rsidRPr="00D738BB">
        <w:rPr>
          <w:rStyle w:val="HideTWBExt"/>
          <w:b w:val="0"/>
        </w:rPr>
        <w:t>&lt;/Article&gt;</w:t>
      </w:r>
    </w:p>
    <w:p w14:paraId="748906FE" w14:textId="77777777" w:rsidR="00D06DB9" w:rsidRPr="00D06DB9" w:rsidRDefault="00D06DB9" w:rsidP="00D06DB9">
      <w:pPr>
        <w:keepNext/>
      </w:pPr>
      <w:r w:rsidRPr="00D738BB">
        <w:rPr>
          <w:rStyle w:val="HideTWBExt"/>
        </w:rPr>
        <w:t>&lt;DocAmend2&gt;</w:t>
      </w:r>
      <w:r w:rsidRPr="00D06DB9">
        <w:t>Κανονισμός (ΕΕ) αριθ. 806/2014</w:t>
      </w:r>
      <w:r w:rsidRPr="00D738BB">
        <w:rPr>
          <w:rStyle w:val="HideTWBExt"/>
        </w:rPr>
        <w:t>&lt;/DocAmend2&gt;</w:t>
      </w:r>
    </w:p>
    <w:p w14:paraId="47DE2DB1" w14:textId="77777777" w:rsidR="00D06DB9" w:rsidRPr="00D06DB9" w:rsidRDefault="00D06DB9" w:rsidP="00D06DB9">
      <w:r w:rsidRPr="00D738BB">
        <w:rPr>
          <w:rStyle w:val="HideTWBExt"/>
        </w:rPr>
        <w:t>&lt;Article2&gt;</w:t>
      </w:r>
      <w:r w:rsidRPr="00D06DB9">
        <w:t>Άρθρο 8 – παράγραφος 6 – εδάφιο 5 – στοιχείο γ α (νέο)</w:t>
      </w:r>
      <w:r w:rsidRPr="00D738BB">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06DB9" w:rsidRPr="00D06DB9" w14:paraId="58DFE506" w14:textId="77777777" w:rsidTr="006D3C1E">
        <w:trPr>
          <w:jc w:val="center"/>
        </w:trPr>
        <w:tc>
          <w:tcPr>
            <w:tcW w:w="9752" w:type="dxa"/>
            <w:gridSpan w:val="2"/>
          </w:tcPr>
          <w:p w14:paraId="318BBD0A" w14:textId="77777777" w:rsidR="00D06DB9" w:rsidRPr="00D06DB9" w:rsidRDefault="00D06DB9" w:rsidP="006D3C1E">
            <w:pPr>
              <w:keepNext/>
            </w:pPr>
          </w:p>
        </w:tc>
      </w:tr>
      <w:tr w:rsidR="00D06DB9" w:rsidRPr="00D06DB9" w14:paraId="3A0FB047" w14:textId="77777777" w:rsidTr="006D3C1E">
        <w:trPr>
          <w:jc w:val="center"/>
        </w:trPr>
        <w:tc>
          <w:tcPr>
            <w:tcW w:w="4876" w:type="dxa"/>
            <w:hideMark/>
          </w:tcPr>
          <w:p w14:paraId="20620075" w14:textId="77777777" w:rsidR="00D06DB9" w:rsidRPr="00D06DB9" w:rsidRDefault="00D06DB9" w:rsidP="006D3C1E">
            <w:pPr>
              <w:pStyle w:val="ColumnHeading"/>
              <w:keepNext/>
            </w:pPr>
            <w:r w:rsidRPr="00D06DB9">
              <w:t>Κείμενο που προτείνει η Επιτροπή</w:t>
            </w:r>
          </w:p>
        </w:tc>
        <w:tc>
          <w:tcPr>
            <w:tcW w:w="4876" w:type="dxa"/>
            <w:hideMark/>
          </w:tcPr>
          <w:p w14:paraId="6AB843D8" w14:textId="77777777" w:rsidR="00D06DB9" w:rsidRPr="00D06DB9" w:rsidRDefault="00D06DB9" w:rsidP="006D3C1E">
            <w:pPr>
              <w:pStyle w:val="ColumnHeading"/>
              <w:keepNext/>
            </w:pPr>
            <w:r w:rsidRPr="00D06DB9">
              <w:t>Τροπολογία</w:t>
            </w:r>
          </w:p>
        </w:tc>
      </w:tr>
      <w:tr w:rsidR="00D06DB9" w:rsidRPr="00D06DB9" w14:paraId="1DB7995D" w14:textId="77777777" w:rsidTr="006D3C1E">
        <w:trPr>
          <w:jc w:val="center"/>
        </w:trPr>
        <w:tc>
          <w:tcPr>
            <w:tcW w:w="4876" w:type="dxa"/>
          </w:tcPr>
          <w:p w14:paraId="06EA6279" w14:textId="77777777" w:rsidR="00D06DB9" w:rsidRPr="00D06DB9" w:rsidRDefault="00D06DB9" w:rsidP="006D3C1E">
            <w:pPr>
              <w:pStyle w:val="Normal6"/>
            </w:pPr>
          </w:p>
        </w:tc>
        <w:tc>
          <w:tcPr>
            <w:tcW w:w="4876" w:type="dxa"/>
            <w:hideMark/>
          </w:tcPr>
          <w:p w14:paraId="68D064CA" w14:textId="77777777" w:rsidR="00D06DB9" w:rsidRPr="00D06DB9" w:rsidRDefault="00D06DB9" w:rsidP="006D3C1E">
            <w:pPr>
              <w:pStyle w:val="Normal6"/>
              <w:rPr>
                <w:szCs w:val="24"/>
              </w:rPr>
            </w:pPr>
            <w:r w:rsidRPr="00D06DB9">
              <w:rPr>
                <w:b/>
                <w:i/>
              </w:rPr>
              <w:t>αα)</w:t>
            </w:r>
            <w:r w:rsidRPr="00D06DB9">
              <w:rPr>
                <w:b/>
                <w:i/>
              </w:rPr>
              <w:tab/>
              <w:t>στην παράγραφο 6 πέμπτο εδάφιο, προστίθεται το ακόλουθο στοιχείο:</w:t>
            </w:r>
          </w:p>
        </w:tc>
      </w:tr>
      <w:tr w:rsidR="00D06DB9" w:rsidRPr="00D06DB9" w14:paraId="6F7D7AEB" w14:textId="77777777" w:rsidTr="006D3C1E">
        <w:trPr>
          <w:jc w:val="center"/>
        </w:trPr>
        <w:tc>
          <w:tcPr>
            <w:tcW w:w="4876" w:type="dxa"/>
          </w:tcPr>
          <w:p w14:paraId="2783418E" w14:textId="77777777" w:rsidR="00D06DB9" w:rsidRPr="00D06DB9" w:rsidRDefault="00D06DB9" w:rsidP="006D3C1E">
            <w:pPr>
              <w:pStyle w:val="Normal6"/>
            </w:pPr>
          </w:p>
        </w:tc>
        <w:tc>
          <w:tcPr>
            <w:tcW w:w="4876" w:type="dxa"/>
            <w:hideMark/>
          </w:tcPr>
          <w:p w14:paraId="7176A3F9" w14:textId="77777777" w:rsidR="00D06DB9" w:rsidRPr="00D06DB9" w:rsidRDefault="00D06DB9" w:rsidP="006D3C1E">
            <w:pPr>
              <w:pStyle w:val="Normal6"/>
              <w:rPr>
                <w:szCs w:val="24"/>
              </w:rPr>
            </w:pPr>
            <w:r w:rsidRPr="00D06DB9">
              <w:rPr>
                <w:b/>
                <w:i/>
              </w:rPr>
              <w:t>«γα) χρήση συστημάτων εγγύησης των καταθέσεων.»·</w:t>
            </w:r>
          </w:p>
        </w:tc>
      </w:tr>
    </w:tbl>
    <w:p w14:paraId="3BE18621" w14:textId="77777777" w:rsidR="00D06DB9" w:rsidRPr="00D06DB9" w:rsidRDefault="00D06DB9" w:rsidP="00D06DB9">
      <w:pPr>
        <w:pStyle w:val="Olang"/>
        <w:rPr>
          <w:noProof w:val="0"/>
        </w:rPr>
      </w:pPr>
      <w:r w:rsidRPr="00D06DB9">
        <w:rPr>
          <w:noProof w:val="0"/>
        </w:rPr>
        <w:t xml:space="preserve">Or. </w:t>
      </w:r>
      <w:r w:rsidRPr="00D738BB">
        <w:rPr>
          <w:rStyle w:val="HideTWBExt"/>
        </w:rPr>
        <w:t>&lt;Original&gt;</w:t>
      </w:r>
      <w:r w:rsidRPr="00D738BB">
        <w:rPr>
          <w:rStyle w:val="HideTWBInt"/>
          <w:rFonts w:eastAsiaTheme="majorEastAsia"/>
        </w:rPr>
        <w:t>{EN}</w:t>
      </w:r>
      <w:r w:rsidRPr="00D06DB9">
        <w:rPr>
          <w:noProof w:val="0"/>
        </w:rPr>
        <w:t>en</w:t>
      </w:r>
      <w:r w:rsidRPr="00D738BB">
        <w:rPr>
          <w:rStyle w:val="HideTWBExt"/>
        </w:rPr>
        <w:t>&lt;/Original&gt;</w:t>
      </w:r>
    </w:p>
    <w:p w14:paraId="55E36419" w14:textId="77777777" w:rsidR="00D06DB9" w:rsidRPr="00D06DB9" w:rsidRDefault="00D06DB9" w:rsidP="00D06DB9">
      <w:pPr>
        <w:pStyle w:val="JustificationTitle"/>
        <w:rPr>
          <w:noProof w:val="0"/>
        </w:rPr>
      </w:pPr>
      <w:r w:rsidRPr="00D738BB">
        <w:rPr>
          <w:rStyle w:val="HideTWBExt"/>
          <w:i w:val="0"/>
        </w:rPr>
        <w:t>&lt;TitreJust&gt;</w:t>
      </w:r>
      <w:r w:rsidRPr="00D06DB9">
        <w:rPr>
          <w:noProof w:val="0"/>
        </w:rPr>
        <w:t>Αιτιολόγηση</w:t>
      </w:r>
      <w:r w:rsidRPr="00D738BB">
        <w:rPr>
          <w:rStyle w:val="HideTWBExt"/>
          <w:i w:val="0"/>
        </w:rPr>
        <w:t>&lt;/TitreJust&gt;</w:t>
      </w:r>
    </w:p>
    <w:p w14:paraId="0F83F132" w14:textId="77777777" w:rsidR="00D06DB9" w:rsidRPr="00D06DB9" w:rsidRDefault="00D06DB9" w:rsidP="00D06DB9">
      <w:pPr>
        <w:pStyle w:val="Normal12Italic"/>
        <w:rPr>
          <w:noProof w:val="0"/>
        </w:rPr>
      </w:pPr>
      <w:r w:rsidRPr="00D06DB9">
        <w:rPr>
          <w:noProof w:val="0"/>
        </w:rPr>
        <w:t>Οι εσωτερικοί πόροι θα πρέπει να παραμείνουν η πρώτη γραμμή άμυνας. Επομένως, οποιαδήποτε εξωτερική χρηματοδότηση, συμπεριλαμβανομένης της χρήσης ΣΕΚ κατά την εξυγίανση, θα πρέπει να χρησιμοποιείται μόνο σε περίπτωση απρόβλεπτων κενών στους πόρους, με την επιφύλαξη των εφαρμοστέων προϋποθέσεων. Κατά συνέπεια, ο σχεδιασμός της εξυγίανσης και η βαθμονόμηση της MREL δεν προβλέπουν καμία χρήση κεφαλαίων του ΣΕΚ κατά την εξυγίανση.</w:t>
      </w:r>
    </w:p>
    <w:p w14:paraId="53C8C409" w14:textId="77777777" w:rsidR="00D06DB9" w:rsidRPr="00D06DB9" w:rsidRDefault="00D06DB9" w:rsidP="00D06DB9">
      <w:r w:rsidRPr="00D738BB">
        <w:rPr>
          <w:rStyle w:val="HideTWBExt"/>
        </w:rPr>
        <w:t>&lt;/Amend&gt;</w:t>
      </w:r>
    </w:p>
    <w:p w14:paraId="05C6B30C" w14:textId="77777777" w:rsidR="00D06DB9" w:rsidRPr="00D06DB9" w:rsidRDefault="00D06DB9" w:rsidP="00D06DB9">
      <w:pPr>
        <w:pStyle w:val="AMNumberTabs0"/>
        <w:keepNext/>
      </w:pPr>
      <w:r w:rsidRPr="00D738BB">
        <w:rPr>
          <w:rStyle w:val="HideTWBExt"/>
          <w:b w:val="0"/>
        </w:rPr>
        <w:t>&lt;Amend&gt;</w:t>
      </w:r>
      <w:r w:rsidRPr="00D06DB9">
        <w:t>Τροπολογία</w:t>
      </w:r>
      <w:r w:rsidRPr="00D06DB9">
        <w:tab/>
      </w:r>
      <w:r w:rsidRPr="00D06DB9">
        <w:tab/>
      </w:r>
      <w:r w:rsidRPr="00D738BB">
        <w:rPr>
          <w:rStyle w:val="HideTWBExt"/>
          <w:b w:val="0"/>
        </w:rPr>
        <w:t>&lt;NumAm&gt;</w:t>
      </w:r>
      <w:r w:rsidRPr="00D06DB9">
        <w:t>127</w:t>
      </w:r>
      <w:r w:rsidRPr="00D738BB">
        <w:rPr>
          <w:rStyle w:val="HideTWBExt"/>
          <w:b w:val="0"/>
        </w:rPr>
        <w:t>&lt;/NumAm&gt;</w:t>
      </w:r>
    </w:p>
    <w:p w14:paraId="32CF7CB9" w14:textId="77777777" w:rsidR="00D06DB9" w:rsidRPr="00D06DB9" w:rsidRDefault="00D06DB9" w:rsidP="00D06DB9">
      <w:pPr>
        <w:pStyle w:val="NormalBold"/>
      </w:pPr>
      <w:r w:rsidRPr="00D738BB">
        <w:rPr>
          <w:rStyle w:val="HideTWBExt"/>
          <w:b w:val="0"/>
        </w:rPr>
        <w:t>&lt;RepeatBlock-By&gt;&lt;Members&gt;</w:t>
      </w:r>
      <w:r w:rsidRPr="00D06DB9">
        <w:t>Ernest Urtasun</w:t>
      </w:r>
      <w:r w:rsidRPr="00D738BB">
        <w:rPr>
          <w:rStyle w:val="HideTWBExt"/>
          <w:b w:val="0"/>
        </w:rPr>
        <w:t>&lt;/Members&gt;</w:t>
      </w:r>
    </w:p>
    <w:p w14:paraId="5CF082DF" w14:textId="77777777" w:rsidR="00D06DB9" w:rsidRPr="00D06DB9" w:rsidRDefault="00D06DB9" w:rsidP="00D06DB9">
      <w:r w:rsidRPr="00D738BB">
        <w:rPr>
          <w:rStyle w:val="HideTWBExt"/>
        </w:rPr>
        <w:t>&lt;AuNomDe&gt;</w:t>
      </w:r>
      <w:r w:rsidRPr="00D738BB">
        <w:rPr>
          <w:rStyle w:val="HideTWBInt"/>
        </w:rPr>
        <w:t>{Verts/ALE}</w:t>
      </w:r>
      <w:r w:rsidRPr="00D06DB9">
        <w:t>εξ ονόματος της Ομάδας Verts/ALE</w:t>
      </w:r>
      <w:r w:rsidRPr="00D738BB">
        <w:rPr>
          <w:rStyle w:val="HideTWBExt"/>
        </w:rPr>
        <w:t>&lt;/AuNomDe&gt;</w:t>
      </w:r>
    </w:p>
    <w:p w14:paraId="11D991A9" w14:textId="77777777" w:rsidR="00D06DB9" w:rsidRPr="00D06DB9" w:rsidRDefault="00D06DB9" w:rsidP="00D06DB9">
      <w:r w:rsidRPr="00D738BB">
        <w:rPr>
          <w:rStyle w:val="HideTWBExt"/>
        </w:rPr>
        <w:t>&lt;/RepeatBlock-By&gt;</w:t>
      </w:r>
    </w:p>
    <w:p w14:paraId="62B5C268" w14:textId="77777777" w:rsidR="00D06DB9" w:rsidRPr="00D06DB9" w:rsidRDefault="00D06DB9" w:rsidP="00D06DB9">
      <w:pPr>
        <w:pStyle w:val="NormalBold"/>
        <w:keepNext/>
      </w:pPr>
      <w:r w:rsidRPr="00D738BB">
        <w:rPr>
          <w:rStyle w:val="HideTWBExt"/>
          <w:b w:val="0"/>
        </w:rPr>
        <w:t>&lt;DocAmend&gt;</w:t>
      </w:r>
      <w:r w:rsidRPr="00D06DB9">
        <w:t>Πρόταση κανονισμού</w:t>
      </w:r>
      <w:r w:rsidRPr="00D738BB">
        <w:rPr>
          <w:rStyle w:val="HideTWBExt"/>
          <w:b w:val="0"/>
        </w:rPr>
        <w:t>&lt;/DocAmend&gt;</w:t>
      </w:r>
    </w:p>
    <w:p w14:paraId="71EFEA97" w14:textId="77777777" w:rsidR="00D06DB9" w:rsidRPr="00D06DB9" w:rsidRDefault="00D06DB9" w:rsidP="00D06DB9">
      <w:pPr>
        <w:pStyle w:val="NormalBold"/>
      </w:pPr>
      <w:r w:rsidRPr="00D738BB">
        <w:rPr>
          <w:rStyle w:val="HideTWBExt"/>
          <w:b w:val="0"/>
        </w:rPr>
        <w:t>&lt;Article&gt;</w:t>
      </w:r>
      <w:r w:rsidRPr="00D06DB9">
        <w:t>Άρθρο 1 – παράγραφος 1 – σημείο 4 – στοιχείο α β (νέο)</w:t>
      </w:r>
      <w:r w:rsidRPr="00D738BB">
        <w:rPr>
          <w:rStyle w:val="HideTWBExt"/>
          <w:b w:val="0"/>
        </w:rPr>
        <w:t>&lt;/Article&gt;</w:t>
      </w:r>
    </w:p>
    <w:p w14:paraId="1C07A8C1" w14:textId="77777777" w:rsidR="00D06DB9" w:rsidRPr="00D06DB9" w:rsidRDefault="00D06DB9" w:rsidP="00D06DB9">
      <w:pPr>
        <w:keepNext/>
      </w:pPr>
      <w:r w:rsidRPr="00D738BB">
        <w:rPr>
          <w:rStyle w:val="HideTWBExt"/>
        </w:rPr>
        <w:t>&lt;DocAmend2&gt;</w:t>
      </w:r>
      <w:r w:rsidRPr="00D06DB9">
        <w:t>Κανονισμός (ΕΕ) αριθ. 806/2014</w:t>
      </w:r>
      <w:r w:rsidRPr="00D738BB">
        <w:rPr>
          <w:rStyle w:val="HideTWBExt"/>
        </w:rPr>
        <w:t>&lt;/DocAmend2&gt;</w:t>
      </w:r>
    </w:p>
    <w:p w14:paraId="6CE1BE5D" w14:textId="77777777" w:rsidR="00D06DB9" w:rsidRPr="00D06DB9" w:rsidRDefault="00D06DB9" w:rsidP="00D06DB9">
      <w:r w:rsidRPr="00D738BB">
        <w:rPr>
          <w:rStyle w:val="HideTWBExt"/>
        </w:rPr>
        <w:t>&lt;Article2&gt;</w:t>
      </w:r>
      <w:r w:rsidRPr="00D06DB9">
        <w:t>Άρθρο 8 – παράγραφος 7</w:t>
      </w:r>
      <w:r w:rsidRPr="00D738BB">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06DB9" w:rsidRPr="00D06DB9" w14:paraId="5C025C58" w14:textId="77777777" w:rsidTr="006D3C1E">
        <w:trPr>
          <w:jc w:val="center"/>
        </w:trPr>
        <w:tc>
          <w:tcPr>
            <w:tcW w:w="9752" w:type="dxa"/>
            <w:gridSpan w:val="2"/>
          </w:tcPr>
          <w:p w14:paraId="2B50F637" w14:textId="77777777" w:rsidR="00D06DB9" w:rsidRPr="00D06DB9" w:rsidRDefault="00D06DB9" w:rsidP="006D3C1E">
            <w:pPr>
              <w:keepNext/>
            </w:pPr>
          </w:p>
        </w:tc>
      </w:tr>
      <w:tr w:rsidR="00D06DB9" w:rsidRPr="00D06DB9" w14:paraId="210113C3" w14:textId="77777777" w:rsidTr="006D3C1E">
        <w:trPr>
          <w:jc w:val="center"/>
        </w:trPr>
        <w:tc>
          <w:tcPr>
            <w:tcW w:w="4876" w:type="dxa"/>
            <w:hideMark/>
          </w:tcPr>
          <w:p w14:paraId="619D76EE" w14:textId="77777777" w:rsidR="00D06DB9" w:rsidRPr="00D06DB9" w:rsidRDefault="00D06DB9" w:rsidP="006D3C1E">
            <w:pPr>
              <w:pStyle w:val="ColumnHeading"/>
              <w:keepNext/>
            </w:pPr>
            <w:r w:rsidRPr="00D06DB9">
              <w:t>Ισχύον κείμενο</w:t>
            </w:r>
          </w:p>
        </w:tc>
        <w:tc>
          <w:tcPr>
            <w:tcW w:w="4876" w:type="dxa"/>
            <w:hideMark/>
          </w:tcPr>
          <w:p w14:paraId="70E875EE" w14:textId="77777777" w:rsidR="00D06DB9" w:rsidRPr="00D06DB9" w:rsidRDefault="00D06DB9" w:rsidP="006D3C1E">
            <w:pPr>
              <w:pStyle w:val="ColumnHeading"/>
              <w:keepNext/>
            </w:pPr>
            <w:r w:rsidRPr="00D06DB9">
              <w:t>Τροπολογία</w:t>
            </w:r>
          </w:p>
        </w:tc>
      </w:tr>
      <w:tr w:rsidR="00D06DB9" w:rsidRPr="00D06DB9" w14:paraId="3E55F53D" w14:textId="77777777" w:rsidTr="006D3C1E">
        <w:trPr>
          <w:jc w:val="center"/>
        </w:trPr>
        <w:tc>
          <w:tcPr>
            <w:tcW w:w="4876" w:type="dxa"/>
            <w:hideMark/>
          </w:tcPr>
          <w:p w14:paraId="415FF3AF" w14:textId="77777777" w:rsidR="00D06DB9" w:rsidRPr="00D06DB9" w:rsidRDefault="00D06DB9" w:rsidP="006D3C1E">
            <w:pPr>
              <w:pStyle w:val="Normal6"/>
            </w:pPr>
          </w:p>
        </w:tc>
        <w:tc>
          <w:tcPr>
            <w:tcW w:w="4876" w:type="dxa"/>
            <w:hideMark/>
          </w:tcPr>
          <w:p w14:paraId="1914643B" w14:textId="77777777" w:rsidR="00D06DB9" w:rsidRPr="00D06DB9" w:rsidRDefault="00D06DB9" w:rsidP="006D3C1E">
            <w:pPr>
              <w:pStyle w:val="Normal6"/>
              <w:rPr>
                <w:b/>
                <w:i/>
                <w:szCs w:val="24"/>
              </w:rPr>
            </w:pPr>
            <w:r w:rsidRPr="00D06DB9">
              <w:rPr>
                <w:b/>
                <w:i/>
              </w:rPr>
              <w:t>αβ) η παράγραφος 7 αντικαθίσταται από το ακόλουθο κείμενο:</w:t>
            </w:r>
          </w:p>
        </w:tc>
      </w:tr>
      <w:tr w:rsidR="00D06DB9" w:rsidRPr="00D06DB9" w14:paraId="20E0FA94" w14:textId="77777777" w:rsidTr="006D3C1E">
        <w:trPr>
          <w:jc w:val="center"/>
        </w:trPr>
        <w:tc>
          <w:tcPr>
            <w:tcW w:w="4876" w:type="dxa"/>
          </w:tcPr>
          <w:p w14:paraId="02ADFBC8" w14:textId="77777777" w:rsidR="00D06DB9" w:rsidRPr="00D06DB9" w:rsidRDefault="00D06DB9" w:rsidP="006D3C1E">
            <w:pPr>
              <w:pStyle w:val="Normal6"/>
            </w:pPr>
            <w:r w:rsidRPr="00D06DB9">
              <w:t>7. Το σχέδιο εξυγίανσης περιλαμβάνει μια ανάλυση του πώς και πότε ένα ίδρυμα δύναται να υποβάλει αίτηση, βάσει των όρων του σχεδίου, για χρήση των διευκολύνσεων που παρέχουν οι κεντρικές τράπεζες και προσδιορίζει τα περιουσιακά στοιχεία που λογικά αναμένεται να γίνουν δεκτά ως εξασφαλίσεις.</w:t>
            </w:r>
          </w:p>
        </w:tc>
        <w:tc>
          <w:tcPr>
            <w:tcW w:w="4876" w:type="dxa"/>
          </w:tcPr>
          <w:p w14:paraId="67A0DA3B" w14:textId="77777777" w:rsidR="00D06DB9" w:rsidRPr="00D06DB9" w:rsidRDefault="00D06DB9" w:rsidP="006D3C1E">
            <w:pPr>
              <w:pStyle w:val="Normal6"/>
              <w:rPr>
                <w:b/>
                <w:i/>
                <w:szCs w:val="24"/>
              </w:rPr>
            </w:pPr>
            <w:r w:rsidRPr="00D06DB9">
              <w:t>«7. Το σχέδιο εξυγίανσης περιλαμβάνει μια ανάλυση του πώς και πότε ένα ίδρυμα δύναται να υποβάλει αίτηση, βάσει των όρων του σχεδίου, για χρήση των διευκολύνσεων που παρέχουν οι κεντρικές τράπεζες και προσδιορίζει τα περιουσιακά στοιχεία που λογικά αναμένεται να γίνουν δεκτά ως εξασφαλίσεις</w:t>
            </w:r>
            <w:r w:rsidRPr="00D06DB9">
              <w:rPr>
                <w:b/>
                <w:i/>
              </w:rPr>
              <w:t>, ενώ παράλληλα παρέχει μια συνετή εκτίμηση της συνολικής μέσης ετήσιας αξίας του για σκοπούς ρευστότητας της κεντρικής τράπεζας, λαμβανομένων δεόντως υπόψη των σχετικών απομειώσεων.</w:t>
            </w:r>
            <w:r w:rsidRPr="00D06DB9">
              <w:t>».</w:t>
            </w:r>
          </w:p>
        </w:tc>
      </w:tr>
    </w:tbl>
    <w:p w14:paraId="71F9D4E2" w14:textId="77777777" w:rsidR="00D06DB9" w:rsidRPr="00D738BB" w:rsidRDefault="00D06DB9" w:rsidP="00D06DB9">
      <w:pPr>
        <w:pStyle w:val="Olang"/>
        <w:rPr>
          <w:noProof w:val="0"/>
          <w:lang w:val="da-DK"/>
        </w:rPr>
      </w:pPr>
      <w:r w:rsidRPr="00D738BB">
        <w:rPr>
          <w:noProof w:val="0"/>
          <w:lang w:val="da-DK"/>
        </w:rPr>
        <w:t xml:space="preserve">Or. </w:t>
      </w:r>
      <w:r w:rsidRPr="00D738BB">
        <w:rPr>
          <w:rStyle w:val="HideTWBExt"/>
          <w:lang w:val="da-DK"/>
        </w:rPr>
        <w:t>&lt;Original&gt;</w:t>
      </w:r>
      <w:r w:rsidRPr="00D738BB">
        <w:rPr>
          <w:rStyle w:val="HideTWBInt"/>
          <w:rFonts w:eastAsiaTheme="majorEastAsia"/>
          <w:lang w:val="da-DK"/>
        </w:rPr>
        <w:t>{EN}</w:t>
      </w:r>
      <w:r w:rsidRPr="00D738BB">
        <w:rPr>
          <w:noProof w:val="0"/>
          <w:lang w:val="da-DK"/>
        </w:rPr>
        <w:t>en</w:t>
      </w:r>
      <w:r w:rsidRPr="00D738BB">
        <w:rPr>
          <w:rStyle w:val="HideTWBExt"/>
          <w:lang w:val="da-DK"/>
        </w:rPr>
        <w:t>&lt;/Original&gt;</w:t>
      </w:r>
    </w:p>
    <w:p w14:paraId="1868C921" w14:textId="77777777" w:rsidR="00D06DB9" w:rsidRPr="00D738BB" w:rsidRDefault="00D06DB9" w:rsidP="00D06DB9">
      <w:pPr>
        <w:rPr>
          <w:lang w:val="da-DK"/>
        </w:rPr>
      </w:pPr>
      <w:r w:rsidRPr="00D738BB">
        <w:rPr>
          <w:rStyle w:val="HideTWBExt"/>
          <w:lang w:val="da-DK"/>
        </w:rPr>
        <w:t>&lt;/Amend&gt;</w:t>
      </w:r>
    </w:p>
    <w:p w14:paraId="47F1BF10" w14:textId="77777777" w:rsidR="00D06DB9" w:rsidRPr="00D738BB" w:rsidRDefault="00D06DB9" w:rsidP="00D06DB9">
      <w:pPr>
        <w:pStyle w:val="AMNumberTabs0"/>
        <w:keepNext/>
        <w:rPr>
          <w:lang w:val="da-DK"/>
        </w:rPr>
      </w:pPr>
      <w:r w:rsidRPr="00D738BB">
        <w:rPr>
          <w:rStyle w:val="HideTWBExt"/>
          <w:b w:val="0"/>
        </w:rPr>
        <w:t>&lt;Amend&gt;</w:t>
      </w:r>
      <w:r w:rsidRPr="00D06DB9">
        <w:t>Τροπολογία</w:t>
      </w:r>
      <w:r w:rsidRPr="00D738BB">
        <w:rPr>
          <w:lang w:val="da-DK"/>
        </w:rPr>
        <w:tab/>
      </w:r>
      <w:r w:rsidRPr="00D738BB">
        <w:rPr>
          <w:lang w:val="da-DK"/>
        </w:rPr>
        <w:tab/>
      </w:r>
      <w:r w:rsidRPr="00D738BB">
        <w:rPr>
          <w:rStyle w:val="HideTWBExt"/>
          <w:b w:val="0"/>
        </w:rPr>
        <w:t>&lt;NumAm&gt;</w:t>
      </w:r>
      <w:r w:rsidRPr="00D738BB">
        <w:rPr>
          <w:lang w:val="da-DK"/>
        </w:rPr>
        <w:t>128</w:t>
      </w:r>
      <w:r w:rsidRPr="00D738BB">
        <w:rPr>
          <w:rStyle w:val="HideTWBExt"/>
          <w:b w:val="0"/>
        </w:rPr>
        <w:t>&lt;/NumAm&gt;</w:t>
      </w:r>
    </w:p>
    <w:p w14:paraId="203BB310" w14:textId="77777777" w:rsidR="00D06DB9" w:rsidRPr="00D738BB" w:rsidRDefault="00D06DB9" w:rsidP="00D06DB9">
      <w:pPr>
        <w:pStyle w:val="NormalBold"/>
        <w:rPr>
          <w:lang w:val="da-DK"/>
        </w:rPr>
      </w:pPr>
      <w:r w:rsidRPr="00D738BB">
        <w:rPr>
          <w:rStyle w:val="HideTWBExt"/>
          <w:b w:val="0"/>
        </w:rPr>
        <w:t>&lt;RepeatBlock-By&gt;&lt;Members&gt;</w:t>
      </w:r>
      <w:r w:rsidRPr="00D738BB">
        <w:rPr>
          <w:lang w:val="da-DK"/>
        </w:rPr>
        <w:t>Ernest Urtasun</w:t>
      </w:r>
      <w:r w:rsidRPr="00D738BB">
        <w:rPr>
          <w:rStyle w:val="HideTWBExt"/>
          <w:b w:val="0"/>
        </w:rPr>
        <w:t>&lt;/Members&gt;</w:t>
      </w:r>
    </w:p>
    <w:p w14:paraId="2D513605" w14:textId="77777777" w:rsidR="00D06DB9" w:rsidRPr="00D06DB9" w:rsidRDefault="00D06DB9" w:rsidP="00D06DB9">
      <w:r w:rsidRPr="00D738BB">
        <w:rPr>
          <w:rStyle w:val="HideTWBExt"/>
        </w:rPr>
        <w:t>&lt;AuNomDe&gt;</w:t>
      </w:r>
      <w:r w:rsidRPr="00D738BB">
        <w:rPr>
          <w:rStyle w:val="HideTWBInt"/>
        </w:rPr>
        <w:t>{Verts/ALE}</w:t>
      </w:r>
      <w:r w:rsidRPr="00D06DB9">
        <w:t>εξ ονόματος της Ομάδας Verts/ALE</w:t>
      </w:r>
      <w:r w:rsidRPr="00D738BB">
        <w:rPr>
          <w:rStyle w:val="HideTWBExt"/>
        </w:rPr>
        <w:t>&lt;/AuNomDe&gt;</w:t>
      </w:r>
    </w:p>
    <w:p w14:paraId="1F92230D" w14:textId="77777777" w:rsidR="00D06DB9" w:rsidRPr="00D06DB9" w:rsidRDefault="00D06DB9" w:rsidP="00D06DB9">
      <w:r w:rsidRPr="00D738BB">
        <w:rPr>
          <w:rStyle w:val="HideTWBExt"/>
        </w:rPr>
        <w:t>&lt;/RepeatBlock-By&gt;</w:t>
      </w:r>
    </w:p>
    <w:p w14:paraId="44577D45" w14:textId="77777777" w:rsidR="00D06DB9" w:rsidRPr="00D06DB9" w:rsidRDefault="00D06DB9" w:rsidP="00D06DB9">
      <w:pPr>
        <w:pStyle w:val="NormalBold"/>
        <w:keepNext/>
      </w:pPr>
      <w:r w:rsidRPr="00D738BB">
        <w:rPr>
          <w:rStyle w:val="HideTWBExt"/>
          <w:b w:val="0"/>
        </w:rPr>
        <w:t>&lt;DocAmend&gt;</w:t>
      </w:r>
      <w:r w:rsidRPr="00D06DB9">
        <w:t>Πρόταση κανονισμού</w:t>
      </w:r>
      <w:r w:rsidRPr="00D738BB">
        <w:rPr>
          <w:rStyle w:val="HideTWBExt"/>
          <w:b w:val="0"/>
        </w:rPr>
        <w:t>&lt;/DocAmend&gt;</w:t>
      </w:r>
    </w:p>
    <w:p w14:paraId="6B6D87D8" w14:textId="77777777" w:rsidR="00D06DB9" w:rsidRPr="00D06DB9" w:rsidRDefault="00D06DB9" w:rsidP="00D06DB9">
      <w:pPr>
        <w:pStyle w:val="NormalBold"/>
      </w:pPr>
      <w:r w:rsidRPr="00D738BB">
        <w:rPr>
          <w:rStyle w:val="HideTWBExt"/>
          <w:b w:val="0"/>
        </w:rPr>
        <w:t>&lt;Article&gt;</w:t>
      </w:r>
      <w:r w:rsidRPr="00D06DB9">
        <w:t>Άρθρο 1 – παράγραφος 1 – σημείο 4 – στοιχείο α γ (νέο)</w:t>
      </w:r>
      <w:r w:rsidRPr="00D738BB">
        <w:rPr>
          <w:rStyle w:val="HideTWBExt"/>
          <w:b w:val="0"/>
        </w:rPr>
        <w:t>&lt;/Article&gt;</w:t>
      </w:r>
    </w:p>
    <w:p w14:paraId="64016A1E" w14:textId="77777777" w:rsidR="00D06DB9" w:rsidRPr="00D06DB9" w:rsidRDefault="00D06DB9" w:rsidP="00D06DB9">
      <w:pPr>
        <w:keepNext/>
      </w:pPr>
      <w:r w:rsidRPr="00D738BB">
        <w:rPr>
          <w:rStyle w:val="HideTWBExt"/>
        </w:rPr>
        <w:t>&lt;DocAmend2&gt;</w:t>
      </w:r>
      <w:r w:rsidRPr="00D06DB9">
        <w:t>Κανονισμός (ΕΕ) αριθ. 806/2014</w:t>
      </w:r>
      <w:r w:rsidRPr="00D738BB">
        <w:rPr>
          <w:rStyle w:val="HideTWBExt"/>
        </w:rPr>
        <w:t>&lt;/DocAmend2&gt;</w:t>
      </w:r>
    </w:p>
    <w:p w14:paraId="2550FC75" w14:textId="77777777" w:rsidR="00D06DB9" w:rsidRPr="00D06DB9" w:rsidRDefault="00D06DB9" w:rsidP="00D06DB9">
      <w:r w:rsidRPr="00D738BB">
        <w:rPr>
          <w:rStyle w:val="HideTWBExt"/>
        </w:rPr>
        <w:t>&lt;Article2&gt;</w:t>
      </w:r>
      <w:r w:rsidRPr="00D06DB9">
        <w:t>Άρθρο 8 – παράγραφος 9</w:t>
      </w:r>
      <w:r w:rsidRPr="00D738BB">
        <w:rPr>
          <w:rStyle w:val="HideTWBExt"/>
        </w:rPr>
        <w:t>&lt;/Article2&gt;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D06DB9" w:rsidRPr="00D06DB9" w14:paraId="0F96F712" w14:textId="77777777" w:rsidTr="006D3C1E">
        <w:trPr>
          <w:jc w:val="center"/>
        </w:trPr>
        <w:tc>
          <w:tcPr>
            <w:tcW w:w="9752" w:type="dxa"/>
            <w:gridSpan w:val="2"/>
          </w:tcPr>
          <w:p w14:paraId="2EF1DC23" w14:textId="77777777" w:rsidR="00D06DB9" w:rsidRPr="00D06DB9" w:rsidRDefault="00D06DB9" w:rsidP="006D3C1E">
            <w:pPr>
              <w:keepNext/>
            </w:pPr>
          </w:p>
        </w:tc>
      </w:tr>
      <w:tr w:rsidR="00D06DB9" w:rsidRPr="00D06DB9" w14:paraId="3710DDE0" w14:textId="77777777" w:rsidTr="006D3C1E">
        <w:trPr>
          <w:jc w:val="center"/>
        </w:trPr>
        <w:tc>
          <w:tcPr>
            <w:tcW w:w="4876" w:type="dxa"/>
            <w:hideMark/>
          </w:tcPr>
          <w:p w14:paraId="2D91248A" w14:textId="77777777" w:rsidR="00D06DB9" w:rsidRPr="00D06DB9" w:rsidRDefault="00D06DB9" w:rsidP="006D3C1E">
            <w:pPr>
              <w:pStyle w:val="ColumnHeading"/>
              <w:keepNext/>
            </w:pPr>
            <w:r w:rsidRPr="00D06DB9">
              <w:t>Ισχύον κείμενο</w:t>
            </w:r>
          </w:p>
        </w:tc>
        <w:tc>
          <w:tcPr>
            <w:tcW w:w="4876" w:type="dxa"/>
            <w:hideMark/>
          </w:tcPr>
          <w:p w14:paraId="3433820C" w14:textId="77777777" w:rsidR="00D06DB9" w:rsidRPr="00D06DB9" w:rsidRDefault="00D06DB9" w:rsidP="006D3C1E">
            <w:pPr>
              <w:pStyle w:val="ColumnHeading"/>
              <w:keepNext/>
            </w:pPr>
            <w:r w:rsidRPr="00D06DB9">
              <w:t>Τροπολογία</w:t>
            </w:r>
          </w:p>
        </w:tc>
      </w:tr>
      <w:tr w:rsidR="00D06DB9" w:rsidRPr="00D06DB9" w14:paraId="6074BE4F" w14:textId="77777777" w:rsidTr="006D3C1E">
        <w:trPr>
          <w:jc w:val="center"/>
        </w:trPr>
        <w:tc>
          <w:tcPr>
            <w:tcW w:w="4876" w:type="dxa"/>
          </w:tcPr>
          <w:p w14:paraId="1D1CBA36" w14:textId="77777777" w:rsidR="00D06DB9" w:rsidRPr="00D06DB9" w:rsidRDefault="00D06DB9" w:rsidP="006D3C1E">
            <w:pPr>
              <w:pStyle w:val="Normal6"/>
            </w:pPr>
          </w:p>
        </w:tc>
        <w:tc>
          <w:tcPr>
            <w:tcW w:w="4876" w:type="dxa"/>
            <w:hideMark/>
          </w:tcPr>
          <w:p w14:paraId="7220694E" w14:textId="77777777" w:rsidR="00D06DB9" w:rsidRPr="00D06DB9" w:rsidRDefault="00D06DB9" w:rsidP="006D3C1E">
            <w:pPr>
              <w:pStyle w:val="Normal6"/>
              <w:rPr>
                <w:szCs w:val="24"/>
              </w:rPr>
            </w:pPr>
            <w:r w:rsidRPr="00D06DB9">
              <w:rPr>
                <w:b/>
                <w:i/>
              </w:rPr>
              <w:t>αγ) η παράγραφος 9 αντικαθίσταται από το ακόλουθο κείμενο:</w:t>
            </w:r>
          </w:p>
        </w:tc>
      </w:tr>
      <w:tr w:rsidR="00D06DB9" w:rsidRPr="00D06DB9" w14:paraId="67E48254" w14:textId="77777777" w:rsidTr="006D3C1E">
        <w:trPr>
          <w:jc w:val="center"/>
        </w:trPr>
        <w:tc>
          <w:tcPr>
            <w:tcW w:w="4876" w:type="dxa"/>
            <w:hideMark/>
          </w:tcPr>
          <w:p w14:paraId="79B5C8F8" w14:textId="77777777" w:rsidR="00D06DB9" w:rsidRPr="00D06DB9" w:rsidRDefault="00D06DB9" w:rsidP="006D3C1E">
            <w:pPr>
              <w:pStyle w:val="Normal6"/>
            </w:pPr>
            <w:r w:rsidRPr="00D06DB9">
              <w:t>9. Το σχέδιο εξυγίανσης για κάθε οντότητα περιλαμβάνει τα εξής στοιχεία, εκφρασμένα με ποσοτικούς όρους όποτε αυτό είναι ενδεδειγμένο και εφικτό:</w:t>
            </w:r>
          </w:p>
        </w:tc>
        <w:tc>
          <w:tcPr>
            <w:tcW w:w="4876" w:type="dxa"/>
            <w:hideMark/>
          </w:tcPr>
          <w:p w14:paraId="4DEBBDFD" w14:textId="77777777" w:rsidR="00D06DB9" w:rsidRPr="00D06DB9" w:rsidRDefault="00D06DB9" w:rsidP="006D3C1E">
            <w:pPr>
              <w:pStyle w:val="Normal6"/>
              <w:rPr>
                <w:szCs w:val="24"/>
              </w:rPr>
            </w:pPr>
            <w:r w:rsidRPr="00D06DB9">
              <w:t>9. Το σχέδιο εξυγίανσης για κάθε οντότητα περιλαμβάνει τα εξής στοιχεία, εκφρασμένα με ποσοτικούς όρους όποτε αυτό είναι ενδεδειγμένο και εφικτό:</w:t>
            </w:r>
          </w:p>
        </w:tc>
      </w:tr>
      <w:tr w:rsidR="00D06DB9" w:rsidRPr="00D06DB9" w14:paraId="2AB395C0" w14:textId="77777777" w:rsidTr="006D3C1E">
        <w:trPr>
          <w:jc w:val="center"/>
        </w:trPr>
        <w:tc>
          <w:tcPr>
            <w:tcW w:w="4876" w:type="dxa"/>
            <w:hideMark/>
          </w:tcPr>
          <w:p w14:paraId="4468AE2D" w14:textId="77777777" w:rsidR="00D06DB9" w:rsidRPr="00D06DB9" w:rsidRDefault="00D06DB9" w:rsidP="006D3C1E">
            <w:pPr>
              <w:pStyle w:val="Normal6"/>
            </w:pPr>
            <w:r w:rsidRPr="00D06DB9">
              <w:t>α) σύνοψη των βασικών στοιχείων του σχεδίου·</w:t>
            </w:r>
          </w:p>
        </w:tc>
        <w:tc>
          <w:tcPr>
            <w:tcW w:w="4876" w:type="dxa"/>
            <w:hideMark/>
          </w:tcPr>
          <w:p w14:paraId="7EEED022" w14:textId="77777777" w:rsidR="00D06DB9" w:rsidRPr="00D06DB9" w:rsidRDefault="00D06DB9" w:rsidP="006D3C1E">
            <w:pPr>
              <w:pStyle w:val="Normal6"/>
              <w:rPr>
                <w:szCs w:val="24"/>
              </w:rPr>
            </w:pPr>
            <w:r w:rsidRPr="00D06DB9">
              <w:t>α) σύνοψη των βασικών στοιχείων του σχεδίου</w:t>
            </w:r>
            <w:r w:rsidRPr="00D06DB9">
              <w:rPr>
                <w:b/>
                <w:i/>
              </w:rPr>
              <w:t>·</w:t>
            </w:r>
          </w:p>
        </w:tc>
      </w:tr>
      <w:tr w:rsidR="00D06DB9" w:rsidRPr="00D06DB9" w14:paraId="6095D37A" w14:textId="77777777" w:rsidTr="006D3C1E">
        <w:trPr>
          <w:jc w:val="center"/>
        </w:trPr>
        <w:tc>
          <w:tcPr>
            <w:tcW w:w="4876" w:type="dxa"/>
          </w:tcPr>
          <w:p w14:paraId="4684A1B8" w14:textId="77777777" w:rsidR="00D06DB9" w:rsidRPr="00D06DB9" w:rsidRDefault="00D06DB9" w:rsidP="006D3C1E">
            <w:pPr>
              <w:pStyle w:val="Normal6"/>
            </w:pPr>
          </w:p>
        </w:tc>
        <w:tc>
          <w:tcPr>
            <w:tcW w:w="4876" w:type="dxa"/>
          </w:tcPr>
          <w:p w14:paraId="693CE7CF" w14:textId="77777777" w:rsidR="00D06DB9" w:rsidRPr="00D06DB9" w:rsidRDefault="00D06DB9" w:rsidP="006D3C1E">
            <w:pPr>
              <w:pStyle w:val="Normal6"/>
              <w:rPr>
                <w:b/>
                <w:i/>
              </w:rPr>
            </w:pPr>
            <w:r w:rsidRPr="00D06DB9">
              <w:rPr>
                <w:b/>
                <w:i/>
              </w:rPr>
              <w:t>αα) κατά περίπτωση, λεπτομερή περιγραφή των λόγων βάσει των οποίων προσδιορίζεται ότι ένα ίδρυμα θα πρέπει να χαρακτηριστεί ως οντότητα εκκαθάρισης</w:t>
            </w:r>
            <w:r w:rsidRPr="00D06DB9">
              <w:t>·</w:t>
            </w:r>
          </w:p>
        </w:tc>
      </w:tr>
      <w:tr w:rsidR="00D06DB9" w:rsidRPr="00D06DB9" w14:paraId="5CBF776B" w14:textId="77777777" w:rsidTr="006D3C1E">
        <w:trPr>
          <w:jc w:val="center"/>
        </w:trPr>
        <w:tc>
          <w:tcPr>
            <w:tcW w:w="4876" w:type="dxa"/>
            <w:hideMark/>
          </w:tcPr>
          <w:p w14:paraId="6EDEE302" w14:textId="77777777" w:rsidR="00D06DB9" w:rsidRPr="00D06DB9" w:rsidRDefault="00D06DB9" w:rsidP="006D3C1E">
            <w:pPr>
              <w:pStyle w:val="Normal6"/>
            </w:pPr>
            <w:r w:rsidRPr="00D06DB9">
              <w:t>β) σύνοψη των ουσιωδών μεταβολών στο ίδρυμα, οι οποίες έχουν επέλθει μετά την υποβολή των πλέον πρόσφατων πληροφοριών σχετικά με την εξυγίανση·</w:t>
            </w:r>
          </w:p>
        </w:tc>
        <w:tc>
          <w:tcPr>
            <w:tcW w:w="4876" w:type="dxa"/>
            <w:hideMark/>
          </w:tcPr>
          <w:p w14:paraId="77B7AEF2" w14:textId="77777777" w:rsidR="00D06DB9" w:rsidRPr="00D06DB9" w:rsidRDefault="00D06DB9" w:rsidP="006D3C1E">
            <w:pPr>
              <w:pStyle w:val="Normal6"/>
              <w:rPr>
                <w:szCs w:val="24"/>
              </w:rPr>
            </w:pPr>
            <w:r w:rsidRPr="00D06DB9">
              <w:t>β) σύνοψη των ουσιωδών μεταβολών στο ίδρυμα, οι οποίες έχουν επέλθει μετά την υποβολή των πλέον πρόσφατων πληροφοριών σχετικά με την εξυγίανση·</w:t>
            </w:r>
          </w:p>
        </w:tc>
      </w:tr>
      <w:tr w:rsidR="00D06DB9" w:rsidRPr="00D06DB9" w14:paraId="439730C7" w14:textId="77777777" w:rsidTr="006D3C1E">
        <w:trPr>
          <w:jc w:val="center"/>
        </w:trPr>
        <w:tc>
          <w:tcPr>
            <w:tcW w:w="4876" w:type="dxa"/>
            <w:hideMark/>
          </w:tcPr>
          <w:p w14:paraId="3855274D" w14:textId="77777777" w:rsidR="00D06DB9" w:rsidRPr="00D06DB9" w:rsidRDefault="00D06DB9" w:rsidP="006D3C1E">
            <w:pPr>
              <w:pStyle w:val="Normal6"/>
            </w:pPr>
            <w:r w:rsidRPr="00D06DB9">
              <w:t>γ) παρουσίαση του τρόπου με τον οποίο θα μπορούσαν να διαχωριστούν νομικά και οικονομικά οι κρίσιμες λειτουργίες και οι βασικοί επιχειρηματικοί τομείς, στον αναγκαίο βαθμό, από άλλες λειτουργίες, ούτως ώστε να διασφαλιστεί η συνέχεια σε περίπτωση πτώχευσης του ιδρύματος·</w:t>
            </w:r>
          </w:p>
        </w:tc>
        <w:tc>
          <w:tcPr>
            <w:tcW w:w="4876" w:type="dxa"/>
          </w:tcPr>
          <w:p w14:paraId="35D1903C" w14:textId="77777777" w:rsidR="00D06DB9" w:rsidRPr="00D06DB9" w:rsidRDefault="00D06DB9" w:rsidP="006D3C1E">
            <w:pPr>
              <w:pStyle w:val="Normal6"/>
              <w:rPr>
                <w:szCs w:val="24"/>
              </w:rPr>
            </w:pPr>
            <w:r w:rsidRPr="00D06DB9">
              <w:t>γ) παρουσίαση του τρόπου με τον οποίο θα μπορούσαν να διαχωριστούν νομικά και οικονομικά οι κρίσιμες λειτουργίες και οι βασικοί επιχειρηματικοί τομείς, στον αναγκαίο βαθμό, από άλλες λειτουργίες, ούτως ώστε να διασφαλιστεί η συνέχεια σε περίπτωση πτώχευσης του ιδρύματος·</w:t>
            </w:r>
          </w:p>
        </w:tc>
      </w:tr>
      <w:tr w:rsidR="00D06DB9" w:rsidRPr="00D06DB9" w14:paraId="20CF9286" w14:textId="77777777" w:rsidTr="006D3C1E">
        <w:trPr>
          <w:jc w:val="center"/>
        </w:trPr>
        <w:tc>
          <w:tcPr>
            <w:tcW w:w="4876" w:type="dxa"/>
            <w:hideMark/>
          </w:tcPr>
          <w:p w14:paraId="1A371A1D" w14:textId="77777777" w:rsidR="00D06DB9" w:rsidRPr="00D06DB9" w:rsidRDefault="00D06DB9" w:rsidP="006D3C1E">
            <w:pPr>
              <w:pStyle w:val="Normal6"/>
            </w:pPr>
            <w:r w:rsidRPr="00D06DB9">
              <w:t>δ) εκτίμηση του χρονοδιαγράμματος για την εκτέλεση κάθε ουσιώδους πτυχής του σχεδίου·</w:t>
            </w:r>
          </w:p>
        </w:tc>
        <w:tc>
          <w:tcPr>
            <w:tcW w:w="4876" w:type="dxa"/>
          </w:tcPr>
          <w:p w14:paraId="4EF17984" w14:textId="77777777" w:rsidR="00D06DB9" w:rsidRPr="00D06DB9" w:rsidRDefault="00D06DB9" w:rsidP="006D3C1E">
            <w:pPr>
              <w:pStyle w:val="Normal6"/>
              <w:rPr>
                <w:szCs w:val="24"/>
              </w:rPr>
            </w:pPr>
            <w:r w:rsidRPr="00D06DB9">
              <w:t xml:space="preserve">δ) εκτίμηση του χρονοδιαγράμματος για την εκτέλεση κάθε ουσιώδους πτυχής του σχεδίου· </w:t>
            </w:r>
          </w:p>
        </w:tc>
      </w:tr>
      <w:tr w:rsidR="00D06DB9" w:rsidRPr="00D06DB9" w14:paraId="395CEA02" w14:textId="77777777" w:rsidTr="006D3C1E">
        <w:trPr>
          <w:jc w:val="center"/>
        </w:trPr>
        <w:tc>
          <w:tcPr>
            <w:tcW w:w="4876" w:type="dxa"/>
            <w:hideMark/>
          </w:tcPr>
          <w:p w14:paraId="5634E2CA" w14:textId="77777777" w:rsidR="00D06DB9" w:rsidRPr="00D06DB9" w:rsidRDefault="00D06DB9" w:rsidP="006D3C1E">
            <w:pPr>
              <w:pStyle w:val="Normal6"/>
            </w:pPr>
            <w:r w:rsidRPr="00D06DB9">
              <w:t>ε) λεπτομερή περιγραφή της εκτίμησης ως προς τη δυνατότητα εξυγίανσης, που διενεργείται σύμφωνα με το άρθρο 10·</w:t>
            </w:r>
          </w:p>
        </w:tc>
        <w:tc>
          <w:tcPr>
            <w:tcW w:w="4876" w:type="dxa"/>
            <w:hideMark/>
          </w:tcPr>
          <w:p w14:paraId="45ED3D7E" w14:textId="77777777" w:rsidR="00D06DB9" w:rsidRPr="00D06DB9" w:rsidRDefault="00D06DB9" w:rsidP="006D3C1E">
            <w:pPr>
              <w:pStyle w:val="Normal6"/>
              <w:rPr>
                <w:szCs w:val="24"/>
              </w:rPr>
            </w:pPr>
            <w:r w:rsidRPr="00D06DB9">
              <w:t xml:space="preserve">ε) λεπτομερή περιγραφή της εκτίμησης ως προς τη δυνατότητα εξυγίανσης, που διενεργείται σύμφωνα με το άρθρο 10· </w:t>
            </w:r>
          </w:p>
        </w:tc>
      </w:tr>
      <w:tr w:rsidR="00D06DB9" w:rsidRPr="00D06DB9" w14:paraId="3E75E944" w14:textId="77777777" w:rsidTr="006D3C1E">
        <w:trPr>
          <w:jc w:val="center"/>
        </w:trPr>
        <w:tc>
          <w:tcPr>
            <w:tcW w:w="4876" w:type="dxa"/>
            <w:hideMark/>
          </w:tcPr>
          <w:p w14:paraId="3C8A2365" w14:textId="77777777" w:rsidR="00D06DB9" w:rsidRPr="00D06DB9" w:rsidRDefault="00D06DB9" w:rsidP="006D3C1E">
            <w:pPr>
              <w:pStyle w:val="Normal6"/>
            </w:pPr>
            <w:r w:rsidRPr="00D06DB9">
              <w:t>στ) περιγραφή των μέτρων που απαιτούνται σύμφωνα με το άρθρο 10 παράγραφος 7 για την αντιμετώπιση ή την εξάλειψη εμποδίων στη δυνατότητα εξυγίανσης, τα οποία εντοπίζονται κατόπιν της εκτίμησης που διενεργείται σύμφωνα με το άρθρο 10·</w:t>
            </w:r>
          </w:p>
        </w:tc>
        <w:tc>
          <w:tcPr>
            <w:tcW w:w="4876" w:type="dxa"/>
            <w:hideMark/>
          </w:tcPr>
          <w:p w14:paraId="1A7CBD46" w14:textId="77777777" w:rsidR="00D06DB9" w:rsidRPr="00D06DB9" w:rsidRDefault="00D06DB9" w:rsidP="006D3C1E">
            <w:pPr>
              <w:pStyle w:val="Normal6"/>
              <w:rPr>
                <w:szCs w:val="24"/>
              </w:rPr>
            </w:pPr>
            <w:r w:rsidRPr="00D06DB9">
              <w:t xml:space="preserve">στ) περιγραφή των μέτρων που απαιτούνται σύμφωνα με το άρθρο 10 παράγραφος 7 για την αντιμετώπιση ή την εξάλειψη εμποδίων στη δυνατότητα εξυγίανσης, τα οποία εντοπίζονται κατόπιν της εκτίμησης που διενεργείται σύμφωνα με το άρθρο 10· </w:t>
            </w:r>
          </w:p>
        </w:tc>
      </w:tr>
      <w:tr w:rsidR="00D06DB9" w:rsidRPr="00D06DB9" w14:paraId="3F0BF6B3" w14:textId="77777777" w:rsidTr="006D3C1E">
        <w:trPr>
          <w:jc w:val="center"/>
        </w:trPr>
        <w:tc>
          <w:tcPr>
            <w:tcW w:w="4876" w:type="dxa"/>
            <w:hideMark/>
          </w:tcPr>
          <w:p w14:paraId="4C82B071" w14:textId="77777777" w:rsidR="00D06DB9" w:rsidRPr="00D06DB9" w:rsidRDefault="00D06DB9" w:rsidP="006D3C1E">
            <w:pPr>
              <w:pStyle w:val="Normal6"/>
            </w:pPr>
            <w:r w:rsidRPr="00D06DB9">
              <w:t>ζ) περιγραφή των διαδικασιών για τον προσδιορισμό της αξίας και της εμπορευσιμότητας των κρίσιμων λειτουργιών, των βασικών επιχειρηματικών τομέων και των περιουσιακών στοιχείων του ιδρύματος·</w:t>
            </w:r>
          </w:p>
        </w:tc>
        <w:tc>
          <w:tcPr>
            <w:tcW w:w="4876" w:type="dxa"/>
            <w:hideMark/>
          </w:tcPr>
          <w:p w14:paraId="4CB7B79E" w14:textId="77777777" w:rsidR="00D06DB9" w:rsidRPr="00D06DB9" w:rsidRDefault="00D06DB9" w:rsidP="006D3C1E">
            <w:pPr>
              <w:pStyle w:val="Normal6"/>
              <w:rPr>
                <w:szCs w:val="24"/>
              </w:rPr>
            </w:pPr>
            <w:r w:rsidRPr="00D06DB9">
              <w:t xml:space="preserve">ζ) περιγραφή των διαδικασιών για τον προσδιορισμό της αξίας και της εμπορευσιμότητας των κρίσιμων λειτουργιών, των βασικών επιχειρηματικών τομέων και των περιουσιακών στοιχείων του ιδρύματος· </w:t>
            </w:r>
          </w:p>
        </w:tc>
      </w:tr>
      <w:tr w:rsidR="00D06DB9" w:rsidRPr="00D06DB9" w14:paraId="2B87AF91" w14:textId="77777777" w:rsidTr="006D3C1E">
        <w:trPr>
          <w:jc w:val="center"/>
        </w:trPr>
        <w:tc>
          <w:tcPr>
            <w:tcW w:w="4876" w:type="dxa"/>
            <w:hideMark/>
          </w:tcPr>
          <w:p w14:paraId="490403BF" w14:textId="77777777" w:rsidR="00D06DB9" w:rsidRPr="00D06DB9" w:rsidRDefault="00D06DB9" w:rsidP="006D3C1E">
            <w:pPr>
              <w:pStyle w:val="Normal6"/>
            </w:pPr>
            <w:r w:rsidRPr="00D06DB9">
              <w:t>η) λεπτομερή περιγραφή των ρυθμίσεων που διασφαλίζουν ότι οι πληροφορίες που απαιτούνται κατά το άρθρο 11 της οδηγίας 2014/59/ΕΕ είναι επικαιροποιημένες και στη διάθεση των αρχών εξυγίανσης, ανά πάσα στιγμή·</w:t>
            </w:r>
          </w:p>
        </w:tc>
        <w:tc>
          <w:tcPr>
            <w:tcW w:w="4876" w:type="dxa"/>
            <w:hideMark/>
          </w:tcPr>
          <w:p w14:paraId="3A10A49B" w14:textId="77777777" w:rsidR="00D06DB9" w:rsidRPr="00D06DB9" w:rsidRDefault="00D06DB9" w:rsidP="006D3C1E">
            <w:pPr>
              <w:pStyle w:val="Normal6"/>
              <w:rPr>
                <w:szCs w:val="24"/>
              </w:rPr>
            </w:pPr>
            <w:r w:rsidRPr="00D06DB9">
              <w:t xml:space="preserve">η) λεπτομερή περιγραφή των ρυθμίσεων που διασφαλίζουν ότι οι πληροφορίες που απαιτούνται κατά το άρθρο 11 της οδηγίας 2014/59/ΕΕ είναι επικαιροποιημένες και στη διάθεση των αρχών εξυγίανσης, ανά πάσα στιγμή· </w:t>
            </w:r>
          </w:p>
        </w:tc>
      </w:tr>
      <w:tr w:rsidR="00D06DB9" w:rsidRPr="00D06DB9" w14:paraId="5106386A" w14:textId="77777777" w:rsidTr="006D3C1E">
        <w:trPr>
          <w:jc w:val="center"/>
        </w:trPr>
        <w:tc>
          <w:tcPr>
            <w:tcW w:w="4876" w:type="dxa"/>
            <w:hideMark/>
          </w:tcPr>
          <w:p w14:paraId="0F671EAD" w14:textId="77777777" w:rsidR="00D06DB9" w:rsidRPr="00D06DB9" w:rsidRDefault="00D06DB9" w:rsidP="006D3C1E">
            <w:pPr>
              <w:pStyle w:val="Normal6"/>
            </w:pPr>
            <w:r w:rsidRPr="00D06DB9">
              <w:t>θ) επεξήγηση του τρόπου με τον οποίο θα μπορούσαν να χρηματοδοτηθούν οι επιλογές εξυγίανσης, χωρίς να προϋποτίθεται οιοδήποτε από τα ακόλουθα:</w:t>
            </w:r>
          </w:p>
        </w:tc>
        <w:tc>
          <w:tcPr>
            <w:tcW w:w="4876" w:type="dxa"/>
            <w:hideMark/>
          </w:tcPr>
          <w:p w14:paraId="021093E4" w14:textId="77777777" w:rsidR="00D06DB9" w:rsidRPr="00D06DB9" w:rsidRDefault="00D06DB9" w:rsidP="006D3C1E">
            <w:pPr>
              <w:pStyle w:val="Normal6"/>
              <w:rPr>
                <w:szCs w:val="24"/>
              </w:rPr>
            </w:pPr>
            <w:r w:rsidRPr="00D06DB9">
              <w:t xml:space="preserve">θ) επεξήγηση του τρόπου με τον οποίο θα μπορούσαν να χρηματοδοτηθούν οι επιλογές εξυγίανσης, χωρίς να προϋποτίθεται οιοδήποτε από τα ακόλουθα: </w:t>
            </w:r>
          </w:p>
        </w:tc>
      </w:tr>
      <w:tr w:rsidR="00D06DB9" w:rsidRPr="00D06DB9" w14:paraId="64E81B8B" w14:textId="77777777" w:rsidTr="006D3C1E">
        <w:trPr>
          <w:jc w:val="center"/>
        </w:trPr>
        <w:tc>
          <w:tcPr>
            <w:tcW w:w="4876" w:type="dxa"/>
            <w:hideMark/>
          </w:tcPr>
          <w:p w14:paraId="76AF2940" w14:textId="77777777" w:rsidR="00D06DB9" w:rsidRPr="00D06DB9" w:rsidRDefault="00D06DB9" w:rsidP="006D3C1E">
            <w:pPr>
              <w:pStyle w:val="Normal6"/>
            </w:pPr>
            <w:r w:rsidRPr="00D06DB9">
              <w:t xml:space="preserve">i) έκτακτη δημόσια χρηματοπιστωτική στήριξη, πέραν της χρήσης </w:t>
            </w:r>
            <w:r w:rsidRPr="00D06DB9">
              <w:rPr>
                <w:b/>
                <w:i/>
              </w:rPr>
              <w:t>του Ταμείου που συστήνεται</w:t>
            </w:r>
            <w:r w:rsidRPr="00D06DB9">
              <w:t xml:space="preserve"> σύμφωνα με το άρθρο 67,</w:t>
            </w:r>
          </w:p>
        </w:tc>
        <w:tc>
          <w:tcPr>
            <w:tcW w:w="4876" w:type="dxa"/>
            <w:hideMark/>
          </w:tcPr>
          <w:p w14:paraId="38CE7EED" w14:textId="77777777" w:rsidR="00D06DB9" w:rsidRPr="00D06DB9" w:rsidRDefault="00D06DB9" w:rsidP="006D3C1E">
            <w:pPr>
              <w:pStyle w:val="Normal6"/>
              <w:rPr>
                <w:szCs w:val="24"/>
              </w:rPr>
            </w:pPr>
            <w:r w:rsidRPr="00D06DB9">
              <w:t xml:space="preserve">i) έκτακτη δημόσια χρηματοπιστωτική στήριξη </w:t>
            </w:r>
            <w:r w:rsidRPr="00D06DB9">
              <w:rPr>
                <w:b/>
                <w:i/>
              </w:rPr>
              <w:t>στην οντότητα ή στις οντότητες εξυγίανσης που αποκτούν τμήματα των δραστηριοτήτων της</w:t>
            </w:r>
            <w:r w:rsidRPr="00D06DB9">
              <w:t xml:space="preserve">, πέραν της χρήσης </w:t>
            </w:r>
            <w:r w:rsidRPr="00D06DB9">
              <w:rPr>
                <w:b/>
                <w:i/>
              </w:rPr>
              <w:t>των χρηματοδοτικών ρυθμίσεων που καθορίζονται</w:t>
            </w:r>
            <w:r w:rsidRPr="00D06DB9">
              <w:t xml:space="preserve"> σύμφωνα με το άρθρο 67, </w:t>
            </w:r>
          </w:p>
        </w:tc>
      </w:tr>
      <w:tr w:rsidR="00D06DB9" w:rsidRPr="00D06DB9" w14:paraId="18365895" w14:textId="77777777" w:rsidTr="006D3C1E">
        <w:trPr>
          <w:jc w:val="center"/>
        </w:trPr>
        <w:tc>
          <w:tcPr>
            <w:tcW w:w="4876" w:type="dxa"/>
            <w:hideMark/>
          </w:tcPr>
          <w:p w14:paraId="37758E58" w14:textId="77777777" w:rsidR="00D06DB9" w:rsidRPr="00D06DB9" w:rsidRDefault="00D06DB9" w:rsidP="006D3C1E">
            <w:pPr>
              <w:pStyle w:val="Normal6"/>
            </w:pPr>
            <w:r w:rsidRPr="00D06DB9">
              <w:t>ii) επείγουσα στήριξη της ρευστότητας από κεντρική τράπεζα, ή</w:t>
            </w:r>
          </w:p>
        </w:tc>
        <w:tc>
          <w:tcPr>
            <w:tcW w:w="4876" w:type="dxa"/>
            <w:hideMark/>
          </w:tcPr>
          <w:p w14:paraId="33E2A08F" w14:textId="77777777" w:rsidR="00D06DB9" w:rsidRPr="00D06DB9" w:rsidRDefault="00D06DB9" w:rsidP="006D3C1E">
            <w:pPr>
              <w:pStyle w:val="Normal6"/>
              <w:rPr>
                <w:szCs w:val="24"/>
              </w:rPr>
            </w:pPr>
            <w:r w:rsidRPr="00D06DB9">
              <w:t xml:space="preserve">ii) επείγουσα στήριξη της ρευστότητας από κεντρική τράπεζα, ή </w:t>
            </w:r>
          </w:p>
        </w:tc>
      </w:tr>
      <w:tr w:rsidR="00D06DB9" w:rsidRPr="00D06DB9" w14:paraId="364D7989" w14:textId="77777777" w:rsidTr="006D3C1E">
        <w:trPr>
          <w:jc w:val="center"/>
        </w:trPr>
        <w:tc>
          <w:tcPr>
            <w:tcW w:w="4876" w:type="dxa"/>
            <w:hideMark/>
          </w:tcPr>
          <w:p w14:paraId="77F0FC4E" w14:textId="77777777" w:rsidR="00D06DB9" w:rsidRPr="00D06DB9" w:rsidRDefault="00D06DB9" w:rsidP="006D3C1E">
            <w:pPr>
              <w:pStyle w:val="Normal6"/>
            </w:pPr>
            <w:r w:rsidRPr="00D06DB9">
              <w:t>iii) στήριξη της ρευστότητας από κεντρική τράπεζα, που παρέχεται υπό ασυνήθεις όρους εξασφάλισης, διάρκειας και επιτοκίου·</w:t>
            </w:r>
          </w:p>
        </w:tc>
        <w:tc>
          <w:tcPr>
            <w:tcW w:w="4876" w:type="dxa"/>
            <w:hideMark/>
          </w:tcPr>
          <w:p w14:paraId="730C34AB" w14:textId="77777777" w:rsidR="00D06DB9" w:rsidRPr="00D06DB9" w:rsidRDefault="00D06DB9" w:rsidP="006D3C1E">
            <w:pPr>
              <w:pStyle w:val="Normal6"/>
              <w:rPr>
                <w:szCs w:val="24"/>
              </w:rPr>
            </w:pPr>
            <w:r w:rsidRPr="00D06DB9">
              <w:t xml:space="preserve">iii) στήριξη της ρευστότητας από κεντρική τράπεζα, που παρέχεται υπό ασυνήθεις όρους εξασφάλισης, διάρκειας και επιτοκίου· </w:t>
            </w:r>
          </w:p>
        </w:tc>
      </w:tr>
      <w:tr w:rsidR="00D06DB9" w:rsidRPr="00D06DB9" w14:paraId="7CD3F5E9" w14:textId="77777777" w:rsidTr="006D3C1E">
        <w:trPr>
          <w:jc w:val="center"/>
        </w:trPr>
        <w:tc>
          <w:tcPr>
            <w:tcW w:w="4876" w:type="dxa"/>
            <w:hideMark/>
          </w:tcPr>
          <w:p w14:paraId="553C4885" w14:textId="77777777" w:rsidR="00D06DB9" w:rsidRPr="00D06DB9" w:rsidRDefault="00D06DB9" w:rsidP="006D3C1E">
            <w:pPr>
              <w:pStyle w:val="Normal6"/>
            </w:pPr>
            <w:r w:rsidRPr="00D06DB9">
              <w:t>ι) λεπτομερή περιγραφή των διαφόρων στρατηγικών εξυγίανσης οι οποίες θα μπορούσαν να εφαρμοστούν σύμφωνα με τα διάφορα πιθανά σενάρια, καθώς και τα εφαρμοστέα σε κάθε περίπτωση χρονοδιαγράμματα·</w:t>
            </w:r>
          </w:p>
        </w:tc>
        <w:tc>
          <w:tcPr>
            <w:tcW w:w="4876" w:type="dxa"/>
            <w:hideMark/>
          </w:tcPr>
          <w:p w14:paraId="04B708A9" w14:textId="77777777" w:rsidR="00D06DB9" w:rsidRPr="00D06DB9" w:rsidRDefault="00D06DB9" w:rsidP="006D3C1E">
            <w:pPr>
              <w:pStyle w:val="Normal6"/>
              <w:rPr>
                <w:szCs w:val="24"/>
              </w:rPr>
            </w:pPr>
            <w:r w:rsidRPr="00D06DB9">
              <w:t xml:space="preserve">ι) λεπτομερή περιγραφή των διαφόρων στρατηγικών εξυγίανσης οι οποίες θα μπορούσαν να εφαρμοστούν σύμφωνα με τα διάφορα πιθανά σενάρια, καθώς και τα εφαρμοστέα σε κάθε περίπτωση χρονοδιαγράμματα· </w:t>
            </w:r>
          </w:p>
        </w:tc>
      </w:tr>
      <w:tr w:rsidR="00D06DB9" w:rsidRPr="00D06DB9" w14:paraId="64C19104" w14:textId="77777777" w:rsidTr="006D3C1E">
        <w:trPr>
          <w:jc w:val="center"/>
        </w:trPr>
        <w:tc>
          <w:tcPr>
            <w:tcW w:w="4876" w:type="dxa"/>
            <w:hideMark/>
          </w:tcPr>
          <w:p w14:paraId="6A8DE686" w14:textId="77777777" w:rsidR="00D06DB9" w:rsidRPr="00D06DB9" w:rsidRDefault="00D06DB9" w:rsidP="006D3C1E">
            <w:pPr>
              <w:pStyle w:val="Normal6"/>
            </w:pPr>
            <w:r w:rsidRPr="00D06DB9">
              <w:t>ια) περιγραφή των κρίσιμων αλληλεξαρτήσεων·</w:t>
            </w:r>
          </w:p>
        </w:tc>
        <w:tc>
          <w:tcPr>
            <w:tcW w:w="4876" w:type="dxa"/>
            <w:hideMark/>
          </w:tcPr>
          <w:p w14:paraId="60D19EAF" w14:textId="77777777" w:rsidR="00D06DB9" w:rsidRPr="00D06DB9" w:rsidRDefault="00D06DB9" w:rsidP="006D3C1E">
            <w:pPr>
              <w:pStyle w:val="Normal6"/>
              <w:rPr>
                <w:szCs w:val="24"/>
              </w:rPr>
            </w:pPr>
            <w:r w:rsidRPr="00D06DB9">
              <w:t xml:space="preserve">ια) περιγραφή των κρίσιμων αλληλεξαρτήσεων· </w:t>
            </w:r>
          </w:p>
        </w:tc>
      </w:tr>
      <w:tr w:rsidR="00D06DB9" w:rsidRPr="00D06DB9" w14:paraId="0E141A8C" w14:textId="77777777" w:rsidTr="006D3C1E">
        <w:trPr>
          <w:jc w:val="center"/>
        </w:trPr>
        <w:tc>
          <w:tcPr>
            <w:tcW w:w="4876" w:type="dxa"/>
            <w:hideMark/>
          </w:tcPr>
          <w:p w14:paraId="70E52070" w14:textId="77777777" w:rsidR="00D06DB9" w:rsidRPr="00D06DB9" w:rsidRDefault="00D06DB9" w:rsidP="006D3C1E">
            <w:pPr>
              <w:pStyle w:val="Normal6"/>
            </w:pPr>
            <w:r w:rsidRPr="00D06DB9">
              <w:t>ιβ) περιγραφή των επιλογών για τη διατήρηση της πρόσβασης σε υπηρεσίες πληρωμών και εκκαθάρισης και λοιπές υποδομές, καθώς και εκτίμηση της δυνατότητας μεταφοράς των θέσεων των πελατών·</w:t>
            </w:r>
          </w:p>
        </w:tc>
        <w:tc>
          <w:tcPr>
            <w:tcW w:w="4876" w:type="dxa"/>
            <w:hideMark/>
          </w:tcPr>
          <w:p w14:paraId="211A6EA9" w14:textId="77777777" w:rsidR="00D06DB9" w:rsidRPr="00D06DB9" w:rsidRDefault="00D06DB9" w:rsidP="006D3C1E">
            <w:pPr>
              <w:pStyle w:val="Normal6"/>
              <w:rPr>
                <w:szCs w:val="24"/>
              </w:rPr>
            </w:pPr>
            <w:r w:rsidRPr="00D06DB9">
              <w:t xml:space="preserve">ιβ) περιγραφή των επιλογών για τη διατήρηση της πρόσβασης σε υπηρεσίες πληρωμών και εκκαθάρισης και λοιπές υποδομές, καθώς και εκτίμηση της δυνατότητας μεταφοράς των θέσεων των πελατών· </w:t>
            </w:r>
          </w:p>
        </w:tc>
      </w:tr>
      <w:tr w:rsidR="00D06DB9" w:rsidRPr="00D06DB9" w14:paraId="33F87441" w14:textId="77777777" w:rsidTr="006D3C1E">
        <w:trPr>
          <w:jc w:val="center"/>
        </w:trPr>
        <w:tc>
          <w:tcPr>
            <w:tcW w:w="4876" w:type="dxa"/>
            <w:hideMark/>
          </w:tcPr>
          <w:p w14:paraId="344B1579" w14:textId="77777777" w:rsidR="00D06DB9" w:rsidRPr="00D06DB9" w:rsidRDefault="00D06DB9" w:rsidP="006D3C1E">
            <w:pPr>
              <w:pStyle w:val="Normal6"/>
            </w:pPr>
            <w:r w:rsidRPr="00D06DB9">
              <w:t>ιγ) ανάλυση του αντικτύπου που θα έχει το σχέδιο στους υπαλλήλους του ιδρύματος, περιλαμβανομένης εκτίμησης των συναφών δαπανών, και περιγραφή των προβλεπόμενων διαδικασιών διαβούλευσης με το προσωπικό κατά τη διαδικασία εξυγίανσης, λαμβάνοντας υπόψη, ενδεχομένως, τα εθνικά συστήματα διαλόγου με τους κοινωνικούς εταίρους·</w:t>
            </w:r>
          </w:p>
        </w:tc>
        <w:tc>
          <w:tcPr>
            <w:tcW w:w="4876" w:type="dxa"/>
            <w:hideMark/>
          </w:tcPr>
          <w:p w14:paraId="3F8387AB" w14:textId="77777777" w:rsidR="00D06DB9" w:rsidRPr="00D06DB9" w:rsidRDefault="00D06DB9" w:rsidP="006D3C1E">
            <w:pPr>
              <w:pStyle w:val="Normal6"/>
              <w:rPr>
                <w:szCs w:val="24"/>
              </w:rPr>
            </w:pPr>
            <w:r w:rsidRPr="00D06DB9">
              <w:t xml:space="preserve">ιγ) ανάλυση του αντικτύπου που θα έχει το σχέδιο στους υπαλλήλους του ιδρύματος, περιλαμβανομένης εκτίμησης των συναφών δαπανών, και περιγραφή των προβλεπόμενων διαδικασιών διαβούλευσης με το προσωπικό κατά τη διαδικασία εξυγίανσης, λαμβάνοντας υπόψη, ενδεχομένως, τα εθνικά συστήματα διαλόγου με τους κοινωνικούς εταίρους· </w:t>
            </w:r>
          </w:p>
        </w:tc>
      </w:tr>
      <w:tr w:rsidR="00D06DB9" w:rsidRPr="00D06DB9" w14:paraId="41302730" w14:textId="77777777" w:rsidTr="006D3C1E">
        <w:trPr>
          <w:jc w:val="center"/>
        </w:trPr>
        <w:tc>
          <w:tcPr>
            <w:tcW w:w="4876" w:type="dxa"/>
            <w:hideMark/>
          </w:tcPr>
          <w:p w14:paraId="5D909FE1" w14:textId="77777777" w:rsidR="00D06DB9" w:rsidRPr="00D06DB9" w:rsidRDefault="00D06DB9" w:rsidP="006D3C1E">
            <w:pPr>
              <w:pStyle w:val="Normal6"/>
            </w:pPr>
            <w:r w:rsidRPr="00D06DB9">
              <w:t>ιδ) σχέδιο επικοινωνίας με τα μέσα ενημέρωσης και με το κοινό·</w:t>
            </w:r>
          </w:p>
        </w:tc>
        <w:tc>
          <w:tcPr>
            <w:tcW w:w="4876" w:type="dxa"/>
            <w:hideMark/>
          </w:tcPr>
          <w:p w14:paraId="10525268" w14:textId="77777777" w:rsidR="00D06DB9" w:rsidRPr="00D06DB9" w:rsidRDefault="00D06DB9" w:rsidP="006D3C1E">
            <w:pPr>
              <w:pStyle w:val="Normal6"/>
              <w:rPr>
                <w:szCs w:val="24"/>
              </w:rPr>
            </w:pPr>
            <w:r w:rsidRPr="00D06DB9">
              <w:t xml:space="preserve">ιδ) σχέδιο επικοινωνίας με τα μέσα ενημέρωσης και με το κοινό· </w:t>
            </w:r>
          </w:p>
        </w:tc>
      </w:tr>
      <w:tr w:rsidR="00D06DB9" w:rsidRPr="00D06DB9" w14:paraId="0FDA81E7" w14:textId="77777777" w:rsidTr="006D3C1E">
        <w:trPr>
          <w:jc w:val="center"/>
        </w:trPr>
        <w:tc>
          <w:tcPr>
            <w:tcW w:w="4876" w:type="dxa"/>
            <w:hideMark/>
          </w:tcPr>
          <w:p w14:paraId="6F5C3A3F" w14:textId="77777777" w:rsidR="00D06DB9" w:rsidRPr="00D06DB9" w:rsidRDefault="00D06DB9" w:rsidP="006D3C1E">
            <w:pPr>
              <w:pStyle w:val="Normal6"/>
            </w:pPr>
            <w:r w:rsidRPr="00D06DB9">
              <w:t>ιε) τις απαιτήσεις που αναφέρονται στα άρθρα 12στ και 12ζ, καθώς και προθεσμία επίτευξης του εν λόγω επιπέδου, σύμφωνα με το άρθρο 12ια·</w:t>
            </w:r>
          </w:p>
        </w:tc>
        <w:tc>
          <w:tcPr>
            <w:tcW w:w="4876" w:type="dxa"/>
            <w:hideMark/>
          </w:tcPr>
          <w:p w14:paraId="40336C9C" w14:textId="77777777" w:rsidR="00D06DB9" w:rsidRPr="00D06DB9" w:rsidRDefault="00D06DB9" w:rsidP="006D3C1E">
            <w:pPr>
              <w:pStyle w:val="Normal6"/>
              <w:rPr>
                <w:szCs w:val="24"/>
              </w:rPr>
            </w:pPr>
            <w:r w:rsidRPr="00D06DB9">
              <w:t xml:space="preserve">ιε) τις απαιτήσεις που αναφέρονται στα άρθρα 12στ και 12ζ, καθώς και προθεσμία επίτευξης του εν λόγω επιπέδου, σύμφωνα με το άρθρο 12ια· </w:t>
            </w:r>
          </w:p>
        </w:tc>
      </w:tr>
      <w:tr w:rsidR="00D06DB9" w:rsidRPr="00D06DB9" w14:paraId="195082FB" w14:textId="77777777" w:rsidTr="006D3C1E">
        <w:trPr>
          <w:jc w:val="center"/>
        </w:trPr>
        <w:tc>
          <w:tcPr>
            <w:tcW w:w="4876" w:type="dxa"/>
            <w:hideMark/>
          </w:tcPr>
          <w:p w14:paraId="4CB63D9B" w14:textId="77777777" w:rsidR="00D06DB9" w:rsidRPr="00D06DB9" w:rsidRDefault="00D06DB9" w:rsidP="006D3C1E">
            <w:pPr>
              <w:pStyle w:val="Normal6"/>
            </w:pPr>
            <w:r w:rsidRPr="00D06DB9">
              <w:t>ιστ) στις περιπτώσεις που το Συμβούλιο Εξυγίανσης εφαρμόζει το άρθρο 12γ παράγραφοι 4, 5 ή 7, χρονοδιάγραμμα για συμμόρφωση της οντότητας εξυγίανσης σύμφωνα με το άρθρο 12ια·</w:t>
            </w:r>
          </w:p>
        </w:tc>
        <w:tc>
          <w:tcPr>
            <w:tcW w:w="4876" w:type="dxa"/>
            <w:hideMark/>
          </w:tcPr>
          <w:p w14:paraId="0666301D" w14:textId="77777777" w:rsidR="00D06DB9" w:rsidRPr="00D06DB9" w:rsidRDefault="00D06DB9" w:rsidP="006D3C1E">
            <w:pPr>
              <w:pStyle w:val="Normal6"/>
              <w:rPr>
                <w:szCs w:val="24"/>
              </w:rPr>
            </w:pPr>
            <w:r w:rsidRPr="00D06DB9">
              <w:t xml:space="preserve">ιστ) στις περιπτώσεις που το Συμβούλιο Εξυγίανσης εφαρμόζει το άρθρο 12γ παράγραφοι 4, 5 ή 7, χρονοδιάγραμμα για συμμόρφωση της οντότητας εξυγίανσης σύμφωνα με το άρθρο 12ια· </w:t>
            </w:r>
          </w:p>
        </w:tc>
      </w:tr>
      <w:tr w:rsidR="00D06DB9" w:rsidRPr="00D06DB9" w14:paraId="42D42284" w14:textId="77777777" w:rsidTr="006D3C1E">
        <w:trPr>
          <w:jc w:val="center"/>
        </w:trPr>
        <w:tc>
          <w:tcPr>
            <w:tcW w:w="4876" w:type="dxa"/>
          </w:tcPr>
          <w:p w14:paraId="40BDA4BC" w14:textId="77777777" w:rsidR="00D06DB9" w:rsidRPr="00D06DB9" w:rsidRDefault="00D06DB9" w:rsidP="006D3C1E">
            <w:pPr>
              <w:pStyle w:val="Normal6"/>
            </w:pPr>
          </w:p>
        </w:tc>
        <w:tc>
          <w:tcPr>
            <w:tcW w:w="4876" w:type="dxa"/>
          </w:tcPr>
          <w:p w14:paraId="46659A10" w14:textId="77777777" w:rsidR="00D06DB9" w:rsidRPr="00D06DB9" w:rsidRDefault="00D06DB9" w:rsidP="006D3C1E">
            <w:pPr>
              <w:pStyle w:val="Normal6"/>
              <w:rPr>
                <w:b/>
                <w:i/>
              </w:rPr>
            </w:pPr>
            <w:r w:rsidRPr="00D06DB9">
              <w:rPr>
                <w:b/>
                <w:i/>
              </w:rPr>
              <w:t>ιστα) λεπτομερή και πλήρη κατάλογο μέσων επιλέξιμων για την απαίτηση MREL, συμπεριλαμβανομένου του αν οι κάτοχοί τους χαρακτηρίζονται ως ιδιώτες ή επαγγελματίες επενδυτές σύμφωνα με την οδηγία 2014/65/ΕΕ·</w:t>
            </w:r>
          </w:p>
        </w:tc>
      </w:tr>
      <w:tr w:rsidR="00D06DB9" w:rsidRPr="00D06DB9" w14:paraId="118A62E8" w14:textId="77777777" w:rsidTr="006D3C1E">
        <w:trPr>
          <w:jc w:val="center"/>
        </w:trPr>
        <w:tc>
          <w:tcPr>
            <w:tcW w:w="4876" w:type="dxa"/>
          </w:tcPr>
          <w:p w14:paraId="5F3CFF76" w14:textId="77777777" w:rsidR="00D06DB9" w:rsidRPr="00D06DB9" w:rsidRDefault="00D06DB9" w:rsidP="006D3C1E">
            <w:pPr>
              <w:pStyle w:val="Normal6"/>
            </w:pPr>
          </w:p>
        </w:tc>
        <w:tc>
          <w:tcPr>
            <w:tcW w:w="4876" w:type="dxa"/>
          </w:tcPr>
          <w:p w14:paraId="42214615" w14:textId="77777777" w:rsidR="00D06DB9" w:rsidRPr="00D06DB9" w:rsidRDefault="00D06DB9" w:rsidP="006D3C1E">
            <w:pPr>
              <w:pStyle w:val="Normal6"/>
              <w:rPr>
                <w:b/>
                <w:i/>
              </w:rPr>
            </w:pPr>
            <w:r w:rsidRPr="00D06DB9">
              <w:rPr>
                <w:b/>
                <w:i/>
              </w:rPr>
              <w:t>ιστβ) λεπτομερή και ποσοτικοποιημένο κατάλογο των καλυπτόμενων καταθέσεων, των καταθέσεων λιανικής, των εταιρικών καταθέσεων για πληρωμές και διακανονισμούς και των άλλων εταιρικών καταθέσεων, όπως ορίζονται αντίστοιχα στο άρθρο 2 παράγραφος 1 σημεία 95), 97), 98) και 98α) της οδηγίας 2014/59/ΕΕ·</w:t>
            </w:r>
          </w:p>
        </w:tc>
      </w:tr>
      <w:tr w:rsidR="00D06DB9" w:rsidRPr="00D06DB9" w14:paraId="5C46F25A" w14:textId="77777777" w:rsidTr="006D3C1E">
        <w:trPr>
          <w:jc w:val="center"/>
        </w:trPr>
        <w:tc>
          <w:tcPr>
            <w:tcW w:w="4876" w:type="dxa"/>
            <w:hideMark/>
          </w:tcPr>
          <w:p w14:paraId="05011881" w14:textId="77777777" w:rsidR="00D06DB9" w:rsidRPr="00D06DB9" w:rsidRDefault="00D06DB9" w:rsidP="006D3C1E">
            <w:pPr>
              <w:pStyle w:val="Normal6"/>
            </w:pPr>
            <w:r w:rsidRPr="00D06DB9">
              <w:t>ιζ) περιγραφή των βασικών λειτουργιών και συστημάτων για τη διατήρηση της συνεχούς λειτουργίας των επιχειρησιακών διαδικασιών του ιδρύματος·</w:t>
            </w:r>
          </w:p>
        </w:tc>
        <w:tc>
          <w:tcPr>
            <w:tcW w:w="4876" w:type="dxa"/>
            <w:hideMark/>
          </w:tcPr>
          <w:p w14:paraId="1615C583" w14:textId="77777777" w:rsidR="00D06DB9" w:rsidRPr="00D06DB9" w:rsidRDefault="00D06DB9" w:rsidP="006D3C1E">
            <w:pPr>
              <w:pStyle w:val="Normal6"/>
              <w:rPr>
                <w:szCs w:val="24"/>
              </w:rPr>
            </w:pPr>
            <w:r w:rsidRPr="00D06DB9">
              <w:t>ιζ) περιγραφή των βασικών λειτουργιών και συστημάτων για τη διατήρηση της συνεχούς λειτουργίας των επιχειρησιακών διαδικασιών του ιδρύματος·</w:t>
            </w:r>
          </w:p>
        </w:tc>
      </w:tr>
      <w:tr w:rsidR="00D06DB9" w:rsidRPr="00D06DB9" w14:paraId="10336330" w14:textId="77777777" w:rsidTr="006D3C1E">
        <w:trPr>
          <w:jc w:val="center"/>
        </w:trPr>
        <w:tc>
          <w:tcPr>
            <w:tcW w:w="4876" w:type="dxa"/>
            <w:hideMark/>
          </w:tcPr>
          <w:p w14:paraId="28CC56A4" w14:textId="77777777" w:rsidR="00D06DB9" w:rsidRPr="00D06DB9" w:rsidRDefault="00D06DB9" w:rsidP="006D3C1E">
            <w:pPr>
              <w:pStyle w:val="Normal6"/>
            </w:pPr>
            <w:r w:rsidRPr="00D06DB9">
              <w:t>ιη) κατά περίπτωση, οποιαδήποτε γνώμη διατυπώνεται από το ίδρυμα σε σχέση με το σχέδιο εξυγίανσης.</w:t>
            </w:r>
          </w:p>
        </w:tc>
        <w:tc>
          <w:tcPr>
            <w:tcW w:w="4876" w:type="dxa"/>
            <w:hideMark/>
          </w:tcPr>
          <w:p w14:paraId="4224934A" w14:textId="77777777" w:rsidR="00D06DB9" w:rsidRPr="00D06DB9" w:rsidRDefault="00D06DB9" w:rsidP="006D3C1E">
            <w:pPr>
              <w:pStyle w:val="Normal6"/>
              <w:rPr>
                <w:szCs w:val="24"/>
              </w:rPr>
            </w:pPr>
            <w:r w:rsidRPr="00D06DB9">
              <w:t>ιη) κατά περίπτωση, οποιαδήποτε γνώμη διατυπώνεται από το ίδρυμα σε σχέση με το σχέδιο εξυγίανσης.</w:t>
            </w:r>
            <w:r w:rsidRPr="00D06DB9">
              <w:rPr>
                <w:b/>
                <w:i/>
              </w:rPr>
              <w:t xml:space="preserve"> </w:t>
            </w:r>
          </w:p>
        </w:tc>
      </w:tr>
    </w:tbl>
    <w:p w14:paraId="1E70F218" w14:textId="77777777" w:rsidR="00D06DB9" w:rsidRPr="00D738BB" w:rsidRDefault="00D06DB9" w:rsidP="00D06DB9">
      <w:pPr>
        <w:pStyle w:val="Olang"/>
        <w:rPr>
          <w:noProof w:val="0"/>
          <w:lang w:val="en-GB"/>
        </w:rPr>
      </w:pPr>
      <w:r w:rsidRPr="00D738BB">
        <w:rPr>
          <w:noProof w:val="0"/>
          <w:lang w:val="en-GB"/>
        </w:rPr>
        <w:t xml:space="preserve">Or. </w:t>
      </w:r>
      <w:r w:rsidRPr="00D738BB">
        <w:rPr>
          <w:rStyle w:val="HideTWBExt"/>
          <w:lang w:val="en-GB"/>
        </w:rPr>
        <w:t>&lt;Original&gt;</w:t>
      </w:r>
      <w:r w:rsidRPr="00D738BB">
        <w:rPr>
          <w:rStyle w:val="HideTWBInt"/>
          <w:rFonts w:eastAsiaTheme="majorEastAsia"/>
          <w:lang w:val="en-GB"/>
        </w:rPr>
        <w:t>{EN}</w:t>
      </w:r>
      <w:r w:rsidRPr="00D738BB">
        <w:rPr>
          <w:noProof w:val="0"/>
          <w:lang w:val="en-GB"/>
        </w:rPr>
        <w:t>en</w:t>
      </w:r>
      <w:r w:rsidRPr="00D738BB">
        <w:rPr>
          <w:rStyle w:val="HideTWBExt"/>
          <w:lang w:val="en-GB"/>
        </w:rPr>
        <w:t>&lt;/Original&gt;</w:t>
      </w:r>
    </w:p>
    <w:p w14:paraId="6E044B66" w14:textId="77777777" w:rsidR="00D06DB9" w:rsidRPr="00D738BB" w:rsidRDefault="00D06DB9" w:rsidP="00D06DB9">
      <w:pPr>
        <w:pStyle w:val="CrossRef"/>
        <w:rPr>
          <w:lang w:val="en-GB"/>
        </w:rPr>
      </w:pPr>
      <w:r w:rsidRPr="00D738BB">
        <w:rPr>
          <w:lang w:val="en-GB"/>
        </w:rPr>
        <w:t>(https://eur-lex.europa.eu/legal-content/EL/TXT/?uri=celex%3A32014R0806)</w:t>
      </w:r>
    </w:p>
    <w:p w14:paraId="35CD693D" w14:textId="77777777" w:rsidR="00D06DB9" w:rsidRPr="00D738BB" w:rsidRDefault="00D06DB9" w:rsidP="00D06DB9">
      <w:pPr>
        <w:rPr>
          <w:lang w:val="en-GB"/>
        </w:rPr>
      </w:pPr>
      <w:r w:rsidRPr="00D738BB">
        <w:rPr>
          <w:rStyle w:val="HideTWBExt"/>
          <w:lang w:val="en-GB"/>
        </w:rPr>
        <w:t>&lt;/Amend&gt;</w:t>
      </w:r>
    </w:p>
    <w:p w14:paraId="44DF62B5" w14:textId="77777777" w:rsidR="00D06DB9" w:rsidRPr="00D06DB9" w:rsidRDefault="00D06DB9" w:rsidP="00D06DB9">
      <w:pPr>
        <w:pStyle w:val="AMNumberTabs0"/>
        <w:keepNext/>
      </w:pPr>
      <w:r w:rsidRPr="00D738BB">
        <w:rPr>
          <w:rStyle w:val="HideTWBExt"/>
          <w:b w:val="0"/>
        </w:rPr>
        <w:t>&lt;Amend&gt;</w:t>
      </w:r>
      <w:r w:rsidRPr="00D06DB9">
        <w:t>Τροπολογία</w:t>
      </w:r>
      <w:r w:rsidRPr="00D06DB9">
        <w:tab/>
      </w:r>
      <w:r w:rsidRPr="00D06DB9">
        <w:tab/>
      </w:r>
      <w:r w:rsidRPr="00D738BB">
        <w:rPr>
          <w:rStyle w:val="HideTWBExt"/>
          <w:b w:val="0"/>
        </w:rPr>
        <w:t>&lt;NumAm&gt;</w:t>
      </w:r>
      <w:r w:rsidRPr="00D06DB9">
        <w:t>129</w:t>
      </w:r>
      <w:r w:rsidRPr="00D738BB">
        <w:rPr>
          <w:rStyle w:val="HideTWBExt"/>
          <w:b w:val="0"/>
        </w:rPr>
        <w:t>&lt;/NumAm&gt;</w:t>
      </w:r>
    </w:p>
    <w:p w14:paraId="48DA9085" w14:textId="77777777" w:rsidR="00D06DB9" w:rsidRPr="00D06DB9" w:rsidRDefault="00D06DB9" w:rsidP="00D06DB9">
      <w:pPr>
        <w:pStyle w:val="NormalBold"/>
      </w:pPr>
      <w:r w:rsidRPr="00D738BB">
        <w:rPr>
          <w:rStyle w:val="HideTWBExt"/>
          <w:b w:val="0"/>
        </w:rPr>
        <w:t>&lt;RepeatBlock-By&gt;&lt;Members&gt;</w:t>
      </w:r>
      <w:r w:rsidRPr="00D06DB9">
        <w:t>Jonás Fernández</w:t>
      </w:r>
      <w:r w:rsidRPr="00D738BB">
        <w:rPr>
          <w:rStyle w:val="HideTWBExt"/>
          <w:b w:val="0"/>
        </w:rPr>
        <w:t>&lt;/Members&gt;</w:t>
      </w:r>
    </w:p>
    <w:p w14:paraId="03E72532" w14:textId="77777777" w:rsidR="00D06DB9" w:rsidRPr="00D06DB9" w:rsidRDefault="00D06DB9" w:rsidP="00D06DB9">
      <w:r w:rsidRPr="00D738BB">
        <w:rPr>
          <w:rStyle w:val="HideTWBExt"/>
        </w:rPr>
        <w:t>&lt;/RepeatBlock-By&gt;</w:t>
      </w:r>
    </w:p>
    <w:p w14:paraId="558AB1B3" w14:textId="77777777" w:rsidR="00D06DB9" w:rsidRPr="00D06DB9" w:rsidRDefault="00D06DB9" w:rsidP="00D06DB9">
      <w:pPr>
        <w:pStyle w:val="NormalBold"/>
        <w:keepNext/>
      </w:pPr>
      <w:r w:rsidRPr="00D738BB">
        <w:rPr>
          <w:rStyle w:val="HideTWBExt"/>
          <w:b w:val="0"/>
        </w:rPr>
        <w:t>&lt;DocAmend&gt;</w:t>
      </w:r>
      <w:r w:rsidRPr="00D06DB9">
        <w:t>Πρόταση κανονισμού</w:t>
      </w:r>
      <w:r w:rsidRPr="00D738BB">
        <w:rPr>
          <w:rStyle w:val="HideTWBExt"/>
          <w:b w:val="0"/>
        </w:rPr>
        <w:t>&lt;/DocAmend&gt;</w:t>
      </w:r>
    </w:p>
    <w:p w14:paraId="44D00541" w14:textId="77777777" w:rsidR="00D06DB9" w:rsidRPr="00D06DB9" w:rsidRDefault="00D06DB9" w:rsidP="00D06DB9">
      <w:pPr>
        <w:pStyle w:val="NormalBold"/>
      </w:pPr>
      <w:r w:rsidRPr="00D738BB">
        <w:rPr>
          <w:rStyle w:val="HideTWBExt"/>
          <w:b w:val="0"/>
        </w:rPr>
        <w:t>&lt;Article&gt;</w:t>
      </w:r>
      <w:r w:rsidRPr="00D06DB9">
        <w:t>Άρθρο 1 – παράγραφος 1 – σημείο 4 – στοιχείο α α (νέο)</w:t>
      </w:r>
      <w:r w:rsidRPr="00D738BB">
        <w:rPr>
          <w:rStyle w:val="HideTWBExt"/>
          <w:b w:val="0"/>
        </w:rPr>
        <w:t>&lt;/Article&gt;</w:t>
      </w:r>
    </w:p>
    <w:p w14:paraId="7B6677A9" w14:textId="77777777" w:rsidR="00D06DB9" w:rsidRPr="00D06DB9" w:rsidRDefault="00D06DB9" w:rsidP="00D06DB9">
      <w:pPr>
        <w:keepNext/>
      </w:pPr>
      <w:r w:rsidRPr="00D738BB">
        <w:rPr>
          <w:rStyle w:val="HideTWBExt"/>
        </w:rPr>
        <w:t>&lt;DocAmend2&gt;</w:t>
      </w:r>
      <w:r w:rsidRPr="00D06DB9">
        <w:t>Κανονισμός (ΕΕ) αριθ. 806/2014</w:t>
      </w:r>
      <w:r w:rsidRPr="00D738BB">
        <w:rPr>
          <w:rStyle w:val="HideTWBExt"/>
        </w:rPr>
        <w:t>&lt;/DocAmend2&gt;</w:t>
      </w:r>
    </w:p>
    <w:p w14:paraId="25098190" w14:textId="77777777" w:rsidR="00D06DB9" w:rsidRPr="00D06DB9" w:rsidRDefault="00D06DB9" w:rsidP="00D06DB9">
      <w:r w:rsidRPr="00D738BB">
        <w:rPr>
          <w:rStyle w:val="HideTWBExt"/>
        </w:rPr>
        <w:t>&lt;Article2&gt;</w:t>
      </w:r>
      <w:r w:rsidRPr="00D06DB9">
        <w:t>Άρθρο 8 – παράγραφος 9 – στοιχείο στ α (νέο)</w:t>
      </w:r>
      <w:r w:rsidRPr="00D738BB">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06DB9" w:rsidRPr="00D06DB9" w14:paraId="65EA5EE5" w14:textId="77777777" w:rsidTr="006D3C1E">
        <w:trPr>
          <w:jc w:val="center"/>
        </w:trPr>
        <w:tc>
          <w:tcPr>
            <w:tcW w:w="9752" w:type="dxa"/>
            <w:gridSpan w:val="2"/>
          </w:tcPr>
          <w:p w14:paraId="78BC2BD4" w14:textId="77777777" w:rsidR="00D06DB9" w:rsidRPr="00D06DB9" w:rsidRDefault="00D06DB9" w:rsidP="006D3C1E">
            <w:pPr>
              <w:keepNext/>
            </w:pPr>
          </w:p>
        </w:tc>
      </w:tr>
      <w:tr w:rsidR="00D06DB9" w:rsidRPr="00D06DB9" w14:paraId="420AB273" w14:textId="77777777" w:rsidTr="006D3C1E">
        <w:trPr>
          <w:jc w:val="center"/>
        </w:trPr>
        <w:tc>
          <w:tcPr>
            <w:tcW w:w="4876" w:type="dxa"/>
            <w:hideMark/>
          </w:tcPr>
          <w:p w14:paraId="6B477332" w14:textId="77777777" w:rsidR="00D06DB9" w:rsidRPr="00D06DB9" w:rsidRDefault="00D06DB9" w:rsidP="006D3C1E">
            <w:pPr>
              <w:pStyle w:val="ColumnHeading"/>
              <w:keepNext/>
            </w:pPr>
            <w:r w:rsidRPr="00D06DB9">
              <w:t>Κείμενο που προτείνει η Επιτροπή</w:t>
            </w:r>
          </w:p>
        </w:tc>
        <w:tc>
          <w:tcPr>
            <w:tcW w:w="4876" w:type="dxa"/>
            <w:hideMark/>
          </w:tcPr>
          <w:p w14:paraId="2F1B369B" w14:textId="77777777" w:rsidR="00D06DB9" w:rsidRPr="00D06DB9" w:rsidRDefault="00D06DB9" w:rsidP="006D3C1E">
            <w:pPr>
              <w:pStyle w:val="ColumnHeading"/>
              <w:keepNext/>
            </w:pPr>
            <w:r w:rsidRPr="00D06DB9">
              <w:t>Τροπολογία</w:t>
            </w:r>
          </w:p>
        </w:tc>
      </w:tr>
      <w:tr w:rsidR="00D06DB9" w:rsidRPr="00D06DB9" w14:paraId="2613A728" w14:textId="77777777" w:rsidTr="006D3C1E">
        <w:trPr>
          <w:jc w:val="center"/>
        </w:trPr>
        <w:tc>
          <w:tcPr>
            <w:tcW w:w="4876" w:type="dxa"/>
          </w:tcPr>
          <w:p w14:paraId="2F6CACF6" w14:textId="77777777" w:rsidR="00D06DB9" w:rsidRPr="00D06DB9" w:rsidRDefault="00D06DB9" w:rsidP="006D3C1E">
            <w:pPr>
              <w:pStyle w:val="Normal6"/>
            </w:pPr>
          </w:p>
        </w:tc>
        <w:tc>
          <w:tcPr>
            <w:tcW w:w="4876" w:type="dxa"/>
            <w:hideMark/>
          </w:tcPr>
          <w:p w14:paraId="77342245" w14:textId="77777777" w:rsidR="00D06DB9" w:rsidRPr="00D06DB9" w:rsidRDefault="00D06DB9" w:rsidP="006D3C1E">
            <w:pPr>
              <w:pStyle w:val="Normal6"/>
              <w:rPr>
                <w:szCs w:val="24"/>
              </w:rPr>
            </w:pPr>
            <w:r w:rsidRPr="00D06DB9">
              <w:rPr>
                <w:b/>
                <w:i/>
              </w:rPr>
              <w:t>αα)</w:t>
            </w:r>
            <w:r w:rsidRPr="00D06DB9">
              <w:rPr>
                <w:b/>
                <w:i/>
              </w:rPr>
              <w:tab/>
              <w:t>στην παράγραφο 9, προστίθεται το ακόλουθο στοιχείο:</w:t>
            </w:r>
          </w:p>
        </w:tc>
      </w:tr>
      <w:tr w:rsidR="00D06DB9" w:rsidRPr="00D06DB9" w14:paraId="11AE4E94" w14:textId="77777777" w:rsidTr="006D3C1E">
        <w:trPr>
          <w:jc w:val="center"/>
        </w:trPr>
        <w:tc>
          <w:tcPr>
            <w:tcW w:w="4876" w:type="dxa"/>
          </w:tcPr>
          <w:p w14:paraId="5B006732" w14:textId="77777777" w:rsidR="00D06DB9" w:rsidRPr="00D06DB9" w:rsidRDefault="00D06DB9" w:rsidP="006D3C1E">
            <w:pPr>
              <w:pStyle w:val="Normal6"/>
            </w:pPr>
          </w:p>
        </w:tc>
        <w:tc>
          <w:tcPr>
            <w:tcW w:w="4876" w:type="dxa"/>
            <w:hideMark/>
          </w:tcPr>
          <w:p w14:paraId="3983D5D0" w14:textId="77777777" w:rsidR="00D06DB9" w:rsidRPr="00D06DB9" w:rsidRDefault="00D06DB9" w:rsidP="006D3C1E">
            <w:pPr>
              <w:pStyle w:val="Normal6"/>
              <w:rPr>
                <w:szCs w:val="24"/>
              </w:rPr>
            </w:pPr>
            <w:r w:rsidRPr="00D06DB9">
              <w:rPr>
                <w:b/>
                <w:i/>
              </w:rPr>
              <w:t>«στ α) λεπτομερή περιγραφή των λόγων βάσει των οποίων προσδιορίζεται ότι ένα ίδρυμα θα πρέπει να χαρακτηριστεί ως οντότητα εκκαθάρισης, συμπεριλαμβανομένης επεξήγησης του τρόπου με τον οποίο η αρχή εξυγίανσης κατέληξε στο συμπέρασμα ότι το ίδρυμα στερείται κρίσιμων λειτουργιών·»·</w:t>
            </w:r>
          </w:p>
        </w:tc>
      </w:tr>
    </w:tbl>
    <w:p w14:paraId="67093837" w14:textId="77777777" w:rsidR="00D06DB9" w:rsidRPr="00D738BB" w:rsidRDefault="00D06DB9" w:rsidP="00D06DB9">
      <w:pPr>
        <w:pStyle w:val="Olang"/>
        <w:rPr>
          <w:noProof w:val="0"/>
          <w:lang w:val="da-DK"/>
        </w:rPr>
      </w:pPr>
      <w:r w:rsidRPr="00D738BB">
        <w:rPr>
          <w:noProof w:val="0"/>
          <w:lang w:val="da-DK"/>
        </w:rPr>
        <w:t xml:space="preserve">Or. </w:t>
      </w:r>
      <w:r w:rsidRPr="00D738BB">
        <w:rPr>
          <w:rStyle w:val="HideTWBExt"/>
          <w:lang w:val="da-DK"/>
        </w:rPr>
        <w:t>&lt;Original&gt;</w:t>
      </w:r>
      <w:r w:rsidRPr="00D738BB">
        <w:rPr>
          <w:rStyle w:val="HideTWBInt"/>
          <w:rFonts w:eastAsiaTheme="majorEastAsia"/>
          <w:lang w:val="da-DK"/>
        </w:rPr>
        <w:t>{EN}</w:t>
      </w:r>
      <w:r w:rsidRPr="00D738BB">
        <w:rPr>
          <w:noProof w:val="0"/>
          <w:lang w:val="da-DK"/>
        </w:rPr>
        <w:t>en</w:t>
      </w:r>
      <w:r w:rsidRPr="00D738BB">
        <w:rPr>
          <w:rStyle w:val="HideTWBExt"/>
          <w:lang w:val="da-DK"/>
        </w:rPr>
        <w:t>&lt;/Original&gt;</w:t>
      </w:r>
    </w:p>
    <w:p w14:paraId="67BE7583" w14:textId="77777777" w:rsidR="00D06DB9" w:rsidRPr="00D738BB" w:rsidRDefault="00D06DB9" w:rsidP="00D06DB9">
      <w:pPr>
        <w:rPr>
          <w:lang w:val="da-DK"/>
        </w:rPr>
      </w:pPr>
      <w:r w:rsidRPr="00D738BB">
        <w:rPr>
          <w:rStyle w:val="HideTWBExt"/>
          <w:lang w:val="da-DK"/>
        </w:rPr>
        <w:t>&lt;/Amend&gt;</w:t>
      </w:r>
    </w:p>
    <w:p w14:paraId="36C14712" w14:textId="77777777" w:rsidR="00D06DB9" w:rsidRPr="00D738BB" w:rsidRDefault="00D06DB9" w:rsidP="00D06DB9">
      <w:pPr>
        <w:pStyle w:val="AMNumberTabs0"/>
        <w:keepNext/>
        <w:rPr>
          <w:lang w:val="da-DK"/>
        </w:rPr>
      </w:pPr>
      <w:r w:rsidRPr="00D738BB">
        <w:rPr>
          <w:rStyle w:val="HideTWBExt"/>
          <w:b w:val="0"/>
        </w:rPr>
        <w:t>&lt;Amend&gt;</w:t>
      </w:r>
      <w:r w:rsidRPr="00D06DB9">
        <w:t>Τροπολογία</w:t>
      </w:r>
      <w:r w:rsidRPr="00D738BB">
        <w:rPr>
          <w:lang w:val="da-DK"/>
        </w:rPr>
        <w:tab/>
      </w:r>
      <w:r w:rsidRPr="00D738BB">
        <w:rPr>
          <w:lang w:val="da-DK"/>
        </w:rPr>
        <w:tab/>
      </w:r>
      <w:r w:rsidRPr="00D738BB">
        <w:rPr>
          <w:rStyle w:val="HideTWBExt"/>
          <w:b w:val="0"/>
        </w:rPr>
        <w:t>&lt;NumAm&gt;</w:t>
      </w:r>
      <w:r w:rsidRPr="00D738BB">
        <w:rPr>
          <w:lang w:val="da-DK"/>
        </w:rPr>
        <w:t>130</w:t>
      </w:r>
      <w:r w:rsidRPr="00D738BB">
        <w:rPr>
          <w:rStyle w:val="HideTWBExt"/>
          <w:b w:val="0"/>
        </w:rPr>
        <w:t>&lt;/NumAm&gt;</w:t>
      </w:r>
    </w:p>
    <w:p w14:paraId="2FD03CDB" w14:textId="77777777" w:rsidR="00D06DB9" w:rsidRPr="00D738BB" w:rsidRDefault="00D06DB9" w:rsidP="00D06DB9">
      <w:pPr>
        <w:pStyle w:val="NormalBold"/>
        <w:rPr>
          <w:lang w:val="da-DK"/>
        </w:rPr>
      </w:pPr>
      <w:r w:rsidRPr="00D738BB">
        <w:rPr>
          <w:rStyle w:val="HideTWBExt"/>
          <w:b w:val="0"/>
        </w:rPr>
        <w:t>&lt;RepeatBlock-By&gt;&lt;Members&gt;</w:t>
      </w:r>
      <w:r w:rsidRPr="00D738BB">
        <w:rPr>
          <w:lang w:val="da-DK"/>
        </w:rPr>
        <w:t>Ernest Urtasun</w:t>
      </w:r>
      <w:r w:rsidRPr="00D738BB">
        <w:rPr>
          <w:rStyle w:val="HideTWBExt"/>
          <w:b w:val="0"/>
        </w:rPr>
        <w:t>&lt;/Members&gt;</w:t>
      </w:r>
    </w:p>
    <w:p w14:paraId="62BB63B1" w14:textId="77777777" w:rsidR="00D06DB9" w:rsidRPr="00D06DB9" w:rsidRDefault="00D06DB9" w:rsidP="00D06DB9">
      <w:r w:rsidRPr="00D738BB">
        <w:rPr>
          <w:rStyle w:val="HideTWBExt"/>
        </w:rPr>
        <w:t>&lt;AuNomDe&gt;</w:t>
      </w:r>
      <w:r w:rsidRPr="00D738BB">
        <w:rPr>
          <w:rStyle w:val="HideTWBInt"/>
        </w:rPr>
        <w:t>{Verts/ALE}</w:t>
      </w:r>
      <w:r w:rsidRPr="00D06DB9">
        <w:t>εξ ονόματος της Ομάδας Verts/ALE</w:t>
      </w:r>
      <w:r w:rsidRPr="00D738BB">
        <w:rPr>
          <w:rStyle w:val="HideTWBExt"/>
        </w:rPr>
        <w:t>&lt;/AuNomDe&gt;</w:t>
      </w:r>
    </w:p>
    <w:p w14:paraId="49EC57BD" w14:textId="77777777" w:rsidR="00D06DB9" w:rsidRPr="00D06DB9" w:rsidRDefault="00D06DB9" w:rsidP="00D06DB9">
      <w:r w:rsidRPr="00D738BB">
        <w:rPr>
          <w:rStyle w:val="HideTWBExt"/>
        </w:rPr>
        <w:t>&lt;/RepeatBlock-By&gt;</w:t>
      </w:r>
    </w:p>
    <w:p w14:paraId="0AEED0B8" w14:textId="77777777" w:rsidR="00D06DB9" w:rsidRPr="00D06DB9" w:rsidRDefault="00D06DB9" w:rsidP="00D06DB9">
      <w:pPr>
        <w:pStyle w:val="NormalBold"/>
        <w:keepNext/>
      </w:pPr>
      <w:r w:rsidRPr="00D738BB">
        <w:rPr>
          <w:rStyle w:val="HideTWBExt"/>
          <w:b w:val="0"/>
        </w:rPr>
        <w:t>&lt;DocAmend&gt;</w:t>
      </w:r>
      <w:r w:rsidRPr="00D06DB9">
        <w:t>Πρόταση κανονισμού</w:t>
      </w:r>
      <w:r w:rsidRPr="00D738BB">
        <w:rPr>
          <w:rStyle w:val="HideTWBExt"/>
          <w:b w:val="0"/>
        </w:rPr>
        <w:t>&lt;/DocAmend&gt;</w:t>
      </w:r>
    </w:p>
    <w:p w14:paraId="06C9DB45" w14:textId="77777777" w:rsidR="00D06DB9" w:rsidRPr="00D06DB9" w:rsidRDefault="00D06DB9" w:rsidP="00D06DB9">
      <w:pPr>
        <w:pStyle w:val="NormalBold"/>
      </w:pPr>
      <w:r w:rsidRPr="00D738BB">
        <w:rPr>
          <w:rStyle w:val="HideTWBExt"/>
          <w:b w:val="0"/>
        </w:rPr>
        <w:t>&lt;Article&gt;</w:t>
      </w:r>
      <w:r w:rsidRPr="00D06DB9">
        <w:t>Άρθρο 1 – παράγραφος 1 – σημείο 4 – στοιχείο β</w:t>
      </w:r>
      <w:r w:rsidRPr="00D738BB">
        <w:rPr>
          <w:rStyle w:val="HideTWBExt"/>
          <w:b w:val="0"/>
        </w:rPr>
        <w:t>&lt;/Article&gt;</w:t>
      </w:r>
    </w:p>
    <w:p w14:paraId="08ED90EE" w14:textId="77777777" w:rsidR="00D06DB9" w:rsidRPr="00D06DB9" w:rsidRDefault="00D06DB9" w:rsidP="00D06DB9">
      <w:pPr>
        <w:keepNext/>
      </w:pPr>
      <w:r w:rsidRPr="00D738BB">
        <w:rPr>
          <w:rStyle w:val="HideTWBExt"/>
        </w:rPr>
        <w:t>&lt;DocAmend2&gt;</w:t>
      </w:r>
      <w:r w:rsidRPr="00D06DB9">
        <w:t>Κανονισμός (ΕΕ) αριθ. 806/2014</w:t>
      </w:r>
      <w:r w:rsidRPr="00D738BB">
        <w:rPr>
          <w:rStyle w:val="HideTWBExt"/>
        </w:rPr>
        <w:t>&lt;/DocAmend2&gt;</w:t>
      </w:r>
    </w:p>
    <w:p w14:paraId="1CDDAA0B" w14:textId="77777777" w:rsidR="00D06DB9" w:rsidRPr="00D06DB9" w:rsidRDefault="00D06DB9" w:rsidP="00D06DB9">
      <w:r w:rsidRPr="00D738BB">
        <w:rPr>
          <w:rStyle w:val="HideTWBExt"/>
        </w:rPr>
        <w:t>&lt;Article2&gt;</w:t>
      </w:r>
      <w:r w:rsidRPr="00D06DB9">
        <w:t>Άρθρο 8 – παράγραφος 10</w:t>
      </w:r>
      <w:r w:rsidRPr="00D738BB">
        <w:rPr>
          <w:rStyle w:val="HideTWBExt"/>
        </w:rPr>
        <w:t>&lt;/Article2&gt;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D06DB9" w:rsidRPr="00D06DB9" w14:paraId="390ECBFF" w14:textId="77777777" w:rsidTr="006D3C1E">
        <w:trPr>
          <w:jc w:val="center"/>
        </w:trPr>
        <w:tc>
          <w:tcPr>
            <w:tcW w:w="9752" w:type="dxa"/>
            <w:gridSpan w:val="2"/>
          </w:tcPr>
          <w:p w14:paraId="7ED12895" w14:textId="77777777" w:rsidR="00D06DB9" w:rsidRPr="00D06DB9" w:rsidRDefault="00D06DB9" w:rsidP="006D3C1E">
            <w:pPr>
              <w:keepNext/>
            </w:pPr>
          </w:p>
        </w:tc>
      </w:tr>
      <w:tr w:rsidR="00D06DB9" w:rsidRPr="00D06DB9" w14:paraId="44F30EF3" w14:textId="77777777" w:rsidTr="006D3C1E">
        <w:trPr>
          <w:jc w:val="center"/>
        </w:trPr>
        <w:tc>
          <w:tcPr>
            <w:tcW w:w="4876" w:type="dxa"/>
            <w:hideMark/>
          </w:tcPr>
          <w:p w14:paraId="07B4D6D3" w14:textId="77777777" w:rsidR="00D06DB9" w:rsidRPr="00D06DB9" w:rsidRDefault="00D06DB9" w:rsidP="006D3C1E">
            <w:pPr>
              <w:pStyle w:val="ColumnHeading"/>
              <w:keepNext/>
            </w:pPr>
            <w:r w:rsidRPr="00D06DB9">
              <w:t>Κείμενο που προτείνει η Επιτροπή</w:t>
            </w:r>
          </w:p>
        </w:tc>
        <w:tc>
          <w:tcPr>
            <w:tcW w:w="4876" w:type="dxa"/>
            <w:hideMark/>
          </w:tcPr>
          <w:p w14:paraId="3FA20052" w14:textId="77777777" w:rsidR="00D06DB9" w:rsidRPr="00D06DB9" w:rsidRDefault="00D06DB9" w:rsidP="006D3C1E">
            <w:pPr>
              <w:pStyle w:val="ColumnHeading"/>
              <w:keepNext/>
            </w:pPr>
            <w:r w:rsidRPr="00D06DB9">
              <w:t>Τροπολογία</w:t>
            </w:r>
          </w:p>
        </w:tc>
      </w:tr>
      <w:tr w:rsidR="00D06DB9" w:rsidRPr="00D06DB9" w14:paraId="7E2F3DC7" w14:textId="77777777" w:rsidTr="006D3C1E">
        <w:trPr>
          <w:jc w:val="center"/>
        </w:trPr>
        <w:tc>
          <w:tcPr>
            <w:tcW w:w="4876" w:type="dxa"/>
          </w:tcPr>
          <w:p w14:paraId="3B914CDB" w14:textId="77777777" w:rsidR="00D06DB9" w:rsidRPr="00D06DB9" w:rsidRDefault="00D06DB9" w:rsidP="006D3C1E">
            <w:pPr>
              <w:pStyle w:val="Normal6"/>
            </w:pPr>
            <w:r w:rsidRPr="00D06DB9">
              <w:t xml:space="preserve">β) </w:t>
            </w:r>
            <w:r w:rsidRPr="00D06DB9">
              <w:rPr>
                <w:b/>
                <w:i/>
              </w:rPr>
              <w:t>στην παράγραφο 10 προστίθεται το ακόλουθο εδάφιο:</w:t>
            </w:r>
          </w:p>
        </w:tc>
        <w:tc>
          <w:tcPr>
            <w:tcW w:w="4876" w:type="dxa"/>
          </w:tcPr>
          <w:p w14:paraId="503E3976" w14:textId="77777777" w:rsidR="00D06DB9" w:rsidRPr="00D06DB9" w:rsidRDefault="00D06DB9" w:rsidP="006D3C1E">
            <w:pPr>
              <w:pStyle w:val="Normal6"/>
              <w:rPr>
                <w:b/>
                <w:szCs w:val="24"/>
              </w:rPr>
            </w:pPr>
            <w:r w:rsidRPr="00D06DB9">
              <w:t>β)</w:t>
            </w:r>
            <w:r w:rsidRPr="00D06DB9">
              <w:rPr>
                <w:b/>
              </w:rPr>
              <w:t xml:space="preserve"> </w:t>
            </w:r>
            <w:r w:rsidRPr="00D06DB9">
              <w:rPr>
                <w:b/>
                <w:i/>
              </w:rPr>
              <w:t>η παράγραφος 10 αντικαθίσταται από το ακόλουθο κείμενο:</w:t>
            </w:r>
          </w:p>
        </w:tc>
      </w:tr>
      <w:tr w:rsidR="00D06DB9" w:rsidRPr="00D06DB9" w14:paraId="10CD0849" w14:textId="77777777" w:rsidTr="006D3C1E">
        <w:trPr>
          <w:jc w:val="center"/>
        </w:trPr>
        <w:tc>
          <w:tcPr>
            <w:tcW w:w="4876" w:type="dxa"/>
          </w:tcPr>
          <w:p w14:paraId="7561FA4B" w14:textId="77777777" w:rsidR="00D06DB9" w:rsidRPr="00D06DB9" w:rsidRDefault="00D06DB9" w:rsidP="006D3C1E">
            <w:pPr>
              <w:pStyle w:val="Normal6"/>
              <w:rPr>
                <w:b/>
                <w:i/>
              </w:rPr>
            </w:pPr>
            <w:r w:rsidRPr="00D06DB9">
              <w:rPr>
                <w:b/>
                <w:i/>
                <w:sz w:val="23"/>
              </w:rPr>
              <w:t>«Ο προσδιορισμός των μέτρων που πρέπει να ληφθούν έναντι των θυγατρικών που αναφέρονται στο πρώτο εδάφιο στοιχείο β), οι οποίες δεν είναι οντότητες εξυγίανσης, μπορεί να υπόκειται σε απλουστευμένη προσέγγιση από το Συμβούλιο Εξυγίανσης, εάν η προσέγγιση αυτή δεν επηρεάζει αρνητικά τη δυνατότητα εξυγίανσης του ομίλου, λαμβανομένου υπόψη του μεγέθους της θυγατρικής, του προφίλ κινδύνου της, της απουσίας κρίσιμων λειτουργιών και της στρατηγικής εξυγίανσης του ομίλου.»·</w:t>
            </w:r>
          </w:p>
        </w:tc>
        <w:tc>
          <w:tcPr>
            <w:tcW w:w="4876" w:type="dxa"/>
          </w:tcPr>
          <w:p w14:paraId="4ACC0AF4" w14:textId="77777777" w:rsidR="00D06DB9" w:rsidRPr="00D06DB9" w:rsidRDefault="00D06DB9" w:rsidP="006D3C1E">
            <w:pPr>
              <w:pStyle w:val="Normal6"/>
              <w:rPr>
                <w:b/>
                <w:i/>
                <w:szCs w:val="24"/>
              </w:rPr>
            </w:pPr>
            <w:r w:rsidRPr="00D06DB9">
              <w:rPr>
                <w:b/>
                <w:i/>
              </w:rPr>
              <w:t xml:space="preserve">«10. Στα σχέδια εξυγίανσης των ομίλων περιλαμβάνεται σχέδιο για την εξυγίανση του ομίλου, που έχει επικεφαλής ενωσιακή μητρική επιχείρηση εγκατεστημένη σε συμμετέχον κράτος μέλος, ως συνόλου, είτε μέσω εξυγίανσης στο επίπεδο της ενωσιακής μητρικής επιχείρησης είτε μέσω διάσπασης και εξυγίανσης των θυγατρικών. Στο σχέδιο εξυγίανσης ομίλου προσδιορίζονται μέτρα για την εξυγίανση: </w:t>
            </w:r>
          </w:p>
        </w:tc>
      </w:tr>
      <w:tr w:rsidR="00D06DB9" w:rsidRPr="00D06DB9" w14:paraId="309E06A6" w14:textId="77777777" w:rsidTr="006D3C1E">
        <w:trPr>
          <w:jc w:val="center"/>
        </w:trPr>
        <w:tc>
          <w:tcPr>
            <w:tcW w:w="4876" w:type="dxa"/>
          </w:tcPr>
          <w:p w14:paraId="24C3A39A" w14:textId="77777777" w:rsidR="00D06DB9" w:rsidRPr="00D06DB9" w:rsidRDefault="00D06DB9" w:rsidP="006D3C1E">
            <w:pPr>
              <w:pStyle w:val="Normal6"/>
            </w:pPr>
          </w:p>
        </w:tc>
        <w:tc>
          <w:tcPr>
            <w:tcW w:w="4876" w:type="dxa"/>
          </w:tcPr>
          <w:p w14:paraId="0067FE93" w14:textId="77777777" w:rsidR="00D06DB9" w:rsidRPr="00D06DB9" w:rsidRDefault="00D06DB9" w:rsidP="006D3C1E">
            <w:pPr>
              <w:pStyle w:val="Normal6"/>
              <w:rPr>
                <w:b/>
                <w:i/>
              </w:rPr>
            </w:pPr>
            <w:r w:rsidRPr="00D06DB9">
              <w:rPr>
                <w:b/>
                <w:i/>
              </w:rPr>
              <w:t xml:space="preserve">α) της ενωσιακής μητρικής επιχείρησης· </w:t>
            </w:r>
          </w:p>
        </w:tc>
      </w:tr>
      <w:tr w:rsidR="00D06DB9" w:rsidRPr="00D06DB9" w14:paraId="7F820EC6" w14:textId="77777777" w:rsidTr="006D3C1E">
        <w:trPr>
          <w:jc w:val="center"/>
        </w:trPr>
        <w:tc>
          <w:tcPr>
            <w:tcW w:w="4876" w:type="dxa"/>
          </w:tcPr>
          <w:p w14:paraId="3971DF74" w14:textId="77777777" w:rsidR="00D06DB9" w:rsidRPr="00D06DB9" w:rsidRDefault="00D06DB9" w:rsidP="006D3C1E">
            <w:pPr>
              <w:pStyle w:val="Normal6"/>
            </w:pPr>
          </w:p>
        </w:tc>
        <w:tc>
          <w:tcPr>
            <w:tcW w:w="4876" w:type="dxa"/>
          </w:tcPr>
          <w:p w14:paraId="60964280" w14:textId="77777777" w:rsidR="00D06DB9" w:rsidRPr="00D06DB9" w:rsidRDefault="00D06DB9" w:rsidP="006D3C1E">
            <w:pPr>
              <w:pStyle w:val="Normal6"/>
              <w:rPr>
                <w:b/>
                <w:i/>
              </w:rPr>
            </w:pPr>
            <w:r w:rsidRPr="00D06DB9">
              <w:rPr>
                <w:b/>
                <w:i/>
              </w:rPr>
              <w:t xml:space="preserve">των θυγατρικών που αποτελούν μέρος του ομίλου και που είναι εγκατεστημένες στην Ένωση· </w:t>
            </w:r>
          </w:p>
        </w:tc>
      </w:tr>
      <w:tr w:rsidR="00D06DB9" w:rsidRPr="00D06DB9" w14:paraId="0ABC40F6" w14:textId="77777777" w:rsidTr="006D3C1E">
        <w:trPr>
          <w:jc w:val="center"/>
        </w:trPr>
        <w:tc>
          <w:tcPr>
            <w:tcW w:w="4876" w:type="dxa"/>
          </w:tcPr>
          <w:p w14:paraId="3B7DBFCF" w14:textId="77777777" w:rsidR="00D06DB9" w:rsidRPr="00D06DB9" w:rsidRDefault="00D06DB9" w:rsidP="006D3C1E">
            <w:pPr>
              <w:pStyle w:val="Normal6"/>
            </w:pPr>
          </w:p>
        </w:tc>
        <w:tc>
          <w:tcPr>
            <w:tcW w:w="4876" w:type="dxa"/>
          </w:tcPr>
          <w:p w14:paraId="62344808" w14:textId="77777777" w:rsidR="00D06DB9" w:rsidRPr="00D06DB9" w:rsidRDefault="00D06DB9" w:rsidP="006D3C1E">
            <w:pPr>
              <w:pStyle w:val="Normal6"/>
              <w:rPr>
                <w:b/>
                <w:i/>
              </w:rPr>
            </w:pPr>
            <w:r w:rsidRPr="00D06DB9">
              <w:rPr>
                <w:b/>
                <w:i/>
              </w:rPr>
              <w:t xml:space="preserve">γ) των οντοτήτων που αναφέρονται στο άρθρο 2 στοιχείο β)· και </w:t>
            </w:r>
          </w:p>
        </w:tc>
      </w:tr>
      <w:tr w:rsidR="00D06DB9" w:rsidRPr="00D06DB9" w14:paraId="1C138C62" w14:textId="77777777" w:rsidTr="006D3C1E">
        <w:trPr>
          <w:jc w:val="center"/>
        </w:trPr>
        <w:tc>
          <w:tcPr>
            <w:tcW w:w="4876" w:type="dxa"/>
          </w:tcPr>
          <w:p w14:paraId="7314DFFA" w14:textId="77777777" w:rsidR="00D06DB9" w:rsidRPr="00D06DB9" w:rsidRDefault="00D06DB9" w:rsidP="006D3C1E">
            <w:pPr>
              <w:pStyle w:val="Normal6"/>
            </w:pPr>
          </w:p>
        </w:tc>
        <w:tc>
          <w:tcPr>
            <w:tcW w:w="4876" w:type="dxa"/>
          </w:tcPr>
          <w:p w14:paraId="02E16605" w14:textId="77777777" w:rsidR="00D06DB9" w:rsidRPr="00D06DB9" w:rsidRDefault="00D06DB9" w:rsidP="006D3C1E">
            <w:pPr>
              <w:pStyle w:val="Normal6"/>
              <w:rPr>
                <w:b/>
                <w:i/>
              </w:rPr>
            </w:pPr>
            <w:r w:rsidRPr="00D06DB9">
              <w:rPr>
                <w:b/>
                <w:i/>
              </w:rPr>
              <w:t xml:space="preserve">δ) με την επιφύλαξη του άρθρου 33, των θυγατρικών που αποτελούν μέρος του ομίλου και είναι εγκατεστημένες εκτός της Ένωσης. </w:t>
            </w:r>
          </w:p>
        </w:tc>
      </w:tr>
      <w:tr w:rsidR="00D06DB9" w:rsidRPr="00D06DB9" w14:paraId="1FF33060" w14:textId="77777777" w:rsidTr="006D3C1E">
        <w:trPr>
          <w:jc w:val="center"/>
        </w:trPr>
        <w:tc>
          <w:tcPr>
            <w:tcW w:w="4876" w:type="dxa"/>
          </w:tcPr>
          <w:p w14:paraId="34FD58C8" w14:textId="77777777" w:rsidR="00D06DB9" w:rsidRPr="00D06DB9" w:rsidRDefault="00D06DB9" w:rsidP="006D3C1E">
            <w:pPr>
              <w:pStyle w:val="Normal6"/>
            </w:pPr>
          </w:p>
        </w:tc>
        <w:tc>
          <w:tcPr>
            <w:tcW w:w="4876" w:type="dxa"/>
          </w:tcPr>
          <w:p w14:paraId="7643BE94" w14:textId="77777777" w:rsidR="00D06DB9" w:rsidRPr="00D06DB9" w:rsidRDefault="00D06DB9" w:rsidP="006D3C1E">
            <w:pPr>
              <w:pStyle w:val="Normal6"/>
            </w:pPr>
            <w:r w:rsidRPr="00D06DB9">
              <w:rPr>
                <w:b/>
                <w:i/>
              </w:rPr>
              <w:t>Στο σχέδιο εξυγίανσης ομίλου καθορίζεται επίσης αν οντότητες του ομίλου εξυγίανσης πλην της οντότητας εξυγίανσης χαρακτηρίζονται ως οντότητες εκκαθάρισης. Με την επιφύλαξη άλλων παραγόντων που το Συμβούλιο Εξυγίανσης μπορεί να θεωρήσει σχετικούς, οι οντότητες οι οποίες παρέχουν κρίσιμες λειτουργίες ή κρίσιμες υπηρεσίες ή είναι σημαντικές θυγατρικές σύμφωνα με το άρθρο 4 παράγραφος 1 σημείο 135) του κανονισμού (ΕΕ) αριθ. 575/2013 δεν χαρακτηρίζονται ως οντότητες εκκαθάρισης.»·</w:t>
            </w:r>
          </w:p>
        </w:tc>
      </w:tr>
    </w:tbl>
    <w:p w14:paraId="4F93890C" w14:textId="77777777" w:rsidR="00D06DB9" w:rsidRPr="00D06DB9" w:rsidRDefault="00D06DB9" w:rsidP="00D06DB9">
      <w:pPr>
        <w:pStyle w:val="Olang"/>
        <w:rPr>
          <w:noProof w:val="0"/>
        </w:rPr>
      </w:pPr>
      <w:r w:rsidRPr="00D06DB9">
        <w:rPr>
          <w:noProof w:val="0"/>
        </w:rPr>
        <w:t xml:space="preserve">Or. </w:t>
      </w:r>
      <w:r w:rsidRPr="00D738BB">
        <w:rPr>
          <w:rStyle w:val="HideTWBExt"/>
        </w:rPr>
        <w:t>&lt;Original&gt;</w:t>
      </w:r>
      <w:r w:rsidRPr="00D738BB">
        <w:rPr>
          <w:rStyle w:val="HideTWBInt"/>
          <w:rFonts w:eastAsiaTheme="majorEastAsia"/>
        </w:rPr>
        <w:t>{EN}</w:t>
      </w:r>
      <w:r w:rsidRPr="00D06DB9">
        <w:rPr>
          <w:noProof w:val="0"/>
        </w:rPr>
        <w:t>en</w:t>
      </w:r>
      <w:r w:rsidRPr="00D738BB">
        <w:rPr>
          <w:rStyle w:val="HideTWBExt"/>
        </w:rPr>
        <w:t>&lt;/Original&gt;</w:t>
      </w:r>
    </w:p>
    <w:p w14:paraId="69FD77B6" w14:textId="77777777" w:rsidR="00D06DB9" w:rsidRPr="00D06DB9" w:rsidRDefault="00D06DB9" w:rsidP="00D06DB9">
      <w:pPr>
        <w:pStyle w:val="CrossRef"/>
      </w:pPr>
    </w:p>
    <w:p w14:paraId="3BE65F9A" w14:textId="77777777" w:rsidR="00D06DB9" w:rsidRPr="00D06DB9" w:rsidRDefault="00D06DB9" w:rsidP="00D06DB9">
      <w:r w:rsidRPr="00D738BB">
        <w:rPr>
          <w:rStyle w:val="HideTWBExt"/>
        </w:rPr>
        <w:t>&lt;/Amend&gt;</w:t>
      </w:r>
    </w:p>
    <w:p w14:paraId="57C0AEF1" w14:textId="77777777" w:rsidR="00D06DB9" w:rsidRPr="00D06DB9" w:rsidRDefault="00D06DB9" w:rsidP="00D06DB9">
      <w:pPr>
        <w:pStyle w:val="AMNumberTabs0"/>
        <w:keepNext/>
      </w:pPr>
      <w:r w:rsidRPr="00D738BB">
        <w:rPr>
          <w:rStyle w:val="HideTWBExt"/>
          <w:b w:val="0"/>
        </w:rPr>
        <w:t>&lt;Amend&gt;</w:t>
      </w:r>
      <w:r w:rsidRPr="00D06DB9">
        <w:t>Τροπολογία</w:t>
      </w:r>
      <w:r w:rsidRPr="00D06DB9">
        <w:tab/>
      </w:r>
      <w:r w:rsidRPr="00D06DB9">
        <w:tab/>
      </w:r>
      <w:r w:rsidRPr="00D738BB">
        <w:rPr>
          <w:rStyle w:val="HideTWBExt"/>
          <w:b w:val="0"/>
        </w:rPr>
        <w:t>&lt;NumAm&gt;</w:t>
      </w:r>
      <w:r w:rsidRPr="00D06DB9">
        <w:t>131</w:t>
      </w:r>
      <w:r w:rsidRPr="00D738BB">
        <w:rPr>
          <w:rStyle w:val="HideTWBExt"/>
          <w:b w:val="0"/>
        </w:rPr>
        <w:t>&lt;/NumAm&gt;</w:t>
      </w:r>
    </w:p>
    <w:p w14:paraId="16043C61" w14:textId="77777777" w:rsidR="00D06DB9" w:rsidRPr="00D738BB" w:rsidRDefault="00D06DB9" w:rsidP="00D06DB9">
      <w:pPr>
        <w:pStyle w:val="NormalBold"/>
        <w:rPr>
          <w:lang w:val="it-IT"/>
        </w:rPr>
      </w:pPr>
      <w:r w:rsidRPr="00D738BB">
        <w:rPr>
          <w:rStyle w:val="HideTWBExt"/>
          <w:b w:val="0"/>
        </w:rPr>
        <w:t>&lt;RepeatBlock-By&gt;&lt;Members&gt;</w:t>
      </w:r>
      <w:r w:rsidRPr="00D738BB">
        <w:rPr>
          <w:lang w:val="it-IT"/>
        </w:rPr>
        <w:t>Marco Zanni, Valentino Grant, Antonio Maria Rinaldi</w:t>
      </w:r>
      <w:r w:rsidRPr="00D738BB">
        <w:rPr>
          <w:rStyle w:val="HideTWBExt"/>
          <w:b w:val="0"/>
        </w:rPr>
        <w:t>&lt;/Members&gt;</w:t>
      </w:r>
    </w:p>
    <w:p w14:paraId="3B8D2423" w14:textId="77777777" w:rsidR="00D06DB9" w:rsidRPr="00D738BB" w:rsidRDefault="00D06DB9" w:rsidP="00D06DB9">
      <w:pPr>
        <w:rPr>
          <w:lang w:val="it-IT"/>
        </w:rPr>
      </w:pPr>
      <w:r w:rsidRPr="00D738BB">
        <w:rPr>
          <w:rStyle w:val="HideTWBExt"/>
          <w:lang w:val="it-IT"/>
        </w:rPr>
        <w:t>&lt;/RepeatBlock-By&gt;</w:t>
      </w:r>
    </w:p>
    <w:p w14:paraId="30B036D2" w14:textId="77777777" w:rsidR="00D06DB9" w:rsidRPr="00D06DB9" w:rsidRDefault="00D06DB9" w:rsidP="00D06DB9">
      <w:pPr>
        <w:pStyle w:val="NormalBold"/>
        <w:keepNext/>
      </w:pPr>
      <w:r w:rsidRPr="00D738BB">
        <w:rPr>
          <w:rStyle w:val="HideTWBExt"/>
          <w:b w:val="0"/>
        </w:rPr>
        <w:t>&lt;DocAmend&gt;</w:t>
      </w:r>
      <w:r w:rsidRPr="00D06DB9">
        <w:t>Πρόταση κανονισμού</w:t>
      </w:r>
      <w:r w:rsidRPr="00D738BB">
        <w:rPr>
          <w:rStyle w:val="HideTWBExt"/>
          <w:b w:val="0"/>
        </w:rPr>
        <w:t>&lt;/DocAmend&gt;</w:t>
      </w:r>
    </w:p>
    <w:p w14:paraId="7333E38A" w14:textId="77777777" w:rsidR="00D06DB9" w:rsidRPr="00D06DB9" w:rsidRDefault="00D06DB9" w:rsidP="00D06DB9">
      <w:pPr>
        <w:pStyle w:val="NormalBold"/>
      </w:pPr>
      <w:r w:rsidRPr="00D738BB">
        <w:rPr>
          <w:rStyle w:val="HideTWBExt"/>
          <w:b w:val="0"/>
        </w:rPr>
        <w:t>&lt;Article&gt;</w:t>
      </w:r>
      <w:r w:rsidRPr="00D06DB9">
        <w:t>Άρθρο 1 – παράγραφος 1 – σημείο 4 – στοιχείο β</w:t>
      </w:r>
      <w:r w:rsidRPr="00D738BB">
        <w:rPr>
          <w:rStyle w:val="HideTWBExt"/>
          <w:b w:val="0"/>
        </w:rPr>
        <w:t>&lt;/Article&gt;</w:t>
      </w:r>
    </w:p>
    <w:p w14:paraId="28AD0963" w14:textId="77777777" w:rsidR="00D06DB9" w:rsidRPr="00D06DB9" w:rsidRDefault="00D06DB9" w:rsidP="00D06DB9">
      <w:pPr>
        <w:keepNext/>
      </w:pPr>
      <w:r w:rsidRPr="00D738BB">
        <w:rPr>
          <w:rStyle w:val="HideTWBExt"/>
        </w:rPr>
        <w:t>&lt;DocAmend2&gt;</w:t>
      </w:r>
      <w:r w:rsidRPr="00D06DB9">
        <w:t>Κανονισμός (ΕΕ) αριθ. 806/2014</w:t>
      </w:r>
      <w:r w:rsidRPr="00D738BB">
        <w:rPr>
          <w:rStyle w:val="HideTWBExt"/>
        </w:rPr>
        <w:t>&lt;/DocAmend2&gt;</w:t>
      </w:r>
    </w:p>
    <w:p w14:paraId="114DF64E" w14:textId="77777777" w:rsidR="00D06DB9" w:rsidRPr="00D06DB9" w:rsidRDefault="00D06DB9" w:rsidP="00D06DB9">
      <w:r w:rsidRPr="00D738BB">
        <w:rPr>
          <w:rStyle w:val="HideTWBExt"/>
        </w:rPr>
        <w:t>&lt;Article2&gt;</w:t>
      </w:r>
      <w:r w:rsidRPr="00D06DB9">
        <w:t>Άρθρο 8 – παράγραφος 10 – εδάφιο 3</w:t>
      </w:r>
      <w:r w:rsidRPr="00D738BB">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06DB9" w:rsidRPr="00D06DB9" w14:paraId="42F81E6E" w14:textId="77777777" w:rsidTr="006D3C1E">
        <w:trPr>
          <w:jc w:val="center"/>
        </w:trPr>
        <w:tc>
          <w:tcPr>
            <w:tcW w:w="9752" w:type="dxa"/>
            <w:gridSpan w:val="2"/>
          </w:tcPr>
          <w:p w14:paraId="76EED1EB" w14:textId="77777777" w:rsidR="00D06DB9" w:rsidRPr="00D06DB9" w:rsidRDefault="00D06DB9" w:rsidP="006D3C1E">
            <w:pPr>
              <w:keepNext/>
            </w:pPr>
          </w:p>
        </w:tc>
      </w:tr>
      <w:tr w:rsidR="00D06DB9" w:rsidRPr="00D06DB9" w14:paraId="6A9683BC" w14:textId="77777777" w:rsidTr="006D3C1E">
        <w:trPr>
          <w:jc w:val="center"/>
        </w:trPr>
        <w:tc>
          <w:tcPr>
            <w:tcW w:w="4876" w:type="dxa"/>
            <w:hideMark/>
          </w:tcPr>
          <w:p w14:paraId="43B437C1" w14:textId="77777777" w:rsidR="00D06DB9" w:rsidRPr="00D06DB9" w:rsidRDefault="00D06DB9" w:rsidP="006D3C1E">
            <w:pPr>
              <w:pStyle w:val="ColumnHeading"/>
              <w:keepNext/>
            </w:pPr>
            <w:r w:rsidRPr="00D06DB9">
              <w:t>Κείμενο που προτείνει η Επιτροπή</w:t>
            </w:r>
          </w:p>
        </w:tc>
        <w:tc>
          <w:tcPr>
            <w:tcW w:w="4876" w:type="dxa"/>
            <w:hideMark/>
          </w:tcPr>
          <w:p w14:paraId="73CBC020" w14:textId="77777777" w:rsidR="00D06DB9" w:rsidRPr="00D06DB9" w:rsidRDefault="00D06DB9" w:rsidP="006D3C1E">
            <w:pPr>
              <w:pStyle w:val="ColumnHeading"/>
              <w:keepNext/>
            </w:pPr>
            <w:r w:rsidRPr="00D06DB9">
              <w:t>Τροπολογία</w:t>
            </w:r>
          </w:p>
        </w:tc>
      </w:tr>
      <w:tr w:rsidR="00D06DB9" w:rsidRPr="00D06DB9" w14:paraId="422C2ABC" w14:textId="77777777" w:rsidTr="006D3C1E">
        <w:trPr>
          <w:jc w:val="center"/>
        </w:trPr>
        <w:tc>
          <w:tcPr>
            <w:tcW w:w="4876" w:type="dxa"/>
            <w:hideMark/>
          </w:tcPr>
          <w:p w14:paraId="2B48A3BB" w14:textId="77777777" w:rsidR="00D06DB9" w:rsidRPr="00D06DB9" w:rsidRDefault="00D06DB9" w:rsidP="006D3C1E">
            <w:pPr>
              <w:pStyle w:val="Normal6"/>
            </w:pPr>
            <w:r w:rsidRPr="00D06DB9">
              <w:t>«Ο προσδιορισμός των μέτρων που πρέπει να ληφθούν έναντι των θυγατρικών που αναφέρονται στο πρώτο εδάφιο στοιχείο β), οι οποίες δεν είναι οντότητες εξυγίανσης, μπορεί να υπόκειται σε απλουστευμένη προσέγγιση από το Συμβούλιο Εξυγίανσης, εάν η προσέγγιση αυτή δεν επηρεάζει αρνητικά τη δυνατότητα εξυγίανσης του ομίλου, λαμβανομένου υπόψη του μεγέθους της θυγατρικής, του προφίλ κινδύνου της, της απουσίας κρίσιμων λειτουργιών και της στρατηγικής εξυγίανσης του ομίλου.»·</w:t>
            </w:r>
          </w:p>
        </w:tc>
        <w:tc>
          <w:tcPr>
            <w:tcW w:w="4876" w:type="dxa"/>
            <w:hideMark/>
          </w:tcPr>
          <w:p w14:paraId="1CBE0E02" w14:textId="77777777" w:rsidR="00D06DB9" w:rsidRPr="00D06DB9" w:rsidRDefault="00D06DB9" w:rsidP="006D3C1E">
            <w:pPr>
              <w:pStyle w:val="Normal6"/>
              <w:rPr>
                <w:szCs w:val="24"/>
              </w:rPr>
            </w:pPr>
            <w:r w:rsidRPr="00D06DB9">
              <w:t xml:space="preserve">«Ο προσδιορισμός των μέτρων που πρέπει να ληφθούν έναντι των θυγατρικών που αναφέρονται στο πρώτο εδάφιο στοιχείο β), οι οποίες δεν είναι οντότητες εξυγίανσης, μπορεί να υπόκειται σε απλουστευμένη προσέγγιση από το Συμβούλιο Εξυγίανσης, </w:t>
            </w:r>
            <w:r w:rsidRPr="00D06DB9">
              <w:rPr>
                <w:b/>
                <w:i/>
              </w:rPr>
              <w:t>κατόπιν διαβούλευσης με τη σχετική εθνική αρχή εξυγίανσης και</w:t>
            </w:r>
            <w:r w:rsidRPr="00D06DB9">
              <w:t xml:space="preserve"> εάν η προσέγγιση αυτή δεν επηρεάζει αρνητικά τη δυνατότητα εξυγίανσης του ομίλου, λαμβανομένου υπόψη του μεγέθους της θυγατρικής, του προφίλ κινδύνου της, της απουσίας κρίσιμων λειτουργιών και της στρατηγικής εξυγίανσης του ομίλου.»·</w:t>
            </w:r>
          </w:p>
        </w:tc>
      </w:tr>
    </w:tbl>
    <w:p w14:paraId="33703721" w14:textId="77777777" w:rsidR="00D06DB9" w:rsidRPr="00D06DB9" w:rsidRDefault="00D06DB9" w:rsidP="00D06DB9">
      <w:pPr>
        <w:pStyle w:val="Olang"/>
        <w:rPr>
          <w:noProof w:val="0"/>
        </w:rPr>
      </w:pPr>
      <w:r w:rsidRPr="00D06DB9">
        <w:rPr>
          <w:noProof w:val="0"/>
        </w:rPr>
        <w:t xml:space="preserve">Or. </w:t>
      </w:r>
      <w:r w:rsidRPr="00D738BB">
        <w:rPr>
          <w:rStyle w:val="HideTWBExt"/>
        </w:rPr>
        <w:t>&lt;Original&gt;</w:t>
      </w:r>
      <w:r w:rsidRPr="00D738BB">
        <w:rPr>
          <w:rStyle w:val="HideTWBInt"/>
          <w:rFonts w:eastAsiaTheme="majorEastAsia"/>
        </w:rPr>
        <w:t>{EN}</w:t>
      </w:r>
      <w:r w:rsidRPr="00D06DB9">
        <w:rPr>
          <w:noProof w:val="0"/>
        </w:rPr>
        <w:t>en</w:t>
      </w:r>
      <w:r w:rsidRPr="00D738BB">
        <w:rPr>
          <w:rStyle w:val="HideTWBExt"/>
        </w:rPr>
        <w:t>&lt;/Original&gt;</w:t>
      </w:r>
    </w:p>
    <w:p w14:paraId="72FFB5BE" w14:textId="77777777" w:rsidR="00D06DB9" w:rsidRPr="00D06DB9" w:rsidRDefault="00D06DB9" w:rsidP="00D06DB9">
      <w:r w:rsidRPr="00D738BB">
        <w:rPr>
          <w:rStyle w:val="HideTWBExt"/>
        </w:rPr>
        <w:t>&lt;/Amend&gt;</w:t>
      </w:r>
    </w:p>
    <w:p w14:paraId="7E16CCCA" w14:textId="77777777" w:rsidR="00D06DB9" w:rsidRPr="00D06DB9" w:rsidRDefault="00D06DB9" w:rsidP="00D06DB9">
      <w:pPr>
        <w:pStyle w:val="AMNumberTabs0"/>
        <w:keepNext/>
      </w:pPr>
      <w:r w:rsidRPr="00D738BB">
        <w:rPr>
          <w:rStyle w:val="HideTWBExt"/>
          <w:b w:val="0"/>
        </w:rPr>
        <w:t>&lt;Amend&gt;</w:t>
      </w:r>
      <w:r w:rsidRPr="00D06DB9">
        <w:t>Τροπολογία</w:t>
      </w:r>
      <w:r w:rsidRPr="00D06DB9">
        <w:tab/>
      </w:r>
      <w:r w:rsidRPr="00D06DB9">
        <w:tab/>
      </w:r>
      <w:r w:rsidRPr="00D738BB">
        <w:rPr>
          <w:rStyle w:val="HideTWBExt"/>
          <w:b w:val="0"/>
        </w:rPr>
        <w:t>&lt;NumAm&gt;</w:t>
      </w:r>
      <w:r w:rsidRPr="00D06DB9">
        <w:t>132</w:t>
      </w:r>
      <w:r w:rsidRPr="00D738BB">
        <w:rPr>
          <w:rStyle w:val="HideTWBExt"/>
          <w:b w:val="0"/>
        </w:rPr>
        <w:t>&lt;/NumAm&gt;</w:t>
      </w:r>
    </w:p>
    <w:p w14:paraId="4BBB4D94" w14:textId="77777777" w:rsidR="00D06DB9" w:rsidRPr="00D06DB9" w:rsidRDefault="00D06DB9" w:rsidP="00D06DB9">
      <w:pPr>
        <w:pStyle w:val="NormalBold"/>
      </w:pPr>
      <w:r w:rsidRPr="00D738BB">
        <w:rPr>
          <w:rStyle w:val="HideTWBExt"/>
          <w:b w:val="0"/>
        </w:rPr>
        <w:t>&lt;RepeatBlock-By&gt;&lt;Members&gt;</w:t>
      </w:r>
      <w:r w:rsidRPr="00D06DB9">
        <w:t>Jonás Fernández</w:t>
      </w:r>
      <w:r w:rsidRPr="00D738BB">
        <w:rPr>
          <w:rStyle w:val="HideTWBExt"/>
          <w:b w:val="0"/>
        </w:rPr>
        <w:t>&lt;/Members&gt;</w:t>
      </w:r>
    </w:p>
    <w:p w14:paraId="6B9C0BB1" w14:textId="77777777" w:rsidR="00D06DB9" w:rsidRPr="00D06DB9" w:rsidRDefault="00D06DB9" w:rsidP="00D06DB9">
      <w:r w:rsidRPr="00D738BB">
        <w:rPr>
          <w:rStyle w:val="HideTWBExt"/>
        </w:rPr>
        <w:t>&lt;/RepeatBlock-By&gt;</w:t>
      </w:r>
    </w:p>
    <w:p w14:paraId="5C7978D7" w14:textId="77777777" w:rsidR="00D06DB9" w:rsidRPr="00D06DB9" w:rsidRDefault="00D06DB9" w:rsidP="00D06DB9">
      <w:pPr>
        <w:pStyle w:val="NormalBold"/>
        <w:keepNext/>
      </w:pPr>
      <w:r w:rsidRPr="00D738BB">
        <w:rPr>
          <w:rStyle w:val="HideTWBExt"/>
          <w:b w:val="0"/>
        </w:rPr>
        <w:t>&lt;DocAmend&gt;</w:t>
      </w:r>
      <w:r w:rsidRPr="00D06DB9">
        <w:t>Πρόταση κανονισμού</w:t>
      </w:r>
      <w:r w:rsidRPr="00D738BB">
        <w:rPr>
          <w:rStyle w:val="HideTWBExt"/>
          <w:b w:val="0"/>
        </w:rPr>
        <w:t>&lt;/DocAmend&gt;</w:t>
      </w:r>
    </w:p>
    <w:p w14:paraId="3B1DAD8B" w14:textId="77777777" w:rsidR="00D06DB9" w:rsidRPr="00D06DB9" w:rsidRDefault="00D06DB9" w:rsidP="00D06DB9">
      <w:pPr>
        <w:pStyle w:val="NormalBold"/>
      </w:pPr>
      <w:r w:rsidRPr="00D738BB">
        <w:rPr>
          <w:rStyle w:val="HideTWBExt"/>
          <w:b w:val="0"/>
        </w:rPr>
        <w:t>&lt;Article&gt;</w:t>
      </w:r>
      <w:r w:rsidRPr="00D06DB9">
        <w:t>Άρθρο 1 – παράγραφος 1 – σημείο 4 – στοιχείο β α (νέο)</w:t>
      </w:r>
      <w:r w:rsidRPr="00D738BB">
        <w:rPr>
          <w:rStyle w:val="HideTWBExt"/>
          <w:b w:val="0"/>
        </w:rPr>
        <w:t>&lt;/Article&gt;</w:t>
      </w:r>
    </w:p>
    <w:p w14:paraId="7C977460" w14:textId="77777777" w:rsidR="00D06DB9" w:rsidRPr="00D06DB9" w:rsidRDefault="00D06DB9" w:rsidP="00D06DB9">
      <w:pPr>
        <w:keepNext/>
      </w:pPr>
      <w:r w:rsidRPr="00D738BB">
        <w:rPr>
          <w:rStyle w:val="HideTWBExt"/>
        </w:rPr>
        <w:t>&lt;DocAmend2&gt;</w:t>
      </w:r>
      <w:r w:rsidRPr="00D06DB9">
        <w:t>Κανονισμός (ΕΕ) αριθ. 806/2014</w:t>
      </w:r>
      <w:r w:rsidRPr="00D738BB">
        <w:rPr>
          <w:rStyle w:val="HideTWBExt"/>
        </w:rPr>
        <w:t>&lt;/DocAmend2&gt;</w:t>
      </w:r>
    </w:p>
    <w:p w14:paraId="595880A2" w14:textId="77777777" w:rsidR="00D06DB9" w:rsidRPr="00D06DB9" w:rsidRDefault="00D06DB9" w:rsidP="00D06DB9">
      <w:r w:rsidRPr="00D738BB">
        <w:rPr>
          <w:rStyle w:val="HideTWBExt"/>
        </w:rPr>
        <w:t>&lt;Article2&gt;</w:t>
      </w:r>
      <w:r w:rsidRPr="00D06DB9">
        <w:t>Άρθρο 8 – παράγραφος 11 – στοιχείο -α α (νέο)</w:t>
      </w:r>
      <w:r w:rsidRPr="00D738BB">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06DB9" w:rsidRPr="00D06DB9" w14:paraId="7857ACD9" w14:textId="77777777" w:rsidTr="006D3C1E">
        <w:trPr>
          <w:jc w:val="center"/>
        </w:trPr>
        <w:tc>
          <w:tcPr>
            <w:tcW w:w="9752" w:type="dxa"/>
            <w:gridSpan w:val="2"/>
          </w:tcPr>
          <w:p w14:paraId="334BA723" w14:textId="77777777" w:rsidR="00D06DB9" w:rsidRPr="00D06DB9" w:rsidRDefault="00D06DB9" w:rsidP="006D3C1E">
            <w:pPr>
              <w:keepNext/>
            </w:pPr>
          </w:p>
        </w:tc>
      </w:tr>
      <w:tr w:rsidR="00D06DB9" w:rsidRPr="00D06DB9" w14:paraId="2F64EFCF" w14:textId="77777777" w:rsidTr="006D3C1E">
        <w:trPr>
          <w:jc w:val="center"/>
        </w:trPr>
        <w:tc>
          <w:tcPr>
            <w:tcW w:w="4876" w:type="dxa"/>
            <w:hideMark/>
          </w:tcPr>
          <w:p w14:paraId="568EF771" w14:textId="77777777" w:rsidR="00D06DB9" w:rsidRPr="00D06DB9" w:rsidRDefault="00D06DB9" w:rsidP="006D3C1E">
            <w:pPr>
              <w:pStyle w:val="ColumnHeading"/>
              <w:keepNext/>
            </w:pPr>
            <w:r w:rsidRPr="00D06DB9">
              <w:t>Κείμενο που προτείνει η Επιτροπή</w:t>
            </w:r>
          </w:p>
        </w:tc>
        <w:tc>
          <w:tcPr>
            <w:tcW w:w="4876" w:type="dxa"/>
            <w:hideMark/>
          </w:tcPr>
          <w:p w14:paraId="45B79892" w14:textId="77777777" w:rsidR="00D06DB9" w:rsidRPr="00D06DB9" w:rsidRDefault="00D06DB9" w:rsidP="006D3C1E">
            <w:pPr>
              <w:pStyle w:val="ColumnHeading"/>
              <w:keepNext/>
            </w:pPr>
            <w:r w:rsidRPr="00D06DB9">
              <w:t>Τροπολογία</w:t>
            </w:r>
          </w:p>
        </w:tc>
      </w:tr>
      <w:tr w:rsidR="00D06DB9" w:rsidRPr="00D06DB9" w14:paraId="551FE9AE" w14:textId="77777777" w:rsidTr="006D3C1E">
        <w:trPr>
          <w:jc w:val="center"/>
        </w:trPr>
        <w:tc>
          <w:tcPr>
            <w:tcW w:w="4876" w:type="dxa"/>
          </w:tcPr>
          <w:p w14:paraId="4E5098B6" w14:textId="77777777" w:rsidR="00D06DB9" w:rsidRPr="00D06DB9" w:rsidRDefault="00D06DB9" w:rsidP="006D3C1E">
            <w:pPr>
              <w:pStyle w:val="Normal6"/>
            </w:pPr>
          </w:p>
        </w:tc>
        <w:tc>
          <w:tcPr>
            <w:tcW w:w="4876" w:type="dxa"/>
            <w:hideMark/>
          </w:tcPr>
          <w:p w14:paraId="04FF6705" w14:textId="77777777" w:rsidR="00D06DB9" w:rsidRPr="00D06DB9" w:rsidRDefault="00D06DB9" w:rsidP="006D3C1E">
            <w:pPr>
              <w:pStyle w:val="Normal6"/>
              <w:rPr>
                <w:szCs w:val="24"/>
              </w:rPr>
            </w:pPr>
            <w:r w:rsidRPr="00D06DB9">
              <w:rPr>
                <w:b/>
                <w:i/>
              </w:rPr>
              <w:t>βα)</w:t>
            </w:r>
            <w:r w:rsidRPr="00D06DB9">
              <w:rPr>
                <w:b/>
                <w:i/>
              </w:rPr>
              <w:tab/>
              <w:t>στην παράγραφο 11, προστίθεται το ακόλουθο στοιχείο:</w:t>
            </w:r>
          </w:p>
        </w:tc>
      </w:tr>
      <w:tr w:rsidR="00D06DB9" w:rsidRPr="00D06DB9" w14:paraId="1697C9E3" w14:textId="77777777" w:rsidTr="006D3C1E">
        <w:trPr>
          <w:jc w:val="center"/>
        </w:trPr>
        <w:tc>
          <w:tcPr>
            <w:tcW w:w="4876" w:type="dxa"/>
          </w:tcPr>
          <w:p w14:paraId="4454A143" w14:textId="77777777" w:rsidR="00D06DB9" w:rsidRPr="00D06DB9" w:rsidRDefault="00D06DB9" w:rsidP="006D3C1E">
            <w:pPr>
              <w:pStyle w:val="Normal6"/>
            </w:pPr>
          </w:p>
        </w:tc>
        <w:tc>
          <w:tcPr>
            <w:tcW w:w="4876" w:type="dxa"/>
            <w:hideMark/>
          </w:tcPr>
          <w:p w14:paraId="7DBB5423" w14:textId="77777777" w:rsidR="00D06DB9" w:rsidRPr="00D06DB9" w:rsidRDefault="00D06DB9" w:rsidP="006D3C1E">
            <w:pPr>
              <w:pStyle w:val="Normal6"/>
              <w:rPr>
                <w:szCs w:val="24"/>
              </w:rPr>
            </w:pPr>
            <w:r w:rsidRPr="00D06DB9">
              <w:rPr>
                <w:b/>
                <w:i/>
              </w:rPr>
              <w:t>«-αα) περιλαμβάνει λεπτομερή περιγραφή των λόγων βάσει των οποίων προσδιορίζεται ότι μια οντότητα ομίλου θα πρέπει να χαρακτηριστεί ως οντότητα εκκαθάρισης, συμπεριλαμβανομένης επεξήγησης του τρόπου με τον οποίο η αρχή εξυγίανσης κατέληξε στο συμπέρασμα ότι το ίδρυμα στερείται κρίσιμων λειτουργιών και του τρόπου με τον οποίο εξετάστηκε το ποσοστό του συνολικού ποσού έκθεσης σε κίνδυνο και των εσόδων εκμετάλλευσης της εν λόγω οντότητας στο συνολικό ποσό έκθεσης σε κίνδυνο και τα έσοδα εκμετάλλευσης του ομίλου, καθώς και ο δείκτης μόχλευσης της οντότητας ομίλου στο πλαίσιο του ομίλου·»·</w:t>
            </w:r>
          </w:p>
        </w:tc>
      </w:tr>
    </w:tbl>
    <w:p w14:paraId="5828D704" w14:textId="77777777" w:rsidR="00D06DB9" w:rsidRPr="00D738BB" w:rsidRDefault="00D06DB9" w:rsidP="00D06DB9">
      <w:pPr>
        <w:pStyle w:val="Olang"/>
        <w:rPr>
          <w:noProof w:val="0"/>
          <w:lang w:val="da-DK"/>
        </w:rPr>
      </w:pPr>
      <w:r w:rsidRPr="00D738BB">
        <w:rPr>
          <w:noProof w:val="0"/>
          <w:lang w:val="da-DK"/>
        </w:rPr>
        <w:t xml:space="preserve">Or. </w:t>
      </w:r>
      <w:r w:rsidRPr="00D738BB">
        <w:rPr>
          <w:rStyle w:val="HideTWBExt"/>
          <w:lang w:val="da-DK"/>
        </w:rPr>
        <w:t>&lt;Original&gt;</w:t>
      </w:r>
      <w:r w:rsidRPr="00D738BB">
        <w:rPr>
          <w:rStyle w:val="HideTWBInt"/>
          <w:rFonts w:eastAsiaTheme="majorEastAsia"/>
          <w:lang w:val="da-DK"/>
        </w:rPr>
        <w:t>{EN}</w:t>
      </w:r>
      <w:r w:rsidRPr="00D738BB">
        <w:rPr>
          <w:noProof w:val="0"/>
          <w:lang w:val="da-DK"/>
        </w:rPr>
        <w:t>en</w:t>
      </w:r>
      <w:r w:rsidRPr="00D738BB">
        <w:rPr>
          <w:rStyle w:val="HideTWBExt"/>
          <w:lang w:val="da-DK"/>
        </w:rPr>
        <w:t>&lt;/Original&gt;</w:t>
      </w:r>
    </w:p>
    <w:p w14:paraId="31CD8E38" w14:textId="77777777" w:rsidR="00D06DB9" w:rsidRPr="00D738BB" w:rsidRDefault="00D06DB9" w:rsidP="00D06DB9">
      <w:pPr>
        <w:rPr>
          <w:lang w:val="da-DK"/>
        </w:rPr>
      </w:pPr>
      <w:r w:rsidRPr="00D738BB">
        <w:rPr>
          <w:rStyle w:val="HideTWBExt"/>
          <w:lang w:val="da-DK"/>
        </w:rPr>
        <w:t>&lt;/Amend&gt;</w:t>
      </w:r>
    </w:p>
    <w:p w14:paraId="60839EAC" w14:textId="77777777" w:rsidR="00D06DB9" w:rsidRPr="00D738BB" w:rsidRDefault="00D06DB9" w:rsidP="00D06DB9">
      <w:pPr>
        <w:pStyle w:val="AMNumberTabs0"/>
        <w:keepNext/>
        <w:rPr>
          <w:lang w:val="da-DK"/>
        </w:rPr>
      </w:pPr>
      <w:r w:rsidRPr="00D738BB">
        <w:rPr>
          <w:rStyle w:val="HideTWBExt"/>
          <w:b w:val="0"/>
        </w:rPr>
        <w:t>&lt;Amend&gt;</w:t>
      </w:r>
      <w:r w:rsidRPr="00D06DB9">
        <w:t>Τροπολογία</w:t>
      </w:r>
      <w:r w:rsidRPr="00D738BB">
        <w:rPr>
          <w:lang w:val="da-DK"/>
        </w:rPr>
        <w:tab/>
      </w:r>
      <w:r w:rsidRPr="00D738BB">
        <w:rPr>
          <w:lang w:val="da-DK"/>
        </w:rPr>
        <w:tab/>
      </w:r>
      <w:r w:rsidRPr="00D738BB">
        <w:rPr>
          <w:rStyle w:val="HideTWBExt"/>
          <w:b w:val="0"/>
        </w:rPr>
        <w:t>&lt;NumAm&gt;</w:t>
      </w:r>
      <w:r w:rsidRPr="00D738BB">
        <w:rPr>
          <w:lang w:val="da-DK"/>
        </w:rPr>
        <w:t>133</w:t>
      </w:r>
      <w:r w:rsidRPr="00D738BB">
        <w:rPr>
          <w:rStyle w:val="HideTWBExt"/>
          <w:b w:val="0"/>
        </w:rPr>
        <w:t>&lt;/NumAm&gt;</w:t>
      </w:r>
    </w:p>
    <w:p w14:paraId="346B04C0" w14:textId="77777777" w:rsidR="00D06DB9" w:rsidRPr="00D738BB" w:rsidRDefault="00D06DB9" w:rsidP="00D06DB9">
      <w:pPr>
        <w:pStyle w:val="NormalBold"/>
        <w:rPr>
          <w:lang w:val="da-DK"/>
        </w:rPr>
      </w:pPr>
      <w:r w:rsidRPr="00D738BB">
        <w:rPr>
          <w:rStyle w:val="HideTWBExt"/>
          <w:b w:val="0"/>
        </w:rPr>
        <w:t>&lt;RepeatBlock-By&gt;&lt;Members&gt;</w:t>
      </w:r>
      <w:r w:rsidRPr="00D738BB">
        <w:rPr>
          <w:lang w:val="da-DK"/>
        </w:rPr>
        <w:t>Ernest Urtasun</w:t>
      </w:r>
      <w:r w:rsidRPr="00D738BB">
        <w:rPr>
          <w:rStyle w:val="HideTWBExt"/>
          <w:b w:val="0"/>
        </w:rPr>
        <w:t>&lt;/Members&gt;</w:t>
      </w:r>
    </w:p>
    <w:p w14:paraId="08A2128B" w14:textId="77777777" w:rsidR="00D06DB9" w:rsidRPr="00D06DB9" w:rsidRDefault="00D06DB9" w:rsidP="00D06DB9">
      <w:r w:rsidRPr="00D738BB">
        <w:rPr>
          <w:rStyle w:val="HideTWBExt"/>
        </w:rPr>
        <w:t>&lt;AuNomDe&gt;</w:t>
      </w:r>
      <w:r w:rsidRPr="00D738BB">
        <w:rPr>
          <w:rStyle w:val="HideTWBInt"/>
        </w:rPr>
        <w:t>{Verts/ALE}</w:t>
      </w:r>
      <w:r w:rsidRPr="00D06DB9">
        <w:t>εξ ονόματος της Ομάδας Verts/ALE</w:t>
      </w:r>
      <w:r w:rsidRPr="00D738BB">
        <w:rPr>
          <w:rStyle w:val="HideTWBExt"/>
        </w:rPr>
        <w:t>&lt;/AuNomDe&gt;</w:t>
      </w:r>
    </w:p>
    <w:p w14:paraId="4CAE1B56" w14:textId="77777777" w:rsidR="00D06DB9" w:rsidRPr="00D06DB9" w:rsidRDefault="00D06DB9" w:rsidP="00D06DB9">
      <w:r w:rsidRPr="00D738BB">
        <w:rPr>
          <w:rStyle w:val="HideTWBExt"/>
        </w:rPr>
        <w:t>&lt;/RepeatBlock-By&gt;</w:t>
      </w:r>
    </w:p>
    <w:p w14:paraId="4E5B9EF6" w14:textId="77777777" w:rsidR="00D06DB9" w:rsidRPr="00D06DB9" w:rsidRDefault="00D06DB9" w:rsidP="00D06DB9">
      <w:pPr>
        <w:pStyle w:val="NormalBold"/>
        <w:keepNext/>
      </w:pPr>
      <w:r w:rsidRPr="00D738BB">
        <w:rPr>
          <w:rStyle w:val="HideTWBExt"/>
          <w:b w:val="0"/>
        </w:rPr>
        <w:t>&lt;DocAmend&gt;</w:t>
      </w:r>
      <w:r w:rsidRPr="00D06DB9">
        <w:t>Πρόταση κανονισμού</w:t>
      </w:r>
      <w:r w:rsidRPr="00D738BB">
        <w:rPr>
          <w:rStyle w:val="HideTWBExt"/>
          <w:b w:val="0"/>
        </w:rPr>
        <w:t>&lt;/DocAmend&gt;</w:t>
      </w:r>
    </w:p>
    <w:p w14:paraId="2BEE32B6" w14:textId="77777777" w:rsidR="00D06DB9" w:rsidRPr="00D06DB9" w:rsidRDefault="00D06DB9" w:rsidP="00D06DB9">
      <w:pPr>
        <w:pStyle w:val="NormalBold"/>
      </w:pPr>
      <w:r w:rsidRPr="00D738BB">
        <w:rPr>
          <w:rStyle w:val="HideTWBExt"/>
          <w:b w:val="0"/>
        </w:rPr>
        <w:t>&lt;Article&gt;</w:t>
      </w:r>
      <w:r w:rsidRPr="00D06DB9">
        <w:t>Άρθρο 1 – παράγραφος 1 – σημείο 4 – στοιχείο β α (νέο)</w:t>
      </w:r>
      <w:r w:rsidRPr="00D738BB">
        <w:rPr>
          <w:rStyle w:val="HideTWBExt"/>
          <w:b w:val="0"/>
        </w:rPr>
        <w:t>&lt;/Article&gt;</w:t>
      </w:r>
    </w:p>
    <w:p w14:paraId="6C1C46CF" w14:textId="77777777" w:rsidR="00D06DB9" w:rsidRPr="00D06DB9" w:rsidRDefault="00D06DB9" w:rsidP="00D06DB9">
      <w:pPr>
        <w:keepNext/>
      </w:pPr>
      <w:r w:rsidRPr="00D738BB">
        <w:rPr>
          <w:rStyle w:val="HideTWBExt"/>
        </w:rPr>
        <w:t>&lt;DocAmend2&gt;</w:t>
      </w:r>
      <w:r w:rsidRPr="00D06DB9">
        <w:t>Κανονισμός (ΕΕ) αριθ. 806/2014</w:t>
      </w:r>
      <w:r w:rsidRPr="00D738BB">
        <w:rPr>
          <w:rStyle w:val="HideTWBExt"/>
        </w:rPr>
        <w:t>&lt;/DocAmend2&gt;</w:t>
      </w:r>
    </w:p>
    <w:p w14:paraId="13D5531C" w14:textId="77777777" w:rsidR="00D06DB9" w:rsidRPr="00D06DB9" w:rsidRDefault="00D06DB9" w:rsidP="00D06DB9">
      <w:r w:rsidRPr="00D738BB">
        <w:rPr>
          <w:rStyle w:val="HideTWBExt"/>
        </w:rPr>
        <w:t>&lt;Article2&gt;</w:t>
      </w:r>
      <w:r w:rsidRPr="00D06DB9">
        <w:t>Άρθρο 8 – παράγραφος 11</w:t>
      </w:r>
      <w:r w:rsidRPr="00D738BB">
        <w:rPr>
          <w:rStyle w:val="HideTWBExt"/>
        </w:rPr>
        <w:t>&lt;/Article2&gt;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D06DB9" w:rsidRPr="00D06DB9" w14:paraId="72EBECDE" w14:textId="77777777" w:rsidTr="006D3C1E">
        <w:trPr>
          <w:jc w:val="center"/>
        </w:trPr>
        <w:tc>
          <w:tcPr>
            <w:tcW w:w="9752" w:type="dxa"/>
            <w:gridSpan w:val="2"/>
          </w:tcPr>
          <w:p w14:paraId="79E21FD3" w14:textId="77777777" w:rsidR="00D06DB9" w:rsidRPr="00D06DB9" w:rsidRDefault="00D06DB9" w:rsidP="006D3C1E">
            <w:pPr>
              <w:keepNext/>
            </w:pPr>
          </w:p>
        </w:tc>
      </w:tr>
      <w:tr w:rsidR="00D06DB9" w:rsidRPr="00D06DB9" w14:paraId="0A1E7E57" w14:textId="77777777" w:rsidTr="006D3C1E">
        <w:trPr>
          <w:jc w:val="center"/>
        </w:trPr>
        <w:tc>
          <w:tcPr>
            <w:tcW w:w="4876" w:type="dxa"/>
            <w:hideMark/>
          </w:tcPr>
          <w:p w14:paraId="5FEAED5E" w14:textId="77777777" w:rsidR="00D06DB9" w:rsidRPr="00D06DB9" w:rsidRDefault="00D06DB9" w:rsidP="006D3C1E">
            <w:pPr>
              <w:pStyle w:val="ColumnHeading"/>
              <w:keepNext/>
            </w:pPr>
            <w:r w:rsidRPr="00D06DB9">
              <w:t>Ισχύον κείμενο</w:t>
            </w:r>
          </w:p>
        </w:tc>
        <w:tc>
          <w:tcPr>
            <w:tcW w:w="4876" w:type="dxa"/>
            <w:hideMark/>
          </w:tcPr>
          <w:p w14:paraId="52A11E91" w14:textId="77777777" w:rsidR="00D06DB9" w:rsidRPr="00D06DB9" w:rsidRDefault="00D06DB9" w:rsidP="006D3C1E">
            <w:pPr>
              <w:pStyle w:val="ColumnHeading"/>
              <w:keepNext/>
            </w:pPr>
            <w:r w:rsidRPr="00D06DB9">
              <w:t>Τροπολογία</w:t>
            </w:r>
          </w:p>
        </w:tc>
      </w:tr>
      <w:tr w:rsidR="00D06DB9" w:rsidRPr="00D06DB9" w14:paraId="2B7CBA85" w14:textId="77777777" w:rsidTr="006D3C1E">
        <w:trPr>
          <w:jc w:val="center"/>
        </w:trPr>
        <w:tc>
          <w:tcPr>
            <w:tcW w:w="4876" w:type="dxa"/>
          </w:tcPr>
          <w:p w14:paraId="4EE18507" w14:textId="77777777" w:rsidR="00D06DB9" w:rsidRPr="00D06DB9" w:rsidRDefault="00D06DB9" w:rsidP="006D3C1E">
            <w:pPr>
              <w:pStyle w:val="Normal6"/>
            </w:pPr>
          </w:p>
        </w:tc>
        <w:tc>
          <w:tcPr>
            <w:tcW w:w="4876" w:type="dxa"/>
            <w:hideMark/>
          </w:tcPr>
          <w:p w14:paraId="3CB94AF0" w14:textId="77777777" w:rsidR="00D06DB9" w:rsidRPr="00D06DB9" w:rsidRDefault="00D06DB9" w:rsidP="006D3C1E">
            <w:pPr>
              <w:pStyle w:val="Normal6"/>
              <w:rPr>
                <w:szCs w:val="24"/>
              </w:rPr>
            </w:pPr>
            <w:r w:rsidRPr="00D06DB9">
              <w:rPr>
                <w:b/>
                <w:i/>
              </w:rPr>
              <w:t>βα)</w:t>
            </w:r>
            <w:r w:rsidRPr="00D06DB9">
              <w:rPr>
                <w:b/>
                <w:i/>
              </w:rPr>
              <w:tab/>
              <w:t>η παράγραφος 11 αντικαθίσταται από το ακόλουθο κείμενο:</w:t>
            </w:r>
          </w:p>
        </w:tc>
      </w:tr>
      <w:tr w:rsidR="00D06DB9" w:rsidRPr="00D06DB9" w14:paraId="480E8717" w14:textId="77777777" w:rsidTr="006D3C1E">
        <w:trPr>
          <w:jc w:val="center"/>
        </w:trPr>
        <w:tc>
          <w:tcPr>
            <w:tcW w:w="4876" w:type="dxa"/>
          </w:tcPr>
          <w:p w14:paraId="6B0C5848" w14:textId="77777777" w:rsidR="00D06DB9" w:rsidRPr="00D06DB9" w:rsidRDefault="00D06DB9" w:rsidP="006D3C1E">
            <w:pPr>
              <w:pStyle w:val="Normal6"/>
            </w:pPr>
            <w:r w:rsidRPr="00D06DB9">
              <w:t>11. Το σχέδιο εξυγίανσης ομίλου:</w:t>
            </w:r>
          </w:p>
        </w:tc>
        <w:tc>
          <w:tcPr>
            <w:tcW w:w="4876" w:type="dxa"/>
          </w:tcPr>
          <w:p w14:paraId="53A3A56F" w14:textId="77777777" w:rsidR="00D06DB9" w:rsidRPr="00D06DB9" w:rsidRDefault="00D06DB9" w:rsidP="006D3C1E">
            <w:pPr>
              <w:pStyle w:val="Normal6"/>
              <w:rPr>
                <w:szCs w:val="24"/>
              </w:rPr>
            </w:pPr>
            <w:r w:rsidRPr="00D06DB9">
              <w:t xml:space="preserve">11. Το σχέδιο εξυγίανσης ομίλου: </w:t>
            </w:r>
          </w:p>
        </w:tc>
      </w:tr>
      <w:tr w:rsidR="00D06DB9" w:rsidRPr="00D06DB9" w14:paraId="6A8093A6" w14:textId="77777777" w:rsidTr="006D3C1E">
        <w:trPr>
          <w:jc w:val="center"/>
        </w:trPr>
        <w:tc>
          <w:tcPr>
            <w:tcW w:w="4876" w:type="dxa"/>
          </w:tcPr>
          <w:p w14:paraId="7061492E" w14:textId="77777777" w:rsidR="00D06DB9" w:rsidRPr="00D06DB9" w:rsidRDefault="00D06DB9" w:rsidP="006D3C1E">
            <w:pPr>
              <w:pStyle w:val="Normal6"/>
            </w:pPr>
            <w:r w:rsidRPr="00D06DB9">
              <w:t>α) παρουσιάζει τις δράσεις εξυγίανσης που προβλέπεται να ληφθούν σε σχέση με μια οντότητα εξυγίανσης στα σενάρια τα οποία αναφέρονται στην παράγραφο 6, καθώς και οι επιπτώσεις των εν λόγω δράσεων εξυγίανσης σε σχέση με άλλες οντότητες του ομίλου, τη μητρική επιχείρηση και θυγατρικά ιδρύματα που αναφέρονται στην παράγραφο 1·</w:t>
            </w:r>
          </w:p>
        </w:tc>
        <w:tc>
          <w:tcPr>
            <w:tcW w:w="4876" w:type="dxa"/>
          </w:tcPr>
          <w:p w14:paraId="5F416305" w14:textId="77777777" w:rsidR="00D06DB9" w:rsidRPr="00D06DB9" w:rsidRDefault="00D06DB9" w:rsidP="006D3C1E">
            <w:pPr>
              <w:pStyle w:val="Normal6"/>
            </w:pPr>
            <w:r w:rsidRPr="00D06DB9">
              <w:t xml:space="preserve">α) παρουσιάζει τις δράσεις εξυγίανσης που προβλέπεται να ληφθούν σε σχέση με μια οντότητα εξυγίανσης στα σενάρια τα οποία αναφέρονται στην παράγραφο 6, καθώς και οι επιπτώσεις των εν λόγω δράσεων εξυγίανσης σε σχέση με άλλες οντότητες του ομίλου, τη μητρική επιχείρηση και θυγατρικά ιδρύματα που αναφέρονται στην παράγραφο 1· </w:t>
            </w:r>
          </w:p>
        </w:tc>
      </w:tr>
      <w:tr w:rsidR="00D06DB9" w:rsidRPr="00D06DB9" w14:paraId="7A17D6FD" w14:textId="77777777" w:rsidTr="006D3C1E">
        <w:trPr>
          <w:jc w:val="center"/>
        </w:trPr>
        <w:tc>
          <w:tcPr>
            <w:tcW w:w="4876" w:type="dxa"/>
          </w:tcPr>
          <w:p w14:paraId="61AD4987" w14:textId="77777777" w:rsidR="00D06DB9" w:rsidRPr="00D06DB9" w:rsidRDefault="00D06DB9" w:rsidP="006D3C1E">
            <w:pPr>
              <w:pStyle w:val="Normal6"/>
            </w:pPr>
          </w:p>
        </w:tc>
        <w:tc>
          <w:tcPr>
            <w:tcW w:w="4876" w:type="dxa"/>
          </w:tcPr>
          <w:p w14:paraId="4FEAB468" w14:textId="77777777" w:rsidR="00D06DB9" w:rsidRPr="00D06DB9" w:rsidRDefault="00D06DB9" w:rsidP="006D3C1E">
            <w:pPr>
              <w:pStyle w:val="Normal6"/>
            </w:pPr>
            <w:r w:rsidRPr="00D06DB9">
              <w:rPr>
                <w:b/>
                <w:i/>
              </w:rPr>
              <w:t>αα) αα) όταν μια ομάδα που αναφέρεται στην παράγραφο 1 περιλαμβάνει περισσότερους από έναν ομίλους εξυγίανσης, καθορίζονται οι δράσεις εξυγίανσης που προβλέπονται σε σχέση με τις οντότητες εξυγίανσης κάθε ομίλου εξυγίανσης και οι επιπτώσεις των εν λόγω δράσεων σε αμφότερα τα ακόλουθα:</w:t>
            </w:r>
          </w:p>
        </w:tc>
      </w:tr>
      <w:tr w:rsidR="00D06DB9" w:rsidRPr="00D06DB9" w14:paraId="4A728EC6" w14:textId="77777777" w:rsidTr="006D3C1E">
        <w:trPr>
          <w:jc w:val="center"/>
        </w:trPr>
        <w:tc>
          <w:tcPr>
            <w:tcW w:w="4876" w:type="dxa"/>
          </w:tcPr>
          <w:p w14:paraId="7F9FA69C" w14:textId="77777777" w:rsidR="00D06DB9" w:rsidRPr="00D06DB9" w:rsidRDefault="00D06DB9" w:rsidP="006D3C1E">
            <w:pPr>
              <w:pStyle w:val="Normal6"/>
            </w:pPr>
          </w:p>
        </w:tc>
        <w:tc>
          <w:tcPr>
            <w:tcW w:w="4876" w:type="dxa"/>
          </w:tcPr>
          <w:p w14:paraId="2AC7B4DF" w14:textId="77777777" w:rsidR="00D06DB9" w:rsidRPr="00D06DB9" w:rsidRDefault="00D06DB9" w:rsidP="006D3C1E">
            <w:pPr>
              <w:pStyle w:val="Normal6"/>
              <w:rPr>
                <w:b/>
                <w:i/>
              </w:rPr>
            </w:pPr>
            <w:r w:rsidRPr="00D06DB9">
              <w:rPr>
                <w:b/>
                <w:i/>
              </w:rPr>
              <w:t>i) άλλες οντότητες του ομίλου που ανήκουν στον ίδιο όμιλο εξυγίανσης·</w:t>
            </w:r>
          </w:p>
        </w:tc>
      </w:tr>
      <w:tr w:rsidR="00D06DB9" w:rsidRPr="00D06DB9" w14:paraId="4645D14C" w14:textId="77777777" w:rsidTr="006D3C1E">
        <w:trPr>
          <w:jc w:val="center"/>
        </w:trPr>
        <w:tc>
          <w:tcPr>
            <w:tcW w:w="4876" w:type="dxa"/>
          </w:tcPr>
          <w:p w14:paraId="27DC31E0" w14:textId="77777777" w:rsidR="00D06DB9" w:rsidRPr="00D06DB9" w:rsidRDefault="00D06DB9" w:rsidP="006D3C1E">
            <w:pPr>
              <w:pStyle w:val="Normal6"/>
            </w:pPr>
          </w:p>
        </w:tc>
        <w:tc>
          <w:tcPr>
            <w:tcW w:w="4876" w:type="dxa"/>
          </w:tcPr>
          <w:p w14:paraId="45722016" w14:textId="77777777" w:rsidR="00D06DB9" w:rsidRPr="00D06DB9" w:rsidRDefault="00D06DB9" w:rsidP="006D3C1E">
            <w:pPr>
              <w:pStyle w:val="Normal6"/>
              <w:rPr>
                <w:b/>
                <w:i/>
              </w:rPr>
            </w:pPr>
            <w:r w:rsidRPr="00D06DB9">
              <w:rPr>
                <w:b/>
                <w:i/>
              </w:rPr>
              <w:t>ii) άλλους ομίλους εξυγίανσης·</w:t>
            </w:r>
          </w:p>
        </w:tc>
      </w:tr>
      <w:tr w:rsidR="00D06DB9" w:rsidRPr="00D06DB9" w14:paraId="3B436FEF" w14:textId="77777777" w:rsidTr="006D3C1E">
        <w:trPr>
          <w:jc w:val="center"/>
        </w:trPr>
        <w:tc>
          <w:tcPr>
            <w:tcW w:w="4876" w:type="dxa"/>
          </w:tcPr>
          <w:p w14:paraId="7F7B1A43" w14:textId="77777777" w:rsidR="00D06DB9" w:rsidRPr="00D06DB9" w:rsidRDefault="00D06DB9" w:rsidP="006D3C1E">
            <w:pPr>
              <w:pStyle w:val="Normal6"/>
            </w:pPr>
          </w:p>
        </w:tc>
        <w:tc>
          <w:tcPr>
            <w:tcW w:w="4876" w:type="dxa"/>
          </w:tcPr>
          <w:p w14:paraId="30AB6B63" w14:textId="77777777" w:rsidR="00D06DB9" w:rsidRPr="00D06DB9" w:rsidRDefault="00D06DB9" w:rsidP="006D3C1E">
            <w:pPr>
              <w:pStyle w:val="Normal6"/>
              <w:rPr>
                <w:b/>
                <w:i/>
              </w:rPr>
            </w:pPr>
            <w:r w:rsidRPr="00D06DB9">
              <w:rPr>
                <w:b/>
                <w:i/>
              </w:rPr>
              <w:t>αβ) περιλαμβάνει λεπτομερή περιγραφή των λόγων βάσει των οποίων προσδιορίζεται ότι μια οντότητα ομίλου που αναφέρεται στην παράγραφο 1 στοιχεία α) έως δ) θα πρέπει να χαρακτηριστεί ως οντότητα εκκαθάρισης·</w:t>
            </w:r>
          </w:p>
        </w:tc>
      </w:tr>
      <w:tr w:rsidR="00D06DB9" w:rsidRPr="00D06DB9" w14:paraId="5308E215" w14:textId="77777777" w:rsidTr="006D3C1E">
        <w:trPr>
          <w:jc w:val="center"/>
        </w:trPr>
        <w:tc>
          <w:tcPr>
            <w:tcW w:w="4876" w:type="dxa"/>
          </w:tcPr>
          <w:p w14:paraId="2529FBCB" w14:textId="77777777" w:rsidR="00D06DB9" w:rsidRPr="00D06DB9" w:rsidRDefault="00D06DB9" w:rsidP="006D3C1E">
            <w:pPr>
              <w:pStyle w:val="Normal6"/>
            </w:pPr>
            <w:r w:rsidRPr="00D06DB9">
              <w:t>β) εξετάζει τον βαθμό στον οποίο θα μπορούσαν να εφαρμοστούν τα εργαλεία εξυγίανσης και να ασκηθούν οι εξουσίες εξυγίανσης κατά συντονισμένο τρόπο σε σχέση με οντότητες εξυγίανσης εγκατεστημένες στην Ένωση, συμπεριλαμβανομένων μέτρων για τη διευκόλυνση της αγοράς από τρίτο μέρος ολόκληρου του ομίλου, ή χωριστών επιχειρηματικών τομέων ή δραστηριοτήτων που ασκούνται από μια σειρά οντοτήτων του ομίλου, ή συγκεκριμένων οντοτήτων του ομίλου ή οντοτήτων εξυγίανσης, και προσδιορίζει πιθανά εμπόδια στη συντονισμένη εξυγίανση·</w:t>
            </w:r>
          </w:p>
        </w:tc>
        <w:tc>
          <w:tcPr>
            <w:tcW w:w="4876" w:type="dxa"/>
          </w:tcPr>
          <w:p w14:paraId="56AD57A9" w14:textId="77777777" w:rsidR="00D06DB9" w:rsidRPr="00D06DB9" w:rsidRDefault="00D06DB9" w:rsidP="006D3C1E">
            <w:pPr>
              <w:pStyle w:val="Normal6"/>
              <w:rPr>
                <w:b/>
                <w:i/>
              </w:rPr>
            </w:pPr>
            <w:r w:rsidRPr="00D06DB9">
              <w:t xml:space="preserve">β) εξετάζει τον βαθμό στον οποίο θα μπορούσαν να εφαρμοστούν τα εργαλεία εξυγίανσης και να ασκηθούν οι εξουσίες εξυγίανσης κατά συντονισμένο τρόπο σε σχέση με οντότητες εξυγίανσης εγκατεστημένες στην Ένωση, συμπεριλαμβανομένων μέτρων για τη διευκόλυνση της αγοράς από τρίτο μέρος ολόκληρου του ομίλου, ή χωριστών επιχειρηματικών τομέων ή δραστηριοτήτων που ασκούνται από μια σειρά οντοτήτων του ομίλου, ή συγκεκριμένων οντοτήτων του ομίλου ή οντοτήτων εξυγίανσης, και προσδιορίζει πιθανά εμπόδια στη συντονισμένη εξυγίανση· </w:t>
            </w:r>
          </w:p>
        </w:tc>
      </w:tr>
      <w:tr w:rsidR="00D06DB9" w:rsidRPr="00D06DB9" w14:paraId="1D141ABB" w14:textId="77777777" w:rsidTr="006D3C1E">
        <w:trPr>
          <w:jc w:val="center"/>
        </w:trPr>
        <w:tc>
          <w:tcPr>
            <w:tcW w:w="4876" w:type="dxa"/>
          </w:tcPr>
          <w:p w14:paraId="16D62ADB" w14:textId="77777777" w:rsidR="00D06DB9" w:rsidRPr="00D06DB9" w:rsidRDefault="00D06DB9" w:rsidP="006D3C1E">
            <w:pPr>
              <w:pStyle w:val="Normal6"/>
            </w:pPr>
            <w:r w:rsidRPr="00D06DB9">
              <w:t>γ) περιλαμβάνει λεπτομερή περιγραφή της εκτίμησης ως προς τη δυνατότητα εξυγίανσης, που διενεργείται σύμφωνα με το άρθρο 10·</w:t>
            </w:r>
          </w:p>
        </w:tc>
        <w:tc>
          <w:tcPr>
            <w:tcW w:w="4876" w:type="dxa"/>
          </w:tcPr>
          <w:p w14:paraId="3136C443" w14:textId="77777777" w:rsidR="00D06DB9" w:rsidRPr="00D06DB9" w:rsidRDefault="00D06DB9" w:rsidP="006D3C1E">
            <w:pPr>
              <w:pStyle w:val="Normal6"/>
            </w:pPr>
            <w:r w:rsidRPr="00D06DB9">
              <w:t>γ) περιλαμβάνει λεπτομερή περιγραφή της εκτίμησης ως προς τη δυνατότητα εξυγίανσης, που διενεργείται σύμφωνα με το άρθρο 10·</w:t>
            </w:r>
          </w:p>
        </w:tc>
      </w:tr>
      <w:tr w:rsidR="00D06DB9" w:rsidRPr="00D06DB9" w14:paraId="20824B65" w14:textId="77777777" w:rsidTr="006D3C1E">
        <w:trPr>
          <w:jc w:val="center"/>
        </w:trPr>
        <w:tc>
          <w:tcPr>
            <w:tcW w:w="4876" w:type="dxa"/>
          </w:tcPr>
          <w:p w14:paraId="275229FD" w14:textId="77777777" w:rsidR="00D06DB9" w:rsidRPr="00D06DB9" w:rsidRDefault="00D06DB9" w:rsidP="006D3C1E">
            <w:pPr>
              <w:pStyle w:val="Normal6"/>
            </w:pPr>
            <w:r w:rsidRPr="00D06DB9">
              <w:t>δ) όταν ένας όμιλος περιλαμβάνει οντότητες που έχουν συσταθεί σε τρίτες χώρες, προσδιορίζει τις κατάλληλες ρυθμίσεις συνεργασίας και συντονισμού με τις οικείες αρχές των εν λόγω τρίτων χωρών καθώς και τις συνέπειες για την εξυγίανση εντός της Ένωσης·</w:t>
            </w:r>
          </w:p>
        </w:tc>
        <w:tc>
          <w:tcPr>
            <w:tcW w:w="4876" w:type="dxa"/>
          </w:tcPr>
          <w:p w14:paraId="16218F47" w14:textId="77777777" w:rsidR="00D06DB9" w:rsidRPr="00D06DB9" w:rsidRDefault="00D06DB9" w:rsidP="006D3C1E">
            <w:pPr>
              <w:pStyle w:val="Normal6"/>
            </w:pPr>
            <w:r w:rsidRPr="00D06DB9">
              <w:t>δ) όταν ένας όμιλος περιλαμβάνει οντότητες που έχουν συσταθεί σε τρίτες χώρες, προσδιορίζει τις κατάλληλες ρυθμίσεις συνεργασίας και συντονισμού με τις οικείες αρχές των εν λόγω τρίτων χωρών καθώς και τις συνέπειες για την εξυγίανση εντός της Ένωσης·</w:t>
            </w:r>
          </w:p>
        </w:tc>
      </w:tr>
      <w:tr w:rsidR="00D06DB9" w:rsidRPr="00D06DB9" w14:paraId="671649FD" w14:textId="77777777" w:rsidTr="006D3C1E">
        <w:trPr>
          <w:jc w:val="center"/>
        </w:trPr>
        <w:tc>
          <w:tcPr>
            <w:tcW w:w="4876" w:type="dxa"/>
          </w:tcPr>
          <w:p w14:paraId="419328CC" w14:textId="77777777" w:rsidR="00D06DB9" w:rsidRPr="00D06DB9" w:rsidRDefault="00D06DB9" w:rsidP="006D3C1E">
            <w:pPr>
              <w:pStyle w:val="Normal6"/>
            </w:pPr>
            <w:r w:rsidRPr="00D06DB9">
              <w:t>ε) προσδιορίζει μέτρα, συμπεριλαμβανομένου του νομικού και οικονομικού διαχωρισμού συγκεκριμένων λειτουργιών ή επιχειρηματικών τομέων, τα οποία είναι αναγκαία για τη διευκόλυνση της εξυγίανσης του ομίλου, όταν πληρούνται οι προϋποθέσεις για εξυγίανση·</w:t>
            </w:r>
          </w:p>
        </w:tc>
        <w:tc>
          <w:tcPr>
            <w:tcW w:w="4876" w:type="dxa"/>
          </w:tcPr>
          <w:p w14:paraId="45910269" w14:textId="77777777" w:rsidR="00D06DB9" w:rsidRPr="00D06DB9" w:rsidRDefault="00D06DB9" w:rsidP="006D3C1E">
            <w:pPr>
              <w:pStyle w:val="Normal6"/>
            </w:pPr>
            <w:r w:rsidRPr="00D06DB9">
              <w:t>ε) προσδιορίζει μέτρα, συμπεριλαμβανομένου του νομικού και οικονομικού διαχωρισμού συγκεκριμένων λειτουργιών ή επιχειρηματικών τομέων, τα οποία είναι αναγκαία για τη διευκόλυνση της εξυγίανσης του ομίλου, όταν πληρούνται οι προϋποθέσεις για εξυγίανση·</w:t>
            </w:r>
          </w:p>
        </w:tc>
      </w:tr>
      <w:tr w:rsidR="00D06DB9" w:rsidRPr="00D06DB9" w14:paraId="7CF49B4C" w14:textId="77777777" w:rsidTr="006D3C1E">
        <w:trPr>
          <w:jc w:val="center"/>
        </w:trPr>
        <w:tc>
          <w:tcPr>
            <w:tcW w:w="4876" w:type="dxa"/>
          </w:tcPr>
          <w:p w14:paraId="5D215290" w14:textId="77777777" w:rsidR="00D06DB9" w:rsidRPr="00D06DB9" w:rsidRDefault="00D06DB9" w:rsidP="006D3C1E">
            <w:pPr>
              <w:pStyle w:val="Normal6"/>
            </w:pPr>
            <w:r w:rsidRPr="00D06DB9">
              <w:t>στ) προσδιορίζει με ποιον τρόπο θα μπορούσαν να χρηματοδοτηθούν οι δράσεις εξυγίανσης του ομίλου και, σε περίπτωση που θα χρειάζονταν το Ταμείο και οι χρηματοδοτικές ρυθμίσεις από μη συμμετέχοντα κράτη μέλη που συστάθηκαν βάσει του άρθρου 100 της οδηγίας 2014/59/ΕΕ, θέτει τις αρχές επιμερισμού της ευθύνης για την εν λόγω χρηματοδότηση μεταξύ των πηγών χρηματοδότησης στα διάφορα συμμετέχοντα και μη συμμετέχοντα κράτη μέλη. Το σχέδιο δεν προϋποθέτει κανένα από τα ακόλουθα:</w:t>
            </w:r>
          </w:p>
        </w:tc>
        <w:tc>
          <w:tcPr>
            <w:tcW w:w="4876" w:type="dxa"/>
          </w:tcPr>
          <w:p w14:paraId="62694E7A" w14:textId="77777777" w:rsidR="00D06DB9" w:rsidRPr="00D06DB9" w:rsidRDefault="00D06DB9" w:rsidP="006D3C1E">
            <w:pPr>
              <w:pStyle w:val="Normal6"/>
            </w:pPr>
            <w:r w:rsidRPr="00D06DB9">
              <w:t>στ) προσδιορίζει με ποιον τρόπο θα μπορούσαν να χρηματοδοτηθούν οι δράσεις εξυγίανσης του ομίλου και, σε περίπτωση που θα χρειάζονταν το Ταμείο και οι χρηματοδοτικές ρυθμίσεις από μη συμμετέχοντα κράτη μέλη που συστάθηκαν βάσει του άρθρου 100 της οδηγίας 2014/59/ΕΕ, θέτει τις αρχές επιμερισμού της ευθύνης για την εν λόγω χρηματοδότηση μεταξύ των πηγών χρηματοδότησης στα διάφορα συμμετέχοντα και μη συμμετέχοντα κράτη μέλη. Το σχέδιο δεν προϋποθέτει κανένα από τα ακόλουθα:</w:t>
            </w:r>
          </w:p>
        </w:tc>
      </w:tr>
      <w:tr w:rsidR="00D06DB9" w:rsidRPr="00D06DB9" w14:paraId="45706B5E" w14:textId="77777777" w:rsidTr="006D3C1E">
        <w:trPr>
          <w:jc w:val="center"/>
        </w:trPr>
        <w:tc>
          <w:tcPr>
            <w:tcW w:w="4876" w:type="dxa"/>
          </w:tcPr>
          <w:p w14:paraId="4EF6B1E9" w14:textId="77777777" w:rsidR="00D06DB9" w:rsidRPr="00D06DB9" w:rsidRDefault="00D06DB9" w:rsidP="006D3C1E">
            <w:pPr>
              <w:pStyle w:val="Normal6"/>
            </w:pPr>
            <w:r w:rsidRPr="00D06DB9">
              <w:t>i) έκτακτη δημόσια χρηματοπιστωτική στήριξη πέραν της χρήσης του Ταμείου που συστήνεται σύμφωνα με το άρθρο 67 του παρόντος κανονισμού και των χρηματοδοτικών ρυθμίσεων από μη συμμετέχοντα κράτη μέλη που συστήνονται σύμφωνα με το άρθρο 100 της οδηγίας 2014/59/ΕΕ,</w:t>
            </w:r>
          </w:p>
        </w:tc>
        <w:tc>
          <w:tcPr>
            <w:tcW w:w="4876" w:type="dxa"/>
          </w:tcPr>
          <w:p w14:paraId="691428DC" w14:textId="77777777" w:rsidR="00D06DB9" w:rsidRPr="00D06DB9" w:rsidRDefault="00D06DB9" w:rsidP="006D3C1E">
            <w:pPr>
              <w:pStyle w:val="Normal6"/>
            </w:pPr>
            <w:r w:rsidRPr="00D06DB9">
              <w:t>i) έκτακτη δημόσια χρηματοπιστωτική στήριξη πέραν της χρήσης του Ταμείου που συστήνεται σύμφωνα με το άρθρο 67 του παρόντος κανονισμού και των χρηματοδοτικών ρυθμίσεων από μη συμμετέχοντα κράτη μέλη που συστήνονται σύμφωνα με το άρθρο 100 της οδηγίας 2014/59/ΕΕ,</w:t>
            </w:r>
          </w:p>
        </w:tc>
      </w:tr>
      <w:tr w:rsidR="00D06DB9" w:rsidRPr="00D06DB9" w14:paraId="1E45F410" w14:textId="77777777" w:rsidTr="006D3C1E">
        <w:trPr>
          <w:jc w:val="center"/>
        </w:trPr>
        <w:tc>
          <w:tcPr>
            <w:tcW w:w="4876" w:type="dxa"/>
          </w:tcPr>
          <w:p w14:paraId="04D3E120" w14:textId="77777777" w:rsidR="00D06DB9" w:rsidRPr="00D06DB9" w:rsidRDefault="00D06DB9" w:rsidP="006D3C1E">
            <w:pPr>
              <w:pStyle w:val="Normal6"/>
            </w:pPr>
            <w:r w:rsidRPr="00D06DB9">
              <w:t>ii) επείγουσα στήριξη της ρευστότητας από κεντρική τράπεζα, ή</w:t>
            </w:r>
          </w:p>
        </w:tc>
        <w:tc>
          <w:tcPr>
            <w:tcW w:w="4876" w:type="dxa"/>
          </w:tcPr>
          <w:p w14:paraId="4F703249" w14:textId="77777777" w:rsidR="00D06DB9" w:rsidRPr="00D06DB9" w:rsidRDefault="00D06DB9" w:rsidP="006D3C1E">
            <w:pPr>
              <w:pStyle w:val="Normal6"/>
              <w:rPr>
                <w:b/>
                <w:i/>
              </w:rPr>
            </w:pPr>
            <w:r w:rsidRPr="00D06DB9">
              <w:t>ii) επείγουσα στήριξη της ρευστότητας από κεντρική τράπεζα, ή</w:t>
            </w:r>
          </w:p>
        </w:tc>
      </w:tr>
      <w:tr w:rsidR="00D06DB9" w:rsidRPr="00D06DB9" w14:paraId="3F15A0A9" w14:textId="77777777" w:rsidTr="006D3C1E">
        <w:trPr>
          <w:jc w:val="center"/>
        </w:trPr>
        <w:tc>
          <w:tcPr>
            <w:tcW w:w="4876" w:type="dxa"/>
          </w:tcPr>
          <w:p w14:paraId="7CB0BF9C" w14:textId="77777777" w:rsidR="00D06DB9" w:rsidRPr="00D06DB9" w:rsidRDefault="00D06DB9" w:rsidP="006D3C1E">
            <w:pPr>
              <w:pStyle w:val="Normal6"/>
            </w:pPr>
            <w:r w:rsidRPr="00D06DB9">
              <w:t>iii) στήριξη της ρευστότητας από κεντρική τράπεζα, παρεχόμενη υπό ασυνήθεις όρους εξασφάλισης, διάρκειας και επιτοκίου. Οι αρχές αυτές ορίζονται βάσει δίκαιων και ισορροπημένων κριτηρίων και λαμβάνοντας υπόψη, ειδικότερα, το άρθρο 107 παράγραφος 5 της οδηγίας 2014/59/ΕΕ και τον αντίκτυπο στη χρηματοπιστωτική σταθερότητα σε όλα τα ενδιαφερόμενα κράτη μέλη. Το σχέδιο εξυγίανσης του ομίλου δεν έχει δυσανάλογα μεγάλο αντίκτυπο σε κανένα κράτος μέλος.</w:t>
            </w:r>
          </w:p>
        </w:tc>
        <w:tc>
          <w:tcPr>
            <w:tcW w:w="4876" w:type="dxa"/>
          </w:tcPr>
          <w:p w14:paraId="23B3AD8C" w14:textId="77777777" w:rsidR="00D06DB9" w:rsidRPr="00D06DB9" w:rsidRDefault="00D06DB9" w:rsidP="006D3C1E">
            <w:pPr>
              <w:pStyle w:val="Normal6"/>
            </w:pPr>
            <w:r w:rsidRPr="00D06DB9">
              <w:t>iii) στήριξη της ρευστότητας από κεντρική τράπεζα, παρεχόμενη υπό ασυνήθεις όρους εξασφάλισης, διάρκειας και επιτοκίου. Οι αρχές αυτές ορίζονται βάσει δίκαιων και ισορροπημένων κριτηρίων και λαμβάνοντας υπόψη, ειδικότερα, το άρθρο 107 παράγραφος 5 της οδηγίας 2014/59/ΕΕ και τον αντίκτυπο στη χρηματοπιστωτική σταθερότητα σε όλα τα ενδιαφερόμενα κράτη μέλη. Το σχέδιο εξυγίανσης του ομίλου δεν έχει δυσανάλογα μεγάλο αντίκτυπο σε κανένα κράτος μέλος.</w:t>
            </w:r>
          </w:p>
        </w:tc>
      </w:tr>
    </w:tbl>
    <w:p w14:paraId="3BC15434" w14:textId="77777777" w:rsidR="00D06DB9" w:rsidRPr="00D738BB" w:rsidRDefault="00D06DB9" w:rsidP="00D06DB9">
      <w:pPr>
        <w:pStyle w:val="Olang"/>
        <w:rPr>
          <w:noProof w:val="0"/>
          <w:lang w:val="en-GB"/>
        </w:rPr>
      </w:pPr>
      <w:r w:rsidRPr="00D738BB">
        <w:rPr>
          <w:noProof w:val="0"/>
          <w:lang w:val="en-GB"/>
        </w:rPr>
        <w:t xml:space="preserve">Or. </w:t>
      </w:r>
      <w:r w:rsidRPr="00D738BB">
        <w:rPr>
          <w:rStyle w:val="HideTWBExt"/>
          <w:lang w:val="en-GB"/>
        </w:rPr>
        <w:t>&lt;Original&gt;</w:t>
      </w:r>
      <w:r w:rsidRPr="00D738BB">
        <w:rPr>
          <w:rStyle w:val="HideTWBInt"/>
          <w:rFonts w:eastAsiaTheme="majorEastAsia"/>
          <w:lang w:val="en-GB"/>
        </w:rPr>
        <w:t>{EN}</w:t>
      </w:r>
      <w:r w:rsidRPr="00D738BB">
        <w:rPr>
          <w:noProof w:val="0"/>
          <w:lang w:val="en-GB"/>
        </w:rPr>
        <w:t>en</w:t>
      </w:r>
      <w:r w:rsidRPr="00D738BB">
        <w:rPr>
          <w:rStyle w:val="HideTWBExt"/>
          <w:lang w:val="en-GB"/>
        </w:rPr>
        <w:t>&lt;/Original&gt;</w:t>
      </w:r>
    </w:p>
    <w:p w14:paraId="02C81C72" w14:textId="77777777" w:rsidR="00D06DB9" w:rsidRPr="00D738BB" w:rsidRDefault="00D06DB9" w:rsidP="00D06DB9">
      <w:pPr>
        <w:pStyle w:val="CrossRef"/>
        <w:rPr>
          <w:lang w:val="en-GB"/>
        </w:rPr>
      </w:pPr>
      <w:r w:rsidRPr="00D738BB">
        <w:rPr>
          <w:lang w:val="en-GB"/>
        </w:rPr>
        <w:t>(https://eur-lex.europa.eu/legal-content/EL/TXT/?uri=celex%3A32014R0806)</w:t>
      </w:r>
    </w:p>
    <w:p w14:paraId="51F7F4D0" w14:textId="77777777" w:rsidR="00D06DB9" w:rsidRPr="00D738BB" w:rsidRDefault="00D06DB9" w:rsidP="00D06DB9">
      <w:pPr>
        <w:rPr>
          <w:lang w:val="en-GB"/>
        </w:rPr>
      </w:pPr>
      <w:r w:rsidRPr="00D738BB">
        <w:rPr>
          <w:rStyle w:val="HideTWBExt"/>
          <w:lang w:val="en-GB"/>
        </w:rPr>
        <w:t>&lt;/Amend&gt;</w:t>
      </w:r>
    </w:p>
    <w:p w14:paraId="44F7939D" w14:textId="77777777" w:rsidR="00D06DB9" w:rsidRPr="00D06DB9" w:rsidRDefault="00D06DB9" w:rsidP="00D06DB9">
      <w:pPr>
        <w:pStyle w:val="AMNumberTabs0"/>
        <w:keepNext/>
      </w:pPr>
      <w:r w:rsidRPr="00D738BB">
        <w:rPr>
          <w:rStyle w:val="HideTWBExt"/>
          <w:b w:val="0"/>
        </w:rPr>
        <w:t>&lt;Amend&gt;</w:t>
      </w:r>
      <w:r w:rsidRPr="00D06DB9">
        <w:t>Τροπολογία</w:t>
      </w:r>
      <w:r w:rsidRPr="00D06DB9">
        <w:tab/>
      </w:r>
      <w:r w:rsidRPr="00D06DB9">
        <w:tab/>
      </w:r>
      <w:r w:rsidRPr="00D738BB">
        <w:rPr>
          <w:rStyle w:val="HideTWBExt"/>
          <w:b w:val="0"/>
        </w:rPr>
        <w:t>&lt;NumAm&gt;</w:t>
      </w:r>
      <w:r w:rsidRPr="00D06DB9">
        <w:t>134</w:t>
      </w:r>
      <w:r w:rsidRPr="00D738BB">
        <w:rPr>
          <w:rStyle w:val="HideTWBExt"/>
          <w:b w:val="0"/>
        </w:rPr>
        <w:t>&lt;/NumAm&gt;</w:t>
      </w:r>
    </w:p>
    <w:p w14:paraId="68E6B79D" w14:textId="77777777" w:rsidR="00D06DB9" w:rsidRPr="00D06DB9" w:rsidRDefault="00D06DB9" w:rsidP="00D06DB9">
      <w:pPr>
        <w:pStyle w:val="NormalBold"/>
      </w:pPr>
      <w:r w:rsidRPr="00D738BB">
        <w:rPr>
          <w:rStyle w:val="HideTWBExt"/>
          <w:b w:val="0"/>
        </w:rPr>
        <w:t>&lt;RepeatBlock-By&gt;&lt;Members&gt;</w:t>
      </w:r>
      <w:r w:rsidRPr="00D06DB9">
        <w:t>Ernest Urtasun</w:t>
      </w:r>
      <w:r w:rsidRPr="00D738BB">
        <w:rPr>
          <w:rStyle w:val="HideTWBExt"/>
          <w:b w:val="0"/>
        </w:rPr>
        <w:t>&lt;/Members&gt;</w:t>
      </w:r>
    </w:p>
    <w:p w14:paraId="761EEA1C" w14:textId="77777777" w:rsidR="00D06DB9" w:rsidRPr="00D06DB9" w:rsidRDefault="00D06DB9" w:rsidP="00D06DB9">
      <w:r w:rsidRPr="00D738BB">
        <w:rPr>
          <w:rStyle w:val="HideTWBExt"/>
        </w:rPr>
        <w:t>&lt;AuNomDe&gt;</w:t>
      </w:r>
      <w:r w:rsidRPr="00D738BB">
        <w:rPr>
          <w:rStyle w:val="HideTWBInt"/>
        </w:rPr>
        <w:t>{Verts/ALE}</w:t>
      </w:r>
      <w:r w:rsidRPr="00D06DB9">
        <w:t>εξ ονόματος της Ομάδας Verts/ALE</w:t>
      </w:r>
      <w:r w:rsidRPr="00D738BB">
        <w:rPr>
          <w:rStyle w:val="HideTWBExt"/>
        </w:rPr>
        <w:t>&lt;/AuNomDe&gt;</w:t>
      </w:r>
    </w:p>
    <w:p w14:paraId="1B08197A" w14:textId="77777777" w:rsidR="00D06DB9" w:rsidRPr="00D06DB9" w:rsidRDefault="00D06DB9" w:rsidP="00D06DB9">
      <w:r w:rsidRPr="00D738BB">
        <w:rPr>
          <w:rStyle w:val="HideTWBExt"/>
        </w:rPr>
        <w:t>&lt;/RepeatBlock-By&gt;</w:t>
      </w:r>
    </w:p>
    <w:p w14:paraId="20C626FA" w14:textId="77777777" w:rsidR="00D06DB9" w:rsidRPr="00D06DB9" w:rsidRDefault="00D06DB9" w:rsidP="00D06DB9">
      <w:pPr>
        <w:pStyle w:val="NormalBold"/>
        <w:keepNext/>
      </w:pPr>
      <w:r w:rsidRPr="00D738BB">
        <w:rPr>
          <w:rStyle w:val="HideTWBExt"/>
          <w:b w:val="0"/>
        </w:rPr>
        <w:t>&lt;DocAmend&gt;</w:t>
      </w:r>
      <w:r w:rsidRPr="00D06DB9">
        <w:t>Πρόταση κανονισμού</w:t>
      </w:r>
      <w:r w:rsidRPr="00D738BB">
        <w:rPr>
          <w:rStyle w:val="HideTWBExt"/>
          <w:b w:val="0"/>
        </w:rPr>
        <w:t>&lt;/DocAmend&gt;</w:t>
      </w:r>
    </w:p>
    <w:p w14:paraId="6CD20D80" w14:textId="77777777" w:rsidR="00D06DB9" w:rsidRPr="00D06DB9" w:rsidRDefault="00D06DB9" w:rsidP="00D06DB9">
      <w:pPr>
        <w:pStyle w:val="NormalBold"/>
      </w:pPr>
      <w:r w:rsidRPr="00D738BB">
        <w:rPr>
          <w:rStyle w:val="HideTWBExt"/>
          <w:b w:val="0"/>
        </w:rPr>
        <w:t>&lt;Article&gt;</w:t>
      </w:r>
      <w:r w:rsidRPr="00D06DB9">
        <w:t>Άρθρο 1 – παράγραφος 1 – σημείο 4 – στοιχείο γ</w:t>
      </w:r>
      <w:r w:rsidRPr="00D738BB">
        <w:rPr>
          <w:rStyle w:val="HideTWBExt"/>
          <w:b w:val="0"/>
        </w:rPr>
        <w:t>&lt;/Article&gt;</w:t>
      </w:r>
    </w:p>
    <w:p w14:paraId="515CC8AE" w14:textId="77777777" w:rsidR="00D06DB9" w:rsidRPr="00D06DB9" w:rsidRDefault="00D06DB9" w:rsidP="00D06DB9">
      <w:pPr>
        <w:keepNext/>
      </w:pPr>
      <w:r w:rsidRPr="00D738BB">
        <w:rPr>
          <w:rStyle w:val="HideTWBExt"/>
        </w:rPr>
        <w:t>&lt;DocAmend2&gt;</w:t>
      </w:r>
      <w:r w:rsidRPr="00D06DB9">
        <w:t>Κανονισμός (ΕΕ) αριθ. 806/2014</w:t>
      </w:r>
      <w:r w:rsidRPr="00D738BB">
        <w:rPr>
          <w:rStyle w:val="HideTWBExt"/>
        </w:rPr>
        <w:t>&lt;/DocAmend2&gt;</w:t>
      </w:r>
    </w:p>
    <w:p w14:paraId="6F8BABAD" w14:textId="77777777" w:rsidR="00D06DB9" w:rsidRPr="00D06DB9" w:rsidRDefault="00D06DB9" w:rsidP="00D06DB9">
      <w:r w:rsidRPr="00D738BB">
        <w:rPr>
          <w:rStyle w:val="HideTWBExt"/>
        </w:rPr>
        <w:t>&lt;Article2&gt;</w:t>
      </w:r>
      <w:r w:rsidRPr="00D06DB9">
        <w:t>Άρθρο 8 – παράγραφος 14</w:t>
      </w:r>
      <w:r w:rsidRPr="00D738BB">
        <w:rPr>
          <w:rStyle w:val="HideTWBExt"/>
        </w:rPr>
        <w:t>&lt;/Article2&gt;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D06DB9" w:rsidRPr="00D06DB9" w14:paraId="043B1811" w14:textId="77777777" w:rsidTr="006D3C1E">
        <w:trPr>
          <w:jc w:val="center"/>
        </w:trPr>
        <w:tc>
          <w:tcPr>
            <w:tcW w:w="9752" w:type="dxa"/>
            <w:gridSpan w:val="2"/>
          </w:tcPr>
          <w:p w14:paraId="5C45FE56" w14:textId="77777777" w:rsidR="00D06DB9" w:rsidRPr="00D06DB9" w:rsidRDefault="00D06DB9" w:rsidP="006D3C1E">
            <w:pPr>
              <w:keepNext/>
            </w:pPr>
          </w:p>
        </w:tc>
      </w:tr>
      <w:tr w:rsidR="00D06DB9" w:rsidRPr="00D06DB9" w14:paraId="27836BC9" w14:textId="77777777" w:rsidTr="006D3C1E">
        <w:trPr>
          <w:jc w:val="center"/>
        </w:trPr>
        <w:tc>
          <w:tcPr>
            <w:tcW w:w="4876" w:type="dxa"/>
            <w:hideMark/>
          </w:tcPr>
          <w:p w14:paraId="6A16EA16" w14:textId="77777777" w:rsidR="00D06DB9" w:rsidRPr="00D06DB9" w:rsidRDefault="00D06DB9" w:rsidP="006D3C1E">
            <w:pPr>
              <w:pStyle w:val="ColumnHeading"/>
              <w:keepNext/>
            </w:pPr>
            <w:r w:rsidRPr="00D06DB9">
              <w:t>Κείμενο που προτείνει η Επιτροπή</w:t>
            </w:r>
          </w:p>
        </w:tc>
        <w:tc>
          <w:tcPr>
            <w:tcW w:w="4876" w:type="dxa"/>
            <w:hideMark/>
          </w:tcPr>
          <w:p w14:paraId="0C1F4AC0" w14:textId="77777777" w:rsidR="00D06DB9" w:rsidRPr="00D06DB9" w:rsidRDefault="00D06DB9" w:rsidP="006D3C1E">
            <w:pPr>
              <w:pStyle w:val="ColumnHeading"/>
              <w:keepNext/>
            </w:pPr>
            <w:r w:rsidRPr="00D06DB9">
              <w:t>Τροπολογία</w:t>
            </w:r>
          </w:p>
        </w:tc>
      </w:tr>
      <w:tr w:rsidR="00D06DB9" w:rsidRPr="00D06DB9" w14:paraId="7CB290B1" w14:textId="77777777" w:rsidTr="006D3C1E">
        <w:trPr>
          <w:jc w:val="center"/>
        </w:trPr>
        <w:tc>
          <w:tcPr>
            <w:tcW w:w="4876" w:type="dxa"/>
          </w:tcPr>
          <w:p w14:paraId="77CAD528" w14:textId="77777777" w:rsidR="00D06DB9" w:rsidRPr="00D06DB9" w:rsidRDefault="00D06DB9" w:rsidP="006D3C1E">
            <w:pPr>
              <w:pStyle w:val="Normal6"/>
            </w:pPr>
            <w:r w:rsidRPr="00D06DB9">
              <w:t xml:space="preserve">14. Το Συμβούλιο Εξυγίανσης </w:t>
            </w:r>
            <w:r w:rsidRPr="00D06DB9">
              <w:rPr>
                <w:b/>
                <w:i/>
              </w:rPr>
              <w:t>δεν εγκρίνει</w:t>
            </w:r>
            <w:r w:rsidRPr="00D06DB9">
              <w:t xml:space="preserve"> σχέδια εξυγίανσης </w:t>
            </w:r>
            <w:r w:rsidRPr="00D06DB9">
              <w:rPr>
                <w:b/>
                <w:i/>
              </w:rPr>
              <w:t>για τις οντότητες και τους ομίλους που αναφέρονται στην παράγραφο 1, όταν εφαρμόζεται το άρθρο 22 παράγραφος 5 ή όταν η οντότητα ή ο όμιλος τελεί υπό εκκαθάριση σύμφωνα με το εφαρμοστέο εθνικό δίκαιο δυνάμει του άρθρου 32β της οδηγίας 2014/59/ΕΕ</w:t>
            </w:r>
            <w:r w:rsidRPr="00D06DB9">
              <w:t>.</w:t>
            </w:r>
          </w:p>
        </w:tc>
        <w:tc>
          <w:tcPr>
            <w:tcW w:w="4876" w:type="dxa"/>
            <w:hideMark/>
          </w:tcPr>
          <w:p w14:paraId="3B606940" w14:textId="77777777" w:rsidR="00D06DB9" w:rsidRPr="00D06DB9" w:rsidRDefault="00D06DB9" w:rsidP="006D3C1E">
            <w:pPr>
              <w:pStyle w:val="Normal6"/>
              <w:rPr>
                <w:szCs w:val="24"/>
              </w:rPr>
            </w:pPr>
            <w:r w:rsidRPr="00D06DB9">
              <w:t xml:space="preserve">14. Το Συμβούλιο Εξυγίανσης </w:t>
            </w:r>
            <w:r w:rsidRPr="00D06DB9">
              <w:rPr>
                <w:b/>
                <w:i/>
              </w:rPr>
              <w:t>γνωστοποιεί στον ιστότοπό του τα</w:t>
            </w:r>
            <w:r w:rsidRPr="00D06DB9">
              <w:t xml:space="preserve"> σχέδια εξυγίανσης </w:t>
            </w:r>
            <w:r w:rsidRPr="00D06DB9">
              <w:rPr>
                <w:b/>
                <w:i/>
              </w:rPr>
              <w:t>των ιδρυμάτων που εμπίπτουν στην αρμοδιότητά του σε ετήσια βάση</w:t>
            </w:r>
            <w:r w:rsidRPr="00D06DB9">
              <w:t>.</w:t>
            </w:r>
            <w:r w:rsidRPr="00D06DB9">
              <w:rPr>
                <w:b/>
                <w:i/>
              </w:rPr>
              <w:t xml:space="preserve"> Οι εμπορικά ευαίσθητες πληροφορίες ή οι πληροφορίες που προστατεύονται από καταστατικές διατάξεις περί εμπιστευτικότητας παραλείπονται από τις γνωστοποιήσεις αυτές.</w:t>
            </w:r>
          </w:p>
        </w:tc>
      </w:tr>
      <w:tr w:rsidR="00D06DB9" w:rsidRPr="00D06DB9" w14:paraId="26705332" w14:textId="77777777" w:rsidTr="006D3C1E">
        <w:trPr>
          <w:jc w:val="center"/>
        </w:trPr>
        <w:tc>
          <w:tcPr>
            <w:tcW w:w="4876" w:type="dxa"/>
            <w:hideMark/>
          </w:tcPr>
          <w:p w14:paraId="6965CB56" w14:textId="77777777" w:rsidR="00D06DB9" w:rsidRPr="00D06DB9" w:rsidRDefault="00D06DB9" w:rsidP="006D3C1E">
            <w:pPr>
              <w:pStyle w:val="Normal6"/>
            </w:pPr>
          </w:p>
        </w:tc>
        <w:tc>
          <w:tcPr>
            <w:tcW w:w="4876" w:type="dxa"/>
            <w:hideMark/>
          </w:tcPr>
          <w:p w14:paraId="013697F5" w14:textId="77777777" w:rsidR="00D06DB9" w:rsidRPr="00D06DB9" w:rsidRDefault="00D06DB9" w:rsidP="006D3C1E">
            <w:pPr>
              <w:pStyle w:val="Normal6"/>
              <w:rPr>
                <w:szCs w:val="24"/>
              </w:rPr>
            </w:pPr>
          </w:p>
        </w:tc>
      </w:tr>
    </w:tbl>
    <w:p w14:paraId="3E3459B1" w14:textId="77777777" w:rsidR="00D06DB9" w:rsidRPr="00D738BB" w:rsidRDefault="00D06DB9" w:rsidP="00D06DB9">
      <w:pPr>
        <w:pStyle w:val="Olang"/>
        <w:rPr>
          <w:noProof w:val="0"/>
          <w:lang w:val="en-GB"/>
        </w:rPr>
      </w:pPr>
      <w:r w:rsidRPr="00D738BB">
        <w:rPr>
          <w:noProof w:val="0"/>
          <w:lang w:val="en-GB"/>
        </w:rPr>
        <w:t xml:space="preserve">Or. </w:t>
      </w:r>
      <w:r w:rsidRPr="00D738BB">
        <w:rPr>
          <w:rStyle w:val="HideTWBExt"/>
          <w:lang w:val="en-GB"/>
        </w:rPr>
        <w:t>&lt;Original&gt;</w:t>
      </w:r>
      <w:r w:rsidRPr="00D738BB">
        <w:rPr>
          <w:rStyle w:val="HideTWBInt"/>
          <w:rFonts w:eastAsiaTheme="majorEastAsia"/>
          <w:lang w:val="en-GB"/>
        </w:rPr>
        <w:t>{EN}</w:t>
      </w:r>
      <w:r w:rsidRPr="00D738BB">
        <w:rPr>
          <w:noProof w:val="0"/>
          <w:lang w:val="en-GB"/>
        </w:rPr>
        <w:t>en</w:t>
      </w:r>
      <w:r w:rsidRPr="00D738BB">
        <w:rPr>
          <w:rStyle w:val="HideTWBExt"/>
          <w:lang w:val="en-GB"/>
        </w:rPr>
        <w:t>&lt;/Original&gt;</w:t>
      </w:r>
    </w:p>
    <w:p w14:paraId="7961A6F0" w14:textId="77777777" w:rsidR="00D06DB9" w:rsidRPr="00D738BB" w:rsidRDefault="00D06DB9" w:rsidP="00D06DB9">
      <w:pPr>
        <w:pStyle w:val="CrossRef"/>
        <w:rPr>
          <w:lang w:val="en-GB"/>
        </w:rPr>
      </w:pPr>
      <w:r w:rsidRPr="00D738BB">
        <w:rPr>
          <w:lang w:val="en-GB"/>
        </w:rPr>
        <w:t>(https://eur-lex.europa.eu/legal-content/EL/TXT/?uri=celex%3A32014R0806)</w:t>
      </w:r>
    </w:p>
    <w:p w14:paraId="324E4039" w14:textId="77777777" w:rsidR="00D06DB9" w:rsidRPr="00D738BB" w:rsidRDefault="00D06DB9" w:rsidP="00D06DB9">
      <w:pPr>
        <w:rPr>
          <w:lang w:val="en-GB"/>
        </w:rPr>
      </w:pPr>
      <w:r w:rsidRPr="00D738BB">
        <w:rPr>
          <w:rStyle w:val="HideTWBExt"/>
          <w:lang w:val="en-GB"/>
        </w:rPr>
        <w:t>&lt;/Amend&gt;</w:t>
      </w:r>
    </w:p>
    <w:p w14:paraId="249FFB9E" w14:textId="77777777" w:rsidR="00D06DB9" w:rsidRPr="00D06DB9" w:rsidRDefault="00D06DB9" w:rsidP="00D06DB9">
      <w:pPr>
        <w:pStyle w:val="AMNumberTabs0"/>
        <w:keepNext/>
      </w:pPr>
      <w:r w:rsidRPr="00D738BB">
        <w:rPr>
          <w:rStyle w:val="HideTWBExt"/>
          <w:b w:val="0"/>
        </w:rPr>
        <w:t>&lt;Amend&gt;</w:t>
      </w:r>
      <w:r w:rsidRPr="00D06DB9">
        <w:t>Τροπολογία</w:t>
      </w:r>
      <w:r w:rsidRPr="00D06DB9">
        <w:tab/>
      </w:r>
      <w:r w:rsidRPr="00D06DB9">
        <w:tab/>
      </w:r>
      <w:r w:rsidRPr="00D738BB">
        <w:rPr>
          <w:rStyle w:val="HideTWBExt"/>
          <w:b w:val="0"/>
        </w:rPr>
        <w:t>&lt;NumAm&gt;</w:t>
      </w:r>
      <w:r w:rsidRPr="00D06DB9">
        <w:t>135</w:t>
      </w:r>
      <w:r w:rsidRPr="00D738BB">
        <w:rPr>
          <w:rStyle w:val="HideTWBExt"/>
          <w:b w:val="0"/>
        </w:rPr>
        <w:t>&lt;/NumAm&gt;</w:t>
      </w:r>
    </w:p>
    <w:p w14:paraId="288492CC" w14:textId="77777777" w:rsidR="00D06DB9" w:rsidRPr="00D06DB9" w:rsidRDefault="00D06DB9" w:rsidP="00D06DB9">
      <w:pPr>
        <w:pStyle w:val="NormalBold"/>
      </w:pPr>
      <w:r w:rsidRPr="00D738BB">
        <w:rPr>
          <w:rStyle w:val="HideTWBExt"/>
          <w:b w:val="0"/>
        </w:rPr>
        <w:t>&lt;RepeatBlock-By&gt;&lt;Members&gt;</w:t>
      </w:r>
      <w:r w:rsidRPr="00D06DB9">
        <w:t>Ernest Urtasun</w:t>
      </w:r>
      <w:r w:rsidRPr="00D738BB">
        <w:rPr>
          <w:rStyle w:val="HideTWBExt"/>
          <w:b w:val="0"/>
        </w:rPr>
        <w:t>&lt;/Members&gt;</w:t>
      </w:r>
    </w:p>
    <w:p w14:paraId="01007102" w14:textId="77777777" w:rsidR="00D06DB9" w:rsidRPr="00D06DB9" w:rsidRDefault="00D06DB9" w:rsidP="00D06DB9">
      <w:r w:rsidRPr="00D738BB">
        <w:rPr>
          <w:rStyle w:val="HideTWBExt"/>
        </w:rPr>
        <w:t>&lt;AuNomDe&gt;</w:t>
      </w:r>
      <w:r w:rsidRPr="00D738BB">
        <w:rPr>
          <w:rStyle w:val="HideTWBInt"/>
        </w:rPr>
        <w:t>{Verts/ALE}</w:t>
      </w:r>
      <w:r w:rsidRPr="00D06DB9">
        <w:t>εξ ονόματος της Ομάδας Verts/ALE</w:t>
      </w:r>
      <w:r w:rsidRPr="00D738BB">
        <w:rPr>
          <w:rStyle w:val="HideTWBExt"/>
        </w:rPr>
        <w:t>&lt;/AuNomDe&gt;</w:t>
      </w:r>
    </w:p>
    <w:p w14:paraId="08FC057D" w14:textId="77777777" w:rsidR="00D06DB9" w:rsidRPr="00D06DB9" w:rsidRDefault="00D06DB9" w:rsidP="00D06DB9">
      <w:r w:rsidRPr="00D738BB">
        <w:rPr>
          <w:rStyle w:val="HideTWBExt"/>
        </w:rPr>
        <w:t>&lt;/RepeatBlock-By&gt;</w:t>
      </w:r>
    </w:p>
    <w:p w14:paraId="476B42E2" w14:textId="77777777" w:rsidR="00D06DB9" w:rsidRPr="00D06DB9" w:rsidRDefault="00D06DB9" w:rsidP="00D06DB9">
      <w:pPr>
        <w:pStyle w:val="NormalBold"/>
        <w:keepNext/>
      </w:pPr>
      <w:r w:rsidRPr="00D738BB">
        <w:rPr>
          <w:rStyle w:val="HideTWBExt"/>
          <w:b w:val="0"/>
        </w:rPr>
        <w:t>&lt;DocAmend&gt;</w:t>
      </w:r>
      <w:r w:rsidRPr="00D06DB9">
        <w:t>Πρόταση κανονισμού</w:t>
      </w:r>
      <w:r w:rsidRPr="00D738BB">
        <w:rPr>
          <w:rStyle w:val="HideTWBExt"/>
          <w:b w:val="0"/>
        </w:rPr>
        <w:t>&lt;/DocAmend&gt;</w:t>
      </w:r>
    </w:p>
    <w:p w14:paraId="78F1BF76" w14:textId="77777777" w:rsidR="00D06DB9" w:rsidRPr="00D06DB9" w:rsidRDefault="00D06DB9" w:rsidP="00D06DB9">
      <w:pPr>
        <w:pStyle w:val="NormalBold"/>
      </w:pPr>
      <w:r w:rsidRPr="00D738BB">
        <w:rPr>
          <w:rStyle w:val="HideTWBExt"/>
          <w:b w:val="0"/>
        </w:rPr>
        <w:t>&lt;Article&gt;</w:t>
      </w:r>
      <w:r w:rsidRPr="00D06DB9">
        <w:t>Άρθρο 1 – παράγραφος 1 – σημείο 5 – στοιχείο -α α (νέο)</w:t>
      </w:r>
      <w:r w:rsidRPr="00D738BB">
        <w:rPr>
          <w:rStyle w:val="HideTWBExt"/>
          <w:b w:val="0"/>
        </w:rPr>
        <w:t>&lt;/Article&gt;</w:t>
      </w:r>
    </w:p>
    <w:p w14:paraId="6D4B14D7" w14:textId="77777777" w:rsidR="00D06DB9" w:rsidRPr="00D06DB9" w:rsidRDefault="00D06DB9" w:rsidP="00D06DB9">
      <w:pPr>
        <w:keepNext/>
      </w:pPr>
      <w:r w:rsidRPr="00D738BB">
        <w:rPr>
          <w:rStyle w:val="HideTWBExt"/>
        </w:rPr>
        <w:t>&lt;DocAmend2&gt;</w:t>
      </w:r>
      <w:r w:rsidRPr="00D06DB9">
        <w:t>Κανονισμός (ΕΕ) αριθ. 806/2014</w:t>
      </w:r>
      <w:r w:rsidRPr="00D738BB">
        <w:rPr>
          <w:rStyle w:val="HideTWBExt"/>
        </w:rPr>
        <w:t>&lt;/DocAmend2&gt;</w:t>
      </w:r>
    </w:p>
    <w:p w14:paraId="746B696C" w14:textId="77777777" w:rsidR="00D06DB9" w:rsidRPr="00D06DB9" w:rsidRDefault="00D06DB9" w:rsidP="00D06DB9">
      <w:r w:rsidRPr="00D738BB">
        <w:rPr>
          <w:rStyle w:val="HideTWBExt"/>
        </w:rPr>
        <w:t>&lt;Article2&gt;</w:t>
      </w:r>
      <w:r w:rsidRPr="00D06DB9">
        <w:t>Άρθρο 10 – παράγραφος 4 – εδάφιο 1</w:t>
      </w:r>
      <w:r w:rsidRPr="00D738BB">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06DB9" w:rsidRPr="00D06DB9" w14:paraId="55A31D66" w14:textId="77777777" w:rsidTr="006D3C1E">
        <w:trPr>
          <w:jc w:val="center"/>
        </w:trPr>
        <w:tc>
          <w:tcPr>
            <w:tcW w:w="9752" w:type="dxa"/>
            <w:gridSpan w:val="2"/>
          </w:tcPr>
          <w:p w14:paraId="57B85509" w14:textId="77777777" w:rsidR="00D06DB9" w:rsidRPr="00D06DB9" w:rsidRDefault="00D06DB9" w:rsidP="006D3C1E">
            <w:pPr>
              <w:keepNext/>
            </w:pPr>
          </w:p>
        </w:tc>
      </w:tr>
      <w:tr w:rsidR="00D06DB9" w:rsidRPr="00D06DB9" w14:paraId="661D595D" w14:textId="77777777" w:rsidTr="006D3C1E">
        <w:trPr>
          <w:jc w:val="center"/>
        </w:trPr>
        <w:tc>
          <w:tcPr>
            <w:tcW w:w="4876" w:type="dxa"/>
            <w:hideMark/>
          </w:tcPr>
          <w:p w14:paraId="6DABB7CE" w14:textId="77777777" w:rsidR="00D06DB9" w:rsidRPr="00D06DB9" w:rsidRDefault="00D06DB9" w:rsidP="006D3C1E">
            <w:pPr>
              <w:pStyle w:val="ColumnHeading"/>
              <w:keepNext/>
            </w:pPr>
            <w:r w:rsidRPr="00D06DB9">
              <w:t>Ισχύον κείμενο</w:t>
            </w:r>
          </w:p>
        </w:tc>
        <w:tc>
          <w:tcPr>
            <w:tcW w:w="4876" w:type="dxa"/>
            <w:hideMark/>
          </w:tcPr>
          <w:p w14:paraId="6FB74D4C" w14:textId="77777777" w:rsidR="00D06DB9" w:rsidRPr="00D06DB9" w:rsidRDefault="00D06DB9" w:rsidP="006D3C1E">
            <w:pPr>
              <w:pStyle w:val="ColumnHeading"/>
              <w:keepNext/>
            </w:pPr>
            <w:r w:rsidRPr="00D06DB9">
              <w:t>Τροπολογία</w:t>
            </w:r>
          </w:p>
        </w:tc>
      </w:tr>
      <w:tr w:rsidR="00D06DB9" w:rsidRPr="00D06DB9" w14:paraId="5B428C3A" w14:textId="77777777" w:rsidTr="006D3C1E">
        <w:trPr>
          <w:jc w:val="center"/>
        </w:trPr>
        <w:tc>
          <w:tcPr>
            <w:tcW w:w="4876" w:type="dxa"/>
          </w:tcPr>
          <w:p w14:paraId="0EFA2F43" w14:textId="77777777" w:rsidR="00D06DB9" w:rsidRPr="00D06DB9" w:rsidRDefault="00D06DB9" w:rsidP="006D3C1E">
            <w:pPr>
              <w:pStyle w:val="Normal6"/>
            </w:pPr>
          </w:p>
        </w:tc>
        <w:tc>
          <w:tcPr>
            <w:tcW w:w="4876" w:type="dxa"/>
            <w:hideMark/>
          </w:tcPr>
          <w:p w14:paraId="2EF3D516" w14:textId="77777777" w:rsidR="00D06DB9" w:rsidRPr="00D06DB9" w:rsidRDefault="00D06DB9" w:rsidP="006D3C1E">
            <w:pPr>
              <w:pStyle w:val="Normal6"/>
              <w:rPr>
                <w:szCs w:val="24"/>
              </w:rPr>
            </w:pPr>
            <w:r w:rsidRPr="00D06DB9">
              <w:rPr>
                <w:b/>
                <w:i/>
              </w:rPr>
              <w:t>-αα)</w:t>
            </w:r>
            <w:r w:rsidRPr="00D06DB9">
              <w:rPr>
                <w:b/>
                <w:i/>
              </w:rPr>
              <w:tab/>
              <w:t>στην παράγραφο 4, το πρώτο εδάφιο αντικαθίσταται από το ακόλουθο κείμενο:</w:t>
            </w:r>
          </w:p>
        </w:tc>
      </w:tr>
      <w:tr w:rsidR="00D06DB9" w:rsidRPr="00D06DB9" w14:paraId="22D5D45D" w14:textId="77777777" w:rsidTr="006D3C1E">
        <w:trPr>
          <w:jc w:val="center"/>
        </w:trPr>
        <w:tc>
          <w:tcPr>
            <w:tcW w:w="4876" w:type="dxa"/>
            <w:hideMark/>
          </w:tcPr>
          <w:p w14:paraId="230A61BE" w14:textId="77777777" w:rsidR="00D06DB9" w:rsidRPr="00D06DB9" w:rsidRDefault="00D06DB9" w:rsidP="006D3C1E">
            <w:pPr>
              <w:pStyle w:val="Normal6"/>
            </w:pPr>
            <w:r w:rsidRPr="00D06DB9">
              <w:t>Ένας όμιλος θεωρείται ότι είναι δυνατόν να εξυγιανθεί εάν το Συμβούλιο Εξυγίανσης κρίνει εφικτό και αξιόπιστο είτε να εκκαθαρίσει τις οντότητες του ομίλου στο πλαίσιο κανονικών διαδικασιών αφερεγγυότητας είτε να τις εξυγιάνει, εφαρμόζοντας σε αυτές τα εργαλεία εξυγίανσης και ασκώντας τις εξουσίες εξυγίανσης, αποφεύγοντας στον μέγιστο δυνατό βαθμό, οιεσδήποτε σημαντικές δυσμενείς συνέπειες για τα χρηματοπιστωτικά συστήματα, ακόμη και σε περιστάσεις ευρύτερης χρηματοπιστωτικής αστάθειας ή γεγονότων που επηρεάζουν το σύνολο του συστήματος, στα κράτη μέλη στα οποία είναι εγκατεστημένες οι οντότητες του ομίλου, σε άλλα κράτη μέλη ή στην Ένωση, και με προοπτική να διασφαλιστεί η συνέχιση των κρίσιμων λειτουργιών που επιτελούνται από τις εν λόγω οντότητες του ομίλου, εάν αυτές μπορούν να διαχωριστούν εύκολα και εγκαίρως ή με άλλα μέσα.</w:t>
            </w:r>
          </w:p>
        </w:tc>
        <w:tc>
          <w:tcPr>
            <w:tcW w:w="4876" w:type="dxa"/>
            <w:hideMark/>
          </w:tcPr>
          <w:p w14:paraId="6054733D" w14:textId="77777777" w:rsidR="00D06DB9" w:rsidRPr="00D06DB9" w:rsidRDefault="00D06DB9" w:rsidP="006D3C1E">
            <w:pPr>
              <w:pStyle w:val="Normal6"/>
              <w:rPr>
                <w:szCs w:val="24"/>
              </w:rPr>
            </w:pPr>
            <w:r w:rsidRPr="00D06DB9">
              <w:t xml:space="preserve">«Ένας όμιλος θεωρείται ότι είναι δυνατόν να εξυγιανθεί εάν το Συμβούλιο Εξυγίανσης κρίνει εφικτό και αξιόπιστο είτε να εκκαθαρίσει τις οντότητες του ομίλου στο πλαίσιο κανονικών διαδικασιών αφερεγγυότητας είτε να τις εξυγιάνει, εφαρμόζοντας σε αυτές τα εργαλεία εξυγίανσης και ασκώντας τις εξουσίες εξυγίανσης, αποφεύγοντας στον μέγιστο δυνατό βαθμό, οιεσδήποτε σημαντικές δυσμενείς συνέπειες για τα χρηματοπιστωτικά συστήματα, ακόμη και σε περιστάσεις ευρύτερης χρηματοπιστωτικής αστάθειας ή γεγονότων που επηρεάζουν το σύνολο του συστήματος, στα κράτη μέλη στα οποία είναι εγκατεστημένες οι οντότητες του ομίλου, σε άλλα κράτη μέλη ή στην Ένωση, και με προοπτική να διασφαλιστεί η συνέχιση των κρίσιμων λειτουργιών που επιτελούνται από τις εν λόγω οντότητες του ομίλου, εάν αυτές μπορούν να διαχωριστούν εύκολα και εγκαίρως ή με άλλα μέσα. </w:t>
            </w:r>
            <w:r w:rsidRPr="00D06DB9">
              <w:rPr>
                <w:b/>
                <w:i/>
              </w:rPr>
              <w:t>Για να διενεργήσει την αξιολόγηση σύμφωνα με το παρόν εδάφιο, το Συμβούλιο Εξυγίανσης απευθύνει τις απαιτήσεις σε έναν κεντρικό οργανισμό και στα πιστωτικά ιδρύματα που συνδέονται μόνιμα με τον εν λόγω κεντρικό οργανισμό.</w:t>
            </w:r>
          </w:p>
        </w:tc>
      </w:tr>
      <w:tr w:rsidR="00D06DB9" w:rsidRPr="00D06DB9" w14:paraId="095E4E2C" w14:textId="77777777" w:rsidTr="006D3C1E">
        <w:trPr>
          <w:jc w:val="center"/>
        </w:trPr>
        <w:tc>
          <w:tcPr>
            <w:tcW w:w="4876" w:type="dxa"/>
          </w:tcPr>
          <w:p w14:paraId="0040A82A" w14:textId="77777777" w:rsidR="00D06DB9" w:rsidRPr="00D06DB9" w:rsidRDefault="00D06DB9" w:rsidP="006D3C1E">
            <w:pPr>
              <w:pStyle w:val="Normal6"/>
            </w:pPr>
          </w:p>
        </w:tc>
        <w:tc>
          <w:tcPr>
            <w:tcW w:w="4876" w:type="dxa"/>
            <w:hideMark/>
          </w:tcPr>
          <w:p w14:paraId="4B800576" w14:textId="77777777" w:rsidR="00D06DB9" w:rsidRPr="00D06DB9" w:rsidRDefault="00D06DB9" w:rsidP="006D3C1E">
            <w:pPr>
              <w:pStyle w:val="Normal6"/>
              <w:rPr>
                <w:szCs w:val="24"/>
              </w:rPr>
            </w:pPr>
            <w:r w:rsidRPr="00D06DB9">
              <w:rPr>
                <w:b/>
                <w:i/>
              </w:rPr>
              <w:t>»</w:t>
            </w:r>
          </w:p>
        </w:tc>
      </w:tr>
    </w:tbl>
    <w:p w14:paraId="01E9A8BB" w14:textId="77777777" w:rsidR="00D06DB9" w:rsidRPr="00D06DB9" w:rsidRDefault="00D06DB9" w:rsidP="00D06DB9">
      <w:pPr>
        <w:pStyle w:val="Olang"/>
        <w:rPr>
          <w:noProof w:val="0"/>
        </w:rPr>
      </w:pPr>
      <w:r w:rsidRPr="00D06DB9">
        <w:rPr>
          <w:noProof w:val="0"/>
        </w:rPr>
        <w:t xml:space="preserve">Or. </w:t>
      </w:r>
      <w:r w:rsidRPr="00D738BB">
        <w:rPr>
          <w:rStyle w:val="HideTWBExt"/>
        </w:rPr>
        <w:t>&lt;Original&gt;</w:t>
      </w:r>
      <w:r w:rsidRPr="00D738BB">
        <w:rPr>
          <w:rStyle w:val="HideTWBInt"/>
          <w:rFonts w:eastAsiaTheme="majorEastAsia"/>
        </w:rPr>
        <w:t>{EN}</w:t>
      </w:r>
      <w:r w:rsidRPr="00D06DB9">
        <w:rPr>
          <w:noProof w:val="0"/>
        </w:rPr>
        <w:t>en</w:t>
      </w:r>
      <w:r w:rsidRPr="00D738BB">
        <w:rPr>
          <w:rStyle w:val="HideTWBExt"/>
        </w:rPr>
        <w:t>&lt;/Original&gt;</w:t>
      </w:r>
    </w:p>
    <w:p w14:paraId="7BFAD0FE" w14:textId="77777777" w:rsidR="00D06DB9" w:rsidRPr="00D06DB9" w:rsidRDefault="00D06DB9" w:rsidP="00D06DB9">
      <w:pPr>
        <w:pStyle w:val="CrossRef"/>
      </w:pPr>
      <w:r w:rsidRPr="00D06DB9">
        <w:t>(https://eur-lex.europa.eu/legal-content/EL/TXT/?uri=CELEX%3A02014R0806-20220812)</w:t>
      </w:r>
    </w:p>
    <w:p w14:paraId="60308FEB" w14:textId="77777777" w:rsidR="00D06DB9" w:rsidRPr="00D06DB9" w:rsidRDefault="00D06DB9" w:rsidP="00D06DB9">
      <w:r w:rsidRPr="00D738BB">
        <w:rPr>
          <w:rStyle w:val="HideTWBExt"/>
        </w:rPr>
        <w:t>&lt;/Amend&gt;</w:t>
      </w:r>
    </w:p>
    <w:p w14:paraId="507003F3" w14:textId="77777777" w:rsidR="00D06DB9" w:rsidRPr="00D06DB9" w:rsidRDefault="00D06DB9" w:rsidP="00D06DB9">
      <w:pPr>
        <w:pStyle w:val="AMNumberTabs0"/>
        <w:keepNext/>
      </w:pPr>
      <w:r w:rsidRPr="00D738BB">
        <w:rPr>
          <w:rStyle w:val="HideTWBExt"/>
          <w:b w:val="0"/>
        </w:rPr>
        <w:t>&lt;Amend&gt;</w:t>
      </w:r>
      <w:r w:rsidRPr="00D06DB9">
        <w:t>Τροπολογία</w:t>
      </w:r>
      <w:r w:rsidRPr="00D06DB9">
        <w:tab/>
      </w:r>
      <w:r w:rsidRPr="00D06DB9">
        <w:tab/>
      </w:r>
      <w:r w:rsidRPr="00D738BB">
        <w:rPr>
          <w:rStyle w:val="HideTWBExt"/>
          <w:b w:val="0"/>
        </w:rPr>
        <w:t>&lt;NumAm&gt;</w:t>
      </w:r>
      <w:r w:rsidRPr="00D06DB9">
        <w:t>136</w:t>
      </w:r>
      <w:r w:rsidRPr="00D738BB">
        <w:rPr>
          <w:rStyle w:val="HideTWBExt"/>
          <w:b w:val="0"/>
        </w:rPr>
        <w:t>&lt;/NumAm&gt;</w:t>
      </w:r>
    </w:p>
    <w:p w14:paraId="745458B7" w14:textId="77777777" w:rsidR="00D06DB9" w:rsidRPr="00D06DB9" w:rsidRDefault="00D06DB9" w:rsidP="00D06DB9">
      <w:pPr>
        <w:pStyle w:val="NormalBold"/>
      </w:pPr>
      <w:r w:rsidRPr="00D738BB">
        <w:rPr>
          <w:rStyle w:val="HideTWBExt"/>
          <w:b w:val="0"/>
        </w:rPr>
        <w:t>&lt;RepeatBlock-By&gt;&lt;Members&gt;</w:t>
      </w:r>
      <w:r w:rsidRPr="00D06DB9">
        <w:t>Ernest Urtasun</w:t>
      </w:r>
      <w:r w:rsidRPr="00D738BB">
        <w:rPr>
          <w:rStyle w:val="HideTWBExt"/>
          <w:b w:val="0"/>
        </w:rPr>
        <w:t>&lt;/Members&gt;</w:t>
      </w:r>
    </w:p>
    <w:p w14:paraId="62DC63B5" w14:textId="77777777" w:rsidR="00D06DB9" w:rsidRPr="00D06DB9" w:rsidRDefault="00D06DB9" w:rsidP="00D06DB9">
      <w:r w:rsidRPr="00D738BB">
        <w:rPr>
          <w:rStyle w:val="HideTWBExt"/>
        </w:rPr>
        <w:t>&lt;AuNomDe&gt;</w:t>
      </w:r>
      <w:r w:rsidRPr="00D738BB">
        <w:rPr>
          <w:rStyle w:val="HideTWBInt"/>
        </w:rPr>
        <w:t>{Verts/ALE}</w:t>
      </w:r>
      <w:r w:rsidRPr="00D06DB9">
        <w:t>εξ ονόματος της Ομάδας Verts/ALE</w:t>
      </w:r>
      <w:r w:rsidRPr="00D738BB">
        <w:rPr>
          <w:rStyle w:val="HideTWBExt"/>
        </w:rPr>
        <w:t>&lt;/AuNomDe&gt;</w:t>
      </w:r>
    </w:p>
    <w:p w14:paraId="3BEA0114" w14:textId="77777777" w:rsidR="00D06DB9" w:rsidRPr="00D06DB9" w:rsidRDefault="00D06DB9" w:rsidP="00D06DB9">
      <w:r w:rsidRPr="00D738BB">
        <w:rPr>
          <w:rStyle w:val="HideTWBExt"/>
        </w:rPr>
        <w:t>&lt;/RepeatBlock-By&gt;</w:t>
      </w:r>
    </w:p>
    <w:p w14:paraId="1B382C71" w14:textId="77777777" w:rsidR="00D06DB9" w:rsidRPr="00D06DB9" w:rsidRDefault="00D06DB9" w:rsidP="00D06DB9">
      <w:pPr>
        <w:pStyle w:val="NormalBold"/>
        <w:keepNext/>
      </w:pPr>
      <w:r w:rsidRPr="00D738BB">
        <w:rPr>
          <w:rStyle w:val="HideTWBExt"/>
          <w:b w:val="0"/>
        </w:rPr>
        <w:t>&lt;DocAmend&gt;</w:t>
      </w:r>
      <w:r w:rsidRPr="00D06DB9">
        <w:t>Πρόταση κανονισμού</w:t>
      </w:r>
      <w:r w:rsidRPr="00D738BB">
        <w:rPr>
          <w:rStyle w:val="HideTWBExt"/>
          <w:b w:val="0"/>
        </w:rPr>
        <w:t>&lt;/DocAmend&gt;</w:t>
      </w:r>
    </w:p>
    <w:p w14:paraId="550DAC2A" w14:textId="77777777" w:rsidR="00D06DB9" w:rsidRPr="00D06DB9" w:rsidRDefault="00D06DB9" w:rsidP="00D06DB9">
      <w:pPr>
        <w:pStyle w:val="NormalBold"/>
      </w:pPr>
      <w:r w:rsidRPr="00D738BB">
        <w:rPr>
          <w:rStyle w:val="HideTWBExt"/>
          <w:b w:val="0"/>
        </w:rPr>
        <w:t>&lt;Article&gt;</w:t>
      </w:r>
      <w:r w:rsidRPr="00D06DB9">
        <w:t>Άρθρο 1 – παράγραφος 1 – σημείο 5 – στοιχείο γ</w:t>
      </w:r>
      <w:r w:rsidRPr="00D738BB">
        <w:rPr>
          <w:rStyle w:val="HideTWBExt"/>
          <w:b w:val="0"/>
        </w:rPr>
        <w:t>&lt;/Article&gt;</w:t>
      </w:r>
    </w:p>
    <w:p w14:paraId="08929B2E" w14:textId="77777777" w:rsidR="00D06DB9" w:rsidRPr="00D06DB9" w:rsidRDefault="00D06DB9" w:rsidP="00D06DB9">
      <w:pPr>
        <w:keepNext/>
      </w:pPr>
      <w:r w:rsidRPr="00D738BB">
        <w:rPr>
          <w:rStyle w:val="HideTWBExt"/>
        </w:rPr>
        <w:t>&lt;DocAmend2&gt;</w:t>
      </w:r>
      <w:r w:rsidRPr="00D06DB9">
        <w:t>Κανονισμός (ΕΕ) αριθ. 806/2014</w:t>
      </w:r>
      <w:r w:rsidRPr="00D738BB">
        <w:rPr>
          <w:rStyle w:val="HideTWBExt"/>
        </w:rPr>
        <w:t>&lt;/DocAmend2&gt;</w:t>
      </w:r>
    </w:p>
    <w:p w14:paraId="7B57F7F8" w14:textId="77777777" w:rsidR="00D06DB9" w:rsidRPr="00D06DB9" w:rsidRDefault="00D06DB9" w:rsidP="00D06DB9">
      <w:r w:rsidRPr="00D738BB">
        <w:rPr>
          <w:rStyle w:val="HideTWBExt"/>
        </w:rPr>
        <w:t>&lt;Article2&gt;</w:t>
      </w:r>
      <w:r w:rsidRPr="00D06DB9">
        <w:t>Άρθρο 10 – παράγραφος 10</w:t>
      </w:r>
      <w:r w:rsidRPr="00D738BB">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06DB9" w:rsidRPr="00D06DB9" w14:paraId="7DF42937" w14:textId="77777777" w:rsidTr="006D3C1E">
        <w:trPr>
          <w:jc w:val="center"/>
        </w:trPr>
        <w:tc>
          <w:tcPr>
            <w:tcW w:w="9752" w:type="dxa"/>
            <w:gridSpan w:val="2"/>
          </w:tcPr>
          <w:p w14:paraId="78D0D123" w14:textId="77777777" w:rsidR="00D06DB9" w:rsidRPr="00D06DB9" w:rsidRDefault="00D06DB9" w:rsidP="006D3C1E">
            <w:pPr>
              <w:keepNext/>
            </w:pPr>
          </w:p>
        </w:tc>
      </w:tr>
      <w:tr w:rsidR="00D06DB9" w:rsidRPr="00D06DB9" w14:paraId="3C80B1A7" w14:textId="77777777" w:rsidTr="006D3C1E">
        <w:trPr>
          <w:jc w:val="center"/>
        </w:trPr>
        <w:tc>
          <w:tcPr>
            <w:tcW w:w="4876" w:type="dxa"/>
            <w:hideMark/>
          </w:tcPr>
          <w:p w14:paraId="1ADE2CC7" w14:textId="77777777" w:rsidR="00D06DB9" w:rsidRPr="00D06DB9" w:rsidRDefault="00D06DB9" w:rsidP="006D3C1E">
            <w:pPr>
              <w:pStyle w:val="ColumnHeading"/>
              <w:keepNext/>
            </w:pPr>
            <w:r w:rsidRPr="00D06DB9">
              <w:t>Κείμενο που προτείνει η Επιτροπή</w:t>
            </w:r>
          </w:p>
        </w:tc>
        <w:tc>
          <w:tcPr>
            <w:tcW w:w="4876" w:type="dxa"/>
            <w:hideMark/>
          </w:tcPr>
          <w:p w14:paraId="58688344" w14:textId="77777777" w:rsidR="00D06DB9" w:rsidRPr="00D06DB9" w:rsidRDefault="00D06DB9" w:rsidP="006D3C1E">
            <w:pPr>
              <w:pStyle w:val="ColumnHeading"/>
              <w:keepNext/>
            </w:pPr>
            <w:r w:rsidRPr="00D06DB9">
              <w:t>Τροπολογία</w:t>
            </w:r>
          </w:p>
        </w:tc>
      </w:tr>
      <w:tr w:rsidR="00D06DB9" w:rsidRPr="00D06DB9" w14:paraId="718D56E8" w14:textId="77777777" w:rsidTr="006D3C1E">
        <w:trPr>
          <w:jc w:val="center"/>
        </w:trPr>
        <w:tc>
          <w:tcPr>
            <w:tcW w:w="4876" w:type="dxa"/>
          </w:tcPr>
          <w:p w14:paraId="302C275D" w14:textId="77777777" w:rsidR="00D06DB9" w:rsidRPr="00D06DB9" w:rsidRDefault="00D06DB9" w:rsidP="006D3C1E">
            <w:pPr>
              <w:pStyle w:val="Normal6"/>
            </w:pPr>
            <w:r w:rsidRPr="00D06DB9">
              <w:t xml:space="preserve">γ) η παράγραφος 10 </w:t>
            </w:r>
            <w:r w:rsidRPr="00D06DB9">
              <w:rPr>
                <w:b/>
                <w:i/>
              </w:rPr>
              <w:t>τροποποιείται ως εξής</w:t>
            </w:r>
            <w:r w:rsidRPr="00D06DB9">
              <w:t>:</w:t>
            </w:r>
          </w:p>
        </w:tc>
        <w:tc>
          <w:tcPr>
            <w:tcW w:w="4876" w:type="dxa"/>
            <w:hideMark/>
          </w:tcPr>
          <w:p w14:paraId="28EEF081" w14:textId="77777777" w:rsidR="00D06DB9" w:rsidRPr="00D06DB9" w:rsidRDefault="00D06DB9" w:rsidP="006D3C1E">
            <w:pPr>
              <w:pStyle w:val="Normal6"/>
              <w:rPr>
                <w:szCs w:val="24"/>
              </w:rPr>
            </w:pPr>
            <w:r w:rsidRPr="00D06DB9">
              <w:t xml:space="preserve">γ) η παράγραφος 10 </w:t>
            </w:r>
            <w:r w:rsidRPr="00D06DB9">
              <w:rPr>
                <w:b/>
                <w:i/>
              </w:rPr>
              <w:t>αντικαθίσταται από το ακόλουθο κείμενο</w:t>
            </w:r>
            <w:r w:rsidRPr="00D06DB9">
              <w:t>:</w:t>
            </w:r>
          </w:p>
        </w:tc>
      </w:tr>
      <w:tr w:rsidR="00D06DB9" w:rsidRPr="00D06DB9" w14:paraId="274DDFC5" w14:textId="77777777" w:rsidTr="006D3C1E">
        <w:trPr>
          <w:jc w:val="center"/>
        </w:trPr>
        <w:tc>
          <w:tcPr>
            <w:tcW w:w="4876" w:type="dxa"/>
          </w:tcPr>
          <w:p w14:paraId="564BFE83" w14:textId="77777777" w:rsidR="00D06DB9" w:rsidRPr="00D06DB9" w:rsidRDefault="00D06DB9" w:rsidP="006D3C1E">
            <w:pPr>
              <w:pStyle w:val="Normal6"/>
              <w:rPr>
                <w:b/>
                <w:i/>
              </w:rPr>
            </w:pPr>
            <w:r w:rsidRPr="00D06DB9">
              <w:rPr>
                <w:b/>
                <w:i/>
                <w:sz w:val="23"/>
              </w:rPr>
              <w:t>i) στο δεύτερο εδάφιο, οι λέξεις «το ίδρυμα» αντικαθίσταται από τις λέξεις «η οικεία οντότητα»·</w:t>
            </w:r>
          </w:p>
        </w:tc>
        <w:tc>
          <w:tcPr>
            <w:tcW w:w="4876" w:type="dxa"/>
            <w:hideMark/>
          </w:tcPr>
          <w:p w14:paraId="3C6FC7B9" w14:textId="77777777" w:rsidR="00D06DB9" w:rsidRPr="00D06DB9" w:rsidRDefault="00D06DB9" w:rsidP="006D3C1E">
            <w:pPr>
              <w:pStyle w:val="Normal6"/>
              <w:rPr>
                <w:b/>
                <w:i/>
                <w:szCs w:val="24"/>
              </w:rPr>
            </w:pPr>
            <w:r w:rsidRPr="00D06DB9">
              <w:rPr>
                <w:b/>
                <w:i/>
              </w:rPr>
              <w:t>«10. Το Συμβούλιο Εξυγίανσης, μετά από διαβούλευση με τις αρμόδιες αρχές, αξιολογεί κατά πόσον με τα μέτρα της παραγράφου 9 αντιμετωπίζονται αποτελεσματικά ή εξαλείφονται τα ουσιαστικά εμπόδια. Εάν τα μέτρα που προτείνονται από την οντότητα ή μητρική επιχείρηση δεν μειώνουν ή δεν εξαλείφουν αποτελεσματικά τα εμπόδια στη δυνατότητα εξυγίανσης, το Συμβούλιο Εξυγίανσης λαμβάνει απόφαση, κατόπιν διαβουλεύσεων με τις αρμόδιες αρχές και, αναλόγως με την περίπτωση, με την ορισθείσα αρχή μακροπροληπτικής εποπτείας, αναφέροντας ότι τα προτεινόμενα μέτρα δεν μειώνουν ή δεν εξαλείφουν αποτελεσματικά τα εμπόδια στη δυνατότητα εξυγίανσης και δίνοντας εντολή στις εθνικές αρχές εξυγίανσης να απαιτήσουν από το ενδιαφερόμενο ίδρυμα, μητρική επιχείρηση ή οποιαδήποτε θυγατρική του ομίλου, να λάβουν οποιοδήποτε των μέτρων της παραγράφου 11.</w:t>
            </w:r>
          </w:p>
        </w:tc>
      </w:tr>
      <w:tr w:rsidR="00D06DB9" w:rsidRPr="00D06DB9" w14:paraId="4FEB267F" w14:textId="77777777" w:rsidTr="006D3C1E">
        <w:trPr>
          <w:jc w:val="center"/>
        </w:trPr>
        <w:tc>
          <w:tcPr>
            <w:tcW w:w="4876" w:type="dxa"/>
          </w:tcPr>
          <w:p w14:paraId="718E610E" w14:textId="77777777" w:rsidR="00D06DB9" w:rsidRPr="00D06DB9" w:rsidRDefault="00D06DB9" w:rsidP="006D3C1E">
            <w:pPr>
              <w:pStyle w:val="Normal6"/>
            </w:pPr>
            <w:r w:rsidRPr="00D06DB9">
              <w:rPr>
                <w:b/>
                <w:i/>
                <w:sz w:val="23"/>
              </w:rPr>
              <w:t>ii) στο τρίτο εδάφιο, οι λέξεις «στο ίδρυμα» αντικαθίσταται από τις λέξεις «στη οικεία οντότητα»·</w:t>
            </w:r>
          </w:p>
        </w:tc>
        <w:tc>
          <w:tcPr>
            <w:tcW w:w="4876" w:type="dxa"/>
            <w:hideMark/>
          </w:tcPr>
          <w:p w14:paraId="7E2E43C7" w14:textId="77777777" w:rsidR="00D06DB9" w:rsidRPr="00D06DB9" w:rsidRDefault="00D06DB9" w:rsidP="006D3C1E">
            <w:pPr>
              <w:pStyle w:val="Normal6"/>
              <w:rPr>
                <w:b/>
                <w:i/>
                <w:szCs w:val="24"/>
              </w:rPr>
            </w:pPr>
            <w:r w:rsidRPr="00D06DB9">
              <w:rPr>
                <w:b/>
                <w:i/>
              </w:rPr>
              <w:t>Το Συμβούλιο Εξυγίανσης λαμβάνει υπόψη την απειλή για τη χρηματοπιστωτική σταθερότητα που συνιστούν τα εν λόγω εμπόδια στη δυνατότητα εξυγίανσης, τον αντίκτυπο των μέτρων στις επιχειρηματικές δραστηριότητες του ιδρύματος, στη σταθερότητά του και στην ικανότητά του να συμβάλλει στην οικονομία, καθώς και τον αντίκτυπο των μέτρων στην εσωτερική αγορά χρηματοπιστωτικών υπηρεσιών και στη χρηματοπιστωτική σταθερότητα σε άλλα κράτη μέλη καθώς και στην Ένωση συνολικά.</w:t>
            </w:r>
          </w:p>
        </w:tc>
      </w:tr>
      <w:tr w:rsidR="00D06DB9" w:rsidRPr="00D06DB9" w14:paraId="4E8DF1D3" w14:textId="77777777" w:rsidTr="006D3C1E">
        <w:trPr>
          <w:jc w:val="center"/>
        </w:trPr>
        <w:tc>
          <w:tcPr>
            <w:tcW w:w="4876" w:type="dxa"/>
          </w:tcPr>
          <w:p w14:paraId="0B30C40F" w14:textId="77777777" w:rsidR="00D06DB9" w:rsidRPr="00D06DB9" w:rsidRDefault="00D06DB9" w:rsidP="006D3C1E">
            <w:pPr>
              <w:pStyle w:val="Default"/>
              <w:rPr>
                <w:b/>
                <w:i/>
                <w:color w:val="auto"/>
                <w:sz w:val="23"/>
                <w:szCs w:val="23"/>
              </w:rPr>
            </w:pPr>
            <w:r w:rsidRPr="00D06DB9">
              <w:rPr>
                <w:b/>
                <w:i/>
                <w:color w:val="auto"/>
                <w:sz w:val="23"/>
              </w:rPr>
              <w:t xml:space="preserve">iii) προστίθεται το ακόλουθο εδάφιο: </w:t>
            </w:r>
          </w:p>
          <w:p w14:paraId="68DE38D5" w14:textId="77777777" w:rsidR="00D06DB9" w:rsidRPr="00D06DB9" w:rsidRDefault="00D06DB9" w:rsidP="006D3C1E">
            <w:pPr>
              <w:pStyle w:val="Normal6"/>
            </w:pPr>
            <w:r w:rsidRPr="00D06DB9">
              <w:rPr>
                <w:sz w:val="23"/>
              </w:rPr>
              <w:t>«</w:t>
            </w:r>
            <w:r w:rsidRPr="00D06DB9">
              <w:rPr>
                <w:b/>
                <w:i/>
                <w:sz w:val="23"/>
              </w:rPr>
              <w:t>Εάν τα μέτρα που προτείνονται από την</w:t>
            </w:r>
            <w:r w:rsidRPr="00D06DB9">
              <w:rPr>
                <w:sz w:val="23"/>
              </w:rPr>
              <w:t xml:space="preserve"> οικεία οντότητα </w:t>
            </w:r>
            <w:r w:rsidRPr="00D06DB9">
              <w:rPr>
                <w:b/>
                <w:i/>
                <w:sz w:val="23"/>
              </w:rPr>
              <w:t>μειώνουν ή εξαλείφουν αποτελεσματικά</w:t>
            </w:r>
            <w:r w:rsidRPr="00D06DB9">
              <w:rPr>
                <w:sz w:val="23"/>
              </w:rPr>
              <w:t xml:space="preserve"> τα εμπόδια στη δυνατότητα εξυγίανσης</w:t>
            </w:r>
            <w:r w:rsidRPr="00D06DB9">
              <w:rPr>
                <w:b/>
                <w:i/>
                <w:sz w:val="23"/>
              </w:rPr>
              <w:t>, το Συμβούλιο Εξυγίανσης λαμβάνει απόφαση, αφού ζητήσει τη γνώμη της ΕΚΤ ή της σχετικής εθνικής αρμόδιας αρχής και, κατά περίπτωση, της ορισθείσας αρχής μακροπροληπτικής εποπτείας. Η εν λόγω απόφαση αναφέρει ότι τα προτεινόμενα</w:t>
            </w:r>
            <w:r w:rsidRPr="00D06DB9">
              <w:rPr>
                <w:sz w:val="23"/>
              </w:rPr>
              <w:t xml:space="preserve"> μέτρα </w:t>
            </w:r>
            <w:r w:rsidRPr="00D06DB9">
              <w:rPr>
                <w:b/>
                <w:i/>
                <w:sz w:val="23"/>
              </w:rPr>
              <w:t>μειώνουν ή εξαλείφουν αποτελεσματικά τα εμπόδια στη δυνατότητα εξυγίανσης και αναθέτει στις εθνικές αρχές εξυγίανσης να ζητήσουν από το ίδρυμα, τη μητρική επιχείρηση ή οποιαδήποτε θυγατρική του οικείου ομίλου να εφαρμόσει τα προτεινόμενα μέτρα</w:t>
            </w:r>
            <w:r w:rsidRPr="00D06DB9">
              <w:rPr>
                <w:sz w:val="23"/>
              </w:rPr>
              <w:t>.»·</w:t>
            </w:r>
          </w:p>
        </w:tc>
        <w:tc>
          <w:tcPr>
            <w:tcW w:w="4876" w:type="dxa"/>
            <w:hideMark/>
          </w:tcPr>
          <w:p w14:paraId="303724DD" w14:textId="77777777" w:rsidR="00D06DB9" w:rsidRPr="00D06DB9" w:rsidRDefault="00D06DB9" w:rsidP="006D3C1E">
            <w:pPr>
              <w:pStyle w:val="Normal6"/>
              <w:rPr>
                <w:b/>
                <w:szCs w:val="24"/>
              </w:rPr>
            </w:pPr>
            <w:r w:rsidRPr="00D06DB9">
              <w:t>«</w:t>
            </w:r>
            <w:r w:rsidRPr="00D06DB9">
              <w:rPr>
                <w:b/>
                <w:i/>
              </w:rPr>
              <w:t>Η</w:t>
            </w:r>
            <w:r w:rsidRPr="00D06DB9">
              <w:t xml:space="preserve"> οικεία οντότητα </w:t>
            </w:r>
            <w:r w:rsidRPr="00D06DB9">
              <w:rPr>
                <w:b/>
                <w:i/>
              </w:rPr>
              <w:t>έχει το δικαίωμα να παρουσιάσει τον τρόπο με τον οποίο τα μέτρα που πρότεινε μπορούν να εξαλείψουν</w:t>
            </w:r>
            <w:r w:rsidRPr="00D06DB9">
              <w:t xml:space="preserve"> τα εμπόδια στη δυνατότητα εξυγίανσης </w:t>
            </w:r>
            <w:r w:rsidRPr="00D06DB9">
              <w:rPr>
                <w:b/>
                <w:i/>
              </w:rPr>
              <w:t>και τον τρόπο με τον οποίο τα εναλλακτικά</w:t>
            </w:r>
            <w:r w:rsidRPr="00D06DB9">
              <w:t xml:space="preserve"> μέτρα </w:t>
            </w:r>
            <w:r w:rsidRPr="00D06DB9">
              <w:rPr>
                <w:b/>
                <w:i/>
              </w:rPr>
              <w:t>που προτείνει το Συμβούλιο Εξυγίανσης είναι αδικαιολόγητα επαχθή για την εξάλειψη των εμποδίων αυτών</w:t>
            </w:r>
            <w:r w:rsidRPr="00D06DB9">
              <w:t>.»·</w:t>
            </w:r>
          </w:p>
        </w:tc>
      </w:tr>
      <w:tr w:rsidR="00D06DB9" w:rsidRPr="00D06DB9" w14:paraId="512A810E" w14:textId="77777777" w:rsidTr="006D3C1E">
        <w:trPr>
          <w:jc w:val="center"/>
        </w:trPr>
        <w:tc>
          <w:tcPr>
            <w:tcW w:w="4876" w:type="dxa"/>
          </w:tcPr>
          <w:p w14:paraId="368306B1" w14:textId="77777777" w:rsidR="00D06DB9" w:rsidRPr="00D06DB9" w:rsidRDefault="00D06DB9" w:rsidP="006D3C1E">
            <w:pPr>
              <w:pStyle w:val="Normal6"/>
            </w:pPr>
          </w:p>
        </w:tc>
        <w:tc>
          <w:tcPr>
            <w:tcW w:w="4876" w:type="dxa"/>
            <w:hideMark/>
          </w:tcPr>
          <w:p w14:paraId="5BA48260" w14:textId="77777777" w:rsidR="00D06DB9" w:rsidRPr="00D06DB9" w:rsidRDefault="00D06DB9" w:rsidP="006D3C1E">
            <w:pPr>
              <w:pStyle w:val="Normal6"/>
              <w:rPr>
                <w:szCs w:val="24"/>
              </w:rPr>
            </w:pPr>
            <w:r w:rsidRPr="00D06DB9">
              <w:rPr>
                <w:b/>
                <w:i/>
              </w:rPr>
              <w:t>»</w:t>
            </w:r>
          </w:p>
        </w:tc>
      </w:tr>
    </w:tbl>
    <w:p w14:paraId="66A5CA4E" w14:textId="77777777" w:rsidR="00D06DB9" w:rsidRPr="00D06DB9" w:rsidRDefault="00D06DB9" w:rsidP="00D06DB9">
      <w:pPr>
        <w:pStyle w:val="Olang"/>
        <w:rPr>
          <w:noProof w:val="0"/>
        </w:rPr>
      </w:pPr>
      <w:r w:rsidRPr="00D06DB9">
        <w:rPr>
          <w:noProof w:val="0"/>
        </w:rPr>
        <w:t xml:space="preserve">Or. </w:t>
      </w:r>
      <w:r w:rsidRPr="00D738BB">
        <w:rPr>
          <w:rStyle w:val="HideTWBExt"/>
        </w:rPr>
        <w:t>&lt;Original&gt;</w:t>
      </w:r>
      <w:r w:rsidRPr="00D738BB">
        <w:rPr>
          <w:rStyle w:val="HideTWBInt"/>
          <w:rFonts w:eastAsiaTheme="majorEastAsia"/>
        </w:rPr>
        <w:t>{EN}</w:t>
      </w:r>
      <w:r w:rsidRPr="00D06DB9">
        <w:rPr>
          <w:noProof w:val="0"/>
        </w:rPr>
        <w:t>en</w:t>
      </w:r>
      <w:r w:rsidRPr="00D738BB">
        <w:rPr>
          <w:rStyle w:val="HideTWBExt"/>
        </w:rPr>
        <w:t>&lt;/Original&gt;</w:t>
      </w:r>
    </w:p>
    <w:p w14:paraId="014EF279" w14:textId="77777777" w:rsidR="00D06DB9" w:rsidRPr="00D06DB9" w:rsidRDefault="00D06DB9" w:rsidP="00D06DB9">
      <w:pPr>
        <w:pStyle w:val="CrossRef"/>
      </w:pPr>
      <w:r w:rsidRPr="00D06DB9">
        <w:t>(https://eur-lex.europa.eu/legal-content/EL/TXT/?uri=CELEX%3A02014R0806-20220812)</w:t>
      </w:r>
    </w:p>
    <w:p w14:paraId="4CB8C128" w14:textId="77777777" w:rsidR="00D06DB9" w:rsidRPr="00D06DB9" w:rsidRDefault="00D06DB9" w:rsidP="00D06DB9">
      <w:r w:rsidRPr="00D738BB">
        <w:rPr>
          <w:rStyle w:val="HideTWBExt"/>
        </w:rPr>
        <w:t>&lt;/Amend&gt;</w:t>
      </w:r>
    </w:p>
    <w:p w14:paraId="726D97AF" w14:textId="77777777" w:rsidR="00D06DB9" w:rsidRPr="00D06DB9" w:rsidRDefault="00D06DB9" w:rsidP="00D06DB9">
      <w:pPr>
        <w:pStyle w:val="AMNumberTabs0"/>
        <w:keepNext/>
      </w:pPr>
      <w:r w:rsidRPr="00D738BB">
        <w:rPr>
          <w:rStyle w:val="HideTWBExt"/>
          <w:b w:val="0"/>
        </w:rPr>
        <w:t>&lt;Amend&gt;</w:t>
      </w:r>
      <w:r w:rsidRPr="00D06DB9">
        <w:t>Τροπολογία</w:t>
      </w:r>
      <w:r w:rsidRPr="00D06DB9">
        <w:tab/>
      </w:r>
      <w:r w:rsidRPr="00D06DB9">
        <w:tab/>
      </w:r>
      <w:r w:rsidRPr="00D738BB">
        <w:rPr>
          <w:rStyle w:val="HideTWBExt"/>
          <w:b w:val="0"/>
        </w:rPr>
        <w:t>&lt;NumAm&gt;</w:t>
      </w:r>
      <w:r w:rsidRPr="00D06DB9">
        <w:t>137</w:t>
      </w:r>
      <w:r w:rsidRPr="00D738BB">
        <w:rPr>
          <w:rStyle w:val="HideTWBExt"/>
          <w:b w:val="0"/>
        </w:rPr>
        <w:t>&lt;/NumAm&gt;</w:t>
      </w:r>
    </w:p>
    <w:p w14:paraId="7161094F" w14:textId="77777777" w:rsidR="00D06DB9" w:rsidRPr="00D06DB9" w:rsidRDefault="00D06DB9" w:rsidP="00D06DB9">
      <w:pPr>
        <w:pStyle w:val="NormalBold"/>
      </w:pPr>
      <w:r w:rsidRPr="00D738BB">
        <w:rPr>
          <w:rStyle w:val="HideTWBExt"/>
          <w:b w:val="0"/>
        </w:rPr>
        <w:t>&lt;RepeatBlock-By&gt;&lt;Members&gt;</w:t>
      </w:r>
      <w:r w:rsidRPr="00D06DB9">
        <w:t>Ernest Urtasun</w:t>
      </w:r>
      <w:r w:rsidRPr="00D738BB">
        <w:rPr>
          <w:rStyle w:val="HideTWBExt"/>
          <w:b w:val="0"/>
        </w:rPr>
        <w:t>&lt;/Members&gt;</w:t>
      </w:r>
    </w:p>
    <w:p w14:paraId="32AF1BE7" w14:textId="77777777" w:rsidR="00D06DB9" w:rsidRPr="00D06DB9" w:rsidRDefault="00D06DB9" w:rsidP="00D06DB9">
      <w:r w:rsidRPr="00D738BB">
        <w:rPr>
          <w:rStyle w:val="HideTWBExt"/>
        </w:rPr>
        <w:t>&lt;AuNomDe&gt;</w:t>
      </w:r>
      <w:r w:rsidRPr="00D738BB">
        <w:rPr>
          <w:rStyle w:val="HideTWBInt"/>
        </w:rPr>
        <w:t>{Verts/ALE}</w:t>
      </w:r>
      <w:r w:rsidRPr="00D06DB9">
        <w:t>εξ ονόματος της Ομάδας Verts/ALE</w:t>
      </w:r>
      <w:r w:rsidRPr="00D738BB">
        <w:rPr>
          <w:rStyle w:val="HideTWBExt"/>
        </w:rPr>
        <w:t>&lt;/AuNomDe&gt;</w:t>
      </w:r>
    </w:p>
    <w:p w14:paraId="02CE3EAB" w14:textId="77777777" w:rsidR="00D06DB9" w:rsidRPr="00D06DB9" w:rsidRDefault="00D06DB9" w:rsidP="00D06DB9">
      <w:r w:rsidRPr="00D738BB">
        <w:rPr>
          <w:rStyle w:val="HideTWBExt"/>
        </w:rPr>
        <w:t>&lt;/RepeatBlock-By&gt;</w:t>
      </w:r>
    </w:p>
    <w:p w14:paraId="3D46E01E" w14:textId="77777777" w:rsidR="00D06DB9" w:rsidRPr="00D06DB9" w:rsidRDefault="00D06DB9" w:rsidP="00D06DB9">
      <w:pPr>
        <w:pStyle w:val="NormalBold"/>
        <w:keepNext/>
      </w:pPr>
      <w:r w:rsidRPr="00D738BB">
        <w:rPr>
          <w:rStyle w:val="HideTWBExt"/>
          <w:b w:val="0"/>
        </w:rPr>
        <w:t>&lt;DocAmend&gt;</w:t>
      </w:r>
      <w:r w:rsidRPr="00D06DB9">
        <w:t>Πρόταση κανονισμού</w:t>
      </w:r>
      <w:r w:rsidRPr="00D738BB">
        <w:rPr>
          <w:rStyle w:val="HideTWBExt"/>
          <w:b w:val="0"/>
        </w:rPr>
        <w:t>&lt;/DocAmend&gt;</w:t>
      </w:r>
    </w:p>
    <w:p w14:paraId="6310A901" w14:textId="77777777" w:rsidR="00D06DB9" w:rsidRPr="00D06DB9" w:rsidRDefault="00D06DB9" w:rsidP="00D06DB9">
      <w:pPr>
        <w:pStyle w:val="NormalBold"/>
      </w:pPr>
      <w:r w:rsidRPr="00D738BB">
        <w:rPr>
          <w:rStyle w:val="HideTWBExt"/>
          <w:b w:val="0"/>
        </w:rPr>
        <w:t>&lt;Article&gt;</w:t>
      </w:r>
      <w:r w:rsidRPr="00D06DB9">
        <w:t>Άρθρο 1 – παράγραφος 1 – σημείο 6 – στοιχείο α</w:t>
      </w:r>
      <w:r w:rsidRPr="00D738BB">
        <w:rPr>
          <w:rStyle w:val="HideTWBExt"/>
          <w:b w:val="0"/>
        </w:rPr>
        <w:t>&lt;/Article&gt;</w:t>
      </w:r>
    </w:p>
    <w:p w14:paraId="11306E7F" w14:textId="77777777" w:rsidR="00D06DB9" w:rsidRPr="00D06DB9" w:rsidRDefault="00D06DB9" w:rsidP="00D06DB9">
      <w:pPr>
        <w:keepNext/>
      </w:pPr>
      <w:r w:rsidRPr="00D738BB">
        <w:rPr>
          <w:rStyle w:val="HideTWBExt"/>
        </w:rPr>
        <w:t>&lt;DocAmend2&gt;</w:t>
      </w:r>
      <w:r w:rsidRPr="00D06DB9">
        <w:t>Κανονισμός (ΕΕ) αριθ. 806/2014</w:t>
      </w:r>
      <w:r w:rsidRPr="00D738BB">
        <w:rPr>
          <w:rStyle w:val="HideTWBExt"/>
        </w:rPr>
        <w:t>&lt;/DocAmend2&gt;</w:t>
      </w:r>
    </w:p>
    <w:p w14:paraId="0A0BBD88" w14:textId="77777777" w:rsidR="00D06DB9" w:rsidRPr="00D06DB9" w:rsidRDefault="00D06DB9" w:rsidP="00D06DB9">
      <w:r w:rsidRPr="00D738BB">
        <w:rPr>
          <w:rStyle w:val="HideTWBExt"/>
        </w:rPr>
        <w:t>&lt;Article2&gt;</w:t>
      </w:r>
      <w:r w:rsidRPr="00D06DB9">
        <w:t>Άρθρο 10α – παράγραφος 1 – εισαγωγικό μέρος</w:t>
      </w:r>
      <w:r w:rsidRPr="00D738BB">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06DB9" w:rsidRPr="00D06DB9" w14:paraId="6E02AEC2" w14:textId="77777777" w:rsidTr="006D3C1E">
        <w:trPr>
          <w:jc w:val="center"/>
        </w:trPr>
        <w:tc>
          <w:tcPr>
            <w:tcW w:w="9752" w:type="dxa"/>
            <w:gridSpan w:val="2"/>
          </w:tcPr>
          <w:p w14:paraId="7F72B124" w14:textId="77777777" w:rsidR="00D06DB9" w:rsidRPr="00D06DB9" w:rsidRDefault="00D06DB9" w:rsidP="006D3C1E">
            <w:pPr>
              <w:keepNext/>
            </w:pPr>
          </w:p>
        </w:tc>
      </w:tr>
      <w:tr w:rsidR="00D06DB9" w:rsidRPr="00D06DB9" w14:paraId="4DDB1D6C" w14:textId="77777777" w:rsidTr="006D3C1E">
        <w:trPr>
          <w:jc w:val="center"/>
        </w:trPr>
        <w:tc>
          <w:tcPr>
            <w:tcW w:w="4876" w:type="dxa"/>
            <w:hideMark/>
          </w:tcPr>
          <w:p w14:paraId="77F72BE7" w14:textId="77777777" w:rsidR="00D06DB9" w:rsidRPr="00D06DB9" w:rsidRDefault="00D06DB9" w:rsidP="006D3C1E">
            <w:pPr>
              <w:pStyle w:val="ColumnHeading"/>
              <w:keepNext/>
            </w:pPr>
            <w:r w:rsidRPr="00D06DB9">
              <w:t>Κείμενο που προτείνει η Επιτροπή</w:t>
            </w:r>
          </w:p>
        </w:tc>
        <w:tc>
          <w:tcPr>
            <w:tcW w:w="4876" w:type="dxa"/>
            <w:hideMark/>
          </w:tcPr>
          <w:p w14:paraId="605C3E9E" w14:textId="77777777" w:rsidR="00D06DB9" w:rsidRPr="00D06DB9" w:rsidRDefault="00D06DB9" w:rsidP="006D3C1E">
            <w:pPr>
              <w:pStyle w:val="ColumnHeading"/>
              <w:keepNext/>
            </w:pPr>
            <w:r w:rsidRPr="00D06DB9">
              <w:t>Τροπολογία</w:t>
            </w:r>
          </w:p>
        </w:tc>
      </w:tr>
      <w:tr w:rsidR="00D06DB9" w:rsidRPr="00D06DB9" w14:paraId="0B76D198" w14:textId="77777777" w:rsidTr="006D3C1E">
        <w:trPr>
          <w:jc w:val="center"/>
        </w:trPr>
        <w:tc>
          <w:tcPr>
            <w:tcW w:w="4876" w:type="dxa"/>
            <w:hideMark/>
          </w:tcPr>
          <w:p w14:paraId="6A0492E5" w14:textId="77777777" w:rsidR="00D06DB9" w:rsidRPr="00D06DB9" w:rsidRDefault="00D06DB9" w:rsidP="006D3C1E">
            <w:pPr>
              <w:pStyle w:val="Normal6"/>
            </w:pPr>
            <w:r w:rsidRPr="00D06DB9">
              <w:t>1.</w:t>
            </w:r>
            <w:r w:rsidRPr="00D06DB9">
              <w:tab/>
              <w:t xml:space="preserve">Όταν μια οντότητα είναι σε κατάσταση κατά την οποία πληροί τη συνδυασμένη απαίτηση αποθέματος ασφαλείας, όταν αυτή εξετάζεται επιπλέον της </w:t>
            </w:r>
            <w:r w:rsidRPr="00D06DB9">
              <w:rPr>
                <w:b/>
                <w:i/>
              </w:rPr>
              <w:t>κάθε μίας</w:t>
            </w:r>
            <w:r w:rsidRPr="00D06DB9">
              <w:t xml:space="preserve"> από τις προϋποθέσεις που αναφέρονται στο άρθρο 141α παράγραφος 1 στοιχεία α), β) και γ) της οδηγίας 2013/36/ΕΕ, αλλά δεν πληροί την συνδυασμένη απαίτηση αποθέματος ασφαλείας όταν εξετάζεται επιπλέον των προϋποθέσεων που αναφέρονται στα άρθρα 12δ και 12ε του παρόντος κανονισμού, κατά τον υπολογισμό σύμφωνα με το άρθρο 12α παράγραφος 2 στοιχείο α) του παρόντος κανονισμού, το Συμβούλιο Εξυγίανσης </w:t>
            </w:r>
            <w:r w:rsidRPr="00D06DB9">
              <w:rPr>
                <w:b/>
                <w:i/>
              </w:rPr>
              <w:t>έχει την εξουσία</w:t>
            </w:r>
            <w:r w:rsidRPr="00D06DB9">
              <w:t xml:space="preserve">, σύμφωνα με τις παραγράφους 2 και 3 του παρόντος άρθρου, </w:t>
            </w:r>
            <w:r w:rsidRPr="00D06DB9">
              <w:rPr>
                <w:b/>
                <w:i/>
              </w:rPr>
              <w:t>να αναθέσει στην εθνική αρχή εξυγίανσης να απαγορεύσει</w:t>
            </w:r>
            <w:r w:rsidRPr="00D06DB9">
              <w:t xml:space="preserve"> σε μια οντότητα να διανέμει, μεγαλύτερο ποσό από το μέγιστο διανεμητέο ποσό που σχετίζεται με την ελάχιστη απαίτηση για ίδια κεφάλαια και επιλέξιμες υποχρεώσεις («M-MDA»), που υπολογίζεται σύμφωνα με την παράγραφο 4 του παρόντος άρθρου μέσω οποιασδήποτε από τις ακόλουθες ενέργειες:</w:t>
            </w:r>
            <w:r w:rsidRPr="00D06DB9">
              <w:rPr>
                <w:b/>
                <w:i/>
              </w:rPr>
              <w:t>»·</w:t>
            </w:r>
          </w:p>
        </w:tc>
        <w:tc>
          <w:tcPr>
            <w:tcW w:w="4876" w:type="dxa"/>
            <w:hideMark/>
          </w:tcPr>
          <w:p w14:paraId="4C845327" w14:textId="77777777" w:rsidR="00D06DB9" w:rsidRPr="00D06DB9" w:rsidRDefault="00D06DB9" w:rsidP="006D3C1E">
            <w:pPr>
              <w:pStyle w:val="Normal6"/>
              <w:rPr>
                <w:szCs w:val="24"/>
              </w:rPr>
            </w:pPr>
            <w:r w:rsidRPr="00D06DB9">
              <w:t>1.</w:t>
            </w:r>
            <w:r w:rsidRPr="00D06DB9">
              <w:tab/>
              <w:t xml:space="preserve">Όταν μια οντότητα είναι σε κατάσταση κατά την οποία πληροί τη συνδυασμένη απαίτηση αποθέματος ασφαλείας, όταν αυτή εξετάζεται επιπλέον της </w:t>
            </w:r>
            <w:r w:rsidRPr="00D06DB9">
              <w:rPr>
                <w:b/>
                <w:i/>
              </w:rPr>
              <w:t>καθεμίας</w:t>
            </w:r>
            <w:r w:rsidRPr="00D06DB9">
              <w:t xml:space="preserve"> από τις προϋποθέσεις που αναφέρονται στο άρθρο 141α παράγραφος 1 στοιχεία α), β) και γ) της οδηγίας 2013/36/ΕΕ, αλλά δεν πληροί την συνδυασμένη απαίτηση αποθέματος ασφαλείας όταν εξετάζεται επιπλέον των προϋποθέσεων που αναφέρονται στα άρθρα 12δ και 12ε του παρόντος κανονισμού, κατά τον υπολογισμό σύμφωνα με το άρθρο 12α παράγραφος 2 στοιχείο α) του παρόντος κανονισμού, </w:t>
            </w:r>
            <w:r w:rsidRPr="00D06DB9">
              <w:rPr>
                <w:b/>
                <w:i/>
              </w:rPr>
              <w:t>ή όταν μια οντότητα είναι σε κατάσταση κατά την οποία παραβαίνει τις απαιτήσεις που αναφέρονται στα άρθρα 12δ και 12ε του παρόντος κανονισμού, κατά τον υπολογισμό σύμφωνα με το άρθρο 12α παράγραφος 2 στοιχείο β),</w:t>
            </w:r>
            <w:r w:rsidRPr="00D06DB9">
              <w:t xml:space="preserve"> το Συμβούλιο Εξυγίανσης, σύμφωνα με τις παραγράφους 2 και 3 του παρόντος άρθρου, </w:t>
            </w:r>
            <w:r w:rsidRPr="00D06DB9">
              <w:rPr>
                <w:b/>
                <w:i/>
              </w:rPr>
              <w:t>απαγορεύει</w:t>
            </w:r>
            <w:r w:rsidRPr="00D06DB9">
              <w:t xml:space="preserve"> σε μια οντότητα να διανέμει, μεγαλύτερο ποσό από το μέγιστο διανεμητέο ποσό που σχετίζεται με την ελάχιστη απαίτηση για ίδια κεφάλαια και επιλέξιμες υποχρεώσεις («M-MDA»), που υπολογίζεται σύμφωνα με την παράγραφο 4 του παρόντος άρθρου μέσω οποιασδήποτε από τις ακόλουθες ενέργειες:</w:t>
            </w:r>
          </w:p>
        </w:tc>
      </w:tr>
    </w:tbl>
    <w:p w14:paraId="68536033" w14:textId="77777777" w:rsidR="00D06DB9" w:rsidRPr="00D738BB" w:rsidRDefault="00D06DB9" w:rsidP="00D06DB9">
      <w:pPr>
        <w:pStyle w:val="Olang"/>
        <w:rPr>
          <w:noProof w:val="0"/>
          <w:lang w:val="en-GB"/>
        </w:rPr>
      </w:pPr>
      <w:r w:rsidRPr="00D738BB">
        <w:rPr>
          <w:noProof w:val="0"/>
          <w:lang w:val="en-GB"/>
        </w:rPr>
        <w:t xml:space="preserve">Or. </w:t>
      </w:r>
      <w:r w:rsidRPr="00D738BB">
        <w:rPr>
          <w:rStyle w:val="HideTWBExt"/>
          <w:lang w:val="en-GB"/>
        </w:rPr>
        <w:t>&lt;Original&gt;</w:t>
      </w:r>
      <w:r w:rsidRPr="00D738BB">
        <w:rPr>
          <w:rStyle w:val="HideTWBInt"/>
          <w:rFonts w:eastAsiaTheme="majorEastAsia"/>
          <w:lang w:val="en-GB"/>
        </w:rPr>
        <w:t>{EN}</w:t>
      </w:r>
      <w:r w:rsidRPr="00D738BB">
        <w:rPr>
          <w:noProof w:val="0"/>
          <w:lang w:val="en-GB"/>
        </w:rPr>
        <w:t>en</w:t>
      </w:r>
      <w:r w:rsidRPr="00D738BB">
        <w:rPr>
          <w:rStyle w:val="HideTWBExt"/>
          <w:lang w:val="en-GB"/>
        </w:rPr>
        <w:t>&lt;/Original&gt;</w:t>
      </w:r>
    </w:p>
    <w:p w14:paraId="619E7644" w14:textId="77777777" w:rsidR="00D06DB9" w:rsidRPr="00D738BB" w:rsidRDefault="00D06DB9" w:rsidP="00D06DB9">
      <w:pPr>
        <w:rPr>
          <w:lang w:val="en-GB"/>
        </w:rPr>
      </w:pPr>
      <w:r w:rsidRPr="00D738BB">
        <w:rPr>
          <w:rStyle w:val="HideTWBExt"/>
          <w:lang w:val="en-GB"/>
        </w:rPr>
        <w:t>&lt;/Amend&gt;</w:t>
      </w:r>
    </w:p>
    <w:p w14:paraId="31E988C7" w14:textId="77777777" w:rsidR="00D06DB9" w:rsidRPr="00D738BB" w:rsidRDefault="00D06DB9" w:rsidP="00D06DB9">
      <w:pPr>
        <w:pStyle w:val="AMNumberTabs0"/>
        <w:keepNext/>
        <w:rPr>
          <w:lang w:val="en-GB"/>
        </w:rPr>
      </w:pPr>
      <w:r w:rsidRPr="00D738BB">
        <w:rPr>
          <w:rStyle w:val="HideTWBExt"/>
          <w:b w:val="0"/>
        </w:rPr>
        <w:t>&lt;Amend&gt;</w:t>
      </w:r>
      <w:r w:rsidRPr="00D06DB9">
        <w:t>Τροπολογία</w:t>
      </w:r>
      <w:r w:rsidRPr="00D738BB">
        <w:rPr>
          <w:lang w:val="en-GB"/>
        </w:rPr>
        <w:tab/>
      </w:r>
      <w:r w:rsidRPr="00D738BB">
        <w:rPr>
          <w:lang w:val="en-GB"/>
        </w:rPr>
        <w:tab/>
      </w:r>
      <w:r w:rsidRPr="00D738BB">
        <w:rPr>
          <w:rStyle w:val="HideTWBExt"/>
          <w:b w:val="0"/>
        </w:rPr>
        <w:t>&lt;NumAm&gt;</w:t>
      </w:r>
      <w:r w:rsidRPr="00D738BB">
        <w:rPr>
          <w:lang w:val="en-GB"/>
        </w:rPr>
        <w:t>138</w:t>
      </w:r>
      <w:r w:rsidRPr="00D738BB">
        <w:rPr>
          <w:rStyle w:val="HideTWBExt"/>
          <w:b w:val="0"/>
        </w:rPr>
        <w:t>&lt;/NumAm&gt;</w:t>
      </w:r>
    </w:p>
    <w:p w14:paraId="67310AC4" w14:textId="77777777" w:rsidR="00D06DB9" w:rsidRPr="00D738BB" w:rsidRDefault="00D06DB9" w:rsidP="00D06DB9">
      <w:pPr>
        <w:pStyle w:val="NormalBold"/>
        <w:rPr>
          <w:lang w:val="en-GB"/>
        </w:rPr>
      </w:pPr>
      <w:r w:rsidRPr="00D738BB">
        <w:rPr>
          <w:rStyle w:val="HideTWBExt"/>
          <w:b w:val="0"/>
        </w:rPr>
        <w:t>&lt;RepeatBlock-By&gt;&lt;Members&gt;</w:t>
      </w:r>
      <w:r w:rsidRPr="00D738BB">
        <w:rPr>
          <w:lang w:val="en-GB"/>
        </w:rPr>
        <w:t>Joachim Schuster</w:t>
      </w:r>
      <w:r w:rsidRPr="00D738BB">
        <w:rPr>
          <w:rStyle w:val="HideTWBExt"/>
          <w:b w:val="0"/>
        </w:rPr>
        <w:t>&lt;/Members&gt;</w:t>
      </w:r>
    </w:p>
    <w:p w14:paraId="5F76DE30" w14:textId="77777777" w:rsidR="00D06DB9" w:rsidRPr="00D738BB" w:rsidRDefault="00D06DB9" w:rsidP="00D06DB9">
      <w:pPr>
        <w:rPr>
          <w:lang w:val="en-GB"/>
        </w:rPr>
      </w:pPr>
      <w:r w:rsidRPr="00D738BB">
        <w:rPr>
          <w:rStyle w:val="HideTWBExt"/>
          <w:lang w:val="en-GB"/>
        </w:rPr>
        <w:t>&lt;/RepeatBlock-By&gt;</w:t>
      </w:r>
    </w:p>
    <w:p w14:paraId="6E36C13C" w14:textId="77777777" w:rsidR="00D06DB9" w:rsidRPr="00D06DB9" w:rsidRDefault="00D06DB9" w:rsidP="00D06DB9">
      <w:pPr>
        <w:pStyle w:val="NormalBold"/>
        <w:keepNext/>
      </w:pPr>
      <w:r w:rsidRPr="00D738BB">
        <w:rPr>
          <w:rStyle w:val="HideTWBExt"/>
          <w:b w:val="0"/>
        </w:rPr>
        <w:t>&lt;DocAmend&gt;</w:t>
      </w:r>
      <w:r w:rsidRPr="00D06DB9">
        <w:t>Πρόταση κανονισμού</w:t>
      </w:r>
      <w:r w:rsidRPr="00D738BB">
        <w:rPr>
          <w:rStyle w:val="HideTWBExt"/>
          <w:b w:val="0"/>
        </w:rPr>
        <w:t>&lt;/DocAmend&gt;</w:t>
      </w:r>
    </w:p>
    <w:p w14:paraId="45A006EB" w14:textId="77777777" w:rsidR="00D06DB9" w:rsidRPr="00D06DB9" w:rsidRDefault="00D06DB9" w:rsidP="00D06DB9">
      <w:pPr>
        <w:pStyle w:val="NormalBold"/>
      </w:pPr>
      <w:r w:rsidRPr="00D738BB">
        <w:rPr>
          <w:rStyle w:val="HideTWBExt"/>
          <w:b w:val="0"/>
        </w:rPr>
        <w:t>&lt;Article&gt;</w:t>
      </w:r>
      <w:r w:rsidRPr="00D06DB9">
        <w:t>Άρθρο 1 – παράγραφος 1 – σημείο 6 α (νέο)</w:t>
      </w:r>
      <w:r w:rsidRPr="00D738BB">
        <w:rPr>
          <w:rStyle w:val="HideTWBExt"/>
          <w:b w:val="0"/>
        </w:rPr>
        <w:t>&lt;/Article&gt;</w:t>
      </w:r>
    </w:p>
    <w:p w14:paraId="27364368" w14:textId="77777777" w:rsidR="00D06DB9" w:rsidRPr="00D06DB9" w:rsidRDefault="00D06DB9" w:rsidP="00D06DB9">
      <w:pPr>
        <w:keepNext/>
      </w:pPr>
      <w:r w:rsidRPr="00D738BB">
        <w:rPr>
          <w:rStyle w:val="HideTWBExt"/>
        </w:rPr>
        <w:t>&lt;DocAmend2&gt;</w:t>
      </w:r>
      <w:r w:rsidRPr="00D06DB9">
        <w:t>Κανονισμός (ΕΕ) αριθ. 806/2014</w:t>
      </w:r>
      <w:r w:rsidRPr="00D738BB">
        <w:rPr>
          <w:rStyle w:val="HideTWBExt"/>
        </w:rPr>
        <w:t>&lt;/DocAmend2&gt;</w:t>
      </w:r>
    </w:p>
    <w:p w14:paraId="67C4C50B" w14:textId="77777777" w:rsidR="00D06DB9" w:rsidRPr="00D06DB9" w:rsidRDefault="00D06DB9" w:rsidP="00D06DB9">
      <w:r w:rsidRPr="00D738BB">
        <w:rPr>
          <w:rStyle w:val="HideTWBExt"/>
        </w:rPr>
        <w:t>&lt;Article2&gt;</w:t>
      </w:r>
      <w:r w:rsidRPr="00D06DB9">
        <w:t>Άρθρο 12 – παράγραφος 4 α (νέα)</w:t>
      </w:r>
      <w:r w:rsidRPr="00D738BB">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06DB9" w:rsidRPr="00D06DB9" w14:paraId="55D23302" w14:textId="77777777" w:rsidTr="006D3C1E">
        <w:trPr>
          <w:jc w:val="center"/>
        </w:trPr>
        <w:tc>
          <w:tcPr>
            <w:tcW w:w="9752" w:type="dxa"/>
            <w:gridSpan w:val="2"/>
          </w:tcPr>
          <w:p w14:paraId="02C83627" w14:textId="77777777" w:rsidR="00D06DB9" w:rsidRPr="00D06DB9" w:rsidRDefault="00D06DB9" w:rsidP="006D3C1E">
            <w:pPr>
              <w:keepNext/>
            </w:pPr>
          </w:p>
        </w:tc>
      </w:tr>
      <w:tr w:rsidR="00D06DB9" w:rsidRPr="00D06DB9" w14:paraId="6285958A" w14:textId="77777777" w:rsidTr="006D3C1E">
        <w:trPr>
          <w:jc w:val="center"/>
        </w:trPr>
        <w:tc>
          <w:tcPr>
            <w:tcW w:w="4876" w:type="dxa"/>
            <w:hideMark/>
          </w:tcPr>
          <w:p w14:paraId="7BFBC072" w14:textId="77777777" w:rsidR="00D06DB9" w:rsidRPr="00D06DB9" w:rsidRDefault="00D06DB9" w:rsidP="006D3C1E">
            <w:pPr>
              <w:pStyle w:val="ColumnHeading"/>
              <w:keepNext/>
            </w:pPr>
            <w:r w:rsidRPr="00D06DB9">
              <w:t>Κείμενο που προτείνει η Επιτροπή</w:t>
            </w:r>
          </w:p>
        </w:tc>
        <w:tc>
          <w:tcPr>
            <w:tcW w:w="4876" w:type="dxa"/>
            <w:hideMark/>
          </w:tcPr>
          <w:p w14:paraId="0412DBC4" w14:textId="77777777" w:rsidR="00D06DB9" w:rsidRPr="00D06DB9" w:rsidRDefault="00D06DB9" w:rsidP="006D3C1E">
            <w:pPr>
              <w:pStyle w:val="ColumnHeading"/>
              <w:keepNext/>
            </w:pPr>
            <w:r w:rsidRPr="00D06DB9">
              <w:t>Τροπολογία</w:t>
            </w:r>
          </w:p>
        </w:tc>
      </w:tr>
      <w:tr w:rsidR="00D06DB9" w:rsidRPr="00D06DB9" w14:paraId="7D389326" w14:textId="77777777" w:rsidTr="006D3C1E">
        <w:trPr>
          <w:jc w:val="center"/>
        </w:trPr>
        <w:tc>
          <w:tcPr>
            <w:tcW w:w="4876" w:type="dxa"/>
          </w:tcPr>
          <w:p w14:paraId="39C6B6D6" w14:textId="77777777" w:rsidR="00D06DB9" w:rsidRPr="00D06DB9" w:rsidRDefault="00D06DB9" w:rsidP="006D3C1E">
            <w:pPr>
              <w:pStyle w:val="Normal6"/>
            </w:pPr>
          </w:p>
        </w:tc>
        <w:tc>
          <w:tcPr>
            <w:tcW w:w="4876" w:type="dxa"/>
            <w:hideMark/>
          </w:tcPr>
          <w:p w14:paraId="1760F235" w14:textId="77777777" w:rsidR="00D06DB9" w:rsidRPr="00D06DB9" w:rsidRDefault="00D06DB9" w:rsidP="006D3C1E">
            <w:pPr>
              <w:pStyle w:val="Normal6"/>
              <w:rPr>
                <w:szCs w:val="24"/>
              </w:rPr>
            </w:pPr>
            <w:r w:rsidRPr="00D06DB9">
              <w:rPr>
                <w:b/>
                <w:i/>
              </w:rPr>
              <w:t>6α)</w:t>
            </w:r>
            <w:r w:rsidRPr="00D06DB9">
              <w:rPr>
                <w:b/>
                <w:i/>
              </w:rPr>
              <w:tab/>
              <w:t>στο άρθρο 12 προστίθεται η ακόλουθη παράγραφος:</w:t>
            </w:r>
          </w:p>
        </w:tc>
      </w:tr>
      <w:tr w:rsidR="00D06DB9" w:rsidRPr="00D06DB9" w14:paraId="2284792A" w14:textId="77777777" w:rsidTr="006D3C1E">
        <w:trPr>
          <w:jc w:val="center"/>
        </w:trPr>
        <w:tc>
          <w:tcPr>
            <w:tcW w:w="4876" w:type="dxa"/>
          </w:tcPr>
          <w:p w14:paraId="7E7205F9" w14:textId="77777777" w:rsidR="00D06DB9" w:rsidRPr="00D06DB9" w:rsidRDefault="00D06DB9" w:rsidP="006D3C1E">
            <w:pPr>
              <w:pStyle w:val="Normal6"/>
            </w:pPr>
          </w:p>
        </w:tc>
        <w:tc>
          <w:tcPr>
            <w:tcW w:w="4876" w:type="dxa"/>
            <w:hideMark/>
          </w:tcPr>
          <w:p w14:paraId="775C1452" w14:textId="77777777" w:rsidR="00D06DB9" w:rsidRPr="00D06DB9" w:rsidRDefault="00D06DB9" w:rsidP="006D3C1E">
            <w:pPr>
              <w:pStyle w:val="Normal6"/>
              <w:rPr>
                <w:szCs w:val="24"/>
              </w:rPr>
            </w:pPr>
            <w:r w:rsidRPr="00D06DB9">
              <w:rPr>
                <w:b/>
                <w:i/>
              </w:rPr>
              <w:t>«4α. Ο υπολογισμός της ελάχιστης απαίτησης που αναφέρεται στην παράγραφο 4 του παρόντος άρθρου και στο άρθρο 45 παράγραφος 1 της οδηγίας 2014/59/ΕΕ, στην περίπτωση των ιδρυμάτων που χορηγούν προνομιακά δάνεια, αποκλείει τις υποχρεώσεις του ενδιάμεσου ιδρύματος έναντι της εκδότριας ή άλλης αναπτυξιακής τράπεζας ή άλλου ενδιάμεσου ιδρύματος και τις υποχρεώσεις της αρχικής αναπτυξιακής τράπεζας προς τα συνεισφέροντα μέρη της, στον βαθμό που το ποσό των εν λόγω υποχρεώσεων αντιστοιχίζεται με τα προνομιακά δάνεια του εν λόγω ιδρύματος.»·</w:t>
            </w:r>
          </w:p>
        </w:tc>
      </w:tr>
    </w:tbl>
    <w:p w14:paraId="4F28FEF9" w14:textId="77777777" w:rsidR="00D06DB9" w:rsidRPr="00D06DB9" w:rsidRDefault="00D06DB9" w:rsidP="00D06DB9">
      <w:pPr>
        <w:pStyle w:val="Olang"/>
        <w:rPr>
          <w:noProof w:val="0"/>
        </w:rPr>
      </w:pPr>
      <w:r w:rsidRPr="00D06DB9">
        <w:rPr>
          <w:noProof w:val="0"/>
        </w:rPr>
        <w:t xml:space="preserve">Or. </w:t>
      </w:r>
      <w:r w:rsidRPr="00D738BB">
        <w:rPr>
          <w:rStyle w:val="HideTWBExt"/>
        </w:rPr>
        <w:t>&lt;Original&gt;</w:t>
      </w:r>
      <w:r w:rsidRPr="00D738BB">
        <w:rPr>
          <w:rStyle w:val="HideTWBInt"/>
          <w:rFonts w:eastAsiaTheme="majorEastAsia"/>
        </w:rPr>
        <w:t>{EN}</w:t>
      </w:r>
      <w:r w:rsidRPr="00D06DB9">
        <w:rPr>
          <w:noProof w:val="0"/>
        </w:rPr>
        <w:t>en</w:t>
      </w:r>
      <w:r w:rsidRPr="00D738BB">
        <w:rPr>
          <w:rStyle w:val="HideTWBExt"/>
        </w:rPr>
        <w:t>&lt;/Original&gt;</w:t>
      </w:r>
    </w:p>
    <w:p w14:paraId="72CA7191" w14:textId="77777777" w:rsidR="00D06DB9" w:rsidRPr="00D06DB9" w:rsidRDefault="00D06DB9" w:rsidP="00D06DB9">
      <w:pPr>
        <w:pStyle w:val="CrossRef"/>
      </w:pPr>
      <w:r w:rsidRPr="00D06DB9">
        <w:t>[Βλ. τη διατύπωση του άρθρου 5 παράγραφος 1 στοιχείο στ) του κανονισμού (ΕΕ) 2015/63.]</w:t>
      </w:r>
    </w:p>
    <w:p w14:paraId="5B73C315" w14:textId="77777777" w:rsidR="00D06DB9" w:rsidRPr="00D06DB9" w:rsidRDefault="00D06DB9" w:rsidP="00D06DB9">
      <w:r w:rsidRPr="00D738BB">
        <w:rPr>
          <w:rStyle w:val="HideTWBExt"/>
        </w:rPr>
        <w:t>&lt;/Amend&gt;</w:t>
      </w:r>
    </w:p>
    <w:p w14:paraId="5956E810" w14:textId="77777777" w:rsidR="00D06DB9" w:rsidRPr="00D06DB9" w:rsidRDefault="00D06DB9" w:rsidP="00D06DB9">
      <w:pPr>
        <w:pStyle w:val="AMNumberTabs0"/>
        <w:keepNext/>
      </w:pPr>
      <w:r w:rsidRPr="00D738BB">
        <w:rPr>
          <w:rStyle w:val="HideTWBExt"/>
          <w:b w:val="0"/>
        </w:rPr>
        <w:t>&lt;Amend&gt;</w:t>
      </w:r>
      <w:r w:rsidRPr="00D06DB9">
        <w:t>Τροπολογία</w:t>
      </w:r>
      <w:r w:rsidRPr="00D06DB9">
        <w:tab/>
      </w:r>
      <w:r w:rsidRPr="00D06DB9">
        <w:tab/>
      </w:r>
      <w:r w:rsidRPr="00D738BB">
        <w:rPr>
          <w:rStyle w:val="HideTWBExt"/>
          <w:b w:val="0"/>
        </w:rPr>
        <w:t>&lt;NumAm&gt;</w:t>
      </w:r>
      <w:r w:rsidRPr="00D06DB9">
        <w:t>139</w:t>
      </w:r>
      <w:r w:rsidRPr="00D738BB">
        <w:rPr>
          <w:rStyle w:val="HideTWBExt"/>
          <w:b w:val="0"/>
        </w:rPr>
        <w:t>&lt;/NumAm&gt;</w:t>
      </w:r>
    </w:p>
    <w:p w14:paraId="7611A086" w14:textId="77777777" w:rsidR="00D06DB9" w:rsidRPr="00D06DB9" w:rsidRDefault="00D06DB9" w:rsidP="00D06DB9">
      <w:pPr>
        <w:pStyle w:val="NormalBold"/>
      </w:pPr>
      <w:r w:rsidRPr="00D738BB">
        <w:rPr>
          <w:rStyle w:val="HideTWBExt"/>
          <w:b w:val="0"/>
        </w:rPr>
        <w:t>&lt;RepeatBlock-By&gt;&lt;Members&gt;</w:t>
      </w:r>
      <w:r w:rsidRPr="00D06DB9">
        <w:t>Gilles Boyer, Stéphanie Yon-Courtin</w:t>
      </w:r>
      <w:r w:rsidRPr="00D738BB">
        <w:rPr>
          <w:rStyle w:val="HideTWBExt"/>
          <w:b w:val="0"/>
        </w:rPr>
        <w:t>&lt;/Members&gt;</w:t>
      </w:r>
    </w:p>
    <w:p w14:paraId="1D483868" w14:textId="77777777" w:rsidR="00D06DB9" w:rsidRPr="00D06DB9" w:rsidRDefault="00D06DB9" w:rsidP="00D06DB9">
      <w:r w:rsidRPr="00D738BB">
        <w:rPr>
          <w:rStyle w:val="HideTWBExt"/>
        </w:rPr>
        <w:t>&lt;/RepeatBlock-By&gt;</w:t>
      </w:r>
    </w:p>
    <w:p w14:paraId="76A8ADD8" w14:textId="77777777" w:rsidR="00D06DB9" w:rsidRPr="00D06DB9" w:rsidRDefault="00D06DB9" w:rsidP="00D06DB9">
      <w:pPr>
        <w:pStyle w:val="NormalBold"/>
        <w:keepNext/>
      </w:pPr>
      <w:r w:rsidRPr="00D738BB">
        <w:rPr>
          <w:rStyle w:val="HideTWBExt"/>
          <w:b w:val="0"/>
        </w:rPr>
        <w:t>&lt;DocAmend&gt;</w:t>
      </w:r>
      <w:r w:rsidRPr="00D06DB9">
        <w:t>Πρόταση κανονισμού</w:t>
      </w:r>
      <w:r w:rsidRPr="00D738BB">
        <w:rPr>
          <w:rStyle w:val="HideTWBExt"/>
          <w:b w:val="0"/>
        </w:rPr>
        <w:t>&lt;/DocAmend&gt;</w:t>
      </w:r>
    </w:p>
    <w:p w14:paraId="40221CEC" w14:textId="77777777" w:rsidR="00D06DB9" w:rsidRPr="00D06DB9" w:rsidRDefault="00D06DB9" w:rsidP="00D06DB9">
      <w:pPr>
        <w:pStyle w:val="NormalBold"/>
      </w:pPr>
      <w:r w:rsidRPr="00D738BB">
        <w:rPr>
          <w:rStyle w:val="HideTWBExt"/>
          <w:b w:val="0"/>
        </w:rPr>
        <w:t>&lt;Article&gt;</w:t>
      </w:r>
      <w:r w:rsidRPr="00D06DB9">
        <w:t>Άρθρο 1 – παράγραφος 1 – σημείο 8 α (νέο)</w:t>
      </w:r>
      <w:r w:rsidRPr="00D738BB">
        <w:rPr>
          <w:rStyle w:val="HideTWBExt"/>
          <w:b w:val="0"/>
        </w:rPr>
        <w:t>&lt;/Article&gt;</w:t>
      </w:r>
    </w:p>
    <w:p w14:paraId="77BC6179" w14:textId="77777777" w:rsidR="00D06DB9" w:rsidRPr="00D06DB9" w:rsidRDefault="00D06DB9" w:rsidP="00D06DB9">
      <w:pPr>
        <w:keepNext/>
      </w:pPr>
      <w:r w:rsidRPr="00D738BB">
        <w:rPr>
          <w:rStyle w:val="HideTWBExt"/>
        </w:rPr>
        <w:t>&lt;DocAmend2&gt;</w:t>
      </w:r>
      <w:r w:rsidRPr="00D06DB9">
        <w:t>Κανονισμός (ΕΕ) αριθ. 806/2014</w:t>
      </w:r>
      <w:r w:rsidRPr="00D738BB">
        <w:rPr>
          <w:rStyle w:val="HideTWBExt"/>
        </w:rPr>
        <w:t>&lt;/DocAmend2&gt;</w:t>
      </w:r>
    </w:p>
    <w:p w14:paraId="10F453B3" w14:textId="77777777" w:rsidR="00D06DB9" w:rsidRPr="00D06DB9" w:rsidRDefault="00D06DB9" w:rsidP="00D06DB9">
      <w:r w:rsidRPr="00D738BB">
        <w:rPr>
          <w:rStyle w:val="HideTWBExt"/>
        </w:rPr>
        <w:t>&lt;Article2&gt;</w:t>
      </w:r>
      <w:r w:rsidRPr="00D06DB9">
        <w:t>Άρθρο 12α – παράγραφος 1 α (νέα)</w:t>
      </w:r>
      <w:r w:rsidRPr="00D738BB">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06DB9" w:rsidRPr="00D06DB9" w14:paraId="747BFF88" w14:textId="77777777" w:rsidTr="006D3C1E">
        <w:trPr>
          <w:jc w:val="center"/>
        </w:trPr>
        <w:tc>
          <w:tcPr>
            <w:tcW w:w="9752" w:type="dxa"/>
            <w:gridSpan w:val="2"/>
          </w:tcPr>
          <w:p w14:paraId="083BAD82" w14:textId="77777777" w:rsidR="00D06DB9" w:rsidRPr="00D06DB9" w:rsidRDefault="00D06DB9" w:rsidP="006D3C1E">
            <w:pPr>
              <w:keepNext/>
            </w:pPr>
          </w:p>
        </w:tc>
      </w:tr>
      <w:tr w:rsidR="00D06DB9" w:rsidRPr="00D06DB9" w14:paraId="647EBBE2" w14:textId="77777777" w:rsidTr="006D3C1E">
        <w:trPr>
          <w:jc w:val="center"/>
        </w:trPr>
        <w:tc>
          <w:tcPr>
            <w:tcW w:w="4876" w:type="dxa"/>
            <w:hideMark/>
          </w:tcPr>
          <w:p w14:paraId="54070428" w14:textId="77777777" w:rsidR="00D06DB9" w:rsidRPr="00D06DB9" w:rsidRDefault="00D06DB9" w:rsidP="006D3C1E">
            <w:pPr>
              <w:pStyle w:val="ColumnHeading"/>
              <w:keepNext/>
            </w:pPr>
            <w:r w:rsidRPr="00D06DB9">
              <w:t>Κείμενο που προτείνει η Επιτροπή</w:t>
            </w:r>
          </w:p>
        </w:tc>
        <w:tc>
          <w:tcPr>
            <w:tcW w:w="4876" w:type="dxa"/>
            <w:hideMark/>
          </w:tcPr>
          <w:p w14:paraId="2C376732" w14:textId="77777777" w:rsidR="00D06DB9" w:rsidRPr="00D06DB9" w:rsidRDefault="00D06DB9" w:rsidP="006D3C1E">
            <w:pPr>
              <w:pStyle w:val="ColumnHeading"/>
              <w:keepNext/>
            </w:pPr>
            <w:r w:rsidRPr="00D06DB9">
              <w:t>Τροπολογία</w:t>
            </w:r>
          </w:p>
        </w:tc>
      </w:tr>
      <w:tr w:rsidR="00D06DB9" w:rsidRPr="00D06DB9" w14:paraId="61810F81" w14:textId="77777777" w:rsidTr="006D3C1E">
        <w:trPr>
          <w:jc w:val="center"/>
        </w:trPr>
        <w:tc>
          <w:tcPr>
            <w:tcW w:w="4876" w:type="dxa"/>
          </w:tcPr>
          <w:p w14:paraId="6CFABB52" w14:textId="77777777" w:rsidR="00D06DB9" w:rsidRPr="00D06DB9" w:rsidRDefault="00D06DB9" w:rsidP="006D3C1E">
            <w:pPr>
              <w:pStyle w:val="Normal6"/>
            </w:pPr>
          </w:p>
        </w:tc>
        <w:tc>
          <w:tcPr>
            <w:tcW w:w="4876" w:type="dxa"/>
            <w:hideMark/>
          </w:tcPr>
          <w:p w14:paraId="69F11A0B" w14:textId="77777777" w:rsidR="00D06DB9" w:rsidRPr="00D06DB9" w:rsidRDefault="00D06DB9" w:rsidP="006D3C1E">
            <w:pPr>
              <w:pStyle w:val="Normal6"/>
              <w:rPr>
                <w:szCs w:val="24"/>
              </w:rPr>
            </w:pPr>
            <w:r w:rsidRPr="00D06DB9">
              <w:rPr>
                <w:b/>
                <w:i/>
              </w:rPr>
              <w:t>8α)</w:t>
            </w:r>
            <w:r w:rsidRPr="00D06DB9">
              <w:rPr>
                <w:b/>
                <w:i/>
              </w:rPr>
              <w:tab/>
              <w:t>στο άρθρο 12α προστίθεται η ακόλουθη παράγραφος:</w:t>
            </w:r>
          </w:p>
        </w:tc>
      </w:tr>
      <w:tr w:rsidR="00D06DB9" w:rsidRPr="00D06DB9" w14:paraId="700F3513" w14:textId="77777777" w:rsidTr="006D3C1E">
        <w:trPr>
          <w:jc w:val="center"/>
        </w:trPr>
        <w:tc>
          <w:tcPr>
            <w:tcW w:w="4876" w:type="dxa"/>
          </w:tcPr>
          <w:p w14:paraId="2F3CBD34" w14:textId="77777777" w:rsidR="00D06DB9" w:rsidRPr="00D06DB9" w:rsidRDefault="00D06DB9" w:rsidP="006D3C1E">
            <w:pPr>
              <w:pStyle w:val="Normal6"/>
            </w:pPr>
          </w:p>
        </w:tc>
        <w:tc>
          <w:tcPr>
            <w:tcW w:w="4876" w:type="dxa"/>
            <w:hideMark/>
          </w:tcPr>
          <w:p w14:paraId="4833389A" w14:textId="77777777" w:rsidR="00D06DB9" w:rsidRPr="00D06DB9" w:rsidRDefault="00D06DB9" w:rsidP="006D3C1E">
            <w:pPr>
              <w:pStyle w:val="Normal6"/>
              <w:rPr>
                <w:szCs w:val="24"/>
              </w:rPr>
            </w:pPr>
            <w:r w:rsidRPr="00D06DB9">
              <w:rPr>
                <w:b/>
                <w:i/>
              </w:rPr>
              <w:t>«1α. Σε έναν όμιλο εξυγίανσης, θυγατρικές οι οποίες είναι ιδρύματα ή οντότητες που αναφέρονται στο άρθρο 2 παράγραφος 1 αλλά δεν είναι οντότητες εξυγίανσης, τα συνολικά περιουσιακά στοιχεία των οποίων δεν υπερβαίνουν τα 5 δισ. EUR και δεν φθάνουν το όριο του 2 % του συνολικού ποσού έκθεσης σε κίνδυνο ή της έκθεσης σε μόχλευση του ομίλου εξυγίανσης, δεν υπόκεινται στην απαίτηση που αναφέρεται στην παράγραφο 1 του παρόντος άρθρου.»·</w:t>
            </w:r>
          </w:p>
        </w:tc>
      </w:tr>
    </w:tbl>
    <w:p w14:paraId="1273FE89" w14:textId="77777777" w:rsidR="00D06DB9" w:rsidRPr="00D06DB9" w:rsidRDefault="00D06DB9" w:rsidP="00D06DB9">
      <w:pPr>
        <w:pStyle w:val="Olang"/>
        <w:rPr>
          <w:noProof w:val="0"/>
        </w:rPr>
      </w:pPr>
      <w:r w:rsidRPr="00D06DB9">
        <w:rPr>
          <w:noProof w:val="0"/>
        </w:rPr>
        <w:t xml:space="preserve">Or. </w:t>
      </w:r>
      <w:r w:rsidRPr="00D738BB">
        <w:rPr>
          <w:rStyle w:val="HideTWBExt"/>
        </w:rPr>
        <w:t>&lt;Original&gt;</w:t>
      </w:r>
      <w:r w:rsidRPr="00D738BB">
        <w:rPr>
          <w:rStyle w:val="HideTWBInt"/>
          <w:rFonts w:eastAsiaTheme="majorEastAsia"/>
        </w:rPr>
        <w:t>{EN}</w:t>
      </w:r>
      <w:r w:rsidRPr="00D06DB9">
        <w:rPr>
          <w:noProof w:val="0"/>
        </w:rPr>
        <w:t>en</w:t>
      </w:r>
      <w:r w:rsidRPr="00D738BB">
        <w:rPr>
          <w:rStyle w:val="HideTWBExt"/>
        </w:rPr>
        <w:t>&lt;/Original&gt;</w:t>
      </w:r>
    </w:p>
    <w:p w14:paraId="06F87F27" w14:textId="77777777" w:rsidR="00D06DB9" w:rsidRPr="00D06DB9" w:rsidRDefault="00D06DB9" w:rsidP="00D06DB9">
      <w:pPr>
        <w:pStyle w:val="JustificationTitle"/>
        <w:rPr>
          <w:noProof w:val="0"/>
        </w:rPr>
      </w:pPr>
      <w:r w:rsidRPr="00D738BB">
        <w:rPr>
          <w:rStyle w:val="HideTWBExt"/>
          <w:i w:val="0"/>
        </w:rPr>
        <w:t>&lt;TitreJust&gt;</w:t>
      </w:r>
      <w:r w:rsidRPr="00D06DB9">
        <w:rPr>
          <w:noProof w:val="0"/>
        </w:rPr>
        <w:t>Αιτιολόγηση</w:t>
      </w:r>
      <w:r w:rsidRPr="00D738BB">
        <w:rPr>
          <w:rStyle w:val="HideTWBExt"/>
          <w:i w:val="0"/>
        </w:rPr>
        <w:t>&lt;/TitreJust&gt;</w:t>
      </w:r>
    </w:p>
    <w:p w14:paraId="0632A32F" w14:textId="77777777" w:rsidR="00D06DB9" w:rsidRPr="00D06DB9" w:rsidRDefault="00D06DB9" w:rsidP="00D06DB9">
      <w:pPr>
        <w:pStyle w:val="Normal12Italic"/>
        <w:rPr>
          <w:noProof w:val="0"/>
        </w:rPr>
      </w:pPr>
      <w:r w:rsidRPr="00D06DB9">
        <w:rPr>
          <w:noProof w:val="0"/>
        </w:rPr>
        <w:t>Θα πρέπει να εισαχθεί ένα όριο σημαντικότητας για την εξέταση αποφάσεων εσωτερικής MREL όσον αφορά τις θυγατρικές ομίλων εξυγίανσης στο κείμενο του επιπέδου 1, το οποίο θα χρησιμεύει ως κατώτατο όριο στην πολιτική των αρχών εξυγίανσης σχετικά με τις MREL. Το ισχύον όριο της πολιτικής σχετικά με τις MREL θα πρέπει να χρησιμοποιηθεί για τη διαμόρφωση αυτού του κατώτατου ορίου στο κείμενο του επιπέδου 1.</w:t>
      </w:r>
    </w:p>
    <w:p w14:paraId="5FAAF566" w14:textId="77777777" w:rsidR="00D06DB9" w:rsidRPr="00D06DB9" w:rsidRDefault="00D06DB9" w:rsidP="00D06DB9">
      <w:r w:rsidRPr="00D738BB">
        <w:rPr>
          <w:rStyle w:val="HideTWBExt"/>
        </w:rPr>
        <w:t>&lt;/Amend&gt;</w:t>
      </w:r>
    </w:p>
    <w:p w14:paraId="4A5821DB" w14:textId="77777777" w:rsidR="00D06DB9" w:rsidRPr="00D06DB9" w:rsidRDefault="00D06DB9" w:rsidP="00D06DB9">
      <w:pPr>
        <w:pStyle w:val="AMNumberTabs0"/>
        <w:keepNext/>
      </w:pPr>
      <w:r w:rsidRPr="00D738BB">
        <w:rPr>
          <w:rStyle w:val="HideTWBExt"/>
          <w:b w:val="0"/>
        </w:rPr>
        <w:t>&lt;Amend&gt;</w:t>
      </w:r>
      <w:r w:rsidRPr="00D06DB9">
        <w:t>Τροπολογία</w:t>
      </w:r>
      <w:r w:rsidRPr="00D06DB9">
        <w:tab/>
      </w:r>
      <w:r w:rsidRPr="00D06DB9">
        <w:tab/>
      </w:r>
      <w:r w:rsidRPr="00D738BB">
        <w:rPr>
          <w:rStyle w:val="HideTWBExt"/>
          <w:b w:val="0"/>
        </w:rPr>
        <w:t>&lt;NumAm&gt;</w:t>
      </w:r>
      <w:r w:rsidRPr="00D06DB9">
        <w:t>140</w:t>
      </w:r>
      <w:r w:rsidRPr="00D738BB">
        <w:rPr>
          <w:rStyle w:val="HideTWBExt"/>
          <w:b w:val="0"/>
        </w:rPr>
        <w:t>&lt;/NumAm&gt;</w:t>
      </w:r>
    </w:p>
    <w:p w14:paraId="3217B1B1" w14:textId="77777777" w:rsidR="00D06DB9" w:rsidRPr="00D06DB9" w:rsidRDefault="00D06DB9" w:rsidP="00D06DB9">
      <w:pPr>
        <w:pStyle w:val="NormalBold"/>
      </w:pPr>
      <w:r w:rsidRPr="00D738BB">
        <w:rPr>
          <w:rStyle w:val="HideTWBExt"/>
          <w:b w:val="0"/>
        </w:rPr>
        <w:t>&lt;RepeatBlock-By&gt;&lt;Members&gt;</w:t>
      </w:r>
      <w:r w:rsidRPr="00D06DB9">
        <w:t>Gilles Boyer, Stéphanie Yon-Courtin</w:t>
      </w:r>
      <w:r w:rsidRPr="00D738BB">
        <w:rPr>
          <w:rStyle w:val="HideTWBExt"/>
          <w:b w:val="0"/>
        </w:rPr>
        <w:t>&lt;/Members&gt;</w:t>
      </w:r>
    </w:p>
    <w:p w14:paraId="520892B0" w14:textId="77777777" w:rsidR="00D06DB9" w:rsidRPr="00D06DB9" w:rsidRDefault="00D06DB9" w:rsidP="00D06DB9">
      <w:r w:rsidRPr="00D738BB">
        <w:rPr>
          <w:rStyle w:val="HideTWBExt"/>
        </w:rPr>
        <w:t>&lt;/RepeatBlock-By&gt;</w:t>
      </w:r>
    </w:p>
    <w:p w14:paraId="2DF05D67" w14:textId="77777777" w:rsidR="00D06DB9" w:rsidRPr="00D06DB9" w:rsidRDefault="00D06DB9" w:rsidP="00D06DB9">
      <w:pPr>
        <w:pStyle w:val="NormalBold"/>
        <w:keepNext/>
      </w:pPr>
      <w:r w:rsidRPr="00D738BB">
        <w:rPr>
          <w:rStyle w:val="HideTWBExt"/>
          <w:b w:val="0"/>
        </w:rPr>
        <w:t>&lt;DocAmend&gt;</w:t>
      </w:r>
      <w:r w:rsidRPr="00D06DB9">
        <w:t>Πρόταση κανονισμού</w:t>
      </w:r>
      <w:r w:rsidRPr="00D738BB">
        <w:rPr>
          <w:rStyle w:val="HideTWBExt"/>
          <w:b w:val="0"/>
        </w:rPr>
        <w:t>&lt;/DocAmend&gt;</w:t>
      </w:r>
    </w:p>
    <w:p w14:paraId="793C0EBB" w14:textId="77777777" w:rsidR="00D06DB9" w:rsidRPr="00D06DB9" w:rsidRDefault="00D06DB9" w:rsidP="00D06DB9">
      <w:pPr>
        <w:pStyle w:val="NormalBold"/>
      </w:pPr>
      <w:r w:rsidRPr="00D738BB">
        <w:rPr>
          <w:rStyle w:val="HideTWBExt"/>
          <w:b w:val="0"/>
        </w:rPr>
        <w:t>&lt;Article&gt;</w:t>
      </w:r>
      <w:r w:rsidRPr="00D06DB9">
        <w:t>Άρθρο 1 – παράγραφος 1 – σημείο 8 β (νέο)</w:t>
      </w:r>
      <w:r w:rsidRPr="00D738BB">
        <w:rPr>
          <w:rStyle w:val="HideTWBExt"/>
          <w:b w:val="0"/>
        </w:rPr>
        <w:t>&lt;/Article&gt;</w:t>
      </w:r>
    </w:p>
    <w:p w14:paraId="100E25BB" w14:textId="77777777" w:rsidR="00D06DB9" w:rsidRPr="00D06DB9" w:rsidRDefault="00D06DB9" w:rsidP="00D06DB9">
      <w:pPr>
        <w:keepNext/>
      </w:pPr>
      <w:r w:rsidRPr="00D738BB">
        <w:rPr>
          <w:rStyle w:val="HideTWBExt"/>
        </w:rPr>
        <w:t>&lt;DocAmend2&gt;</w:t>
      </w:r>
      <w:r w:rsidRPr="00D06DB9">
        <w:t>Κανονισμός (ΕΕ) αριθ. 806/2014</w:t>
      </w:r>
      <w:r w:rsidRPr="00D738BB">
        <w:rPr>
          <w:rStyle w:val="HideTWBExt"/>
        </w:rPr>
        <w:t>&lt;/DocAmend2&gt;</w:t>
      </w:r>
    </w:p>
    <w:p w14:paraId="09CA2BE9" w14:textId="77777777" w:rsidR="00D06DB9" w:rsidRPr="00D06DB9" w:rsidRDefault="00D06DB9" w:rsidP="00D06DB9">
      <w:r w:rsidRPr="00D738BB">
        <w:rPr>
          <w:rStyle w:val="HideTWBExt"/>
        </w:rPr>
        <w:t>&lt;Article2&gt;</w:t>
      </w:r>
      <w:r w:rsidRPr="00D06DB9">
        <w:t>Άρθρο 12β</w:t>
      </w:r>
      <w:r w:rsidRPr="00D738BB">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06DB9" w:rsidRPr="00D06DB9" w14:paraId="15B6A422" w14:textId="77777777" w:rsidTr="006D3C1E">
        <w:trPr>
          <w:jc w:val="center"/>
        </w:trPr>
        <w:tc>
          <w:tcPr>
            <w:tcW w:w="9752" w:type="dxa"/>
            <w:gridSpan w:val="2"/>
          </w:tcPr>
          <w:p w14:paraId="2C034D3B" w14:textId="77777777" w:rsidR="00D06DB9" w:rsidRPr="00D06DB9" w:rsidRDefault="00D06DB9" w:rsidP="006D3C1E">
            <w:pPr>
              <w:keepNext/>
            </w:pPr>
          </w:p>
        </w:tc>
      </w:tr>
      <w:tr w:rsidR="00D06DB9" w:rsidRPr="00D06DB9" w14:paraId="09058E58" w14:textId="77777777" w:rsidTr="006D3C1E">
        <w:trPr>
          <w:jc w:val="center"/>
        </w:trPr>
        <w:tc>
          <w:tcPr>
            <w:tcW w:w="4876" w:type="dxa"/>
            <w:hideMark/>
          </w:tcPr>
          <w:p w14:paraId="1AC35BB5" w14:textId="77777777" w:rsidR="00D06DB9" w:rsidRPr="00D06DB9" w:rsidRDefault="00D06DB9" w:rsidP="006D3C1E">
            <w:pPr>
              <w:pStyle w:val="ColumnHeading"/>
              <w:keepNext/>
            </w:pPr>
            <w:r w:rsidRPr="00D06DB9">
              <w:t>Ισχύον κείμενο</w:t>
            </w:r>
          </w:p>
        </w:tc>
        <w:tc>
          <w:tcPr>
            <w:tcW w:w="4876" w:type="dxa"/>
            <w:hideMark/>
          </w:tcPr>
          <w:p w14:paraId="53A200CD" w14:textId="77777777" w:rsidR="00D06DB9" w:rsidRPr="00D06DB9" w:rsidRDefault="00D06DB9" w:rsidP="006D3C1E">
            <w:pPr>
              <w:pStyle w:val="ColumnHeading"/>
              <w:keepNext/>
            </w:pPr>
            <w:r w:rsidRPr="00D06DB9">
              <w:t>Τροπολογία</w:t>
            </w:r>
          </w:p>
        </w:tc>
      </w:tr>
      <w:tr w:rsidR="00D06DB9" w:rsidRPr="00D06DB9" w14:paraId="06BAFC6B" w14:textId="77777777" w:rsidTr="006D3C1E">
        <w:trPr>
          <w:jc w:val="center"/>
        </w:trPr>
        <w:tc>
          <w:tcPr>
            <w:tcW w:w="4876" w:type="dxa"/>
          </w:tcPr>
          <w:p w14:paraId="35327F97" w14:textId="77777777" w:rsidR="00D06DB9" w:rsidRPr="00D06DB9" w:rsidRDefault="00D06DB9" w:rsidP="006D3C1E">
            <w:pPr>
              <w:pStyle w:val="Normal6"/>
            </w:pPr>
          </w:p>
        </w:tc>
        <w:tc>
          <w:tcPr>
            <w:tcW w:w="4876" w:type="dxa"/>
            <w:hideMark/>
          </w:tcPr>
          <w:p w14:paraId="6D55917B" w14:textId="77777777" w:rsidR="00D06DB9" w:rsidRPr="00D06DB9" w:rsidRDefault="00D06DB9" w:rsidP="006D3C1E">
            <w:pPr>
              <w:pStyle w:val="Normal6"/>
              <w:rPr>
                <w:szCs w:val="24"/>
              </w:rPr>
            </w:pPr>
            <w:r w:rsidRPr="00D06DB9">
              <w:rPr>
                <w:b/>
                <w:i/>
              </w:rPr>
              <w:t>8β)</w:t>
            </w:r>
            <w:r w:rsidRPr="00D06DB9">
              <w:rPr>
                <w:b/>
                <w:i/>
              </w:rPr>
              <w:tab/>
              <w:t>το άρθρο 12β αντικαθίσταται από το ακόλουθο κείμενο:</w:t>
            </w:r>
          </w:p>
        </w:tc>
      </w:tr>
      <w:tr w:rsidR="00D06DB9" w:rsidRPr="00D06DB9" w14:paraId="4AC9F3C3" w14:textId="77777777" w:rsidTr="006D3C1E">
        <w:trPr>
          <w:jc w:val="center"/>
        </w:trPr>
        <w:tc>
          <w:tcPr>
            <w:tcW w:w="4876" w:type="dxa"/>
          </w:tcPr>
          <w:p w14:paraId="4E725B87" w14:textId="77777777" w:rsidR="00D06DB9" w:rsidRPr="00D06DB9" w:rsidRDefault="00D06DB9" w:rsidP="006D3C1E">
            <w:pPr>
              <w:pStyle w:val="Normal6"/>
            </w:pPr>
            <w:r w:rsidRPr="00D06DB9">
              <w:t>Άρθρο 12β</w:t>
            </w:r>
          </w:p>
        </w:tc>
        <w:tc>
          <w:tcPr>
            <w:tcW w:w="4876" w:type="dxa"/>
          </w:tcPr>
          <w:p w14:paraId="142E2EE6" w14:textId="77777777" w:rsidR="00D06DB9" w:rsidRPr="00D06DB9" w:rsidRDefault="00D06DB9" w:rsidP="006D3C1E">
            <w:pPr>
              <w:pStyle w:val="Normal6"/>
            </w:pPr>
            <w:r w:rsidRPr="00D06DB9">
              <w:t>Άρθρο 12β</w:t>
            </w:r>
          </w:p>
        </w:tc>
      </w:tr>
      <w:tr w:rsidR="00D06DB9" w:rsidRPr="00D06DB9" w14:paraId="160B3373" w14:textId="77777777" w:rsidTr="006D3C1E">
        <w:trPr>
          <w:jc w:val="center"/>
        </w:trPr>
        <w:tc>
          <w:tcPr>
            <w:tcW w:w="4876" w:type="dxa"/>
            <w:hideMark/>
          </w:tcPr>
          <w:p w14:paraId="4099613F" w14:textId="77777777" w:rsidR="00D06DB9" w:rsidRPr="00D06DB9" w:rsidRDefault="00D06DB9" w:rsidP="006D3C1E">
            <w:pPr>
              <w:pStyle w:val="Normal6"/>
            </w:pPr>
            <w:r w:rsidRPr="00D06DB9">
              <w:t xml:space="preserve">Απαλλαγή από την ελάχιστη απαίτηση ιδίων κεφαλαίων και επιλέξιμων υποχρεώσεων </w:t>
            </w:r>
          </w:p>
        </w:tc>
        <w:tc>
          <w:tcPr>
            <w:tcW w:w="4876" w:type="dxa"/>
            <w:hideMark/>
          </w:tcPr>
          <w:p w14:paraId="57348CD2" w14:textId="77777777" w:rsidR="00D06DB9" w:rsidRPr="00D06DB9" w:rsidRDefault="00D06DB9" w:rsidP="006D3C1E">
            <w:pPr>
              <w:pStyle w:val="Normal6"/>
              <w:rPr>
                <w:szCs w:val="24"/>
              </w:rPr>
            </w:pPr>
            <w:r w:rsidRPr="00D06DB9">
              <w:t>Απαλλαγή από την ελάχιστη απαίτηση ιδίων κεφαλαίων και επιλέξιμων υποχρεώσεων</w:t>
            </w:r>
          </w:p>
        </w:tc>
      </w:tr>
      <w:tr w:rsidR="00D06DB9" w:rsidRPr="00D06DB9" w14:paraId="7BCC28A3" w14:textId="77777777" w:rsidTr="006D3C1E">
        <w:trPr>
          <w:jc w:val="center"/>
        </w:trPr>
        <w:tc>
          <w:tcPr>
            <w:tcW w:w="4876" w:type="dxa"/>
          </w:tcPr>
          <w:p w14:paraId="46C1907A" w14:textId="77777777" w:rsidR="00D06DB9" w:rsidRPr="00D06DB9" w:rsidRDefault="00D06DB9" w:rsidP="006D3C1E">
            <w:pPr>
              <w:pStyle w:val="Normal6"/>
            </w:pPr>
            <w:r w:rsidRPr="00D06DB9">
              <w:rPr>
                <w:b/>
                <w:i/>
              </w:rPr>
              <w:t>1.</w:t>
            </w:r>
            <w:r w:rsidRPr="00D06DB9">
              <w:t xml:space="preserve"> Κατά παρέκκλιση του άρθρου 12α, το Συμβούλιο Εξυγίανσης </w:t>
            </w:r>
            <w:r w:rsidRPr="00D06DB9">
              <w:rPr>
                <w:b/>
                <w:i/>
              </w:rPr>
              <w:t>πρέπει να</w:t>
            </w:r>
            <w:r w:rsidRPr="00D06DB9">
              <w:t xml:space="preserve"> απαλλάσσει </w:t>
            </w:r>
            <w:r w:rsidRPr="00D06DB9">
              <w:rPr>
                <w:b/>
                <w:i/>
              </w:rPr>
              <w:t>από την υποχρέωση που αναφέρεται στο άρθρο 12α παράγραφος 1,</w:t>
            </w:r>
            <w:r w:rsidRPr="00D06DB9">
              <w:t xml:space="preserve"> τα ιδρύματα </w:t>
            </w:r>
            <w:r w:rsidRPr="00D06DB9">
              <w:rPr>
                <w:b/>
                <w:i/>
              </w:rPr>
              <w:t>ενυπόθηκης πίστης</w:t>
            </w:r>
            <w:r w:rsidRPr="00D06DB9">
              <w:t xml:space="preserve"> που χρηματοδοτούνται από τα καλυμμένα ομόλογα τα οποία, σύμφωνα με το εθνικό δίκαιο, δεν επιτρέπεται να δέχονται καταθέσεις </w:t>
            </w:r>
            <w:r w:rsidRPr="00D06DB9">
              <w:rPr>
                <w:b/>
                <w:i/>
              </w:rPr>
              <w:t>εάν ικανοποιείται το σύνολο των ακόλουθων προϋποθέσεων: α) τα ιδρύματα αυτά εξυγιαίνονται μέσω εθνικών διαδικασιών αφερεγγυότητας ή μέσω άλλων διαδικασιών που εφαρμόζονται σύμφωνα με τα άρθρα 38, 40 ή 42 της οδηγίας 2014/59/EE, προβλεπόμενων για τα εν λόγω ιδρύματα· και β) οι διαδικασίες που αναφέρονται στο στοιχείο α) εξασφαλίζουν ότι οι πιστωτές των εν λόγω ιδρυμάτων, συμπεριλαμβανομένων κατά περίπτωση όσων κατέχουν καλυμμένα ομόλογα, υφίστανται ζημίες κατά τρόπο που ανταποκρίνεται στους στόχους της εξυγίανσης</w:t>
            </w:r>
            <w:r w:rsidRPr="00D06DB9">
              <w:t>.</w:t>
            </w:r>
          </w:p>
        </w:tc>
        <w:tc>
          <w:tcPr>
            <w:tcW w:w="4876" w:type="dxa"/>
            <w:hideMark/>
          </w:tcPr>
          <w:p w14:paraId="0AD08006" w14:textId="77777777" w:rsidR="00D06DB9" w:rsidRPr="00D06DB9" w:rsidRDefault="00D06DB9" w:rsidP="006D3C1E">
            <w:pPr>
              <w:pStyle w:val="Normal6"/>
              <w:rPr>
                <w:szCs w:val="24"/>
              </w:rPr>
            </w:pPr>
            <w:r w:rsidRPr="00D06DB9">
              <w:t xml:space="preserve">Κατά παρέκκλιση του άρθρου 12α, το Συμβούλιο Εξυγίανσης απαλλάσσει </w:t>
            </w:r>
            <w:r w:rsidRPr="00D06DB9">
              <w:rPr>
                <w:b/>
                <w:i/>
              </w:rPr>
              <w:t>από την υποχρέωση που αναφέρεται στο άρθρο 12α παράγραφος 1</w:t>
            </w:r>
            <w:r w:rsidRPr="00D06DB9">
              <w:t xml:space="preserve"> τα </w:t>
            </w:r>
            <w:r w:rsidRPr="00D06DB9">
              <w:rPr>
                <w:b/>
                <w:i/>
              </w:rPr>
              <w:t>πιστωτικά</w:t>
            </w:r>
            <w:r w:rsidRPr="00D06DB9">
              <w:t xml:space="preserve"> ιδρύματα που χρηματοδοτούνται από τα καλυμμένα ομόλογα τα οποία, σύμφωνα με το εθνικό δίκαιο, δεν επιτρέπεται να δέχονται καταθέσεις.</w:t>
            </w:r>
          </w:p>
        </w:tc>
      </w:tr>
      <w:tr w:rsidR="00D06DB9" w:rsidRPr="00D06DB9" w14:paraId="4E51642D" w14:textId="77777777" w:rsidTr="006D3C1E">
        <w:trPr>
          <w:jc w:val="center"/>
        </w:trPr>
        <w:tc>
          <w:tcPr>
            <w:tcW w:w="4876" w:type="dxa"/>
          </w:tcPr>
          <w:p w14:paraId="623FF9D6" w14:textId="77777777" w:rsidR="00D06DB9" w:rsidRPr="00D06DB9" w:rsidRDefault="00D06DB9" w:rsidP="006D3C1E">
            <w:pPr>
              <w:pStyle w:val="Normal6"/>
              <w:rPr>
                <w:b/>
                <w:i/>
              </w:rPr>
            </w:pPr>
            <w:r w:rsidRPr="00D06DB9">
              <w:rPr>
                <w:b/>
                <w:i/>
              </w:rPr>
              <w:t>2. Τα ιδρύματα που απαλλάσσονται από την απαίτηση που προβλέπεται στο άρθρο 12 παράγραφος 1 δεν αποτελούν μέρος της ενοποίησης που αναφέρεται στο άρθρο 12στ παράγραφος 1.</w:t>
            </w:r>
          </w:p>
        </w:tc>
        <w:tc>
          <w:tcPr>
            <w:tcW w:w="4876" w:type="dxa"/>
            <w:hideMark/>
          </w:tcPr>
          <w:p w14:paraId="4B607410" w14:textId="77777777" w:rsidR="00D06DB9" w:rsidRPr="00D06DB9" w:rsidRDefault="00D06DB9" w:rsidP="006D3C1E">
            <w:pPr>
              <w:pStyle w:val="Normal6"/>
              <w:rPr>
                <w:szCs w:val="24"/>
              </w:rPr>
            </w:pPr>
          </w:p>
        </w:tc>
      </w:tr>
    </w:tbl>
    <w:p w14:paraId="237CEE70" w14:textId="77777777" w:rsidR="00D06DB9" w:rsidRPr="00D06DB9" w:rsidRDefault="00D06DB9" w:rsidP="00D06DB9">
      <w:pPr>
        <w:pStyle w:val="Olang"/>
        <w:rPr>
          <w:noProof w:val="0"/>
        </w:rPr>
      </w:pPr>
      <w:r w:rsidRPr="00D06DB9">
        <w:rPr>
          <w:noProof w:val="0"/>
        </w:rPr>
        <w:t xml:space="preserve">Or. </w:t>
      </w:r>
      <w:r w:rsidRPr="00D738BB">
        <w:rPr>
          <w:rStyle w:val="HideTWBExt"/>
        </w:rPr>
        <w:t>&lt;Original&gt;</w:t>
      </w:r>
      <w:r w:rsidRPr="00D738BB">
        <w:rPr>
          <w:rStyle w:val="HideTWBInt"/>
          <w:rFonts w:eastAsiaTheme="majorEastAsia"/>
        </w:rPr>
        <w:t>{EN}</w:t>
      </w:r>
      <w:r w:rsidRPr="00D06DB9">
        <w:rPr>
          <w:noProof w:val="0"/>
        </w:rPr>
        <w:t>en</w:t>
      </w:r>
      <w:r w:rsidRPr="00D738BB">
        <w:rPr>
          <w:rStyle w:val="HideTWBExt"/>
        </w:rPr>
        <w:t>&lt;/Original&gt;</w:t>
      </w:r>
    </w:p>
    <w:p w14:paraId="0AD3FB3C" w14:textId="77777777" w:rsidR="00D06DB9" w:rsidRPr="00D738BB" w:rsidRDefault="00D06DB9" w:rsidP="00D06DB9">
      <w:pPr>
        <w:pStyle w:val="CrossRef"/>
        <w:rPr>
          <w:lang w:val="en-GB"/>
        </w:rPr>
      </w:pPr>
      <w:r w:rsidRPr="00D06DB9">
        <w:t xml:space="preserve">(ΚΑΝΟΝΙΣΜΟΣ (ΕΕ) αριθ. </w:t>
      </w:r>
      <w:r w:rsidRPr="00D738BB">
        <w:rPr>
          <w:lang w:val="en-GB"/>
        </w:rPr>
        <w:t>806/2014)</w:t>
      </w:r>
    </w:p>
    <w:p w14:paraId="0159D749" w14:textId="77777777" w:rsidR="00D06DB9" w:rsidRPr="00D738BB" w:rsidRDefault="00D06DB9" w:rsidP="00D06DB9">
      <w:pPr>
        <w:pStyle w:val="JustificationTitle"/>
        <w:rPr>
          <w:noProof w:val="0"/>
          <w:lang w:val="en-GB"/>
        </w:rPr>
      </w:pPr>
      <w:r w:rsidRPr="00D738BB">
        <w:rPr>
          <w:rStyle w:val="HideTWBExt"/>
          <w:i w:val="0"/>
        </w:rPr>
        <w:t>&lt;TitreJust&gt;</w:t>
      </w:r>
      <w:r w:rsidRPr="00D06DB9">
        <w:rPr>
          <w:noProof w:val="0"/>
        </w:rPr>
        <w:t>Αιτιολόγηση</w:t>
      </w:r>
      <w:r w:rsidRPr="00D738BB">
        <w:rPr>
          <w:rStyle w:val="HideTWBExt"/>
          <w:i w:val="0"/>
        </w:rPr>
        <w:t>&lt;/TitreJust&gt;</w:t>
      </w:r>
    </w:p>
    <w:p w14:paraId="6EA4BE9E" w14:textId="77777777" w:rsidR="00D06DB9" w:rsidRPr="00D738BB" w:rsidRDefault="00D06DB9" w:rsidP="00D06DB9">
      <w:pPr>
        <w:pStyle w:val="Normal12Italic"/>
        <w:rPr>
          <w:lang w:val="en-GB"/>
        </w:rPr>
      </w:pPr>
      <w:r w:rsidRPr="00D738BB">
        <w:rPr>
          <w:lang w:val="en-GB"/>
        </w:rPr>
        <w:t>Article 45a(2) of BRRD currentlyprovides that credit institutions financed by covered bonds which are notallowed to receive deposits under national law are are exempted from MRELproviding that (i) they would be wound up under NIPs or transfer measures incase of failure and (ii) NIP (or equivalent) for these institutions ensure thatresolution objectives are met. In this case, these institutions shall not bepart of the consolidation referred to in Article 45e(1).These provisions should beimproved in order to better take into account that such institutions arestructurally designed to mainly issue covered bonds, and not MREL eligibleliabilities. The specific guarantees of holders of covered bonds ensure theywould not bear losses in NIPs or in resolution (see Directive (EU) 2019/2162).Therefore, credit institutions financed by covered bonds which are not allowedto receive deposits under national law do not need an additionalloss-absorption capacity based on MREL and should be per se exempted of MREL.In addition, the exclusionof the consolidation perimeter has resulted in unforeseen consequences. In somecases, this exclusion leads to an unwarranted increase of the TREA used in thecalculation of group’s external MREL (and thus an increase in external MREL). Creditinstitutions financed by covered bonds which are not allowed to receivedeposits under national law are simply pass-through vehicles and theirdeconsolidation should not result in a increase of risks.</w:t>
      </w:r>
    </w:p>
    <w:p w14:paraId="4131AEF5" w14:textId="77777777" w:rsidR="00D06DB9" w:rsidRPr="00D738BB" w:rsidRDefault="00D06DB9" w:rsidP="00D06DB9">
      <w:pPr>
        <w:rPr>
          <w:lang w:val="en-GB"/>
        </w:rPr>
      </w:pPr>
      <w:r w:rsidRPr="00D738BB">
        <w:rPr>
          <w:rStyle w:val="HideTWBExt"/>
          <w:lang w:val="en-GB"/>
        </w:rPr>
        <w:t>&lt;/Amend&gt;</w:t>
      </w:r>
    </w:p>
    <w:p w14:paraId="4B09F35F" w14:textId="77777777" w:rsidR="00D06DB9" w:rsidRPr="00D738BB" w:rsidRDefault="00D06DB9" w:rsidP="00D06DB9">
      <w:pPr>
        <w:pStyle w:val="AMNumberTabs0"/>
        <w:keepNext/>
        <w:rPr>
          <w:lang w:val="en-GB"/>
        </w:rPr>
      </w:pPr>
      <w:r w:rsidRPr="00D738BB">
        <w:rPr>
          <w:rStyle w:val="HideTWBExt"/>
          <w:b w:val="0"/>
        </w:rPr>
        <w:t>&lt;Amend&gt;</w:t>
      </w:r>
      <w:r w:rsidRPr="00D06DB9">
        <w:t>Τροπολογία</w:t>
      </w:r>
      <w:r w:rsidRPr="00D738BB">
        <w:rPr>
          <w:lang w:val="en-GB"/>
        </w:rPr>
        <w:tab/>
      </w:r>
      <w:r w:rsidRPr="00D738BB">
        <w:rPr>
          <w:lang w:val="en-GB"/>
        </w:rPr>
        <w:tab/>
      </w:r>
      <w:r w:rsidRPr="00D738BB">
        <w:rPr>
          <w:rStyle w:val="HideTWBExt"/>
          <w:b w:val="0"/>
        </w:rPr>
        <w:t>&lt;NumAm&gt;</w:t>
      </w:r>
      <w:r w:rsidRPr="00D738BB">
        <w:rPr>
          <w:lang w:val="en-GB"/>
        </w:rPr>
        <w:t>141</w:t>
      </w:r>
      <w:r w:rsidRPr="00D738BB">
        <w:rPr>
          <w:rStyle w:val="HideTWBExt"/>
          <w:b w:val="0"/>
        </w:rPr>
        <w:t>&lt;/NumAm&gt;</w:t>
      </w:r>
    </w:p>
    <w:p w14:paraId="57CA679D" w14:textId="77777777" w:rsidR="00D06DB9" w:rsidRPr="00D738BB" w:rsidRDefault="00D06DB9" w:rsidP="00D06DB9">
      <w:pPr>
        <w:pStyle w:val="NormalBold"/>
        <w:rPr>
          <w:lang w:val="en-GB"/>
        </w:rPr>
      </w:pPr>
      <w:r w:rsidRPr="00D738BB">
        <w:rPr>
          <w:rStyle w:val="HideTWBExt"/>
          <w:b w:val="0"/>
        </w:rPr>
        <w:t>&lt;RepeatBlock-By&gt;&lt;Members&gt;</w:t>
      </w:r>
      <w:r w:rsidRPr="00D738BB">
        <w:rPr>
          <w:lang w:val="en-GB"/>
        </w:rPr>
        <w:t>Gilles Boyer, Stéphanie Yon-Courtin</w:t>
      </w:r>
      <w:r w:rsidRPr="00D738BB">
        <w:rPr>
          <w:rStyle w:val="HideTWBExt"/>
          <w:b w:val="0"/>
        </w:rPr>
        <w:t>&lt;/Members&gt;</w:t>
      </w:r>
    </w:p>
    <w:p w14:paraId="0AF5E5A7" w14:textId="77777777" w:rsidR="00D06DB9" w:rsidRPr="00D738BB" w:rsidRDefault="00D06DB9" w:rsidP="00D06DB9">
      <w:pPr>
        <w:rPr>
          <w:lang w:val="en-GB"/>
        </w:rPr>
      </w:pPr>
      <w:r w:rsidRPr="00D738BB">
        <w:rPr>
          <w:rStyle w:val="HideTWBExt"/>
          <w:lang w:val="en-GB"/>
        </w:rPr>
        <w:t>&lt;/RepeatBlock-By&gt;</w:t>
      </w:r>
    </w:p>
    <w:p w14:paraId="1677F590" w14:textId="77777777" w:rsidR="00D06DB9" w:rsidRPr="00D738BB" w:rsidRDefault="00D06DB9" w:rsidP="00D06DB9">
      <w:pPr>
        <w:pStyle w:val="NormalBold"/>
        <w:keepNext/>
        <w:rPr>
          <w:lang w:val="en-GB"/>
        </w:rPr>
      </w:pPr>
      <w:r w:rsidRPr="00D738BB">
        <w:rPr>
          <w:rStyle w:val="HideTWBExt"/>
          <w:b w:val="0"/>
        </w:rPr>
        <w:t>&lt;DocAmend&gt;</w:t>
      </w:r>
      <w:r w:rsidRPr="00D06DB9">
        <w:t>Πρόταση</w:t>
      </w:r>
      <w:r w:rsidRPr="00D738BB">
        <w:rPr>
          <w:lang w:val="en-GB"/>
        </w:rPr>
        <w:t xml:space="preserve"> </w:t>
      </w:r>
      <w:r w:rsidRPr="00D06DB9">
        <w:t>κανονισμού</w:t>
      </w:r>
      <w:r w:rsidRPr="00D738BB">
        <w:rPr>
          <w:rStyle w:val="HideTWBExt"/>
          <w:b w:val="0"/>
        </w:rPr>
        <w:t>&lt;/DocAmend&gt;</w:t>
      </w:r>
    </w:p>
    <w:p w14:paraId="13144A24" w14:textId="77777777" w:rsidR="00D06DB9" w:rsidRPr="00D06DB9" w:rsidRDefault="00D06DB9" w:rsidP="00D06DB9">
      <w:pPr>
        <w:pStyle w:val="NormalBold"/>
      </w:pPr>
      <w:r w:rsidRPr="00D738BB">
        <w:rPr>
          <w:rStyle w:val="HideTWBExt"/>
          <w:b w:val="0"/>
        </w:rPr>
        <w:t>&lt;Article&gt;</w:t>
      </w:r>
      <w:r w:rsidRPr="00D06DB9">
        <w:t>Άρθρο 1 – παράγραφος 1 – σημείο 10</w:t>
      </w:r>
      <w:r w:rsidRPr="00D738BB">
        <w:rPr>
          <w:rStyle w:val="HideTWBExt"/>
          <w:b w:val="0"/>
        </w:rPr>
        <w:t>&lt;/Article&gt;</w:t>
      </w:r>
    </w:p>
    <w:p w14:paraId="0C6CFCBB" w14:textId="77777777" w:rsidR="00D06DB9" w:rsidRPr="00D06DB9" w:rsidRDefault="00D06DB9" w:rsidP="00D06DB9">
      <w:pPr>
        <w:keepNext/>
      </w:pPr>
      <w:r w:rsidRPr="00D738BB">
        <w:rPr>
          <w:rStyle w:val="HideTWBExt"/>
        </w:rPr>
        <w:t>&lt;DocAmend2&gt;</w:t>
      </w:r>
      <w:r w:rsidRPr="00D06DB9">
        <w:t>Κανονισμός (ΕΕ) αριθ. 806/2014</w:t>
      </w:r>
      <w:r w:rsidRPr="00D738BB">
        <w:rPr>
          <w:rStyle w:val="HideTWBExt"/>
        </w:rPr>
        <w:t>&lt;/DocAmend2&gt;</w:t>
      </w:r>
    </w:p>
    <w:p w14:paraId="4C284782" w14:textId="77777777" w:rsidR="00D06DB9" w:rsidRPr="00D06DB9" w:rsidRDefault="00D06DB9" w:rsidP="00D06DB9">
      <w:r w:rsidRPr="00D738BB">
        <w:rPr>
          <w:rStyle w:val="HideTWBExt"/>
        </w:rPr>
        <w:t>&lt;Article2&gt;</w:t>
      </w:r>
      <w:r w:rsidRPr="00D06DB9">
        <w:t>Άρθρο 12δ</w:t>
      </w:r>
      <w:r w:rsidRPr="00D738BB">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06DB9" w:rsidRPr="00D06DB9" w14:paraId="42BC2641" w14:textId="77777777" w:rsidTr="006D3C1E">
        <w:trPr>
          <w:jc w:val="center"/>
        </w:trPr>
        <w:tc>
          <w:tcPr>
            <w:tcW w:w="9752" w:type="dxa"/>
            <w:gridSpan w:val="2"/>
          </w:tcPr>
          <w:p w14:paraId="404C1B32" w14:textId="77777777" w:rsidR="00D06DB9" w:rsidRPr="00D06DB9" w:rsidRDefault="00D06DB9" w:rsidP="006D3C1E">
            <w:pPr>
              <w:keepNext/>
            </w:pPr>
          </w:p>
        </w:tc>
      </w:tr>
      <w:tr w:rsidR="00D06DB9" w:rsidRPr="00D06DB9" w14:paraId="332AA498" w14:textId="77777777" w:rsidTr="006D3C1E">
        <w:trPr>
          <w:jc w:val="center"/>
        </w:trPr>
        <w:tc>
          <w:tcPr>
            <w:tcW w:w="4876" w:type="dxa"/>
            <w:hideMark/>
          </w:tcPr>
          <w:p w14:paraId="47146454" w14:textId="77777777" w:rsidR="00D06DB9" w:rsidRPr="00D06DB9" w:rsidRDefault="00D06DB9" w:rsidP="006D3C1E">
            <w:pPr>
              <w:pStyle w:val="ColumnHeading"/>
              <w:keepNext/>
            </w:pPr>
            <w:r w:rsidRPr="00D06DB9">
              <w:t>Κείμενο που προτείνει η Επιτροπή</w:t>
            </w:r>
          </w:p>
        </w:tc>
        <w:tc>
          <w:tcPr>
            <w:tcW w:w="4876" w:type="dxa"/>
            <w:hideMark/>
          </w:tcPr>
          <w:p w14:paraId="7459C6C0" w14:textId="77777777" w:rsidR="00D06DB9" w:rsidRPr="00D06DB9" w:rsidRDefault="00D06DB9" w:rsidP="006D3C1E">
            <w:pPr>
              <w:pStyle w:val="ColumnHeading"/>
              <w:keepNext/>
            </w:pPr>
            <w:r w:rsidRPr="00D06DB9">
              <w:t>Τροπολογία</w:t>
            </w:r>
          </w:p>
        </w:tc>
      </w:tr>
      <w:tr w:rsidR="00D06DB9" w:rsidRPr="00D06DB9" w14:paraId="2D25F995" w14:textId="77777777" w:rsidTr="006D3C1E">
        <w:trPr>
          <w:jc w:val="center"/>
        </w:trPr>
        <w:tc>
          <w:tcPr>
            <w:tcW w:w="4876" w:type="dxa"/>
            <w:hideMark/>
          </w:tcPr>
          <w:p w14:paraId="05F923FA" w14:textId="77777777" w:rsidR="00D06DB9" w:rsidRPr="00D06DB9" w:rsidRDefault="00D06DB9" w:rsidP="006D3C1E">
            <w:pPr>
              <w:pStyle w:val="Normal6"/>
            </w:pPr>
            <w:r w:rsidRPr="00D06DB9">
              <w:t>10)</w:t>
            </w:r>
            <w:r w:rsidRPr="00D06DB9">
              <w:tab/>
            </w:r>
            <w:r w:rsidRPr="00D06DB9">
              <w:rPr>
                <w:b/>
                <w:i/>
              </w:rPr>
              <w:t>στο άρθρο 12δ παράγραφος</w:t>
            </w:r>
            <w:r w:rsidRPr="00D06DB9">
              <w:t xml:space="preserve"> 3 όγδοο εδάφιο και </w:t>
            </w:r>
            <w:r w:rsidRPr="00D06DB9">
              <w:rPr>
                <w:b/>
                <w:i/>
              </w:rPr>
              <w:t>παράγραφος</w:t>
            </w:r>
            <w:r w:rsidRPr="00D06DB9">
              <w:t xml:space="preserve"> 6 όγδοο εδάφιο, οι λέξεις «κρίσιμων οικονομικών λειτουργιών» αντικαθίστανται από τις λέξεις «κρίσιμων λειτουργιών»·</w:t>
            </w:r>
          </w:p>
        </w:tc>
        <w:tc>
          <w:tcPr>
            <w:tcW w:w="4876" w:type="dxa"/>
            <w:hideMark/>
          </w:tcPr>
          <w:p w14:paraId="41E5EF9C" w14:textId="77777777" w:rsidR="00D06DB9" w:rsidRPr="00D06DB9" w:rsidRDefault="00D06DB9" w:rsidP="006D3C1E">
            <w:pPr>
              <w:pStyle w:val="Normal6"/>
              <w:rPr>
                <w:szCs w:val="24"/>
              </w:rPr>
            </w:pPr>
            <w:r w:rsidRPr="00D06DB9">
              <w:t>10)</w:t>
            </w:r>
            <w:r w:rsidRPr="00D06DB9">
              <w:tab/>
            </w:r>
            <w:r w:rsidRPr="00D06DB9">
              <w:rPr>
                <w:b/>
                <w:i/>
              </w:rPr>
              <w:t>το άρθρο 12δ τροποποιείται ως εξής:</w:t>
            </w:r>
          </w:p>
        </w:tc>
      </w:tr>
      <w:tr w:rsidR="00D06DB9" w:rsidRPr="00D06DB9" w14:paraId="4C278139" w14:textId="77777777" w:rsidTr="006D3C1E">
        <w:trPr>
          <w:jc w:val="center"/>
        </w:trPr>
        <w:tc>
          <w:tcPr>
            <w:tcW w:w="4876" w:type="dxa"/>
          </w:tcPr>
          <w:p w14:paraId="24E48EAA" w14:textId="77777777" w:rsidR="00D06DB9" w:rsidRPr="00D06DB9" w:rsidRDefault="00D06DB9" w:rsidP="006D3C1E">
            <w:pPr>
              <w:pStyle w:val="Normal6"/>
            </w:pPr>
          </w:p>
        </w:tc>
        <w:tc>
          <w:tcPr>
            <w:tcW w:w="4876" w:type="dxa"/>
            <w:hideMark/>
          </w:tcPr>
          <w:p w14:paraId="6F41D8CF" w14:textId="77777777" w:rsidR="00D06DB9" w:rsidRPr="00D06DB9" w:rsidRDefault="00D06DB9" w:rsidP="006D3C1E">
            <w:pPr>
              <w:pStyle w:val="Normal6"/>
              <w:rPr>
                <w:szCs w:val="24"/>
              </w:rPr>
            </w:pPr>
            <w:r w:rsidRPr="00D06DB9">
              <w:rPr>
                <w:b/>
                <w:i/>
              </w:rPr>
              <w:t>α)</w:t>
            </w:r>
            <w:r w:rsidRPr="00D06DB9">
              <w:t xml:space="preserve"> </w:t>
            </w:r>
            <w:r w:rsidRPr="00D06DB9">
              <w:rPr>
                <w:b/>
                <w:i/>
              </w:rPr>
              <w:t>στην παράγραφο</w:t>
            </w:r>
            <w:r w:rsidRPr="00D06DB9">
              <w:t> 3</w:t>
            </w:r>
            <w:r w:rsidRPr="00D06DB9">
              <w:rPr>
                <w:b/>
                <w:i/>
              </w:rPr>
              <w:t>, το πέμπτο και το έκτο εδάφιο αντικαθίστανται από το ακόλουθο κείμενο:</w:t>
            </w:r>
            <w:r w:rsidRPr="00D06DB9">
              <w:t xml:space="preserve"> </w:t>
            </w:r>
          </w:p>
        </w:tc>
      </w:tr>
      <w:tr w:rsidR="00D06DB9" w:rsidRPr="00D06DB9" w14:paraId="6190F4BC" w14:textId="77777777" w:rsidTr="006D3C1E">
        <w:trPr>
          <w:jc w:val="center"/>
        </w:trPr>
        <w:tc>
          <w:tcPr>
            <w:tcW w:w="4876" w:type="dxa"/>
          </w:tcPr>
          <w:p w14:paraId="229543A5" w14:textId="77777777" w:rsidR="00D06DB9" w:rsidRPr="00D06DB9" w:rsidRDefault="00D06DB9" w:rsidP="006D3C1E">
            <w:pPr>
              <w:pStyle w:val="Normal6"/>
            </w:pPr>
          </w:p>
        </w:tc>
        <w:tc>
          <w:tcPr>
            <w:tcW w:w="4876" w:type="dxa"/>
            <w:hideMark/>
          </w:tcPr>
          <w:p w14:paraId="5350E5E9" w14:textId="77777777" w:rsidR="00D06DB9" w:rsidRPr="00D06DB9" w:rsidRDefault="00D06DB9" w:rsidP="006D3C1E">
            <w:pPr>
              <w:pStyle w:val="Normal6"/>
              <w:rPr>
                <w:szCs w:val="24"/>
              </w:rPr>
            </w:pPr>
            <w:r w:rsidRPr="00D06DB9">
              <w:rPr>
                <w:b/>
                <w:i/>
              </w:rPr>
              <w:t>«Κατά τον καθορισμό του ύψους της ανακεφαλαιοποίησης που αναφέρεται στα προηγούμενα εδάφια, το Συμβούλιο Εξυγίανσης:</w:t>
            </w:r>
          </w:p>
        </w:tc>
      </w:tr>
      <w:tr w:rsidR="00D06DB9" w:rsidRPr="00D06DB9" w14:paraId="0203C500" w14:textId="77777777" w:rsidTr="006D3C1E">
        <w:trPr>
          <w:jc w:val="center"/>
        </w:trPr>
        <w:tc>
          <w:tcPr>
            <w:tcW w:w="4876" w:type="dxa"/>
          </w:tcPr>
          <w:p w14:paraId="1109A904" w14:textId="77777777" w:rsidR="00D06DB9" w:rsidRPr="00D06DB9" w:rsidRDefault="00D06DB9" w:rsidP="006D3C1E">
            <w:pPr>
              <w:pStyle w:val="Normal6"/>
            </w:pPr>
          </w:p>
        </w:tc>
        <w:tc>
          <w:tcPr>
            <w:tcW w:w="4876" w:type="dxa"/>
            <w:hideMark/>
          </w:tcPr>
          <w:p w14:paraId="3AA5B454" w14:textId="77777777" w:rsidR="00D06DB9" w:rsidRPr="00D06DB9" w:rsidRDefault="00D06DB9" w:rsidP="006D3C1E">
            <w:pPr>
              <w:pStyle w:val="Normal6"/>
              <w:rPr>
                <w:szCs w:val="24"/>
              </w:rPr>
            </w:pPr>
            <w:r w:rsidRPr="00D06DB9">
              <w:rPr>
                <w:b/>
                <w:i/>
              </w:rPr>
              <w:t>α) χρησιμοποιεί τις πλέον πρόσφατες τιμές που έχουν αναφερθεί για το σχετικό συνολικό ποσό έκθεσης σε κίνδυνο ή ποσό συνολικού ανοίγματος του δείκτη μόχλευσης όπως προσαρμόζονται για τυχόν αλλαγές που προκύπτουν από δράσεις εξυγίανσης προβλεπόμενες στο σχέδιο εξυγίανσης, μεταξύ άλλων, όσον αφορά το μέγεθος και το προφίλ κινδύνου του ομίλου εξυγίανσης τα οποία έχουν μειωθεί ως αποτέλεσμα της εξυγίανσης, ιδίως όταν η προτιμώμενη στρατηγική εξυγίανσης περιλαμβάνει τη χρήση των εργαλείων εξυγίανσης που αναφέρονται στο άρθρο 22 παράγραφος 2 στοιχεία α), β) ή γ), καθώς και για τυχόν αλλαγές που προκύπτουν από τις επιλογές ανάκαμψης οι οποίες περιλαμβάνονται στο σχέδιο ανάκαμψης και αναμένεται να εφαρμοστούν κατά τον χρόνο της εξυγίανσης ή λίγο μετέπειτα· και</w:t>
            </w:r>
          </w:p>
        </w:tc>
      </w:tr>
      <w:tr w:rsidR="00D06DB9" w:rsidRPr="00D06DB9" w14:paraId="050C56D1" w14:textId="77777777" w:rsidTr="006D3C1E">
        <w:trPr>
          <w:jc w:val="center"/>
        </w:trPr>
        <w:tc>
          <w:tcPr>
            <w:tcW w:w="4876" w:type="dxa"/>
          </w:tcPr>
          <w:p w14:paraId="65A9333E" w14:textId="77777777" w:rsidR="00D06DB9" w:rsidRPr="00D06DB9" w:rsidRDefault="00D06DB9" w:rsidP="006D3C1E">
            <w:pPr>
              <w:pStyle w:val="Normal6"/>
            </w:pPr>
          </w:p>
        </w:tc>
        <w:tc>
          <w:tcPr>
            <w:tcW w:w="4876" w:type="dxa"/>
            <w:hideMark/>
          </w:tcPr>
          <w:p w14:paraId="271FABBE" w14:textId="77777777" w:rsidR="00D06DB9" w:rsidRPr="00D06DB9" w:rsidRDefault="00D06DB9" w:rsidP="006D3C1E">
            <w:pPr>
              <w:pStyle w:val="Normal6"/>
              <w:rPr>
                <w:szCs w:val="24"/>
              </w:rPr>
            </w:pPr>
            <w:r w:rsidRPr="00D06DB9">
              <w:rPr>
                <w:b/>
                <w:i/>
              </w:rPr>
              <w:t>β) κατόπιν διαβούλευσης με τις αρμόδιες αρχές, συμπεριλαμβανομένης της ΕΚΤ, προσαρμόζει προς τα κάτω το ποσό που αντιστοιχεί στην ισχύουσα απαίτηση που αναφέρεται στο άρθρο 104α της οδηγίας 2013/36/ΕΕ προκειμένου να καθορίσει την απαίτηση που εφαρμόζεται στην οντότητα εξυγίανσης μετά την εφαρμογή της προτιμώμενης στρατηγικής εξυγίανσης, λαμβάνοντας υπόψη τις αλλαγές που αναφέρονται στο στοιχείο α) του παρόντος εδαφίου·</w:t>
            </w:r>
          </w:p>
        </w:tc>
      </w:tr>
      <w:tr w:rsidR="00D06DB9" w:rsidRPr="00D06DB9" w14:paraId="36EA03B8" w14:textId="77777777" w:rsidTr="006D3C1E">
        <w:trPr>
          <w:jc w:val="center"/>
        </w:trPr>
        <w:tc>
          <w:tcPr>
            <w:tcW w:w="4876" w:type="dxa"/>
          </w:tcPr>
          <w:p w14:paraId="456B4BA5" w14:textId="77777777" w:rsidR="00D06DB9" w:rsidRPr="00D06DB9" w:rsidRDefault="00D06DB9" w:rsidP="006D3C1E">
            <w:pPr>
              <w:pStyle w:val="Normal6"/>
            </w:pPr>
          </w:p>
        </w:tc>
        <w:tc>
          <w:tcPr>
            <w:tcW w:w="4876" w:type="dxa"/>
            <w:hideMark/>
          </w:tcPr>
          <w:p w14:paraId="4041C9DD" w14:textId="77777777" w:rsidR="00D06DB9" w:rsidRPr="00D06DB9" w:rsidRDefault="00D06DB9" w:rsidP="006D3C1E">
            <w:pPr>
              <w:pStyle w:val="Normal6"/>
              <w:rPr>
                <w:szCs w:val="24"/>
              </w:rPr>
            </w:pPr>
            <w:r w:rsidRPr="00D06DB9">
              <w:rPr>
                <w:b/>
                <w:i/>
              </w:rPr>
              <w:t>γ) κατόπιν διαβούλευσης με τις αρμόδιες αρχές, συμπεριλαμβανομένης της ΕΚΤ, σχετικά με τις οντότητες εξυγίανσης που υπόκεινται στην απαίτηση του άρθρου 131 της οδηγίας 2013/36/ΕΕ, προσαρμόζει τη συνδυασμένη απαίτηση αποθέματος η οποία ισχύει για τον όμιλο εξυγίανσης, λαμβάνοντας υπόψη τις αλλαγές που αναφέρονται στο στοιχείο α) του παρόντος εδαφίου·</w:t>
            </w:r>
          </w:p>
        </w:tc>
      </w:tr>
      <w:tr w:rsidR="00D06DB9" w:rsidRPr="00D06DB9" w14:paraId="7A1BBF11" w14:textId="77777777" w:rsidTr="006D3C1E">
        <w:trPr>
          <w:jc w:val="center"/>
        </w:trPr>
        <w:tc>
          <w:tcPr>
            <w:tcW w:w="4876" w:type="dxa"/>
          </w:tcPr>
          <w:p w14:paraId="4A9D7AEA" w14:textId="77777777" w:rsidR="00D06DB9" w:rsidRPr="00D06DB9" w:rsidRDefault="00D06DB9" w:rsidP="006D3C1E">
            <w:pPr>
              <w:pStyle w:val="Normal6"/>
            </w:pPr>
          </w:p>
        </w:tc>
        <w:tc>
          <w:tcPr>
            <w:tcW w:w="4876" w:type="dxa"/>
            <w:hideMark/>
          </w:tcPr>
          <w:p w14:paraId="16815161" w14:textId="77777777" w:rsidR="00D06DB9" w:rsidRPr="00D06DB9" w:rsidRDefault="00D06DB9" w:rsidP="006D3C1E">
            <w:pPr>
              <w:pStyle w:val="Normal6"/>
              <w:rPr>
                <w:szCs w:val="24"/>
              </w:rPr>
            </w:pPr>
            <w:r w:rsidRPr="00D06DB9">
              <w:rPr>
                <w:b/>
                <w:i/>
              </w:rPr>
              <w:t>Το Συμβούλιο Εξυγίανσης είναι σε θέση να αυξήσει την απαίτηση που προβλέπεται στο στοιχείο α) σημείο ii) του πρώτου εδαφίου με κατάλληλο ποσό, ώστε να εξασφαλίσει ότι, μετά την εξυγίανση, η οντότητα διατηρεί επαρκή εμπιστοσύνη της αγοράς για κατάλληλο χρονικό διάστημα που δεν υπερβαίνει το ένα έτος, εκτός εάν η προτιμώμενη στρατηγική εξυγίανσης της οντότητας προβλέπει πρωτίστως τη χρήση του εργαλείου πώλησης δραστηριοτήτων ή του εργαλείου μεταβατικού ιδρύματος και την έξοδό της από την αγορά.</w:t>
            </w:r>
          </w:p>
        </w:tc>
      </w:tr>
      <w:tr w:rsidR="00D06DB9" w:rsidRPr="00D06DB9" w14:paraId="771BADD5" w14:textId="77777777" w:rsidTr="006D3C1E">
        <w:trPr>
          <w:jc w:val="center"/>
        </w:trPr>
        <w:tc>
          <w:tcPr>
            <w:tcW w:w="4876" w:type="dxa"/>
          </w:tcPr>
          <w:p w14:paraId="157DDE4C" w14:textId="77777777" w:rsidR="00D06DB9" w:rsidRPr="00D06DB9" w:rsidRDefault="00D06DB9" w:rsidP="006D3C1E">
            <w:pPr>
              <w:pStyle w:val="Normal6"/>
            </w:pPr>
          </w:p>
        </w:tc>
        <w:tc>
          <w:tcPr>
            <w:tcW w:w="4876" w:type="dxa"/>
            <w:hideMark/>
          </w:tcPr>
          <w:p w14:paraId="18C5CB79" w14:textId="77777777" w:rsidR="00D06DB9" w:rsidRPr="00D06DB9" w:rsidRDefault="00D06DB9" w:rsidP="006D3C1E">
            <w:pPr>
              <w:pStyle w:val="Normal6"/>
              <w:rPr>
                <w:szCs w:val="24"/>
              </w:rPr>
            </w:pPr>
            <w:r w:rsidRPr="00D06DB9">
              <w:rPr>
                <w:b/>
                <w:i/>
              </w:rPr>
              <w:t>Το Συμβούλιο Εξυγίανσης κοινοποιεί στην οντότητα εξυγίανσης το σκεπτικό στο οποίο βασίζονται οι προσαρμογές που αναφέρονται στα στοιχεία α), β) και γ) του πέμπτου εδαφίου.»·</w:t>
            </w:r>
          </w:p>
        </w:tc>
      </w:tr>
      <w:tr w:rsidR="00D06DB9" w:rsidRPr="00D06DB9" w14:paraId="1F3BEE74" w14:textId="77777777" w:rsidTr="006D3C1E">
        <w:trPr>
          <w:jc w:val="center"/>
        </w:trPr>
        <w:tc>
          <w:tcPr>
            <w:tcW w:w="4876" w:type="dxa"/>
          </w:tcPr>
          <w:p w14:paraId="7BE8AC27" w14:textId="77777777" w:rsidR="00D06DB9" w:rsidRPr="00D06DB9" w:rsidRDefault="00D06DB9" w:rsidP="006D3C1E">
            <w:pPr>
              <w:pStyle w:val="Normal6"/>
            </w:pPr>
          </w:p>
        </w:tc>
        <w:tc>
          <w:tcPr>
            <w:tcW w:w="4876" w:type="dxa"/>
            <w:hideMark/>
          </w:tcPr>
          <w:p w14:paraId="2821440A" w14:textId="77777777" w:rsidR="00D06DB9" w:rsidRPr="00D06DB9" w:rsidRDefault="00D06DB9" w:rsidP="006D3C1E">
            <w:pPr>
              <w:pStyle w:val="Normal6"/>
              <w:rPr>
                <w:szCs w:val="24"/>
              </w:rPr>
            </w:pPr>
            <w:r w:rsidRPr="00D06DB9">
              <w:rPr>
                <w:b/>
                <w:i/>
              </w:rPr>
              <w:t>β) στην παράγραφο 3</w:t>
            </w:r>
            <w:r w:rsidRPr="00D06DB9">
              <w:t xml:space="preserve"> όγδοο εδάφιο και </w:t>
            </w:r>
            <w:r w:rsidRPr="00D06DB9">
              <w:rPr>
                <w:b/>
                <w:i/>
              </w:rPr>
              <w:t>στην παράγραφο</w:t>
            </w:r>
            <w:r w:rsidRPr="00D06DB9">
              <w:t> 6 όγδοο εδάφιο, οι λέξεις «κρίσιμων οικονομικών λειτουργιών» αντικαθίστανται από τις λέξεις «κρίσιμων λειτουργιών»·</w:t>
            </w:r>
          </w:p>
        </w:tc>
      </w:tr>
    </w:tbl>
    <w:p w14:paraId="5937A22B" w14:textId="77777777" w:rsidR="00D06DB9" w:rsidRPr="00D06DB9" w:rsidRDefault="00D06DB9" w:rsidP="00D06DB9">
      <w:pPr>
        <w:pStyle w:val="Olang"/>
        <w:rPr>
          <w:noProof w:val="0"/>
        </w:rPr>
      </w:pPr>
      <w:r w:rsidRPr="00D06DB9">
        <w:rPr>
          <w:noProof w:val="0"/>
        </w:rPr>
        <w:t xml:space="preserve">Or. </w:t>
      </w:r>
      <w:r w:rsidRPr="00D738BB">
        <w:rPr>
          <w:rStyle w:val="HideTWBExt"/>
        </w:rPr>
        <w:t>&lt;Original&gt;</w:t>
      </w:r>
      <w:r w:rsidRPr="00D738BB">
        <w:rPr>
          <w:rStyle w:val="HideTWBInt"/>
          <w:rFonts w:eastAsiaTheme="majorEastAsia"/>
        </w:rPr>
        <w:t>{EN}</w:t>
      </w:r>
      <w:r w:rsidRPr="00D06DB9">
        <w:rPr>
          <w:noProof w:val="0"/>
        </w:rPr>
        <w:t>en</w:t>
      </w:r>
      <w:r w:rsidRPr="00D738BB">
        <w:rPr>
          <w:rStyle w:val="HideTWBExt"/>
        </w:rPr>
        <w:t>&lt;/Original&gt;</w:t>
      </w:r>
    </w:p>
    <w:p w14:paraId="46553725" w14:textId="77777777" w:rsidR="00D06DB9" w:rsidRPr="00D06DB9" w:rsidRDefault="00D06DB9" w:rsidP="00D06DB9">
      <w:r w:rsidRPr="00D738BB">
        <w:rPr>
          <w:rStyle w:val="HideTWBExt"/>
        </w:rPr>
        <w:t>&lt;/Amend&gt;</w:t>
      </w:r>
    </w:p>
    <w:p w14:paraId="63F890FE" w14:textId="77777777" w:rsidR="00D06DB9" w:rsidRPr="00D06DB9" w:rsidRDefault="00D06DB9" w:rsidP="00D06DB9">
      <w:pPr>
        <w:pStyle w:val="AMNumberTabs0"/>
        <w:keepNext/>
      </w:pPr>
      <w:r w:rsidRPr="00D738BB">
        <w:rPr>
          <w:rStyle w:val="HideTWBExt"/>
          <w:b w:val="0"/>
        </w:rPr>
        <w:t>&lt;Amend&gt;</w:t>
      </w:r>
      <w:r w:rsidRPr="00D06DB9">
        <w:t>Τροπολογία</w:t>
      </w:r>
      <w:r w:rsidRPr="00D06DB9">
        <w:tab/>
      </w:r>
      <w:r w:rsidRPr="00D06DB9">
        <w:tab/>
      </w:r>
      <w:r w:rsidRPr="00D738BB">
        <w:rPr>
          <w:rStyle w:val="HideTWBExt"/>
          <w:b w:val="0"/>
        </w:rPr>
        <w:t>&lt;NumAm&gt;</w:t>
      </w:r>
      <w:r w:rsidRPr="00D06DB9">
        <w:t>142</w:t>
      </w:r>
      <w:r w:rsidRPr="00D738BB">
        <w:rPr>
          <w:rStyle w:val="HideTWBExt"/>
          <w:b w:val="0"/>
        </w:rPr>
        <w:t>&lt;/NumAm&gt;</w:t>
      </w:r>
    </w:p>
    <w:p w14:paraId="51DF516A" w14:textId="77777777" w:rsidR="00D06DB9" w:rsidRPr="00D06DB9" w:rsidRDefault="00D06DB9" w:rsidP="00D06DB9">
      <w:pPr>
        <w:pStyle w:val="NormalBold"/>
      </w:pPr>
      <w:r w:rsidRPr="00D738BB">
        <w:rPr>
          <w:rStyle w:val="HideTWBExt"/>
          <w:b w:val="0"/>
        </w:rPr>
        <w:t>&lt;RepeatBlock-By&gt;&lt;Members&gt;</w:t>
      </w:r>
      <w:r w:rsidRPr="00D06DB9">
        <w:t>Engin Eroglu</w:t>
      </w:r>
      <w:r w:rsidRPr="00D738BB">
        <w:rPr>
          <w:rStyle w:val="HideTWBExt"/>
          <w:b w:val="0"/>
        </w:rPr>
        <w:t>&lt;/Members&gt;</w:t>
      </w:r>
    </w:p>
    <w:p w14:paraId="7F4333FC" w14:textId="77777777" w:rsidR="00D06DB9" w:rsidRPr="00D06DB9" w:rsidRDefault="00D06DB9" w:rsidP="00D06DB9">
      <w:r w:rsidRPr="00D738BB">
        <w:rPr>
          <w:rStyle w:val="HideTWBExt"/>
        </w:rPr>
        <w:t>&lt;/RepeatBlock-By&gt;</w:t>
      </w:r>
    </w:p>
    <w:p w14:paraId="502E3AA4" w14:textId="77777777" w:rsidR="00D06DB9" w:rsidRPr="00D06DB9" w:rsidRDefault="00D06DB9" w:rsidP="00D06DB9">
      <w:pPr>
        <w:pStyle w:val="NormalBold"/>
        <w:keepNext/>
      </w:pPr>
      <w:r w:rsidRPr="00D738BB">
        <w:rPr>
          <w:rStyle w:val="HideTWBExt"/>
          <w:b w:val="0"/>
        </w:rPr>
        <w:t>&lt;DocAmend&gt;</w:t>
      </w:r>
      <w:r w:rsidRPr="00D06DB9">
        <w:t>Πρόταση κανονισμού</w:t>
      </w:r>
      <w:r w:rsidRPr="00D738BB">
        <w:rPr>
          <w:rStyle w:val="HideTWBExt"/>
          <w:b w:val="0"/>
        </w:rPr>
        <w:t>&lt;/DocAmend&gt;</w:t>
      </w:r>
    </w:p>
    <w:p w14:paraId="188C753B" w14:textId="77777777" w:rsidR="00D06DB9" w:rsidRPr="00D06DB9" w:rsidRDefault="00D06DB9" w:rsidP="00D06DB9">
      <w:pPr>
        <w:pStyle w:val="NormalBold"/>
      </w:pPr>
      <w:r w:rsidRPr="00D738BB">
        <w:rPr>
          <w:rStyle w:val="HideTWBExt"/>
          <w:b w:val="0"/>
        </w:rPr>
        <w:t>&lt;Article&gt;</w:t>
      </w:r>
      <w:r w:rsidRPr="00D06DB9">
        <w:t>Άρθρο 1 – παράγραφος 1 – σημείο 11</w:t>
      </w:r>
      <w:r w:rsidRPr="00D738BB">
        <w:rPr>
          <w:rStyle w:val="HideTWBExt"/>
          <w:b w:val="0"/>
        </w:rPr>
        <w:t>&lt;/Article&gt;</w:t>
      </w:r>
    </w:p>
    <w:p w14:paraId="5F7A0F21" w14:textId="77777777" w:rsidR="00D06DB9" w:rsidRPr="00D06DB9" w:rsidRDefault="00D06DB9" w:rsidP="00D06DB9">
      <w:pPr>
        <w:keepNext/>
      </w:pPr>
      <w:r w:rsidRPr="00D738BB">
        <w:rPr>
          <w:rStyle w:val="HideTWBExt"/>
        </w:rPr>
        <w:t>&lt;DocAmend2&gt;</w:t>
      </w:r>
      <w:r w:rsidRPr="00D06DB9">
        <w:t>Κανονισμός (ΕΕ) αριθ. 806/2014</w:t>
      </w:r>
      <w:r w:rsidRPr="00D738BB">
        <w:rPr>
          <w:rStyle w:val="HideTWBExt"/>
        </w:rPr>
        <w:t>&lt;/DocAmend2&gt;</w:t>
      </w:r>
    </w:p>
    <w:p w14:paraId="68A355C1" w14:textId="77777777" w:rsidR="00D06DB9" w:rsidRPr="00D06DB9" w:rsidRDefault="00D06DB9" w:rsidP="00D06DB9">
      <w:r w:rsidRPr="00D738BB">
        <w:rPr>
          <w:rStyle w:val="HideTWBExt"/>
        </w:rPr>
        <w:t>&lt;Article2&gt;</w:t>
      </w:r>
      <w:r w:rsidRPr="00D06DB9">
        <w:t>Άρθρο 12δα</w:t>
      </w:r>
      <w:r w:rsidRPr="00D738BB">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06DB9" w:rsidRPr="00D06DB9" w14:paraId="57B9F7DE" w14:textId="77777777" w:rsidTr="006D3C1E">
        <w:trPr>
          <w:jc w:val="center"/>
        </w:trPr>
        <w:tc>
          <w:tcPr>
            <w:tcW w:w="9752" w:type="dxa"/>
            <w:gridSpan w:val="2"/>
          </w:tcPr>
          <w:p w14:paraId="5D1DB51D" w14:textId="77777777" w:rsidR="00D06DB9" w:rsidRPr="00D06DB9" w:rsidRDefault="00D06DB9" w:rsidP="006D3C1E">
            <w:pPr>
              <w:keepNext/>
            </w:pPr>
          </w:p>
        </w:tc>
      </w:tr>
      <w:tr w:rsidR="00D06DB9" w:rsidRPr="00D06DB9" w14:paraId="30F4C8A4" w14:textId="77777777" w:rsidTr="006D3C1E">
        <w:trPr>
          <w:jc w:val="center"/>
        </w:trPr>
        <w:tc>
          <w:tcPr>
            <w:tcW w:w="4876" w:type="dxa"/>
            <w:hideMark/>
          </w:tcPr>
          <w:p w14:paraId="1466F3CA" w14:textId="77777777" w:rsidR="00D06DB9" w:rsidRPr="00D06DB9" w:rsidRDefault="00D06DB9" w:rsidP="006D3C1E">
            <w:pPr>
              <w:pStyle w:val="ColumnHeading"/>
              <w:keepNext/>
            </w:pPr>
            <w:r w:rsidRPr="00D06DB9">
              <w:t>Κείμενο που προτείνει η Επιτροπή</w:t>
            </w:r>
          </w:p>
        </w:tc>
        <w:tc>
          <w:tcPr>
            <w:tcW w:w="4876" w:type="dxa"/>
            <w:hideMark/>
          </w:tcPr>
          <w:p w14:paraId="4CA354B0" w14:textId="77777777" w:rsidR="00D06DB9" w:rsidRPr="00D06DB9" w:rsidRDefault="00D06DB9" w:rsidP="006D3C1E">
            <w:pPr>
              <w:pStyle w:val="ColumnHeading"/>
              <w:keepNext/>
            </w:pPr>
            <w:r w:rsidRPr="00D06DB9">
              <w:t>Τροπολογία</w:t>
            </w:r>
          </w:p>
        </w:tc>
      </w:tr>
      <w:tr w:rsidR="00D06DB9" w:rsidRPr="00D06DB9" w14:paraId="1C76D5E4" w14:textId="77777777" w:rsidTr="006D3C1E">
        <w:trPr>
          <w:jc w:val="center"/>
        </w:trPr>
        <w:tc>
          <w:tcPr>
            <w:tcW w:w="4876" w:type="dxa"/>
            <w:hideMark/>
          </w:tcPr>
          <w:p w14:paraId="39C21A37" w14:textId="77777777" w:rsidR="00D06DB9" w:rsidRPr="00D06DB9" w:rsidRDefault="00D06DB9" w:rsidP="006D3C1E">
            <w:pPr>
              <w:pStyle w:val="Normal6"/>
            </w:pPr>
            <w:r w:rsidRPr="00D06DB9">
              <w:rPr>
                <w:b/>
                <w:i/>
              </w:rPr>
              <w:t>11) προστίθεται το ακόλουθο άρθρο 12δα:</w:t>
            </w:r>
          </w:p>
        </w:tc>
        <w:tc>
          <w:tcPr>
            <w:tcW w:w="4876" w:type="dxa"/>
            <w:hideMark/>
          </w:tcPr>
          <w:p w14:paraId="66747344" w14:textId="77777777" w:rsidR="00D06DB9" w:rsidRPr="00D06DB9" w:rsidRDefault="00D06DB9" w:rsidP="006D3C1E">
            <w:pPr>
              <w:pStyle w:val="Normal6"/>
              <w:rPr>
                <w:szCs w:val="24"/>
              </w:rPr>
            </w:pPr>
            <w:r w:rsidRPr="00D06DB9">
              <w:rPr>
                <w:b/>
                <w:i/>
              </w:rPr>
              <w:t>διαγράφεται</w:t>
            </w:r>
          </w:p>
        </w:tc>
      </w:tr>
      <w:tr w:rsidR="00D06DB9" w:rsidRPr="00D06DB9" w14:paraId="310F1714" w14:textId="77777777" w:rsidTr="006D3C1E">
        <w:trPr>
          <w:jc w:val="center"/>
        </w:trPr>
        <w:tc>
          <w:tcPr>
            <w:tcW w:w="4876" w:type="dxa"/>
          </w:tcPr>
          <w:p w14:paraId="15F84BAC" w14:textId="77777777" w:rsidR="00D06DB9" w:rsidRPr="00D06DB9" w:rsidRDefault="00D06DB9" w:rsidP="006D3C1E">
            <w:pPr>
              <w:pStyle w:val="Normal6"/>
              <w:rPr>
                <w:b/>
                <w:i/>
              </w:rPr>
            </w:pPr>
            <w:r w:rsidRPr="00D06DB9">
              <w:rPr>
                <w:b/>
                <w:i/>
              </w:rPr>
              <w:t>[…]</w:t>
            </w:r>
          </w:p>
        </w:tc>
        <w:tc>
          <w:tcPr>
            <w:tcW w:w="4876" w:type="dxa"/>
          </w:tcPr>
          <w:p w14:paraId="717BAFAB" w14:textId="77777777" w:rsidR="00D06DB9" w:rsidRPr="00D06DB9" w:rsidRDefault="00D06DB9" w:rsidP="006D3C1E">
            <w:pPr>
              <w:pStyle w:val="Normal6"/>
              <w:rPr>
                <w:b/>
                <w:i/>
              </w:rPr>
            </w:pPr>
          </w:p>
        </w:tc>
      </w:tr>
    </w:tbl>
    <w:p w14:paraId="2AF519BB" w14:textId="77777777" w:rsidR="00D06DB9" w:rsidRPr="00D06DB9" w:rsidRDefault="00D06DB9" w:rsidP="00D06DB9">
      <w:pPr>
        <w:pStyle w:val="Olang"/>
        <w:rPr>
          <w:noProof w:val="0"/>
        </w:rPr>
      </w:pPr>
      <w:r w:rsidRPr="00D06DB9">
        <w:rPr>
          <w:noProof w:val="0"/>
        </w:rPr>
        <w:t xml:space="preserve">Or. </w:t>
      </w:r>
      <w:r w:rsidRPr="00D738BB">
        <w:rPr>
          <w:rStyle w:val="HideTWBExt"/>
        </w:rPr>
        <w:t>&lt;Original&gt;</w:t>
      </w:r>
      <w:r w:rsidRPr="00D738BB">
        <w:rPr>
          <w:rStyle w:val="HideTWBInt"/>
          <w:rFonts w:eastAsiaTheme="majorEastAsia"/>
        </w:rPr>
        <w:t>{EN}</w:t>
      </w:r>
      <w:r w:rsidRPr="00D06DB9">
        <w:rPr>
          <w:noProof w:val="0"/>
        </w:rPr>
        <w:t>en</w:t>
      </w:r>
      <w:r w:rsidRPr="00D738BB">
        <w:rPr>
          <w:rStyle w:val="HideTWBExt"/>
        </w:rPr>
        <w:t>&lt;/Original&gt;</w:t>
      </w:r>
    </w:p>
    <w:p w14:paraId="17E8EF02" w14:textId="77777777" w:rsidR="00D06DB9" w:rsidRPr="00D06DB9" w:rsidRDefault="00D06DB9" w:rsidP="00D06DB9">
      <w:pPr>
        <w:pStyle w:val="JustificationTitle"/>
        <w:rPr>
          <w:noProof w:val="0"/>
        </w:rPr>
      </w:pPr>
      <w:r w:rsidRPr="00D738BB">
        <w:rPr>
          <w:rStyle w:val="HideTWBExt"/>
          <w:i w:val="0"/>
        </w:rPr>
        <w:t>&lt;TitreJust&gt;</w:t>
      </w:r>
      <w:r w:rsidRPr="00D06DB9">
        <w:rPr>
          <w:noProof w:val="0"/>
        </w:rPr>
        <w:t>Αιτιολόγηση</w:t>
      </w:r>
      <w:r w:rsidRPr="00D738BB">
        <w:rPr>
          <w:rStyle w:val="HideTWBExt"/>
          <w:i w:val="0"/>
        </w:rPr>
        <w:t>&lt;/TitreJust&gt;</w:t>
      </w:r>
    </w:p>
    <w:p w14:paraId="5E25CB8F" w14:textId="77777777" w:rsidR="00D06DB9" w:rsidRPr="00D06DB9" w:rsidRDefault="00D06DB9" w:rsidP="00D06DB9">
      <w:pPr>
        <w:pStyle w:val="Normal12Italic"/>
        <w:rPr>
          <w:noProof w:val="0"/>
        </w:rPr>
      </w:pPr>
      <w:r w:rsidRPr="00D06DB9">
        <w:rPr>
          <w:noProof w:val="0"/>
        </w:rPr>
        <w:t>Η πρώτη παράγραφος αποσκοπεί στη θέσπιση απαιτήσεων MREL όταν προτιμάται στρατηγική μεταβίβασης για την εξυγίανση. Αυτό αφορά ορισμένα ιδρύματα τα οποία δυσκολεύονται να εκδώσουν υποχρεώσεις MREL και θα πρέπει να εξακολουθήσουν να εξαιρούνται. Δεν αρκεί απλώς η χαλάρωση των απαιτήσεων. Η δεύτερη παράγραφος αφορά περιπτώσεις στις οποίες επιλέγονται διαδικασίες αφερεγγυότητας ως προτιμώμενη στρατηγική. Στις περιπτώσεις αυτές δεν θα πρέπει να εξακολουθήσουν να εκδίδονται περαιτέρω απαιτήσεις MREL σε τακτική βάση. Ως εκ τούτου, η αντίστοιχη εφαρμογή της παραγράφου 1 είναι κανονικά άνευ σημασίας.</w:t>
      </w:r>
    </w:p>
    <w:p w14:paraId="6AFF10C0" w14:textId="77777777" w:rsidR="00D06DB9" w:rsidRPr="00D06DB9" w:rsidRDefault="00D06DB9" w:rsidP="00D06DB9">
      <w:r w:rsidRPr="00D738BB">
        <w:rPr>
          <w:rStyle w:val="HideTWBExt"/>
        </w:rPr>
        <w:t>&lt;/Amend&gt;</w:t>
      </w:r>
    </w:p>
    <w:p w14:paraId="231302BB" w14:textId="77777777" w:rsidR="00D06DB9" w:rsidRPr="00D738BB" w:rsidRDefault="00D06DB9" w:rsidP="00D06DB9">
      <w:pPr>
        <w:pStyle w:val="AMNumberTabs0"/>
        <w:keepNext/>
        <w:rPr>
          <w:lang w:val="de-DE"/>
        </w:rPr>
      </w:pPr>
      <w:r w:rsidRPr="00D738BB">
        <w:rPr>
          <w:rStyle w:val="HideTWBExt"/>
          <w:b w:val="0"/>
          <w:lang w:val="de-DE"/>
        </w:rPr>
        <w:t>&lt;Amend&gt;</w:t>
      </w:r>
      <w:r w:rsidRPr="00D06DB9">
        <w:t>Τροπολογία</w:t>
      </w:r>
      <w:r w:rsidRPr="00D738BB">
        <w:rPr>
          <w:lang w:val="de-DE"/>
        </w:rPr>
        <w:tab/>
      </w:r>
      <w:r w:rsidRPr="00D738BB">
        <w:rPr>
          <w:lang w:val="de-DE"/>
        </w:rPr>
        <w:tab/>
      </w:r>
      <w:r w:rsidRPr="00D738BB">
        <w:rPr>
          <w:rStyle w:val="HideTWBExt"/>
          <w:b w:val="0"/>
          <w:lang w:val="de-DE"/>
        </w:rPr>
        <w:t>&lt;NumAm&gt;</w:t>
      </w:r>
      <w:r w:rsidRPr="00D738BB">
        <w:rPr>
          <w:lang w:val="de-DE"/>
        </w:rPr>
        <w:t>143</w:t>
      </w:r>
      <w:r w:rsidRPr="00D738BB">
        <w:rPr>
          <w:rStyle w:val="HideTWBExt"/>
          <w:b w:val="0"/>
          <w:lang w:val="de-DE"/>
        </w:rPr>
        <w:t>&lt;/NumAm&gt;</w:t>
      </w:r>
    </w:p>
    <w:p w14:paraId="2B5C7642" w14:textId="77777777" w:rsidR="00D06DB9" w:rsidRPr="00D738BB" w:rsidRDefault="00D06DB9" w:rsidP="00D06DB9">
      <w:pPr>
        <w:pStyle w:val="NormalBold"/>
        <w:rPr>
          <w:lang w:val="de-DE"/>
        </w:rPr>
      </w:pPr>
      <w:r w:rsidRPr="00D738BB">
        <w:rPr>
          <w:rStyle w:val="HideTWBExt"/>
          <w:b w:val="0"/>
          <w:lang w:val="de-DE"/>
        </w:rPr>
        <w:t>&lt;RepeatBlock-By&gt;&lt;Members&gt;</w:t>
      </w:r>
      <w:r w:rsidRPr="00D738BB">
        <w:rPr>
          <w:lang w:val="de-DE"/>
        </w:rPr>
        <w:t>Markus Ferber, Herbert Dorfmann</w:t>
      </w:r>
      <w:r w:rsidRPr="00D738BB">
        <w:rPr>
          <w:rStyle w:val="HideTWBExt"/>
          <w:b w:val="0"/>
          <w:lang w:val="de-DE"/>
        </w:rPr>
        <w:t>&lt;/Members&gt;</w:t>
      </w:r>
    </w:p>
    <w:p w14:paraId="15318FE8" w14:textId="77777777" w:rsidR="00D06DB9" w:rsidRPr="00D738BB" w:rsidRDefault="00D06DB9" w:rsidP="00D06DB9">
      <w:pPr>
        <w:rPr>
          <w:lang w:val="de-DE"/>
        </w:rPr>
      </w:pPr>
      <w:r w:rsidRPr="00D738BB">
        <w:rPr>
          <w:rStyle w:val="HideTWBExt"/>
          <w:lang w:val="de-DE"/>
        </w:rPr>
        <w:t>&lt;/RepeatBlock-By&gt;</w:t>
      </w:r>
    </w:p>
    <w:p w14:paraId="296A672A" w14:textId="77777777" w:rsidR="00D06DB9" w:rsidRPr="00D06DB9" w:rsidRDefault="00D06DB9" w:rsidP="00D06DB9">
      <w:pPr>
        <w:pStyle w:val="NormalBold"/>
        <w:keepNext/>
      </w:pPr>
      <w:r w:rsidRPr="00D738BB">
        <w:rPr>
          <w:rStyle w:val="HideTWBExt"/>
          <w:b w:val="0"/>
        </w:rPr>
        <w:t>&lt;DocAmend&gt;</w:t>
      </w:r>
      <w:r w:rsidRPr="00D06DB9">
        <w:t>Πρόταση κανονισμού</w:t>
      </w:r>
      <w:r w:rsidRPr="00D738BB">
        <w:rPr>
          <w:rStyle w:val="HideTWBExt"/>
          <w:b w:val="0"/>
        </w:rPr>
        <w:t>&lt;/DocAmend&gt;</w:t>
      </w:r>
    </w:p>
    <w:p w14:paraId="72046C5A" w14:textId="77777777" w:rsidR="00D06DB9" w:rsidRPr="00D06DB9" w:rsidRDefault="00D06DB9" w:rsidP="00D06DB9">
      <w:pPr>
        <w:pStyle w:val="NormalBold"/>
      </w:pPr>
      <w:r w:rsidRPr="00D738BB">
        <w:rPr>
          <w:rStyle w:val="HideTWBExt"/>
          <w:b w:val="0"/>
        </w:rPr>
        <w:t>&lt;Article&gt;</w:t>
      </w:r>
      <w:r w:rsidRPr="00D06DB9">
        <w:t>Άρθρο 1 – παράγραφος 1 – σημείο 11</w:t>
      </w:r>
      <w:r w:rsidRPr="00D738BB">
        <w:rPr>
          <w:rStyle w:val="HideTWBExt"/>
          <w:b w:val="0"/>
        </w:rPr>
        <w:t>&lt;/Article&gt;</w:t>
      </w:r>
    </w:p>
    <w:p w14:paraId="2EBDBE72" w14:textId="77777777" w:rsidR="00D06DB9" w:rsidRPr="00D06DB9" w:rsidRDefault="00D06DB9" w:rsidP="00D06DB9">
      <w:pPr>
        <w:keepNext/>
      </w:pPr>
      <w:r w:rsidRPr="00D738BB">
        <w:rPr>
          <w:rStyle w:val="HideTWBExt"/>
        </w:rPr>
        <w:t>&lt;DocAmend2&gt;</w:t>
      </w:r>
      <w:r w:rsidRPr="00D06DB9">
        <w:t>Κανονισμός (ΕΕ) αριθ. 806/2014</w:t>
      </w:r>
      <w:r w:rsidRPr="00D738BB">
        <w:rPr>
          <w:rStyle w:val="HideTWBExt"/>
        </w:rPr>
        <w:t>&lt;/DocAmend2&gt;</w:t>
      </w:r>
    </w:p>
    <w:p w14:paraId="403FD7BB" w14:textId="77777777" w:rsidR="00D06DB9" w:rsidRPr="00D06DB9" w:rsidRDefault="00D06DB9" w:rsidP="00D06DB9">
      <w:r w:rsidRPr="00D738BB">
        <w:rPr>
          <w:rStyle w:val="HideTWBExt"/>
        </w:rPr>
        <w:t>&lt;Article2&gt;</w:t>
      </w:r>
      <w:r w:rsidRPr="00D06DB9">
        <w:t>Άρθρο 12δα – παράγραφος 1 – εισαγωγικό μέρος</w:t>
      </w:r>
      <w:r w:rsidRPr="00D738BB">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06DB9" w:rsidRPr="00D06DB9" w14:paraId="083D20FE" w14:textId="77777777" w:rsidTr="006D3C1E">
        <w:trPr>
          <w:jc w:val="center"/>
        </w:trPr>
        <w:tc>
          <w:tcPr>
            <w:tcW w:w="9752" w:type="dxa"/>
            <w:gridSpan w:val="2"/>
          </w:tcPr>
          <w:p w14:paraId="6C44033D" w14:textId="77777777" w:rsidR="00D06DB9" w:rsidRPr="00D06DB9" w:rsidRDefault="00D06DB9" w:rsidP="006D3C1E">
            <w:pPr>
              <w:keepNext/>
            </w:pPr>
          </w:p>
        </w:tc>
      </w:tr>
      <w:tr w:rsidR="00D06DB9" w:rsidRPr="00D06DB9" w14:paraId="04BF2EF0" w14:textId="77777777" w:rsidTr="006D3C1E">
        <w:trPr>
          <w:jc w:val="center"/>
        </w:trPr>
        <w:tc>
          <w:tcPr>
            <w:tcW w:w="4876" w:type="dxa"/>
            <w:hideMark/>
          </w:tcPr>
          <w:p w14:paraId="2C275E0E" w14:textId="77777777" w:rsidR="00D06DB9" w:rsidRPr="00D06DB9" w:rsidRDefault="00D06DB9" w:rsidP="006D3C1E">
            <w:pPr>
              <w:pStyle w:val="ColumnHeading"/>
              <w:keepNext/>
            </w:pPr>
            <w:r w:rsidRPr="00D06DB9">
              <w:t>Κείμενο που προτείνει η Επιτροπή</w:t>
            </w:r>
          </w:p>
        </w:tc>
        <w:tc>
          <w:tcPr>
            <w:tcW w:w="4876" w:type="dxa"/>
            <w:hideMark/>
          </w:tcPr>
          <w:p w14:paraId="7D50183F" w14:textId="77777777" w:rsidR="00D06DB9" w:rsidRPr="00D06DB9" w:rsidRDefault="00D06DB9" w:rsidP="006D3C1E">
            <w:pPr>
              <w:pStyle w:val="ColumnHeading"/>
              <w:keepNext/>
            </w:pPr>
            <w:r w:rsidRPr="00D06DB9">
              <w:t>Τροπολογία</w:t>
            </w:r>
          </w:p>
        </w:tc>
      </w:tr>
      <w:tr w:rsidR="00D06DB9" w:rsidRPr="00D06DB9" w14:paraId="277EDAC2" w14:textId="77777777" w:rsidTr="006D3C1E">
        <w:trPr>
          <w:jc w:val="center"/>
        </w:trPr>
        <w:tc>
          <w:tcPr>
            <w:tcW w:w="4876" w:type="dxa"/>
            <w:hideMark/>
          </w:tcPr>
          <w:p w14:paraId="35785F04" w14:textId="77777777" w:rsidR="00D06DB9" w:rsidRPr="00D06DB9" w:rsidRDefault="00D06DB9" w:rsidP="006D3C1E">
            <w:pPr>
              <w:pStyle w:val="Normal6"/>
            </w:pPr>
            <w:r w:rsidRPr="00D06DB9">
              <w:t>1.</w:t>
            </w:r>
            <w:r w:rsidRPr="00D06DB9">
              <w:tab/>
              <w:t>Κατά την εφαρμογή του άρθρου 12δ σε οντότητα εξυγίανσης της οποίας η προτιμώμενη στρατηγική εξυγίανσης προβλέπει πρωτίστως τη χρήση του εργαλείου πώλησης δραστηριοτήτων ή του εργαλείου μεταβατικού ιδρύματος και την έξοδό της από την αγορά, το Συμβούλιο Εξυγίανσης καθορίζει το ποσό ανακεφαλαιοποίησης που προβλέπεται στο άρθρο 12δ παράγραφος 3 με αναλογικό τρόπο με βάση τα ακόλουθα κριτήρια, κατά περίπτωση:</w:t>
            </w:r>
          </w:p>
        </w:tc>
        <w:tc>
          <w:tcPr>
            <w:tcW w:w="4876" w:type="dxa"/>
            <w:hideMark/>
          </w:tcPr>
          <w:p w14:paraId="65E1EE46" w14:textId="77777777" w:rsidR="00D06DB9" w:rsidRPr="00D06DB9" w:rsidRDefault="00D06DB9" w:rsidP="006D3C1E">
            <w:pPr>
              <w:pStyle w:val="Normal6"/>
              <w:rPr>
                <w:szCs w:val="24"/>
              </w:rPr>
            </w:pPr>
            <w:r w:rsidRPr="00D06DB9">
              <w:t>1.</w:t>
            </w:r>
            <w:r w:rsidRPr="00D06DB9">
              <w:tab/>
              <w:t xml:space="preserve">Κατά την εφαρμογή του άρθρου 12δ σε οντότητα εξυγίανσης της οποίας η προτιμώμενη στρατηγική εξυγίανσης προβλέπει πρωτίστως τη χρήση του εργαλείου πώλησης δραστηριοτήτων ή του εργαλείου μεταβατικού ιδρύματος και την έξοδό της από την αγορά, το Συμβούλιο Εξυγίανσης καθορίζει το ποσό ανακεφαλαιοποίησης που προβλέπεται στο άρθρο 12δ παράγραφος 3 με αναλογικό τρόπο </w:t>
            </w:r>
            <w:r w:rsidRPr="00D06DB9">
              <w:rPr>
                <w:b/>
                <w:i/>
              </w:rPr>
              <w:t>ώστε να διασφαλίζεται ότι ο όμιλος εξυγίανσης μπορεί να εξυγιανθεί σε όλα τα πιθανά σενάρια χωρίς να υπάρξει ανάγκη εξωτερικής χρηματοδότησης,</w:t>
            </w:r>
            <w:r w:rsidRPr="00D06DB9">
              <w:t xml:space="preserve"> με βάση τα ακόλουθα κριτήρια, κατά περίπτωση:</w:t>
            </w:r>
          </w:p>
        </w:tc>
      </w:tr>
    </w:tbl>
    <w:p w14:paraId="489B0A76" w14:textId="77777777" w:rsidR="00D06DB9" w:rsidRPr="00D06DB9" w:rsidRDefault="00D06DB9" w:rsidP="00D06DB9">
      <w:pPr>
        <w:pStyle w:val="Olang"/>
        <w:rPr>
          <w:noProof w:val="0"/>
        </w:rPr>
      </w:pPr>
      <w:r w:rsidRPr="00D06DB9">
        <w:rPr>
          <w:noProof w:val="0"/>
        </w:rPr>
        <w:t xml:space="preserve">Or. </w:t>
      </w:r>
      <w:r w:rsidRPr="00D738BB">
        <w:rPr>
          <w:rStyle w:val="HideTWBExt"/>
        </w:rPr>
        <w:t>&lt;Original&gt;</w:t>
      </w:r>
      <w:r w:rsidRPr="00D738BB">
        <w:rPr>
          <w:rStyle w:val="HideTWBInt"/>
          <w:rFonts w:eastAsiaTheme="majorEastAsia"/>
        </w:rPr>
        <w:t>{EN}</w:t>
      </w:r>
      <w:r w:rsidRPr="00D06DB9">
        <w:rPr>
          <w:noProof w:val="0"/>
        </w:rPr>
        <w:t>en</w:t>
      </w:r>
      <w:r w:rsidRPr="00D738BB">
        <w:rPr>
          <w:rStyle w:val="HideTWBExt"/>
        </w:rPr>
        <w:t>&lt;/Original&gt;</w:t>
      </w:r>
    </w:p>
    <w:p w14:paraId="7EED1D5E" w14:textId="77777777" w:rsidR="00D06DB9" w:rsidRPr="00D06DB9" w:rsidRDefault="00D06DB9" w:rsidP="00D06DB9">
      <w:pPr>
        <w:pStyle w:val="JustificationTitle"/>
        <w:rPr>
          <w:noProof w:val="0"/>
        </w:rPr>
      </w:pPr>
      <w:r w:rsidRPr="00D738BB">
        <w:rPr>
          <w:rStyle w:val="HideTWBExt"/>
          <w:i w:val="0"/>
        </w:rPr>
        <w:t>&lt;TitreJust&gt;</w:t>
      </w:r>
      <w:r w:rsidRPr="00D06DB9">
        <w:rPr>
          <w:noProof w:val="0"/>
        </w:rPr>
        <w:t>Αιτιολόγηση</w:t>
      </w:r>
      <w:r w:rsidRPr="00D738BB">
        <w:rPr>
          <w:rStyle w:val="HideTWBExt"/>
          <w:i w:val="0"/>
        </w:rPr>
        <w:t>&lt;/TitreJust&gt;</w:t>
      </w:r>
    </w:p>
    <w:p w14:paraId="698C8A72" w14:textId="77777777" w:rsidR="00D06DB9" w:rsidRPr="00D06DB9" w:rsidRDefault="00D06DB9" w:rsidP="00D06DB9">
      <w:pPr>
        <w:pStyle w:val="Normal12Italic"/>
        <w:rPr>
          <w:noProof w:val="0"/>
        </w:rPr>
      </w:pPr>
      <w:r w:rsidRPr="00D06DB9">
        <w:rPr>
          <w:noProof w:val="0"/>
        </w:rPr>
        <w:t>Για να διασφαλιστεί η αξιοπιστία του συστήματος εξυγίανσης είναι αναγκαίο ένα καθεστώς ισχυρών MREL.</w:t>
      </w:r>
    </w:p>
    <w:p w14:paraId="4FA81573" w14:textId="77777777" w:rsidR="00D06DB9" w:rsidRPr="00D06DB9" w:rsidRDefault="00D06DB9" w:rsidP="00D06DB9">
      <w:r w:rsidRPr="00D738BB">
        <w:rPr>
          <w:rStyle w:val="HideTWBExt"/>
        </w:rPr>
        <w:t>&lt;/Amend&gt;</w:t>
      </w:r>
    </w:p>
    <w:p w14:paraId="7BEC792F" w14:textId="77777777" w:rsidR="00D06DB9" w:rsidRPr="00D06DB9" w:rsidRDefault="00D06DB9" w:rsidP="00D06DB9">
      <w:pPr>
        <w:pStyle w:val="AMNumberTabs0"/>
        <w:keepNext/>
      </w:pPr>
      <w:r w:rsidRPr="00D738BB">
        <w:rPr>
          <w:rStyle w:val="HideTWBExt"/>
          <w:b w:val="0"/>
        </w:rPr>
        <w:t>&lt;Amend&gt;</w:t>
      </w:r>
      <w:r w:rsidRPr="00D06DB9">
        <w:t>Τροπολογία</w:t>
      </w:r>
      <w:r w:rsidRPr="00D06DB9">
        <w:tab/>
      </w:r>
      <w:r w:rsidRPr="00D06DB9">
        <w:tab/>
      </w:r>
      <w:r w:rsidRPr="00D738BB">
        <w:rPr>
          <w:rStyle w:val="HideTWBExt"/>
          <w:b w:val="0"/>
        </w:rPr>
        <w:t>&lt;NumAm&gt;</w:t>
      </w:r>
      <w:r w:rsidRPr="00D06DB9">
        <w:t>144</w:t>
      </w:r>
      <w:r w:rsidRPr="00D738BB">
        <w:rPr>
          <w:rStyle w:val="HideTWBExt"/>
          <w:b w:val="0"/>
        </w:rPr>
        <w:t>&lt;/NumAm&gt;</w:t>
      </w:r>
    </w:p>
    <w:p w14:paraId="39F1ED78" w14:textId="77777777" w:rsidR="00D06DB9" w:rsidRPr="00D06DB9" w:rsidRDefault="00D06DB9" w:rsidP="00D06DB9">
      <w:pPr>
        <w:pStyle w:val="NormalBold"/>
      </w:pPr>
      <w:r w:rsidRPr="00D738BB">
        <w:rPr>
          <w:rStyle w:val="HideTWBExt"/>
          <w:b w:val="0"/>
        </w:rPr>
        <w:t>&lt;RepeatBlock-By&gt;&lt;Members&gt;</w:t>
      </w:r>
      <w:r w:rsidRPr="00D06DB9">
        <w:t>Ernest Urtasun</w:t>
      </w:r>
      <w:r w:rsidRPr="00D738BB">
        <w:rPr>
          <w:rStyle w:val="HideTWBExt"/>
          <w:b w:val="0"/>
        </w:rPr>
        <w:t>&lt;/Members&gt;</w:t>
      </w:r>
    </w:p>
    <w:p w14:paraId="112FF5EE" w14:textId="77777777" w:rsidR="00D06DB9" w:rsidRPr="00D06DB9" w:rsidRDefault="00D06DB9" w:rsidP="00D06DB9">
      <w:r w:rsidRPr="00D738BB">
        <w:rPr>
          <w:rStyle w:val="HideTWBExt"/>
        </w:rPr>
        <w:t>&lt;AuNomDe&gt;</w:t>
      </w:r>
      <w:r w:rsidRPr="00D738BB">
        <w:rPr>
          <w:rStyle w:val="HideTWBInt"/>
        </w:rPr>
        <w:t>{Verts/ALE}</w:t>
      </w:r>
      <w:r w:rsidRPr="00D06DB9">
        <w:t>εξ ονόματος της Ομάδας Verts/ALE</w:t>
      </w:r>
      <w:r w:rsidRPr="00D738BB">
        <w:rPr>
          <w:rStyle w:val="HideTWBExt"/>
        </w:rPr>
        <w:t>&lt;/AuNomDe&gt;</w:t>
      </w:r>
    </w:p>
    <w:p w14:paraId="77FA5D0F" w14:textId="77777777" w:rsidR="00D06DB9" w:rsidRPr="00D06DB9" w:rsidRDefault="00D06DB9" w:rsidP="00D06DB9">
      <w:r w:rsidRPr="00D738BB">
        <w:rPr>
          <w:rStyle w:val="HideTWBExt"/>
        </w:rPr>
        <w:t>&lt;/RepeatBlock-By&gt;</w:t>
      </w:r>
    </w:p>
    <w:p w14:paraId="5AD11217" w14:textId="77777777" w:rsidR="00D06DB9" w:rsidRPr="00D06DB9" w:rsidRDefault="00D06DB9" w:rsidP="00D06DB9">
      <w:pPr>
        <w:pStyle w:val="NormalBold"/>
        <w:keepNext/>
      </w:pPr>
      <w:r w:rsidRPr="00D738BB">
        <w:rPr>
          <w:rStyle w:val="HideTWBExt"/>
          <w:b w:val="0"/>
        </w:rPr>
        <w:t>&lt;DocAmend&gt;</w:t>
      </w:r>
      <w:r w:rsidRPr="00D06DB9">
        <w:t>Πρόταση κανονισμού</w:t>
      </w:r>
      <w:r w:rsidRPr="00D738BB">
        <w:rPr>
          <w:rStyle w:val="HideTWBExt"/>
          <w:b w:val="0"/>
        </w:rPr>
        <w:t>&lt;/DocAmend&gt;</w:t>
      </w:r>
    </w:p>
    <w:p w14:paraId="21AFF01F" w14:textId="77777777" w:rsidR="00D06DB9" w:rsidRPr="00D06DB9" w:rsidRDefault="00D06DB9" w:rsidP="00D06DB9">
      <w:pPr>
        <w:pStyle w:val="NormalBold"/>
      </w:pPr>
      <w:r w:rsidRPr="00D738BB">
        <w:rPr>
          <w:rStyle w:val="HideTWBExt"/>
          <w:b w:val="0"/>
        </w:rPr>
        <w:t>&lt;Article&gt;</w:t>
      </w:r>
      <w:r w:rsidRPr="00D06DB9">
        <w:t>Άρθρο 1 – παράγραφος 1 – σημείο 11</w:t>
      </w:r>
      <w:r w:rsidRPr="00D738BB">
        <w:rPr>
          <w:rStyle w:val="HideTWBExt"/>
          <w:b w:val="0"/>
        </w:rPr>
        <w:t>&lt;/Article&gt;</w:t>
      </w:r>
    </w:p>
    <w:p w14:paraId="759BA116" w14:textId="77777777" w:rsidR="00D06DB9" w:rsidRPr="00D06DB9" w:rsidRDefault="00D06DB9" w:rsidP="00D06DB9">
      <w:pPr>
        <w:keepNext/>
      </w:pPr>
      <w:r w:rsidRPr="00D738BB">
        <w:rPr>
          <w:rStyle w:val="HideTWBExt"/>
        </w:rPr>
        <w:t>&lt;DocAmend2&gt;</w:t>
      </w:r>
      <w:r w:rsidRPr="00D06DB9">
        <w:t>Κανονισμός (ΕΕ) αριθ. 806/2014</w:t>
      </w:r>
      <w:r w:rsidRPr="00D738BB">
        <w:rPr>
          <w:rStyle w:val="HideTWBExt"/>
        </w:rPr>
        <w:t>&lt;/DocAmend2&gt;</w:t>
      </w:r>
    </w:p>
    <w:p w14:paraId="6E7FC24C" w14:textId="77777777" w:rsidR="00D06DB9" w:rsidRPr="00D06DB9" w:rsidRDefault="00D06DB9" w:rsidP="00D06DB9">
      <w:r w:rsidRPr="00D738BB">
        <w:rPr>
          <w:rStyle w:val="HideTWBExt"/>
        </w:rPr>
        <w:t>&lt;Article2&gt;</w:t>
      </w:r>
      <w:r w:rsidRPr="00D06DB9">
        <w:t>Άρθρο 12δα – παράγραφος 1 – εισαγωγικό μέρος</w:t>
      </w:r>
      <w:r w:rsidRPr="00D738BB">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06DB9" w:rsidRPr="00D06DB9" w14:paraId="64B64122" w14:textId="77777777" w:rsidTr="006D3C1E">
        <w:trPr>
          <w:jc w:val="center"/>
        </w:trPr>
        <w:tc>
          <w:tcPr>
            <w:tcW w:w="9752" w:type="dxa"/>
            <w:gridSpan w:val="2"/>
          </w:tcPr>
          <w:p w14:paraId="364DE0CF" w14:textId="77777777" w:rsidR="00D06DB9" w:rsidRPr="00D06DB9" w:rsidRDefault="00D06DB9" w:rsidP="006D3C1E">
            <w:pPr>
              <w:keepNext/>
            </w:pPr>
          </w:p>
        </w:tc>
      </w:tr>
      <w:tr w:rsidR="00D06DB9" w:rsidRPr="00D06DB9" w14:paraId="78930C78" w14:textId="77777777" w:rsidTr="006D3C1E">
        <w:trPr>
          <w:jc w:val="center"/>
        </w:trPr>
        <w:tc>
          <w:tcPr>
            <w:tcW w:w="4876" w:type="dxa"/>
            <w:hideMark/>
          </w:tcPr>
          <w:p w14:paraId="3EEDB0AF" w14:textId="77777777" w:rsidR="00D06DB9" w:rsidRPr="00D06DB9" w:rsidRDefault="00D06DB9" w:rsidP="006D3C1E">
            <w:pPr>
              <w:pStyle w:val="ColumnHeading"/>
              <w:keepNext/>
            </w:pPr>
            <w:r w:rsidRPr="00D06DB9">
              <w:t>Κείμενο που προτείνει η Επιτροπή</w:t>
            </w:r>
          </w:p>
        </w:tc>
        <w:tc>
          <w:tcPr>
            <w:tcW w:w="4876" w:type="dxa"/>
            <w:hideMark/>
          </w:tcPr>
          <w:p w14:paraId="3FA002AA" w14:textId="77777777" w:rsidR="00D06DB9" w:rsidRPr="00D06DB9" w:rsidRDefault="00D06DB9" w:rsidP="006D3C1E">
            <w:pPr>
              <w:pStyle w:val="ColumnHeading"/>
              <w:keepNext/>
            </w:pPr>
            <w:r w:rsidRPr="00D06DB9">
              <w:t>Τροπολογία</w:t>
            </w:r>
          </w:p>
        </w:tc>
      </w:tr>
      <w:tr w:rsidR="00D06DB9" w:rsidRPr="00D06DB9" w14:paraId="4351346B" w14:textId="77777777" w:rsidTr="006D3C1E">
        <w:trPr>
          <w:jc w:val="center"/>
        </w:trPr>
        <w:tc>
          <w:tcPr>
            <w:tcW w:w="4876" w:type="dxa"/>
            <w:hideMark/>
          </w:tcPr>
          <w:p w14:paraId="3C525A32" w14:textId="77777777" w:rsidR="00D06DB9" w:rsidRPr="00D06DB9" w:rsidRDefault="00D06DB9" w:rsidP="006D3C1E">
            <w:pPr>
              <w:pStyle w:val="Normal6"/>
            </w:pPr>
            <w:r w:rsidRPr="00D06DB9">
              <w:t>1.</w:t>
            </w:r>
            <w:r w:rsidRPr="00D06DB9">
              <w:tab/>
              <w:t xml:space="preserve">Κατά την εφαρμογή του άρθρου 12δ σε οντότητα εξυγίανσης της οποίας η προτιμώμενη στρατηγική εξυγίανσης προβλέπει </w:t>
            </w:r>
            <w:r w:rsidRPr="00D06DB9">
              <w:rPr>
                <w:b/>
                <w:i/>
              </w:rPr>
              <w:t>πρωτίστως τη</w:t>
            </w:r>
            <w:r w:rsidRPr="00D06DB9">
              <w:t xml:space="preserve"> χρήση του εργαλείου πώλησης δραστηριοτήτων ή του εργαλείου μεταβατικού ιδρύματος και την έξοδό της από την αγορά, το Συμβούλιο Εξυγίανσης καθορίζει το ποσό ανακεφαλαιοποίησης που προβλέπεται στο άρθρο 12δ παράγραφος 3 με αναλογικό τρόπο με βάση τα ακόλουθα κριτήρια, κατά περίπτωση:</w:t>
            </w:r>
          </w:p>
        </w:tc>
        <w:tc>
          <w:tcPr>
            <w:tcW w:w="4876" w:type="dxa"/>
            <w:hideMark/>
          </w:tcPr>
          <w:p w14:paraId="3E5AFAB8" w14:textId="77777777" w:rsidR="00D06DB9" w:rsidRPr="00D06DB9" w:rsidRDefault="00D06DB9" w:rsidP="006D3C1E">
            <w:pPr>
              <w:pStyle w:val="Normal6"/>
              <w:rPr>
                <w:szCs w:val="24"/>
              </w:rPr>
            </w:pPr>
            <w:r w:rsidRPr="00D06DB9">
              <w:t>1.</w:t>
            </w:r>
            <w:r w:rsidRPr="00D06DB9">
              <w:tab/>
              <w:t xml:space="preserve">Κατά την εφαρμογή του άρθρου 12δ σε οντότητα εξυγίανσης της οποίας η προτιμώμενη στρατηγική εξυγίανσης προβλέπει </w:t>
            </w:r>
            <w:r w:rsidRPr="00D06DB9">
              <w:rPr>
                <w:b/>
                <w:i/>
              </w:rPr>
              <w:t>την αποκλειστική</w:t>
            </w:r>
            <w:r w:rsidRPr="00D06DB9">
              <w:t xml:space="preserve"> χρήση του εργαλείου πώλησης δραστηριοτήτων ή του εργαλείου μεταβατικού ιδρύματος και την έξοδό της από την αγορά, το Συμβούλιο Εξυγίανσης καθορίζει το ποσό ανακεφαλαιοποίησης που προβλέπεται στο άρθρο 12δ παράγραφος 3 με αναλογικό τρόπο με βάση τα ακόλουθα κριτήρια, κατά περίπτωση:</w:t>
            </w:r>
          </w:p>
        </w:tc>
      </w:tr>
    </w:tbl>
    <w:p w14:paraId="1D54C2F7" w14:textId="77777777" w:rsidR="00D06DB9" w:rsidRPr="00D738BB" w:rsidRDefault="00D06DB9" w:rsidP="00D06DB9">
      <w:pPr>
        <w:pStyle w:val="Olang"/>
        <w:rPr>
          <w:noProof w:val="0"/>
          <w:lang w:val="de-DE"/>
        </w:rPr>
      </w:pPr>
      <w:r w:rsidRPr="00D738BB">
        <w:rPr>
          <w:noProof w:val="0"/>
          <w:lang w:val="de-DE"/>
        </w:rPr>
        <w:t xml:space="preserve">Or. </w:t>
      </w:r>
      <w:r w:rsidRPr="00D738BB">
        <w:rPr>
          <w:rStyle w:val="HideTWBExt"/>
          <w:lang w:val="de-DE"/>
        </w:rPr>
        <w:t>&lt;Original&gt;</w:t>
      </w:r>
      <w:r w:rsidRPr="00D738BB">
        <w:rPr>
          <w:rStyle w:val="HideTWBInt"/>
          <w:rFonts w:eastAsiaTheme="majorEastAsia"/>
          <w:lang w:val="de-DE"/>
        </w:rPr>
        <w:t>{EN}</w:t>
      </w:r>
      <w:r w:rsidRPr="00D738BB">
        <w:rPr>
          <w:noProof w:val="0"/>
          <w:lang w:val="de-DE"/>
        </w:rPr>
        <w:t>en</w:t>
      </w:r>
      <w:r w:rsidRPr="00D738BB">
        <w:rPr>
          <w:rStyle w:val="HideTWBExt"/>
          <w:lang w:val="de-DE"/>
        </w:rPr>
        <w:t>&lt;/Original&gt;</w:t>
      </w:r>
    </w:p>
    <w:p w14:paraId="57C84C41" w14:textId="77777777" w:rsidR="00D06DB9" w:rsidRPr="00D738BB" w:rsidRDefault="00D06DB9" w:rsidP="00D06DB9">
      <w:pPr>
        <w:rPr>
          <w:lang w:val="de-DE"/>
        </w:rPr>
      </w:pPr>
      <w:r w:rsidRPr="00D738BB">
        <w:rPr>
          <w:rStyle w:val="HideTWBExt"/>
          <w:lang w:val="de-DE"/>
        </w:rPr>
        <w:t>&lt;/Amend&gt;</w:t>
      </w:r>
    </w:p>
    <w:p w14:paraId="27B777A1" w14:textId="77777777" w:rsidR="00D06DB9" w:rsidRPr="00D738BB" w:rsidRDefault="00D06DB9" w:rsidP="00D06DB9">
      <w:pPr>
        <w:pStyle w:val="AMNumberTabs0"/>
        <w:keepNext/>
        <w:rPr>
          <w:lang w:val="de-DE"/>
        </w:rPr>
      </w:pPr>
      <w:r w:rsidRPr="00D738BB">
        <w:rPr>
          <w:rStyle w:val="HideTWBExt"/>
          <w:b w:val="0"/>
          <w:lang w:val="de-DE"/>
        </w:rPr>
        <w:t>&lt;Amend&gt;</w:t>
      </w:r>
      <w:r w:rsidRPr="00D06DB9">
        <w:t>Τροπολογία</w:t>
      </w:r>
      <w:r w:rsidRPr="00D738BB">
        <w:rPr>
          <w:lang w:val="de-DE"/>
        </w:rPr>
        <w:tab/>
      </w:r>
      <w:r w:rsidRPr="00D738BB">
        <w:rPr>
          <w:lang w:val="de-DE"/>
        </w:rPr>
        <w:tab/>
      </w:r>
      <w:r w:rsidRPr="00D738BB">
        <w:rPr>
          <w:rStyle w:val="HideTWBExt"/>
          <w:b w:val="0"/>
          <w:lang w:val="de-DE"/>
        </w:rPr>
        <w:t>&lt;NumAm&gt;</w:t>
      </w:r>
      <w:r w:rsidRPr="00D738BB">
        <w:rPr>
          <w:lang w:val="de-DE"/>
        </w:rPr>
        <w:t>145</w:t>
      </w:r>
      <w:r w:rsidRPr="00D738BB">
        <w:rPr>
          <w:rStyle w:val="HideTWBExt"/>
          <w:b w:val="0"/>
          <w:lang w:val="de-DE"/>
        </w:rPr>
        <w:t>&lt;/NumAm&gt;</w:t>
      </w:r>
    </w:p>
    <w:p w14:paraId="44751722" w14:textId="77777777" w:rsidR="00D06DB9" w:rsidRPr="00D738BB" w:rsidRDefault="00D06DB9" w:rsidP="00D06DB9">
      <w:pPr>
        <w:pStyle w:val="NormalBold"/>
        <w:rPr>
          <w:lang w:val="de-DE"/>
        </w:rPr>
      </w:pPr>
      <w:r w:rsidRPr="00D738BB">
        <w:rPr>
          <w:rStyle w:val="HideTWBExt"/>
          <w:b w:val="0"/>
          <w:lang w:val="de-DE"/>
        </w:rPr>
        <w:t>&lt;RepeatBlock-By&gt;&lt;Members&gt;</w:t>
      </w:r>
      <w:r w:rsidRPr="00D738BB">
        <w:rPr>
          <w:lang w:val="de-DE"/>
        </w:rPr>
        <w:t>Markus Ferber, Herbert Dorfmann</w:t>
      </w:r>
      <w:r w:rsidRPr="00D738BB">
        <w:rPr>
          <w:rStyle w:val="HideTWBExt"/>
          <w:b w:val="0"/>
          <w:lang w:val="de-DE"/>
        </w:rPr>
        <w:t>&lt;/Members&gt;</w:t>
      </w:r>
    </w:p>
    <w:p w14:paraId="5B053D4E" w14:textId="77777777" w:rsidR="00D06DB9" w:rsidRPr="00D738BB" w:rsidRDefault="00D06DB9" w:rsidP="00D06DB9">
      <w:pPr>
        <w:rPr>
          <w:lang w:val="de-DE"/>
        </w:rPr>
      </w:pPr>
      <w:r w:rsidRPr="00D738BB">
        <w:rPr>
          <w:rStyle w:val="HideTWBExt"/>
          <w:lang w:val="de-DE"/>
        </w:rPr>
        <w:t>&lt;/RepeatBlock-By&gt;</w:t>
      </w:r>
    </w:p>
    <w:p w14:paraId="730DBDE3" w14:textId="77777777" w:rsidR="00D06DB9" w:rsidRPr="00D06DB9" w:rsidRDefault="00D06DB9" w:rsidP="00D06DB9">
      <w:pPr>
        <w:pStyle w:val="NormalBold"/>
        <w:keepNext/>
      </w:pPr>
      <w:r w:rsidRPr="00D738BB">
        <w:rPr>
          <w:rStyle w:val="HideTWBExt"/>
          <w:b w:val="0"/>
        </w:rPr>
        <w:t>&lt;DocAmend&gt;</w:t>
      </w:r>
      <w:r w:rsidRPr="00D06DB9">
        <w:t>Πρόταση κανονισμού</w:t>
      </w:r>
      <w:r w:rsidRPr="00D738BB">
        <w:rPr>
          <w:rStyle w:val="HideTWBExt"/>
          <w:b w:val="0"/>
        </w:rPr>
        <w:t>&lt;/DocAmend&gt;</w:t>
      </w:r>
    </w:p>
    <w:p w14:paraId="713AA486" w14:textId="77777777" w:rsidR="00D06DB9" w:rsidRPr="00D06DB9" w:rsidRDefault="00D06DB9" w:rsidP="00D06DB9">
      <w:pPr>
        <w:pStyle w:val="NormalBold"/>
      </w:pPr>
      <w:r w:rsidRPr="00D738BB">
        <w:rPr>
          <w:rStyle w:val="HideTWBExt"/>
          <w:b w:val="0"/>
        </w:rPr>
        <w:t>&lt;Article&gt;</w:t>
      </w:r>
      <w:r w:rsidRPr="00D06DB9">
        <w:t>Άρθρο 1 – παράγραφος 1 – σημείο 11</w:t>
      </w:r>
      <w:r w:rsidRPr="00D738BB">
        <w:rPr>
          <w:rStyle w:val="HideTWBExt"/>
          <w:b w:val="0"/>
        </w:rPr>
        <w:t>&lt;/Article&gt;</w:t>
      </w:r>
    </w:p>
    <w:p w14:paraId="71C69AA5" w14:textId="77777777" w:rsidR="00D06DB9" w:rsidRPr="00D06DB9" w:rsidRDefault="00D06DB9" w:rsidP="00D06DB9">
      <w:pPr>
        <w:keepNext/>
      </w:pPr>
      <w:r w:rsidRPr="00D738BB">
        <w:rPr>
          <w:rStyle w:val="HideTWBExt"/>
        </w:rPr>
        <w:t>&lt;DocAmend2&gt;</w:t>
      </w:r>
      <w:r w:rsidRPr="00D06DB9">
        <w:t>Κανονισμός (ΕΕ) αριθ. 806/2014</w:t>
      </w:r>
      <w:r w:rsidRPr="00D738BB">
        <w:rPr>
          <w:rStyle w:val="HideTWBExt"/>
        </w:rPr>
        <w:t>&lt;/DocAmend2&gt;</w:t>
      </w:r>
    </w:p>
    <w:p w14:paraId="6B27906B" w14:textId="77777777" w:rsidR="00D06DB9" w:rsidRPr="00D06DB9" w:rsidRDefault="00D06DB9" w:rsidP="00D06DB9">
      <w:r w:rsidRPr="00D738BB">
        <w:rPr>
          <w:rStyle w:val="HideTWBExt"/>
        </w:rPr>
        <w:t>&lt;Article2&gt;</w:t>
      </w:r>
      <w:r w:rsidRPr="00D06DB9">
        <w:t>Άρθρο 12δα – παράγραφος 1 – στοιχείο α</w:t>
      </w:r>
      <w:r w:rsidRPr="00D738BB">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06DB9" w:rsidRPr="00D06DB9" w14:paraId="08EADB54" w14:textId="77777777" w:rsidTr="006D3C1E">
        <w:trPr>
          <w:jc w:val="center"/>
        </w:trPr>
        <w:tc>
          <w:tcPr>
            <w:tcW w:w="9752" w:type="dxa"/>
            <w:gridSpan w:val="2"/>
          </w:tcPr>
          <w:p w14:paraId="67DC4909" w14:textId="77777777" w:rsidR="00D06DB9" w:rsidRPr="00D06DB9" w:rsidRDefault="00D06DB9" w:rsidP="006D3C1E">
            <w:pPr>
              <w:keepNext/>
            </w:pPr>
          </w:p>
        </w:tc>
      </w:tr>
      <w:tr w:rsidR="00D06DB9" w:rsidRPr="00D06DB9" w14:paraId="7FC7F372" w14:textId="77777777" w:rsidTr="006D3C1E">
        <w:trPr>
          <w:jc w:val="center"/>
        </w:trPr>
        <w:tc>
          <w:tcPr>
            <w:tcW w:w="4876" w:type="dxa"/>
            <w:hideMark/>
          </w:tcPr>
          <w:p w14:paraId="34ECDF10" w14:textId="77777777" w:rsidR="00D06DB9" w:rsidRPr="00D06DB9" w:rsidRDefault="00D06DB9" w:rsidP="006D3C1E">
            <w:pPr>
              <w:pStyle w:val="ColumnHeading"/>
              <w:keepNext/>
            </w:pPr>
            <w:r w:rsidRPr="00D06DB9">
              <w:t>Κείμενο που προτείνει η Επιτροπή</w:t>
            </w:r>
          </w:p>
        </w:tc>
        <w:tc>
          <w:tcPr>
            <w:tcW w:w="4876" w:type="dxa"/>
            <w:hideMark/>
          </w:tcPr>
          <w:p w14:paraId="7E362F77" w14:textId="77777777" w:rsidR="00D06DB9" w:rsidRPr="00D06DB9" w:rsidRDefault="00D06DB9" w:rsidP="006D3C1E">
            <w:pPr>
              <w:pStyle w:val="ColumnHeading"/>
              <w:keepNext/>
            </w:pPr>
            <w:r w:rsidRPr="00D06DB9">
              <w:t>Τροπολογία</w:t>
            </w:r>
          </w:p>
        </w:tc>
      </w:tr>
      <w:tr w:rsidR="00D06DB9" w:rsidRPr="00D06DB9" w14:paraId="0B8A3F3B" w14:textId="77777777" w:rsidTr="006D3C1E">
        <w:trPr>
          <w:jc w:val="center"/>
        </w:trPr>
        <w:tc>
          <w:tcPr>
            <w:tcW w:w="4876" w:type="dxa"/>
            <w:hideMark/>
          </w:tcPr>
          <w:p w14:paraId="34D34923" w14:textId="77777777" w:rsidR="00D06DB9" w:rsidRPr="00D06DB9" w:rsidRDefault="00D06DB9" w:rsidP="006D3C1E">
            <w:pPr>
              <w:pStyle w:val="Normal6"/>
            </w:pPr>
            <w:r w:rsidRPr="00D06DB9">
              <w:t>α)</w:t>
            </w:r>
            <w:r w:rsidRPr="00D06DB9">
              <w:tab/>
              <w:t>το μέγεθος, το επιχειρηματικό μοντέλο, το μοντέλο χρηματοδότησης και το προφίλ κινδύνου της οντότητας εξυγίανσης</w:t>
            </w:r>
            <w:r w:rsidRPr="00D06DB9">
              <w:rPr>
                <w:b/>
                <w:i/>
              </w:rPr>
              <w:t>, καθώς και το βάθος της αγοράς στην οποία δραστηριοποιείται η οντότητα εξυγίανσης</w:t>
            </w:r>
            <w:r w:rsidRPr="00D06DB9">
              <w:t>·</w:t>
            </w:r>
          </w:p>
        </w:tc>
        <w:tc>
          <w:tcPr>
            <w:tcW w:w="4876" w:type="dxa"/>
            <w:hideMark/>
          </w:tcPr>
          <w:p w14:paraId="28A98CC6" w14:textId="77777777" w:rsidR="00D06DB9" w:rsidRPr="00D06DB9" w:rsidRDefault="00D06DB9" w:rsidP="006D3C1E">
            <w:pPr>
              <w:pStyle w:val="Normal6"/>
              <w:rPr>
                <w:szCs w:val="24"/>
              </w:rPr>
            </w:pPr>
            <w:r w:rsidRPr="00D06DB9">
              <w:t>α)</w:t>
            </w:r>
            <w:r w:rsidRPr="00D06DB9">
              <w:tab/>
              <w:t>το μέγεθος, το επιχειρηματικό μοντέλο, το μοντέλο χρηματοδότησης και το προφίλ κινδύνου της οντότητας εξυγίανσης·</w:t>
            </w:r>
          </w:p>
        </w:tc>
      </w:tr>
    </w:tbl>
    <w:p w14:paraId="51A86FDB" w14:textId="77777777" w:rsidR="00D06DB9" w:rsidRPr="00D06DB9" w:rsidRDefault="00D06DB9" w:rsidP="00D06DB9">
      <w:pPr>
        <w:pStyle w:val="Olang"/>
        <w:rPr>
          <w:noProof w:val="0"/>
        </w:rPr>
      </w:pPr>
      <w:r w:rsidRPr="00D06DB9">
        <w:rPr>
          <w:noProof w:val="0"/>
        </w:rPr>
        <w:t xml:space="preserve">Or. </w:t>
      </w:r>
      <w:r w:rsidRPr="00D738BB">
        <w:rPr>
          <w:rStyle w:val="HideTWBExt"/>
        </w:rPr>
        <w:t>&lt;Original&gt;</w:t>
      </w:r>
      <w:r w:rsidRPr="00D738BB">
        <w:rPr>
          <w:rStyle w:val="HideTWBInt"/>
          <w:rFonts w:eastAsiaTheme="majorEastAsia"/>
        </w:rPr>
        <w:t>{EN}</w:t>
      </w:r>
      <w:r w:rsidRPr="00D06DB9">
        <w:rPr>
          <w:noProof w:val="0"/>
        </w:rPr>
        <w:t>en</w:t>
      </w:r>
      <w:r w:rsidRPr="00D738BB">
        <w:rPr>
          <w:rStyle w:val="HideTWBExt"/>
        </w:rPr>
        <w:t>&lt;/Original&gt;</w:t>
      </w:r>
    </w:p>
    <w:p w14:paraId="45D811F4" w14:textId="77777777" w:rsidR="00D06DB9" w:rsidRPr="00D06DB9" w:rsidRDefault="00D06DB9" w:rsidP="00D06DB9">
      <w:pPr>
        <w:pStyle w:val="JustificationTitle"/>
        <w:rPr>
          <w:noProof w:val="0"/>
        </w:rPr>
      </w:pPr>
      <w:r w:rsidRPr="00D738BB">
        <w:rPr>
          <w:rStyle w:val="HideTWBExt"/>
          <w:i w:val="0"/>
        </w:rPr>
        <w:t>&lt;TitreJust&gt;</w:t>
      </w:r>
      <w:r w:rsidRPr="00D06DB9">
        <w:rPr>
          <w:noProof w:val="0"/>
        </w:rPr>
        <w:t>Αιτιολόγηση</w:t>
      </w:r>
      <w:r w:rsidRPr="00D738BB">
        <w:rPr>
          <w:rStyle w:val="HideTWBExt"/>
          <w:i w:val="0"/>
        </w:rPr>
        <w:t>&lt;/TitreJust&gt;</w:t>
      </w:r>
    </w:p>
    <w:p w14:paraId="0D359EFA" w14:textId="77777777" w:rsidR="00D06DB9" w:rsidRPr="00D06DB9" w:rsidRDefault="00D06DB9" w:rsidP="00D06DB9">
      <w:pPr>
        <w:pStyle w:val="Normal12Italic"/>
        <w:rPr>
          <w:noProof w:val="0"/>
        </w:rPr>
      </w:pPr>
      <w:r w:rsidRPr="00D06DB9">
        <w:rPr>
          <w:noProof w:val="0"/>
        </w:rPr>
        <w:t>Για να διασφαλιστεί η αξιοπιστία του συστήματος εξυγίανσης είναι αναγκαίο ένα καθεστώς ισχυρών MREL.</w:t>
      </w:r>
    </w:p>
    <w:p w14:paraId="5D208E6C" w14:textId="77777777" w:rsidR="00D06DB9" w:rsidRPr="00D06DB9" w:rsidRDefault="00D06DB9" w:rsidP="00D06DB9">
      <w:r w:rsidRPr="00D738BB">
        <w:rPr>
          <w:rStyle w:val="HideTWBExt"/>
        </w:rPr>
        <w:t>&lt;/Amend&gt;</w:t>
      </w:r>
    </w:p>
    <w:p w14:paraId="5E0E480F" w14:textId="77777777" w:rsidR="00D06DB9" w:rsidRPr="00D06DB9" w:rsidRDefault="00D06DB9" w:rsidP="00D06DB9">
      <w:pPr>
        <w:pStyle w:val="AMNumberTabs0"/>
        <w:keepNext/>
      </w:pPr>
      <w:r w:rsidRPr="00D738BB">
        <w:rPr>
          <w:rStyle w:val="HideTWBExt"/>
          <w:b w:val="0"/>
        </w:rPr>
        <w:t>&lt;Amend&gt;</w:t>
      </w:r>
      <w:r w:rsidRPr="00D06DB9">
        <w:t>Τροπολογία</w:t>
      </w:r>
      <w:r w:rsidRPr="00D06DB9">
        <w:tab/>
      </w:r>
      <w:r w:rsidRPr="00D06DB9">
        <w:tab/>
      </w:r>
      <w:r w:rsidRPr="00D738BB">
        <w:rPr>
          <w:rStyle w:val="HideTWBExt"/>
          <w:b w:val="0"/>
        </w:rPr>
        <w:t>&lt;NumAm&gt;</w:t>
      </w:r>
      <w:r w:rsidRPr="00D06DB9">
        <w:t>146</w:t>
      </w:r>
      <w:r w:rsidRPr="00D738BB">
        <w:rPr>
          <w:rStyle w:val="HideTWBExt"/>
          <w:b w:val="0"/>
        </w:rPr>
        <w:t>&lt;/NumAm&gt;</w:t>
      </w:r>
    </w:p>
    <w:p w14:paraId="64EF507F" w14:textId="77777777" w:rsidR="00D06DB9" w:rsidRPr="00D06DB9" w:rsidRDefault="00D06DB9" w:rsidP="00D06DB9">
      <w:pPr>
        <w:pStyle w:val="NormalBold"/>
      </w:pPr>
      <w:r w:rsidRPr="00D738BB">
        <w:rPr>
          <w:rStyle w:val="HideTWBExt"/>
          <w:b w:val="0"/>
        </w:rPr>
        <w:t>&lt;RepeatBlock-By&gt;&lt;Members&gt;</w:t>
      </w:r>
      <w:r w:rsidRPr="00D06DB9">
        <w:t>Gilles Boyer, Stéphanie Yon-Courtin</w:t>
      </w:r>
      <w:r w:rsidRPr="00D738BB">
        <w:rPr>
          <w:rStyle w:val="HideTWBExt"/>
          <w:b w:val="0"/>
        </w:rPr>
        <w:t>&lt;/Members&gt;</w:t>
      </w:r>
    </w:p>
    <w:p w14:paraId="4BF00B4D" w14:textId="77777777" w:rsidR="00D06DB9" w:rsidRPr="00D06DB9" w:rsidRDefault="00D06DB9" w:rsidP="00D06DB9">
      <w:r w:rsidRPr="00D738BB">
        <w:rPr>
          <w:rStyle w:val="HideTWBExt"/>
        </w:rPr>
        <w:t>&lt;/RepeatBlock-By&gt;</w:t>
      </w:r>
    </w:p>
    <w:p w14:paraId="52EE69C7" w14:textId="77777777" w:rsidR="00D06DB9" w:rsidRPr="00D06DB9" w:rsidRDefault="00D06DB9" w:rsidP="00D06DB9">
      <w:pPr>
        <w:pStyle w:val="NormalBold"/>
        <w:keepNext/>
      </w:pPr>
      <w:r w:rsidRPr="00D738BB">
        <w:rPr>
          <w:rStyle w:val="HideTWBExt"/>
          <w:b w:val="0"/>
        </w:rPr>
        <w:t>&lt;DocAmend&gt;</w:t>
      </w:r>
      <w:r w:rsidRPr="00D06DB9">
        <w:t>Πρόταση κανονισμού</w:t>
      </w:r>
      <w:r w:rsidRPr="00D738BB">
        <w:rPr>
          <w:rStyle w:val="HideTWBExt"/>
          <w:b w:val="0"/>
        </w:rPr>
        <w:t>&lt;/DocAmend&gt;</w:t>
      </w:r>
    </w:p>
    <w:p w14:paraId="1F5CEB36" w14:textId="77777777" w:rsidR="00D06DB9" w:rsidRPr="00D06DB9" w:rsidRDefault="00D06DB9" w:rsidP="00D06DB9">
      <w:pPr>
        <w:pStyle w:val="NormalBold"/>
      </w:pPr>
      <w:r w:rsidRPr="00D738BB">
        <w:rPr>
          <w:rStyle w:val="HideTWBExt"/>
          <w:b w:val="0"/>
        </w:rPr>
        <w:t>&lt;Article&gt;</w:t>
      </w:r>
      <w:r w:rsidRPr="00D06DB9">
        <w:t>Άρθρο 1 – παράγραφος 1 – σημείο 11</w:t>
      </w:r>
      <w:r w:rsidRPr="00D738BB">
        <w:rPr>
          <w:rStyle w:val="HideTWBExt"/>
          <w:b w:val="0"/>
        </w:rPr>
        <w:t>&lt;/Article&gt;</w:t>
      </w:r>
    </w:p>
    <w:p w14:paraId="4AB82A05" w14:textId="77777777" w:rsidR="00D06DB9" w:rsidRPr="00D06DB9" w:rsidRDefault="00D06DB9" w:rsidP="00D06DB9">
      <w:pPr>
        <w:keepNext/>
      </w:pPr>
      <w:r w:rsidRPr="00D738BB">
        <w:rPr>
          <w:rStyle w:val="HideTWBExt"/>
        </w:rPr>
        <w:t>&lt;DocAmend2&gt;</w:t>
      </w:r>
      <w:r w:rsidRPr="00D06DB9">
        <w:t>Κανονισμός (ΕΕ) αριθ. 806/2014</w:t>
      </w:r>
      <w:r w:rsidRPr="00D738BB">
        <w:rPr>
          <w:rStyle w:val="HideTWBExt"/>
        </w:rPr>
        <w:t>&lt;/DocAmend2&gt;</w:t>
      </w:r>
    </w:p>
    <w:p w14:paraId="1630CC86" w14:textId="77777777" w:rsidR="00D06DB9" w:rsidRPr="00D06DB9" w:rsidRDefault="00D06DB9" w:rsidP="00D06DB9">
      <w:r w:rsidRPr="00D738BB">
        <w:rPr>
          <w:rStyle w:val="HideTWBExt"/>
        </w:rPr>
        <w:t>&lt;Article2&gt;</w:t>
      </w:r>
      <w:r w:rsidRPr="00D06DB9">
        <w:t>Άρθρο 12δα – παράγραφος 1 – στοιχείο α</w:t>
      </w:r>
      <w:r w:rsidRPr="00D738BB">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06DB9" w:rsidRPr="00D06DB9" w14:paraId="7B247DDD" w14:textId="77777777" w:rsidTr="006D3C1E">
        <w:trPr>
          <w:jc w:val="center"/>
        </w:trPr>
        <w:tc>
          <w:tcPr>
            <w:tcW w:w="9752" w:type="dxa"/>
            <w:gridSpan w:val="2"/>
          </w:tcPr>
          <w:p w14:paraId="6922E7D3" w14:textId="77777777" w:rsidR="00D06DB9" w:rsidRPr="00D06DB9" w:rsidRDefault="00D06DB9" w:rsidP="006D3C1E">
            <w:pPr>
              <w:keepNext/>
            </w:pPr>
          </w:p>
        </w:tc>
      </w:tr>
      <w:tr w:rsidR="00D06DB9" w:rsidRPr="00D06DB9" w14:paraId="1D6BA42E" w14:textId="77777777" w:rsidTr="006D3C1E">
        <w:trPr>
          <w:jc w:val="center"/>
        </w:trPr>
        <w:tc>
          <w:tcPr>
            <w:tcW w:w="4876" w:type="dxa"/>
            <w:hideMark/>
          </w:tcPr>
          <w:p w14:paraId="41FD7CEC" w14:textId="77777777" w:rsidR="00D06DB9" w:rsidRPr="00D06DB9" w:rsidRDefault="00D06DB9" w:rsidP="006D3C1E">
            <w:pPr>
              <w:pStyle w:val="ColumnHeading"/>
              <w:keepNext/>
            </w:pPr>
            <w:r w:rsidRPr="00D06DB9">
              <w:t>Κείμενο που προτείνει η Επιτροπή</w:t>
            </w:r>
          </w:p>
        </w:tc>
        <w:tc>
          <w:tcPr>
            <w:tcW w:w="4876" w:type="dxa"/>
            <w:hideMark/>
          </w:tcPr>
          <w:p w14:paraId="34AE4A78" w14:textId="77777777" w:rsidR="00D06DB9" w:rsidRPr="00D06DB9" w:rsidRDefault="00D06DB9" w:rsidP="006D3C1E">
            <w:pPr>
              <w:pStyle w:val="ColumnHeading"/>
              <w:keepNext/>
            </w:pPr>
            <w:r w:rsidRPr="00D06DB9">
              <w:t>Τροπολογία</w:t>
            </w:r>
          </w:p>
        </w:tc>
      </w:tr>
      <w:tr w:rsidR="00D06DB9" w:rsidRPr="00D06DB9" w14:paraId="257704A9" w14:textId="77777777" w:rsidTr="006D3C1E">
        <w:trPr>
          <w:jc w:val="center"/>
        </w:trPr>
        <w:tc>
          <w:tcPr>
            <w:tcW w:w="4876" w:type="dxa"/>
            <w:hideMark/>
          </w:tcPr>
          <w:p w14:paraId="4586303C" w14:textId="77777777" w:rsidR="00D06DB9" w:rsidRPr="00D06DB9" w:rsidRDefault="00D06DB9" w:rsidP="006D3C1E">
            <w:pPr>
              <w:pStyle w:val="Normal6"/>
            </w:pPr>
            <w:r w:rsidRPr="00D06DB9">
              <w:t>α)</w:t>
            </w:r>
            <w:r w:rsidRPr="00D06DB9">
              <w:tab/>
              <w:t>το μέγεθος, το επιχειρηματικό μοντέλο, το μοντέλο χρηματοδότησης και το προφίλ κινδύνου της οντότητας εξυγίανσης</w:t>
            </w:r>
            <w:r w:rsidRPr="00D06DB9">
              <w:rPr>
                <w:b/>
                <w:i/>
              </w:rPr>
              <w:t>, καθώς και το βάθος της αγοράς στην οποία δραστηριοποιείται η οντότητα εξυγίανσης</w:t>
            </w:r>
            <w:r w:rsidRPr="00D06DB9">
              <w:t>·</w:t>
            </w:r>
          </w:p>
        </w:tc>
        <w:tc>
          <w:tcPr>
            <w:tcW w:w="4876" w:type="dxa"/>
            <w:hideMark/>
          </w:tcPr>
          <w:p w14:paraId="47F53820" w14:textId="77777777" w:rsidR="00D06DB9" w:rsidRPr="00D06DB9" w:rsidRDefault="00D06DB9" w:rsidP="006D3C1E">
            <w:pPr>
              <w:pStyle w:val="Normal6"/>
              <w:rPr>
                <w:szCs w:val="24"/>
              </w:rPr>
            </w:pPr>
            <w:r w:rsidRPr="00D06DB9">
              <w:t>α)</w:t>
            </w:r>
            <w:r w:rsidRPr="00D06DB9">
              <w:tab/>
              <w:t>το μέγεθος, το επιχειρηματικό μοντέλο, το μοντέλο χρηματοδότησης και το προφίλ κινδύνου της οντότητας εξυγίανσης·</w:t>
            </w:r>
          </w:p>
        </w:tc>
      </w:tr>
    </w:tbl>
    <w:p w14:paraId="61FA837C" w14:textId="77777777" w:rsidR="00D06DB9" w:rsidRPr="00D738BB" w:rsidRDefault="00D06DB9" w:rsidP="00D06DB9">
      <w:pPr>
        <w:pStyle w:val="Olang"/>
        <w:rPr>
          <w:noProof w:val="0"/>
          <w:lang w:val="en-GB"/>
        </w:rPr>
      </w:pPr>
      <w:r w:rsidRPr="00D738BB">
        <w:rPr>
          <w:noProof w:val="0"/>
          <w:lang w:val="en-GB"/>
        </w:rPr>
        <w:t xml:space="preserve">Or. </w:t>
      </w:r>
      <w:r w:rsidRPr="00D738BB">
        <w:rPr>
          <w:rStyle w:val="HideTWBExt"/>
          <w:lang w:val="en-GB"/>
        </w:rPr>
        <w:t>&lt;Original&gt;</w:t>
      </w:r>
      <w:r w:rsidRPr="00D738BB">
        <w:rPr>
          <w:rStyle w:val="HideTWBInt"/>
          <w:rFonts w:eastAsiaTheme="majorEastAsia"/>
          <w:lang w:val="en-GB"/>
        </w:rPr>
        <w:t>{EN}</w:t>
      </w:r>
      <w:r w:rsidRPr="00D738BB">
        <w:rPr>
          <w:noProof w:val="0"/>
          <w:lang w:val="en-GB"/>
        </w:rPr>
        <w:t>en</w:t>
      </w:r>
      <w:r w:rsidRPr="00D738BB">
        <w:rPr>
          <w:rStyle w:val="HideTWBExt"/>
          <w:lang w:val="en-GB"/>
        </w:rPr>
        <w:t>&lt;/Original&gt;</w:t>
      </w:r>
    </w:p>
    <w:p w14:paraId="62931FCF" w14:textId="77777777" w:rsidR="00D06DB9" w:rsidRPr="00D738BB" w:rsidRDefault="00D06DB9" w:rsidP="00D06DB9">
      <w:pPr>
        <w:pStyle w:val="JustificationTitle"/>
        <w:rPr>
          <w:noProof w:val="0"/>
          <w:lang w:val="en-GB"/>
        </w:rPr>
      </w:pPr>
      <w:r w:rsidRPr="00D738BB">
        <w:rPr>
          <w:rStyle w:val="HideTWBExt"/>
          <w:i w:val="0"/>
          <w:lang w:val="en-GB"/>
        </w:rPr>
        <w:t>&lt;TitreJust&gt;</w:t>
      </w:r>
      <w:r w:rsidRPr="00D06DB9">
        <w:rPr>
          <w:noProof w:val="0"/>
        </w:rPr>
        <w:t>Αιτιολόγηση</w:t>
      </w:r>
      <w:r w:rsidRPr="00D738BB">
        <w:rPr>
          <w:rStyle w:val="HideTWBExt"/>
          <w:i w:val="0"/>
          <w:lang w:val="en-GB"/>
        </w:rPr>
        <w:t>&lt;/TitreJust&gt;</w:t>
      </w:r>
    </w:p>
    <w:p w14:paraId="41383A64" w14:textId="77777777" w:rsidR="00D06DB9" w:rsidRPr="00D738BB" w:rsidRDefault="00D06DB9" w:rsidP="00D06DB9">
      <w:pPr>
        <w:pStyle w:val="Normal12Italic"/>
        <w:rPr>
          <w:lang w:val="en-GB"/>
        </w:rPr>
      </w:pPr>
      <w:r w:rsidRPr="00D738BB">
        <w:rPr>
          <w:lang w:val="en-GB"/>
        </w:rPr>
        <w:t>Covers all ams to article 12da : Currently, the depth of themarket criteria only applies to the setting of MREL subordinated requirementsin accordance with Article 12d(8). As the entities that are subject to Article 12da may not always be subject to MREL subordintated requirements, the inclusion ofthis criteria in Article 12da is at odds with the current MREL framework. MRELoverall requirements should remain based on intrinsic features of banks, regardless of the type of tools envisaged in the preferred resolution strategy.MREL requirements should notbe met with non-covered non-preferred deposits, or other bail-inableliabilities when there is a significant likelihood that such deposits andliabilities would be discretionary excluded under Article 27(5) in a resolutionscenario. This specific risk could be reduced in resolution planning by takinginto account MREL-eligible liabilities pursuant to Article 27(5), when settingthe level of MREL. This would not replace but act as a complement to anydeduction from the MREL capacity of these liabilities pursuant to Article 12d(8)BRRD.A distinction should be madebetween the sale of business tool and the bridge institution tool.</w:t>
      </w:r>
    </w:p>
    <w:p w14:paraId="2524E147" w14:textId="77777777" w:rsidR="00D06DB9" w:rsidRPr="00D738BB" w:rsidRDefault="00D06DB9" w:rsidP="00D06DB9">
      <w:pPr>
        <w:rPr>
          <w:lang w:val="en-GB"/>
        </w:rPr>
      </w:pPr>
      <w:r w:rsidRPr="00D738BB">
        <w:rPr>
          <w:rStyle w:val="HideTWBExt"/>
          <w:lang w:val="en-GB"/>
        </w:rPr>
        <w:t>&lt;/Amend&gt;</w:t>
      </w:r>
    </w:p>
    <w:p w14:paraId="0DA1EC81" w14:textId="77777777" w:rsidR="00D06DB9" w:rsidRPr="00D06DB9" w:rsidRDefault="00D06DB9" w:rsidP="00D06DB9">
      <w:pPr>
        <w:pStyle w:val="AMNumberTabs0"/>
        <w:keepNext/>
      </w:pPr>
      <w:r w:rsidRPr="00D738BB">
        <w:rPr>
          <w:rStyle w:val="HideTWBExt"/>
          <w:b w:val="0"/>
        </w:rPr>
        <w:t>&lt;Amend&gt;</w:t>
      </w:r>
      <w:r w:rsidRPr="00D06DB9">
        <w:t>Τροπολογία</w:t>
      </w:r>
      <w:r w:rsidRPr="00D06DB9">
        <w:tab/>
      </w:r>
      <w:r w:rsidRPr="00D06DB9">
        <w:tab/>
      </w:r>
      <w:r w:rsidRPr="00D738BB">
        <w:rPr>
          <w:rStyle w:val="HideTWBExt"/>
          <w:b w:val="0"/>
        </w:rPr>
        <w:t>&lt;NumAm&gt;</w:t>
      </w:r>
      <w:r w:rsidRPr="00D06DB9">
        <w:t>147</w:t>
      </w:r>
      <w:r w:rsidRPr="00D738BB">
        <w:rPr>
          <w:rStyle w:val="HideTWBExt"/>
          <w:b w:val="0"/>
        </w:rPr>
        <w:t>&lt;/NumAm&gt;</w:t>
      </w:r>
    </w:p>
    <w:p w14:paraId="17FAD8F2" w14:textId="77777777" w:rsidR="00D06DB9" w:rsidRPr="00D06DB9" w:rsidRDefault="00D06DB9" w:rsidP="00D06DB9">
      <w:pPr>
        <w:pStyle w:val="NormalBold"/>
      </w:pPr>
      <w:r w:rsidRPr="00D738BB">
        <w:rPr>
          <w:rStyle w:val="HideTWBExt"/>
          <w:b w:val="0"/>
        </w:rPr>
        <w:t>&lt;RepeatBlock-By&gt;&lt;Members&gt;</w:t>
      </w:r>
      <w:r w:rsidRPr="00D06DB9">
        <w:t>Irene Tinagli</w:t>
      </w:r>
      <w:r w:rsidRPr="00D738BB">
        <w:rPr>
          <w:rStyle w:val="HideTWBExt"/>
          <w:b w:val="0"/>
        </w:rPr>
        <w:t>&lt;/Members&gt;</w:t>
      </w:r>
    </w:p>
    <w:p w14:paraId="0D618BB7" w14:textId="77777777" w:rsidR="00D06DB9" w:rsidRPr="00D06DB9" w:rsidRDefault="00D06DB9" w:rsidP="00D06DB9">
      <w:r w:rsidRPr="00D738BB">
        <w:rPr>
          <w:rStyle w:val="HideTWBExt"/>
        </w:rPr>
        <w:t>&lt;/RepeatBlock-By&gt;</w:t>
      </w:r>
    </w:p>
    <w:p w14:paraId="7239B01D" w14:textId="77777777" w:rsidR="00D06DB9" w:rsidRPr="00D06DB9" w:rsidRDefault="00D06DB9" w:rsidP="00D06DB9">
      <w:pPr>
        <w:pStyle w:val="NormalBold"/>
        <w:keepNext/>
      </w:pPr>
      <w:r w:rsidRPr="00D738BB">
        <w:rPr>
          <w:rStyle w:val="HideTWBExt"/>
          <w:b w:val="0"/>
        </w:rPr>
        <w:t>&lt;DocAmend&gt;</w:t>
      </w:r>
      <w:r w:rsidRPr="00D06DB9">
        <w:t>Πρόταση κανονισμού</w:t>
      </w:r>
      <w:r w:rsidRPr="00D738BB">
        <w:rPr>
          <w:rStyle w:val="HideTWBExt"/>
          <w:b w:val="0"/>
        </w:rPr>
        <w:t>&lt;/DocAmend&gt;</w:t>
      </w:r>
    </w:p>
    <w:p w14:paraId="2A263110" w14:textId="77777777" w:rsidR="00D06DB9" w:rsidRPr="00D06DB9" w:rsidRDefault="00D06DB9" w:rsidP="00D06DB9">
      <w:pPr>
        <w:pStyle w:val="NormalBold"/>
      </w:pPr>
      <w:r w:rsidRPr="00D738BB">
        <w:rPr>
          <w:rStyle w:val="HideTWBExt"/>
          <w:b w:val="0"/>
        </w:rPr>
        <w:t>&lt;Article&gt;</w:t>
      </w:r>
      <w:r w:rsidRPr="00D06DB9">
        <w:t>Άρθρο 1 – παράγραφος 1 – σημείο 11</w:t>
      </w:r>
      <w:r w:rsidRPr="00D738BB">
        <w:rPr>
          <w:rStyle w:val="HideTWBExt"/>
          <w:b w:val="0"/>
        </w:rPr>
        <w:t>&lt;/Article&gt;</w:t>
      </w:r>
    </w:p>
    <w:p w14:paraId="1634F547" w14:textId="77777777" w:rsidR="00D06DB9" w:rsidRPr="00D06DB9" w:rsidRDefault="00D06DB9" w:rsidP="00D06DB9">
      <w:pPr>
        <w:keepNext/>
      </w:pPr>
      <w:r w:rsidRPr="00D738BB">
        <w:rPr>
          <w:rStyle w:val="HideTWBExt"/>
        </w:rPr>
        <w:t>&lt;DocAmend2&gt;</w:t>
      </w:r>
      <w:r w:rsidRPr="00D06DB9">
        <w:t>Κανονισμός (ΕΕ) αριθ. 806/2014</w:t>
      </w:r>
      <w:r w:rsidRPr="00D738BB">
        <w:rPr>
          <w:rStyle w:val="HideTWBExt"/>
        </w:rPr>
        <w:t>&lt;/DocAmend2&gt;</w:t>
      </w:r>
    </w:p>
    <w:p w14:paraId="08B25CB1" w14:textId="77777777" w:rsidR="00D06DB9" w:rsidRPr="00D06DB9" w:rsidRDefault="00D06DB9" w:rsidP="00D06DB9">
      <w:r w:rsidRPr="00D738BB">
        <w:rPr>
          <w:rStyle w:val="HideTWBExt"/>
        </w:rPr>
        <w:t>&lt;Article2&gt;</w:t>
      </w:r>
      <w:r w:rsidRPr="00D06DB9">
        <w:t>Άρθρο 12δα – παράγραφος 1 – στοιχείο α</w:t>
      </w:r>
      <w:r w:rsidRPr="00D738BB">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06DB9" w:rsidRPr="00D06DB9" w14:paraId="73BC3399" w14:textId="77777777" w:rsidTr="006D3C1E">
        <w:trPr>
          <w:jc w:val="center"/>
        </w:trPr>
        <w:tc>
          <w:tcPr>
            <w:tcW w:w="9752" w:type="dxa"/>
            <w:gridSpan w:val="2"/>
          </w:tcPr>
          <w:p w14:paraId="3D9AB91C" w14:textId="77777777" w:rsidR="00D06DB9" w:rsidRPr="00D06DB9" w:rsidRDefault="00D06DB9" w:rsidP="006D3C1E">
            <w:pPr>
              <w:keepNext/>
            </w:pPr>
          </w:p>
        </w:tc>
      </w:tr>
      <w:tr w:rsidR="00D06DB9" w:rsidRPr="00D06DB9" w14:paraId="16C4A43D" w14:textId="77777777" w:rsidTr="006D3C1E">
        <w:trPr>
          <w:jc w:val="center"/>
        </w:trPr>
        <w:tc>
          <w:tcPr>
            <w:tcW w:w="4876" w:type="dxa"/>
            <w:hideMark/>
          </w:tcPr>
          <w:p w14:paraId="161458EA" w14:textId="77777777" w:rsidR="00D06DB9" w:rsidRPr="00D06DB9" w:rsidRDefault="00D06DB9" w:rsidP="006D3C1E">
            <w:pPr>
              <w:pStyle w:val="ColumnHeading"/>
              <w:keepNext/>
            </w:pPr>
            <w:r w:rsidRPr="00D06DB9">
              <w:t>Κείμενο που προτείνει η Επιτροπή</w:t>
            </w:r>
          </w:p>
        </w:tc>
        <w:tc>
          <w:tcPr>
            <w:tcW w:w="4876" w:type="dxa"/>
            <w:hideMark/>
          </w:tcPr>
          <w:p w14:paraId="25A3C4E1" w14:textId="77777777" w:rsidR="00D06DB9" w:rsidRPr="00D06DB9" w:rsidRDefault="00D06DB9" w:rsidP="006D3C1E">
            <w:pPr>
              <w:pStyle w:val="ColumnHeading"/>
              <w:keepNext/>
            </w:pPr>
            <w:r w:rsidRPr="00D06DB9">
              <w:t>Τροπολογία</w:t>
            </w:r>
          </w:p>
        </w:tc>
      </w:tr>
      <w:tr w:rsidR="00D06DB9" w:rsidRPr="00D06DB9" w14:paraId="0FB54D43" w14:textId="77777777" w:rsidTr="006D3C1E">
        <w:trPr>
          <w:jc w:val="center"/>
        </w:trPr>
        <w:tc>
          <w:tcPr>
            <w:tcW w:w="4876" w:type="dxa"/>
            <w:hideMark/>
          </w:tcPr>
          <w:p w14:paraId="10DD69FE" w14:textId="77777777" w:rsidR="00D06DB9" w:rsidRPr="00D06DB9" w:rsidRDefault="00D06DB9" w:rsidP="006D3C1E">
            <w:pPr>
              <w:pStyle w:val="Normal6"/>
            </w:pPr>
            <w:r w:rsidRPr="00D06DB9">
              <w:t>α)</w:t>
            </w:r>
            <w:r w:rsidRPr="00D06DB9">
              <w:tab/>
              <w:t xml:space="preserve">το μέγεθος, το επιχειρηματικό μοντέλο, το μοντέλο χρηματοδότησης και το προφίλ κινδύνου της οντότητας εξυγίανσης, καθώς και </w:t>
            </w:r>
            <w:r w:rsidRPr="00D06DB9">
              <w:rPr>
                <w:b/>
                <w:i/>
              </w:rPr>
              <w:t>το βάθος της αγοράς στην οποία δραστηριοποιείται η οντότητα εξυγίανσης</w:t>
            </w:r>
            <w:r w:rsidRPr="00D06DB9">
              <w:t>·</w:t>
            </w:r>
          </w:p>
        </w:tc>
        <w:tc>
          <w:tcPr>
            <w:tcW w:w="4876" w:type="dxa"/>
            <w:hideMark/>
          </w:tcPr>
          <w:p w14:paraId="1937E0BC" w14:textId="77777777" w:rsidR="00D06DB9" w:rsidRPr="00D06DB9" w:rsidRDefault="00D06DB9" w:rsidP="006D3C1E">
            <w:pPr>
              <w:pStyle w:val="Normal6"/>
              <w:rPr>
                <w:szCs w:val="24"/>
              </w:rPr>
            </w:pPr>
            <w:r w:rsidRPr="00D06DB9">
              <w:t>α)</w:t>
            </w:r>
            <w:r w:rsidRPr="00D06DB9">
              <w:tab/>
              <w:t xml:space="preserve">το μέγεθος, το επιχειρηματικό μοντέλο, το μοντέλο χρηματοδότησης και το προφίλ κινδύνου της οντότητας εξυγίανσης, καθώς και </w:t>
            </w:r>
            <w:r w:rsidRPr="00D06DB9">
              <w:rPr>
                <w:b/>
                <w:i/>
              </w:rPr>
              <w:t>την ικανότητά της να έχει πρόσβαση στις κεφαλαιαγορές για τις επιλέξιμες υποχρεώσεις</w:t>
            </w:r>
            <w:r w:rsidRPr="00D06DB9">
              <w:t>·</w:t>
            </w:r>
          </w:p>
        </w:tc>
      </w:tr>
    </w:tbl>
    <w:p w14:paraId="3961C953" w14:textId="77777777" w:rsidR="00D06DB9" w:rsidRPr="00D06DB9" w:rsidRDefault="00D06DB9" w:rsidP="00D06DB9">
      <w:pPr>
        <w:pStyle w:val="Olang"/>
        <w:rPr>
          <w:noProof w:val="0"/>
        </w:rPr>
      </w:pPr>
      <w:r w:rsidRPr="00D06DB9">
        <w:rPr>
          <w:noProof w:val="0"/>
        </w:rPr>
        <w:t xml:space="preserve">Or. </w:t>
      </w:r>
      <w:r w:rsidRPr="00D738BB">
        <w:rPr>
          <w:rStyle w:val="HideTWBExt"/>
        </w:rPr>
        <w:t>&lt;Original&gt;</w:t>
      </w:r>
      <w:r w:rsidRPr="00D738BB">
        <w:rPr>
          <w:rStyle w:val="HideTWBInt"/>
          <w:rFonts w:eastAsiaTheme="majorEastAsia"/>
        </w:rPr>
        <w:t>{EN}</w:t>
      </w:r>
      <w:r w:rsidRPr="00D06DB9">
        <w:rPr>
          <w:noProof w:val="0"/>
        </w:rPr>
        <w:t>en</w:t>
      </w:r>
      <w:r w:rsidRPr="00D738BB">
        <w:rPr>
          <w:rStyle w:val="HideTWBExt"/>
        </w:rPr>
        <w:t>&lt;/Original&gt;</w:t>
      </w:r>
    </w:p>
    <w:p w14:paraId="777541A7" w14:textId="77777777" w:rsidR="00D06DB9" w:rsidRPr="00D06DB9" w:rsidRDefault="00D06DB9" w:rsidP="00D06DB9">
      <w:r w:rsidRPr="00D738BB">
        <w:rPr>
          <w:rStyle w:val="HideTWBExt"/>
        </w:rPr>
        <w:t>&lt;/Amend&gt;</w:t>
      </w:r>
    </w:p>
    <w:p w14:paraId="5D5B7B1C" w14:textId="77777777" w:rsidR="00D06DB9" w:rsidRPr="00D06DB9" w:rsidRDefault="00D06DB9" w:rsidP="00D06DB9">
      <w:pPr>
        <w:pStyle w:val="AMNumberTabs0"/>
        <w:keepNext/>
      </w:pPr>
      <w:r w:rsidRPr="00D738BB">
        <w:rPr>
          <w:rStyle w:val="HideTWBExt"/>
          <w:b w:val="0"/>
        </w:rPr>
        <w:t>&lt;Amend&gt;</w:t>
      </w:r>
      <w:r w:rsidRPr="00D06DB9">
        <w:t>Τροπολογία</w:t>
      </w:r>
      <w:r w:rsidRPr="00D06DB9">
        <w:tab/>
      </w:r>
      <w:r w:rsidRPr="00D06DB9">
        <w:tab/>
      </w:r>
      <w:r w:rsidRPr="00D738BB">
        <w:rPr>
          <w:rStyle w:val="HideTWBExt"/>
          <w:b w:val="0"/>
        </w:rPr>
        <w:t>&lt;NumAm&gt;</w:t>
      </w:r>
      <w:r w:rsidRPr="00D06DB9">
        <w:t>148</w:t>
      </w:r>
      <w:r w:rsidRPr="00D738BB">
        <w:rPr>
          <w:rStyle w:val="HideTWBExt"/>
          <w:b w:val="0"/>
        </w:rPr>
        <w:t>&lt;/NumAm&gt;</w:t>
      </w:r>
    </w:p>
    <w:p w14:paraId="198ED311" w14:textId="77777777" w:rsidR="00D06DB9" w:rsidRPr="00D06DB9" w:rsidRDefault="00D06DB9" w:rsidP="00D06DB9">
      <w:pPr>
        <w:pStyle w:val="NormalBold"/>
      </w:pPr>
      <w:r w:rsidRPr="00D738BB">
        <w:rPr>
          <w:rStyle w:val="HideTWBExt"/>
          <w:b w:val="0"/>
        </w:rPr>
        <w:t>&lt;RepeatBlock-By&gt;&lt;Members&gt;</w:t>
      </w:r>
      <w:r w:rsidRPr="00D06DB9">
        <w:t>Marco Zanni, Valentino Grant, Antonio Maria Rinaldi</w:t>
      </w:r>
      <w:r w:rsidRPr="00D738BB">
        <w:rPr>
          <w:rStyle w:val="HideTWBExt"/>
          <w:b w:val="0"/>
        </w:rPr>
        <w:t>&lt;/Members&gt;</w:t>
      </w:r>
    </w:p>
    <w:p w14:paraId="1743EA40" w14:textId="77777777" w:rsidR="00D06DB9" w:rsidRPr="00D06DB9" w:rsidRDefault="00D06DB9" w:rsidP="00D06DB9">
      <w:r w:rsidRPr="00D738BB">
        <w:rPr>
          <w:rStyle w:val="HideTWBExt"/>
        </w:rPr>
        <w:t>&lt;/RepeatBlock-By&gt;</w:t>
      </w:r>
    </w:p>
    <w:p w14:paraId="237E6022" w14:textId="77777777" w:rsidR="00D06DB9" w:rsidRPr="00D06DB9" w:rsidRDefault="00D06DB9" w:rsidP="00D06DB9">
      <w:pPr>
        <w:pStyle w:val="NormalBold"/>
        <w:keepNext/>
      </w:pPr>
      <w:r w:rsidRPr="00D738BB">
        <w:rPr>
          <w:rStyle w:val="HideTWBExt"/>
          <w:b w:val="0"/>
        </w:rPr>
        <w:t>&lt;DocAmend&gt;</w:t>
      </w:r>
      <w:r w:rsidRPr="00D06DB9">
        <w:t>Πρόταση κανονισμού</w:t>
      </w:r>
      <w:r w:rsidRPr="00D738BB">
        <w:rPr>
          <w:rStyle w:val="HideTWBExt"/>
          <w:b w:val="0"/>
        </w:rPr>
        <w:t>&lt;/DocAmend&gt;</w:t>
      </w:r>
    </w:p>
    <w:p w14:paraId="423ACBBF" w14:textId="77777777" w:rsidR="00D06DB9" w:rsidRPr="00D06DB9" w:rsidRDefault="00D06DB9" w:rsidP="00D06DB9">
      <w:pPr>
        <w:pStyle w:val="NormalBold"/>
      </w:pPr>
      <w:r w:rsidRPr="00D738BB">
        <w:rPr>
          <w:rStyle w:val="HideTWBExt"/>
          <w:b w:val="0"/>
        </w:rPr>
        <w:t>&lt;Article&gt;</w:t>
      </w:r>
      <w:r w:rsidRPr="00D06DB9">
        <w:t>Άρθρο 1 – παράγραφος 1 – σημείο 11</w:t>
      </w:r>
      <w:r w:rsidRPr="00D738BB">
        <w:rPr>
          <w:rStyle w:val="HideTWBExt"/>
          <w:b w:val="0"/>
        </w:rPr>
        <w:t>&lt;/Article&gt;</w:t>
      </w:r>
    </w:p>
    <w:p w14:paraId="64A73E98" w14:textId="77777777" w:rsidR="00D06DB9" w:rsidRPr="00D06DB9" w:rsidRDefault="00D06DB9" w:rsidP="00D06DB9">
      <w:pPr>
        <w:keepNext/>
      </w:pPr>
      <w:r w:rsidRPr="00D738BB">
        <w:rPr>
          <w:rStyle w:val="HideTWBExt"/>
        </w:rPr>
        <w:t>&lt;DocAmend2&gt;</w:t>
      </w:r>
      <w:r w:rsidRPr="00D06DB9">
        <w:t>Κανονισμός (ΕΕ) αριθ. 806/2014</w:t>
      </w:r>
      <w:r w:rsidRPr="00D738BB">
        <w:rPr>
          <w:rStyle w:val="HideTWBExt"/>
        </w:rPr>
        <w:t>&lt;/DocAmend2&gt;</w:t>
      </w:r>
    </w:p>
    <w:p w14:paraId="7F192FBF" w14:textId="77777777" w:rsidR="00D06DB9" w:rsidRPr="00D06DB9" w:rsidRDefault="00D06DB9" w:rsidP="00D06DB9">
      <w:r w:rsidRPr="00D738BB">
        <w:rPr>
          <w:rStyle w:val="HideTWBExt"/>
        </w:rPr>
        <w:t>&lt;Article2&gt;</w:t>
      </w:r>
      <w:r w:rsidRPr="00D06DB9">
        <w:t>Άρθρο 12δα – παράγραφος 1 – στοιχείο α</w:t>
      </w:r>
      <w:r w:rsidRPr="00D738BB">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06DB9" w:rsidRPr="00D06DB9" w14:paraId="1983461F" w14:textId="77777777" w:rsidTr="006D3C1E">
        <w:trPr>
          <w:jc w:val="center"/>
        </w:trPr>
        <w:tc>
          <w:tcPr>
            <w:tcW w:w="9752" w:type="dxa"/>
            <w:gridSpan w:val="2"/>
          </w:tcPr>
          <w:p w14:paraId="0449AD20" w14:textId="77777777" w:rsidR="00D06DB9" w:rsidRPr="00D06DB9" w:rsidRDefault="00D06DB9" w:rsidP="006D3C1E">
            <w:pPr>
              <w:keepNext/>
            </w:pPr>
          </w:p>
        </w:tc>
      </w:tr>
      <w:tr w:rsidR="00D06DB9" w:rsidRPr="00D06DB9" w14:paraId="30751372" w14:textId="77777777" w:rsidTr="006D3C1E">
        <w:trPr>
          <w:jc w:val="center"/>
        </w:trPr>
        <w:tc>
          <w:tcPr>
            <w:tcW w:w="4876" w:type="dxa"/>
            <w:hideMark/>
          </w:tcPr>
          <w:p w14:paraId="5C25CE27" w14:textId="77777777" w:rsidR="00D06DB9" w:rsidRPr="00D06DB9" w:rsidRDefault="00D06DB9" w:rsidP="006D3C1E">
            <w:pPr>
              <w:pStyle w:val="ColumnHeading"/>
              <w:keepNext/>
            </w:pPr>
            <w:r w:rsidRPr="00D06DB9">
              <w:t>Κείμενο που προτείνει η Επιτροπή</w:t>
            </w:r>
          </w:p>
        </w:tc>
        <w:tc>
          <w:tcPr>
            <w:tcW w:w="4876" w:type="dxa"/>
            <w:hideMark/>
          </w:tcPr>
          <w:p w14:paraId="3162A588" w14:textId="77777777" w:rsidR="00D06DB9" w:rsidRPr="00D06DB9" w:rsidRDefault="00D06DB9" w:rsidP="006D3C1E">
            <w:pPr>
              <w:pStyle w:val="ColumnHeading"/>
              <w:keepNext/>
            </w:pPr>
            <w:r w:rsidRPr="00D06DB9">
              <w:t>Τροπολογία</w:t>
            </w:r>
          </w:p>
        </w:tc>
      </w:tr>
      <w:tr w:rsidR="00D06DB9" w:rsidRPr="00D06DB9" w14:paraId="7B499DB6" w14:textId="77777777" w:rsidTr="006D3C1E">
        <w:trPr>
          <w:jc w:val="center"/>
        </w:trPr>
        <w:tc>
          <w:tcPr>
            <w:tcW w:w="4876" w:type="dxa"/>
            <w:hideMark/>
          </w:tcPr>
          <w:p w14:paraId="1677C95E" w14:textId="77777777" w:rsidR="00D06DB9" w:rsidRPr="00D06DB9" w:rsidRDefault="00D06DB9" w:rsidP="006D3C1E">
            <w:pPr>
              <w:pStyle w:val="Normal6"/>
            </w:pPr>
            <w:r w:rsidRPr="00D06DB9">
              <w:t>α)</w:t>
            </w:r>
            <w:r w:rsidRPr="00D06DB9">
              <w:tab/>
              <w:t xml:space="preserve">το μέγεθος, το επιχειρηματικό μοντέλο, το μοντέλο χρηματοδότησης και το προφίλ κινδύνου της οντότητας εξυγίανσης, καθώς και </w:t>
            </w:r>
            <w:r w:rsidRPr="00D06DB9">
              <w:rPr>
                <w:b/>
                <w:i/>
              </w:rPr>
              <w:t>το βάθος της αγοράς στην οποία δραστηριοποιείται η οντότητα εξυγίανσης</w:t>
            </w:r>
            <w:r w:rsidRPr="00D06DB9">
              <w:t>·</w:t>
            </w:r>
          </w:p>
        </w:tc>
        <w:tc>
          <w:tcPr>
            <w:tcW w:w="4876" w:type="dxa"/>
            <w:hideMark/>
          </w:tcPr>
          <w:p w14:paraId="0C74E388" w14:textId="77777777" w:rsidR="00D06DB9" w:rsidRPr="00D06DB9" w:rsidRDefault="00D06DB9" w:rsidP="006D3C1E">
            <w:pPr>
              <w:pStyle w:val="Normal6"/>
              <w:rPr>
                <w:szCs w:val="24"/>
              </w:rPr>
            </w:pPr>
            <w:r w:rsidRPr="00D06DB9">
              <w:t>α)</w:t>
            </w:r>
            <w:r w:rsidRPr="00D06DB9">
              <w:tab/>
              <w:t xml:space="preserve">το μέγεθος, το επιχειρηματικό μοντέλο, το μοντέλο χρηματοδότησης και το προφίλ κινδύνου της οντότητας εξυγίανσης, καθώς και </w:t>
            </w:r>
            <w:r w:rsidRPr="00D06DB9">
              <w:rPr>
                <w:b/>
                <w:i/>
              </w:rPr>
              <w:t>την ικανότητά της να έχει πρόσβαση στις κεφαλαιαγορές για τις επιλέξιμες υποχρεώσεις</w:t>
            </w:r>
            <w:r w:rsidRPr="00D06DB9">
              <w:t>·</w:t>
            </w:r>
          </w:p>
        </w:tc>
      </w:tr>
    </w:tbl>
    <w:p w14:paraId="52344FFE" w14:textId="77777777" w:rsidR="00D06DB9" w:rsidRPr="00D06DB9" w:rsidRDefault="00D06DB9" w:rsidP="00D06DB9">
      <w:pPr>
        <w:pStyle w:val="Olang"/>
        <w:rPr>
          <w:noProof w:val="0"/>
        </w:rPr>
      </w:pPr>
      <w:r w:rsidRPr="00D06DB9">
        <w:rPr>
          <w:noProof w:val="0"/>
        </w:rPr>
        <w:t xml:space="preserve">Or. </w:t>
      </w:r>
      <w:r w:rsidRPr="00D738BB">
        <w:rPr>
          <w:rStyle w:val="HideTWBExt"/>
        </w:rPr>
        <w:t>&lt;Original&gt;</w:t>
      </w:r>
      <w:r w:rsidRPr="00D738BB">
        <w:rPr>
          <w:rStyle w:val="HideTWBInt"/>
          <w:rFonts w:eastAsiaTheme="majorEastAsia"/>
        </w:rPr>
        <w:t>{EN}</w:t>
      </w:r>
      <w:r w:rsidRPr="00D06DB9">
        <w:rPr>
          <w:noProof w:val="0"/>
        </w:rPr>
        <w:t>en</w:t>
      </w:r>
      <w:r w:rsidRPr="00D738BB">
        <w:rPr>
          <w:rStyle w:val="HideTWBExt"/>
        </w:rPr>
        <w:t>&lt;/Original&gt;</w:t>
      </w:r>
    </w:p>
    <w:p w14:paraId="3BEDAD4C" w14:textId="77777777" w:rsidR="00D06DB9" w:rsidRPr="00D06DB9" w:rsidRDefault="00D06DB9" w:rsidP="00D06DB9">
      <w:r w:rsidRPr="00D738BB">
        <w:rPr>
          <w:rStyle w:val="HideTWBExt"/>
        </w:rPr>
        <w:t>&lt;/Amend&gt;</w:t>
      </w:r>
    </w:p>
    <w:p w14:paraId="21B1F0D7" w14:textId="77777777" w:rsidR="00D06DB9" w:rsidRPr="00D06DB9" w:rsidRDefault="00D06DB9" w:rsidP="00D06DB9">
      <w:pPr>
        <w:pStyle w:val="AMNumberTabs0"/>
        <w:keepNext/>
      </w:pPr>
      <w:r w:rsidRPr="00D738BB">
        <w:rPr>
          <w:rStyle w:val="HideTWBExt"/>
          <w:b w:val="0"/>
        </w:rPr>
        <w:t>&lt;Amend&gt;</w:t>
      </w:r>
      <w:r w:rsidRPr="00D06DB9">
        <w:t>Τροπολογία</w:t>
      </w:r>
      <w:r w:rsidRPr="00D06DB9">
        <w:tab/>
      </w:r>
      <w:r w:rsidRPr="00D06DB9">
        <w:tab/>
      </w:r>
      <w:r w:rsidRPr="00D738BB">
        <w:rPr>
          <w:rStyle w:val="HideTWBExt"/>
          <w:b w:val="0"/>
        </w:rPr>
        <w:t>&lt;NumAm&gt;</w:t>
      </w:r>
      <w:r w:rsidRPr="00D06DB9">
        <w:t>149</w:t>
      </w:r>
      <w:r w:rsidRPr="00D738BB">
        <w:rPr>
          <w:rStyle w:val="HideTWBExt"/>
          <w:b w:val="0"/>
        </w:rPr>
        <w:t>&lt;/NumAm&gt;</w:t>
      </w:r>
    </w:p>
    <w:p w14:paraId="427134D5" w14:textId="77777777" w:rsidR="00D06DB9" w:rsidRPr="00D06DB9" w:rsidRDefault="00D06DB9" w:rsidP="00D06DB9">
      <w:pPr>
        <w:pStyle w:val="NormalBold"/>
      </w:pPr>
      <w:r w:rsidRPr="00D738BB">
        <w:rPr>
          <w:rStyle w:val="HideTWBExt"/>
          <w:b w:val="0"/>
        </w:rPr>
        <w:t>&lt;RepeatBlock-By&gt;&lt;Members&gt;</w:t>
      </w:r>
      <w:r w:rsidRPr="00D06DB9">
        <w:t>Gilles Boyer, Stéphanie Yon-Courtin</w:t>
      </w:r>
      <w:r w:rsidRPr="00D738BB">
        <w:rPr>
          <w:rStyle w:val="HideTWBExt"/>
          <w:b w:val="0"/>
        </w:rPr>
        <w:t>&lt;/Members&gt;</w:t>
      </w:r>
    </w:p>
    <w:p w14:paraId="0C04A939" w14:textId="77777777" w:rsidR="00D06DB9" w:rsidRPr="00D06DB9" w:rsidRDefault="00D06DB9" w:rsidP="00D06DB9">
      <w:r w:rsidRPr="00D738BB">
        <w:rPr>
          <w:rStyle w:val="HideTWBExt"/>
        </w:rPr>
        <w:t>&lt;/RepeatBlock-By&gt;</w:t>
      </w:r>
    </w:p>
    <w:p w14:paraId="29DC9B04" w14:textId="77777777" w:rsidR="00D06DB9" w:rsidRPr="00D06DB9" w:rsidRDefault="00D06DB9" w:rsidP="00D06DB9">
      <w:pPr>
        <w:pStyle w:val="NormalBold"/>
        <w:keepNext/>
      </w:pPr>
      <w:r w:rsidRPr="00D738BB">
        <w:rPr>
          <w:rStyle w:val="HideTWBExt"/>
          <w:b w:val="0"/>
        </w:rPr>
        <w:t>&lt;DocAmend&gt;</w:t>
      </w:r>
      <w:r w:rsidRPr="00D06DB9">
        <w:t>Πρόταση κανονισμού</w:t>
      </w:r>
      <w:r w:rsidRPr="00D738BB">
        <w:rPr>
          <w:rStyle w:val="HideTWBExt"/>
          <w:b w:val="0"/>
        </w:rPr>
        <w:t>&lt;/DocAmend&gt;</w:t>
      </w:r>
    </w:p>
    <w:p w14:paraId="0F33C1D9" w14:textId="77777777" w:rsidR="00D06DB9" w:rsidRPr="00D06DB9" w:rsidRDefault="00D06DB9" w:rsidP="00D06DB9">
      <w:pPr>
        <w:pStyle w:val="NormalBold"/>
      </w:pPr>
      <w:r w:rsidRPr="00D738BB">
        <w:rPr>
          <w:rStyle w:val="HideTWBExt"/>
          <w:b w:val="0"/>
        </w:rPr>
        <w:t>&lt;Article&gt;</w:t>
      </w:r>
      <w:r w:rsidRPr="00D06DB9">
        <w:t>Άρθρο 1 – παράγραφος 1 – σημείο 11</w:t>
      </w:r>
      <w:r w:rsidRPr="00D738BB">
        <w:rPr>
          <w:rStyle w:val="HideTWBExt"/>
          <w:b w:val="0"/>
        </w:rPr>
        <w:t>&lt;/Article&gt;</w:t>
      </w:r>
    </w:p>
    <w:p w14:paraId="4FA049B1" w14:textId="77777777" w:rsidR="00D06DB9" w:rsidRPr="00D06DB9" w:rsidRDefault="00D06DB9" w:rsidP="00D06DB9">
      <w:pPr>
        <w:keepNext/>
      </w:pPr>
      <w:r w:rsidRPr="00D738BB">
        <w:rPr>
          <w:rStyle w:val="HideTWBExt"/>
        </w:rPr>
        <w:t>&lt;DocAmend2&gt;</w:t>
      </w:r>
      <w:r w:rsidRPr="00D06DB9">
        <w:t>Κανονισμός (ΕΕ) αριθ. 806/2014</w:t>
      </w:r>
      <w:r w:rsidRPr="00D738BB">
        <w:rPr>
          <w:rStyle w:val="HideTWBExt"/>
        </w:rPr>
        <w:t>&lt;/DocAmend2&gt;</w:t>
      </w:r>
    </w:p>
    <w:p w14:paraId="5337FD6A" w14:textId="77777777" w:rsidR="00D06DB9" w:rsidRPr="00D06DB9" w:rsidRDefault="00D06DB9" w:rsidP="00D06DB9">
      <w:r w:rsidRPr="00D738BB">
        <w:rPr>
          <w:rStyle w:val="HideTWBExt"/>
        </w:rPr>
        <w:t>&lt;Article2&gt;</w:t>
      </w:r>
      <w:r w:rsidRPr="00D06DB9">
        <w:t>Άρθρο 12δα – παράγραφος 1 – στοιχείο β – σημείο ii</w:t>
      </w:r>
      <w:r w:rsidRPr="00D738BB">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06DB9" w:rsidRPr="00D06DB9" w14:paraId="2BDD0EB7" w14:textId="77777777" w:rsidTr="006D3C1E">
        <w:trPr>
          <w:jc w:val="center"/>
        </w:trPr>
        <w:tc>
          <w:tcPr>
            <w:tcW w:w="9752" w:type="dxa"/>
            <w:gridSpan w:val="2"/>
          </w:tcPr>
          <w:p w14:paraId="2601BDDA" w14:textId="77777777" w:rsidR="00D06DB9" w:rsidRPr="00D06DB9" w:rsidRDefault="00D06DB9" w:rsidP="006D3C1E">
            <w:pPr>
              <w:keepNext/>
            </w:pPr>
          </w:p>
        </w:tc>
      </w:tr>
      <w:tr w:rsidR="00D06DB9" w:rsidRPr="00D06DB9" w14:paraId="78463504" w14:textId="77777777" w:rsidTr="006D3C1E">
        <w:trPr>
          <w:jc w:val="center"/>
        </w:trPr>
        <w:tc>
          <w:tcPr>
            <w:tcW w:w="4876" w:type="dxa"/>
            <w:hideMark/>
          </w:tcPr>
          <w:p w14:paraId="5A8A5700" w14:textId="77777777" w:rsidR="00D06DB9" w:rsidRPr="00D06DB9" w:rsidRDefault="00D06DB9" w:rsidP="006D3C1E">
            <w:pPr>
              <w:pStyle w:val="ColumnHeading"/>
              <w:keepNext/>
            </w:pPr>
            <w:r w:rsidRPr="00D06DB9">
              <w:t>Κείμενο που προτείνει η Επιτροπή</w:t>
            </w:r>
          </w:p>
        </w:tc>
        <w:tc>
          <w:tcPr>
            <w:tcW w:w="4876" w:type="dxa"/>
            <w:hideMark/>
          </w:tcPr>
          <w:p w14:paraId="083870A6" w14:textId="77777777" w:rsidR="00D06DB9" w:rsidRPr="00D06DB9" w:rsidRDefault="00D06DB9" w:rsidP="006D3C1E">
            <w:pPr>
              <w:pStyle w:val="ColumnHeading"/>
              <w:keepNext/>
            </w:pPr>
            <w:r w:rsidRPr="00D06DB9">
              <w:t>Τροπολογία</w:t>
            </w:r>
          </w:p>
        </w:tc>
      </w:tr>
      <w:tr w:rsidR="00D06DB9" w:rsidRPr="00D06DB9" w14:paraId="48A1F66F" w14:textId="77777777" w:rsidTr="006D3C1E">
        <w:trPr>
          <w:jc w:val="center"/>
        </w:trPr>
        <w:tc>
          <w:tcPr>
            <w:tcW w:w="4876" w:type="dxa"/>
            <w:hideMark/>
          </w:tcPr>
          <w:p w14:paraId="386CDACE" w14:textId="77777777" w:rsidR="00D06DB9" w:rsidRPr="00D06DB9" w:rsidRDefault="00D06DB9" w:rsidP="006D3C1E">
            <w:pPr>
              <w:pStyle w:val="Normal6"/>
            </w:pPr>
            <w:r w:rsidRPr="00D06DB9">
              <w:t>ii)</w:t>
            </w:r>
            <w:r w:rsidRPr="00D06DB9">
              <w:tab/>
              <w:t>τις υποχρεώσεις που εξαιρούνται από τη διάσωση με ίδια μέσα σύμφωνα με το άρθρο 27 παράγραφος 3·</w:t>
            </w:r>
          </w:p>
        </w:tc>
        <w:tc>
          <w:tcPr>
            <w:tcW w:w="4876" w:type="dxa"/>
            <w:hideMark/>
          </w:tcPr>
          <w:p w14:paraId="4312F085" w14:textId="77777777" w:rsidR="00D06DB9" w:rsidRPr="00D06DB9" w:rsidRDefault="00D06DB9" w:rsidP="006D3C1E">
            <w:pPr>
              <w:pStyle w:val="Normal6"/>
              <w:rPr>
                <w:szCs w:val="24"/>
              </w:rPr>
            </w:pPr>
            <w:r w:rsidRPr="00D06DB9">
              <w:t>ii)</w:t>
            </w:r>
            <w:r w:rsidRPr="00D06DB9">
              <w:tab/>
              <w:t xml:space="preserve">τις υποχρεώσεις που εξαιρούνται από τη διάσωση με ίδια μέσα σύμφωνα με το άρθρο 27 παράγραφος 3 </w:t>
            </w:r>
            <w:r w:rsidRPr="00D06DB9">
              <w:rPr>
                <w:b/>
                <w:i/>
              </w:rPr>
              <w:t>ή τις υποκείμενες σε αναδιάρθρωση παθητικού υποχρεώσεις όπου είναι πιθανό να εφαρμοστεί το άρθρο 27 παράγραφος 5 όσον αφορά τις εν λόγω υποχρεώσεις</w:t>
            </w:r>
            <w:r w:rsidRPr="00D06DB9">
              <w:t>·</w:t>
            </w:r>
          </w:p>
        </w:tc>
      </w:tr>
    </w:tbl>
    <w:p w14:paraId="0877CB2E" w14:textId="77777777" w:rsidR="00D06DB9" w:rsidRPr="00D06DB9" w:rsidRDefault="00D06DB9" w:rsidP="00D06DB9">
      <w:pPr>
        <w:pStyle w:val="Olang"/>
        <w:rPr>
          <w:noProof w:val="0"/>
        </w:rPr>
      </w:pPr>
      <w:r w:rsidRPr="00D06DB9">
        <w:rPr>
          <w:noProof w:val="0"/>
        </w:rPr>
        <w:t xml:space="preserve">Or. </w:t>
      </w:r>
      <w:r w:rsidRPr="00D738BB">
        <w:rPr>
          <w:rStyle w:val="HideTWBExt"/>
        </w:rPr>
        <w:t>&lt;Original&gt;</w:t>
      </w:r>
      <w:r w:rsidRPr="00D738BB">
        <w:rPr>
          <w:rStyle w:val="HideTWBInt"/>
          <w:rFonts w:eastAsiaTheme="majorEastAsia"/>
        </w:rPr>
        <w:t>{EN}</w:t>
      </w:r>
      <w:r w:rsidRPr="00D06DB9">
        <w:rPr>
          <w:noProof w:val="0"/>
        </w:rPr>
        <w:t>en</w:t>
      </w:r>
      <w:r w:rsidRPr="00D738BB">
        <w:rPr>
          <w:rStyle w:val="HideTWBExt"/>
        </w:rPr>
        <w:t>&lt;/Original&gt;</w:t>
      </w:r>
    </w:p>
    <w:p w14:paraId="76BA68CB" w14:textId="77777777" w:rsidR="00D06DB9" w:rsidRPr="00D06DB9" w:rsidRDefault="00D06DB9" w:rsidP="00D06DB9">
      <w:pPr>
        <w:pStyle w:val="JustificationTitle"/>
        <w:rPr>
          <w:noProof w:val="0"/>
        </w:rPr>
      </w:pPr>
      <w:r w:rsidRPr="00D738BB">
        <w:rPr>
          <w:rStyle w:val="HideTWBExt"/>
          <w:i w:val="0"/>
        </w:rPr>
        <w:t>&lt;TitreJust&gt;</w:t>
      </w:r>
      <w:r w:rsidRPr="00D06DB9">
        <w:rPr>
          <w:noProof w:val="0"/>
        </w:rPr>
        <w:t>Αιτιολόγηση</w:t>
      </w:r>
      <w:r w:rsidRPr="00D738BB">
        <w:rPr>
          <w:rStyle w:val="HideTWBExt"/>
          <w:i w:val="0"/>
        </w:rPr>
        <w:t>&lt;/TitreJust&gt;</w:t>
      </w:r>
    </w:p>
    <w:p w14:paraId="68531FB7" w14:textId="77777777" w:rsidR="00D06DB9" w:rsidRPr="00D06DB9" w:rsidRDefault="00D06DB9" w:rsidP="00D06DB9">
      <w:pPr>
        <w:pStyle w:val="Normal12Italic"/>
      </w:pPr>
      <w:r w:rsidRPr="00D06DB9">
        <w:t>Covers all ams to article 12da : The recapitalisation amount should in principle be higher when the preferred resolution strategy envisages primarily the use of the bridge institution tool as opposed to the sale of business tool, as this institution would need to be capitalised. Inparticular, if all assets and liabilities of the institution under resolution are transferred to a bride bank under the bridge institution tool, there capitalisation amount should theoretically be the same than in the case of anopen bank bail-in under Article 12d(3).It is important that funding needs in resolution be evaluated in a coherent manner across Member States, forMREL requirements can in some cases weigh on banks’ profitability. Diverging practices would therefore hinder the level playing field. Likewise, it is important to ensure that the proportionalization of MREL requirements when transfer tools are used does not lead to under/overestimate funding needs and MREL.</w:t>
      </w:r>
    </w:p>
    <w:p w14:paraId="57F4A5F1" w14:textId="77777777" w:rsidR="00D06DB9" w:rsidRPr="00D06DB9" w:rsidRDefault="00D06DB9" w:rsidP="00D06DB9">
      <w:r w:rsidRPr="00D738BB">
        <w:rPr>
          <w:rStyle w:val="HideTWBExt"/>
        </w:rPr>
        <w:t>&lt;/Amend&gt;</w:t>
      </w:r>
    </w:p>
    <w:p w14:paraId="61DBDEDA" w14:textId="77777777" w:rsidR="00D06DB9" w:rsidRPr="00D06DB9" w:rsidRDefault="00D06DB9" w:rsidP="00D06DB9">
      <w:pPr>
        <w:pStyle w:val="AMNumberTabs0"/>
        <w:keepNext/>
      </w:pPr>
      <w:r w:rsidRPr="00D738BB">
        <w:rPr>
          <w:rStyle w:val="HideTWBExt"/>
          <w:b w:val="0"/>
        </w:rPr>
        <w:t>&lt;Amend&gt;</w:t>
      </w:r>
      <w:r w:rsidRPr="00D06DB9">
        <w:t>Τροπολογία</w:t>
      </w:r>
      <w:r w:rsidRPr="00D06DB9">
        <w:tab/>
      </w:r>
      <w:r w:rsidRPr="00D06DB9">
        <w:tab/>
      </w:r>
      <w:r w:rsidRPr="00D738BB">
        <w:rPr>
          <w:rStyle w:val="HideTWBExt"/>
          <w:b w:val="0"/>
        </w:rPr>
        <w:t>&lt;NumAm&gt;</w:t>
      </w:r>
      <w:r w:rsidRPr="00D06DB9">
        <w:t>150</w:t>
      </w:r>
      <w:r w:rsidRPr="00D738BB">
        <w:rPr>
          <w:rStyle w:val="HideTWBExt"/>
          <w:b w:val="0"/>
        </w:rPr>
        <w:t>&lt;/NumAm&gt;</w:t>
      </w:r>
    </w:p>
    <w:p w14:paraId="4B013AD8" w14:textId="77777777" w:rsidR="00D06DB9" w:rsidRPr="00D06DB9" w:rsidRDefault="00D06DB9" w:rsidP="00D06DB9">
      <w:pPr>
        <w:pStyle w:val="NormalBold"/>
      </w:pPr>
      <w:r w:rsidRPr="00D738BB">
        <w:rPr>
          <w:rStyle w:val="HideTWBExt"/>
          <w:b w:val="0"/>
        </w:rPr>
        <w:t>&lt;RepeatBlock-By&gt;&lt;Members&gt;</w:t>
      </w:r>
      <w:r w:rsidRPr="00D06DB9">
        <w:t>Gilles Boyer, Stéphanie Yon-Courtin</w:t>
      </w:r>
      <w:r w:rsidRPr="00D738BB">
        <w:rPr>
          <w:rStyle w:val="HideTWBExt"/>
          <w:b w:val="0"/>
        </w:rPr>
        <w:t>&lt;/Members&gt;</w:t>
      </w:r>
    </w:p>
    <w:p w14:paraId="093B4EA8" w14:textId="77777777" w:rsidR="00D06DB9" w:rsidRPr="00D06DB9" w:rsidRDefault="00D06DB9" w:rsidP="00D06DB9">
      <w:r w:rsidRPr="00D738BB">
        <w:rPr>
          <w:rStyle w:val="HideTWBExt"/>
        </w:rPr>
        <w:t>&lt;/RepeatBlock-By&gt;</w:t>
      </w:r>
    </w:p>
    <w:p w14:paraId="434542DF" w14:textId="77777777" w:rsidR="00D06DB9" w:rsidRPr="00D06DB9" w:rsidRDefault="00D06DB9" w:rsidP="00D06DB9">
      <w:pPr>
        <w:pStyle w:val="NormalBold"/>
        <w:keepNext/>
      </w:pPr>
      <w:r w:rsidRPr="00D738BB">
        <w:rPr>
          <w:rStyle w:val="HideTWBExt"/>
          <w:b w:val="0"/>
        </w:rPr>
        <w:t>&lt;DocAmend&gt;</w:t>
      </w:r>
      <w:r w:rsidRPr="00D06DB9">
        <w:t>Πρόταση κανονισμού</w:t>
      </w:r>
      <w:r w:rsidRPr="00D738BB">
        <w:rPr>
          <w:rStyle w:val="HideTWBExt"/>
          <w:b w:val="0"/>
        </w:rPr>
        <w:t>&lt;/DocAmend&gt;</w:t>
      </w:r>
    </w:p>
    <w:p w14:paraId="5323358F" w14:textId="77777777" w:rsidR="00D06DB9" w:rsidRPr="00D06DB9" w:rsidRDefault="00D06DB9" w:rsidP="00D06DB9">
      <w:pPr>
        <w:pStyle w:val="NormalBold"/>
      </w:pPr>
      <w:r w:rsidRPr="00D738BB">
        <w:rPr>
          <w:rStyle w:val="HideTWBExt"/>
          <w:b w:val="0"/>
        </w:rPr>
        <w:t>&lt;Article&gt;</w:t>
      </w:r>
      <w:r w:rsidRPr="00D06DB9">
        <w:t>Άρθρο 1 – παράγραφος 1 – σημείο 11</w:t>
      </w:r>
      <w:r w:rsidRPr="00D738BB">
        <w:rPr>
          <w:rStyle w:val="HideTWBExt"/>
          <w:b w:val="0"/>
        </w:rPr>
        <w:t>&lt;/Article&gt;</w:t>
      </w:r>
    </w:p>
    <w:p w14:paraId="08CA92E8" w14:textId="77777777" w:rsidR="00D06DB9" w:rsidRPr="00D06DB9" w:rsidRDefault="00D06DB9" w:rsidP="00D06DB9">
      <w:pPr>
        <w:keepNext/>
      </w:pPr>
      <w:r w:rsidRPr="00D738BB">
        <w:rPr>
          <w:rStyle w:val="HideTWBExt"/>
        </w:rPr>
        <w:t>&lt;DocAmend2&gt;</w:t>
      </w:r>
      <w:r w:rsidRPr="00D06DB9">
        <w:t>Κανονισμός (ΕΕ) αριθ. 806/2014</w:t>
      </w:r>
      <w:r w:rsidRPr="00D738BB">
        <w:rPr>
          <w:rStyle w:val="HideTWBExt"/>
        </w:rPr>
        <w:t>&lt;/DocAmend2&gt;</w:t>
      </w:r>
    </w:p>
    <w:p w14:paraId="5E728D98" w14:textId="77777777" w:rsidR="00D06DB9" w:rsidRPr="00D06DB9" w:rsidRDefault="00D06DB9" w:rsidP="00D06DB9">
      <w:r w:rsidRPr="00D738BB">
        <w:rPr>
          <w:rStyle w:val="HideTWBExt"/>
        </w:rPr>
        <w:t>&lt;Article2&gt;</w:t>
      </w:r>
      <w:r w:rsidRPr="00D06DB9">
        <w:t>Άρθρο 12δα – παράγραφος 1 – στοιχείο β – σημείο iii α (νέο)</w:t>
      </w:r>
      <w:r w:rsidRPr="00D738BB">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06DB9" w:rsidRPr="00D06DB9" w14:paraId="30BC02EC" w14:textId="77777777" w:rsidTr="006D3C1E">
        <w:trPr>
          <w:jc w:val="center"/>
        </w:trPr>
        <w:tc>
          <w:tcPr>
            <w:tcW w:w="9752" w:type="dxa"/>
            <w:gridSpan w:val="2"/>
          </w:tcPr>
          <w:p w14:paraId="6BAEECB6" w14:textId="77777777" w:rsidR="00D06DB9" w:rsidRPr="00D06DB9" w:rsidRDefault="00D06DB9" w:rsidP="006D3C1E">
            <w:pPr>
              <w:keepNext/>
            </w:pPr>
          </w:p>
        </w:tc>
      </w:tr>
      <w:tr w:rsidR="00D06DB9" w:rsidRPr="00D06DB9" w14:paraId="75E842B6" w14:textId="77777777" w:rsidTr="006D3C1E">
        <w:trPr>
          <w:jc w:val="center"/>
        </w:trPr>
        <w:tc>
          <w:tcPr>
            <w:tcW w:w="4876" w:type="dxa"/>
            <w:hideMark/>
          </w:tcPr>
          <w:p w14:paraId="37C8D481" w14:textId="77777777" w:rsidR="00D06DB9" w:rsidRPr="00D06DB9" w:rsidRDefault="00D06DB9" w:rsidP="006D3C1E">
            <w:pPr>
              <w:pStyle w:val="ColumnHeading"/>
              <w:keepNext/>
            </w:pPr>
            <w:r w:rsidRPr="00D06DB9">
              <w:t>Κείμενο που προτείνει η Επιτροπή</w:t>
            </w:r>
          </w:p>
        </w:tc>
        <w:tc>
          <w:tcPr>
            <w:tcW w:w="4876" w:type="dxa"/>
            <w:hideMark/>
          </w:tcPr>
          <w:p w14:paraId="2E8D1841" w14:textId="77777777" w:rsidR="00D06DB9" w:rsidRPr="00D06DB9" w:rsidRDefault="00D06DB9" w:rsidP="006D3C1E">
            <w:pPr>
              <w:pStyle w:val="ColumnHeading"/>
              <w:keepNext/>
            </w:pPr>
            <w:r w:rsidRPr="00D06DB9">
              <w:t>Τροπολογία</w:t>
            </w:r>
          </w:p>
        </w:tc>
      </w:tr>
      <w:tr w:rsidR="00D06DB9" w:rsidRPr="00D06DB9" w14:paraId="5DB82665" w14:textId="77777777" w:rsidTr="006D3C1E">
        <w:trPr>
          <w:jc w:val="center"/>
        </w:trPr>
        <w:tc>
          <w:tcPr>
            <w:tcW w:w="4876" w:type="dxa"/>
          </w:tcPr>
          <w:p w14:paraId="6A543CCC" w14:textId="77777777" w:rsidR="00D06DB9" w:rsidRPr="00D06DB9" w:rsidRDefault="00D06DB9" w:rsidP="006D3C1E">
            <w:pPr>
              <w:pStyle w:val="Normal6"/>
            </w:pPr>
          </w:p>
        </w:tc>
        <w:tc>
          <w:tcPr>
            <w:tcW w:w="4876" w:type="dxa"/>
            <w:hideMark/>
          </w:tcPr>
          <w:p w14:paraId="3CAD418A" w14:textId="77777777" w:rsidR="00D06DB9" w:rsidRPr="00D06DB9" w:rsidRDefault="00D06DB9" w:rsidP="006D3C1E">
            <w:pPr>
              <w:pStyle w:val="Normal6"/>
              <w:rPr>
                <w:szCs w:val="24"/>
              </w:rPr>
            </w:pPr>
            <w:r w:rsidRPr="00D06DB9">
              <w:rPr>
                <w:b/>
                <w:i/>
              </w:rPr>
              <w:t>iiiα)</w:t>
            </w:r>
            <w:r w:rsidRPr="00D06DB9">
              <w:rPr>
                <w:b/>
                <w:i/>
              </w:rPr>
              <w:tab/>
              <w:t>τις αναμενόμενες απαιτήσεις ιδίων κεφαλαίων για οποιοδήποτε μεταβατικό ίδρυμα ενδέχεται να είναι αναγκαίο για την εφαρμογή της στρατηγικής εξόδου από την αγορά, ώστε να διασφαλίζεται η συμμόρφωσή του με τον κανονισμό (ΕΕ) αριθ. 575/2013, την οδηγία 2013/36/ΕΕ και την οδηγία 2014/65/ΕΕ, κατά περίπτωση·</w:t>
            </w:r>
          </w:p>
        </w:tc>
      </w:tr>
    </w:tbl>
    <w:p w14:paraId="7CA5D3AB" w14:textId="77777777" w:rsidR="00D06DB9" w:rsidRPr="00D06DB9" w:rsidRDefault="00D06DB9" w:rsidP="00D06DB9">
      <w:pPr>
        <w:pStyle w:val="Olang"/>
        <w:rPr>
          <w:noProof w:val="0"/>
        </w:rPr>
      </w:pPr>
      <w:r w:rsidRPr="00D06DB9">
        <w:rPr>
          <w:noProof w:val="0"/>
        </w:rPr>
        <w:t xml:space="preserve">Or. </w:t>
      </w:r>
      <w:r w:rsidRPr="00D738BB">
        <w:rPr>
          <w:rStyle w:val="HideTWBExt"/>
        </w:rPr>
        <w:t>&lt;Original&gt;</w:t>
      </w:r>
      <w:r w:rsidRPr="00D738BB">
        <w:rPr>
          <w:rStyle w:val="HideTWBInt"/>
          <w:rFonts w:eastAsiaTheme="majorEastAsia"/>
        </w:rPr>
        <w:t>{EN}</w:t>
      </w:r>
      <w:r w:rsidRPr="00D06DB9">
        <w:rPr>
          <w:noProof w:val="0"/>
        </w:rPr>
        <w:t>en</w:t>
      </w:r>
      <w:r w:rsidRPr="00D738BB">
        <w:rPr>
          <w:rStyle w:val="HideTWBExt"/>
        </w:rPr>
        <w:t>&lt;/Original&gt;</w:t>
      </w:r>
    </w:p>
    <w:p w14:paraId="00B6454E" w14:textId="77777777" w:rsidR="00D06DB9" w:rsidRPr="00D06DB9" w:rsidRDefault="00D06DB9" w:rsidP="00D06DB9">
      <w:pPr>
        <w:pStyle w:val="JustificationTitle"/>
        <w:rPr>
          <w:noProof w:val="0"/>
        </w:rPr>
      </w:pPr>
      <w:r w:rsidRPr="00D738BB">
        <w:rPr>
          <w:rStyle w:val="HideTWBExt"/>
          <w:i w:val="0"/>
        </w:rPr>
        <w:t>&lt;TitreJust&gt;</w:t>
      </w:r>
      <w:r w:rsidRPr="00D06DB9">
        <w:rPr>
          <w:noProof w:val="0"/>
        </w:rPr>
        <w:t>Αιτιολόγηση</w:t>
      </w:r>
      <w:r w:rsidRPr="00D738BB">
        <w:rPr>
          <w:rStyle w:val="HideTWBExt"/>
          <w:i w:val="0"/>
        </w:rPr>
        <w:t>&lt;/TitreJust&gt;</w:t>
      </w:r>
    </w:p>
    <w:p w14:paraId="6B8D7050" w14:textId="77777777" w:rsidR="00D06DB9" w:rsidRPr="00D06DB9" w:rsidRDefault="00D06DB9" w:rsidP="00D06DB9">
      <w:pPr>
        <w:pStyle w:val="Normal12Italic"/>
      </w:pPr>
      <w:r w:rsidRPr="00D06DB9">
        <w:t>Covers all ams to article 12da : The use of the deposit guarantee scheme pursuant to Article 11(5) of Directive 2014/49/EU would imply that measures taken in liquidation would be similar to the ones in resolution in case of transfer strategies, with the same economic outcome – namely, “market exit”. These liquidation entities should therefore be subject to the same requirements as resolution entities subject to Article 12da(1).  Should that not be the case,liquidation with alternative measures from the DGS would most probably remain away to arbitrate resolution while increasing the cost for other banks.</w:t>
      </w:r>
    </w:p>
    <w:p w14:paraId="2C1AA8FF" w14:textId="77777777" w:rsidR="00D06DB9" w:rsidRPr="00D06DB9" w:rsidRDefault="00D06DB9" w:rsidP="00D06DB9">
      <w:r w:rsidRPr="00D738BB">
        <w:rPr>
          <w:rStyle w:val="HideTWBExt"/>
        </w:rPr>
        <w:t>&lt;/Amend&gt;</w:t>
      </w:r>
    </w:p>
    <w:p w14:paraId="03C21521" w14:textId="77777777" w:rsidR="00D06DB9" w:rsidRPr="00D06DB9" w:rsidRDefault="00D06DB9" w:rsidP="00D06DB9">
      <w:pPr>
        <w:pStyle w:val="AMNumberTabs0"/>
        <w:keepNext/>
      </w:pPr>
      <w:r w:rsidRPr="00D738BB">
        <w:rPr>
          <w:rStyle w:val="HideTWBExt"/>
          <w:b w:val="0"/>
        </w:rPr>
        <w:t>&lt;Amend&gt;</w:t>
      </w:r>
      <w:r w:rsidRPr="00D06DB9">
        <w:t>Τροπολογία</w:t>
      </w:r>
      <w:r w:rsidRPr="00D06DB9">
        <w:tab/>
      </w:r>
      <w:r w:rsidRPr="00D06DB9">
        <w:tab/>
      </w:r>
      <w:r w:rsidRPr="00D738BB">
        <w:rPr>
          <w:rStyle w:val="HideTWBExt"/>
          <w:b w:val="0"/>
        </w:rPr>
        <w:t>&lt;NumAm&gt;</w:t>
      </w:r>
      <w:r w:rsidRPr="00D06DB9">
        <w:t>151</w:t>
      </w:r>
      <w:r w:rsidRPr="00D738BB">
        <w:rPr>
          <w:rStyle w:val="HideTWBExt"/>
          <w:b w:val="0"/>
        </w:rPr>
        <w:t>&lt;/NumAm&gt;</w:t>
      </w:r>
    </w:p>
    <w:p w14:paraId="47B14DA8" w14:textId="77777777" w:rsidR="00D06DB9" w:rsidRPr="00D06DB9" w:rsidRDefault="00D06DB9" w:rsidP="00D06DB9">
      <w:pPr>
        <w:pStyle w:val="NormalBold"/>
      </w:pPr>
      <w:r w:rsidRPr="00D738BB">
        <w:rPr>
          <w:rStyle w:val="HideTWBExt"/>
          <w:b w:val="0"/>
        </w:rPr>
        <w:t>&lt;RepeatBlock-By&gt;&lt;Members&gt;</w:t>
      </w:r>
      <w:r w:rsidRPr="00D06DB9">
        <w:t>Markus Ferber, Herbert Dorfmann</w:t>
      </w:r>
      <w:r w:rsidRPr="00D738BB">
        <w:rPr>
          <w:rStyle w:val="HideTWBExt"/>
          <w:b w:val="0"/>
        </w:rPr>
        <w:t>&lt;/Members&gt;</w:t>
      </w:r>
    </w:p>
    <w:p w14:paraId="77FD087C" w14:textId="77777777" w:rsidR="00D06DB9" w:rsidRPr="00D06DB9" w:rsidRDefault="00D06DB9" w:rsidP="00D06DB9">
      <w:r w:rsidRPr="00D738BB">
        <w:rPr>
          <w:rStyle w:val="HideTWBExt"/>
        </w:rPr>
        <w:t>&lt;/RepeatBlock-By&gt;</w:t>
      </w:r>
    </w:p>
    <w:p w14:paraId="413B70D0" w14:textId="77777777" w:rsidR="00D06DB9" w:rsidRPr="00D06DB9" w:rsidRDefault="00D06DB9" w:rsidP="00D06DB9">
      <w:pPr>
        <w:pStyle w:val="NormalBold"/>
        <w:keepNext/>
      </w:pPr>
      <w:r w:rsidRPr="00D738BB">
        <w:rPr>
          <w:rStyle w:val="HideTWBExt"/>
          <w:b w:val="0"/>
        </w:rPr>
        <w:t>&lt;DocAmend&gt;</w:t>
      </w:r>
      <w:r w:rsidRPr="00D06DB9">
        <w:t>Πρόταση κανονισμού</w:t>
      </w:r>
      <w:r w:rsidRPr="00D738BB">
        <w:rPr>
          <w:rStyle w:val="HideTWBExt"/>
          <w:b w:val="0"/>
        </w:rPr>
        <w:t>&lt;/DocAmend&gt;</w:t>
      </w:r>
    </w:p>
    <w:p w14:paraId="2063A778" w14:textId="77777777" w:rsidR="00D06DB9" w:rsidRPr="00D06DB9" w:rsidRDefault="00D06DB9" w:rsidP="00D06DB9">
      <w:pPr>
        <w:pStyle w:val="NormalBold"/>
      </w:pPr>
      <w:r w:rsidRPr="00D738BB">
        <w:rPr>
          <w:rStyle w:val="HideTWBExt"/>
          <w:b w:val="0"/>
        </w:rPr>
        <w:t>&lt;Article&gt;</w:t>
      </w:r>
      <w:r w:rsidRPr="00D06DB9">
        <w:t>Άρθρο 1 – παράγραφος 1 – σημείο 11</w:t>
      </w:r>
      <w:r w:rsidRPr="00D738BB">
        <w:rPr>
          <w:rStyle w:val="HideTWBExt"/>
          <w:b w:val="0"/>
        </w:rPr>
        <w:t>&lt;/Article&gt;</w:t>
      </w:r>
    </w:p>
    <w:p w14:paraId="2A1C5A25" w14:textId="77777777" w:rsidR="00D06DB9" w:rsidRPr="00D06DB9" w:rsidRDefault="00D06DB9" w:rsidP="00D06DB9">
      <w:pPr>
        <w:keepNext/>
      </w:pPr>
      <w:r w:rsidRPr="00D738BB">
        <w:rPr>
          <w:rStyle w:val="HideTWBExt"/>
        </w:rPr>
        <w:t>&lt;DocAmend2&gt;</w:t>
      </w:r>
      <w:r w:rsidRPr="00D06DB9">
        <w:t>Κανονισμός (ΕΕ) αριθ. 806/2014</w:t>
      </w:r>
      <w:r w:rsidRPr="00D738BB">
        <w:rPr>
          <w:rStyle w:val="HideTWBExt"/>
        </w:rPr>
        <w:t>&lt;/DocAmend2&gt;</w:t>
      </w:r>
    </w:p>
    <w:p w14:paraId="1CBB1616" w14:textId="77777777" w:rsidR="00D06DB9" w:rsidRPr="00D06DB9" w:rsidRDefault="00D06DB9" w:rsidP="00D06DB9">
      <w:r w:rsidRPr="00D738BB">
        <w:rPr>
          <w:rStyle w:val="HideTWBExt"/>
        </w:rPr>
        <w:t>&lt;Article2&gt;</w:t>
      </w:r>
      <w:r w:rsidRPr="00D06DB9">
        <w:t>Άρθρο 12δα – παράγραφος 1 – στοιχείο β – σημείο iii α (νέο)</w:t>
      </w:r>
      <w:r w:rsidRPr="00D738BB">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06DB9" w:rsidRPr="00D06DB9" w14:paraId="673B5E27" w14:textId="77777777" w:rsidTr="006D3C1E">
        <w:trPr>
          <w:jc w:val="center"/>
        </w:trPr>
        <w:tc>
          <w:tcPr>
            <w:tcW w:w="9752" w:type="dxa"/>
            <w:gridSpan w:val="2"/>
          </w:tcPr>
          <w:p w14:paraId="504AF8E6" w14:textId="77777777" w:rsidR="00D06DB9" w:rsidRPr="00D06DB9" w:rsidRDefault="00D06DB9" w:rsidP="006D3C1E">
            <w:pPr>
              <w:keepNext/>
            </w:pPr>
          </w:p>
        </w:tc>
      </w:tr>
      <w:tr w:rsidR="00D06DB9" w:rsidRPr="00D06DB9" w14:paraId="7035343B" w14:textId="77777777" w:rsidTr="006D3C1E">
        <w:trPr>
          <w:jc w:val="center"/>
        </w:trPr>
        <w:tc>
          <w:tcPr>
            <w:tcW w:w="4876" w:type="dxa"/>
            <w:hideMark/>
          </w:tcPr>
          <w:p w14:paraId="6B97ECC3" w14:textId="77777777" w:rsidR="00D06DB9" w:rsidRPr="00D06DB9" w:rsidRDefault="00D06DB9" w:rsidP="006D3C1E">
            <w:pPr>
              <w:pStyle w:val="ColumnHeading"/>
              <w:keepNext/>
            </w:pPr>
            <w:r w:rsidRPr="00D06DB9">
              <w:t>Κείμενο που προτείνει η Επιτροπή</w:t>
            </w:r>
          </w:p>
        </w:tc>
        <w:tc>
          <w:tcPr>
            <w:tcW w:w="4876" w:type="dxa"/>
            <w:hideMark/>
          </w:tcPr>
          <w:p w14:paraId="3E62D293" w14:textId="77777777" w:rsidR="00D06DB9" w:rsidRPr="00D06DB9" w:rsidRDefault="00D06DB9" w:rsidP="006D3C1E">
            <w:pPr>
              <w:pStyle w:val="ColumnHeading"/>
              <w:keepNext/>
            </w:pPr>
            <w:r w:rsidRPr="00D06DB9">
              <w:t>Τροπολογία</w:t>
            </w:r>
          </w:p>
        </w:tc>
      </w:tr>
      <w:tr w:rsidR="00D06DB9" w:rsidRPr="00D06DB9" w14:paraId="28E4DBE3" w14:textId="77777777" w:rsidTr="006D3C1E">
        <w:trPr>
          <w:jc w:val="center"/>
        </w:trPr>
        <w:tc>
          <w:tcPr>
            <w:tcW w:w="4876" w:type="dxa"/>
          </w:tcPr>
          <w:p w14:paraId="4421ABAD" w14:textId="77777777" w:rsidR="00D06DB9" w:rsidRPr="00D06DB9" w:rsidRDefault="00D06DB9" w:rsidP="006D3C1E">
            <w:pPr>
              <w:pStyle w:val="Normal6"/>
            </w:pPr>
          </w:p>
        </w:tc>
        <w:tc>
          <w:tcPr>
            <w:tcW w:w="4876" w:type="dxa"/>
            <w:hideMark/>
          </w:tcPr>
          <w:p w14:paraId="5AC3E995" w14:textId="77777777" w:rsidR="00D06DB9" w:rsidRPr="00D06DB9" w:rsidRDefault="00D06DB9" w:rsidP="006D3C1E">
            <w:pPr>
              <w:pStyle w:val="Normal6"/>
              <w:rPr>
                <w:szCs w:val="24"/>
              </w:rPr>
            </w:pPr>
            <w:r w:rsidRPr="00D06DB9">
              <w:rPr>
                <w:b/>
                <w:i/>
              </w:rPr>
              <w:t>iiiα)</w:t>
            </w:r>
            <w:r w:rsidRPr="00D06DB9">
              <w:rPr>
                <w:b/>
                <w:i/>
              </w:rPr>
              <w:tab/>
              <w:t>τυχόν κινδύνους για την επιτυχή εφαρμογή της προτιμώμενης στρατηγικής εξυγίανσης, ιδίως ένα πιθανά δυσμενές περιβάλλον αγοράς κατά τον χρόνο της εξυγίανσης·</w:t>
            </w:r>
          </w:p>
        </w:tc>
      </w:tr>
    </w:tbl>
    <w:p w14:paraId="6ED45660" w14:textId="77777777" w:rsidR="00D06DB9" w:rsidRPr="00D06DB9" w:rsidRDefault="00D06DB9" w:rsidP="00D06DB9">
      <w:pPr>
        <w:pStyle w:val="Olang"/>
        <w:rPr>
          <w:noProof w:val="0"/>
        </w:rPr>
      </w:pPr>
      <w:r w:rsidRPr="00D06DB9">
        <w:rPr>
          <w:noProof w:val="0"/>
        </w:rPr>
        <w:t xml:space="preserve">Or. </w:t>
      </w:r>
      <w:r w:rsidRPr="00D738BB">
        <w:rPr>
          <w:rStyle w:val="HideTWBExt"/>
        </w:rPr>
        <w:t>&lt;Original&gt;</w:t>
      </w:r>
      <w:r w:rsidRPr="00D738BB">
        <w:rPr>
          <w:rStyle w:val="HideTWBInt"/>
          <w:rFonts w:eastAsiaTheme="majorEastAsia"/>
        </w:rPr>
        <w:t>{EN}</w:t>
      </w:r>
      <w:r w:rsidRPr="00D06DB9">
        <w:rPr>
          <w:noProof w:val="0"/>
        </w:rPr>
        <w:t>en</w:t>
      </w:r>
      <w:r w:rsidRPr="00D738BB">
        <w:rPr>
          <w:rStyle w:val="HideTWBExt"/>
        </w:rPr>
        <w:t>&lt;/Original&gt;</w:t>
      </w:r>
    </w:p>
    <w:p w14:paraId="63028294" w14:textId="77777777" w:rsidR="00D06DB9" w:rsidRPr="00D06DB9" w:rsidRDefault="00D06DB9" w:rsidP="00D06DB9">
      <w:pPr>
        <w:pStyle w:val="JustificationTitle"/>
        <w:rPr>
          <w:noProof w:val="0"/>
        </w:rPr>
      </w:pPr>
      <w:r w:rsidRPr="00D738BB">
        <w:rPr>
          <w:rStyle w:val="HideTWBExt"/>
          <w:i w:val="0"/>
        </w:rPr>
        <w:t>&lt;TitreJust&gt;</w:t>
      </w:r>
      <w:r w:rsidRPr="00D06DB9">
        <w:rPr>
          <w:noProof w:val="0"/>
        </w:rPr>
        <w:t>Αιτιολόγηση</w:t>
      </w:r>
      <w:r w:rsidRPr="00D738BB">
        <w:rPr>
          <w:rStyle w:val="HideTWBExt"/>
          <w:i w:val="0"/>
        </w:rPr>
        <w:t>&lt;/TitreJust&gt;</w:t>
      </w:r>
    </w:p>
    <w:p w14:paraId="72586292" w14:textId="77777777" w:rsidR="00D06DB9" w:rsidRPr="00D06DB9" w:rsidRDefault="00D06DB9" w:rsidP="00D06DB9">
      <w:pPr>
        <w:pStyle w:val="Normal12Italic"/>
        <w:rPr>
          <w:noProof w:val="0"/>
        </w:rPr>
      </w:pPr>
      <w:r w:rsidRPr="00D06DB9">
        <w:rPr>
          <w:noProof w:val="0"/>
        </w:rPr>
        <w:t>Για να διασφαλιστεί η αξιοπιστία του συστήματος εξυγίανσης είναι αναγκαίο ένα καθεστώς ισχυρών MREL.</w:t>
      </w:r>
    </w:p>
    <w:p w14:paraId="43CA7014" w14:textId="77777777" w:rsidR="00D06DB9" w:rsidRPr="00D06DB9" w:rsidRDefault="00D06DB9" w:rsidP="00D06DB9">
      <w:r w:rsidRPr="00D738BB">
        <w:rPr>
          <w:rStyle w:val="HideTWBExt"/>
        </w:rPr>
        <w:t>&lt;/Amend&gt;</w:t>
      </w:r>
    </w:p>
    <w:p w14:paraId="5E1D3ADD" w14:textId="77777777" w:rsidR="00D06DB9" w:rsidRPr="00D06DB9" w:rsidRDefault="00D06DB9" w:rsidP="00D06DB9">
      <w:pPr>
        <w:pStyle w:val="AMNumberTabs0"/>
        <w:keepNext/>
      </w:pPr>
      <w:r w:rsidRPr="00D738BB">
        <w:rPr>
          <w:rStyle w:val="HideTWBExt"/>
          <w:b w:val="0"/>
        </w:rPr>
        <w:t>&lt;Amend&gt;</w:t>
      </w:r>
      <w:r w:rsidRPr="00D06DB9">
        <w:t>Τροπολογία</w:t>
      </w:r>
      <w:r w:rsidRPr="00D06DB9">
        <w:tab/>
      </w:r>
      <w:r w:rsidRPr="00D06DB9">
        <w:tab/>
      </w:r>
      <w:r w:rsidRPr="00D738BB">
        <w:rPr>
          <w:rStyle w:val="HideTWBExt"/>
          <w:b w:val="0"/>
        </w:rPr>
        <w:t>&lt;NumAm&gt;</w:t>
      </w:r>
      <w:r w:rsidRPr="00D06DB9">
        <w:t>152</w:t>
      </w:r>
      <w:r w:rsidRPr="00D738BB">
        <w:rPr>
          <w:rStyle w:val="HideTWBExt"/>
          <w:b w:val="0"/>
        </w:rPr>
        <w:t>&lt;/NumAm&gt;</w:t>
      </w:r>
    </w:p>
    <w:p w14:paraId="22682327" w14:textId="77777777" w:rsidR="00D06DB9" w:rsidRPr="00D06DB9" w:rsidRDefault="00D06DB9" w:rsidP="00D06DB9">
      <w:pPr>
        <w:pStyle w:val="NormalBold"/>
      </w:pPr>
      <w:r w:rsidRPr="00D738BB">
        <w:rPr>
          <w:rStyle w:val="HideTWBExt"/>
          <w:b w:val="0"/>
        </w:rPr>
        <w:t>&lt;RepeatBlock-By&gt;&lt;Members&gt;</w:t>
      </w:r>
      <w:r w:rsidRPr="00D06DB9">
        <w:t>Gilles Boyer, Stéphanie Yon-Courtin</w:t>
      </w:r>
      <w:r w:rsidRPr="00D738BB">
        <w:rPr>
          <w:rStyle w:val="HideTWBExt"/>
          <w:b w:val="0"/>
        </w:rPr>
        <w:t>&lt;/Members&gt;</w:t>
      </w:r>
    </w:p>
    <w:p w14:paraId="1019541B" w14:textId="77777777" w:rsidR="00D06DB9" w:rsidRPr="00D06DB9" w:rsidRDefault="00D06DB9" w:rsidP="00D06DB9">
      <w:r w:rsidRPr="00D738BB">
        <w:rPr>
          <w:rStyle w:val="HideTWBExt"/>
        </w:rPr>
        <w:t>&lt;/RepeatBlock-By&gt;</w:t>
      </w:r>
    </w:p>
    <w:p w14:paraId="36BC477B" w14:textId="77777777" w:rsidR="00D06DB9" w:rsidRPr="00D06DB9" w:rsidRDefault="00D06DB9" w:rsidP="00D06DB9">
      <w:pPr>
        <w:pStyle w:val="NormalBold"/>
        <w:keepNext/>
      </w:pPr>
      <w:r w:rsidRPr="00D738BB">
        <w:rPr>
          <w:rStyle w:val="HideTWBExt"/>
          <w:b w:val="0"/>
        </w:rPr>
        <w:t>&lt;DocAmend&gt;</w:t>
      </w:r>
      <w:r w:rsidRPr="00D06DB9">
        <w:t>Πρόταση κανονισμού</w:t>
      </w:r>
      <w:r w:rsidRPr="00D738BB">
        <w:rPr>
          <w:rStyle w:val="HideTWBExt"/>
          <w:b w:val="0"/>
        </w:rPr>
        <w:t>&lt;/DocAmend&gt;</w:t>
      </w:r>
    </w:p>
    <w:p w14:paraId="700F11F2" w14:textId="77777777" w:rsidR="00D06DB9" w:rsidRPr="00D06DB9" w:rsidRDefault="00D06DB9" w:rsidP="00D06DB9">
      <w:pPr>
        <w:pStyle w:val="NormalBold"/>
      </w:pPr>
      <w:r w:rsidRPr="00D738BB">
        <w:rPr>
          <w:rStyle w:val="HideTWBExt"/>
          <w:b w:val="0"/>
        </w:rPr>
        <w:t>&lt;Article&gt;</w:t>
      </w:r>
      <w:r w:rsidRPr="00D06DB9">
        <w:t>Άρθρο 1 – παράγραφος 1 – σημείο 11</w:t>
      </w:r>
      <w:r w:rsidRPr="00D738BB">
        <w:rPr>
          <w:rStyle w:val="HideTWBExt"/>
          <w:b w:val="0"/>
        </w:rPr>
        <w:t>&lt;/Article&gt;</w:t>
      </w:r>
    </w:p>
    <w:p w14:paraId="0D307012" w14:textId="77777777" w:rsidR="00D06DB9" w:rsidRPr="00D06DB9" w:rsidRDefault="00D06DB9" w:rsidP="00D06DB9">
      <w:pPr>
        <w:keepNext/>
      </w:pPr>
      <w:r w:rsidRPr="00D738BB">
        <w:rPr>
          <w:rStyle w:val="HideTWBExt"/>
        </w:rPr>
        <w:t>&lt;DocAmend2&gt;</w:t>
      </w:r>
      <w:r w:rsidRPr="00D06DB9">
        <w:t>Κανονισμός (ΕΕ) αριθ. 806/2014</w:t>
      </w:r>
      <w:r w:rsidRPr="00D738BB">
        <w:rPr>
          <w:rStyle w:val="HideTWBExt"/>
        </w:rPr>
        <w:t>&lt;/DocAmend2&gt;</w:t>
      </w:r>
    </w:p>
    <w:p w14:paraId="16481F75" w14:textId="77777777" w:rsidR="00D06DB9" w:rsidRPr="00D06DB9" w:rsidRDefault="00D06DB9" w:rsidP="00D06DB9">
      <w:r w:rsidRPr="00D738BB">
        <w:rPr>
          <w:rStyle w:val="HideTWBExt"/>
        </w:rPr>
        <w:t>&lt;Article2&gt;</w:t>
      </w:r>
      <w:r w:rsidRPr="00D06DB9">
        <w:t>Άρθρο 12δα – παράγραφος 1 – στοιχείο α – σημείο iii β (νέο)</w:t>
      </w:r>
      <w:r w:rsidRPr="00D738BB">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06DB9" w:rsidRPr="00D06DB9" w14:paraId="5452E83D" w14:textId="77777777" w:rsidTr="006D3C1E">
        <w:trPr>
          <w:jc w:val="center"/>
        </w:trPr>
        <w:tc>
          <w:tcPr>
            <w:tcW w:w="9752" w:type="dxa"/>
            <w:gridSpan w:val="2"/>
          </w:tcPr>
          <w:p w14:paraId="67EB98D4" w14:textId="77777777" w:rsidR="00D06DB9" w:rsidRPr="00D06DB9" w:rsidRDefault="00D06DB9" w:rsidP="006D3C1E">
            <w:pPr>
              <w:keepNext/>
            </w:pPr>
          </w:p>
        </w:tc>
      </w:tr>
      <w:tr w:rsidR="00D06DB9" w:rsidRPr="00D06DB9" w14:paraId="0B5034EC" w14:textId="77777777" w:rsidTr="006D3C1E">
        <w:trPr>
          <w:jc w:val="center"/>
        </w:trPr>
        <w:tc>
          <w:tcPr>
            <w:tcW w:w="4876" w:type="dxa"/>
            <w:hideMark/>
          </w:tcPr>
          <w:p w14:paraId="0BA4433B" w14:textId="77777777" w:rsidR="00D06DB9" w:rsidRPr="00D06DB9" w:rsidRDefault="00D06DB9" w:rsidP="006D3C1E">
            <w:pPr>
              <w:pStyle w:val="ColumnHeading"/>
              <w:keepNext/>
            </w:pPr>
            <w:r w:rsidRPr="00D06DB9">
              <w:t>Κείμενο που προτείνει η Επιτροπή</w:t>
            </w:r>
          </w:p>
        </w:tc>
        <w:tc>
          <w:tcPr>
            <w:tcW w:w="4876" w:type="dxa"/>
            <w:hideMark/>
          </w:tcPr>
          <w:p w14:paraId="37B3E475" w14:textId="77777777" w:rsidR="00D06DB9" w:rsidRPr="00D06DB9" w:rsidRDefault="00D06DB9" w:rsidP="006D3C1E">
            <w:pPr>
              <w:pStyle w:val="ColumnHeading"/>
              <w:keepNext/>
            </w:pPr>
            <w:r w:rsidRPr="00D06DB9">
              <w:t>Τροπολογία</w:t>
            </w:r>
          </w:p>
        </w:tc>
      </w:tr>
      <w:tr w:rsidR="00D06DB9" w:rsidRPr="00D06DB9" w14:paraId="65111777" w14:textId="77777777" w:rsidTr="006D3C1E">
        <w:trPr>
          <w:jc w:val="center"/>
        </w:trPr>
        <w:tc>
          <w:tcPr>
            <w:tcW w:w="4876" w:type="dxa"/>
          </w:tcPr>
          <w:p w14:paraId="1F0B021A" w14:textId="77777777" w:rsidR="00D06DB9" w:rsidRPr="00D06DB9" w:rsidRDefault="00D06DB9" w:rsidP="006D3C1E">
            <w:pPr>
              <w:pStyle w:val="Normal6"/>
            </w:pPr>
          </w:p>
        </w:tc>
        <w:tc>
          <w:tcPr>
            <w:tcW w:w="4876" w:type="dxa"/>
            <w:hideMark/>
          </w:tcPr>
          <w:p w14:paraId="045C540D" w14:textId="77777777" w:rsidR="00D06DB9" w:rsidRPr="00D06DB9" w:rsidRDefault="00D06DB9" w:rsidP="006D3C1E">
            <w:pPr>
              <w:pStyle w:val="Normal6"/>
              <w:rPr>
                <w:szCs w:val="24"/>
              </w:rPr>
            </w:pPr>
            <w:r w:rsidRPr="00D06DB9">
              <w:rPr>
                <w:b/>
                <w:i/>
              </w:rPr>
              <w:t>iiiβ)</w:t>
            </w:r>
            <w:r w:rsidRPr="00D06DB9">
              <w:rPr>
                <w:b/>
                <w:i/>
              </w:rPr>
              <w:tab/>
              <w:t>την αναμενόμενη αξίωση του αποδέκτη η συναλλαγή να είναι κεφαλαιακά ουδέτερη όσον αφορά τις απαιτήσεις που ισχύουν για την αποκτώσα οντότητα·</w:t>
            </w:r>
          </w:p>
        </w:tc>
      </w:tr>
    </w:tbl>
    <w:p w14:paraId="5BBE1887" w14:textId="77777777" w:rsidR="00D06DB9" w:rsidRPr="00D06DB9" w:rsidRDefault="00D06DB9" w:rsidP="00D06DB9">
      <w:pPr>
        <w:pStyle w:val="Olang"/>
        <w:rPr>
          <w:noProof w:val="0"/>
        </w:rPr>
      </w:pPr>
      <w:r w:rsidRPr="00D06DB9">
        <w:rPr>
          <w:noProof w:val="0"/>
        </w:rPr>
        <w:t xml:space="preserve">Or. </w:t>
      </w:r>
      <w:r w:rsidRPr="00D738BB">
        <w:rPr>
          <w:rStyle w:val="HideTWBExt"/>
        </w:rPr>
        <w:t>&lt;Original&gt;</w:t>
      </w:r>
      <w:r w:rsidRPr="00D738BB">
        <w:rPr>
          <w:rStyle w:val="HideTWBInt"/>
          <w:rFonts w:eastAsiaTheme="majorEastAsia"/>
        </w:rPr>
        <w:t>{EN}</w:t>
      </w:r>
      <w:r w:rsidRPr="00D06DB9">
        <w:rPr>
          <w:noProof w:val="0"/>
        </w:rPr>
        <w:t>en</w:t>
      </w:r>
      <w:r w:rsidRPr="00D738BB">
        <w:rPr>
          <w:rStyle w:val="HideTWBExt"/>
        </w:rPr>
        <w:t>&lt;/Original&gt;</w:t>
      </w:r>
    </w:p>
    <w:p w14:paraId="26BFED41" w14:textId="77777777" w:rsidR="00D06DB9" w:rsidRPr="00D06DB9" w:rsidRDefault="00D06DB9" w:rsidP="00D06DB9">
      <w:pPr>
        <w:pStyle w:val="JustificationTitle"/>
        <w:rPr>
          <w:noProof w:val="0"/>
        </w:rPr>
      </w:pPr>
      <w:r w:rsidRPr="00D738BB">
        <w:rPr>
          <w:rStyle w:val="HideTWBExt"/>
          <w:i w:val="0"/>
        </w:rPr>
        <w:t>&lt;TitreJust&gt;</w:t>
      </w:r>
      <w:r w:rsidRPr="00D06DB9">
        <w:rPr>
          <w:noProof w:val="0"/>
        </w:rPr>
        <w:t>Αιτιολόγηση</w:t>
      </w:r>
      <w:r w:rsidRPr="00D738BB">
        <w:rPr>
          <w:rStyle w:val="HideTWBExt"/>
          <w:i w:val="0"/>
        </w:rPr>
        <w:t>&lt;/TitreJust&gt;</w:t>
      </w:r>
    </w:p>
    <w:p w14:paraId="2BFD93E8" w14:textId="77777777" w:rsidR="00D06DB9" w:rsidRPr="00D06DB9" w:rsidRDefault="00D06DB9" w:rsidP="00D06DB9">
      <w:pPr>
        <w:pStyle w:val="Normal12Italic"/>
      </w:pPr>
      <w:r w:rsidRPr="00D06DB9">
        <w:t>Covers all ams to article 12da : To ensure that the revisedframework remains based on internal loss-aborption not merely in theory butalso in practice, the amendment introduces minimum levels of external MREL forresolution entities with the new resolution strategy.Above a size threshold, suchresolution entities would also be required to comply with their external MRELtarget by using a minimum share of instruments that do not include CommonEquity Tier 1 instruments : Tier 2 instruments and other MREL-eligibleinstruments with a higher ranking in insolvency. This would avoid situationswhere an institution complies with its MREL target almost entirely with CommonEquity Tier 1. Although CET1 is an essential safeguard to ensureloss-absorption capabilities in a going-concern, such resources are, due totheir very nature, lacking when solvency issues lead an institution intoresolution.</w:t>
      </w:r>
    </w:p>
    <w:p w14:paraId="3A1FF516" w14:textId="77777777" w:rsidR="00D06DB9" w:rsidRPr="00D06DB9" w:rsidRDefault="00D06DB9" w:rsidP="00D06DB9">
      <w:r w:rsidRPr="00D738BB">
        <w:rPr>
          <w:rStyle w:val="HideTWBExt"/>
        </w:rPr>
        <w:t>&lt;/Amend&gt;</w:t>
      </w:r>
    </w:p>
    <w:p w14:paraId="5AF52BCA" w14:textId="77777777" w:rsidR="00D06DB9" w:rsidRPr="00D06DB9" w:rsidRDefault="00D06DB9" w:rsidP="00D06DB9">
      <w:pPr>
        <w:pStyle w:val="AMNumberTabs0"/>
        <w:keepNext/>
      </w:pPr>
      <w:r w:rsidRPr="00D738BB">
        <w:rPr>
          <w:rStyle w:val="HideTWBExt"/>
          <w:b w:val="0"/>
        </w:rPr>
        <w:t>&lt;Amend&gt;</w:t>
      </w:r>
      <w:r w:rsidRPr="00D06DB9">
        <w:t>Τροπολογία</w:t>
      </w:r>
      <w:r w:rsidRPr="00D06DB9">
        <w:tab/>
      </w:r>
      <w:r w:rsidRPr="00D06DB9">
        <w:tab/>
      </w:r>
      <w:r w:rsidRPr="00D738BB">
        <w:rPr>
          <w:rStyle w:val="HideTWBExt"/>
          <w:b w:val="0"/>
        </w:rPr>
        <w:t>&lt;NumAm&gt;</w:t>
      </w:r>
      <w:r w:rsidRPr="00D06DB9">
        <w:t>153</w:t>
      </w:r>
      <w:r w:rsidRPr="00D738BB">
        <w:rPr>
          <w:rStyle w:val="HideTWBExt"/>
          <w:b w:val="0"/>
        </w:rPr>
        <w:t>&lt;/NumAm&gt;</w:t>
      </w:r>
    </w:p>
    <w:p w14:paraId="0A9DBCE0" w14:textId="77777777" w:rsidR="00D06DB9" w:rsidRPr="00D06DB9" w:rsidRDefault="00D06DB9" w:rsidP="00D06DB9">
      <w:pPr>
        <w:pStyle w:val="NormalBold"/>
      </w:pPr>
      <w:r w:rsidRPr="00D738BB">
        <w:rPr>
          <w:rStyle w:val="HideTWBExt"/>
          <w:b w:val="0"/>
        </w:rPr>
        <w:t>&lt;RepeatBlock-By&gt;&lt;Members&gt;</w:t>
      </w:r>
      <w:r w:rsidRPr="00D06DB9">
        <w:t>Markus Ferber, Herbert Dorfmann</w:t>
      </w:r>
      <w:r w:rsidRPr="00D738BB">
        <w:rPr>
          <w:rStyle w:val="HideTWBExt"/>
          <w:b w:val="0"/>
        </w:rPr>
        <w:t>&lt;/Members&gt;</w:t>
      </w:r>
    </w:p>
    <w:p w14:paraId="6063A4B5" w14:textId="77777777" w:rsidR="00D06DB9" w:rsidRPr="00D06DB9" w:rsidRDefault="00D06DB9" w:rsidP="00D06DB9">
      <w:r w:rsidRPr="00D738BB">
        <w:rPr>
          <w:rStyle w:val="HideTWBExt"/>
        </w:rPr>
        <w:t>&lt;/RepeatBlock-By&gt;</w:t>
      </w:r>
    </w:p>
    <w:p w14:paraId="69B28A98" w14:textId="77777777" w:rsidR="00D06DB9" w:rsidRPr="00D06DB9" w:rsidRDefault="00D06DB9" w:rsidP="00D06DB9">
      <w:pPr>
        <w:pStyle w:val="NormalBold"/>
        <w:keepNext/>
      </w:pPr>
      <w:r w:rsidRPr="00D738BB">
        <w:rPr>
          <w:rStyle w:val="HideTWBExt"/>
          <w:b w:val="0"/>
        </w:rPr>
        <w:t>&lt;DocAmend&gt;</w:t>
      </w:r>
      <w:r w:rsidRPr="00D06DB9">
        <w:t>Πρόταση κανονισμού</w:t>
      </w:r>
      <w:r w:rsidRPr="00D738BB">
        <w:rPr>
          <w:rStyle w:val="HideTWBExt"/>
          <w:b w:val="0"/>
        </w:rPr>
        <w:t>&lt;/DocAmend&gt;</w:t>
      </w:r>
    </w:p>
    <w:p w14:paraId="017BD711" w14:textId="77777777" w:rsidR="00D06DB9" w:rsidRPr="00D06DB9" w:rsidRDefault="00D06DB9" w:rsidP="00D06DB9">
      <w:pPr>
        <w:pStyle w:val="NormalBold"/>
      </w:pPr>
      <w:r w:rsidRPr="00D738BB">
        <w:rPr>
          <w:rStyle w:val="HideTWBExt"/>
          <w:b w:val="0"/>
        </w:rPr>
        <w:t>&lt;Article&gt;</w:t>
      </w:r>
      <w:r w:rsidRPr="00D06DB9">
        <w:t>Άρθρο 1 – παράγραφος 1 – σημείο 11</w:t>
      </w:r>
      <w:r w:rsidRPr="00D738BB">
        <w:rPr>
          <w:rStyle w:val="HideTWBExt"/>
          <w:b w:val="0"/>
        </w:rPr>
        <w:t>&lt;/Article&gt;</w:t>
      </w:r>
    </w:p>
    <w:p w14:paraId="06F66598" w14:textId="77777777" w:rsidR="00D06DB9" w:rsidRPr="00D06DB9" w:rsidRDefault="00D06DB9" w:rsidP="00D06DB9">
      <w:pPr>
        <w:keepNext/>
      </w:pPr>
      <w:r w:rsidRPr="00D738BB">
        <w:rPr>
          <w:rStyle w:val="HideTWBExt"/>
        </w:rPr>
        <w:t>&lt;DocAmend2&gt;</w:t>
      </w:r>
      <w:r w:rsidRPr="00D06DB9">
        <w:t>Κανονισμός (ΕΕ) αριθ. 806/2014</w:t>
      </w:r>
      <w:r w:rsidRPr="00D738BB">
        <w:rPr>
          <w:rStyle w:val="HideTWBExt"/>
        </w:rPr>
        <w:t>&lt;/DocAmend2&gt;</w:t>
      </w:r>
    </w:p>
    <w:p w14:paraId="35A43776" w14:textId="77777777" w:rsidR="00D06DB9" w:rsidRPr="00D06DB9" w:rsidRDefault="00D06DB9" w:rsidP="00D06DB9">
      <w:r w:rsidRPr="00D738BB">
        <w:rPr>
          <w:rStyle w:val="HideTWBExt"/>
        </w:rPr>
        <w:t>&lt;Article2&gt;</w:t>
      </w:r>
      <w:r w:rsidRPr="00D06DB9">
        <w:t>Άρθρο 12δα – παράγραφος 1 – στοιχείο γ – σημείο i</w:t>
      </w:r>
      <w:r w:rsidRPr="00D738BB">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06DB9" w:rsidRPr="00D06DB9" w14:paraId="5EB372A6" w14:textId="77777777" w:rsidTr="006D3C1E">
        <w:trPr>
          <w:jc w:val="center"/>
        </w:trPr>
        <w:tc>
          <w:tcPr>
            <w:tcW w:w="9752" w:type="dxa"/>
            <w:gridSpan w:val="2"/>
          </w:tcPr>
          <w:p w14:paraId="77F07488" w14:textId="77777777" w:rsidR="00D06DB9" w:rsidRPr="00D06DB9" w:rsidRDefault="00D06DB9" w:rsidP="006D3C1E">
            <w:pPr>
              <w:keepNext/>
            </w:pPr>
          </w:p>
        </w:tc>
      </w:tr>
      <w:tr w:rsidR="00D06DB9" w:rsidRPr="00D06DB9" w14:paraId="79C64820" w14:textId="77777777" w:rsidTr="006D3C1E">
        <w:trPr>
          <w:jc w:val="center"/>
        </w:trPr>
        <w:tc>
          <w:tcPr>
            <w:tcW w:w="4876" w:type="dxa"/>
            <w:hideMark/>
          </w:tcPr>
          <w:p w14:paraId="25424437" w14:textId="77777777" w:rsidR="00D06DB9" w:rsidRPr="00D06DB9" w:rsidRDefault="00D06DB9" w:rsidP="006D3C1E">
            <w:pPr>
              <w:pStyle w:val="ColumnHeading"/>
              <w:keepNext/>
            </w:pPr>
            <w:r w:rsidRPr="00D06DB9">
              <w:t>Κείμενο που προτείνει η Επιτροπή</w:t>
            </w:r>
          </w:p>
        </w:tc>
        <w:tc>
          <w:tcPr>
            <w:tcW w:w="4876" w:type="dxa"/>
            <w:hideMark/>
          </w:tcPr>
          <w:p w14:paraId="7A3FB9C2" w14:textId="77777777" w:rsidR="00D06DB9" w:rsidRPr="00D06DB9" w:rsidRDefault="00D06DB9" w:rsidP="006D3C1E">
            <w:pPr>
              <w:pStyle w:val="ColumnHeading"/>
              <w:keepNext/>
            </w:pPr>
            <w:r w:rsidRPr="00D06DB9">
              <w:t>Τροπολογία</w:t>
            </w:r>
          </w:p>
        </w:tc>
      </w:tr>
      <w:tr w:rsidR="00D06DB9" w:rsidRPr="00D06DB9" w14:paraId="5D89BCFA" w14:textId="77777777" w:rsidTr="006D3C1E">
        <w:trPr>
          <w:jc w:val="center"/>
        </w:trPr>
        <w:tc>
          <w:tcPr>
            <w:tcW w:w="4876" w:type="dxa"/>
            <w:hideMark/>
          </w:tcPr>
          <w:p w14:paraId="46C9EF2F" w14:textId="77777777" w:rsidR="00D06DB9" w:rsidRPr="00D06DB9" w:rsidRDefault="00D06DB9" w:rsidP="006D3C1E">
            <w:pPr>
              <w:pStyle w:val="Normal6"/>
            </w:pPr>
            <w:r w:rsidRPr="00D06DB9">
              <w:t>i)</w:t>
            </w:r>
            <w:r w:rsidRPr="00D06DB9">
              <w:tab/>
              <w:t xml:space="preserve">τυχόν </w:t>
            </w:r>
            <w:r w:rsidRPr="00D06DB9">
              <w:rPr>
                <w:b/>
                <w:i/>
              </w:rPr>
              <w:t>σημαντικά</w:t>
            </w:r>
            <w:r w:rsidRPr="00D06DB9">
              <w:t xml:space="preserve"> εμπόδια στη δυνατότητα εξυγίανσης, τα οποία εντοπίζονται από την αρχή εξυγίανσης και συνδέονται </w:t>
            </w:r>
            <w:r w:rsidRPr="00D06DB9">
              <w:rPr>
                <w:b/>
                <w:i/>
              </w:rPr>
              <w:t>άμεσα</w:t>
            </w:r>
            <w:r w:rsidRPr="00D06DB9">
              <w:t xml:space="preserve"> με την εφαρμογή του εργαλείου πώλησης δραστηριοτήτων ή του εργαλείου μεταβατικού ιδρύματος·</w:t>
            </w:r>
          </w:p>
        </w:tc>
        <w:tc>
          <w:tcPr>
            <w:tcW w:w="4876" w:type="dxa"/>
            <w:hideMark/>
          </w:tcPr>
          <w:p w14:paraId="4BE9A5C8" w14:textId="77777777" w:rsidR="00D06DB9" w:rsidRPr="00D06DB9" w:rsidRDefault="00D06DB9" w:rsidP="006D3C1E">
            <w:pPr>
              <w:pStyle w:val="Normal6"/>
              <w:rPr>
                <w:szCs w:val="24"/>
              </w:rPr>
            </w:pPr>
            <w:r w:rsidRPr="00D06DB9">
              <w:t>i)</w:t>
            </w:r>
            <w:r w:rsidRPr="00D06DB9">
              <w:tab/>
              <w:t>τυχόν εμπόδια στη δυνατότητα εξυγίανσης, τα οποία εντοπίζονται από την αρχή εξυγίανσης και συνδέονται με την εφαρμογή του εργαλείου πώλησης δραστηριοτήτων ή του εργαλείου μεταβατικού ιδρύματος·</w:t>
            </w:r>
          </w:p>
        </w:tc>
      </w:tr>
    </w:tbl>
    <w:p w14:paraId="08239C10" w14:textId="77777777" w:rsidR="00D06DB9" w:rsidRPr="00D06DB9" w:rsidRDefault="00D06DB9" w:rsidP="00D06DB9">
      <w:pPr>
        <w:pStyle w:val="Olang"/>
        <w:rPr>
          <w:noProof w:val="0"/>
        </w:rPr>
      </w:pPr>
      <w:r w:rsidRPr="00D06DB9">
        <w:rPr>
          <w:noProof w:val="0"/>
        </w:rPr>
        <w:t xml:space="preserve">Or. </w:t>
      </w:r>
      <w:r w:rsidRPr="00D738BB">
        <w:rPr>
          <w:rStyle w:val="HideTWBExt"/>
        </w:rPr>
        <w:t>&lt;Original&gt;</w:t>
      </w:r>
      <w:r w:rsidRPr="00D738BB">
        <w:rPr>
          <w:rStyle w:val="HideTWBInt"/>
          <w:rFonts w:eastAsiaTheme="majorEastAsia"/>
        </w:rPr>
        <w:t>{EN}</w:t>
      </w:r>
      <w:r w:rsidRPr="00D06DB9">
        <w:rPr>
          <w:noProof w:val="0"/>
        </w:rPr>
        <w:t>en</w:t>
      </w:r>
      <w:r w:rsidRPr="00D738BB">
        <w:rPr>
          <w:rStyle w:val="HideTWBExt"/>
        </w:rPr>
        <w:t>&lt;/Original&gt;</w:t>
      </w:r>
    </w:p>
    <w:p w14:paraId="5926D21A" w14:textId="77777777" w:rsidR="00D06DB9" w:rsidRPr="00D06DB9" w:rsidRDefault="00D06DB9" w:rsidP="00D06DB9">
      <w:pPr>
        <w:pStyle w:val="JustificationTitle"/>
        <w:rPr>
          <w:noProof w:val="0"/>
        </w:rPr>
      </w:pPr>
      <w:r w:rsidRPr="00D738BB">
        <w:rPr>
          <w:rStyle w:val="HideTWBExt"/>
          <w:i w:val="0"/>
        </w:rPr>
        <w:t>&lt;TitreJust&gt;</w:t>
      </w:r>
      <w:r w:rsidRPr="00D06DB9">
        <w:rPr>
          <w:noProof w:val="0"/>
        </w:rPr>
        <w:t>Αιτιολόγηση</w:t>
      </w:r>
      <w:r w:rsidRPr="00D738BB">
        <w:rPr>
          <w:rStyle w:val="HideTWBExt"/>
          <w:i w:val="0"/>
        </w:rPr>
        <w:t>&lt;/TitreJust&gt;</w:t>
      </w:r>
    </w:p>
    <w:p w14:paraId="41570371" w14:textId="77777777" w:rsidR="00D06DB9" w:rsidRPr="00D06DB9" w:rsidRDefault="00D06DB9" w:rsidP="00D06DB9">
      <w:pPr>
        <w:pStyle w:val="Normal12Italic"/>
        <w:rPr>
          <w:noProof w:val="0"/>
        </w:rPr>
      </w:pPr>
      <w:r w:rsidRPr="00D06DB9">
        <w:rPr>
          <w:noProof w:val="0"/>
        </w:rPr>
        <w:t>Για να διασφαλιστεί η αξιοπιστία του συστήματος εξυγίανσης είναι αναγκαίο ένα καθεστώς ισχυρών MREL.</w:t>
      </w:r>
    </w:p>
    <w:p w14:paraId="422BD147" w14:textId="77777777" w:rsidR="00D06DB9" w:rsidRPr="00D06DB9" w:rsidRDefault="00D06DB9" w:rsidP="00D06DB9">
      <w:r w:rsidRPr="00D738BB">
        <w:rPr>
          <w:rStyle w:val="HideTWBExt"/>
        </w:rPr>
        <w:t>&lt;/Amend&gt;</w:t>
      </w:r>
    </w:p>
    <w:p w14:paraId="7F57E157" w14:textId="77777777" w:rsidR="00D06DB9" w:rsidRPr="00D06DB9" w:rsidRDefault="00D06DB9" w:rsidP="00D06DB9">
      <w:pPr>
        <w:pStyle w:val="AMNumberTabs0"/>
        <w:keepNext/>
      </w:pPr>
      <w:r w:rsidRPr="00D738BB">
        <w:rPr>
          <w:rStyle w:val="HideTWBExt"/>
          <w:b w:val="0"/>
        </w:rPr>
        <w:t>&lt;Amend&gt;</w:t>
      </w:r>
      <w:r w:rsidRPr="00D06DB9">
        <w:t>Τροπολογία</w:t>
      </w:r>
      <w:r w:rsidRPr="00D06DB9">
        <w:tab/>
      </w:r>
      <w:r w:rsidRPr="00D06DB9">
        <w:tab/>
      </w:r>
      <w:r w:rsidRPr="00D738BB">
        <w:rPr>
          <w:rStyle w:val="HideTWBExt"/>
          <w:b w:val="0"/>
        </w:rPr>
        <w:t>&lt;NumAm&gt;</w:t>
      </w:r>
      <w:r w:rsidRPr="00D06DB9">
        <w:t>154</w:t>
      </w:r>
      <w:r w:rsidRPr="00D738BB">
        <w:rPr>
          <w:rStyle w:val="HideTWBExt"/>
          <w:b w:val="0"/>
        </w:rPr>
        <w:t>&lt;/NumAm&gt;</w:t>
      </w:r>
    </w:p>
    <w:p w14:paraId="696CD3FE" w14:textId="77777777" w:rsidR="00D06DB9" w:rsidRPr="00D06DB9" w:rsidRDefault="00D06DB9" w:rsidP="00D06DB9">
      <w:pPr>
        <w:pStyle w:val="NormalBold"/>
      </w:pPr>
      <w:r w:rsidRPr="00D738BB">
        <w:rPr>
          <w:rStyle w:val="HideTWBExt"/>
          <w:b w:val="0"/>
        </w:rPr>
        <w:t>&lt;RepeatBlock-By&gt;&lt;Members&gt;</w:t>
      </w:r>
      <w:r w:rsidRPr="00D06DB9">
        <w:t>Markus Ferber, Herbert Dorfmann</w:t>
      </w:r>
      <w:r w:rsidRPr="00D738BB">
        <w:rPr>
          <w:rStyle w:val="HideTWBExt"/>
          <w:b w:val="0"/>
        </w:rPr>
        <w:t>&lt;/Members&gt;</w:t>
      </w:r>
    </w:p>
    <w:p w14:paraId="0F0DAE30" w14:textId="77777777" w:rsidR="00D06DB9" w:rsidRPr="00D06DB9" w:rsidRDefault="00D06DB9" w:rsidP="00D06DB9">
      <w:r w:rsidRPr="00D738BB">
        <w:rPr>
          <w:rStyle w:val="HideTWBExt"/>
        </w:rPr>
        <w:t>&lt;/RepeatBlock-By&gt;</w:t>
      </w:r>
    </w:p>
    <w:p w14:paraId="1AE02508" w14:textId="77777777" w:rsidR="00D06DB9" w:rsidRPr="00D06DB9" w:rsidRDefault="00D06DB9" w:rsidP="00D06DB9">
      <w:pPr>
        <w:pStyle w:val="NormalBold"/>
        <w:keepNext/>
      </w:pPr>
      <w:r w:rsidRPr="00D738BB">
        <w:rPr>
          <w:rStyle w:val="HideTWBExt"/>
          <w:b w:val="0"/>
        </w:rPr>
        <w:t>&lt;DocAmend&gt;</w:t>
      </w:r>
      <w:r w:rsidRPr="00D06DB9">
        <w:t>Πρόταση κανονισμού</w:t>
      </w:r>
      <w:r w:rsidRPr="00D738BB">
        <w:rPr>
          <w:rStyle w:val="HideTWBExt"/>
          <w:b w:val="0"/>
        </w:rPr>
        <w:t>&lt;/DocAmend&gt;</w:t>
      </w:r>
    </w:p>
    <w:p w14:paraId="23F96339" w14:textId="77777777" w:rsidR="00D06DB9" w:rsidRPr="00D06DB9" w:rsidRDefault="00D06DB9" w:rsidP="00D06DB9">
      <w:pPr>
        <w:pStyle w:val="NormalBold"/>
      </w:pPr>
      <w:r w:rsidRPr="00D738BB">
        <w:rPr>
          <w:rStyle w:val="HideTWBExt"/>
          <w:b w:val="0"/>
        </w:rPr>
        <w:t>&lt;Article&gt;</w:t>
      </w:r>
      <w:r w:rsidRPr="00D06DB9">
        <w:t>Άρθρο 1 – παράγραφος 1 – σημείο 11</w:t>
      </w:r>
      <w:r w:rsidRPr="00D738BB">
        <w:rPr>
          <w:rStyle w:val="HideTWBExt"/>
          <w:b w:val="0"/>
        </w:rPr>
        <w:t>&lt;/Article&gt;</w:t>
      </w:r>
    </w:p>
    <w:p w14:paraId="316047D7" w14:textId="77777777" w:rsidR="00D06DB9" w:rsidRPr="00D06DB9" w:rsidRDefault="00D06DB9" w:rsidP="00D06DB9">
      <w:pPr>
        <w:keepNext/>
      </w:pPr>
      <w:r w:rsidRPr="00D738BB">
        <w:rPr>
          <w:rStyle w:val="HideTWBExt"/>
        </w:rPr>
        <w:t>&lt;DocAmend2&gt;</w:t>
      </w:r>
      <w:r w:rsidRPr="00D06DB9">
        <w:t>Κανονισμός (ΕΕ) αριθ. 806/2014</w:t>
      </w:r>
      <w:r w:rsidRPr="00D738BB">
        <w:rPr>
          <w:rStyle w:val="HideTWBExt"/>
        </w:rPr>
        <w:t>&lt;/DocAmend2&gt;</w:t>
      </w:r>
    </w:p>
    <w:p w14:paraId="55B0DD8B" w14:textId="77777777" w:rsidR="00D06DB9" w:rsidRPr="00D06DB9" w:rsidRDefault="00D06DB9" w:rsidP="00D06DB9">
      <w:r w:rsidRPr="00D738BB">
        <w:rPr>
          <w:rStyle w:val="HideTWBExt"/>
        </w:rPr>
        <w:t>&lt;Article2&gt;</w:t>
      </w:r>
      <w:r w:rsidRPr="00D06DB9">
        <w:t>Άρθρο 12δα – παράγραφος 1 – στοιχείο γ – σημείο ii α (νέο)</w:t>
      </w:r>
      <w:r w:rsidRPr="00D738BB">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06DB9" w:rsidRPr="00D06DB9" w14:paraId="35920002" w14:textId="77777777" w:rsidTr="006D3C1E">
        <w:trPr>
          <w:jc w:val="center"/>
        </w:trPr>
        <w:tc>
          <w:tcPr>
            <w:tcW w:w="9752" w:type="dxa"/>
            <w:gridSpan w:val="2"/>
          </w:tcPr>
          <w:p w14:paraId="7D30008C" w14:textId="77777777" w:rsidR="00D06DB9" w:rsidRPr="00D06DB9" w:rsidRDefault="00D06DB9" w:rsidP="006D3C1E">
            <w:pPr>
              <w:keepNext/>
            </w:pPr>
          </w:p>
        </w:tc>
      </w:tr>
      <w:tr w:rsidR="00D06DB9" w:rsidRPr="00D06DB9" w14:paraId="644EBA2F" w14:textId="77777777" w:rsidTr="006D3C1E">
        <w:trPr>
          <w:jc w:val="center"/>
        </w:trPr>
        <w:tc>
          <w:tcPr>
            <w:tcW w:w="4876" w:type="dxa"/>
            <w:hideMark/>
          </w:tcPr>
          <w:p w14:paraId="3D171E06" w14:textId="77777777" w:rsidR="00D06DB9" w:rsidRPr="00D06DB9" w:rsidRDefault="00D06DB9" w:rsidP="006D3C1E">
            <w:pPr>
              <w:pStyle w:val="ColumnHeading"/>
              <w:keepNext/>
            </w:pPr>
            <w:r w:rsidRPr="00D06DB9">
              <w:t>Κείμενο που προτείνει η Επιτροπή</w:t>
            </w:r>
          </w:p>
        </w:tc>
        <w:tc>
          <w:tcPr>
            <w:tcW w:w="4876" w:type="dxa"/>
            <w:hideMark/>
          </w:tcPr>
          <w:p w14:paraId="3AE7A917" w14:textId="77777777" w:rsidR="00D06DB9" w:rsidRPr="00D06DB9" w:rsidRDefault="00D06DB9" w:rsidP="006D3C1E">
            <w:pPr>
              <w:pStyle w:val="ColumnHeading"/>
              <w:keepNext/>
            </w:pPr>
            <w:r w:rsidRPr="00D06DB9">
              <w:t>Τροπολογία</w:t>
            </w:r>
          </w:p>
        </w:tc>
      </w:tr>
      <w:tr w:rsidR="00D06DB9" w:rsidRPr="00D06DB9" w14:paraId="362159E9" w14:textId="77777777" w:rsidTr="006D3C1E">
        <w:trPr>
          <w:jc w:val="center"/>
        </w:trPr>
        <w:tc>
          <w:tcPr>
            <w:tcW w:w="4876" w:type="dxa"/>
          </w:tcPr>
          <w:p w14:paraId="3B498D51" w14:textId="77777777" w:rsidR="00D06DB9" w:rsidRPr="00D06DB9" w:rsidRDefault="00D06DB9" w:rsidP="006D3C1E">
            <w:pPr>
              <w:pStyle w:val="Normal6"/>
            </w:pPr>
          </w:p>
        </w:tc>
        <w:tc>
          <w:tcPr>
            <w:tcW w:w="4876" w:type="dxa"/>
            <w:hideMark/>
          </w:tcPr>
          <w:p w14:paraId="0FBF3A04" w14:textId="77777777" w:rsidR="00D06DB9" w:rsidRPr="00D06DB9" w:rsidRDefault="00D06DB9" w:rsidP="006D3C1E">
            <w:pPr>
              <w:pStyle w:val="Normal6"/>
              <w:rPr>
                <w:szCs w:val="24"/>
              </w:rPr>
            </w:pPr>
            <w:r w:rsidRPr="00D06DB9">
              <w:rPr>
                <w:b/>
                <w:i/>
              </w:rPr>
              <w:t>iiα)</w:t>
            </w:r>
            <w:r w:rsidRPr="00D06DB9">
              <w:rPr>
                <w:b/>
                <w:i/>
              </w:rPr>
              <w:tab/>
              <w:t>ένα πιθανά δυσμενές περιβάλλον αγοράς κατά τον χρόνο της εξυγίανσης·</w:t>
            </w:r>
          </w:p>
        </w:tc>
      </w:tr>
    </w:tbl>
    <w:p w14:paraId="38830ACC" w14:textId="77777777" w:rsidR="00D06DB9" w:rsidRPr="00D06DB9" w:rsidRDefault="00D06DB9" w:rsidP="00D06DB9">
      <w:pPr>
        <w:pStyle w:val="Olang"/>
        <w:rPr>
          <w:noProof w:val="0"/>
        </w:rPr>
      </w:pPr>
      <w:r w:rsidRPr="00D06DB9">
        <w:rPr>
          <w:noProof w:val="0"/>
        </w:rPr>
        <w:t xml:space="preserve">Or. </w:t>
      </w:r>
      <w:r w:rsidRPr="00D738BB">
        <w:rPr>
          <w:rStyle w:val="HideTWBExt"/>
        </w:rPr>
        <w:t>&lt;Original&gt;</w:t>
      </w:r>
      <w:r w:rsidRPr="00D738BB">
        <w:rPr>
          <w:rStyle w:val="HideTWBInt"/>
          <w:rFonts w:eastAsiaTheme="majorEastAsia"/>
        </w:rPr>
        <w:t>{EN}</w:t>
      </w:r>
      <w:r w:rsidRPr="00D06DB9">
        <w:rPr>
          <w:noProof w:val="0"/>
        </w:rPr>
        <w:t>en</w:t>
      </w:r>
      <w:r w:rsidRPr="00D738BB">
        <w:rPr>
          <w:rStyle w:val="HideTWBExt"/>
        </w:rPr>
        <w:t>&lt;/Original&gt;</w:t>
      </w:r>
    </w:p>
    <w:p w14:paraId="16421512" w14:textId="77777777" w:rsidR="00D06DB9" w:rsidRPr="00D06DB9" w:rsidRDefault="00D06DB9" w:rsidP="00D06DB9">
      <w:pPr>
        <w:pStyle w:val="JustificationTitle"/>
        <w:rPr>
          <w:noProof w:val="0"/>
        </w:rPr>
      </w:pPr>
      <w:r w:rsidRPr="00D738BB">
        <w:rPr>
          <w:rStyle w:val="HideTWBExt"/>
          <w:i w:val="0"/>
        </w:rPr>
        <w:t>&lt;TitreJust&gt;</w:t>
      </w:r>
      <w:r w:rsidRPr="00D06DB9">
        <w:rPr>
          <w:noProof w:val="0"/>
        </w:rPr>
        <w:t>Αιτιολόγηση</w:t>
      </w:r>
      <w:r w:rsidRPr="00D738BB">
        <w:rPr>
          <w:rStyle w:val="HideTWBExt"/>
          <w:i w:val="0"/>
        </w:rPr>
        <w:t>&lt;/TitreJust&gt;</w:t>
      </w:r>
    </w:p>
    <w:p w14:paraId="002F08AB" w14:textId="77777777" w:rsidR="00D06DB9" w:rsidRPr="00D06DB9" w:rsidRDefault="00D06DB9" w:rsidP="00D06DB9">
      <w:pPr>
        <w:pStyle w:val="Normal12Italic"/>
        <w:rPr>
          <w:noProof w:val="0"/>
        </w:rPr>
      </w:pPr>
      <w:r w:rsidRPr="00D06DB9">
        <w:rPr>
          <w:noProof w:val="0"/>
        </w:rPr>
        <w:t>Για να διασφαλιστεί η αξιοπιστία του συστήματος εξυγίανσης είναι αναγκαίο ένα καθεστώς ισχυρών MREL.</w:t>
      </w:r>
    </w:p>
    <w:p w14:paraId="276C3348" w14:textId="77777777" w:rsidR="00D06DB9" w:rsidRPr="00D06DB9" w:rsidRDefault="00D06DB9" w:rsidP="00D06DB9">
      <w:r w:rsidRPr="00D738BB">
        <w:rPr>
          <w:rStyle w:val="HideTWBExt"/>
        </w:rPr>
        <w:t>&lt;/Amend&gt;</w:t>
      </w:r>
    </w:p>
    <w:p w14:paraId="484FB07E" w14:textId="77777777" w:rsidR="00D06DB9" w:rsidRPr="00D06DB9" w:rsidRDefault="00D06DB9" w:rsidP="00D06DB9">
      <w:pPr>
        <w:pStyle w:val="AMNumberTabs0"/>
        <w:keepNext/>
      </w:pPr>
      <w:r w:rsidRPr="00D738BB">
        <w:rPr>
          <w:rStyle w:val="HideTWBExt"/>
          <w:b w:val="0"/>
        </w:rPr>
        <w:t>&lt;Amend&gt;</w:t>
      </w:r>
      <w:r w:rsidRPr="00D06DB9">
        <w:t>Τροπολογία</w:t>
      </w:r>
      <w:r w:rsidRPr="00D06DB9">
        <w:tab/>
      </w:r>
      <w:r w:rsidRPr="00D06DB9">
        <w:tab/>
      </w:r>
      <w:r w:rsidRPr="00D738BB">
        <w:rPr>
          <w:rStyle w:val="HideTWBExt"/>
          <w:b w:val="0"/>
        </w:rPr>
        <w:t>&lt;NumAm&gt;</w:t>
      </w:r>
      <w:r w:rsidRPr="00D06DB9">
        <w:t>155</w:t>
      </w:r>
      <w:r w:rsidRPr="00D738BB">
        <w:rPr>
          <w:rStyle w:val="HideTWBExt"/>
          <w:b w:val="0"/>
        </w:rPr>
        <w:t>&lt;/NumAm&gt;</w:t>
      </w:r>
    </w:p>
    <w:p w14:paraId="3432A58B" w14:textId="77777777" w:rsidR="00D06DB9" w:rsidRPr="00D06DB9" w:rsidRDefault="00D06DB9" w:rsidP="00D06DB9">
      <w:pPr>
        <w:pStyle w:val="NormalBold"/>
      </w:pPr>
      <w:r w:rsidRPr="00D738BB">
        <w:rPr>
          <w:rStyle w:val="HideTWBExt"/>
          <w:b w:val="0"/>
        </w:rPr>
        <w:t>&lt;RepeatBlock-By&gt;&lt;Members&gt;</w:t>
      </w:r>
      <w:r w:rsidRPr="00D06DB9">
        <w:t>Marco Zanni, Valentino Grant, Antonio Maria Rinaldi</w:t>
      </w:r>
      <w:r w:rsidRPr="00D738BB">
        <w:rPr>
          <w:rStyle w:val="HideTWBExt"/>
          <w:b w:val="0"/>
        </w:rPr>
        <w:t>&lt;/Members&gt;</w:t>
      </w:r>
    </w:p>
    <w:p w14:paraId="1605A22F" w14:textId="77777777" w:rsidR="00D06DB9" w:rsidRPr="00D06DB9" w:rsidRDefault="00D06DB9" w:rsidP="00D06DB9">
      <w:r w:rsidRPr="00D738BB">
        <w:rPr>
          <w:rStyle w:val="HideTWBExt"/>
        </w:rPr>
        <w:t>&lt;/RepeatBlock-By&gt;</w:t>
      </w:r>
    </w:p>
    <w:p w14:paraId="712BB2FF" w14:textId="77777777" w:rsidR="00D06DB9" w:rsidRPr="00D06DB9" w:rsidRDefault="00D06DB9" w:rsidP="00D06DB9">
      <w:pPr>
        <w:pStyle w:val="NormalBold"/>
        <w:keepNext/>
      </w:pPr>
      <w:r w:rsidRPr="00D738BB">
        <w:rPr>
          <w:rStyle w:val="HideTWBExt"/>
          <w:b w:val="0"/>
        </w:rPr>
        <w:t>&lt;DocAmend&gt;</w:t>
      </w:r>
      <w:r w:rsidRPr="00D06DB9">
        <w:t>Πρόταση κανονισμού</w:t>
      </w:r>
      <w:r w:rsidRPr="00D738BB">
        <w:rPr>
          <w:rStyle w:val="HideTWBExt"/>
          <w:b w:val="0"/>
        </w:rPr>
        <w:t>&lt;/DocAmend&gt;</w:t>
      </w:r>
    </w:p>
    <w:p w14:paraId="347EDD3E" w14:textId="77777777" w:rsidR="00D06DB9" w:rsidRPr="00D06DB9" w:rsidRDefault="00D06DB9" w:rsidP="00D06DB9">
      <w:pPr>
        <w:pStyle w:val="NormalBold"/>
      </w:pPr>
      <w:r w:rsidRPr="00D738BB">
        <w:rPr>
          <w:rStyle w:val="HideTWBExt"/>
          <w:b w:val="0"/>
        </w:rPr>
        <w:t>&lt;Article&gt;</w:t>
      </w:r>
      <w:r w:rsidRPr="00D06DB9">
        <w:t>Άρθρο 1 – παράγραφος 1 – σημείο 11</w:t>
      </w:r>
      <w:r w:rsidRPr="00D738BB">
        <w:rPr>
          <w:rStyle w:val="HideTWBExt"/>
          <w:b w:val="0"/>
        </w:rPr>
        <w:t>&lt;/Article&gt;</w:t>
      </w:r>
    </w:p>
    <w:p w14:paraId="01FA7010" w14:textId="77777777" w:rsidR="00D06DB9" w:rsidRPr="00D06DB9" w:rsidRDefault="00D06DB9" w:rsidP="00D06DB9">
      <w:pPr>
        <w:keepNext/>
      </w:pPr>
      <w:r w:rsidRPr="00D738BB">
        <w:rPr>
          <w:rStyle w:val="HideTWBExt"/>
        </w:rPr>
        <w:t>&lt;DocAmend2&gt;</w:t>
      </w:r>
      <w:r w:rsidRPr="00D06DB9">
        <w:t>Κανονισμός (ΕΕ) αριθ. 806/2014</w:t>
      </w:r>
      <w:r w:rsidRPr="00D738BB">
        <w:rPr>
          <w:rStyle w:val="HideTWBExt"/>
        </w:rPr>
        <w:t>&lt;/DocAmend2&gt;</w:t>
      </w:r>
    </w:p>
    <w:p w14:paraId="7FA9D5CC" w14:textId="77777777" w:rsidR="00D06DB9" w:rsidRPr="00D06DB9" w:rsidRDefault="00D06DB9" w:rsidP="00D06DB9">
      <w:r w:rsidRPr="00D738BB">
        <w:rPr>
          <w:rStyle w:val="HideTWBExt"/>
        </w:rPr>
        <w:t>&lt;Article2&gt;</w:t>
      </w:r>
      <w:r w:rsidRPr="00D06DB9">
        <w:t>Άρθρο 12δα – παράγραφος 1 – στοιχείο ε α (νέο)</w:t>
      </w:r>
      <w:r w:rsidRPr="00D738BB">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06DB9" w:rsidRPr="00D06DB9" w14:paraId="7BE464B7" w14:textId="77777777" w:rsidTr="006D3C1E">
        <w:trPr>
          <w:jc w:val="center"/>
        </w:trPr>
        <w:tc>
          <w:tcPr>
            <w:tcW w:w="9752" w:type="dxa"/>
            <w:gridSpan w:val="2"/>
          </w:tcPr>
          <w:p w14:paraId="317BF7F6" w14:textId="77777777" w:rsidR="00D06DB9" w:rsidRPr="00D06DB9" w:rsidRDefault="00D06DB9" w:rsidP="006D3C1E">
            <w:pPr>
              <w:keepNext/>
            </w:pPr>
          </w:p>
        </w:tc>
      </w:tr>
      <w:tr w:rsidR="00D06DB9" w:rsidRPr="00D06DB9" w14:paraId="06E939E2" w14:textId="77777777" w:rsidTr="006D3C1E">
        <w:trPr>
          <w:jc w:val="center"/>
        </w:trPr>
        <w:tc>
          <w:tcPr>
            <w:tcW w:w="4876" w:type="dxa"/>
            <w:hideMark/>
          </w:tcPr>
          <w:p w14:paraId="03F8C435" w14:textId="77777777" w:rsidR="00D06DB9" w:rsidRPr="00D06DB9" w:rsidRDefault="00D06DB9" w:rsidP="006D3C1E">
            <w:pPr>
              <w:pStyle w:val="ColumnHeading"/>
              <w:keepNext/>
            </w:pPr>
            <w:r w:rsidRPr="00D06DB9">
              <w:t>Κείμενο που προτείνει η Επιτροπή</w:t>
            </w:r>
          </w:p>
        </w:tc>
        <w:tc>
          <w:tcPr>
            <w:tcW w:w="4876" w:type="dxa"/>
            <w:hideMark/>
          </w:tcPr>
          <w:p w14:paraId="798BE550" w14:textId="77777777" w:rsidR="00D06DB9" w:rsidRPr="00D06DB9" w:rsidRDefault="00D06DB9" w:rsidP="006D3C1E">
            <w:pPr>
              <w:pStyle w:val="ColumnHeading"/>
              <w:keepNext/>
            </w:pPr>
            <w:r w:rsidRPr="00D06DB9">
              <w:t>Τροπολογία</w:t>
            </w:r>
          </w:p>
        </w:tc>
      </w:tr>
      <w:tr w:rsidR="00D06DB9" w:rsidRPr="00D06DB9" w14:paraId="52ADA623" w14:textId="77777777" w:rsidTr="006D3C1E">
        <w:trPr>
          <w:jc w:val="center"/>
        </w:trPr>
        <w:tc>
          <w:tcPr>
            <w:tcW w:w="4876" w:type="dxa"/>
          </w:tcPr>
          <w:p w14:paraId="3C5E447B" w14:textId="77777777" w:rsidR="00D06DB9" w:rsidRPr="00D06DB9" w:rsidRDefault="00D06DB9" w:rsidP="006D3C1E">
            <w:pPr>
              <w:pStyle w:val="Normal6"/>
            </w:pPr>
          </w:p>
        </w:tc>
        <w:tc>
          <w:tcPr>
            <w:tcW w:w="4876" w:type="dxa"/>
            <w:hideMark/>
          </w:tcPr>
          <w:p w14:paraId="0775F110" w14:textId="77777777" w:rsidR="00D06DB9" w:rsidRPr="00D06DB9" w:rsidRDefault="00D06DB9" w:rsidP="006D3C1E">
            <w:pPr>
              <w:pStyle w:val="Normal6"/>
              <w:rPr>
                <w:szCs w:val="24"/>
              </w:rPr>
            </w:pPr>
            <w:r w:rsidRPr="00D06DB9">
              <w:rPr>
                <w:b/>
                <w:i/>
              </w:rPr>
              <w:t>εα)</w:t>
            </w:r>
            <w:r w:rsidRPr="00D06DB9">
              <w:rPr>
                <w:b/>
                <w:i/>
              </w:rPr>
              <w:tab/>
              <w:t>αν αναμένεται να πραγματοποιηθεί οποιαδήποτε συνεισφορά από σύστημα εγγύησης των καταθέσεων σύμφωνα με το άρθρο 79.</w:t>
            </w:r>
          </w:p>
        </w:tc>
      </w:tr>
    </w:tbl>
    <w:p w14:paraId="6ACB76D0" w14:textId="77777777" w:rsidR="00D06DB9" w:rsidRPr="00D06DB9" w:rsidRDefault="00D06DB9" w:rsidP="00D06DB9">
      <w:pPr>
        <w:pStyle w:val="Olang"/>
        <w:rPr>
          <w:noProof w:val="0"/>
        </w:rPr>
      </w:pPr>
      <w:r w:rsidRPr="00D06DB9">
        <w:rPr>
          <w:noProof w:val="0"/>
        </w:rPr>
        <w:t xml:space="preserve">Or. </w:t>
      </w:r>
      <w:r w:rsidRPr="00D738BB">
        <w:rPr>
          <w:rStyle w:val="HideTWBExt"/>
        </w:rPr>
        <w:t>&lt;Original&gt;</w:t>
      </w:r>
      <w:r w:rsidRPr="00D738BB">
        <w:rPr>
          <w:rStyle w:val="HideTWBInt"/>
          <w:rFonts w:eastAsiaTheme="majorEastAsia"/>
        </w:rPr>
        <w:t>{EN}</w:t>
      </w:r>
      <w:r w:rsidRPr="00D06DB9">
        <w:rPr>
          <w:noProof w:val="0"/>
        </w:rPr>
        <w:t>en</w:t>
      </w:r>
      <w:r w:rsidRPr="00D738BB">
        <w:rPr>
          <w:rStyle w:val="HideTWBExt"/>
        </w:rPr>
        <w:t>&lt;/Original&gt;</w:t>
      </w:r>
    </w:p>
    <w:p w14:paraId="1A99EB32" w14:textId="77777777" w:rsidR="00D06DB9" w:rsidRPr="00D06DB9" w:rsidRDefault="00D06DB9" w:rsidP="00D06DB9">
      <w:r w:rsidRPr="00D738BB">
        <w:rPr>
          <w:rStyle w:val="HideTWBExt"/>
        </w:rPr>
        <w:t>&lt;/Amend&gt;</w:t>
      </w:r>
    </w:p>
    <w:p w14:paraId="42C6B0E2" w14:textId="77777777" w:rsidR="00D06DB9" w:rsidRPr="00D06DB9" w:rsidRDefault="00D06DB9" w:rsidP="00D06DB9">
      <w:pPr>
        <w:pStyle w:val="AMNumberTabs0"/>
        <w:keepNext/>
      </w:pPr>
      <w:r w:rsidRPr="00D738BB">
        <w:rPr>
          <w:rStyle w:val="HideTWBExt"/>
          <w:b w:val="0"/>
        </w:rPr>
        <w:t>&lt;Amend&gt;</w:t>
      </w:r>
      <w:r w:rsidRPr="00D06DB9">
        <w:t>Τροπολογία</w:t>
      </w:r>
      <w:r w:rsidRPr="00D06DB9">
        <w:tab/>
      </w:r>
      <w:r w:rsidRPr="00D06DB9">
        <w:tab/>
      </w:r>
      <w:r w:rsidRPr="00D738BB">
        <w:rPr>
          <w:rStyle w:val="HideTWBExt"/>
          <w:b w:val="0"/>
        </w:rPr>
        <w:t>&lt;NumAm&gt;</w:t>
      </w:r>
      <w:r w:rsidRPr="00D06DB9">
        <w:t>156</w:t>
      </w:r>
      <w:r w:rsidRPr="00D738BB">
        <w:rPr>
          <w:rStyle w:val="HideTWBExt"/>
          <w:b w:val="0"/>
        </w:rPr>
        <w:t>&lt;/NumAm&gt;</w:t>
      </w:r>
    </w:p>
    <w:p w14:paraId="5B7CA671" w14:textId="77777777" w:rsidR="00D06DB9" w:rsidRPr="00D06DB9" w:rsidRDefault="00D06DB9" w:rsidP="00D06DB9">
      <w:pPr>
        <w:pStyle w:val="NormalBold"/>
      </w:pPr>
      <w:r w:rsidRPr="00D738BB">
        <w:rPr>
          <w:rStyle w:val="HideTWBExt"/>
          <w:b w:val="0"/>
        </w:rPr>
        <w:t>&lt;RepeatBlock-By&gt;&lt;Members&gt;</w:t>
      </w:r>
      <w:r w:rsidRPr="00D06DB9">
        <w:t>Irene Tinagli</w:t>
      </w:r>
      <w:r w:rsidRPr="00D738BB">
        <w:rPr>
          <w:rStyle w:val="HideTWBExt"/>
          <w:b w:val="0"/>
        </w:rPr>
        <w:t>&lt;/Members&gt;</w:t>
      </w:r>
    </w:p>
    <w:p w14:paraId="580A1CCF" w14:textId="77777777" w:rsidR="00D06DB9" w:rsidRPr="00D06DB9" w:rsidRDefault="00D06DB9" w:rsidP="00D06DB9">
      <w:r w:rsidRPr="00D738BB">
        <w:rPr>
          <w:rStyle w:val="HideTWBExt"/>
        </w:rPr>
        <w:t>&lt;/RepeatBlock-By&gt;</w:t>
      </w:r>
    </w:p>
    <w:p w14:paraId="17001049" w14:textId="77777777" w:rsidR="00D06DB9" w:rsidRPr="00D06DB9" w:rsidRDefault="00D06DB9" w:rsidP="00D06DB9">
      <w:pPr>
        <w:pStyle w:val="NormalBold"/>
        <w:keepNext/>
      </w:pPr>
      <w:r w:rsidRPr="00D738BB">
        <w:rPr>
          <w:rStyle w:val="HideTWBExt"/>
          <w:b w:val="0"/>
        </w:rPr>
        <w:t>&lt;DocAmend&gt;</w:t>
      </w:r>
      <w:r w:rsidRPr="00D06DB9">
        <w:t>Πρόταση κανονισμού</w:t>
      </w:r>
      <w:r w:rsidRPr="00D738BB">
        <w:rPr>
          <w:rStyle w:val="HideTWBExt"/>
          <w:b w:val="0"/>
        </w:rPr>
        <w:t>&lt;/DocAmend&gt;</w:t>
      </w:r>
    </w:p>
    <w:p w14:paraId="787D8740" w14:textId="77777777" w:rsidR="00D06DB9" w:rsidRPr="00D06DB9" w:rsidRDefault="00D06DB9" w:rsidP="00D06DB9">
      <w:pPr>
        <w:pStyle w:val="NormalBold"/>
      </w:pPr>
      <w:r w:rsidRPr="00D738BB">
        <w:rPr>
          <w:rStyle w:val="HideTWBExt"/>
          <w:b w:val="0"/>
        </w:rPr>
        <w:t>&lt;Article&gt;</w:t>
      </w:r>
      <w:r w:rsidRPr="00D06DB9">
        <w:t>Άρθρο 1 – παράγραφος 1 – σημείο 11</w:t>
      </w:r>
      <w:r w:rsidRPr="00D738BB">
        <w:rPr>
          <w:rStyle w:val="HideTWBExt"/>
          <w:b w:val="0"/>
        </w:rPr>
        <w:t>&lt;/Article&gt;</w:t>
      </w:r>
    </w:p>
    <w:p w14:paraId="02BA8E13" w14:textId="77777777" w:rsidR="00D06DB9" w:rsidRPr="00D06DB9" w:rsidRDefault="00D06DB9" w:rsidP="00D06DB9">
      <w:pPr>
        <w:keepNext/>
      </w:pPr>
      <w:r w:rsidRPr="00D738BB">
        <w:rPr>
          <w:rStyle w:val="HideTWBExt"/>
        </w:rPr>
        <w:t>&lt;DocAmend2&gt;</w:t>
      </w:r>
      <w:r w:rsidRPr="00D06DB9">
        <w:t>Κανονισμός (ΕΕ) αριθ. 806/2014</w:t>
      </w:r>
      <w:r w:rsidRPr="00D738BB">
        <w:rPr>
          <w:rStyle w:val="HideTWBExt"/>
        </w:rPr>
        <w:t>&lt;/DocAmend2&gt;</w:t>
      </w:r>
    </w:p>
    <w:p w14:paraId="49E93110" w14:textId="77777777" w:rsidR="00D06DB9" w:rsidRPr="00D06DB9" w:rsidRDefault="00D06DB9" w:rsidP="00D06DB9">
      <w:r w:rsidRPr="00D738BB">
        <w:rPr>
          <w:rStyle w:val="HideTWBExt"/>
        </w:rPr>
        <w:t>&lt;Article2&gt;</w:t>
      </w:r>
      <w:r w:rsidRPr="00D06DB9">
        <w:t>Άρθρο 12δα – παράγραφος 1 – στοιχείο ε α (νέο)</w:t>
      </w:r>
      <w:r w:rsidRPr="00D738BB">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06DB9" w:rsidRPr="00D06DB9" w14:paraId="758A519B" w14:textId="77777777" w:rsidTr="006D3C1E">
        <w:trPr>
          <w:jc w:val="center"/>
        </w:trPr>
        <w:tc>
          <w:tcPr>
            <w:tcW w:w="9752" w:type="dxa"/>
            <w:gridSpan w:val="2"/>
          </w:tcPr>
          <w:p w14:paraId="120C1B91" w14:textId="77777777" w:rsidR="00D06DB9" w:rsidRPr="00D06DB9" w:rsidRDefault="00D06DB9" w:rsidP="006D3C1E">
            <w:pPr>
              <w:keepNext/>
            </w:pPr>
          </w:p>
        </w:tc>
      </w:tr>
      <w:tr w:rsidR="00D06DB9" w:rsidRPr="00D06DB9" w14:paraId="61304C96" w14:textId="77777777" w:rsidTr="006D3C1E">
        <w:trPr>
          <w:jc w:val="center"/>
        </w:trPr>
        <w:tc>
          <w:tcPr>
            <w:tcW w:w="4876" w:type="dxa"/>
            <w:hideMark/>
          </w:tcPr>
          <w:p w14:paraId="56698F88" w14:textId="77777777" w:rsidR="00D06DB9" w:rsidRPr="00D06DB9" w:rsidRDefault="00D06DB9" w:rsidP="006D3C1E">
            <w:pPr>
              <w:pStyle w:val="ColumnHeading"/>
              <w:keepNext/>
            </w:pPr>
            <w:r w:rsidRPr="00D06DB9">
              <w:t>Κείμενο που προτείνει η Επιτροπή</w:t>
            </w:r>
          </w:p>
        </w:tc>
        <w:tc>
          <w:tcPr>
            <w:tcW w:w="4876" w:type="dxa"/>
            <w:hideMark/>
          </w:tcPr>
          <w:p w14:paraId="2AB447B9" w14:textId="77777777" w:rsidR="00D06DB9" w:rsidRPr="00D06DB9" w:rsidRDefault="00D06DB9" w:rsidP="006D3C1E">
            <w:pPr>
              <w:pStyle w:val="ColumnHeading"/>
              <w:keepNext/>
            </w:pPr>
            <w:r w:rsidRPr="00D06DB9">
              <w:t>Τροπολογία</w:t>
            </w:r>
          </w:p>
        </w:tc>
      </w:tr>
      <w:tr w:rsidR="00D06DB9" w:rsidRPr="00D06DB9" w14:paraId="19077298" w14:textId="77777777" w:rsidTr="006D3C1E">
        <w:trPr>
          <w:jc w:val="center"/>
        </w:trPr>
        <w:tc>
          <w:tcPr>
            <w:tcW w:w="4876" w:type="dxa"/>
          </w:tcPr>
          <w:p w14:paraId="14F7022B" w14:textId="77777777" w:rsidR="00D06DB9" w:rsidRPr="00D06DB9" w:rsidRDefault="00D06DB9" w:rsidP="006D3C1E">
            <w:pPr>
              <w:pStyle w:val="Normal6"/>
            </w:pPr>
          </w:p>
        </w:tc>
        <w:tc>
          <w:tcPr>
            <w:tcW w:w="4876" w:type="dxa"/>
            <w:hideMark/>
          </w:tcPr>
          <w:p w14:paraId="631ADFC5" w14:textId="77777777" w:rsidR="00D06DB9" w:rsidRPr="00D06DB9" w:rsidRDefault="00D06DB9" w:rsidP="006D3C1E">
            <w:pPr>
              <w:pStyle w:val="Normal6"/>
              <w:rPr>
                <w:szCs w:val="24"/>
              </w:rPr>
            </w:pPr>
            <w:r w:rsidRPr="00D06DB9">
              <w:rPr>
                <w:b/>
                <w:i/>
              </w:rPr>
              <w:t>εα)</w:t>
            </w:r>
            <w:r w:rsidRPr="00D06DB9">
              <w:rPr>
                <w:b/>
                <w:i/>
              </w:rPr>
              <w:tab/>
              <w:t>αν αναμένεται να πραγματοποιηθεί οποιαδήποτε συνεισφορά από σύστημα εγγύησης των καταθέσεων σύμφωνα με το άρθρο 79.</w:t>
            </w:r>
          </w:p>
        </w:tc>
      </w:tr>
    </w:tbl>
    <w:p w14:paraId="4DC3E585" w14:textId="77777777" w:rsidR="00D06DB9" w:rsidRPr="00D06DB9" w:rsidRDefault="00D06DB9" w:rsidP="00D06DB9">
      <w:pPr>
        <w:pStyle w:val="Olang"/>
        <w:rPr>
          <w:noProof w:val="0"/>
        </w:rPr>
      </w:pPr>
      <w:r w:rsidRPr="00D06DB9">
        <w:rPr>
          <w:noProof w:val="0"/>
        </w:rPr>
        <w:t xml:space="preserve">Or. </w:t>
      </w:r>
      <w:r w:rsidRPr="00D738BB">
        <w:rPr>
          <w:rStyle w:val="HideTWBExt"/>
        </w:rPr>
        <w:t>&lt;Original&gt;</w:t>
      </w:r>
      <w:r w:rsidRPr="00D738BB">
        <w:rPr>
          <w:rStyle w:val="HideTWBInt"/>
          <w:rFonts w:eastAsiaTheme="majorEastAsia"/>
        </w:rPr>
        <w:t>{EN}</w:t>
      </w:r>
      <w:r w:rsidRPr="00D06DB9">
        <w:rPr>
          <w:noProof w:val="0"/>
        </w:rPr>
        <w:t>en</w:t>
      </w:r>
      <w:r w:rsidRPr="00D738BB">
        <w:rPr>
          <w:rStyle w:val="HideTWBExt"/>
        </w:rPr>
        <w:t>&lt;/Original&gt;</w:t>
      </w:r>
    </w:p>
    <w:p w14:paraId="6F48F0E9" w14:textId="77777777" w:rsidR="00D06DB9" w:rsidRPr="00D06DB9" w:rsidRDefault="00D06DB9" w:rsidP="00D06DB9">
      <w:r w:rsidRPr="00D738BB">
        <w:rPr>
          <w:rStyle w:val="HideTWBExt"/>
        </w:rPr>
        <w:t>&lt;/Amend&gt;</w:t>
      </w:r>
    </w:p>
    <w:p w14:paraId="4D27B671" w14:textId="77777777" w:rsidR="00D06DB9" w:rsidRPr="00D06DB9" w:rsidRDefault="00D06DB9" w:rsidP="00D06DB9">
      <w:pPr>
        <w:pStyle w:val="AMNumberTabs0"/>
        <w:keepNext/>
      </w:pPr>
      <w:r w:rsidRPr="00D738BB">
        <w:rPr>
          <w:rStyle w:val="HideTWBExt"/>
          <w:b w:val="0"/>
        </w:rPr>
        <w:t>&lt;Amend&gt;</w:t>
      </w:r>
      <w:r w:rsidRPr="00D06DB9">
        <w:t>Τροπολογία</w:t>
      </w:r>
      <w:r w:rsidRPr="00D06DB9">
        <w:tab/>
      </w:r>
      <w:r w:rsidRPr="00D06DB9">
        <w:tab/>
      </w:r>
      <w:r w:rsidRPr="00D738BB">
        <w:rPr>
          <w:rStyle w:val="HideTWBExt"/>
          <w:b w:val="0"/>
        </w:rPr>
        <w:t>&lt;NumAm&gt;</w:t>
      </w:r>
      <w:r w:rsidRPr="00D06DB9">
        <w:t>157</w:t>
      </w:r>
      <w:r w:rsidRPr="00D738BB">
        <w:rPr>
          <w:rStyle w:val="HideTWBExt"/>
          <w:b w:val="0"/>
        </w:rPr>
        <w:t>&lt;/NumAm&gt;</w:t>
      </w:r>
    </w:p>
    <w:p w14:paraId="078EE4DF" w14:textId="77777777" w:rsidR="00D06DB9" w:rsidRPr="00D06DB9" w:rsidRDefault="00D06DB9" w:rsidP="00D06DB9">
      <w:pPr>
        <w:pStyle w:val="NormalBold"/>
      </w:pPr>
      <w:r w:rsidRPr="00D738BB">
        <w:rPr>
          <w:rStyle w:val="HideTWBExt"/>
          <w:b w:val="0"/>
        </w:rPr>
        <w:t>&lt;RepeatBlock-By&gt;&lt;Members&gt;</w:t>
      </w:r>
      <w:r w:rsidRPr="00D06DB9">
        <w:t>Markus Ferber, Herbert Dorfmann</w:t>
      </w:r>
      <w:r w:rsidRPr="00D738BB">
        <w:rPr>
          <w:rStyle w:val="HideTWBExt"/>
          <w:b w:val="0"/>
        </w:rPr>
        <w:t>&lt;/Members&gt;</w:t>
      </w:r>
    </w:p>
    <w:p w14:paraId="0FEEEDFF" w14:textId="77777777" w:rsidR="00D06DB9" w:rsidRPr="00D06DB9" w:rsidRDefault="00D06DB9" w:rsidP="00D06DB9">
      <w:r w:rsidRPr="00D738BB">
        <w:rPr>
          <w:rStyle w:val="HideTWBExt"/>
        </w:rPr>
        <w:t>&lt;/RepeatBlock-By&gt;</w:t>
      </w:r>
    </w:p>
    <w:p w14:paraId="5C2CFED7" w14:textId="77777777" w:rsidR="00D06DB9" w:rsidRPr="00D06DB9" w:rsidRDefault="00D06DB9" w:rsidP="00D06DB9">
      <w:pPr>
        <w:pStyle w:val="NormalBold"/>
        <w:keepNext/>
      </w:pPr>
      <w:r w:rsidRPr="00D738BB">
        <w:rPr>
          <w:rStyle w:val="HideTWBExt"/>
          <w:b w:val="0"/>
        </w:rPr>
        <w:t>&lt;DocAmend&gt;</w:t>
      </w:r>
      <w:r w:rsidRPr="00D06DB9">
        <w:t>Πρόταση κανονισμού</w:t>
      </w:r>
      <w:r w:rsidRPr="00D738BB">
        <w:rPr>
          <w:rStyle w:val="HideTWBExt"/>
          <w:b w:val="0"/>
        </w:rPr>
        <w:t>&lt;/DocAmend&gt;</w:t>
      </w:r>
    </w:p>
    <w:p w14:paraId="45396894" w14:textId="77777777" w:rsidR="00D06DB9" w:rsidRPr="00D06DB9" w:rsidRDefault="00D06DB9" w:rsidP="00D06DB9">
      <w:pPr>
        <w:pStyle w:val="NormalBold"/>
      </w:pPr>
      <w:r w:rsidRPr="00D738BB">
        <w:rPr>
          <w:rStyle w:val="HideTWBExt"/>
          <w:b w:val="0"/>
        </w:rPr>
        <w:t>&lt;Article&gt;</w:t>
      </w:r>
      <w:r w:rsidRPr="00D06DB9">
        <w:t>Άρθρο 1 – παράγραφος 1 – σημείο 11</w:t>
      </w:r>
      <w:r w:rsidRPr="00D738BB">
        <w:rPr>
          <w:rStyle w:val="HideTWBExt"/>
          <w:b w:val="0"/>
        </w:rPr>
        <w:t>&lt;/Article&gt;</w:t>
      </w:r>
    </w:p>
    <w:p w14:paraId="466DD3E0" w14:textId="77777777" w:rsidR="00D06DB9" w:rsidRPr="00D06DB9" w:rsidRDefault="00D06DB9" w:rsidP="00D06DB9">
      <w:pPr>
        <w:keepNext/>
      </w:pPr>
      <w:r w:rsidRPr="00D738BB">
        <w:rPr>
          <w:rStyle w:val="HideTWBExt"/>
        </w:rPr>
        <w:t>&lt;DocAmend2&gt;</w:t>
      </w:r>
      <w:r w:rsidRPr="00D06DB9">
        <w:t>Κανονισμός (ΕΕ) αριθ. 806/2014</w:t>
      </w:r>
      <w:r w:rsidRPr="00D738BB">
        <w:rPr>
          <w:rStyle w:val="HideTWBExt"/>
        </w:rPr>
        <w:t>&lt;/DocAmend2&gt;</w:t>
      </w:r>
    </w:p>
    <w:p w14:paraId="7E66179B" w14:textId="77777777" w:rsidR="00D06DB9" w:rsidRPr="00D06DB9" w:rsidRDefault="00D06DB9" w:rsidP="00D06DB9">
      <w:r w:rsidRPr="00D738BB">
        <w:rPr>
          <w:rStyle w:val="HideTWBExt"/>
        </w:rPr>
        <w:t>&lt;Article2&gt;</w:t>
      </w:r>
      <w:r w:rsidRPr="00D06DB9">
        <w:t>Άρθρο 12δα – παράγραφος 1 – στοιχείο ε α (νέο)</w:t>
      </w:r>
      <w:r w:rsidRPr="00D738BB">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06DB9" w:rsidRPr="00D06DB9" w14:paraId="1D423D56" w14:textId="77777777" w:rsidTr="006D3C1E">
        <w:trPr>
          <w:jc w:val="center"/>
        </w:trPr>
        <w:tc>
          <w:tcPr>
            <w:tcW w:w="9752" w:type="dxa"/>
            <w:gridSpan w:val="2"/>
          </w:tcPr>
          <w:p w14:paraId="2DA49058" w14:textId="77777777" w:rsidR="00D06DB9" w:rsidRPr="00D06DB9" w:rsidRDefault="00D06DB9" w:rsidP="006D3C1E">
            <w:pPr>
              <w:keepNext/>
            </w:pPr>
          </w:p>
        </w:tc>
      </w:tr>
      <w:tr w:rsidR="00D06DB9" w:rsidRPr="00D06DB9" w14:paraId="12F8A798" w14:textId="77777777" w:rsidTr="006D3C1E">
        <w:trPr>
          <w:jc w:val="center"/>
        </w:trPr>
        <w:tc>
          <w:tcPr>
            <w:tcW w:w="4876" w:type="dxa"/>
            <w:hideMark/>
          </w:tcPr>
          <w:p w14:paraId="1137DD05" w14:textId="77777777" w:rsidR="00D06DB9" w:rsidRPr="00D06DB9" w:rsidRDefault="00D06DB9" w:rsidP="006D3C1E">
            <w:pPr>
              <w:pStyle w:val="ColumnHeading"/>
              <w:keepNext/>
            </w:pPr>
            <w:r w:rsidRPr="00D06DB9">
              <w:t>Κείμενο που προτείνει η Επιτροπή</w:t>
            </w:r>
          </w:p>
        </w:tc>
        <w:tc>
          <w:tcPr>
            <w:tcW w:w="4876" w:type="dxa"/>
            <w:hideMark/>
          </w:tcPr>
          <w:p w14:paraId="2726B4F3" w14:textId="77777777" w:rsidR="00D06DB9" w:rsidRPr="00D06DB9" w:rsidRDefault="00D06DB9" w:rsidP="006D3C1E">
            <w:pPr>
              <w:pStyle w:val="ColumnHeading"/>
              <w:keepNext/>
            </w:pPr>
            <w:r w:rsidRPr="00D06DB9">
              <w:t>Τροπολογία</w:t>
            </w:r>
          </w:p>
        </w:tc>
      </w:tr>
      <w:tr w:rsidR="00D06DB9" w:rsidRPr="00D06DB9" w14:paraId="5A03C2C4" w14:textId="77777777" w:rsidTr="006D3C1E">
        <w:trPr>
          <w:jc w:val="center"/>
        </w:trPr>
        <w:tc>
          <w:tcPr>
            <w:tcW w:w="4876" w:type="dxa"/>
          </w:tcPr>
          <w:p w14:paraId="68423979" w14:textId="77777777" w:rsidR="00D06DB9" w:rsidRPr="00D06DB9" w:rsidRDefault="00D06DB9" w:rsidP="006D3C1E">
            <w:pPr>
              <w:pStyle w:val="Normal6"/>
            </w:pPr>
          </w:p>
        </w:tc>
        <w:tc>
          <w:tcPr>
            <w:tcW w:w="4876" w:type="dxa"/>
            <w:hideMark/>
          </w:tcPr>
          <w:p w14:paraId="4FA3CD31" w14:textId="77777777" w:rsidR="00D06DB9" w:rsidRPr="00D06DB9" w:rsidRDefault="00D06DB9" w:rsidP="006D3C1E">
            <w:pPr>
              <w:pStyle w:val="Normal6"/>
              <w:rPr>
                <w:szCs w:val="24"/>
              </w:rPr>
            </w:pPr>
            <w:r w:rsidRPr="00D06DB9">
              <w:rPr>
                <w:b/>
                <w:i/>
              </w:rPr>
              <w:t>εα)</w:t>
            </w:r>
            <w:r w:rsidRPr="00D06DB9">
              <w:rPr>
                <w:b/>
                <w:i/>
              </w:rPr>
              <w:tab/>
              <w:t>το πιθανό ποσό ανακεφαλαιοποίησης που θα απαιτηθεί στο πλαίσιο εναλλακτικής στρατηγικής εξυγίανσης.</w:t>
            </w:r>
          </w:p>
        </w:tc>
      </w:tr>
    </w:tbl>
    <w:p w14:paraId="5D53BD9B" w14:textId="77777777" w:rsidR="00D06DB9" w:rsidRPr="00D06DB9" w:rsidRDefault="00D06DB9" w:rsidP="00D06DB9">
      <w:pPr>
        <w:pStyle w:val="Olang"/>
        <w:rPr>
          <w:noProof w:val="0"/>
        </w:rPr>
      </w:pPr>
      <w:r w:rsidRPr="00D06DB9">
        <w:rPr>
          <w:noProof w:val="0"/>
        </w:rPr>
        <w:t xml:space="preserve">Or. </w:t>
      </w:r>
      <w:r w:rsidRPr="00D738BB">
        <w:rPr>
          <w:rStyle w:val="HideTWBExt"/>
        </w:rPr>
        <w:t>&lt;Original&gt;</w:t>
      </w:r>
      <w:r w:rsidRPr="00D738BB">
        <w:rPr>
          <w:rStyle w:val="HideTWBInt"/>
          <w:rFonts w:eastAsiaTheme="majorEastAsia"/>
        </w:rPr>
        <w:t>{EN}</w:t>
      </w:r>
      <w:r w:rsidRPr="00D06DB9">
        <w:rPr>
          <w:noProof w:val="0"/>
        </w:rPr>
        <w:t>en</w:t>
      </w:r>
      <w:r w:rsidRPr="00D738BB">
        <w:rPr>
          <w:rStyle w:val="HideTWBExt"/>
        </w:rPr>
        <w:t>&lt;/Original&gt;</w:t>
      </w:r>
    </w:p>
    <w:p w14:paraId="709DCC6E" w14:textId="77777777" w:rsidR="00D06DB9" w:rsidRPr="00D06DB9" w:rsidRDefault="00D06DB9" w:rsidP="00D06DB9">
      <w:r w:rsidRPr="00D738BB">
        <w:rPr>
          <w:rStyle w:val="HideTWBExt"/>
        </w:rPr>
        <w:t>&lt;/Amend&gt;</w:t>
      </w:r>
    </w:p>
    <w:p w14:paraId="3425E4DA" w14:textId="77777777" w:rsidR="00D06DB9" w:rsidRPr="00D06DB9" w:rsidRDefault="00D06DB9" w:rsidP="00D06DB9">
      <w:pPr>
        <w:pStyle w:val="AMNumberTabs0"/>
        <w:keepNext/>
      </w:pPr>
      <w:r w:rsidRPr="00D738BB">
        <w:rPr>
          <w:rStyle w:val="HideTWBExt"/>
          <w:b w:val="0"/>
        </w:rPr>
        <w:t>&lt;Amend&gt;</w:t>
      </w:r>
      <w:r w:rsidRPr="00D06DB9">
        <w:t>Τροπολογία</w:t>
      </w:r>
      <w:r w:rsidRPr="00D06DB9">
        <w:tab/>
      </w:r>
      <w:r w:rsidRPr="00D06DB9">
        <w:tab/>
      </w:r>
      <w:r w:rsidRPr="00D738BB">
        <w:rPr>
          <w:rStyle w:val="HideTWBExt"/>
          <w:b w:val="0"/>
        </w:rPr>
        <w:t>&lt;NumAm&gt;</w:t>
      </w:r>
      <w:r w:rsidRPr="00D06DB9">
        <w:t>158</w:t>
      </w:r>
      <w:r w:rsidRPr="00D738BB">
        <w:rPr>
          <w:rStyle w:val="HideTWBExt"/>
          <w:b w:val="0"/>
        </w:rPr>
        <w:t>&lt;/NumAm&gt;</w:t>
      </w:r>
    </w:p>
    <w:p w14:paraId="2CC9482D" w14:textId="77777777" w:rsidR="00D06DB9" w:rsidRPr="00D06DB9" w:rsidRDefault="00D06DB9" w:rsidP="00D06DB9">
      <w:pPr>
        <w:pStyle w:val="NormalBold"/>
      </w:pPr>
      <w:r w:rsidRPr="00D738BB">
        <w:rPr>
          <w:rStyle w:val="HideTWBExt"/>
          <w:b w:val="0"/>
        </w:rPr>
        <w:t>&lt;RepeatBlock-By&gt;&lt;Members&gt;</w:t>
      </w:r>
      <w:r w:rsidRPr="00D06DB9">
        <w:t>Gilles Boyer, Stéphanie Yon-Courtin</w:t>
      </w:r>
      <w:r w:rsidRPr="00D738BB">
        <w:rPr>
          <w:rStyle w:val="HideTWBExt"/>
          <w:b w:val="0"/>
        </w:rPr>
        <w:t>&lt;/Members&gt;</w:t>
      </w:r>
    </w:p>
    <w:p w14:paraId="40E2BD0A" w14:textId="77777777" w:rsidR="00D06DB9" w:rsidRPr="00D06DB9" w:rsidRDefault="00D06DB9" w:rsidP="00D06DB9">
      <w:r w:rsidRPr="00D738BB">
        <w:rPr>
          <w:rStyle w:val="HideTWBExt"/>
        </w:rPr>
        <w:t>&lt;/RepeatBlock-By&gt;</w:t>
      </w:r>
    </w:p>
    <w:p w14:paraId="557B088A" w14:textId="77777777" w:rsidR="00D06DB9" w:rsidRPr="00D06DB9" w:rsidRDefault="00D06DB9" w:rsidP="00D06DB9">
      <w:pPr>
        <w:pStyle w:val="NormalBold"/>
        <w:keepNext/>
      </w:pPr>
      <w:r w:rsidRPr="00D738BB">
        <w:rPr>
          <w:rStyle w:val="HideTWBExt"/>
          <w:b w:val="0"/>
        </w:rPr>
        <w:t>&lt;DocAmend&gt;</w:t>
      </w:r>
      <w:r w:rsidRPr="00D06DB9">
        <w:t>Πρόταση κανονισμού</w:t>
      </w:r>
      <w:r w:rsidRPr="00D738BB">
        <w:rPr>
          <w:rStyle w:val="HideTWBExt"/>
          <w:b w:val="0"/>
        </w:rPr>
        <w:t>&lt;/DocAmend&gt;</w:t>
      </w:r>
    </w:p>
    <w:p w14:paraId="6C038327" w14:textId="77777777" w:rsidR="00D06DB9" w:rsidRPr="00D06DB9" w:rsidRDefault="00D06DB9" w:rsidP="00D06DB9">
      <w:pPr>
        <w:pStyle w:val="NormalBold"/>
      </w:pPr>
      <w:r w:rsidRPr="00D738BB">
        <w:rPr>
          <w:rStyle w:val="HideTWBExt"/>
          <w:b w:val="0"/>
        </w:rPr>
        <w:t>&lt;Article&gt;</w:t>
      </w:r>
      <w:r w:rsidRPr="00D06DB9">
        <w:t>Άρθρο 1 – παράγραφος 1 – σημείο 11</w:t>
      </w:r>
      <w:r w:rsidRPr="00D738BB">
        <w:rPr>
          <w:rStyle w:val="HideTWBExt"/>
          <w:b w:val="0"/>
        </w:rPr>
        <w:t>&lt;/Article&gt;</w:t>
      </w:r>
    </w:p>
    <w:p w14:paraId="5DCB5405" w14:textId="77777777" w:rsidR="00D06DB9" w:rsidRPr="00D06DB9" w:rsidRDefault="00D06DB9" w:rsidP="00D06DB9">
      <w:pPr>
        <w:keepNext/>
      </w:pPr>
      <w:r w:rsidRPr="00D738BB">
        <w:rPr>
          <w:rStyle w:val="HideTWBExt"/>
        </w:rPr>
        <w:t>&lt;DocAmend2&gt;</w:t>
      </w:r>
      <w:r w:rsidRPr="00D06DB9">
        <w:t>Κανονισμός (ΕΕ) αριθ. 806/2014</w:t>
      </w:r>
      <w:r w:rsidRPr="00D738BB">
        <w:rPr>
          <w:rStyle w:val="HideTWBExt"/>
        </w:rPr>
        <w:t>&lt;/DocAmend2&gt;</w:t>
      </w:r>
    </w:p>
    <w:p w14:paraId="5C633089" w14:textId="77777777" w:rsidR="00D06DB9" w:rsidRPr="00D06DB9" w:rsidRDefault="00D06DB9" w:rsidP="00D06DB9">
      <w:r w:rsidRPr="00D738BB">
        <w:rPr>
          <w:rStyle w:val="HideTWBExt"/>
        </w:rPr>
        <w:t>&lt;Article2&gt;</w:t>
      </w:r>
      <w:r w:rsidRPr="00D06DB9">
        <w:t>Άρθρο 12δα – παράγραφος 1 α (νέα)</w:t>
      </w:r>
      <w:r w:rsidRPr="00D738BB">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06DB9" w:rsidRPr="00D06DB9" w14:paraId="02341A3B" w14:textId="77777777" w:rsidTr="006D3C1E">
        <w:trPr>
          <w:jc w:val="center"/>
        </w:trPr>
        <w:tc>
          <w:tcPr>
            <w:tcW w:w="9752" w:type="dxa"/>
            <w:gridSpan w:val="2"/>
          </w:tcPr>
          <w:p w14:paraId="6449E71C" w14:textId="77777777" w:rsidR="00D06DB9" w:rsidRPr="00D06DB9" w:rsidRDefault="00D06DB9" w:rsidP="006D3C1E">
            <w:pPr>
              <w:keepNext/>
            </w:pPr>
          </w:p>
        </w:tc>
      </w:tr>
      <w:tr w:rsidR="00D06DB9" w:rsidRPr="00D06DB9" w14:paraId="43BFBCF6" w14:textId="77777777" w:rsidTr="006D3C1E">
        <w:trPr>
          <w:jc w:val="center"/>
        </w:trPr>
        <w:tc>
          <w:tcPr>
            <w:tcW w:w="4876" w:type="dxa"/>
            <w:hideMark/>
          </w:tcPr>
          <w:p w14:paraId="23DF02FB" w14:textId="77777777" w:rsidR="00D06DB9" w:rsidRPr="00D06DB9" w:rsidRDefault="00D06DB9" w:rsidP="006D3C1E">
            <w:pPr>
              <w:pStyle w:val="ColumnHeading"/>
              <w:keepNext/>
            </w:pPr>
            <w:r w:rsidRPr="00D06DB9">
              <w:t>Κείμενο που προτείνει η Επιτροπή</w:t>
            </w:r>
          </w:p>
        </w:tc>
        <w:tc>
          <w:tcPr>
            <w:tcW w:w="4876" w:type="dxa"/>
            <w:hideMark/>
          </w:tcPr>
          <w:p w14:paraId="3D821DD8" w14:textId="77777777" w:rsidR="00D06DB9" w:rsidRPr="00D06DB9" w:rsidRDefault="00D06DB9" w:rsidP="006D3C1E">
            <w:pPr>
              <w:pStyle w:val="ColumnHeading"/>
              <w:keepNext/>
            </w:pPr>
            <w:r w:rsidRPr="00D06DB9">
              <w:t>Τροπολογία</w:t>
            </w:r>
          </w:p>
        </w:tc>
      </w:tr>
      <w:tr w:rsidR="00D06DB9" w:rsidRPr="00D06DB9" w14:paraId="40C48E62" w14:textId="77777777" w:rsidTr="006D3C1E">
        <w:trPr>
          <w:jc w:val="center"/>
        </w:trPr>
        <w:tc>
          <w:tcPr>
            <w:tcW w:w="4876" w:type="dxa"/>
          </w:tcPr>
          <w:p w14:paraId="2DC10CE0" w14:textId="77777777" w:rsidR="00D06DB9" w:rsidRPr="00D06DB9" w:rsidRDefault="00D06DB9" w:rsidP="006D3C1E">
            <w:pPr>
              <w:pStyle w:val="Normal6"/>
            </w:pPr>
          </w:p>
        </w:tc>
        <w:tc>
          <w:tcPr>
            <w:tcW w:w="4876" w:type="dxa"/>
            <w:hideMark/>
          </w:tcPr>
          <w:p w14:paraId="6217A93E" w14:textId="77777777" w:rsidR="00D06DB9" w:rsidRPr="00D06DB9" w:rsidRDefault="00D06DB9" w:rsidP="006D3C1E">
            <w:pPr>
              <w:pStyle w:val="Normal6"/>
              <w:rPr>
                <w:szCs w:val="24"/>
              </w:rPr>
            </w:pPr>
            <w:r w:rsidRPr="00D06DB9">
              <w:rPr>
                <w:b/>
                <w:i/>
              </w:rPr>
              <w:t>1α.</w:t>
            </w:r>
            <w:r w:rsidRPr="00D06DB9">
              <w:rPr>
                <w:b/>
                <w:i/>
              </w:rPr>
              <w:tab/>
              <w:t>Για οντότητες εξυγίανσης οι οποίες υπόκεινται στους κανόνες αναλογικότητας της παραγράφου 1 του παρόντος άρθρου, το επίπεδο της απαίτησης που αναφέρεται στην παράγραφο 3 του άρθρου 12δ ισούται τουλάχιστον με:</w:t>
            </w:r>
          </w:p>
        </w:tc>
      </w:tr>
      <w:tr w:rsidR="00D06DB9" w:rsidRPr="00D06DB9" w14:paraId="15F49001" w14:textId="77777777" w:rsidTr="006D3C1E">
        <w:trPr>
          <w:jc w:val="center"/>
        </w:trPr>
        <w:tc>
          <w:tcPr>
            <w:tcW w:w="4876" w:type="dxa"/>
          </w:tcPr>
          <w:p w14:paraId="4F971DCB" w14:textId="77777777" w:rsidR="00D06DB9" w:rsidRPr="00D06DB9" w:rsidRDefault="00D06DB9" w:rsidP="006D3C1E">
            <w:pPr>
              <w:pStyle w:val="Normal6"/>
            </w:pPr>
          </w:p>
        </w:tc>
        <w:tc>
          <w:tcPr>
            <w:tcW w:w="4876" w:type="dxa"/>
            <w:hideMark/>
          </w:tcPr>
          <w:p w14:paraId="735EC691" w14:textId="77777777" w:rsidR="00D06DB9" w:rsidRPr="00D06DB9" w:rsidRDefault="00D06DB9" w:rsidP="006D3C1E">
            <w:pPr>
              <w:pStyle w:val="Normal6"/>
              <w:rPr>
                <w:szCs w:val="24"/>
              </w:rPr>
            </w:pPr>
            <w:r w:rsidRPr="00D06DB9">
              <w:rPr>
                <w:b/>
                <w:i/>
              </w:rPr>
              <w:t>α) 16 % όταν υπολογίζεται σύμφωνα με το άρθρο 12α παράγραφος 2 στοιχείο α)· και</w:t>
            </w:r>
          </w:p>
        </w:tc>
      </w:tr>
      <w:tr w:rsidR="00D06DB9" w:rsidRPr="00D06DB9" w14:paraId="4CA5B691" w14:textId="77777777" w:rsidTr="006D3C1E">
        <w:trPr>
          <w:jc w:val="center"/>
        </w:trPr>
        <w:tc>
          <w:tcPr>
            <w:tcW w:w="4876" w:type="dxa"/>
          </w:tcPr>
          <w:p w14:paraId="62453C6B" w14:textId="77777777" w:rsidR="00D06DB9" w:rsidRPr="00D06DB9" w:rsidRDefault="00D06DB9" w:rsidP="006D3C1E">
            <w:pPr>
              <w:pStyle w:val="Normal6"/>
            </w:pPr>
          </w:p>
        </w:tc>
        <w:tc>
          <w:tcPr>
            <w:tcW w:w="4876" w:type="dxa"/>
            <w:hideMark/>
          </w:tcPr>
          <w:p w14:paraId="152BCEB5" w14:textId="77777777" w:rsidR="00D06DB9" w:rsidRPr="00D06DB9" w:rsidRDefault="00D06DB9" w:rsidP="006D3C1E">
            <w:pPr>
              <w:pStyle w:val="Normal6"/>
              <w:rPr>
                <w:szCs w:val="24"/>
              </w:rPr>
            </w:pPr>
            <w:r w:rsidRPr="00D06DB9">
              <w:rPr>
                <w:b/>
                <w:i/>
              </w:rPr>
              <w:t>β) 5,5 % όταν υπολογίζεται σύμφωνα με το άρθρο 12α παράγραφος 2 στοιχείο β).</w:t>
            </w:r>
          </w:p>
        </w:tc>
      </w:tr>
      <w:tr w:rsidR="00D06DB9" w:rsidRPr="00D06DB9" w14:paraId="4C5065D8" w14:textId="77777777" w:rsidTr="006D3C1E">
        <w:trPr>
          <w:jc w:val="center"/>
        </w:trPr>
        <w:tc>
          <w:tcPr>
            <w:tcW w:w="4876" w:type="dxa"/>
          </w:tcPr>
          <w:p w14:paraId="0C59B717" w14:textId="77777777" w:rsidR="00D06DB9" w:rsidRPr="00D06DB9" w:rsidRDefault="00D06DB9" w:rsidP="006D3C1E">
            <w:pPr>
              <w:pStyle w:val="Normal6"/>
            </w:pPr>
          </w:p>
        </w:tc>
        <w:tc>
          <w:tcPr>
            <w:tcW w:w="4876" w:type="dxa"/>
            <w:hideMark/>
          </w:tcPr>
          <w:p w14:paraId="68D19BBC" w14:textId="77777777" w:rsidR="00D06DB9" w:rsidRPr="00D06DB9" w:rsidRDefault="00D06DB9" w:rsidP="006D3C1E">
            <w:pPr>
              <w:pStyle w:val="Normal6"/>
              <w:rPr>
                <w:szCs w:val="24"/>
              </w:rPr>
            </w:pPr>
            <w:r w:rsidRPr="00D06DB9">
              <w:rPr>
                <w:b/>
                <w:i/>
              </w:rPr>
              <w:t>Οι οντότητες εξυγίανσης που αποτελούν μέρος ομίλου εξυγίανσης τα συνολικά περιουσιακά στοιχεία του οποίου υπερβαίνουν τα 5 δισ. EUR και οι οντότητες εξυγίανσης με ενοποιημένα συνολικά περιουσιακά στοιχεία που υπερβαίνουν τα 5 δισ. EUR φθάνουν το επίπεδο της απαίτησης που αναφέρεται στο πρώτο εδάφιο της παρούσας παραγράφου, το οποίο ισούται με 4,5 % όταν υπολογίζεται σύμφωνα με το άρθρο 12α παράγραφος 2 στοιχείο α) και με 1,5 % όταν υπολογίζεται σύμφωνα με το άρθρο 12α παράγραφος 2 στοιχείο β), με τη χρήση μέσων κατηγορίας 2 και επιλέξιμων υποχρεώσεων.</w:t>
            </w:r>
          </w:p>
        </w:tc>
      </w:tr>
      <w:tr w:rsidR="00D06DB9" w:rsidRPr="00D06DB9" w14:paraId="45951A80" w14:textId="77777777" w:rsidTr="006D3C1E">
        <w:trPr>
          <w:jc w:val="center"/>
        </w:trPr>
        <w:tc>
          <w:tcPr>
            <w:tcW w:w="4876" w:type="dxa"/>
          </w:tcPr>
          <w:p w14:paraId="435FF48C" w14:textId="77777777" w:rsidR="00D06DB9" w:rsidRPr="00D06DB9" w:rsidRDefault="00D06DB9" w:rsidP="006D3C1E">
            <w:pPr>
              <w:pStyle w:val="Normal6"/>
            </w:pPr>
          </w:p>
        </w:tc>
        <w:tc>
          <w:tcPr>
            <w:tcW w:w="4876" w:type="dxa"/>
            <w:hideMark/>
          </w:tcPr>
          <w:p w14:paraId="533579F9" w14:textId="77777777" w:rsidR="00D06DB9" w:rsidRPr="00D06DB9" w:rsidRDefault="00D06DB9" w:rsidP="006D3C1E">
            <w:pPr>
              <w:pStyle w:val="Normal6"/>
              <w:rPr>
                <w:szCs w:val="24"/>
              </w:rPr>
            </w:pPr>
            <w:r w:rsidRPr="00D06DB9">
              <w:rPr>
                <w:b/>
                <w:i/>
              </w:rPr>
              <w:t>Προκειμένου να εξασφαλιστεί αποτελεσματική και συνεπής εφαρμογή του παρόντος άρθρου, το Συμβούλιο Εξυγίανσης παρέχει κατευθυντήριες γραμμές και απευθύνει οδηγίες στις εθνικές αρχές εξυγίανσης όσον αφορά την εφαρμογή των ρυθμιστικών τεχνικών προτύπων που αναφέρονται στο άρθρο 45γα παράγραφος 1 στοιχείο β) της οδηγίας 2014/59/ΕΕ.</w:t>
            </w:r>
          </w:p>
        </w:tc>
      </w:tr>
    </w:tbl>
    <w:p w14:paraId="04268090" w14:textId="77777777" w:rsidR="00D06DB9" w:rsidRPr="00D06DB9" w:rsidRDefault="00D06DB9" w:rsidP="00D06DB9">
      <w:pPr>
        <w:pStyle w:val="Olang"/>
        <w:rPr>
          <w:noProof w:val="0"/>
        </w:rPr>
      </w:pPr>
      <w:r w:rsidRPr="00D06DB9">
        <w:rPr>
          <w:noProof w:val="0"/>
        </w:rPr>
        <w:t xml:space="preserve">Or. </w:t>
      </w:r>
      <w:r w:rsidRPr="00D738BB">
        <w:rPr>
          <w:rStyle w:val="HideTWBExt"/>
        </w:rPr>
        <w:t>&lt;Original&gt;</w:t>
      </w:r>
      <w:r w:rsidRPr="00D738BB">
        <w:rPr>
          <w:rStyle w:val="HideTWBInt"/>
          <w:rFonts w:eastAsiaTheme="majorEastAsia"/>
        </w:rPr>
        <w:t>{EN}</w:t>
      </w:r>
      <w:r w:rsidRPr="00D06DB9">
        <w:rPr>
          <w:noProof w:val="0"/>
        </w:rPr>
        <w:t>en</w:t>
      </w:r>
      <w:r w:rsidRPr="00D738BB">
        <w:rPr>
          <w:rStyle w:val="HideTWBExt"/>
        </w:rPr>
        <w:t>&lt;/Original&gt;</w:t>
      </w:r>
    </w:p>
    <w:p w14:paraId="541EC28B" w14:textId="77777777" w:rsidR="00D06DB9" w:rsidRPr="00D06DB9" w:rsidRDefault="00D06DB9" w:rsidP="00D06DB9">
      <w:r w:rsidRPr="00D738BB">
        <w:rPr>
          <w:rStyle w:val="HideTWBExt"/>
        </w:rPr>
        <w:t>&lt;/Amend&gt;</w:t>
      </w:r>
    </w:p>
    <w:p w14:paraId="7C360061" w14:textId="77777777" w:rsidR="00D06DB9" w:rsidRPr="00D06DB9" w:rsidRDefault="00D06DB9" w:rsidP="00D06DB9">
      <w:pPr>
        <w:pStyle w:val="AMNumberTabs0"/>
        <w:keepNext/>
      </w:pPr>
      <w:r w:rsidRPr="00D738BB">
        <w:rPr>
          <w:rStyle w:val="HideTWBExt"/>
          <w:b w:val="0"/>
        </w:rPr>
        <w:t>&lt;Amend&gt;</w:t>
      </w:r>
      <w:r w:rsidRPr="00D06DB9">
        <w:t>Τροπολογία</w:t>
      </w:r>
      <w:r w:rsidRPr="00D06DB9">
        <w:tab/>
      </w:r>
      <w:r w:rsidRPr="00D06DB9">
        <w:tab/>
      </w:r>
      <w:r w:rsidRPr="00D738BB">
        <w:rPr>
          <w:rStyle w:val="HideTWBExt"/>
          <w:b w:val="0"/>
        </w:rPr>
        <w:t>&lt;NumAm&gt;</w:t>
      </w:r>
      <w:r w:rsidRPr="00D06DB9">
        <w:t>159</w:t>
      </w:r>
      <w:r w:rsidRPr="00D738BB">
        <w:rPr>
          <w:rStyle w:val="HideTWBExt"/>
          <w:b w:val="0"/>
        </w:rPr>
        <w:t>&lt;/NumAm&gt;</w:t>
      </w:r>
    </w:p>
    <w:p w14:paraId="3EB97343" w14:textId="77777777" w:rsidR="00D06DB9" w:rsidRPr="00D06DB9" w:rsidRDefault="00D06DB9" w:rsidP="00D06DB9">
      <w:pPr>
        <w:pStyle w:val="NormalBold"/>
      </w:pPr>
      <w:r w:rsidRPr="00D738BB">
        <w:rPr>
          <w:rStyle w:val="HideTWBExt"/>
          <w:b w:val="0"/>
        </w:rPr>
        <w:t>&lt;RepeatBlock-By&gt;&lt;Members&gt;</w:t>
      </w:r>
      <w:r w:rsidRPr="00D06DB9">
        <w:t>Markus Ferber, Herbert Dorfmann</w:t>
      </w:r>
      <w:r w:rsidRPr="00D738BB">
        <w:rPr>
          <w:rStyle w:val="HideTWBExt"/>
          <w:b w:val="0"/>
        </w:rPr>
        <w:t>&lt;/Members&gt;</w:t>
      </w:r>
    </w:p>
    <w:p w14:paraId="6B87AC13" w14:textId="77777777" w:rsidR="00D06DB9" w:rsidRPr="00D06DB9" w:rsidRDefault="00D06DB9" w:rsidP="00D06DB9">
      <w:r w:rsidRPr="00D738BB">
        <w:rPr>
          <w:rStyle w:val="HideTWBExt"/>
        </w:rPr>
        <w:t>&lt;/RepeatBlock-By&gt;</w:t>
      </w:r>
    </w:p>
    <w:p w14:paraId="4EE153D5" w14:textId="77777777" w:rsidR="00D06DB9" w:rsidRPr="00D06DB9" w:rsidRDefault="00D06DB9" w:rsidP="00D06DB9">
      <w:pPr>
        <w:pStyle w:val="NormalBold"/>
        <w:keepNext/>
      </w:pPr>
      <w:r w:rsidRPr="00D738BB">
        <w:rPr>
          <w:rStyle w:val="HideTWBExt"/>
          <w:b w:val="0"/>
        </w:rPr>
        <w:t>&lt;DocAmend&gt;</w:t>
      </w:r>
      <w:r w:rsidRPr="00D06DB9">
        <w:t>Πρόταση κανονισμού</w:t>
      </w:r>
      <w:r w:rsidRPr="00D738BB">
        <w:rPr>
          <w:rStyle w:val="HideTWBExt"/>
          <w:b w:val="0"/>
        </w:rPr>
        <w:t>&lt;/DocAmend&gt;</w:t>
      </w:r>
    </w:p>
    <w:p w14:paraId="3559E0D4" w14:textId="77777777" w:rsidR="00D06DB9" w:rsidRPr="00D06DB9" w:rsidRDefault="00D06DB9" w:rsidP="00D06DB9">
      <w:pPr>
        <w:pStyle w:val="NormalBold"/>
      </w:pPr>
      <w:r w:rsidRPr="00D738BB">
        <w:rPr>
          <w:rStyle w:val="HideTWBExt"/>
          <w:b w:val="0"/>
        </w:rPr>
        <w:t>&lt;Article&gt;</w:t>
      </w:r>
      <w:r w:rsidRPr="00D06DB9">
        <w:t>Άρθρο 1 – παράγραφος 1 – σημείο 11</w:t>
      </w:r>
      <w:r w:rsidRPr="00D738BB">
        <w:rPr>
          <w:rStyle w:val="HideTWBExt"/>
          <w:b w:val="0"/>
        </w:rPr>
        <w:t>&lt;/Article&gt;</w:t>
      </w:r>
    </w:p>
    <w:p w14:paraId="541305AC" w14:textId="77777777" w:rsidR="00D06DB9" w:rsidRPr="00D06DB9" w:rsidRDefault="00D06DB9" w:rsidP="00D06DB9">
      <w:pPr>
        <w:keepNext/>
      </w:pPr>
      <w:r w:rsidRPr="00D738BB">
        <w:rPr>
          <w:rStyle w:val="HideTWBExt"/>
        </w:rPr>
        <w:t>&lt;DocAmend2&gt;</w:t>
      </w:r>
      <w:r w:rsidRPr="00D06DB9">
        <w:t>Κανονισμός (ΕΕ) αριθ. 806/2014</w:t>
      </w:r>
      <w:r w:rsidRPr="00D738BB">
        <w:rPr>
          <w:rStyle w:val="HideTWBExt"/>
        </w:rPr>
        <w:t>&lt;/DocAmend2&gt;</w:t>
      </w:r>
    </w:p>
    <w:p w14:paraId="78CD7D75" w14:textId="77777777" w:rsidR="00D06DB9" w:rsidRPr="00D06DB9" w:rsidRDefault="00D06DB9" w:rsidP="00D06DB9">
      <w:r w:rsidRPr="00D738BB">
        <w:rPr>
          <w:rStyle w:val="HideTWBExt"/>
        </w:rPr>
        <w:t>&lt;Article2&gt;</w:t>
      </w:r>
      <w:r w:rsidRPr="00D06DB9">
        <w:t>Άρθρο 12δα – παράγραφος 1 α (νέα)</w:t>
      </w:r>
      <w:r w:rsidRPr="00D738BB">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06DB9" w:rsidRPr="00D06DB9" w14:paraId="5048D054" w14:textId="77777777" w:rsidTr="006D3C1E">
        <w:trPr>
          <w:jc w:val="center"/>
        </w:trPr>
        <w:tc>
          <w:tcPr>
            <w:tcW w:w="9752" w:type="dxa"/>
            <w:gridSpan w:val="2"/>
          </w:tcPr>
          <w:p w14:paraId="7E52F9DF" w14:textId="77777777" w:rsidR="00D06DB9" w:rsidRPr="00D06DB9" w:rsidRDefault="00D06DB9" w:rsidP="006D3C1E">
            <w:pPr>
              <w:keepNext/>
            </w:pPr>
          </w:p>
        </w:tc>
      </w:tr>
      <w:tr w:rsidR="00D06DB9" w:rsidRPr="00D06DB9" w14:paraId="6B2D9394" w14:textId="77777777" w:rsidTr="006D3C1E">
        <w:trPr>
          <w:jc w:val="center"/>
        </w:trPr>
        <w:tc>
          <w:tcPr>
            <w:tcW w:w="4876" w:type="dxa"/>
            <w:hideMark/>
          </w:tcPr>
          <w:p w14:paraId="146D0B26" w14:textId="77777777" w:rsidR="00D06DB9" w:rsidRPr="00D06DB9" w:rsidRDefault="00D06DB9" w:rsidP="006D3C1E">
            <w:pPr>
              <w:pStyle w:val="ColumnHeading"/>
              <w:keepNext/>
            </w:pPr>
            <w:r w:rsidRPr="00D06DB9">
              <w:t>Κείμενο που προτείνει η Επιτροπή</w:t>
            </w:r>
          </w:p>
        </w:tc>
        <w:tc>
          <w:tcPr>
            <w:tcW w:w="4876" w:type="dxa"/>
            <w:hideMark/>
          </w:tcPr>
          <w:p w14:paraId="3651621C" w14:textId="77777777" w:rsidR="00D06DB9" w:rsidRPr="00D06DB9" w:rsidRDefault="00D06DB9" w:rsidP="006D3C1E">
            <w:pPr>
              <w:pStyle w:val="ColumnHeading"/>
              <w:keepNext/>
            </w:pPr>
            <w:r w:rsidRPr="00D06DB9">
              <w:t>Τροπολογία</w:t>
            </w:r>
          </w:p>
        </w:tc>
      </w:tr>
      <w:tr w:rsidR="00D06DB9" w:rsidRPr="00D06DB9" w14:paraId="64E7BFC7" w14:textId="77777777" w:rsidTr="006D3C1E">
        <w:trPr>
          <w:jc w:val="center"/>
        </w:trPr>
        <w:tc>
          <w:tcPr>
            <w:tcW w:w="4876" w:type="dxa"/>
          </w:tcPr>
          <w:p w14:paraId="4E837293" w14:textId="77777777" w:rsidR="00D06DB9" w:rsidRPr="00D06DB9" w:rsidRDefault="00D06DB9" w:rsidP="006D3C1E">
            <w:pPr>
              <w:pStyle w:val="Normal6"/>
            </w:pPr>
          </w:p>
        </w:tc>
        <w:tc>
          <w:tcPr>
            <w:tcW w:w="4876" w:type="dxa"/>
            <w:hideMark/>
          </w:tcPr>
          <w:p w14:paraId="23CF5B21" w14:textId="77777777" w:rsidR="00D06DB9" w:rsidRPr="00D06DB9" w:rsidRDefault="00D06DB9" w:rsidP="006D3C1E">
            <w:pPr>
              <w:pStyle w:val="Normal6"/>
              <w:rPr>
                <w:szCs w:val="24"/>
              </w:rPr>
            </w:pPr>
            <w:r w:rsidRPr="00D06DB9">
              <w:rPr>
                <w:b/>
                <w:i/>
              </w:rPr>
              <w:t>1α.</w:t>
            </w:r>
            <w:r w:rsidRPr="00D06DB9">
              <w:rPr>
                <w:b/>
                <w:i/>
              </w:rPr>
              <w:tab/>
              <w:t>Η παράγραφος 1 δεν ισχύει για ιδρύματα τα οποία ορίζονται ως «μικρά και μη πολύπλοκα ιδρύματα» σύμφωνα με τον κανονισμό (ΕΕ) αριθ. 575/2013.</w:t>
            </w:r>
          </w:p>
        </w:tc>
      </w:tr>
    </w:tbl>
    <w:p w14:paraId="29B51760" w14:textId="77777777" w:rsidR="00D06DB9" w:rsidRPr="00D06DB9" w:rsidRDefault="00D06DB9" w:rsidP="00D06DB9">
      <w:pPr>
        <w:pStyle w:val="Olang"/>
        <w:rPr>
          <w:noProof w:val="0"/>
        </w:rPr>
      </w:pPr>
      <w:r w:rsidRPr="00D06DB9">
        <w:rPr>
          <w:noProof w:val="0"/>
        </w:rPr>
        <w:t xml:space="preserve">Or. </w:t>
      </w:r>
      <w:r w:rsidRPr="00D738BB">
        <w:rPr>
          <w:rStyle w:val="HideTWBExt"/>
        </w:rPr>
        <w:t>&lt;Original&gt;</w:t>
      </w:r>
      <w:r w:rsidRPr="00D738BB">
        <w:rPr>
          <w:rStyle w:val="HideTWBInt"/>
          <w:rFonts w:eastAsiaTheme="majorEastAsia"/>
        </w:rPr>
        <w:t>{EN}</w:t>
      </w:r>
      <w:r w:rsidRPr="00D06DB9">
        <w:rPr>
          <w:noProof w:val="0"/>
        </w:rPr>
        <w:t>en</w:t>
      </w:r>
      <w:r w:rsidRPr="00D738BB">
        <w:rPr>
          <w:rStyle w:val="HideTWBExt"/>
        </w:rPr>
        <w:t>&lt;/Original&gt;</w:t>
      </w:r>
    </w:p>
    <w:p w14:paraId="234E8ECD" w14:textId="77777777" w:rsidR="00D06DB9" w:rsidRPr="00D06DB9" w:rsidRDefault="00D06DB9" w:rsidP="00D06DB9">
      <w:pPr>
        <w:pStyle w:val="JustificationTitle"/>
        <w:rPr>
          <w:noProof w:val="0"/>
        </w:rPr>
      </w:pPr>
      <w:r w:rsidRPr="00D738BB">
        <w:rPr>
          <w:rStyle w:val="HideTWBExt"/>
          <w:i w:val="0"/>
        </w:rPr>
        <w:t>&lt;TitreJust&gt;</w:t>
      </w:r>
      <w:r w:rsidRPr="00D06DB9">
        <w:rPr>
          <w:noProof w:val="0"/>
        </w:rPr>
        <w:t>Αιτιολόγηση</w:t>
      </w:r>
      <w:r w:rsidRPr="00D738BB">
        <w:rPr>
          <w:rStyle w:val="HideTWBExt"/>
          <w:i w:val="0"/>
        </w:rPr>
        <w:t>&lt;/TitreJust&gt;</w:t>
      </w:r>
    </w:p>
    <w:p w14:paraId="17C9088B" w14:textId="77777777" w:rsidR="00D06DB9" w:rsidRPr="00D06DB9" w:rsidRDefault="00D06DB9" w:rsidP="00D06DB9">
      <w:pPr>
        <w:pStyle w:val="Normal12Italic"/>
        <w:rPr>
          <w:noProof w:val="0"/>
        </w:rPr>
      </w:pPr>
      <w:r w:rsidRPr="00D06DB9">
        <w:rPr>
          <w:noProof w:val="0"/>
        </w:rPr>
        <w:t>Για λόγους αναλογικότητας, οι νέες απαιτήσεις MREL δεν ισχύουν για τα μικρά και μη πολύπλοκα ιδρύματα.</w:t>
      </w:r>
    </w:p>
    <w:p w14:paraId="16598D92" w14:textId="77777777" w:rsidR="00D06DB9" w:rsidRPr="00D06DB9" w:rsidRDefault="00D06DB9" w:rsidP="00D06DB9">
      <w:r w:rsidRPr="00D738BB">
        <w:rPr>
          <w:rStyle w:val="HideTWBExt"/>
        </w:rPr>
        <w:t>&lt;/Amend&gt;</w:t>
      </w:r>
    </w:p>
    <w:p w14:paraId="3E05819A" w14:textId="77777777" w:rsidR="00D06DB9" w:rsidRPr="00D06DB9" w:rsidRDefault="00D06DB9" w:rsidP="00D06DB9">
      <w:pPr>
        <w:pStyle w:val="AMNumberTabs0"/>
        <w:keepNext/>
      </w:pPr>
      <w:r w:rsidRPr="00D738BB">
        <w:rPr>
          <w:rStyle w:val="HideTWBExt"/>
          <w:b w:val="0"/>
        </w:rPr>
        <w:t>&lt;Amend&gt;</w:t>
      </w:r>
      <w:r w:rsidRPr="00D06DB9">
        <w:t>Τροπολογία</w:t>
      </w:r>
      <w:r w:rsidRPr="00D06DB9">
        <w:tab/>
      </w:r>
      <w:r w:rsidRPr="00D06DB9">
        <w:tab/>
      </w:r>
      <w:r w:rsidRPr="00D738BB">
        <w:rPr>
          <w:rStyle w:val="HideTWBExt"/>
          <w:b w:val="0"/>
        </w:rPr>
        <w:t>&lt;NumAm&gt;</w:t>
      </w:r>
      <w:r w:rsidRPr="00D06DB9">
        <w:t>160</w:t>
      </w:r>
      <w:r w:rsidRPr="00D738BB">
        <w:rPr>
          <w:rStyle w:val="HideTWBExt"/>
          <w:b w:val="0"/>
        </w:rPr>
        <w:t>&lt;/NumAm&gt;</w:t>
      </w:r>
    </w:p>
    <w:p w14:paraId="7449D19A" w14:textId="77777777" w:rsidR="00D06DB9" w:rsidRPr="00D06DB9" w:rsidRDefault="00D06DB9" w:rsidP="00D06DB9">
      <w:pPr>
        <w:pStyle w:val="NormalBold"/>
      </w:pPr>
      <w:r w:rsidRPr="00D738BB">
        <w:rPr>
          <w:rStyle w:val="HideTWBExt"/>
          <w:b w:val="0"/>
        </w:rPr>
        <w:t>&lt;RepeatBlock-By&gt;&lt;Members&gt;</w:t>
      </w:r>
      <w:r w:rsidRPr="00D06DB9">
        <w:t>Marco Zanni, Valentino Grant, Antonio Maria Rinaldi</w:t>
      </w:r>
      <w:r w:rsidRPr="00D738BB">
        <w:rPr>
          <w:rStyle w:val="HideTWBExt"/>
          <w:b w:val="0"/>
        </w:rPr>
        <w:t>&lt;/Members&gt;</w:t>
      </w:r>
    </w:p>
    <w:p w14:paraId="4EFAE6EC" w14:textId="77777777" w:rsidR="00D06DB9" w:rsidRPr="00D06DB9" w:rsidRDefault="00D06DB9" w:rsidP="00D06DB9">
      <w:r w:rsidRPr="00D738BB">
        <w:rPr>
          <w:rStyle w:val="HideTWBExt"/>
        </w:rPr>
        <w:t>&lt;/RepeatBlock-By&gt;</w:t>
      </w:r>
    </w:p>
    <w:p w14:paraId="0A79CDD2" w14:textId="77777777" w:rsidR="00D06DB9" w:rsidRPr="00D06DB9" w:rsidRDefault="00D06DB9" w:rsidP="00D06DB9">
      <w:pPr>
        <w:pStyle w:val="NormalBold"/>
        <w:keepNext/>
      </w:pPr>
      <w:r w:rsidRPr="00D738BB">
        <w:rPr>
          <w:rStyle w:val="HideTWBExt"/>
          <w:b w:val="0"/>
        </w:rPr>
        <w:t>&lt;DocAmend&gt;</w:t>
      </w:r>
      <w:r w:rsidRPr="00D06DB9">
        <w:t>Πρόταση κανονισμού</w:t>
      </w:r>
      <w:r w:rsidRPr="00D738BB">
        <w:rPr>
          <w:rStyle w:val="HideTWBExt"/>
          <w:b w:val="0"/>
        </w:rPr>
        <w:t>&lt;/DocAmend&gt;</w:t>
      </w:r>
    </w:p>
    <w:p w14:paraId="7DD99BD8" w14:textId="77777777" w:rsidR="00D06DB9" w:rsidRPr="00D06DB9" w:rsidRDefault="00D06DB9" w:rsidP="00D06DB9">
      <w:pPr>
        <w:pStyle w:val="NormalBold"/>
      </w:pPr>
      <w:r w:rsidRPr="00D738BB">
        <w:rPr>
          <w:rStyle w:val="HideTWBExt"/>
          <w:b w:val="0"/>
        </w:rPr>
        <w:t>&lt;Article&gt;</w:t>
      </w:r>
      <w:r w:rsidRPr="00D06DB9">
        <w:t>Άρθρο 1 – παράγραφος 1 – σημείο 11</w:t>
      </w:r>
      <w:r w:rsidRPr="00D738BB">
        <w:rPr>
          <w:rStyle w:val="HideTWBExt"/>
          <w:b w:val="0"/>
        </w:rPr>
        <w:t>&lt;/Article&gt;</w:t>
      </w:r>
    </w:p>
    <w:p w14:paraId="203CB444" w14:textId="77777777" w:rsidR="00D06DB9" w:rsidRPr="00D06DB9" w:rsidRDefault="00D06DB9" w:rsidP="00D06DB9">
      <w:pPr>
        <w:keepNext/>
      </w:pPr>
      <w:r w:rsidRPr="00D738BB">
        <w:rPr>
          <w:rStyle w:val="HideTWBExt"/>
        </w:rPr>
        <w:t>&lt;DocAmend2&gt;</w:t>
      </w:r>
      <w:r w:rsidRPr="00D06DB9">
        <w:t>Κανονισμός (ΕΕ) αριθ. 806/2014</w:t>
      </w:r>
      <w:r w:rsidRPr="00D738BB">
        <w:rPr>
          <w:rStyle w:val="HideTWBExt"/>
        </w:rPr>
        <w:t>&lt;/DocAmend2&gt;</w:t>
      </w:r>
    </w:p>
    <w:p w14:paraId="53DC65D9" w14:textId="77777777" w:rsidR="00D06DB9" w:rsidRPr="00D06DB9" w:rsidRDefault="00D06DB9" w:rsidP="00D06DB9">
      <w:r w:rsidRPr="00D738BB">
        <w:rPr>
          <w:rStyle w:val="HideTWBExt"/>
        </w:rPr>
        <w:t>&lt;Article2&gt;</w:t>
      </w:r>
      <w:r w:rsidRPr="00D06DB9">
        <w:t>Άρθρο 12δα – παράγραφος 2</w:t>
      </w:r>
      <w:r w:rsidRPr="00D738BB">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06DB9" w:rsidRPr="00D06DB9" w14:paraId="2450FBB2" w14:textId="77777777" w:rsidTr="006D3C1E">
        <w:trPr>
          <w:jc w:val="center"/>
        </w:trPr>
        <w:tc>
          <w:tcPr>
            <w:tcW w:w="9752" w:type="dxa"/>
            <w:gridSpan w:val="2"/>
          </w:tcPr>
          <w:p w14:paraId="493C2B2B" w14:textId="77777777" w:rsidR="00D06DB9" w:rsidRPr="00D06DB9" w:rsidRDefault="00D06DB9" w:rsidP="006D3C1E">
            <w:pPr>
              <w:keepNext/>
            </w:pPr>
          </w:p>
        </w:tc>
      </w:tr>
      <w:tr w:rsidR="00D06DB9" w:rsidRPr="00D06DB9" w14:paraId="00C00E8C" w14:textId="77777777" w:rsidTr="006D3C1E">
        <w:trPr>
          <w:jc w:val="center"/>
        </w:trPr>
        <w:tc>
          <w:tcPr>
            <w:tcW w:w="4876" w:type="dxa"/>
            <w:hideMark/>
          </w:tcPr>
          <w:p w14:paraId="51D4A4CB" w14:textId="77777777" w:rsidR="00D06DB9" w:rsidRPr="00D06DB9" w:rsidRDefault="00D06DB9" w:rsidP="006D3C1E">
            <w:pPr>
              <w:pStyle w:val="ColumnHeading"/>
              <w:keepNext/>
            </w:pPr>
            <w:r w:rsidRPr="00D06DB9">
              <w:t>Κείμενο που προτείνει η Επιτροπή</w:t>
            </w:r>
          </w:p>
        </w:tc>
        <w:tc>
          <w:tcPr>
            <w:tcW w:w="4876" w:type="dxa"/>
            <w:hideMark/>
          </w:tcPr>
          <w:p w14:paraId="65C2E45F" w14:textId="77777777" w:rsidR="00D06DB9" w:rsidRPr="00D06DB9" w:rsidRDefault="00D06DB9" w:rsidP="006D3C1E">
            <w:pPr>
              <w:pStyle w:val="ColumnHeading"/>
              <w:keepNext/>
            </w:pPr>
            <w:r w:rsidRPr="00D06DB9">
              <w:t>Τροπολογία</w:t>
            </w:r>
          </w:p>
        </w:tc>
      </w:tr>
      <w:tr w:rsidR="00D06DB9" w:rsidRPr="00D06DB9" w14:paraId="622C7CC2" w14:textId="77777777" w:rsidTr="006D3C1E">
        <w:trPr>
          <w:jc w:val="center"/>
        </w:trPr>
        <w:tc>
          <w:tcPr>
            <w:tcW w:w="4876" w:type="dxa"/>
            <w:hideMark/>
          </w:tcPr>
          <w:p w14:paraId="62FAB1E7" w14:textId="77777777" w:rsidR="00D06DB9" w:rsidRPr="00D06DB9" w:rsidRDefault="00D06DB9" w:rsidP="006D3C1E">
            <w:pPr>
              <w:pStyle w:val="Normal6"/>
            </w:pPr>
            <w:r w:rsidRPr="00D06DB9">
              <w:rPr>
                <w:b/>
                <w:i/>
              </w:rPr>
              <w:t>2.</w:t>
            </w:r>
            <w:r w:rsidRPr="00D06DB9">
              <w:rPr>
                <w:b/>
                <w:i/>
              </w:rPr>
              <w:tab/>
              <w:t>Όταν το σχέδιο εξυγίανσης προβλέπει ότι η οντότητα πρόκειται να εκκαθαριστεί υπό κανονικές διαδικασίες αφερεγγυότητας ή άλλες ισοδύναμες εθνικές διαδικασίες και προβλέπει τη χρήση του συστήματος εγγύησης των καταθέσεων σύμφωνα με το άρθρο 11 παράγραφος 5 της οδηγίας 2014/49/ΕΕ, το Συμβούλιο Εξυγίανσης λαμβάνει επίσης υπόψη την παράγραφο 1 του παρόντος άρθρου κατά τη διενέργεια της εκτίμησης που αναφέρεται στο άρθρο 12δ παράγραφος 2α δεύτερο εδάφιο του παρόντος κανονισμού.</w:t>
            </w:r>
          </w:p>
        </w:tc>
        <w:tc>
          <w:tcPr>
            <w:tcW w:w="4876" w:type="dxa"/>
            <w:hideMark/>
          </w:tcPr>
          <w:p w14:paraId="4687C8BB" w14:textId="77777777" w:rsidR="00D06DB9" w:rsidRPr="00D06DB9" w:rsidRDefault="00D06DB9" w:rsidP="006D3C1E">
            <w:pPr>
              <w:pStyle w:val="Normal6"/>
              <w:rPr>
                <w:szCs w:val="24"/>
              </w:rPr>
            </w:pPr>
            <w:r w:rsidRPr="00D06DB9">
              <w:rPr>
                <w:b/>
                <w:i/>
              </w:rPr>
              <w:t>διαγράφεται</w:t>
            </w:r>
          </w:p>
        </w:tc>
      </w:tr>
    </w:tbl>
    <w:p w14:paraId="5FBAFB9C" w14:textId="77777777" w:rsidR="00D06DB9" w:rsidRPr="00D06DB9" w:rsidRDefault="00D06DB9" w:rsidP="00D06DB9">
      <w:pPr>
        <w:pStyle w:val="Olang"/>
        <w:rPr>
          <w:noProof w:val="0"/>
        </w:rPr>
      </w:pPr>
      <w:r w:rsidRPr="00D06DB9">
        <w:rPr>
          <w:noProof w:val="0"/>
        </w:rPr>
        <w:t xml:space="preserve">Or. </w:t>
      </w:r>
      <w:r w:rsidRPr="00D738BB">
        <w:rPr>
          <w:rStyle w:val="HideTWBExt"/>
        </w:rPr>
        <w:t>&lt;Original&gt;</w:t>
      </w:r>
      <w:r w:rsidRPr="00D738BB">
        <w:rPr>
          <w:rStyle w:val="HideTWBInt"/>
          <w:rFonts w:eastAsiaTheme="majorEastAsia"/>
        </w:rPr>
        <w:t>{EN}</w:t>
      </w:r>
      <w:r w:rsidRPr="00D06DB9">
        <w:rPr>
          <w:noProof w:val="0"/>
        </w:rPr>
        <w:t>en</w:t>
      </w:r>
      <w:r w:rsidRPr="00D738BB">
        <w:rPr>
          <w:rStyle w:val="HideTWBExt"/>
        </w:rPr>
        <w:t>&lt;/Original&gt;</w:t>
      </w:r>
    </w:p>
    <w:p w14:paraId="23538769" w14:textId="77777777" w:rsidR="00D06DB9" w:rsidRPr="00D06DB9" w:rsidRDefault="00D06DB9" w:rsidP="00D06DB9">
      <w:r w:rsidRPr="00D738BB">
        <w:rPr>
          <w:rStyle w:val="HideTWBExt"/>
        </w:rPr>
        <w:t>&lt;/Amend&gt;</w:t>
      </w:r>
    </w:p>
    <w:p w14:paraId="6A6C02E5" w14:textId="77777777" w:rsidR="00D06DB9" w:rsidRPr="00D06DB9" w:rsidRDefault="00D06DB9" w:rsidP="00D06DB9">
      <w:pPr>
        <w:pStyle w:val="AMNumberTabs0"/>
        <w:keepNext/>
      </w:pPr>
      <w:r w:rsidRPr="00D738BB">
        <w:rPr>
          <w:rStyle w:val="HideTWBExt"/>
          <w:b w:val="0"/>
        </w:rPr>
        <w:t>&lt;Amend&gt;</w:t>
      </w:r>
      <w:r w:rsidRPr="00D06DB9">
        <w:t>Τροπολογία</w:t>
      </w:r>
      <w:r w:rsidRPr="00D06DB9">
        <w:tab/>
      </w:r>
      <w:r w:rsidRPr="00D06DB9">
        <w:tab/>
      </w:r>
      <w:r w:rsidRPr="00D738BB">
        <w:rPr>
          <w:rStyle w:val="HideTWBExt"/>
          <w:b w:val="0"/>
        </w:rPr>
        <w:t>&lt;NumAm&gt;</w:t>
      </w:r>
      <w:r w:rsidRPr="00D06DB9">
        <w:t>161</w:t>
      </w:r>
      <w:r w:rsidRPr="00D738BB">
        <w:rPr>
          <w:rStyle w:val="HideTWBExt"/>
          <w:b w:val="0"/>
        </w:rPr>
        <w:t>&lt;/NumAm&gt;</w:t>
      </w:r>
    </w:p>
    <w:p w14:paraId="4CB7F032" w14:textId="77777777" w:rsidR="00D06DB9" w:rsidRPr="00D06DB9" w:rsidRDefault="00D06DB9" w:rsidP="00D06DB9">
      <w:pPr>
        <w:pStyle w:val="NormalBold"/>
      </w:pPr>
      <w:r w:rsidRPr="00D738BB">
        <w:rPr>
          <w:rStyle w:val="HideTWBExt"/>
          <w:b w:val="0"/>
        </w:rPr>
        <w:t>&lt;RepeatBlock-By&gt;&lt;Members&gt;</w:t>
      </w:r>
      <w:r w:rsidRPr="00D06DB9">
        <w:t>Markus Ferber, Herbert Dorfmann</w:t>
      </w:r>
      <w:r w:rsidRPr="00D738BB">
        <w:rPr>
          <w:rStyle w:val="HideTWBExt"/>
          <w:b w:val="0"/>
        </w:rPr>
        <w:t>&lt;/Members&gt;</w:t>
      </w:r>
    </w:p>
    <w:p w14:paraId="4786824F" w14:textId="77777777" w:rsidR="00D06DB9" w:rsidRPr="00D06DB9" w:rsidRDefault="00D06DB9" w:rsidP="00D06DB9">
      <w:r w:rsidRPr="00D738BB">
        <w:rPr>
          <w:rStyle w:val="HideTWBExt"/>
        </w:rPr>
        <w:t>&lt;/RepeatBlock-By&gt;</w:t>
      </w:r>
    </w:p>
    <w:p w14:paraId="0E41E9DE" w14:textId="77777777" w:rsidR="00D06DB9" w:rsidRPr="00D06DB9" w:rsidRDefault="00D06DB9" w:rsidP="00D06DB9">
      <w:pPr>
        <w:pStyle w:val="NormalBold"/>
        <w:keepNext/>
      </w:pPr>
      <w:r w:rsidRPr="00D738BB">
        <w:rPr>
          <w:rStyle w:val="HideTWBExt"/>
          <w:b w:val="0"/>
        </w:rPr>
        <w:t>&lt;DocAmend&gt;</w:t>
      </w:r>
      <w:r w:rsidRPr="00D06DB9">
        <w:t>Πρόταση κανονισμού</w:t>
      </w:r>
      <w:r w:rsidRPr="00D738BB">
        <w:rPr>
          <w:rStyle w:val="HideTWBExt"/>
          <w:b w:val="0"/>
        </w:rPr>
        <w:t>&lt;/DocAmend&gt;</w:t>
      </w:r>
    </w:p>
    <w:p w14:paraId="11B5A2F9" w14:textId="77777777" w:rsidR="00D06DB9" w:rsidRPr="00D06DB9" w:rsidRDefault="00D06DB9" w:rsidP="00D06DB9">
      <w:pPr>
        <w:pStyle w:val="NormalBold"/>
      </w:pPr>
      <w:r w:rsidRPr="00D738BB">
        <w:rPr>
          <w:rStyle w:val="HideTWBExt"/>
          <w:b w:val="0"/>
        </w:rPr>
        <w:t>&lt;Article&gt;</w:t>
      </w:r>
      <w:r w:rsidRPr="00D06DB9">
        <w:t>Άρθρο 1 – παράγραφος 1 – σημείο 11</w:t>
      </w:r>
      <w:r w:rsidRPr="00D738BB">
        <w:rPr>
          <w:rStyle w:val="HideTWBExt"/>
          <w:b w:val="0"/>
        </w:rPr>
        <w:t>&lt;/Article&gt;</w:t>
      </w:r>
    </w:p>
    <w:p w14:paraId="0039DC37" w14:textId="77777777" w:rsidR="00D06DB9" w:rsidRPr="00D06DB9" w:rsidRDefault="00D06DB9" w:rsidP="00D06DB9">
      <w:pPr>
        <w:keepNext/>
      </w:pPr>
      <w:r w:rsidRPr="00D738BB">
        <w:rPr>
          <w:rStyle w:val="HideTWBExt"/>
        </w:rPr>
        <w:t>&lt;DocAmend2&gt;</w:t>
      </w:r>
      <w:r w:rsidRPr="00D06DB9">
        <w:t>Κανονισμός (ΕΕ) αριθ. 806/2014</w:t>
      </w:r>
      <w:r w:rsidRPr="00D738BB">
        <w:rPr>
          <w:rStyle w:val="HideTWBExt"/>
        </w:rPr>
        <w:t>&lt;/DocAmend2&gt;</w:t>
      </w:r>
    </w:p>
    <w:p w14:paraId="46C1CE78" w14:textId="77777777" w:rsidR="00D06DB9" w:rsidRPr="00D06DB9" w:rsidRDefault="00D06DB9" w:rsidP="00D06DB9">
      <w:r w:rsidRPr="00D738BB">
        <w:rPr>
          <w:rStyle w:val="HideTWBExt"/>
        </w:rPr>
        <w:t>&lt;Article2&gt;</w:t>
      </w:r>
      <w:r w:rsidRPr="00D06DB9">
        <w:t>Άρθρο 12δα – παράγραφος 2</w:t>
      </w:r>
      <w:r w:rsidRPr="00D738BB">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06DB9" w:rsidRPr="00D06DB9" w14:paraId="60D322FD" w14:textId="77777777" w:rsidTr="006D3C1E">
        <w:trPr>
          <w:jc w:val="center"/>
        </w:trPr>
        <w:tc>
          <w:tcPr>
            <w:tcW w:w="9752" w:type="dxa"/>
            <w:gridSpan w:val="2"/>
          </w:tcPr>
          <w:p w14:paraId="141ABD0C" w14:textId="77777777" w:rsidR="00D06DB9" w:rsidRPr="00D06DB9" w:rsidRDefault="00D06DB9" w:rsidP="006D3C1E">
            <w:pPr>
              <w:keepNext/>
            </w:pPr>
          </w:p>
        </w:tc>
      </w:tr>
      <w:tr w:rsidR="00D06DB9" w:rsidRPr="00D06DB9" w14:paraId="6155C7F6" w14:textId="77777777" w:rsidTr="006D3C1E">
        <w:trPr>
          <w:jc w:val="center"/>
        </w:trPr>
        <w:tc>
          <w:tcPr>
            <w:tcW w:w="4876" w:type="dxa"/>
            <w:hideMark/>
          </w:tcPr>
          <w:p w14:paraId="1EF23581" w14:textId="77777777" w:rsidR="00D06DB9" w:rsidRPr="00D06DB9" w:rsidRDefault="00D06DB9" w:rsidP="006D3C1E">
            <w:pPr>
              <w:pStyle w:val="ColumnHeading"/>
              <w:keepNext/>
            </w:pPr>
            <w:r w:rsidRPr="00D06DB9">
              <w:t>Κείμενο που προτείνει η Επιτροπή</w:t>
            </w:r>
          </w:p>
        </w:tc>
        <w:tc>
          <w:tcPr>
            <w:tcW w:w="4876" w:type="dxa"/>
            <w:hideMark/>
          </w:tcPr>
          <w:p w14:paraId="4CFB576D" w14:textId="77777777" w:rsidR="00D06DB9" w:rsidRPr="00D06DB9" w:rsidRDefault="00D06DB9" w:rsidP="006D3C1E">
            <w:pPr>
              <w:pStyle w:val="ColumnHeading"/>
              <w:keepNext/>
            </w:pPr>
            <w:r w:rsidRPr="00D06DB9">
              <w:t>Τροπολογία</w:t>
            </w:r>
          </w:p>
        </w:tc>
      </w:tr>
      <w:tr w:rsidR="00D06DB9" w:rsidRPr="00D06DB9" w14:paraId="707B5918" w14:textId="77777777" w:rsidTr="006D3C1E">
        <w:trPr>
          <w:jc w:val="center"/>
        </w:trPr>
        <w:tc>
          <w:tcPr>
            <w:tcW w:w="4876" w:type="dxa"/>
            <w:hideMark/>
          </w:tcPr>
          <w:p w14:paraId="32E520A1" w14:textId="77777777" w:rsidR="00D06DB9" w:rsidRPr="00D06DB9" w:rsidRDefault="00D06DB9" w:rsidP="006D3C1E">
            <w:pPr>
              <w:pStyle w:val="Normal6"/>
            </w:pPr>
            <w:r w:rsidRPr="00D06DB9">
              <w:rPr>
                <w:b/>
                <w:i/>
              </w:rPr>
              <w:t>2.</w:t>
            </w:r>
            <w:r w:rsidRPr="00D06DB9">
              <w:rPr>
                <w:b/>
                <w:i/>
              </w:rPr>
              <w:tab/>
              <w:t>Όταν το σχέδιο εξυγίανσης προβλέπει ότι η οντότητα πρόκειται να εκκαθαριστεί υπό κανονικές διαδικασίες αφερεγγυότητας ή άλλες ισοδύναμες εθνικές διαδικασίες και προβλέπει τη χρήση του συστήματος εγγύησης των καταθέσεων σύμφωνα με το άρθρο 11 παράγραφος 5 της οδηγίας 2014/49/ΕΕ, το Συμβούλιο Εξυγίανσης λαμβάνει επίσης υπόψη την παράγραφο 1 του παρόντος άρθρου κατά τη διενέργεια της εκτίμησης που αναφέρεται στο άρθρο 12δ παράγραφος 2α δεύτερο εδάφιο του παρόντος κανονισμού.</w:t>
            </w:r>
          </w:p>
        </w:tc>
        <w:tc>
          <w:tcPr>
            <w:tcW w:w="4876" w:type="dxa"/>
            <w:hideMark/>
          </w:tcPr>
          <w:p w14:paraId="1B21886C" w14:textId="77777777" w:rsidR="00D06DB9" w:rsidRPr="00D06DB9" w:rsidRDefault="00D06DB9" w:rsidP="006D3C1E">
            <w:pPr>
              <w:pStyle w:val="Normal6"/>
              <w:rPr>
                <w:szCs w:val="24"/>
              </w:rPr>
            </w:pPr>
            <w:r w:rsidRPr="00D06DB9">
              <w:rPr>
                <w:b/>
                <w:i/>
              </w:rPr>
              <w:t>διαγράφεται</w:t>
            </w:r>
          </w:p>
        </w:tc>
      </w:tr>
    </w:tbl>
    <w:p w14:paraId="4715E0F5" w14:textId="77777777" w:rsidR="00D06DB9" w:rsidRPr="00D06DB9" w:rsidRDefault="00D06DB9" w:rsidP="00D06DB9">
      <w:pPr>
        <w:pStyle w:val="Olang"/>
        <w:rPr>
          <w:noProof w:val="0"/>
        </w:rPr>
      </w:pPr>
      <w:r w:rsidRPr="00D06DB9">
        <w:rPr>
          <w:noProof w:val="0"/>
        </w:rPr>
        <w:t xml:space="preserve">Or. </w:t>
      </w:r>
      <w:r w:rsidRPr="00D738BB">
        <w:rPr>
          <w:rStyle w:val="HideTWBExt"/>
        </w:rPr>
        <w:t>&lt;Original&gt;</w:t>
      </w:r>
      <w:r w:rsidRPr="00D738BB">
        <w:rPr>
          <w:rStyle w:val="HideTWBInt"/>
          <w:rFonts w:eastAsiaTheme="majorEastAsia"/>
        </w:rPr>
        <w:t>{EN}</w:t>
      </w:r>
      <w:r w:rsidRPr="00D06DB9">
        <w:rPr>
          <w:noProof w:val="0"/>
        </w:rPr>
        <w:t>en</w:t>
      </w:r>
      <w:r w:rsidRPr="00D738BB">
        <w:rPr>
          <w:rStyle w:val="HideTWBExt"/>
        </w:rPr>
        <w:t>&lt;/Original&gt;</w:t>
      </w:r>
    </w:p>
    <w:p w14:paraId="2D63FEEE" w14:textId="77777777" w:rsidR="00D06DB9" w:rsidRPr="00D06DB9" w:rsidRDefault="00D06DB9" w:rsidP="00D06DB9">
      <w:r w:rsidRPr="00D738BB">
        <w:rPr>
          <w:rStyle w:val="HideTWBExt"/>
        </w:rPr>
        <w:t>&lt;/Amend&gt;</w:t>
      </w:r>
    </w:p>
    <w:p w14:paraId="5205126F" w14:textId="77777777" w:rsidR="00D06DB9" w:rsidRPr="00D06DB9" w:rsidRDefault="00D06DB9" w:rsidP="00D06DB9">
      <w:pPr>
        <w:pStyle w:val="AMNumberTabs0"/>
        <w:keepNext/>
      </w:pPr>
      <w:r w:rsidRPr="00D738BB">
        <w:rPr>
          <w:rStyle w:val="HideTWBExt"/>
          <w:b w:val="0"/>
        </w:rPr>
        <w:t>&lt;Amend&gt;</w:t>
      </w:r>
      <w:r w:rsidRPr="00D06DB9">
        <w:t>Τροπολογία</w:t>
      </w:r>
      <w:r w:rsidRPr="00D06DB9">
        <w:tab/>
      </w:r>
      <w:r w:rsidRPr="00D06DB9">
        <w:tab/>
      </w:r>
      <w:r w:rsidRPr="00D738BB">
        <w:rPr>
          <w:rStyle w:val="HideTWBExt"/>
          <w:b w:val="0"/>
        </w:rPr>
        <w:t>&lt;NumAm&gt;</w:t>
      </w:r>
      <w:r w:rsidRPr="00D06DB9">
        <w:t>162</w:t>
      </w:r>
      <w:r w:rsidRPr="00D738BB">
        <w:rPr>
          <w:rStyle w:val="HideTWBExt"/>
          <w:b w:val="0"/>
        </w:rPr>
        <w:t>&lt;/NumAm&gt;</w:t>
      </w:r>
    </w:p>
    <w:p w14:paraId="27A104E4" w14:textId="77777777" w:rsidR="00D06DB9" w:rsidRPr="00D06DB9" w:rsidRDefault="00D06DB9" w:rsidP="00D06DB9">
      <w:pPr>
        <w:pStyle w:val="NormalBold"/>
      </w:pPr>
      <w:r w:rsidRPr="00D738BB">
        <w:rPr>
          <w:rStyle w:val="HideTWBExt"/>
          <w:b w:val="0"/>
        </w:rPr>
        <w:t>&lt;RepeatBlock-By&gt;&lt;Members&gt;</w:t>
      </w:r>
      <w:r w:rsidRPr="00D06DB9">
        <w:t>Irene Tinagli</w:t>
      </w:r>
      <w:r w:rsidRPr="00D738BB">
        <w:rPr>
          <w:rStyle w:val="HideTWBExt"/>
          <w:b w:val="0"/>
        </w:rPr>
        <w:t>&lt;/Members&gt;</w:t>
      </w:r>
    </w:p>
    <w:p w14:paraId="67456D20" w14:textId="77777777" w:rsidR="00D06DB9" w:rsidRPr="00D06DB9" w:rsidRDefault="00D06DB9" w:rsidP="00D06DB9">
      <w:r w:rsidRPr="00D738BB">
        <w:rPr>
          <w:rStyle w:val="HideTWBExt"/>
        </w:rPr>
        <w:t>&lt;/RepeatBlock-By&gt;</w:t>
      </w:r>
    </w:p>
    <w:p w14:paraId="6D785DB5" w14:textId="77777777" w:rsidR="00D06DB9" w:rsidRPr="00D06DB9" w:rsidRDefault="00D06DB9" w:rsidP="00D06DB9">
      <w:pPr>
        <w:pStyle w:val="NormalBold"/>
        <w:keepNext/>
      </w:pPr>
      <w:r w:rsidRPr="00D738BB">
        <w:rPr>
          <w:rStyle w:val="HideTWBExt"/>
          <w:b w:val="0"/>
        </w:rPr>
        <w:t>&lt;DocAmend&gt;</w:t>
      </w:r>
      <w:r w:rsidRPr="00D06DB9">
        <w:t>Πρόταση κανονισμού</w:t>
      </w:r>
      <w:r w:rsidRPr="00D738BB">
        <w:rPr>
          <w:rStyle w:val="HideTWBExt"/>
          <w:b w:val="0"/>
        </w:rPr>
        <w:t>&lt;/DocAmend&gt;</w:t>
      </w:r>
    </w:p>
    <w:p w14:paraId="3DAFD6F9" w14:textId="77777777" w:rsidR="00D06DB9" w:rsidRPr="00D06DB9" w:rsidRDefault="00D06DB9" w:rsidP="00D06DB9">
      <w:pPr>
        <w:pStyle w:val="NormalBold"/>
      </w:pPr>
      <w:r w:rsidRPr="00D738BB">
        <w:rPr>
          <w:rStyle w:val="HideTWBExt"/>
          <w:b w:val="0"/>
        </w:rPr>
        <w:t>&lt;Article&gt;</w:t>
      </w:r>
      <w:r w:rsidRPr="00D06DB9">
        <w:t>Άρθρο 1 – παράγραφος 1 – σημείο 11</w:t>
      </w:r>
      <w:r w:rsidRPr="00D738BB">
        <w:rPr>
          <w:rStyle w:val="HideTWBExt"/>
          <w:b w:val="0"/>
        </w:rPr>
        <w:t>&lt;/Article&gt;</w:t>
      </w:r>
    </w:p>
    <w:p w14:paraId="1DD6EFCB" w14:textId="77777777" w:rsidR="00D06DB9" w:rsidRPr="00D06DB9" w:rsidRDefault="00D06DB9" w:rsidP="00D06DB9">
      <w:pPr>
        <w:keepNext/>
      </w:pPr>
      <w:r w:rsidRPr="00D738BB">
        <w:rPr>
          <w:rStyle w:val="HideTWBExt"/>
        </w:rPr>
        <w:t>&lt;DocAmend2&gt;</w:t>
      </w:r>
      <w:r w:rsidRPr="00D06DB9">
        <w:t>Κανονισμός (ΕΕ) αριθ. 806/2014</w:t>
      </w:r>
      <w:r w:rsidRPr="00D738BB">
        <w:rPr>
          <w:rStyle w:val="HideTWBExt"/>
        </w:rPr>
        <w:t>&lt;/DocAmend2&gt;</w:t>
      </w:r>
    </w:p>
    <w:p w14:paraId="59B9F059" w14:textId="77777777" w:rsidR="00D06DB9" w:rsidRPr="00D06DB9" w:rsidRDefault="00D06DB9" w:rsidP="00D06DB9">
      <w:r w:rsidRPr="00D738BB">
        <w:rPr>
          <w:rStyle w:val="HideTWBExt"/>
        </w:rPr>
        <w:t>&lt;Article2&gt;</w:t>
      </w:r>
      <w:r w:rsidRPr="00D06DB9">
        <w:t>Άρθρο 12δα – παράγραφος 2</w:t>
      </w:r>
      <w:r w:rsidRPr="00D738BB">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06DB9" w:rsidRPr="00D06DB9" w14:paraId="214E795D" w14:textId="77777777" w:rsidTr="006D3C1E">
        <w:trPr>
          <w:jc w:val="center"/>
        </w:trPr>
        <w:tc>
          <w:tcPr>
            <w:tcW w:w="9752" w:type="dxa"/>
            <w:gridSpan w:val="2"/>
          </w:tcPr>
          <w:p w14:paraId="4D46699D" w14:textId="77777777" w:rsidR="00D06DB9" w:rsidRPr="00D06DB9" w:rsidRDefault="00D06DB9" w:rsidP="006D3C1E">
            <w:pPr>
              <w:keepNext/>
            </w:pPr>
          </w:p>
        </w:tc>
      </w:tr>
      <w:tr w:rsidR="00D06DB9" w:rsidRPr="00D06DB9" w14:paraId="0624871E" w14:textId="77777777" w:rsidTr="006D3C1E">
        <w:trPr>
          <w:jc w:val="center"/>
        </w:trPr>
        <w:tc>
          <w:tcPr>
            <w:tcW w:w="4876" w:type="dxa"/>
            <w:hideMark/>
          </w:tcPr>
          <w:p w14:paraId="5A92A9A5" w14:textId="77777777" w:rsidR="00D06DB9" w:rsidRPr="00D06DB9" w:rsidRDefault="00D06DB9" w:rsidP="006D3C1E">
            <w:pPr>
              <w:pStyle w:val="ColumnHeading"/>
              <w:keepNext/>
            </w:pPr>
            <w:r w:rsidRPr="00D06DB9">
              <w:t>Κείμενο που προτείνει η Επιτροπή</w:t>
            </w:r>
          </w:p>
        </w:tc>
        <w:tc>
          <w:tcPr>
            <w:tcW w:w="4876" w:type="dxa"/>
            <w:hideMark/>
          </w:tcPr>
          <w:p w14:paraId="4782F602" w14:textId="77777777" w:rsidR="00D06DB9" w:rsidRPr="00D06DB9" w:rsidRDefault="00D06DB9" w:rsidP="006D3C1E">
            <w:pPr>
              <w:pStyle w:val="ColumnHeading"/>
              <w:keepNext/>
            </w:pPr>
            <w:r w:rsidRPr="00D06DB9">
              <w:t>Τροπολογία</w:t>
            </w:r>
          </w:p>
        </w:tc>
      </w:tr>
      <w:tr w:rsidR="00D06DB9" w:rsidRPr="00D06DB9" w14:paraId="7C1AC153" w14:textId="77777777" w:rsidTr="006D3C1E">
        <w:trPr>
          <w:jc w:val="center"/>
        </w:trPr>
        <w:tc>
          <w:tcPr>
            <w:tcW w:w="4876" w:type="dxa"/>
            <w:hideMark/>
          </w:tcPr>
          <w:p w14:paraId="42603BF3" w14:textId="77777777" w:rsidR="00D06DB9" w:rsidRPr="00D06DB9" w:rsidRDefault="00D06DB9" w:rsidP="006D3C1E">
            <w:pPr>
              <w:pStyle w:val="Normal6"/>
            </w:pPr>
            <w:r w:rsidRPr="00D06DB9">
              <w:rPr>
                <w:b/>
                <w:i/>
              </w:rPr>
              <w:t>2.</w:t>
            </w:r>
            <w:r w:rsidRPr="00D06DB9">
              <w:rPr>
                <w:b/>
                <w:i/>
              </w:rPr>
              <w:tab/>
              <w:t>Όταν το σχέδιο εξυγίανσης προβλέπει ότι η οντότητα πρόκειται να εκκαθαριστεί υπό κανονικές διαδικασίες αφερεγγυότητας ή άλλες ισοδύναμες εθνικές διαδικασίες και προβλέπει τη χρήση του συστήματος εγγύησης των καταθέσεων σύμφωνα με το άρθρο 11 παράγραφος 5 της οδηγίας 2014/49/ΕΕ, το Συμβούλιο Εξυγίανσης λαμβάνει επίσης υπόψη την παράγραφο 1 του παρόντος άρθρου κατά τη διενέργεια της εκτίμησης που αναφέρεται στο άρθρο 12δ παράγραφος 2α δεύτερο εδάφιο του παρόντος κανονισμού.</w:t>
            </w:r>
          </w:p>
        </w:tc>
        <w:tc>
          <w:tcPr>
            <w:tcW w:w="4876" w:type="dxa"/>
            <w:hideMark/>
          </w:tcPr>
          <w:p w14:paraId="00E8C002" w14:textId="77777777" w:rsidR="00D06DB9" w:rsidRPr="00D06DB9" w:rsidRDefault="00D06DB9" w:rsidP="006D3C1E">
            <w:pPr>
              <w:pStyle w:val="Normal6"/>
              <w:rPr>
                <w:szCs w:val="24"/>
              </w:rPr>
            </w:pPr>
            <w:r w:rsidRPr="00D06DB9">
              <w:rPr>
                <w:b/>
                <w:i/>
              </w:rPr>
              <w:t>διαγράφεται</w:t>
            </w:r>
          </w:p>
        </w:tc>
      </w:tr>
    </w:tbl>
    <w:p w14:paraId="29777AA0" w14:textId="77777777" w:rsidR="00D06DB9" w:rsidRPr="00D06DB9" w:rsidRDefault="00D06DB9" w:rsidP="00D06DB9">
      <w:pPr>
        <w:pStyle w:val="Olang"/>
        <w:rPr>
          <w:noProof w:val="0"/>
        </w:rPr>
      </w:pPr>
      <w:r w:rsidRPr="00D06DB9">
        <w:rPr>
          <w:noProof w:val="0"/>
        </w:rPr>
        <w:t xml:space="preserve">Or. </w:t>
      </w:r>
      <w:r w:rsidRPr="00D738BB">
        <w:rPr>
          <w:rStyle w:val="HideTWBExt"/>
        </w:rPr>
        <w:t>&lt;Original&gt;</w:t>
      </w:r>
      <w:r w:rsidRPr="00D738BB">
        <w:rPr>
          <w:rStyle w:val="HideTWBInt"/>
          <w:rFonts w:eastAsiaTheme="majorEastAsia"/>
        </w:rPr>
        <w:t>{EN}</w:t>
      </w:r>
      <w:r w:rsidRPr="00D06DB9">
        <w:rPr>
          <w:noProof w:val="0"/>
        </w:rPr>
        <w:t>en</w:t>
      </w:r>
      <w:r w:rsidRPr="00D738BB">
        <w:rPr>
          <w:rStyle w:val="HideTWBExt"/>
        </w:rPr>
        <w:t>&lt;/Original&gt;</w:t>
      </w:r>
    </w:p>
    <w:p w14:paraId="67A819AC" w14:textId="77777777" w:rsidR="00D06DB9" w:rsidRPr="00D06DB9" w:rsidRDefault="00D06DB9" w:rsidP="00D06DB9">
      <w:r w:rsidRPr="00D738BB">
        <w:rPr>
          <w:rStyle w:val="HideTWBExt"/>
        </w:rPr>
        <w:t>&lt;/Amend&gt;</w:t>
      </w:r>
    </w:p>
    <w:p w14:paraId="4CE138B0" w14:textId="77777777" w:rsidR="00D06DB9" w:rsidRPr="00D06DB9" w:rsidRDefault="00D06DB9" w:rsidP="00D06DB9">
      <w:pPr>
        <w:pStyle w:val="AMNumberTabs0"/>
        <w:keepNext/>
      </w:pPr>
      <w:r w:rsidRPr="00D738BB">
        <w:rPr>
          <w:rStyle w:val="HideTWBExt"/>
          <w:b w:val="0"/>
        </w:rPr>
        <w:t>&lt;Amend&gt;</w:t>
      </w:r>
      <w:r w:rsidRPr="00D06DB9">
        <w:t>Τροπολογία</w:t>
      </w:r>
      <w:r w:rsidRPr="00D06DB9">
        <w:tab/>
      </w:r>
      <w:r w:rsidRPr="00D06DB9">
        <w:tab/>
      </w:r>
      <w:r w:rsidRPr="00D738BB">
        <w:rPr>
          <w:rStyle w:val="HideTWBExt"/>
          <w:b w:val="0"/>
        </w:rPr>
        <w:t>&lt;NumAm&gt;</w:t>
      </w:r>
      <w:r w:rsidRPr="00D06DB9">
        <w:t>163</w:t>
      </w:r>
      <w:r w:rsidRPr="00D738BB">
        <w:rPr>
          <w:rStyle w:val="HideTWBExt"/>
          <w:b w:val="0"/>
        </w:rPr>
        <w:t>&lt;/NumAm&gt;</w:t>
      </w:r>
    </w:p>
    <w:p w14:paraId="77488E40" w14:textId="77777777" w:rsidR="00D06DB9" w:rsidRPr="00D06DB9" w:rsidRDefault="00D06DB9" w:rsidP="00D06DB9">
      <w:pPr>
        <w:pStyle w:val="NormalBold"/>
      </w:pPr>
      <w:r w:rsidRPr="00D738BB">
        <w:rPr>
          <w:rStyle w:val="HideTWBExt"/>
          <w:b w:val="0"/>
        </w:rPr>
        <w:t>&lt;RepeatBlock-By&gt;&lt;Members&gt;</w:t>
      </w:r>
      <w:r w:rsidRPr="00D06DB9">
        <w:t>Gilles Boyer, Stéphanie Yon-Courtin</w:t>
      </w:r>
      <w:r w:rsidRPr="00D738BB">
        <w:rPr>
          <w:rStyle w:val="HideTWBExt"/>
          <w:b w:val="0"/>
        </w:rPr>
        <w:t>&lt;/Members&gt;</w:t>
      </w:r>
    </w:p>
    <w:p w14:paraId="3586370B" w14:textId="77777777" w:rsidR="00D06DB9" w:rsidRPr="00D06DB9" w:rsidRDefault="00D06DB9" w:rsidP="00D06DB9">
      <w:r w:rsidRPr="00D738BB">
        <w:rPr>
          <w:rStyle w:val="HideTWBExt"/>
        </w:rPr>
        <w:t>&lt;/RepeatBlock-By&gt;</w:t>
      </w:r>
    </w:p>
    <w:p w14:paraId="78FA7C55" w14:textId="77777777" w:rsidR="00D06DB9" w:rsidRPr="00D06DB9" w:rsidRDefault="00D06DB9" w:rsidP="00D06DB9">
      <w:pPr>
        <w:pStyle w:val="NormalBold"/>
        <w:keepNext/>
      </w:pPr>
      <w:r w:rsidRPr="00D738BB">
        <w:rPr>
          <w:rStyle w:val="HideTWBExt"/>
          <w:b w:val="0"/>
        </w:rPr>
        <w:t>&lt;DocAmend&gt;</w:t>
      </w:r>
      <w:r w:rsidRPr="00D06DB9">
        <w:t>Πρόταση κανονισμού</w:t>
      </w:r>
      <w:r w:rsidRPr="00D738BB">
        <w:rPr>
          <w:rStyle w:val="HideTWBExt"/>
          <w:b w:val="0"/>
        </w:rPr>
        <w:t>&lt;/DocAmend&gt;</w:t>
      </w:r>
    </w:p>
    <w:p w14:paraId="3C80B2D4" w14:textId="77777777" w:rsidR="00D06DB9" w:rsidRPr="00D06DB9" w:rsidRDefault="00D06DB9" w:rsidP="00D06DB9">
      <w:pPr>
        <w:pStyle w:val="NormalBold"/>
      </w:pPr>
      <w:r w:rsidRPr="00D738BB">
        <w:rPr>
          <w:rStyle w:val="HideTWBExt"/>
          <w:b w:val="0"/>
        </w:rPr>
        <w:t>&lt;Article&gt;</w:t>
      </w:r>
      <w:r w:rsidRPr="00D06DB9">
        <w:t>Άρθρο 1 – παράγραφος 1 – σημείο 11</w:t>
      </w:r>
      <w:r w:rsidRPr="00D738BB">
        <w:rPr>
          <w:rStyle w:val="HideTWBExt"/>
          <w:b w:val="0"/>
        </w:rPr>
        <w:t>&lt;/Article&gt;</w:t>
      </w:r>
    </w:p>
    <w:p w14:paraId="305942DD" w14:textId="77777777" w:rsidR="00D06DB9" w:rsidRPr="00D06DB9" w:rsidRDefault="00D06DB9" w:rsidP="00D06DB9">
      <w:pPr>
        <w:keepNext/>
      </w:pPr>
      <w:r w:rsidRPr="00D738BB">
        <w:rPr>
          <w:rStyle w:val="HideTWBExt"/>
        </w:rPr>
        <w:t>&lt;DocAmend2&gt;</w:t>
      </w:r>
      <w:r w:rsidRPr="00D06DB9">
        <w:t>Κανονισμός (ΕΕ) αριθ. 806/2014</w:t>
      </w:r>
      <w:r w:rsidRPr="00D738BB">
        <w:rPr>
          <w:rStyle w:val="HideTWBExt"/>
        </w:rPr>
        <w:t>&lt;/DocAmend2&gt;</w:t>
      </w:r>
    </w:p>
    <w:p w14:paraId="6B66D593" w14:textId="77777777" w:rsidR="00D06DB9" w:rsidRPr="00D06DB9" w:rsidRDefault="00D06DB9" w:rsidP="00D06DB9">
      <w:r w:rsidRPr="00D738BB">
        <w:rPr>
          <w:rStyle w:val="HideTWBExt"/>
        </w:rPr>
        <w:t>&lt;Article2&gt;</w:t>
      </w:r>
      <w:r w:rsidRPr="00D06DB9">
        <w:t>Άρθρο 12δα – παράγραφος 2</w:t>
      </w:r>
      <w:r w:rsidRPr="00D738BB">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06DB9" w:rsidRPr="00D06DB9" w14:paraId="517EAFBB" w14:textId="77777777" w:rsidTr="006D3C1E">
        <w:trPr>
          <w:jc w:val="center"/>
        </w:trPr>
        <w:tc>
          <w:tcPr>
            <w:tcW w:w="9752" w:type="dxa"/>
            <w:gridSpan w:val="2"/>
          </w:tcPr>
          <w:p w14:paraId="631C5891" w14:textId="77777777" w:rsidR="00D06DB9" w:rsidRPr="00D06DB9" w:rsidRDefault="00D06DB9" w:rsidP="006D3C1E">
            <w:pPr>
              <w:keepNext/>
            </w:pPr>
          </w:p>
        </w:tc>
      </w:tr>
      <w:tr w:rsidR="00D06DB9" w:rsidRPr="00D06DB9" w14:paraId="5A54597A" w14:textId="77777777" w:rsidTr="006D3C1E">
        <w:trPr>
          <w:jc w:val="center"/>
        </w:trPr>
        <w:tc>
          <w:tcPr>
            <w:tcW w:w="4876" w:type="dxa"/>
            <w:hideMark/>
          </w:tcPr>
          <w:p w14:paraId="042878D9" w14:textId="77777777" w:rsidR="00D06DB9" w:rsidRPr="00D06DB9" w:rsidRDefault="00D06DB9" w:rsidP="006D3C1E">
            <w:pPr>
              <w:pStyle w:val="ColumnHeading"/>
              <w:keepNext/>
            </w:pPr>
            <w:r w:rsidRPr="00D06DB9">
              <w:t>Κείμενο που προτείνει η Επιτροπή</w:t>
            </w:r>
          </w:p>
        </w:tc>
        <w:tc>
          <w:tcPr>
            <w:tcW w:w="4876" w:type="dxa"/>
            <w:hideMark/>
          </w:tcPr>
          <w:p w14:paraId="1FB0BD21" w14:textId="77777777" w:rsidR="00D06DB9" w:rsidRPr="00D06DB9" w:rsidRDefault="00D06DB9" w:rsidP="006D3C1E">
            <w:pPr>
              <w:pStyle w:val="ColumnHeading"/>
              <w:keepNext/>
            </w:pPr>
            <w:r w:rsidRPr="00D06DB9">
              <w:t>Τροπολογία</w:t>
            </w:r>
          </w:p>
        </w:tc>
      </w:tr>
      <w:tr w:rsidR="00D06DB9" w:rsidRPr="00D06DB9" w14:paraId="1C06C9BC" w14:textId="77777777" w:rsidTr="006D3C1E">
        <w:trPr>
          <w:jc w:val="center"/>
        </w:trPr>
        <w:tc>
          <w:tcPr>
            <w:tcW w:w="4876" w:type="dxa"/>
            <w:hideMark/>
          </w:tcPr>
          <w:p w14:paraId="70F989E4" w14:textId="77777777" w:rsidR="00D06DB9" w:rsidRPr="00D06DB9" w:rsidRDefault="00D06DB9" w:rsidP="006D3C1E">
            <w:pPr>
              <w:pStyle w:val="Normal6"/>
            </w:pPr>
            <w:r w:rsidRPr="00D06DB9">
              <w:t>2.</w:t>
            </w:r>
            <w:r w:rsidRPr="00D06DB9">
              <w:tab/>
              <w:t xml:space="preserve">Όταν το σχέδιο εξυγίανσης προβλέπει ότι η οντότητα πρόκειται να εκκαθαριστεί υπό κανονικές διαδικασίες αφερεγγυότητας ή άλλες ισοδύναμες εθνικές διαδικασίες και προβλέπει τη χρήση του συστήματος εγγύησης των καταθέσεων σύμφωνα με το άρθρο 11 παράγραφος 5 της οδηγίας 2014/49/ΕΕ, </w:t>
            </w:r>
            <w:r w:rsidRPr="00D06DB9">
              <w:rPr>
                <w:b/>
                <w:i/>
              </w:rPr>
              <w:t>το Συμβούλιο Εξυγίανσης λαμβάνει επίσης υπόψη την παράγραφο 1 του παρόντος άρθρου κατά τη διενέργεια της εκτίμησης που αναφέρεται στο</w:t>
            </w:r>
            <w:r w:rsidRPr="00D06DB9">
              <w:t xml:space="preserve"> άρθρο 12δ παράγραφος 2α </w:t>
            </w:r>
            <w:r w:rsidRPr="00D06DB9">
              <w:rPr>
                <w:b/>
                <w:i/>
              </w:rPr>
              <w:t>δεύτερο εδάφιο του παρόντος κανονισμού</w:t>
            </w:r>
            <w:r w:rsidRPr="00D06DB9">
              <w:t>.</w:t>
            </w:r>
          </w:p>
        </w:tc>
        <w:tc>
          <w:tcPr>
            <w:tcW w:w="4876" w:type="dxa"/>
            <w:hideMark/>
          </w:tcPr>
          <w:p w14:paraId="302BD13C" w14:textId="77777777" w:rsidR="00D06DB9" w:rsidRPr="00D06DB9" w:rsidRDefault="00D06DB9" w:rsidP="006D3C1E">
            <w:pPr>
              <w:pStyle w:val="Normal6"/>
              <w:rPr>
                <w:szCs w:val="24"/>
              </w:rPr>
            </w:pPr>
            <w:r w:rsidRPr="00D06DB9">
              <w:t>2.</w:t>
            </w:r>
            <w:r w:rsidRPr="00D06DB9">
              <w:tab/>
              <w:t xml:space="preserve">Όταν το σχέδιο εξυγίανσης προβλέπει ότι η οντότητα πρόκειται να εκκαθαριστεί υπό κανονικές διαδικασίες αφερεγγυότητας ή άλλες ισοδύναμες εθνικές διαδικασίες και προβλέπει τη χρήση του συστήματος εγγύησης των καταθέσεων σύμφωνα με το άρθρο 11 παράγραφος 5 της οδηγίας 2014/49/ΕΕ, </w:t>
            </w:r>
            <w:r w:rsidRPr="00D06DB9">
              <w:rPr>
                <w:b/>
                <w:i/>
              </w:rPr>
              <w:t>κατά παρέκκλιση από το</w:t>
            </w:r>
            <w:r w:rsidRPr="00D06DB9">
              <w:t xml:space="preserve"> άρθρο 12δ παράγραφος 2α </w:t>
            </w:r>
            <w:r w:rsidRPr="00D06DB9">
              <w:rPr>
                <w:b/>
                <w:i/>
              </w:rPr>
              <w:t>η αρχή εξυγίανσης καθορίζει το ποσό ανακεφαλαιοποίησης όπως προβλέπεται στο άρθρο 12δ παράγραφος 3 με αναλογικό τρόπο με βάση τα κριτήρια που αναφέρονται στην παράγραφο 1</w:t>
            </w:r>
            <w:r w:rsidRPr="00D06DB9">
              <w:t>.</w:t>
            </w:r>
          </w:p>
        </w:tc>
      </w:tr>
    </w:tbl>
    <w:p w14:paraId="4B75EA18" w14:textId="77777777" w:rsidR="00D06DB9" w:rsidRPr="00D06DB9" w:rsidRDefault="00D06DB9" w:rsidP="00D06DB9">
      <w:pPr>
        <w:pStyle w:val="Olang"/>
        <w:rPr>
          <w:noProof w:val="0"/>
        </w:rPr>
      </w:pPr>
      <w:r w:rsidRPr="00D06DB9">
        <w:rPr>
          <w:noProof w:val="0"/>
        </w:rPr>
        <w:t xml:space="preserve">Or. </w:t>
      </w:r>
      <w:r w:rsidRPr="00D738BB">
        <w:rPr>
          <w:rStyle w:val="HideTWBExt"/>
        </w:rPr>
        <w:t>&lt;Original&gt;</w:t>
      </w:r>
      <w:r w:rsidRPr="00D738BB">
        <w:rPr>
          <w:rStyle w:val="HideTWBInt"/>
          <w:rFonts w:eastAsiaTheme="majorEastAsia"/>
        </w:rPr>
        <w:t>{EN}</w:t>
      </w:r>
      <w:r w:rsidRPr="00D06DB9">
        <w:rPr>
          <w:noProof w:val="0"/>
        </w:rPr>
        <w:t>en</w:t>
      </w:r>
      <w:r w:rsidRPr="00D738BB">
        <w:rPr>
          <w:rStyle w:val="HideTWBExt"/>
        </w:rPr>
        <w:t>&lt;/Original&gt;</w:t>
      </w:r>
    </w:p>
    <w:p w14:paraId="05A2686C" w14:textId="77777777" w:rsidR="00D06DB9" w:rsidRPr="00D06DB9" w:rsidRDefault="00D06DB9" w:rsidP="00D06DB9">
      <w:r w:rsidRPr="00D738BB">
        <w:rPr>
          <w:rStyle w:val="HideTWBExt"/>
        </w:rPr>
        <w:t>&lt;/Amend&gt;</w:t>
      </w:r>
    </w:p>
    <w:p w14:paraId="2D1FEC5D" w14:textId="77777777" w:rsidR="00D06DB9" w:rsidRPr="00D06DB9" w:rsidRDefault="00D06DB9" w:rsidP="00D06DB9">
      <w:pPr>
        <w:pStyle w:val="AMNumberTabs0"/>
        <w:keepNext/>
      </w:pPr>
      <w:r w:rsidRPr="00D738BB">
        <w:rPr>
          <w:rStyle w:val="HideTWBExt"/>
          <w:b w:val="0"/>
        </w:rPr>
        <w:t>&lt;Amend&gt;</w:t>
      </w:r>
      <w:r w:rsidRPr="00D06DB9">
        <w:t>Τροπολογία</w:t>
      </w:r>
      <w:r w:rsidRPr="00D06DB9">
        <w:tab/>
      </w:r>
      <w:r w:rsidRPr="00D06DB9">
        <w:tab/>
      </w:r>
      <w:r w:rsidRPr="00D738BB">
        <w:rPr>
          <w:rStyle w:val="HideTWBExt"/>
          <w:b w:val="0"/>
        </w:rPr>
        <w:t>&lt;NumAm&gt;</w:t>
      </w:r>
      <w:r w:rsidRPr="00D06DB9">
        <w:t>164</w:t>
      </w:r>
      <w:r w:rsidRPr="00D738BB">
        <w:rPr>
          <w:rStyle w:val="HideTWBExt"/>
          <w:b w:val="0"/>
        </w:rPr>
        <w:t>&lt;/NumAm&gt;</w:t>
      </w:r>
    </w:p>
    <w:p w14:paraId="3CBB83AD" w14:textId="77777777" w:rsidR="00D06DB9" w:rsidRPr="00D06DB9" w:rsidRDefault="00D06DB9" w:rsidP="00D06DB9">
      <w:pPr>
        <w:pStyle w:val="NormalBold"/>
      </w:pPr>
      <w:r w:rsidRPr="00D738BB">
        <w:rPr>
          <w:rStyle w:val="HideTWBExt"/>
          <w:b w:val="0"/>
        </w:rPr>
        <w:t>&lt;RepeatBlock-By&gt;&lt;Members&gt;</w:t>
      </w:r>
      <w:r w:rsidRPr="00D06DB9">
        <w:t>Ernest Urtasun</w:t>
      </w:r>
      <w:r w:rsidRPr="00D738BB">
        <w:rPr>
          <w:rStyle w:val="HideTWBExt"/>
          <w:b w:val="0"/>
        </w:rPr>
        <w:t>&lt;/Members&gt;</w:t>
      </w:r>
    </w:p>
    <w:p w14:paraId="00B7602A" w14:textId="77777777" w:rsidR="00D06DB9" w:rsidRPr="00D06DB9" w:rsidRDefault="00D06DB9" w:rsidP="00D06DB9">
      <w:r w:rsidRPr="00D738BB">
        <w:rPr>
          <w:rStyle w:val="HideTWBExt"/>
        </w:rPr>
        <w:t>&lt;AuNomDe&gt;</w:t>
      </w:r>
      <w:r w:rsidRPr="00D738BB">
        <w:rPr>
          <w:rStyle w:val="HideTWBInt"/>
        </w:rPr>
        <w:t>{Verts/ALE}</w:t>
      </w:r>
      <w:r w:rsidRPr="00D06DB9">
        <w:t>εξ ονόματος της Ομάδας Verts/ALE</w:t>
      </w:r>
      <w:r w:rsidRPr="00D738BB">
        <w:rPr>
          <w:rStyle w:val="HideTWBExt"/>
        </w:rPr>
        <w:t>&lt;/AuNomDe&gt;</w:t>
      </w:r>
    </w:p>
    <w:p w14:paraId="15F0D658" w14:textId="77777777" w:rsidR="00D06DB9" w:rsidRPr="00D06DB9" w:rsidRDefault="00D06DB9" w:rsidP="00D06DB9">
      <w:r w:rsidRPr="00D738BB">
        <w:rPr>
          <w:rStyle w:val="HideTWBExt"/>
        </w:rPr>
        <w:t>&lt;/RepeatBlock-By&gt;</w:t>
      </w:r>
    </w:p>
    <w:p w14:paraId="535BB274" w14:textId="77777777" w:rsidR="00D06DB9" w:rsidRPr="00D06DB9" w:rsidRDefault="00D06DB9" w:rsidP="00D06DB9">
      <w:pPr>
        <w:pStyle w:val="NormalBold"/>
        <w:keepNext/>
      </w:pPr>
      <w:r w:rsidRPr="00D738BB">
        <w:rPr>
          <w:rStyle w:val="HideTWBExt"/>
          <w:b w:val="0"/>
        </w:rPr>
        <w:t>&lt;DocAmend&gt;</w:t>
      </w:r>
      <w:r w:rsidRPr="00D06DB9">
        <w:t>Πρόταση κανονισμού</w:t>
      </w:r>
      <w:r w:rsidRPr="00D738BB">
        <w:rPr>
          <w:rStyle w:val="HideTWBExt"/>
          <w:b w:val="0"/>
        </w:rPr>
        <w:t>&lt;/DocAmend&gt;</w:t>
      </w:r>
    </w:p>
    <w:p w14:paraId="7FD9F23A" w14:textId="77777777" w:rsidR="00D06DB9" w:rsidRPr="00D06DB9" w:rsidRDefault="00D06DB9" w:rsidP="00D06DB9">
      <w:pPr>
        <w:pStyle w:val="NormalBold"/>
      </w:pPr>
      <w:r w:rsidRPr="00D738BB">
        <w:rPr>
          <w:rStyle w:val="HideTWBExt"/>
          <w:b w:val="0"/>
        </w:rPr>
        <w:t>&lt;Article&gt;</w:t>
      </w:r>
      <w:r w:rsidRPr="00D06DB9">
        <w:t>Άρθρο 1 – παράγραφος 1 – σημείο 11</w:t>
      </w:r>
      <w:r w:rsidRPr="00D738BB">
        <w:rPr>
          <w:rStyle w:val="HideTWBExt"/>
          <w:b w:val="0"/>
        </w:rPr>
        <w:t>&lt;/Article&gt;</w:t>
      </w:r>
    </w:p>
    <w:p w14:paraId="672E9ABF" w14:textId="77777777" w:rsidR="00D06DB9" w:rsidRPr="00D06DB9" w:rsidRDefault="00D06DB9" w:rsidP="00D06DB9">
      <w:pPr>
        <w:keepNext/>
      </w:pPr>
      <w:r w:rsidRPr="00D738BB">
        <w:rPr>
          <w:rStyle w:val="HideTWBExt"/>
        </w:rPr>
        <w:t>&lt;DocAmend2&gt;</w:t>
      </w:r>
      <w:r w:rsidRPr="00D06DB9">
        <w:t>Κανονισμός (ΕΕ) αριθ. 806/2014</w:t>
      </w:r>
      <w:r w:rsidRPr="00D738BB">
        <w:rPr>
          <w:rStyle w:val="HideTWBExt"/>
        </w:rPr>
        <w:t>&lt;/DocAmend2&gt;</w:t>
      </w:r>
    </w:p>
    <w:p w14:paraId="01F37F03" w14:textId="77777777" w:rsidR="00D06DB9" w:rsidRPr="00D06DB9" w:rsidRDefault="00D06DB9" w:rsidP="00D06DB9">
      <w:r w:rsidRPr="00D738BB">
        <w:rPr>
          <w:rStyle w:val="HideTWBExt"/>
        </w:rPr>
        <w:t>&lt;Article2&gt;</w:t>
      </w:r>
      <w:r w:rsidRPr="00D06DB9">
        <w:t>Άρθρο 12δα – παράγραφος 3</w:t>
      </w:r>
      <w:r w:rsidRPr="00D738BB">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06DB9" w:rsidRPr="00D06DB9" w14:paraId="6F00C28C" w14:textId="77777777" w:rsidTr="006D3C1E">
        <w:trPr>
          <w:jc w:val="center"/>
        </w:trPr>
        <w:tc>
          <w:tcPr>
            <w:tcW w:w="9752" w:type="dxa"/>
            <w:gridSpan w:val="2"/>
          </w:tcPr>
          <w:p w14:paraId="755C3F99" w14:textId="77777777" w:rsidR="00D06DB9" w:rsidRPr="00D06DB9" w:rsidRDefault="00D06DB9" w:rsidP="006D3C1E">
            <w:pPr>
              <w:keepNext/>
            </w:pPr>
          </w:p>
        </w:tc>
      </w:tr>
      <w:tr w:rsidR="00D06DB9" w:rsidRPr="00D06DB9" w14:paraId="71C9AD4D" w14:textId="77777777" w:rsidTr="006D3C1E">
        <w:trPr>
          <w:jc w:val="center"/>
        </w:trPr>
        <w:tc>
          <w:tcPr>
            <w:tcW w:w="4876" w:type="dxa"/>
            <w:hideMark/>
          </w:tcPr>
          <w:p w14:paraId="0B347045" w14:textId="77777777" w:rsidR="00D06DB9" w:rsidRPr="00D06DB9" w:rsidRDefault="00D06DB9" w:rsidP="006D3C1E">
            <w:pPr>
              <w:pStyle w:val="ColumnHeading"/>
              <w:keepNext/>
            </w:pPr>
            <w:r w:rsidRPr="00D06DB9">
              <w:t>Κείμενο που προτείνει η Επιτροπή</w:t>
            </w:r>
          </w:p>
        </w:tc>
        <w:tc>
          <w:tcPr>
            <w:tcW w:w="4876" w:type="dxa"/>
            <w:hideMark/>
          </w:tcPr>
          <w:p w14:paraId="75C3C0D5" w14:textId="77777777" w:rsidR="00D06DB9" w:rsidRPr="00D06DB9" w:rsidRDefault="00D06DB9" w:rsidP="006D3C1E">
            <w:pPr>
              <w:pStyle w:val="ColumnHeading"/>
              <w:keepNext/>
            </w:pPr>
            <w:r w:rsidRPr="00D06DB9">
              <w:t>Τροπολογία</w:t>
            </w:r>
          </w:p>
        </w:tc>
      </w:tr>
      <w:tr w:rsidR="00D06DB9" w:rsidRPr="00D06DB9" w14:paraId="2D63E5D4" w14:textId="77777777" w:rsidTr="006D3C1E">
        <w:trPr>
          <w:jc w:val="center"/>
        </w:trPr>
        <w:tc>
          <w:tcPr>
            <w:tcW w:w="4876" w:type="dxa"/>
            <w:hideMark/>
          </w:tcPr>
          <w:p w14:paraId="610A61F9" w14:textId="77777777" w:rsidR="00D06DB9" w:rsidRPr="00D06DB9" w:rsidRDefault="00D06DB9" w:rsidP="006D3C1E">
            <w:pPr>
              <w:pStyle w:val="Normal6"/>
            </w:pPr>
            <w:r w:rsidRPr="00D06DB9">
              <w:t>3.</w:t>
            </w:r>
            <w:r w:rsidRPr="00D06DB9">
              <w:tab/>
              <w:t xml:space="preserve">Η εφαρμογή της παραγράφου 1 δεν οδηγεί σε ποσό </w:t>
            </w:r>
            <w:r w:rsidRPr="00D06DB9">
              <w:rPr>
                <w:b/>
                <w:i/>
              </w:rPr>
              <w:t>υψηλότερο από το ποσό</w:t>
            </w:r>
            <w:r w:rsidRPr="00D06DB9">
              <w:t xml:space="preserve"> που προκύπτει από την εφαρμογή του άρθρου 12δ παράγραφος 3.»·</w:t>
            </w:r>
          </w:p>
        </w:tc>
        <w:tc>
          <w:tcPr>
            <w:tcW w:w="4876" w:type="dxa"/>
            <w:hideMark/>
          </w:tcPr>
          <w:p w14:paraId="665D8929" w14:textId="77777777" w:rsidR="00D06DB9" w:rsidRPr="00D06DB9" w:rsidRDefault="00D06DB9" w:rsidP="006D3C1E">
            <w:pPr>
              <w:pStyle w:val="Normal6"/>
              <w:rPr>
                <w:szCs w:val="24"/>
              </w:rPr>
            </w:pPr>
            <w:r w:rsidRPr="00D06DB9">
              <w:t>3.</w:t>
            </w:r>
            <w:r w:rsidRPr="00D06DB9">
              <w:tab/>
              <w:t xml:space="preserve">Η εφαρμογή της παραγράφου 1 δεν οδηγεί σε ποσό </w:t>
            </w:r>
            <w:r w:rsidRPr="00D06DB9">
              <w:rPr>
                <w:b/>
                <w:i/>
              </w:rPr>
              <w:t>χαμηλότερο από το 90 % του ποσού</w:t>
            </w:r>
            <w:r w:rsidRPr="00D06DB9">
              <w:t xml:space="preserve"> που προκύπτει από την εφαρμογή του άρθρου 12δ παράγραφος 3.»·</w:t>
            </w:r>
          </w:p>
        </w:tc>
      </w:tr>
    </w:tbl>
    <w:p w14:paraId="6C74BA20" w14:textId="77777777" w:rsidR="00D06DB9" w:rsidRPr="00D06DB9" w:rsidRDefault="00D06DB9" w:rsidP="00D06DB9">
      <w:pPr>
        <w:pStyle w:val="Olang"/>
        <w:rPr>
          <w:noProof w:val="0"/>
        </w:rPr>
      </w:pPr>
      <w:r w:rsidRPr="00D06DB9">
        <w:rPr>
          <w:noProof w:val="0"/>
        </w:rPr>
        <w:t xml:space="preserve">Or. </w:t>
      </w:r>
      <w:r w:rsidRPr="00D738BB">
        <w:rPr>
          <w:rStyle w:val="HideTWBExt"/>
        </w:rPr>
        <w:t>&lt;Original&gt;</w:t>
      </w:r>
      <w:r w:rsidRPr="00D738BB">
        <w:rPr>
          <w:rStyle w:val="HideTWBInt"/>
          <w:rFonts w:eastAsiaTheme="majorEastAsia"/>
        </w:rPr>
        <w:t>{EN}</w:t>
      </w:r>
      <w:r w:rsidRPr="00D06DB9">
        <w:rPr>
          <w:noProof w:val="0"/>
        </w:rPr>
        <w:t>en</w:t>
      </w:r>
      <w:r w:rsidRPr="00D738BB">
        <w:rPr>
          <w:rStyle w:val="HideTWBExt"/>
        </w:rPr>
        <w:t>&lt;/Original&gt;</w:t>
      </w:r>
    </w:p>
    <w:p w14:paraId="55153BBC" w14:textId="77777777" w:rsidR="00D06DB9" w:rsidRPr="00D06DB9" w:rsidRDefault="00D06DB9" w:rsidP="00D06DB9">
      <w:r w:rsidRPr="00D738BB">
        <w:rPr>
          <w:rStyle w:val="HideTWBExt"/>
        </w:rPr>
        <w:t>&lt;/Amend&gt;</w:t>
      </w:r>
    </w:p>
    <w:p w14:paraId="2FC9BC44" w14:textId="77777777" w:rsidR="00D06DB9" w:rsidRPr="00D06DB9" w:rsidRDefault="00D06DB9" w:rsidP="00D06DB9">
      <w:pPr>
        <w:pStyle w:val="AMNumberTabs0"/>
        <w:keepNext/>
      </w:pPr>
      <w:r w:rsidRPr="00D738BB">
        <w:rPr>
          <w:rStyle w:val="HideTWBExt"/>
          <w:b w:val="0"/>
        </w:rPr>
        <w:t>&lt;Amend&gt;</w:t>
      </w:r>
      <w:r w:rsidRPr="00D06DB9">
        <w:t>Τροπολογία</w:t>
      </w:r>
      <w:r w:rsidRPr="00D06DB9">
        <w:tab/>
      </w:r>
      <w:r w:rsidRPr="00D06DB9">
        <w:tab/>
      </w:r>
      <w:r w:rsidRPr="00D738BB">
        <w:rPr>
          <w:rStyle w:val="HideTWBExt"/>
          <w:b w:val="0"/>
        </w:rPr>
        <w:t>&lt;NumAm&gt;</w:t>
      </w:r>
      <w:r w:rsidRPr="00D06DB9">
        <w:t>165</w:t>
      </w:r>
      <w:r w:rsidRPr="00D738BB">
        <w:rPr>
          <w:rStyle w:val="HideTWBExt"/>
          <w:b w:val="0"/>
        </w:rPr>
        <w:t>&lt;/NumAm&gt;</w:t>
      </w:r>
    </w:p>
    <w:p w14:paraId="69483F16" w14:textId="77777777" w:rsidR="00D06DB9" w:rsidRPr="00D06DB9" w:rsidRDefault="00D06DB9" w:rsidP="00D06DB9">
      <w:pPr>
        <w:pStyle w:val="NormalBold"/>
      </w:pPr>
      <w:r w:rsidRPr="00D738BB">
        <w:rPr>
          <w:rStyle w:val="HideTWBExt"/>
          <w:b w:val="0"/>
        </w:rPr>
        <w:t>&lt;RepeatBlock-By&gt;&lt;Members&gt;</w:t>
      </w:r>
      <w:r w:rsidRPr="00D06DB9">
        <w:t>Pedro Marques, Aurore Lalucq, René Repasi, Jonás Fernández</w:t>
      </w:r>
      <w:r w:rsidRPr="00D738BB">
        <w:rPr>
          <w:rStyle w:val="HideTWBExt"/>
          <w:b w:val="0"/>
        </w:rPr>
        <w:t>&lt;/Members&gt;</w:t>
      </w:r>
    </w:p>
    <w:p w14:paraId="13A92CA6" w14:textId="77777777" w:rsidR="00D06DB9" w:rsidRPr="00D06DB9" w:rsidRDefault="00D06DB9" w:rsidP="00D06DB9">
      <w:r w:rsidRPr="00D738BB">
        <w:rPr>
          <w:rStyle w:val="HideTWBExt"/>
        </w:rPr>
        <w:t>&lt;/RepeatBlock-By&gt;</w:t>
      </w:r>
    </w:p>
    <w:p w14:paraId="5C22A73B" w14:textId="77777777" w:rsidR="00D06DB9" w:rsidRPr="00D06DB9" w:rsidRDefault="00D06DB9" w:rsidP="00D06DB9">
      <w:pPr>
        <w:pStyle w:val="NormalBold"/>
        <w:keepNext/>
      </w:pPr>
      <w:r w:rsidRPr="00D738BB">
        <w:rPr>
          <w:rStyle w:val="HideTWBExt"/>
          <w:b w:val="0"/>
        </w:rPr>
        <w:t>&lt;DocAmend&gt;</w:t>
      </w:r>
      <w:r w:rsidRPr="00D06DB9">
        <w:t>Πρόταση κανονισμού</w:t>
      </w:r>
      <w:r w:rsidRPr="00D738BB">
        <w:rPr>
          <w:rStyle w:val="HideTWBExt"/>
          <w:b w:val="0"/>
        </w:rPr>
        <w:t>&lt;/DocAmend&gt;</w:t>
      </w:r>
    </w:p>
    <w:p w14:paraId="387674DA" w14:textId="77777777" w:rsidR="00D06DB9" w:rsidRPr="00D06DB9" w:rsidRDefault="00D06DB9" w:rsidP="00D06DB9">
      <w:pPr>
        <w:pStyle w:val="NormalBold"/>
      </w:pPr>
      <w:r w:rsidRPr="00D738BB">
        <w:rPr>
          <w:rStyle w:val="HideTWBExt"/>
          <w:b w:val="0"/>
        </w:rPr>
        <w:t>&lt;Article&gt;</w:t>
      </w:r>
      <w:r w:rsidRPr="00D06DB9">
        <w:t>Άρθρο 1 – παράγραφος 1 – σημείο 14 – στοιχείο α α (νέο)</w:t>
      </w:r>
      <w:r w:rsidRPr="00D738BB">
        <w:rPr>
          <w:rStyle w:val="HideTWBExt"/>
          <w:b w:val="0"/>
        </w:rPr>
        <w:t>&lt;/Article&gt;</w:t>
      </w:r>
    </w:p>
    <w:p w14:paraId="336D90AF" w14:textId="77777777" w:rsidR="00D06DB9" w:rsidRPr="00D06DB9" w:rsidRDefault="00D06DB9" w:rsidP="00D06DB9">
      <w:pPr>
        <w:keepNext/>
      </w:pPr>
      <w:r w:rsidRPr="00D738BB">
        <w:rPr>
          <w:rStyle w:val="HideTWBExt"/>
        </w:rPr>
        <w:t>&lt;DocAmend2&gt;</w:t>
      </w:r>
      <w:r w:rsidRPr="00D06DB9">
        <w:t>Κανονισμός (ΕΕ) αριθ. 806/2014</w:t>
      </w:r>
      <w:r w:rsidRPr="00D738BB">
        <w:rPr>
          <w:rStyle w:val="HideTWBExt"/>
        </w:rPr>
        <w:t>&lt;/DocAmend2&gt;</w:t>
      </w:r>
    </w:p>
    <w:p w14:paraId="0D5459FA" w14:textId="77777777" w:rsidR="00D06DB9" w:rsidRPr="00D06DB9" w:rsidRDefault="00D06DB9" w:rsidP="00D06DB9">
      <w:r w:rsidRPr="00D738BB">
        <w:rPr>
          <w:rStyle w:val="HideTWBExt"/>
        </w:rPr>
        <w:t>&lt;Article2&gt;</w:t>
      </w:r>
      <w:r w:rsidRPr="00D06DB9">
        <w:t>Άρθρο 12ια – παράγραφος 1 – εδάφιο 3 α (νέο)</w:t>
      </w:r>
      <w:r w:rsidRPr="00D738BB">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06DB9" w:rsidRPr="00D06DB9" w14:paraId="11E9BEE1" w14:textId="77777777" w:rsidTr="006D3C1E">
        <w:trPr>
          <w:jc w:val="center"/>
        </w:trPr>
        <w:tc>
          <w:tcPr>
            <w:tcW w:w="9752" w:type="dxa"/>
            <w:gridSpan w:val="2"/>
          </w:tcPr>
          <w:p w14:paraId="780C7B79" w14:textId="77777777" w:rsidR="00D06DB9" w:rsidRPr="00D06DB9" w:rsidRDefault="00D06DB9" w:rsidP="006D3C1E">
            <w:pPr>
              <w:keepNext/>
            </w:pPr>
          </w:p>
        </w:tc>
      </w:tr>
      <w:tr w:rsidR="00D06DB9" w:rsidRPr="00D06DB9" w14:paraId="757B51D0" w14:textId="77777777" w:rsidTr="006D3C1E">
        <w:trPr>
          <w:jc w:val="center"/>
        </w:trPr>
        <w:tc>
          <w:tcPr>
            <w:tcW w:w="4876" w:type="dxa"/>
            <w:hideMark/>
          </w:tcPr>
          <w:p w14:paraId="4F4C8332" w14:textId="77777777" w:rsidR="00D06DB9" w:rsidRPr="00D06DB9" w:rsidRDefault="00D06DB9" w:rsidP="006D3C1E">
            <w:pPr>
              <w:pStyle w:val="ColumnHeading"/>
              <w:keepNext/>
            </w:pPr>
            <w:r w:rsidRPr="00D06DB9">
              <w:t>Κείμενο που προτείνει η Επιτροπή</w:t>
            </w:r>
          </w:p>
        </w:tc>
        <w:tc>
          <w:tcPr>
            <w:tcW w:w="4876" w:type="dxa"/>
            <w:hideMark/>
          </w:tcPr>
          <w:p w14:paraId="4551FD9D" w14:textId="77777777" w:rsidR="00D06DB9" w:rsidRPr="00D06DB9" w:rsidRDefault="00D06DB9" w:rsidP="006D3C1E">
            <w:pPr>
              <w:pStyle w:val="ColumnHeading"/>
              <w:keepNext/>
            </w:pPr>
            <w:r w:rsidRPr="00D06DB9">
              <w:t>Τροπολογία</w:t>
            </w:r>
          </w:p>
        </w:tc>
      </w:tr>
      <w:tr w:rsidR="00D06DB9" w:rsidRPr="00D06DB9" w14:paraId="3485E278" w14:textId="77777777" w:rsidTr="006D3C1E">
        <w:trPr>
          <w:jc w:val="center"/>
        </w:trPr>
        <w:tc>
          <w:tcPr>
            <w:tcW w:w="4876" w:type="dxa"/>
          </w:tcPr>
          <w:p w14:paraId="16FE9A57" w14:textId="77777777" w:rsidR="00D06DB9" w:rsidRPr="00D06DB9" w:rsidRDefault="00D06DB9" w:rsidP="006D3C1E">
            <w:pPr>
              <w:pStyle w:val="Normal6"/>
            </w:pPr>
          </w:p>
        </w:tc>
        <w:tc>
          <w:tcPr>
            <w:tcW w:w="4876" w:type="dxa"/>
            <w:hideMark/>
          </w:tcPr>
          <w:p w14:paraId="4073C629" w14:textId="77777777" w:rsidR="00D06DB9" w:rsidRPr="00D06DB9" w:rsidRDefault="00D06DB9" w:rsidP="006D3C1E">
            <w:pPr>
              <w:pStyle w:val="Normal6"/>
              <w:rPr>
                <w:szCs w:val="24"/>
              </w:rPr>
            </w:pPr>
            <w:r w:rsidRPr="00D06DB9">
              <w:rPr>
                <w:b/>
                <w:i/>
              </w:rPr>
              <w:t>αα)</w:t>
            </w:r>
            <w:r w:rsidRPr="00D06DB9">
              <w:rPr>
                <w:b/>
                <w:i/>
              </w:rPr>
              <w:tab/>
              <w:t>στην παράγραφο 1 προστίθεται το ακόλουθο εδάφιο:</w:t>
            </w:r>
          </w:p>
        </w:tc>
      </w:tr>
      <w:tr w:rsidR="00D06DB9" w:rsidRPr="00D06DB9" w14:paraId="28DACF7F" w14:textId="77777777" w:rsidTr="006D3C1E">
        <w:trPr>
          <w:jc w:val="center"/>
        </w:trPr>
        <w:tc>
          <w:tcPr>
            <w:tcW w:w="4876" w:type="dxa"/>
          </w:tcPr>
          <w:p w14:paraId="0F4DEBB1" w14:textId="77777777" w:rsidR="00D06DB9" w:rsidRPr="00D06DB9" w:rsidRDefault="00D06DB9" w:rsidP="006D3C1E">
            <w:pPr>
              <w:pStyle w:val="Normal6"/>
            </w:pPr>
          </w:p>
        </w:tc>
        <w:tc>
          <w:tcPr>
            <w:tcW w:w="4876" w:type="dxa"/>
            <w:hideMark/>
          </w:tcPr>
          <w:p w14:paraId="3B578D77" w14:textId="77777777" w:rsidR="00D06DB9" w:rsidRPr="00D06DB9" w:rsidRDefault="00D06DB9" w:rsidP="006D3C1E">
            <w:pPr>
              <w:pStyle w:val="Normal6"/>
              <w:rPr>
                <w:szCs w:val="24"/>
              </w:rPr>
            </w:pPr>
            <w:r w:rsidRPr="00D06DB9">
              <w:rPr>
                <w:b/>
                <w:i/>
              </w:rPr>
              <w:t>«Μετά την 1η Ιανουαρίου 2024 ή τη μεταβατική περίοδο που λήγει μετά την 1η Ιανουαρίου 2024, η οποία ορίζεται από το Συμβούλιο Εξυγίανσης σύμφωνα με το τρίτο εδάφιο, το Συμβούλιο Εξυγίανσης, όταν αυτό αιτιολογείται δεόντως και θεωρείται σκόπιμο με βάση τα κριτήρια που αναφέρονται στην παράγραφο 7 λαμβανομένων υπόψη των στοιχείων που αναφέρονται στο τρίτο εδάφιο, μπορεί να καθορίσει κατάλληλη μεταβατική περίοδο εντός της οποίας πρέπει να υπάρξει συμμόρφωση με τις απαιτήσεις στα άρθρα 12στ ή 12ζ ή με απαίτηση που προκύπτει από την εφαρμογή του άρθρου 12γ παράγραφος 4, 5 ή 7.»·</w:t>
            </w:r>
          </w:p>
        </w:tc>
      </w:tr>
    </w:tbl>
    <w:p w14:paraId="6D56F6A1" w14:textId="77777777" w:rsidR="00D06DB9" w:rsidRPr="00D06DB9" w:rsidRDefault="00D06DB9" w:rsidP="00D06DB9">
      <w:pPr>
        <w:pStyle w:val="Olang"/>
        <w:rPr>
          <w:noProof w:val="0"/>
        </w:rPr>
      </w:pPr>
      <w:r w:rsidRPr="00D06DB9">
        <w:rPr>
          <w:noProof w:val="0"/>
        </w:rPr>
        <w:t xml:space="preserve">Or. </w:t>
      </w:r>
      <w:r w:rsidRPr="00D738BB">
        <w:rPr>
          <w:rStyle w:val="HideTWBExt"/>
        </w:rPr>
        <w:t>&lt;Original&gt;</w:t>
      </w:r>
      <w:r w:rsidRPr="00D738BB">
        <w:rPr>
          <w:rStyle w:val="HideTWBInt"/>
          <w:rFonts w:eastAsiaTheme="majorEastAsia"/>
        </w:rPr>
        <w:t>{EN}</w:t>
      </w:r>
      <w:r w:rsidRPr="00D06DB9">
        <w:rPr>
          <w:noProof w:val="0"/>
        </w:rPr>
        <w:t>en</w:t>
      </w:r>
      <w:r w:rsidRPr="00D738BB">
        <w:rPr>
          <w:rStyle w:val="HideTWBExt"/>
        </w:rPr>
        <w:t>&lt;/Original&gt;</w:t>
      </w:r>
    </w:p>
    <w:p w14:paraId="3C4060DF" w14:textId="77777777" w:rsidR="00D06DB9" w:rsidRPr="00D06DB9" w:rsidRDefault="00D06DB9" w:rsidP="00D06DB9">
      <w:r w:rsidRPr="00D738BB">
        <w:rPr>
          <w:rStyle w:val="HideTWBExt"/>
        </w:rPr>
        <w:t>&lt;/Amend&gt;</w:t>
      </w:r>
    </w:p>
    <w:p w14:paraId="04559857" w14:textId="77777777" w:rsidR="00D06DB9" w:rsidRPr="00D06DB9" w:rsidRDefault="00D06DB9" w:rsidP="00D06DB9">
      <w:pPr>
        <w:pStyle w:val="AMNumberTabs0"/>
        <w:keepNext/>
      </w:pPr>
      <w:r w:rsidRPr="00D738BB">
        <w:rPr>
          <w:rStyle w:val="HideTWBExt"/>
          <w:b w:val="0"/>
        </w:rPr>
        <w:t>&lt;Amend&gt;</w:t>
      </w:r>
      <w:r w:rsidRPr="00D06DB9">
        <w:t>Τροπολογία</w:t>
      </w:r>
      <w:r w:rsidRPr="00D06DB9">
        <w:tab/>
      </w:r>
      <w:r w:rsidRPr="00D06DB9">
        <w:tab/>
      </w:r>
      <w:r w:rsidRPr="00D738BB">
        <w:rPr>
          <w:rStyle w:val="HideTWBExt"/>
          <w:b w:val="0"/>
        </w:rPr>
        <w:t>&lt;NumAm&gt;</w:t>
      </w:r>
      <w:r w:rsidRPr="00D06DB9">
        <w:t>166</w:t>
      </w:r>
      <w:r w:rsidRPr="00D738BB">
        <w:rPr>
          <w:rStyle w:val="HideTWBExt"/>
          <w:b w:val="0"/>
        </w:rPr>
        <w:t>&lt;/NumAm&gt;</w:t>
      </w:r>
    </w:p>
    <w:p w14:paraId="62C1FFCB" w14:textId="77777777" w:rsidR="00D06DB9" w:rsidRPr="00D06DB9" w:rsidRDefault="00D06DB9" w:rsidP="00D06DB9">
      <w:pPr>
        <w:pStyle w:val="NormalBold"/>
      </w:pPr>
      <w:r w:rsidRPr="00D738BB">
        <w:rPr>
          <w:rStyle w:val="HideTWBExt"/>
          <w:b w:val="0"/>
        </w:rPr>
        <w:t>&lt;RepeatBlock-By&gt;&lt;Members&gt;</w:t>
      </w:r>
      <w:r w:rsidRPr="00D06DB9">
        <w:t>Gilles Boyer, Stéphanie Yon-Courtin</w:t>
      </w:r>
      <w:r w:rsidRPr="00D738BB">
        <w:rPr>
          <w:rStyle w:val="HideTWBExt"/>
          <w:b w:val="0"/>
        </w:rPr>
        <w:t>&lt;/Members&gt;</w:t>
      </w:r>
    </w:p>
    <w:p w14:paraId="477F05CF" w14:textId="77777777" w:rsidR="00D06DB9" w:rsidRPr="00D06DB9" w:rsidRDefault="00D06DB9" w:rsidP="00D06DB9">
      <w:r w:rsidRPr="00D738BB">
        <w:rPr>
          <w:rStyle w:val="HideTWBExt"/>
        </w:rPr>
        <w:t>&lt;/RepeatBlock-By&gt;</w:t>
      </w:r>
    </w:p>
    <w:p w14:paraId="6F0EA1B9" w14:textId="77777777" w:rsidR="00D06DB9" w:rsidRPr="00D06DB9" w:rsidRDefault="00D06DB9" w:rsidP="00D06DB9">
      <w:pPr>
        <w:pStyle w:val="NormalBold"/>
        <w:keepNext/>
      </w:pPr>
      <w:r w:rsidRPr="00D738BB">
        <w:rPr>
          <w:rStyle w:val="HideTWBExt"/>
          <w:b w:val="0"/>
        </w:rPr>
        <w:t>&lt;DocAmend&gt;</w:t>
      </w:r>
      <w:r w:rsidRPr="00D06DB9">
        <w:t>Πρόταση κανονισμού</w:t>
      </w:r>
      <w:r w:rsidRPr="00D738BB">
        <w:rPr>
          <w:rStyle w:val="HideTWBExt"/>
          <w:b w:val="0"/>
        </w:rPr>
        <w:t>&lt;/DocAmend&gt;</w:t>
      </w:r>
    </w:p>
    <w:p w14:paraId="1F5F3A02" w14:textId="77777777" w:rsidR="00D06DB9" w:rsidRPr="00D06DB9" w:rsidRDefault="00D06DB9" w:rsidP="00D06DB9">
      <w:pPr>
        <w:pStyle w:val="NormalBold"/>
      </w:pPr>
      <w:r w:rsidRPr="00D738BB">
        <w:rPr>
          <w:rStyle w:val="HideTWBExt"/>
          <w:b w:val="0"/>
        </w:rPr>
        <w:t>&lt;Article&gt;</w:t>
      </w:r>
      <w:r w:rsidRPr="00D06DB9">
        <w:t>Άρθρο 1 – παράγραφος 1 – σημείο 14 – στοιχείο α α (νέο)</w:t>
      </w:r>
      <w:r w:rsidRPr="00D738BB">
        <w:rPr>
          <w:rStyle w:val="HideTWBExt"/>
          <w:b w:val="0"/>
        </w:rPr>
        <w:t>&lt;/Article&gt;</w:t>
      </w:r>
    </w:p>
    <w:p w14:paraId="234125B0" w14:textId="77777777" w:rsidR="00D06DB9" w:rsidRPr="00D06DB9" w:rsidRDefault="00D06DB9" w:rsidP="00D06DB9">
      <w:pPr>
        <w:keepNext/>
      </w:pPr>
      <w:r w:rsidRPr="00D738BB">
        <w:rPr>
          <w:rStyle w:val="HideTWBExt"/>
        </w:rPr>
        <w:t>&lt;DocAmend2&gt;</w:t>
      </w:r>
      <w:r w:rsidRPr="00D06DB9">
        <w:t>Κανονισμός (ΕΕ) αριθ. 806/2014</w:t>
      </w:r>
      <w:r w:rsidRPr="00D738BB">
        <w:rPr>
          <w:rStyle w:val="HideTWBExt"/>
        </w:rPr>
        <w:t>&lt;/DocAmend2&gt;</w:t>
      </w:r>
    </w:p>
    <w:p w14:paraId="154F84F1" w14:textId="77777777" w:rsidR="00D06DB9" w:rsidRPr="00D06DB9" w:rsidRDefault="00D06DB9" w:rsidP="00D06DB9">
      <w:r w:rsidRPr="00D738BB">
        <w:rPr>
          <w:rStyle w:val="HideTWBExt"/>
        </w:rPr>
        <w:t>&lt;Article2&gt;</w:t>
      </w:r>
      <w:r w:rsidRPr="00D06DB9">
        <w:t>Άρθρο 12ια – παράγραφος 1 α (νέα)</w:t>
      </w:r>
      <w:r w:rsidRPr="00D738BB">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06DB9" w:rsidRPr="00D06DB9" w14:paraId="2708AB56" w14:textId="77777777" w:rsidTr="006D3C1E">
        <w:trPr>
          <w:jc w:val="center"/>
        </w:trPr>
        <w:tc>
          <w:tcPr>
            <w:tcW w:w="9752" w:type="dxa"/>
            <w:gridSpan w:val="2"/>
          </w:tcPr>
          <w:p w14:paraId="26ABC747" w14:textId="77777777" w:rsidR="00D06DB9" w:rsidRPr="00D06DB9" w:rsidRDefault="00D06DB9" w:rsidP="006D3C1E">
            <w:pPr>
              <w:keepNext/>
            </w:pPr>
          </w:p>
        </w:tc>
      </w:tr>
      <w:tr w:rsidR="00D06DB9" w:rsidRPr="00D06DB9" w14:paraId="620F377B" w14:textId="77777777" w:rsidTr="006D3C1E">
        <w:trPr>
          <w:jc w:val="center"/>
        </w:trPr>
        <w:tc>
          <w:tcPr>
            <w:tcW w:w="4876" w:type="dxa"/>
            <w:hideMark/>
          </w:tcPr>
          <w:p w14:paraId="12A1D318" w14:textId="77777777" w:rsidR="00D06DB9" w:rsidRPr="00D06DB9" w:rsidRDefault="00D06DB9" w:rsidP="006D3C1E">
            <w:pPr>
              <w:pStyle w:val="ColumnHeading"/>
              <w:keepNext/>
            </w:pPr>
            <w:r w:rsidRPr="00D06DB9">
              <w:t>Κείμενο που προτείνει η Επιτροπή</w:t>
            </w:r>
          </w:p>
        </w:tc>
        <w:tc>
          <w:tcPr>
            <w:tcW w:w="4876" w:type="dxa"/>
            <w:hideMark/>
          </w:tcPr>
          <w:p w14:paraId="652BF2D1" w14:textId="77777777" w:rsidR="00D06DB9" w:rsidRPr="00D06DB9" w:rsidRDefault="00D06DB9" w:rsidP="006D3C1E">
            <w:pPr>
              <w:pStyle w:val="ColumnHeading"/>
              <w:keepNext/>
            </w:pPr>
            <w:r w:rsidRPr="00D06DB9">
              <w:t>Τροπολογία</w:t>
            </w:r>
          </w:p>
        </w:tc>
      </w:tr>
      <w:tr w:rsidR="00D06DB9" w:rsidRPr="00D06DB9" w14:paraId="762AC3BF" w14:textId="77777777" w:rsidTr="006D3C1E">
        <w:trPr>
          <w:jc w:val="center"/>
        </w:trPr>
        <w:tc>
          <w:tcPr>
            <w:tcW w:w="4876" w:type="dxa"/>
          </w:tcPr>
          <w:p w14:paraId="7CD057AD" w14:textId="77777777" w:rsidR="00D06DB9" w:rsidRPr="00D06DB9" w:rsidRDefault="00D06DB9" w:rsidP="006D3C1E">
            <w:pPr>
              <w:pStyle w:val="Normal6"/>
            </w:pPr>
          </w:p>
        </w:tc>
        <w:tc>
          <w:tcPr>
            <w:tcW w:w="4876" w:type="dxa"/>
            <w:hideMark/>
          </w:tcPr>
          <w:p w14:paraId="5FC07A90" w14:textId="77777777" w:rsidR="00D06DB9" w:rsidRPr="00D06DB9" w:rsidRDefault="00D06DB9" w:rsidP="006D3C1E">
            <w:pPr>
              <w:pStyle w:val="Normal6"/>
              <w:rPr>
                <w:szCs w:val="24"/>
              </w:rPr>
            </w:pPr>
            <w:r w:rsidRPr="00D06DB9">
              <w:rPr>
                <w:b/>
                <w:i/>
              </w:rPr>
              <w:t>αα)</w:t>
            </w:r>
            <w:r w:rsidRPr="00D06DB9">
              <w:rPr>
                <w:b/>
                <w:i/>
              </w:rPr>
              <w:tab/>
              <w:t>προστίθεται η ακόλουθη παράγραφος:</w:t>
            </w:r>
          </w:p>
        </w:tc>
      </w:tr>
      <w:tr w:rsidR="00D06DB9" w:rsidRPr="00D06DB9" w14:paraId="5D9B3DD6" w14:textId="77777777" w:rsidTr="006D3C1E">
        <w:trPr>
          <w:jc w:val="center"/>
        </w:trPr>
        <w:tc>
          <w:tcPr>
            <w:tcW w:w="4876" w:type="dxa"/>
          </w:tcPr>
          <w:p w14:paraId="61A463A1" w14:textId="77777777" w:rsidR="00D06DB9" w:rsidRPr="00D06DB9" w:rsidRDefault="00D06DB9" w:rsidP="006D3C1E">
            <w:pPr>
              <w:pStyle w:val="Normal6"/>
            </w:pPr>
          </w:p>
        </w:tc>
        <w:tc>
          <w:tcPr>
            <w:tcW w:w="4876" w:type="dxa"/>
            <w:hideMark/>
          </w:tcPr>
          <w:p w14:paraId="7A8F1165" w14:textId="77777777" w:rsidR="00D06DB9" w:rsidRPr="00D06DB9" w:rsidRDefault="00D06DB9" w:rsidP="006D3C1E">
            <w:pPr>
              <w:pStyle w:val="Normal6"/>
              <w:rPr>
                <w:szCs w:val="24"/>
              </w:rPr>
            </w:pPr>
            <w:r w:rsidRPr="00D06DB9">
              <w:rPr>
                <w:b/>
                <w:i/>
              </w:rPr>
              <w:t>«1α. Όσον αφορά οντότητες που δεν αποτελούσαν μέρος ομίλου εξυγίανσης πριν από την [ημερομηνία εφαρμογής του παρόντος τροποποιητικού κανονισμού], το Συμβούλιο Εξυγίανσης καθορίζει κατάλληλη μεταβατική περίοδο εντός της οποίας ένα ίδρυμα ή μια οντότητα που αναφέρεται στο άρθρο 2 παράγραφος 1 πρέπει να συμμορφωθεί με τις απαιτήσεις στα άρθρα 12στ ή 12ζ ή με απαίτηση που προκύπτει από την εφαρμογή του άρθρου 12γ παράγραφος 4, 5 ή 7, ανάλογα με την περίπτωση. Αυτές οι μεταβατικές περίοδοι δεν παρατείνονται πέραν της 1ης Ιανουαρίου 2030.»·</w:t>
            </w:r>
          </w:p>
        </w:tc>
      </w:tr>
    </w:tbl>
    <w:p w14:paraId="27A0152F" w14:textId="77777777" w:rsidR="00D06DB9" w:rsidRPr="00D06DB9" w:rsidRDefault="00D06DB9" w:rsidP="00D06DB9">
      <w:pPr>
        <w:pStyle w:val="Olang"/>
        <w:rPr>
          <w:noProof w:val="0"/>
        </w:rPr>
      </w:pPr>
      <w:r w:rsidRPr="00D06DB9">
        <w:rPr>
          <w:noProof w:val="0"/>
        </w:rPr>
        <w:t xml:space="preserve">Or. </w:t>
      </w:r>
      <w:r w:rsidRPr="00D738BB">
        <w:rPr>
          <w:rStyle w:val="HideTWBExt"/>
        </w:rPr>
        <w:t>&lt;Original&gt;</w:t>
      </w:r>
      <w:r w:rsidRPr="00D738BB">
        <w:rPr>
          <w:rStyle w:val="HideTWBInt"/>
          <w:rFonts w:eastAsiaTheme="majorEastAsia"/>
        </w:rPr>
        <w:t>{EN}</w:t>
      </w:r>
      <w:r w:rsidRPr="00D06DB9">
        <w:rPr>
          <w:noProof w:val="0"/>
        </w:rPr>
        <w:t>en</w:t>
      </w:r>
      <w:r w:rsidRPr="00D738BB">
        <w:rPr>
          <w:rStyle w:val="HideTWBExt"/>
        </w:rPr>
        <w:t>&lt;/Original&gt;</w:t>
      </w:r>
    </w:p>
    <w:p w14:paraId="435968C4" w14:textId="77777777" w:rsidR="00D06DB9" w:rsidRPr="00D06DB9" w:rsidRDefault="00D06DB9" w:rsidP="00D06DB9">
      <w:pPr>
        <w:pStyle w:val="JustificationTitle"/>
        <w:rPr>
          <w:noProof w:val="0"/>
        </w:rPr>
      </w:pPr>
      <w:r w:rsidRPr="00D738BB">
        <w:rPr>
          <w:rStyle w:val="HideTWBExt"/>
          <w:i w:val="0"/>
        </w:rPr>
        <w:t>&lt;TitreJust&gt;</w:t>
      </w:r>
      <w:r w:rsidRPr="00D06DB9">
        <w:rPr>
          <w:noProof w:val="0"/>
        </w:rPr>
        <w:t>Αιτιολόγηση</w:t>
      </w:r>
      <w:r w:rsidRPr="00D738BB">
        <w:rPr>
          <w:rStyle w:val="HideTWBExt"/>
          <w:i w:val="0"/>
        </w:rPr>
        <w:t>&lt;/TitreJust&gt;</w:t>
      </w:r>
    </w:p>
    <w:p w14:paraId="581505FC" w14:textId="77777777" w:rsidR="00D06DB9" w:rsidRPr="00D06DB9" w:rsidRDefault="00D06DB9" w:rsidP="00D06DB9">
      <w:pPr>
        <w:pStyle w:val="Normal12Italic"/>
        <w:rPr>
          <w:noProof w:val="0"/>
        </w:rPr>
      </w:pPr>
      <w:r w:rsidRPr="00D06DB9">
        <w:rPr>
          <w:noProof w:val="0"/>
        </w:rPr>
        <w:t>Είναι εύλογος ο καθορισμός μεταβατικής περιόδου για τη συμμόρφωση των ιδρυμάτων που θα εμπέσουν σύντομα στο πεδίο εφαρμογής της εξυγίανσης με τις νέες απαιτήσεις MREL, αλλά αυτή δεν θα πρέπει να έχει υπερβολικά μεγάλη διάρκεια. Μια μεταβατική περίοδος [5] ετών, με λήξη το 2029 εάν η επανεξέταση του πλαισίου για τη διαχείριση κρίσεων και την ασφάλιση των καταθέσεων αρχίσει να ισχύει το 2025, φαίνεται εύλογη.</w:t>
      </w:r>
    </w:p>
    <w:p w14:paraId="39938C22" w14:textId="77777777" w:rsidR="00D06DB9" w:rsidRPr="00D06DB9" w:rsidRDefault="00D06DB9" w:rsidP="00D06DB9">
      <w:r w:rsidRPr="00D738BB">
        <w:rPr>
          <w:rStyle w:val="HideTWBExt"/>
        </w:rPr>
        <w:t>&lt;/Amend&gt;</w:t>
      </w:r>
    </w:p>
    <w:p w14:paraId="4E592588" w14:textId="77777777" w:rsidR="00D06DB9" w:rsidRPr="00D06DB9" w:rsidRDefault="00D06DB9" w:rsidP="00D06DB9">
      <w:pPr>
        <w:pStyle w:val="AMNumberTabs0"/>
        <w:keepNext/>
      </w:pPr>
      <w:r w:rsidRPr="00D738BB">
        <w:rPr>
          <w:rStyle w:val="HideTWBExt"/>
          <w:b w:val="0"/>
        </w:rPr>
        <w:t>&lt;Amend&gt;</w:t>
      </w:r>
      <w:r w:rsidRPr="00D06DB9">
        <w:t>Τροπολογία</w:t>
      </w:r>
      <w:r w:rsidRPr="00D06DB9">
        <w:tab/>
      </w:r>
      <w:r w:rsidRPr="00D06DB9">
        <w:tab/>
      </w:r>
      <w:r w:rsidRPr="00D738BB">
        <w:rPr>
          <w:rStyle w:val="HideTWBExt"/>
          <w:b w:val="0"/>
        </w:rPr>
        <w:t>&lt;NumAm&gt;</w:t>
      </w:r>
      <w:r w:rsidRPr="00D06DB9">
        <w:t>167</w:t>
      </w:r>
      <w:r w:rsidRPr="00D738BB">
        <w:rPr>
          <w:rStyle w:val="HideTWBExt"/>
          <w:b w:val="0"/>
        </w:rPr>
        <w:t>&lt;/NumAm&gt;</w:t>
      </w:r>
    </w:p>
    <w:p w14:paraId="4D01B8D5" w14:textId="77777777" w:rsidR="00D06DB9" w:rsidRPr="00D06DB9" w:rsidRDefault="00D06DB9" w:rsidP="00D06DB9">
      <w:pPr>
        <w:pStyle w:val="NormalBold"/>
      </w:pPr>
      <w:r w:rsidRPr="00D738BB">
        <w:rPr>
          <w:rStyle w:val="HideTWBExt"/>
          <w:b w:val="0"/>
        </w:rPr>
        <w:t>&lt;RepeatBlock-By&gt;&lt;Members&gt;</w:t>
      </w:r>
      <w:r w:rsidRPr="00D06DB9">
        <w:t>Gilles Boyer, Stéphanie Yon-Courtin</w:t>
      </w:r>
      <w:r w:rsidRPr="00D738BB">
        <w:rPr>
          <w:rStyle w:val="HideTWBExt"/>
          <w:b w:val="0"/>
        </w:rPr>
        <w:t>&lt;/Members&gt;</w:t>
      </w:r>
    </w:p>
    <w:p w14:paraId="561CA8D5" w14:textId="77777777" w:rsidR="00D06DB9" w:rsidRPr="00D06DB9" w:rsidRDefault="00D06DB9" w:rsidP="00D06DB9">
      <w:r w:rsidRPr="00D738BB">
        <w:rPr>
          <w:rStyle w:val="HideTWBExt"/>
        </w:rPr>
        <w:t>&lt;/RepeatBlock-By&gt;</w:t>
      </w:r>
    </w:p>
    <w:p w14:paraId="2485CAF9" w14:textId="77777777" w:rsidR="00D06DB9" w:rsidRPr="00D06DB9" w:rsidRDefault="00D06DB9" w:rsidP="00D06DB9">
      <w:pPr>
        <w:pStyle w:val="NormalBold"/>
        <w:keepNext/>
      </w:pPr>
      <w:r w:rsidRPr="00D738BB">
        <w:rPr>
          <w:rStyle w:val="HideTWBExt"/>
          <w:b w:val="0"/>
        </w:rPr>
        <w:t>&lt;DocAmend&gt;</w:t>
      </w:r>
      <w:r w:rsidRPr="00D06DB9">
        <w:t>Πρόταση κανονισμού</w:t>
      </w:r>
      <w:r w:rsidRPr="00D738BB">
        <w:rPr>
          <w:rStyle w:val="HideTWBExt"/>
          <w:b w:val="0"/>
        </w:rPr>
        <w:t>&lt;/DocAmend&gt;</w:t>
      </w:r>
    </w:p>
    <w:p w14:paraId="3BC872E5" w14:textId="77777777" w:rsidR="00D06DB9" w:rsidRPr="00D06DB9" w:rsidRDefault="00D06DB9" w:rsidP="00D06DB9">
      <w:pPr>
        <w:pStyle w:val="NormalBold"/>
      </w:pPr>
      <w:r w:rsidRPr="00D738BB">
        <w:rPr>
          <w:rStyle w:val="HideTWBExt"/>
          <w:b w:val="0"/>
        </w:rPr>
        <w:t>&lt;Article&gt;</w:t>
      </w:r>
      <w:r w:rsidRPr="00D06DB9">
        <w:t>Άρθρο 1 – παράγραφος 1 – σημείο 15</w:t>
      </w:r>
      <w:r w:rsidRPr="00D738BB">
        <w:rPr>
          <w:rStyle w:val="HideTWBExt"/>
          <w:b w:val="0"/>
        </w:rPr>
        <w:t>&lt;/Article&gt;</w:t>
      </w:r>
    </w:p>
    <w:p w14:paraId="13EC9D20" w14:textId="77777777" w:rsidR="00D06DB9" w:rsidRPr="00D06DB9" w:rsidRDefault="00D06DB9" w:rsidP="00D06DB9">
      <w:pPr>
        <w:keepNext/>
      </w:pPr>
      <w:r w:rsidRPr="00D738BB">
        <w:rPr>
          <w:rStyle w:val="HideTWBExt"/>
        </w:rPr>
        <w:t>&lt;DocAmend2&gt;</w:t>
      </w:r>
      <w:r w:rsidRPr="00D06DB9">
        <w:t>Κανονισμός (ΕΕ) αριθ. 806/2014</w:t>
      </w:r>
      <w:r w:rsidRPr="00D738BB">
        <w:rPr>
          <w:rStyle w:val="HideTWBExt"/>
        </w:rPr>
        <w:t>&lt;/DocAmend2&gt;</w:t>
      </w:r>
    </w:p>
    <w:p w14:paraId="7754979C" w14:textId="77777777" w:rsidR="00D06DB9" w:rsidRPr="00D06DB9" w:rsidRDefault="00D06DB9" w:rsidP="00D06DB9">
      <w:r w:rsidRPr="00D738BB">
        <w:rPr>
          <w:rStyle w:val="HideTWBExt"/>
        </w:rPr>
        <w:t>&lt;Article2&gt;</w:t>
      </w:r>
      <w:r w:rsidRPr="00D06DB9">
        <w:t>Άρθρο 13 – παράγραφος 1 – εισαγωγικό μέρος</w:t>
      </w:r>
      <w:r w:rsidRPr="00D738BB">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06DB9" w:rsidRPr="00D06DB9" w14:paraId="28043ABB" w14:textId="77777777" w:rsidTr="006D3C1E">
        <w:trPr>
          <w:jc w:val="center"/>
        </w:trPr>
        <w:tc>
          <w:tcPr>
            <w:tcW w:w="9752" w:type="dxa"/>
            <w:gridSpan w:val="2"/>
          </w:tcPr>
          <w:p w14:paraId="0349245A" w14:textId="77777777" w:rsidR="00D06DB9" w:rsidRPr="00D06DB9" w:rsidRDefault="00D06DB9" w:rsidP="006D3C1E">
            <w:pPr>
              <w:keepNext/>
            </w:pPr>
          </w:p>
        </w:tc>
      </w:tr>
      <w:tr w:rsidR="00D06DB9" w:rsidRPr="00D06DB9" w14:paraId="17ABEF36" w14:textId="77777777" w:rsidTr="006D3C1E">
        <w:trPr>
          <w:jc w:val="center"/>
        </w:trPr>
        <w:tc>
          <w:tcPr>
            <w:tcW w:w="4876" w:type="dxa"/>
            <w:hideMark/>
          </w:tcPr>
          <w:p w14:paraId="454DEDF4" w14:textId="77777777" w:rsidR="00D06DB9" w:rsidRPr="00D06DB9" w:rsidRDefault="00D06DB9" w:rsidP="006D3C1E">
            <w:pPr>
              <w:pStyle w:val="ColumnHeading"/>
              <w:keepNext/>
            </w:pPr>
            <w:r w:rsidRPr="00D06DB9">
              <w:t>Κείμενο που προτείνει η Επιτροπή</w:t>
            </w:r>
          </w:p>
        </w:tc>
        <w:tc>
          <w:tcPr>
            <w:tcW w:w="4876" w:type="dxa"/>
            <w:hideMark/>
          </w:tcPr>
          <w:p w14:paraId="59AE8833" w14:textId="77777777" w:rsidR="00D06DB9" w:rsidRPr="00D06DB9" w:rsidRDefault="00D06DB9" w:rsidP="006D3C1E">
            <w:pPr>
              <w:pStyle w:val="ColumnHeading"/>
              <w:keepNext/>
            </w:pPr>
            <w:r w:rsidRPr="00D06DB9">
              <w:t>Τροπολογία</w:t>
            </w:r>
          </w:p>
        </w:tc>
      </w:tr>
      <w:tr w:rsidR="00D06DB9" w:rsidRPr="00D06DB9" w14:paraId="6529235C" w14:textId="77777777" w:rsidTr="006D3C1E">
        <w:trPr>
          <w:jc w:val="center"/>
        </w:trPr>
        <w:tc>
          <w:tcPr>
            <w:tcW w:w="4876" w:type="dxa"/>
            <w:hideMark/>
          </w:tcPr>
          <w:p w14:paraId="3A04A68F" w14:textId="77777777" w:rsidR="00D06DB9" w:rsidRPr="00D06DB9" w:rsidRDefault="00D06DB9" w:rsidP="006D3C1E">
            <w:pPr>
              <w:pStyle w:val="Normal6"/>
            </w:pPr>
            <w:r w:rsidRPr="00D06DB9">
              <w:t>1.</w:t>
            </w:r>
            <w:r w:rsidRPr="00D06DB9">
              <w:tab/>
              <w:t xml:space="preserve">Η ΕΚΤ </w:t>
            </w:r>
            <w:r w:rsidRPr="00D06DB9">
              <w:rPr>
                <w:b/>
                <w:i/>
              </w:rPr>
              <w:t>μπορεί να εφαρμόζει</w:t>
            </w:r>
            <w:r w:rsidRPr="00D06DB9">
              <w:t xml:space="preserve"> μέτρα έγκαιρης παρέμβασης όταν μια οντότητα του άρθρου 7 παράγραφος 2 στοιχείο α) πληροί οποιαδήποτε από τις ακόλουθες προϋποθέσεις:</w:t>
            </w:r>
          </w:p>
        </w:tc>
        <w:tc>
          <w:tcPr>
            <w:tcW w:w="4876" w:type="dxa"/>
            <w:hideMark/>
          </w:tcPr>
          <w:p w14:paraId="5F76A1C6" w14:textId="77777777" w:rsidR="00D06DB9" w:rsidRPr="00D06DB9" w:rsidRDefault="00D06DB9" w:rsidP="006D3C1E">
            <w:pPr>
              <w:pStyle w:val="Normal6"/>
              <w:rPr>
                <w:szCs w:val="24"/>
              </w:rPr>
            </w:pPr>
            <w:r w:rsidRPr="00D06DB9">
              <w:t>1.</w:t>
            </w:r>
            <w:r w:rsidRPr="00D06DB9">
              <w:tab/>
              <w:t xml:space="preserve">Η ΕΚΤ </w:t>
            </w:r>
            <w:r w:rsidRPr="00D06DB9">
              <w:rPr>
                <w:b/>
                <w:i/>
              </w:rPr>
              <w:t>εξετάζει χωρίς αδικαιολόγητη καθυστέρηση και, εάν είναι αναγκαίο, θεσπίζει ταχέως</w:t>
            </w:r>
            <w:r w:rsidRPr="00D06DB9">
              <w:t xml:space="preserve"> μέτρα έγκαιρης παρέμβασης όταν μια οντότητα του άρθρου 7 παράγραφος 2 στοιχείο α) πληροί οποιαδήποτε από τις ακόλουθες προϋποθέσεις:</w:t>
            </w:r>
          </w:p>
        </w:tc>
      </w:tr>
    </w:tbl>
    <w:p w14:paraId="763E78FA" w14:textId="77777777" w:rsidR="00D06DB9" w:rsidRPr="00D06DB9" w:rsidRDefault="00D06DB9" w:rsidP="00D06DB9">
      <w:pPr>
        <w:pStyle w:val="Olang"/>
        <w:rPr>
          <w:noProof w:val="0"/>
        </w:rPr>
      </w:pPr>
      <w:r w:rsidRPr="00D06DB9">
        <w:rPr>
          <w:noProof w:val="0"/>
        </w:rPr>
        <w:t xml:space="preserve">Or. </w:t>
      </w:r>
      <w:r w:rsidRPr="00D738BB">
        <w:rPr>
          <w:rStyle w:val="HideTWBExt"/>
        </w:rPr>
        <w:t>&lt;Original&gt;</w:t>
      </w:r>
      <w:r w:rsidRPr="00D738BB">
        <w:rPr>
          <w:rStyle w:val="HideTWBInt"/>
          <w:rFonts w:eastAsiaTheme="majorEastAsia"/>
        </w:rPr>
        <w:t>{EN}</w:t>
      </w:r>
      <w:r w:rsidRPr="00D06DB9">
        <w:rPr>
          <w:noProof w:val="0"/>
        </w:rPr>
        <w:t>en</w:t>
      </w:r>
      <w:r w:rsidRPr="00D738BB">
        <w:rPr>
          <w:rStyle w:val="HideTWBExt"/>
        </w:rPr>
        <w:t>&lt;/Original&gt;</w:t>
      </w:r>
    </w:p>
    <w:p w14:paraId="55B418FD" w14:textId="77777777" w:rsidR="00D06DB9" w:rsidRPr="00D06DB9" w:rsidRDefault="00D06DB9" w:rsidP="00D06DB9">
      <w:pPr>
        <w:pStyle w:val="JustificationTitle"/>
        <w:rPr>
          <w:noProof w:val="0"/>
        </w:rPr>
      </w:pPr>
      <w:r w:rsidRPr="00D738BB">
        <w:rPr>
          <w:rStyle w:val="HideTWBExt"/>
          <w:i w:val="0"/>
        </w:rPr>
        <w:t>&lt;TitreJust&gt;</w:t>
      </w:r>
      <w:r w:rsidRPr="00D06DB9">
        <w:rPr>
          <w:noProof w:val="0"/>
        </w:rPr>
        <w:t>Αιτιολόγηση</w:t>
      </w:r>
      <w:r w:rsidRPr="00D738BB">
        <w:rPr>
          <w:rStyle w:val="HideTWBExt"/>
          <w:i w:val="0"/>
        </w:rPr>
        <w:t>&lt;/TitreJust&gt;</w:t>
      </w:r>
    </w:p>
    <w:p w14:paraId="792F79A6" w14:textId="77777777" w:rsidR="00D06DB9" w:rsidRPr="00D06DB9" w:rsidRDefault="00D06DB9" w:rsidP="00D06DB9">
      <w:pPr>
        <w:pStyle w:val="Normal12Italic"/>
        <w:rPr>
          <w:noProof w:val="0"/>
        </w:rPr>
      </w:pPr>
      <w:r w:rsidRPr="00D06DB9">
        <w:rPr>
          <w:noProof w:val="0"/>
        </w:rPr>
        <w:t>Αυτή η πρόταση έχει ως στόχο να διασφαλιστεί ότι το πλαίσιο μέτρων έγκαιρης παρέμβασης είναι ενσωματωμένο σε μια ταχεία και αποδοτική διαδικασία διακυβέρνησης, η οποία είναι προσανατολισμένη προς την έγκριση αποφάσεων για τη βέλτιστη διατήρηση των κεφαλαίων και των πόρων της απαίτησης MREL, ώστε να μην παρεμποδίζεται πιθανή εξυγίανση σε μεταγενέστερο στάδιο.</w:t>
      </w:r>
    </w:p>
    <w:p w14:paraId="2D5ACA0B" w14:textId="77777777" w:rsidR="00D06DB9" w:rsidRPr="00D06DB9" w:rsidRDefault="00D06DB9" w:rsidP="00D06DB9">
      <w:r w:rsidRPr="00D738BB">
        <w:rPr>
          <w:rStyle w:val="HideTWBExt"/>
        </w:rPr>
        <w:t>&lt;/Amend&gt;</w:t>
      </w:r>
    </w:p>
    <w:p w14:paraId="1EFA125F" w14:textId="77777777" w:rsidR="00D06DB9" w:rsidRPr="00D06DB9" w:rsidRDefault="00D06DB9" w:rsidP="00D06DB9">
      <w:pPr>
        <w:pStyle w:val="AMNumberTabs0"/>
        <w:keepNext/>
      </w:pPr>
      <w:r w:rsidRPr="00D738BB">
        <w:rPr>
          <w:rStyle w:val="HideTWBExt"/>
          <w:b w:val="0"/>
        </w:rPr>
        <w:t>&lt;Amend&gt;</w:t>
      </w:r>
      <w:r w:rsidRPr="00D06DB9">
        <w:t>Τροπολογία</w:t>
      </w:r>
      <w:r w:rsidRPr="00D06DB9">
        <w:tab/>
      </w:r>
      <w:r w:rsidRPr="00D06DB9">
        <w:tab/>
      </w:r>
      <w:r w:rsidRPr="00D738BB">
        <w:rPr>
          <w:rStyle w:val="HideTWBExt"/>
          <w:b w:val="0"/>
        </w:rPr>
        <w:t>&lt;NumAm&gt;</w:t>
      </w:r>
      <w:r w:rsidRPr="00D06DB9">
        <w:t>168</w:t>
      </w:r>
      <w:r w:rsidRPr="00D738BB">
        <w:rPr>
          <w:rStyle w:val="HideTWBExt"/>
          <w:b w:val="0"/>
        </w:rPr>
        <w:t>&lt;/NumAm&gt;</w:t>
      </w:r>
    </w:p>
    <w:p w14:paraId="7A9F9928" w14:textId="77777777" w:rsidR="00D06DB9" w:rsidRPr="00D06DB9" w:rsidRDefault="00D06DB9" w:rsidP="00D06DB9">
      <w:pPr>
        <w:pStyle w:val="NormalBold"/>
      </w:pPr>
      <w:r w:rsidRPr="00D738BB">
        <w:rPr>
          <w:rStyle w:val="HideTWBExt"/>
          <w:b w:val="0"/>
        </w:rPr>
        <w:t>&lt;RepeatBlock-By&gt;&lt;Members&gt;</w:t>
      </w:r>
      <w:r w:rsidRPr="00D06DB9">
        <w:t>Ernest Urtasun</w:t>
      </w:r>
      <w:r w:rsidRPr="00D738BB">
        <w:rPr>
          <w:rStyle w:val="HideTWBExt"/>
          <w:b w:val="0"/>
        </w:rPr>
        <w:t>&lt;/Members&gt;</w:t>
      </w:r>
    </w:p>
    <w:p w14:paraId="57C37AC8" w14:textId="77777777" w:rsidR="00D06DB9" w:rsidRPr="00D06DB9" w:rsidRDefault="00D06DB9" w:rsidP="00D06DB9">
      <w:r w:rsidRPr="00D738BB">
        <w:rPr>
          <w:rStyle w:val="HideTWBExt"/>
        </w:rPr>
        <w:t>&lt;AuNomDe&gt;</w:t>
      </w:r>
      <w:r w:rsidRPr="00D738BB">
        <w:rPr>
          <w:rStyle w:val="HideTWBInt"/>
        </w:rPr>
        <w:t>{Verts/ALE}</w:t>
      </w:r>
      <w:r w:rsidRPr="00D06DB9">
        <w:t>εξ ονόματος της Ομάδας Verts/ALE</w:t>
      </w:r>
      <w:r w:rsidRPr="00D738BB">
        <w:rPr>
          <w:rStyle w:val="HideTWBExt"/>
        </w:rPr>
        <w:t>&lt;/AuNomDe&gt;</w:t>
      </w:r>
    </w:p>
    <w:p w14:paraId="014A3030" w14:textId="77777777" w:rsidR="00D06DB9" w:rsidRPr="00D06DB9" w:rsidRDefault="00D06DB9" w:rsidP="00D06DB9">
      <w:r w:rsidRPr="00D738BB">
        <w:rPr>
          <w:rStyle w:val="HideTWBExt"/>
        </w:rPr>
        <w:t>&lt;/RepeatBlock-By&gt;</w:t>
      </w:r>
    </w:p>
    <w:p w14:paraId="162759A3" w14:textId="77777777" w:rsidR="00D06DB9" w:rsidRPr="00D06DB9" w:rsidRDefault="00D06DB9" w:rsidP="00D06DB9">
      <w:pPr>
        <w:pStyle w:val="NormalBold"/>
        <w:keepNext/>
      </w:pPr>
      <w:r w:rsidRPr="00D738BB">
        <w:rPr>
          <w:rStyle w:val="HideTWBExt"/>
          <w:b w:val="0"/>
        </w:rPr>
        <w:t>&lt;DocAmend&gt;</w:t>
      </w:r>
      <w:r w:rsidRPr="00D06DB9">
        <w:t>Πρόταση κανονισμού</w:t>
      </w:r>
      <w:r w:rsidRPr="00D738BB">
        <w:rPr>
          <w:rStyle w:val="HideTWBExt"/>
          <w:b w:val="0"/>
        </w:rPr>
        <w:t>&lt;/DocAmend&gt;</w:t>
      </w:r>
    </w:p>
    <w:p w14:paraId="7EA67E88" w14:textId="77777777" w:rsidR="00D06DB9" w:rsidRPr="00D06DB9" w:rsidRDefault="00D06DB9" w:rsidP="00D06DB9">
      <w:pPr>
        <w:pStyle w:val="NormalBold"/>
      </w:pPr>
      <w:r w:rsidRPr="00D738BB">
        <w:rPr>
          <w:rStyle w:val="HideTWBExt"/>
          <w:b w:val="0"/>
        </w:rPr>
        <w:t>&lt;Article&gt;</w:t>
      </w:r>
      <w:r w:rsidRPr="00D06DB9">
        <w:t>Άρθρο 1 – παράγραφος 1 – σημείο 15</w:t>
      </w:r>
      <w:r w:rsidRPr="00D738BB">
        <w:rPr>
          <w:rStyle w:val="HideTWBExt"/>
          <w:b w:val="0"/>
        </w:rPr>
        <w:t>&lt;/Article&gt;</w:t>
      </w:r>
    </w:p>
    <w:p w14:paraId="54511536" w14:textId="77777777" w:rsidR="00D06DB9" w:rsidRPr="00D06DB9" w:rsidRDefault="00D06DB9" w:rsidP="00D06DB9">
      <w:pPr>
        <w:keepNext/>
      </w:pPr>
      <w:r w:rsidRPr="00D738BB">
        <w:rPr>
          <w:rStyle w:val="HideTWBExt"/>
        </w:rPr>
        <w:t>&lt;DocAmend2&gt;</w:t>
      </w:r>
      <w:r w:rsidRPr="00D06DB9">
        <w:t>Κανονισμός (ΕΕ) αριθ. 806/2014</w:t>
      </w:r>
      <w:r w:rsidRPr="00D738BB">
        <w:rPr>
          <w:rStyle w:val="HideTWBExt"/>
        </w:rPr>
        <w:t>&lt;/DocAmend2&gt;</w:t>
      </w:r>
    </w:p>
    <w:p w14:paraId="45A7AD21" w14:textId="77777777" w:rsidR="00D06DB9" w:rsidRPr="00D06DB9" w:rsidRDefault="00D06DB9" w:rsidP="00D06DB9">
      <w:r w:rsidRPr="00D738BB">
        <w:rPr>
          <w:rStyle w:val="HideTWBExt"/>
        </w:rPr>
        <w:t>&lt;Article2&gt;</w:t>
      </w:r>
      <w:r w:rsidRPr="00D06DB9">
        <w:t>Άρθρο 13 – παράγραφος 1 – στοιχείο α – σημείο ii</w:t>
      </w:r>
      <w:r w:rsidRPr="00D738BB">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06DB9" w:rsidRPr="00D06DB9" w14:paraId="25BD2CD1" w14:textId="77777777" w:rsidTr="006D3C1E">
        <w:trPr>
          <w:jc w:val="center"/>
        </w:trPr>
        <w:tc>
          <w:tcPr>
            <w:tcW w:w="9752" w:type="dxa"/>
            <w:gridSpan w:val="2"/>
          </w:tcPr>
          <w:p w14:paraId="4CA9B623" w14:textId="77777777" w:rsidR="00D06DB9" w:rsidRPr="00D06DB9" w:rsidRDefault="00D06DB9" w:rsidP="006D3C1E">
            <w:pPr>
              <w:keepNext/>
            </w:pPr>
          </w:p>
        </w:tc>
      </w:tr>
      <w:tr w:rsidR="00D06DB9" w:rsidRPr="00D06DB9" w14:paraId="57C78203" w14:textId="77777777" w:rsidTr="006D3C1E">
        <w:trPr>
          <w:jc w:val="center"/>
        </w:trPr>
        <w:tc>
          <w:tcPr>
            <w:tcW w:w="4876" w:type="dxa"/>
            <w:hideMark/>
          </w:tcPr>
          <w:p w14:paraId="656D0811" w14:textId="77777777" w:rsidR="00D06DB9" w:rsidRPr="00D06DB9" w:rsidRDefault="00D06DB9" w:rsidP="006D3C1E">
            <w:pPr>
              <w:pStyle w:val="ColumnHeading"/>
              <w:keepNext/>
            </w:pPr>
            <w:r w:rsidRPr="00D06DB9">
              <w:t>Κείμενο που προτείνει η Επιτροπή</w:t>
            </w:r>
          </w:p>
        </w:tc>
        <w:tc>
          <w:tcPr>
            <w:tcW w:w="4876" w:type="dxa"/>
            <w:hideMark/>
          </w:tcPr>
          <w:p w14:paraId="22DB7295" w14:textId="77777777" w:rsidR="00D06DB9" w:rsidRPr="00D06DB9" w:rsidRDefault="00D06DB9" w:rsidP="006D3C1E">
            <w:pPr>
              <w:pStyle w:val="ColumnHeading"/>
              <w:keepNext/>
            </w:pPr>
            <w:r w:rsidRPr="00D06DB9">
              <w:t>Τροπολογία</w:t>
            </w:r>
          </w:p>
        </w:tc>
      </w:tr>
      <w:tr w:rsidR="00D06DB9" w:rsidRPr="00D06DB9" w14:paraId="16DD2809" w14:textId="77777777" w:rsidTr="006D3C1E">
        <w:trPr>
          <w:jc w:val="center"/>
        </w:trPr>
        <w:tc>
          <w:tcPr>
            <w:tcW w:w="4876" w:type="dxa"/>
            <w:hideMark/>
          </w:tcPr>
          <w:p w14:paraId="1BD39CA9" w14:textId="77777777" w:rsidR="00D06DB9" w:rsidRPr="00D06DB9" w:rsidRDefault="00D06DB9" w:rsidP="006D3C1E">
            <w:pPr>
              <w:pStyle w:val="Normal6"/>
            </w:pPr>
            <w:r w:rsidRPr="00D06DB9">
              <w:t>ii)</w:t>
            </w:r>
            <w:r w:rsidRPr="00D06DB9">
              <w:tab/>
              <w:t>η ΕΚΤ θεωρεί ότι οι διορθωτικές ενέργειες εκτός των μέτρων έγκαιρης παρέμβασης δεν επαρκούν για την αντιμετώπιση των προβλημάτων</w:t>
            </w:r>
            <w:r w:rsidRPr="00D06DB9">
              <w:rPr>
                <w:b/>
                <w:i/>
              </w:rPr>
              <w:t xml:space="preserve"> λόγω, μεταξύ άλλων, της ταχείας και σημαντικής επιδείνωσης της οικονομικής κατάστασης της οντότητας</w:t>
            </w:r>
            <w:r w:rsidRPr="00D06DB9">
              <w:t>·</w:t>
            </w:r>
          </w:p>
        </w:tc>
        <w:tc>
          <w:tcPr>
            <w:tcW w:w="4876" w:type="dxa"/>
            <w:hideMark/>
          </w:tcPr>
          <w:p w14:paraId="202DC4A1" w14:textId="77777777" w:rsidR="00D06DB9" w:rsidRPr="00D06DB9" w:rsidRDefault="00D06DB9" w:rsidP="006D3C1E">
            <w:pPr>
              <w:pStyle w:val="Normal6"/>
              <w:rPr>
                <w:szCs w:val="24"/>
              </w:rPr>
            </w:pPr>
            <w:r w:rsidRPr="00D06DB9">
              <w:t>ii)</w:t>
            </w:r>
            <w:r w:rsidRPr="00D06DB9">
              <w:tab/>
              <w:t>η ΕΚΤ θεωρεί ότι οι διορθωτικές ενέργειες εκτός των μέτρων έγκαιρης παρέμβασης δεν επαρκούν για την αντιμετώπιση των προβλημάτων·</w:t>
            </w:r>
          </w:p>
        </w:tc>
      </w:tr>
    </w:tbl>
    <w:p w14:paraId="3D55A90D" w14:textId="77777777" w:rsidR="00D06DB9" w:rsidRPr="00D06DB9" w:rsidRDefault="00D06DB9" w:rsidP="00D06DB9">
      <w:pPr>
        <w:pStyle w:val="Olang"/>
        <w:rPr>
          <w:noProof w:val="0"/>
        </w:rPr>
      </w:pPr>
      <w:r w:rsidRPr="00D06DB9">
        <w:rPr>
          <w:noProof w:val="0"/>
        </w:rPr>
        <w:t xml:space="preserve">Or. </w:t>
      </w:r>
      <w:r w:rsidRPr="00D738BB">
        <w:rPr>
          <w:rStyle w:val="HideTWBExt"/>
        </w:rPr>
        <w:t>&lt;Original&gt;</w:t>
      </w:r>
      <w:r w:rsidRPr="00D738BB">
        <w:rPr>
          <w:rStyle w:val="HideTWBInt"/>
          <w:rFonts w:eastAsiaTheme="majorEastAsia"/>
        </w:rPr>
        <w:t>{EN}</w:t>
      </w:r>
      <w:r w:rsidRPr="00D06DB9">
        <w:rPr>
          <w:noProof w:val="0"/>
        </w:rPr>
        <w:t>en</w:t>
      </w:r>
      <w:r w:rsidRPr="00D738BB">
        <w:rPr>
          <w:rStyle w:val="HideTWBExt"/>
        </w:rPr>
        <w:t>&lt;/Original&gt;</w:t>
      </w:r>
    </w:p>
    <w:p w14:paraId="1A433204" w14:textId="77777777" w:rsidR="00D06DB9" w:rsidRPr="00D06DB9" w:rsidRDefault="00D06DB9" w:rsidP="00D06DB9">
      <w:r w:rsidRPr="00D738BB">
        <w:rPr>
          <w:rStyle w:val="HideTWBExt"/>
        </w:rPr>
        <w:t>&lt;/Amend&gt;</w:t>
      </w:r>
    </w:p>
    <w:p w14:paraId="7CFD9A44" w14:textId="77777777" w:rsidR="00D06DB9" w:rsidRPr="00D06DB9" w:rsidRDefault="00D06DB9" w:rsidP="00D06DB9">
      <w:pPr>
        <w:pStyle w:val="AMNumberTabs0"/>
        <w:keepNext/>
      </w:pPr>
      <w:r w:rsidRPr="00D738BB">
        <w:rPr>
          <w:rStyle w:val="HideTWBExt"/>
          <w:b w:val="0"/>
        </w:rPr>
        <w:t>&lt;Amend&gt;</w:t>
      </w:r>
      <w:r w:rsidRPr="00D06DB9">
        <w:t>Τροπολογία</w:t>
      </w:r>
      <w:r w:rsidRPr="00D06DB9">
        <w:tab/>
      </w:r>
      <w:r w:rsidRPr="00D06DB9">
        <w:tab/>
      </w:r>
      <w:r w:rsidRPr="00D738BB">
        <w:rPr>
          <w:rStyle w:val="HideTWBExt"/>
          <w:b w:val="0"/>
        </w:rPr>
        <w:t>&lt;NumAm&gt;</w:t>
      </w:r>
      <w:r w:rsidRPr="00D06DB9">
        <w:t>169</w:t>
      </w:r>
      <w:r w:rsidRPr="00D738BB">
        <w:rPr>
          <w:rStyle w:val="HideTWBExt"/>
          <w:b w:val="0"/>
        </w:rPr>
        <w:t>&lt;/NumAm&gt;</w:t>
      </w:r>
    </w:p>
    <w:p w14:paraId="281419EA" w14:textId="77777777" w:rsidR="00D06DB9" w:rsidRPr="00D06DB9" w:rsidRDefault="00D06DB9" w:rsidP="00D06DB9">
      <w:pPr>
        <w:pStyle w:val="NormalBold"/>
      </w:pPr>
      <w:r w:rsidRPr="00D738BB">
        <w:rPr>
          <w:rStyle w:val="HideTWBExt"/>
          <w:b w:val="0"/>
        </w:rPr>
        <w:t>&lt;RepeatBlock-By&gt;&lt;Members&gt;</w:t>
      </w:r>
      <w:r w:rsidRPr="00D06DB9">
        <w:t>Luděk Niedermayer</w:t>
      </w:r>
      <w:r w:rsidRPr="00D738BB">
        <w:rPr>
          <w:rStyle w:val="HideTWBExt"/>
          <w:b w:val="0"/>
        </w:rPr>
        <w:t>&lt;/Members&gt;</w:t>
      </w:r>
    </w:p>
    <w:p w14:paraId="2632FF8D" w14:textId="77777777" w:rsidR="00D06DB9" w:rsidRPr="00D06DB9" w:rsidRDefault="00D06DB9" w:rsidP="00D06DB9">
      <w:r w:rsidRPr="00D738BB">
        <w:rPr>
          <w:rStyle w:val="HideTWBExt"/>
        </w:rPr>
        <w:t>&lt;/RepeatBlock-By&gt;</w:t>
      </w:r>
    </w:p>
    <w:p w14:paraId="0D827A06" w14:textId="77777777" w:rsidR="00D06DB9" w:rsidRPr="00D06DB9" w:rsidRDefault="00D06DB9" w:rsidP="00D06DB9">
      <w:pPr>
        <w:pStyle w:val="NormalBold"/>
        <w:keepNext/>
      </w:pPr>
      <w:r w:rsidRPr="00D738BB">
        <w:rPr>
          <w:rStyle w:val="HideTWBExt"/>
          <w:b w:val="0"/>
        </w:rPr>
        <w:t>&lt;DocAmend&gt;</w:t>
      </w:r>
      <w:r w:rsidRPr="00D06DB9">
        <w:t>Πρόταση κανονισμού</w:t>
      </w:r>
      <w:r w:rsidRPr="00D738BB">
        <w:rPr>
          <w:rStyle w:val="HideTWBExt"/>
          <w:b w:val="0"/>
        </w:rPr>
        <w:t>&lt;/DocAmend&gt;</w:t>
      </w:r>
    </w:p>
    <w:p w14:paraId="618FFBB0" w14:textId="77777777" w:rsidR="00D06DB9" w:rsidRPr="00D06DB9" w:rsidRDefault="00D06DB9" w:rsidP="00D06DB9">
      <w:pPr>
        <w:pStyle w:val="NormalBold"/>
      </w:pPr>
      <w:r w:rsidRPr="00D738BB">
        <w:rPr>
          <w:rStyle w:val="HideTWBExt"/>
          <w:b w:val="0"/>
        </w:rPr>
        <w:t>&lt;Article&gt;</w:t>
      </w:r>
      <w:r w:rsidRPr="00D06DB9">
        <w:t>Άρθρο 1 – παράγραφος 1 – σημείο 15</w:t>
      </w:r>
      <w:r w:rsidRPr="00D738BB">
        <w:rPr>
          <w:rStyle w:val="HideTWBExt"/>
          <w:b w:val="0"/>
        </w:rPr>
        <w:t>&lt;/Article&gt;</w:t>
      </w:r>
    </w:p>
    <w:p w14:paraId="6BB78206" w14:textId="77777777" w:rsidR="00D06DB9" w:rsidRPr="00D06DB9" w:rsidRDefault="00D06DB9" w:rsidP="00D06DB9">
      <w:pPr>
        <w:keepNext/>
      </w:pPr>
      <w:r w:rsidRPr="00D738BB">
        <w:rPr>
          <w:rStyle w:val="HideTWBExt"/>
        </w:rPr>
        <w:t>&lt;DocAmend2&gt;</w:t>
      </w:r>
      <w:r w:rsidRPr="00D06DB9">
        <w:t>Κανονισμός (ΕΕ) αριθ. 806/2014</w:t>
      </w:r>
      <w:r w:rsidRPr="00D738BB">
        <w:rPr>
          <w:rStyle w:val="HideTWBExt"/>
        </w:rPr>
        <w:t>&lt;/DocAmend2&gt;</w:t>
      </w:r>
    </w:p>
    <w:p w14:paraId="7A042061" w14:textId="77777777" w:rsidR="00D06DB9" w:rsidRPr="00D06DB9" w:rsidRDefault="00D06DB9" w:rsidP="00D06DB9">
      <w:r w:rsidRPr="00D738BB">
        <w:rPr>
          <w:rStyle w:val="HideTWBExt"/>
        </w:rPr>
        <w:t>&lt;Article2&gt;</w:t>
      </w:r>
      <w:r w:rsidRPr="00D06DB9">
        <w:t>Άρθρο 13 – παράγραφος 1 – στοιχείο α – σημείο ii</w:t>
      </w:r>
      <w:r w:rsidRPr="00D738BB">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06DB9" w:rsidRPr="00D06DB9" w14:paraId="421B33C4" w14:textId="77777777" w:rsidTr="006D3C1E">
        <w:trPr>
          <w:jc w:val="center"/>
        </w:trPr>
        <w:tc>
          <w:tcPr>
            <w:tcW w:w="9752" w:type="dxa"/>
            <w:gridSpan w:val="2"/>
          </w:tcPr>
          <w:p w14:paraId="0B5B215A" w14:textId="77777777" w:rsidR="00D06DB9" w:rsidRPr="00D06DB9" w:rsidRDefault="00D06DB9" w:rsidP="006D3C1E">
            <w:pPr>
              <w:keepNext/>
            </w:pPr>
          </w:p>
        </w:tc>
      </w:tr>
      <w:tr w:rsidR="00D06DB9" w:rsidRPr="00D06DB9" w14:paraId="497F0F4D" w14:textId="77777777" w:rsidTr="006D3C1E">
        <w:trPr>
          <w:jc w:val="center"/>
        </w:trPr>
        <w:tc>
          <w:tcPr>
            <w:tcW w:w="4876" w:type="dxa"/>
            <w:hideMark/>
          </w:tcPr>
          <w:p w14:paraId="289DB747" w14:textId="77777777" w:rsidR="00D06DB9" w:rsidRPr="00D06DB9" w:rsidRDefault="00D06DB9" w:rsidP="006D3C1E">
            <w:pPr>
              <w:pStyle w:val="ColumnHeading"/>
              <w:keepNext/>
            </w:pPr>
            <w:r w:rsidRPr="00D06DB9">
              <w:t>Κείμενο που προτείνει η Επιτροπή</w:t>
            </w:r>
          </w:p>
        </w:tc>
        <w:tc>
          <w:tcPr>
            <w:tcW w:w="4876" w:type="dxa"/>
            <w:hideMark/>
          </w:tcPr>
          <w:p w14:paraId="458CE6CD" w14:textId="77777777" w:rsidR="00D06DB9" w:rsidRPr="00D06DB9" w:rsidRDefault="00D06DB9" w:rsidP="006D3C1E">
            <w:pPr>
              <w:pStyle w:val="ColumnHeading"/>
              <w:keepNext/>
            </w:pPr>
            <w:r w:rsidRPr="00D06DB9">
              <w:t>Τροπολογία</w:t>
            </w:r>
          </w:p>
        </w:tc>
      </w:tr>
      <w:tr w:rsidR="00D06DB9" w:rsidRPr="00D06DB9" w14:paraId="0C2C3F23" w14:textId="77777777" w:rsidTr="006D3C1E">
        <w:trPr>
          <w:jc w:val="center"/>
        </w:trPr>
        <w:tc>
          <w:tcPr>
            <w:tcW w:w="4876" w:type="dxa"/>
            <w:hideMark/>
          </w:tcPr>
          <w:p w14:paraId="2A7AEC18" w14:textId="77777777" w:rsidR="00D06DB9" w:rsidRPr="00D06DB9" w:rsidRDefault="00D06DB9" w:rsidP="006D3C1E">
            <w:pPr>
              <w:pStyle w:val="Normal6"/>
            </w:pPr>
            <w:r w:rsidRPr="00D06DB9">
              <w:t>ii)</w:t>
            </w:r>
            <w:r w:rsidRPr="00D06DB9">
              <w:tab/>
              <w:t>η ΕΚΤ θεωρεί ότι οι διορθωτικές ενέργειες εκτός των μέτρων έγκαιρης παρέμβασης δεν επαρκούν για την αντιμετώπιση των προβλημάτων λόγω, μεταξύ άλλων, της ταχείας και σημαντικής επιδείνωσης της οικονομικής κατάστασης της οντότητας·</w:t>
            </w:r>
          </w:p>
        </w:tc>
        <w:tc>
          <w:tcPr>
            <w:tcW w:w="4876" w:type="dxa"/>
            <w:hideMark/>
          </w:tcPr>
          <w:p w14:paraId="48C01681" w14:textId="77777777" w:rsidR="00D06DB9" w:rsidRPr="00D06DB9" w:rsidRDefault="00D06DB9" w:rsidP="006D3C1E">
            <w:pPr>
              <w:pStyle w:val="Normal6"/>
              <w:rPr>
                <w:szCs w:val="24"/>
              </w:rPr>
            </w:pPr>
            <w:r w:rsidRPr="00D06DB9">
              <w:rPr>
                <w:i/>
                <w:iCs/>
              </w:rPr>
              <w:t>(Δεν αφορά το ελληνικό κείμενο.)</w:t>
            </w:r>
            <w:r w:rsidRPr="00D06DB9">
              <w:tab/>
            </w:r>
          </w:p>
        </w:tc>
      </w:tr>
    </w:tbl>
    <w:p w14:paraId="187EE740" w14:textId="77777777" w:rsidR="00D06DB9" w:rsidRPr="00D06DB9" w:rsidRDefault="00D06DB9" w:rsidP="00D06DB9">
      <w:pPr>
        <w:pStyle w:val="Olang"/>
        <w:rPr>
          <w:noProof w:val="0"/>
        </w:rPr>
      </w:pPr>
      <w:r w:rsidRPr="00D06DB9">
        <w:rPr>
          <w:noProof w:val="0"/>
        </w:rPr>
        <w:t xml:space="preserve">Or. </w:t>
      </w:r>
      <w:r w:rsidRPr="00D738BB">
        <w:rPr>
          <w:rStyle w:val="HideTWBExt"/>
        </w:rPr>
        <w:t>&lt;Original&gt;</w:t>
      </w:r>
      <w:r w:rsidRPr="00D738BB">
        <w:rPr>
          <w:rStyle w:val="HideTWBInt"/>
          <w:rFonts w:eastAsiaTheme="majorEastAsia"/>
        </w:rPr>
        <w:t>{EN}</w:t>
      </w:r>
      <w:r w:rsidRPr="00D06DB9">
        <w:rPr>
          <w:noProof w:val="0"/>
        </w:rPr>
        <w:t>en</w:t>
      </w:r>
      <w:r w:rsidRPr="00D738BB">
        <w:rPr>
          <w:rStyle w:val="HideTWBExt"/>
        </w:rPr>
        <w:t>&lt;/Original&gt;</w:t>
      </w:r>
    </w:p>
    <w:p w14:paraId="577A4B4E" w14:textId="77777777" w:rsidR="00D06DB9" w:rsidRPr="00D06DB9" w:rsidRDefault="00D06DB9" w:rsidP="00D06DB9">
      <w:r w:rsidRPr="00D738BB">
        <w:rPr>
          <w:rStyle w:val="HideTWBExt"/>
        </w:rPr>
        <w:t>&lt;/Amend&gt;</w:t>
      </w:r>
    </w:p>
    <w:p w14:paraId="4CF50C4A" w14:textId="77777777" w:rsidR="00D06DB9" w:rsidRPr="00D06DB9" w:rsidRDefault="00D06DB9" w:rsidP="00D06DB9">
      <w:pPr>
        <w:pStyle w:val="AMNumberTabs0"/>
        <w:keepNext/>
      </w:pPr>
      <w:r w:rsidRPr="00D738BB">
        <w:rPr>
          <w:rStyle w:val="HideTWBExt"/>
          <w:b w:val="0"/>
        </w:rPr>
        <w:t>&lt;Amend&gt;</w:t>
      </w:r>
      <w:r w:rsidRPr="00D06DB9">
        <w:t>Τροπολογία</w:t>
      </w:r>
      <w:r w:rsidRPr="00D06DB9">
        <w:tab/>
      </w:r>
      <w:r w:rsidRPr="00D06DB9">
        <w:tab/>
      </w:r>
      <w:r w:rsidRPr="00D738BB">
        <w:rPr>
          <w:rStyle w:val="HideTWBExt"/>
          <w:b w:val="0"/>
        </w:rPr>
        <w:t>&lt;NumAm&gt;</w:t>
      </w:r>
      <w:r w:rsidRPr="00D06DB9">
        <w:t>170</w:t>
      </w:r>
      <w:r w:rsidRPr="00D738BB">
        <w:rPr>
          <w:rStyle w:val="HideTWBExt"/>
          <w:b w:val="0"/>
        </w:rPr>
        <w:t>&lt;/NumAm&gt;</w:t>
      </w:r>
    </w:p>
    <w:p w14:paraId="6FE55B68" w14:textId="77777777" w:rsidR="00D06DB9" w:rsidRPr="00D06DB9" w:rsidRDefault="00D06DB9" w:rsidP="00D06DB9">
      <w:pPr>
        <w:pStyle w:val="NormalBold"/>
      </w:pPr>
      <w:r w:rsidRPr="00D738BB">
        <w:rPr>
          <w:rStyle w:val="HideTWBExt"/>
          <w:b w:val="0"/>
        </w:rPr>
        <w:t>&lt;RepeatBlock-By&gt;&lt;Members&gt;</w:t>
      </w:r>
      <w:r w:rsidRPr="00D06DB9">
        <w:t>Ernest Urtasun</w:t>
      </w:r>
      <w:r w:rsidRPr="00D738BB">
        <w:rPr>
          <w:rStyle w:val="HideTWBExt"/>
          <w:b w:val="0"/>
        </w:rPr>
        <w:t>&lt;/Members&gt;</w:t>
      </w:r>
    </w:p>
    <w:p w14:paraId="4CF08D88" w14:textId="77777777" w:rsidR="00D06DB9" w:rsidRPr="00D06DB9" w:rsidRDefault="00D06DB9" w:rsidP="00D06DB9">
      <w:r w:rsidRPr="00D738BB">
        <w:rPr>
          <w:rStyle w:val="HideTWBExt"/>
        </w:rPr>
        <w:t>&lt;AuNomDe&gt;</w:t>
      </w:r>
      <w:r w:rsidRPr="00D738BB">
        <w:rPr>
          <w:rStyle w:val="HideTWBInt"/>
        </w:rPr>
        <w:t>{Verts/ALE}</w:t>
      </w:r>
      <w:r w:rsidRPr="00D06DB9">
        <w:t>εξ ονόματος της Ομάδας Verts/ALE</w:t>
      </w:r>
      <w:r w:rsidRPr="00D738BB">
        <w:rPr>
          <w:rStyle w:val="HideTWBExt"/>
        </w:rPr>
        <w:t>&lt;/AuNomDe&gt;</w:t>
      </w:r>
    </w:p>
    <w:p w14:paraId="437271D9" w14:textId="77777777" w:rsidR="00D06DB9" w:rsidRPr="00D06DB9" w:rsidRDefault="00D06DB9" w:rsidP="00D06DB9">
      <w:r w:rsidRPr="00D738BB">
        <w:rPr>
          <w:rStyle w:val="HideTWBExt"/>
        </w:rPr>
        <w:t>&lt;/RepeatBlock-By&gt;</w:t>
      </w:r>
    </w:p>
    <w:p w14:paraId="18866AB3" w14:textId="77777777" w:rsidR="00D06DB9" w:rsidRPr="00D06DB9" w:rsidRDefault="00D06DB9" w:rsidP="00D06DB9">
      <w:pPr>
        <w:pStyle w:val="NormalBold"/>
        <w:keepNext/>
      </w:pPr>
      <w:r w:rsidRPr="00D738BB">
        <w:rPr>
          <w:rStyle w:val="HideTWBExt"/>
          <w:b w:val="0"/>
        </w:rPr>
        <w:t>&lt;DocAmend&gt;</w:t>
      </w:r>
      <w:r w:rsidRPr="00D06DB9">
        <w:t>Πρόταση κανονισμού</w:t>
      </w:r>
      <w:r w:rsidRPr="00D738BB">
        <w:rPr>
          <w:rStyle w:val="HideTWBExt"/>
          <w:b w:val="0"/>
        </w:rPr>
        <w:t>&lt;/DocAmend&gt;</w:t>
      </w:r>
    </w:p>
    <w:p w14:paraId="77B818D6" w14:textId="77777777" w:rsidR="00D06DB9" w:rsidRPr="00D06DB9" w:rsidRDefault="00D06DB9" w:rsidP="00D06DB9">
      <w:pPr>
        <w:pStyle w:val="NormalBold"/>
      </w:pPr>
      <w:r w:rsidRPr="00D738BB">
        <w:rPr>
          <w:rStyle w:val="HideTWBExt"/>
          <w:b w:val="0"/>
        </w:rPr>
        <w:t>&lt;Article&gt;</w:t>
      </w:r>
      <w:r w:rsidRPr="00D06DB9">
        <w:t>Άρθρο 1 – παράγραφος 1 – σημείο 15</w:t>
      </w:r>
      <w:r w:rsidRPr="00D738BB">
        <w:rPr>
          <w:rStyle w:val="HideTWBExt"/>
          <w:b w:val="0"/>
        </w:rPr>
        <w:t>&lt;/Article&gt;</w:t>
      </w:r>
    </w:p>
    <w:p w14:paraId="6C9DB257" w14:textId="77777777" w:rsidR="00D06DB9" w:rsidRPr="00D06DB9" w:rsidRDefault="00D06DB9" w:rsidP="00D06DB9">
      <w:pPr>
        <w:keepNext/>
      </w:pPr>
      <w:r w:rsidRPr="00D738BB">
        <w:rPr>
          <w:rStyle w:val="HideTWBExt"/>
        </w:rPr>
        <w:t>&lt;DocAmend2&gt;</w:t>
      </w:r>
      <w:r w:rsidRPr="00D06DB9">
        <w:t>Κανονισμός (ΕΕ) αριθ. 806/2014</w:t>
      </w:r>
      <w:r w:rsidRPr="00D738BB">
        <w:rPr>
          <w:rStyle w:val="HideTWBExt"/>
        </w:rPr>
        <w:t>&lt;/DocAmend2&gt;</w:t>
      </w:r>
    </w:p>
    <w:p w14:paraId="78CFA352" w14:textId="77777777" w:rsidR="00D06DB9" w:rsidRPr="00D06DB9" w:rsidRDefault="00D06DB9" w:rsidP="00D06DB9">
      <w:r w:rsidRPr="00D738BB">
        <w:rPr>
          <w:rStyle w:val="HideTWBExt"/>
        </w:rPr>
        <w:t>&lt;Article2&gt;</w:t>
      </w:r>
      <w:r w:rsidRPr="00D06DB9">
        <w:t>Άρθρο 13 – παράγραφος 1 – στοιχείο β</w:t>
      </w:r>
      <w:r w:rsidRPr="00D738BB">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06DB9" w:rsidRPr="00D06DB9" w14:paraId="76996D66" w14:textId="77777777" w:rsidTr="006D3C1E">
        <w:trPr>
          <w:jc w:val="center"/>
        </w:trPr>
        <w:tc>
          <w:tcPr>
            <w:tcW w:w="9752" w:type="dxa"/>
            <w:gridSpan w:val="2"/>
          </w:tcPr>
          <w:p w14:paraId="50B97A66" w14:textId="77777777" w:rsidR="00D06DB9" w:rsidRPr="00D06DB9" w:rsidRDefault="00D06DB9" w:rsidP="006D3C1E">
            <w:pPr>
              <w:keepNext/>
            </w:pPr>
          </w:p>
        </w:tc>
      </w:tr>
      <w:tr w:rsidR="00D06DB9" w:rsidRPr="00D06DB9" w14:paraId="5574D79D" w14:textId="77777777" w:rsidTr="006D3C1E">
        <w:trPr>
          <w:jc w:val="center"/>
        </w:trPr>
        <w:tc>
          <w:tcPr>
            <w:tcW w:w="4876" w:type="dxa"/>
            <w:hideMark/>
          </w:tcPr>
          <w:p w14:paraId="7706D3CB" w14:textId="77777777" w:rsidR="00D06DB9" w:rsidRPr="00D06DB9" w:rsidRDefault="00D06DB9" w:rsidP="006D3C1E">
            <w:pPr>
              <w:pStyle w:val="ColumnHeading"/>
              <w:keepNext/>
            </w:pPr>
            <w:r w:rsidRPr="00D06DB9">
              <w:t>Κείμενο που προτείνει η Επιτροπή</w:t>
            </w:r>
          </w:p>
        </w:tc>
        <w:tc>
          <w:tcPr>
            <w:tcW w:w="4876" w:type="dxa"/>
            <w:hideMark/>
          </w:tcPr>
          <w:p w14:paraId="5BF808C2" w14:textId="77777777" w:rsidR="00D06DB9" w:rsidRPr="00D06DB9" w:rsidRDefault="00D06DB9" w:rsidP="006D3C1E">
            <w:pPr>
              <w:pStyle w:val="ColumnHeading"/>
              <w:keepNext/>
            </w:pPr>
            <w:r w:rsidRPr="00D06DB9">
              <w:t>Τροπολογία</w:t>
            </w:r>
          </w:p>
        </w:tc>
      </w:tr>
      <w:tr w:rsidR="00D06DB9" w:rsidRPr="00D06DB9" w14:paraId="2335722E" w14:textId="77777777" w:rsidTr="006D3C1E">
        <w:trPr>
          <w:jc w:val="center"/>
        </w:trPr>
        <w:tc>
          <w:tcPr>
            <w:tcW w:w="4876" w:type="dxa"/>
            <w:hideMark/>
          </w:tcPr>
          <w:p w14:paraId="7E807367" w14:textId="77777777" w:rsidR="00D06DB9" w:rsidRPr="00D06DB9" w:rsidRDefault="00D06DB9" w:rsidP="006D3C1E">
            <w:pPr>
              <w:pStyle w:val="Normal6"/>
            </w:pPr>
            <w:r w:rsidRPr="00D06DB9">
              <w:t>β) η οντότητα παραβαίνει ή ενδέχεται να παραβεί εντός 12 μηνών από την αξιολόγηση της ΕΚΤ τις απαιτήσεις του τίτλου II της οδηγίας 2014/65/ΕΕ, των άρθρων 3 έως 7, των άρθρων 14 έως 17 ή των άρθρων 24, 25 και 26 του κανονισμού (ΕΕ) αριθ. 600/2014</w:t>
            </w:r>
            <w:r w:rsidRPr="00D06DB9">
              <w:rPr>
                <w:b/>
                <w:i/>
              </w:rPr>
              <w:t xml:space="preserve"> ή των άρθρων 12στ ή 12ζ του παρόντος κανονισμού</w:t>
            </w:r>
            <w:r w:rsidRPr="00D06DB9">
              <w:t>.</w:t>
            </w:r>
          </w:p>
        </w:tc>
        <w:tc>
          <w:tcPr>
            <w:tcW w:w="4876" w:type="dxa"/>
            <w:hideMark/>
          </w:tcPr>
          <w:p w14:paraId="20D840AA" w14:textId="77777777" w:rsidR="00D06DB9" w:rsidRPr="00D06DB9" w:rsidRDefault="00D06DB9" w:rsidP="006D3C1E">
            <w:pPr>
              <w:pStyle w:val="Normal6"/>
              <w:rPr>
                <w:szCs w:val="24"/>
              </w:rPr>
            </w:pPr>
            <w:r w:rsidRPr="00D06DB9">
              <w:t>β) η οντότητα παραβαίνει ή ενδέχεται να παραβεί εντός 12 μηνών από την αξιολόγηση της ΕΚΤ τις απαιτήσεις του τίτλου II της οδηγίας 2014/65/ΕΕ, των άρθρων 3 έως 7, των άρθρων 14 έως 17 ή των άρθρων 24, 25 και 26 του κανονισμού (ΕΕ) αριθ. 600/2014.</w:t>
            </w:r>
          </w:p>
        </w:tc>
      </w:tr>
    </w:tbl>
    <w:p w14:paraId="546A1FEF" w14:textId="77777777" w:rsidR="00D06DB9" w:rsidRPr="00D06DB9" w:rsidRDefault="00D06DB9" w:rsidP="00D06DB9">
      <w:pPr>
        <w:pStyle w:val="Olang"/>
        <w:rPr>
          <w:noProof w:val="0"/>
        </w:rPr>
      </w:pPr>
      <w:r w:rsidRPr="00D06DB9">
        <w:rPr>
          <w:noProof w:val="0"/>
        </w:rPr>
        <w:t xml:space="preserve">Or. </w:t>
      </w:r>
      <w:r w:rsidRPr="00D738BB">
        <w:rPr>
          <w:rStyle w:val="HideTWBExt"/>
        </w:rPr>
        <w:t>&lt;Original&gt;</w:t>
      </w:r>
      <w:r w:rsidRPr="00D738BB">
        <w:rPr>
          <w:rStyle w:val="HideTWBInt"/>
          <w:rFonts w:eastAsiaTheme="majorEastAsia"/>
        </w:rPr>
        <w:t>{EN}</w:t>
      </w:r>
      <w:r w:rsidRPr="00D06DB9">
        <w:rPr>
          <w:noProof w:val="0"/>
        </w:rPr>
        <w:t>en</w:t>
      </w:r>
      <w:r w:rsidRPr="00D738BB">
        <w:rPr>
          <w:rStyle w:val="HideTWBExt"/>
        </w:rPr>
        <w:t>&lt;/Original&gt;</w:t>
      </w:r>
    </w:p>
    <w:p w14:paraId="0657E9C5" w14:textId="77777777" w:rsidR="00D06DB9" w:rsidRPr="00D06DB9" w:rsidRDefault="00D06DB9" w:rsidP="00D06DB9">
      <w:r w:rsidRPr="00D738BB">
        <w:rPr>
          <w:rStyle w:val="HideTWBExt"/>
        </w:rPr>
        <w:t>&lt;/Amend&gt;</w:t>
      </w:r>
    </w:p>
    <w:p w14:paraId="261B9829" w14:textId="77777777" w:rsidR="00D06DB9" w:rsidRPr="00D06DB9" w:rsidRDefault="00D06DB9" w:rsidP="00D06DB9">
      <w:pPr>
        <w:pStyle w:val="AMNumberTabs0"/>
        <w:keepNext/>
      </w:pPr>
      <w:r w:rsidRPr="00D738BB">
        <w:rPr>
          <w:rStyle w:val="HideTWBExt"/>
          <w:b w:val="0"/>
        </w:rPr>
        <w:t>&lt;Amend&gt;</w:t>
      </w:r>
      <w:r w:rsidRPr="00D06DB9">
        <w:t>Τροπολογία</w:t>
      </w:r>
      <w:r w:rsidRPr="00D06DB9">
        <w:tab/>
      </w:r>
      <w:r w:rsidRPr="00D06DB9">
        <w:tab/>
      </w:r>
      <w:r w:rsidRPr="00D738BB">
        <w:rPr>
          <w:rStyle w:val="HideTWBExt"/>
          <w:b w:val="0"/>
        </w:rPr>
        <w:t>&lt;NumAm&gt;</w:t>
      </w:r>
      <w:r w:rsidRPr="00D06DB9">
        <w:t>171</w:t>
      </w:r>
      <w:r w:rsidRPr="00D738BB">
        <w:rPr>
          <w:rStyle w:val="HideTWBExt"/>
          <w:b w:val="0"/>
        </w:rPr>
        <w:t>&lt;/NumAm&gt;</w:t>
      </w:r>
    </w:p>
    <w:p w14:paraId="0BA92F18" w14:textId="77777777" w:rsidR="00D06DB9" w:rsidRPr="00D06DB9" w:rsidRDefault="00D06DB9" w:rsidP="00D06DB9">
      <w:pPr>
        <w:pStyle w:val="NormalBold"/>
      </w:pPr>
      <w:r w:rsidRPr="00D738BB">
        <w:rPr>
          <w:rStyle w:val="HideTWBExt"/>
          <w:b w:val="0"/>
        </w:rPr>
        <w:t>&lt;RepeatBlock-By&gt;&lt;Members&gt;</w:t>
      </w:r>
      <w:r w:rsidRPr="00D06DB9">
        <w:t>Gilles Boyer, Stéphanie Yon-Courtin</w:t>
      </w:r>
      <w:r w:rsidRPr="00D738BB">
        <w:rPr>
          <w:rStyle w:val="HideTWBExt"/>
          <w:b w:val="0"/>
        </w:rPr>
        <w:t>&lt;/Members&gt;</w:t>
      </w:r>
    </w:p>
    <w:p w14:paraId="74806928" w14:textId="77777777" w:rsidR="00D06DB9" w:rsidRPr="00D06DB9" w:rsidRDefault="00D06DB9" w:rsidP="00D06DB9">
      <w:r w:rsidRPr="00D738BB">
        <w:rPr>
          <w:rStyle w:val="HideTWBExt"/>
        </w:rPr>
        <w:t>&lt;/RepeatBlock-By&gt;</w:t>
      </w:r>
    </w:p>
    <w:p w14:paraId="7D4F21A2" w14:textId="77777777" w:rsidR="00D06DB9" w:rsidRPr="00D06DB9" w:rsidRDefault="00D06DB9" w:rsidP="00D06DB9">
      <w:pPr>
        <w:pStyle w:val="NormalBold"/>
        <w:keepNext/>
      </w:pPr>
      <w:r w:rsidRPr="00D738BB">
        <w:rPr>
          <w:rStyle w:val="HideTWBExt"/>
          <w:b w:val="0"/>
        </w:rPr>
        <w:t>&lt;DocAmend&gt;</w:t>
      </w:r>
      <w:r w:rsidRPr="00D06DB9">
        <w:t>Πρόταση κανονισμού</w:t>
      </w:r>
      <w:r w:rsidRPr="00D738BB">
        <w:rPr>
          <w:rStyle w:val="HideTWBExt"/>
          <w:b w:val="0"/>
        </w:rPr>
        <w:t>&lt;/DocAmend&gt;</w:t>
      </w:r>
    </w:p>
    <w:p w14:paraId="5FCA38AA" w14:textId="77777777" w:rsidR="00D06DB9" w:rsidRPr="00D06DB9" w:rsidRDefault="00D06DB9" w:rsidP="00D06DB9">
      <w:pPr>
        <w:pStyle w:val="NormalBold"/>
      </w:pPr>
      <w:r w:rsidRPr="00D738BB">
        <w:rPr>
          <w:rStyle w:val="HideTWBExt"/>
          <w:b w:val="0"/>
        </w:rPr>
        <w:t>&lt;Article&gt;</w:t>
      </w:r>
      <w:r w:rsidRPr="00D06DB9">
        <w:t>Άρθρο 1 – παράγραφος 1 – σημείο 15</w:t>
      </w:r>
      <w:r w:rsidRPr="00D738BB">
        <w:rPr>
          <w:rStyle w:val="HideTWBExt"/>
          <w:b w:val="0"/>
        </w:rPr>
        <w:t>&lt;/Article&gt;</w:t>
      </w:r>
    </w:p>
    <w:p w14:paraId="6BECB27D" w14:textId="77777777" w:rsidR="00D06DB9" w:rsidRPr="00D06DB9" w:rsidRDefault="00D06DB9" w:rsidP="00D06DB9">
      <w:pPr>
        <w:keepNext/>
      </w:pPr>
      <w:r w:rsidRPr="00D738BB">
        <w:rPr>
          <w:rStyle w:val="HideTWBExt"/>
        </w:rPr>
        <w:t>&lt;DocAmend2&gt;</w:t>
      </w:r>
      <w:r w:rsidRPr="00D06DB9">
        <w:t>Κανονισμός (ΕΕ) αριθ. 806/2014</w:t>
      </w:r>
      <w:r w:rsidRPr="00D738BB">
        <w:rPr>
          <w:rStyle w:val="HideTWBExt"/>
        </w:rPr>
        <w:t>&lt;/DocAmend2&gt;</w:t>
      </w:r>
    </w:p>
    <w:p w14:paraId="7288525A" w14:textId="77777777" w:rsidR="00D06DB9" w:rsidRPr="00D06DB9" w:rsidRDefault="00D06DB9" w:rsidP="00D06DB9">
      <w:r w:rsidRPr="00D738BB">
        <w:rPr>
          <w:rStyle w:val="HideTWBExt"/>
        </w:rPr>
        <w:t>&lt;Article2&gt;</w:t>
      </w:r>
      <w:r w:rsidRPr="00D06DB9">
        <w:t>Άρθρο 13 – παράγραφος 1 – εδάφιο 1 α (νέο)</w:t>
      </w:r>
      <w:r w:rsidRPr="00D738BB">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06DB9" w:rsidRPr="00D06DB9" w14:paraId="2269B010" w14:textId="77777777" w:rsidTr="006D3C1E">
        <w:trPr>
          <w:jc w:val="center"/>
        </w:trPr>
        <w:tc>
          <w:tcPr>
            <w:tcW w:w="9752" w:type="dxa"/>
            <w:gridSpan w:val="2"/>
          </w:tcPr>
          <w:p w14:paraId="72CC4B17" w14:textId="77777777" w:rsidR="00D06DB9" w:rsidRPr="00D06DB9" w:rsidRDefault="00D06DB9" w:rsidP="006D3C1E">
            <w:pPr>
              <w:keepNext/>
            </w:pPr>
          </w:p>
        </w:tc>
      </w:tr>
      <w:tr w:rsidR="00D06DB9" w:rsidRPr="00D06DB9" w14:paraId="4E22913A" w14:textId="77777777" w:rsidTr="006D3C1E">
        <w:trPr>
          <w:jc w:val="center"/>
        </w:trPr>
        <w:tc>
          <w:tcPr>
            <w:tcW w:w="4876" w:type="dxa"/>
            <w:hideMark/>
          </w:tcPr>
          <w:p w14:paraId="4B940F48" w14:textId="77777777" w:rsidR="00D06DB9" w:rsidRPr="00D06DB9" w:rsidRDefault="00D06DB9" w:rsidP="006D3C1E">
            <w:pPr>
              <w:pStyle w:val="ColumnHeading"/>
              <w:keepNext/>
            </w:pPr>
            <w:r w:rsidRPr="00D06DB9">
              <w:t>Κείμενο που προτείνει η Επιτροπή</w:t>
            </w:r>
          </w:p>
        </w:tc>
        <w:tc>
          <w:tcPr>
            <w:tcW w:w="4876" w:type="dxa"/>
            <w:hideMark/>
          </w:tcPr>
          <w:p w14:paraId="0A1B2336" w14:textId="77777777" w:rsidR="00D06DB9" w:rsidRPr="00D06DB9" w:rsidRDefault="00D06DB9" w:rsidP="006D3C1E">
            <w:pPr>
              <w:pStyle w:val="ColumnHeading"/>
              <w:keepNext/>
            </w:pPr>
            <w:r w:rsidRPr="00D06DB9">
              <w:t>Τροπολογία</w:t>
            </w:r>
          </w:p>
        </w:tc>
      </w:tr>
      <w:tr w:rsidR="00D06DB9" w:rsidRPr="00D06DB9" w14:paraId="467BCF07" w14:textId="77777777" w:rsidTr="006D3C1E">
        <w:trPr>
          <w:jc w:val="center"/>
        </w:trPr>
        <w:tc>
          <w:tcPr>
            <w:tcW w:w="4876" w:type="dxa"/>
          </w:tcPr>
          <w:p w14:paraId="1F2A4A45" w14:textId="77777777" w:rsidR="00D06DB9" w:rsidRPr="00D06DB9" w:rsidRDefault="00D06DB9" w:rsidP="006D3C1E">
            <w:pPr>
              <w:pStyle w:val="Normal6"/>
            </w:pPr>
          </w:p>
        </w:tc>
        <w:tc>
          <w:tcPr>
            <w:tcW w:w="4876" w:type="dxa"/>
            <w:hideMark/>
          </w:tcPr>
          <w:p w14:paraId="346FF7A2" w14:textId="77777777" w:rsidR="00D06DB9" w:rsidRPr="00D06DB9" w:rsidRDefault="00D06DB9" w:rsidP="006D3C1E">
            <w:pPr>
              <w:pStyle w:val="Normal6"/>
              <w:rPr>
                <w:szCs w:val="24"/>
              </w:rPr>
            </w:pPr>
            <w:r w:rsidRPr="00D06DB9">
              <w:rPr>
                <w:b/>
                <w:i/>
              </w:rPr>
              <w:t>Η ΕΚΤ διασφαλίζει ότι το Συμβούλιο Εξυγίανσης και οι οικείες εθνικές αρχές εξυγίανσης ενημερώνουν χωρίς καθυστέρηση τις αρμόδιες αρχές όταν είναι σκόπιμο να χαρακτηριστεί η παράβαση που αναφέρεται στο στοιχείο β).</w:t>
            </w:r>
          </w:p>
        </w:tc>
      </w:tr>
    </w:tbl>
    <w:p w14:paraId="16C21CD5" w14:textId="77777777" w:rsidR="00D06DB9" w:rsidRPr="00D06DB9" w:rsidRDefault="00D06DB9" w:rsidP="00D06DB9">
      <w:pPr>
        <w:pStyle w:val="Olang"/>
        <w:rPr>
          <w:noProof w:val="0"/>
        </w:rPr>
      </w:pPr>
      <w:r w:rsidRPr="00D06DB9">
        <w:rPr>
          <w:noProof w:val="0"/>
        </w:rPr>
        <w:t xml:space="preserve">Or. </w:t>
      </w:r>
      <w:r w:rsidRPr="00D738BB">
        <w:rPr>
          <w:rStyle w:val="HideTWBExt"/>
        </w:rPr>
        <w:t>&lt;Original&gt;</w:t>
      </w:r>
      <w:r w:rsidRPr="00D738BB">
        <w:rPr>
          <w:rStyle w:val="HideTWBInt"/>
          <w:rFonts w:eastAsiaTheme="majorEastAsia"/>
        </w:rPr>
        <w:t>{EN}</w:t>
      </w:r>
      <w:r w:rsidRPr="00D06DB9">
        <w:rPr>
          <w:noProof w:val="0"/>
        </w:rPr>
        <w:t>en</w:t>
      </w:r>
      <w:r w:rsidRPr="00D738BB">
        <w:rPr>
          <w:rStyle w:val="HideTWBExt"/>
        </w:rPr>
        <w:t>&lt;/Original&gt;</w:t>
      </w:r>
    </w:p>
    <w:p w14:paraId="2FD8D053" w14:textId="77777777" w:rsidR="00D06DB9" w:rsidRPr="00D06DB9" w:rsidRDefault="00D06DB9" w:rsidP="00D06DB9">
      <w:pPr>
        <w:pStyle w:val="JustificationTitle"/>
        <w:rPr>
          <w:noProof w:val="0"/>
        </w:rPr>
      </w:pPr>
      <w:r w:rsidRPr="00D738BB">
        <w:rPr>
          <w:rStyle w:val="HideTWBExt"/>
          <w:i w:val="0"/>
        </w:rPr>
        <w:t>&lt;TitreJust&gt;</w:t>
      </w:r>
      <w:r w:rsidRPr="00D06DB9">
        <w:rPr>
          <w:noProof w:val="0"/>
        </w:rPr>
        <w:t>Αιτιολόγηση</w:t>
      </w:r>
      <w:r w:rsidRPr="00D738BB">
        <w:rPr>
          <w:rStyle w:val="HideTWBExt"/>
          <w:i w:val="0"/>
        </w:rPr>
        <w:t>&lt;/TitreJust&gt;</w:t>
      </w:r>
    </w:p>
    <w:p w14:paraId="2BBCDBCB" w14:textId="77777777" w:rsidR="00D06DB9" w:rsidRPr="00D06DB9" w:rsidRDefault="00D06DB9" w:rsidP="00D06DB9">
      <w:pPr>
        <w:pStyle w:val="Normal12Italic"/>
        <w:rPr>
          <w:noProof w:val="0"/>
        </w:rPr>
      </w:pPr>
      <w:r w:rsidRPr="00D06DB9">
        <w:rPr>
          <w:noProof w:val="0"/>
        </w:rPr>
        <w:t>Αυτή η πρόταση έχει ως στόχο να διασφαλιστεί ότι το πλαίσιο μέτρων έγκαιρης παρέμβασης είναι ενσωματωμένο σε μια ταχεία και αποδοτική διαδικασία διακυβέρνησης, η οποία είναι προσανατολισμένη προς την έγκριση αποφάσεων για τη βέλτιστη διατήρηση των κεφαλαίων και των πόρων της απαίτησης MREL, ώστε να μην παρεμποδίζεται πιθανή εξυγίανση σε μεταγενέστερο στάδιο.</w:t>
      </w:r>
    </w:p>
    <w:p w14:paraId="0748B3D8" w14:textId="77777777" w:rsidR="00D06DB9" w:rsidRPr="00D06DB9" w:rsidRDefault="00D06DB9" w:rsidP="00D06DB9">
      <w:r w:rsidRPr="00D738BB">
        <w:rPr>
          <w:rStyle w:val="HideTWBExt"/>
        </w:rPr>
        <w:t>&lt;/Amend&gt;</w:t>
      </w:r>
    </w:p>
    <w:p w14:paraId="02CDB61D" w14:textId="77777777" w:rsidR="00D06DB9" w:rsidRPr="00D06DB9" w:rsidRDefault="00D06DB9" w:rsidP="00D06DB9">
      <w:pPr>
        <w:pStyle w:val="AMNumberTabs0"/>
        <w:keepNext/>
      </w:pPr>
      <w:r w:rsidRPr="00D738BB">
        <w:rPr>
          <w:rStyle w:val="HideTWBExt"/>
          <w:b w:val="0"/>
        </w:rPr>
        <w:t>&lt;Amend&gt;</w:t>
      </w:r>
      <w:r w:rsidRPr="00D06DB9">
        <w:t>Τροπολογία</w:t>
      </w:r>
      <w:r w:rsidRPr="00D06DB9">
        <w:tab/>
      </w:r>
      <w:r w:rsidRPr="00D06DB9">
        <w:tab/>
      </w:r>
      <w:r w:rsidRPr="00D738BB">
        <w:rPr>
          <w:rStyle w:val="HideTWBExt"/>
          <w:b w:val="0"/>
        </w:rPr>
        <w:t>&lt;NumAm&gt;</w:t>
      </w:r>
      <w:r w:rsidRPr="00D06DB9">
        <w:t>172</w:t>
      </w:r>
      <w:r w:rsidRPr="00D738BB">
        <w:rPr>
          <w:rStyle w:val="HideTWBExt"/>
          <w:b w:val="0"/>
        </w:rPr>
        <w:t>&lt;/NumAm&gt;</w:t>
      </w:r>
    </w:p>
    <w:p w14:paraId="28D0340E" w14:textId="77777777" w:rsidR="00D06DB9" w:rsidRPr="00D06DB9" w:rsidRDefault="00D06DB9" w:rsidP="00D06DB9">
      <w:pPr>
        <w:pStyle w:val="NormalBold"/>
      </w:pPr>
      <w:r w:rsidRPr="00D738BB">
        <w:rPr>
          <w:rStyle w:val="HideTWBExt"/>
          <w:b w:val="0"/>
        </w:rPr>
        <w:t>&lt;RepeatBlock-By&gt;&lt;Members&gt;</w:t>
      </w:r>
      <w:r w:rsidRPr="00D06DB9">
        <w:t>Luděk Niedermayer</w:t>
      </w:r>
      <w:r w:rsidRPr="00D738BB">
        <w:rPr>
          <w:rStyle w:val="HideTWBExt"/>
          <w:b w:val="0"/>
        </w:rPr>
        <w:t>&lt;/Members&gt;</w:t>
      </w:r>
    </w:p>
    <w:p w14:paraId="5669B56F" w14:textId="77777777" w:rsidR="00D06DB9" w:rsidRPr="00D06DB9" w:rsidRDefault="00D06DB9" w:rsidP="00D06DB9">
      <w:r w:rsidRPr="00D738BB">
        <w:rPr>
          <w:rStyle w:val="HideTWBExt"/>
        </w:rPr>
        <w:t>&lt;/RepeatBlock-By&gt;</w:t>
      </w:r>
    </w:p>
    <w:p w14:paraId="30624495" w14:textId="77777777" w:rsidR="00D06DB9" w:rsidRPr="00D06DB9" w:rsidRDefault="00D06DB9" w:rsidP="00D06DB9">
      <w:pPr>
        <w:pStyle w:val="NormalBold"/>
        <w:keepNext/>
      </w:pPr>
      <w:r w:rsidRPr="00D738BB">
        <w:rPr>
          <w:rStyle w:val="HideTWBExt"/>
          <w:b w:val="0"/>
        </w:rPr>
        <w:t>&lt;DocAmend&gt;</w:t>
      </w:r>
      <w:r w:rsidRPr="00D06DB9">
        <w:t>Πρόταση κανονισμού</w:t>
      </w:r>
      <w:r w:rsidRPr="00D738BB">
        <w:rPr>
          <w:rStyle w:val="HideTWBExt"/>
          <w:b w:val="0"/>
        </w:rPr>
        <w:t>&lt;/DocAmend&gt;</w:t>
      </w:r>
    </w:p>
    <w:p w14:paraId="44EDD920" w14:textId="77777777" w:rsidR="00D06DB9" w:rsidRPr="00D06DB9" w:rsidRDefault="00D06DB9" w:rsidP="00D06DB9">
      <w:pPr>
        <w:pStyle w:val="NormalBold"/>
      </w:pPr>
      <w:r w:rsidRPr="00D738BB">
        <w:rPr>
          <w:rStyle w:val="HideTWBExt"/>
          <w:b w:val="0"/>
        </w:rPr>
        <w:t>&lt;Article&gt;</w:t>
      </w:r>
      <w:r w:rsidRPr="00D06DB9">
        <w:t>Άρθρο 1 – παράγραφος 1 – σημείο 15</w:t>
      </w:r>
      <w:r w:rsidRPr="00D738BB">
        <w:rPr>
          <w:rStyle w:val="HideTWBExt"/>
          <w:b w:val="0"/>
        </w:rPr>
        <w:t>&lt;/Article&gt;</w:t>
      </w:r>
    </w:p>
    <w:p w14:paraId="73AF8806" w14:textId="77777777" w:rsidR="00D06DB9" w:rsidRPr="00D06DB9" w:rsidRDefault="00D06DB9" w:rsidP="00D06DB9">
      <w:pPr>
        <w:keepNext/>
      </w:pPr>
      <w:r w:rsidRPr="00D738BB">
        <w:rPr>
          <w:rStyle w:val="HideTWBExt"/>
        </w:rPr>
        <w:t>&lt;DocAmend2&gt;</w:t>
      </w:r>
      <w:r w:rsidRPr="00D06DB9">
        <w:t>Κανονισμός (ΕΕ) αριθ. 806/2014</w:t>
      </w:r>
      <w:r w:rsidRPr="00D738BB">
        <w:rPr>
          <w:rStyle w:val="HideTWBExt"/>
        </w:rPr>
        <w:t>&lt;/DocAmend2&gt;</w:t>
      </w:r>
    </w:p>
    <w:p w14:paraId="3002417F" w14:textId="77777777" w:rsidR="00D06DB9" w:rsidRPr="00D06DB9" w:rsidRDefault="00D06DB9" w:rsidP="00D06DB9">
      <w:r w:rsidRPr="00D738BB">
        <w:rPr>
          <w:rStyle w:val="HideTWBExt"/>
        </w:rPr>
        <w:t>&lt;Article2&gt;</w:t>
      </w:r>
      <w:r w:rsidRPr="00D06DB9">
        <w:t>Άρθρο 13 – παράγραφος 1 – εδάφιο 2</w:t>
      </w:r>
      <w:r w:rsidRPr="00D738BB">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06DB9" w:rsidRPr="00D06DB9" w14:paraId="09542C80" w14:textId="77777777" w:rsidTr="006D3C1E">
        <w:trPr>
          <w:jc w:val="center"/>
        </w:trPr>
        <w:tc>
          <w:tcPr>
            <w:tcW w:w="9752" w:type="dxa"/>
            <w:gridSpan w:val="2"/>
          </w:tcPr>
          <w:p w14:paraId="61976D97" w14:textId="77777777" w:rsidR="00D06DB9" w:rsidRPr="00D06DB9" w:rsidRDefault="00D06DB9" w:rsidP="006D3C1E">
            <w:pPr>
              <w:keepNext/>
            </w:pPr>
          </w:p>
        </w:tc>
      </w:tr>
      <w:tr w:rsidR="00D06DB9" w:rsidRPr="00D06DB9" w14:paraId="0B966132" w14:textId="77777777" w:rsidTr="006D3C1E">
        <w:trPr>
          <w:jc w:val="center"/>
        </w:trPr>
        <w:tc>
          <w:tcPr>
            <w:tcW w:w="4876" w:type="dxa"/>
            <w:hideMark/>
          </w:tcPr>
          <w:p w14:paraId="7D3BDA87" w14:textId="77777777" w:rsidR="00D06DB9" w:rsidRPr="00D06DB9" w:rsidRDefault="00D06DB9" w:rsidP="006D3C1E">
            <w:pPr>
              <w:pStyle w:val="ColumnHeading"/>
              <w:keepNext/>
            </w:pPr>
            <w:r w:rsidRPr="00D06DB9">
              <w:t>Κείμενο που προτείνει η Επιτροπή</w:t>
            </w:r>
          </w:p>
        </w:tc>
        <w:tc>
          <w:tcPr>
            <w:tcW w:w="4876" w:type="dxa"/>
            <w:hideMark/>
          </w:tcPr>
          <w:p w14:paraId="7C3B5770" w14:textId="77777777" w:rsidR="00D06DB9" w:rsidRPr="00D06DB9" w:rsidRDefault="00D06DB9" w:rsidP="006D3C1E">
            <w:pPr>
              <w:pStyle w:val="ColumnHeading"/>
              <w:keepNext/>
            </w:pPr>
            <w:r w:rsidRPr="00D06DB9">
              <w:t>Τροπολογία</w:t>
            </w:r>
          </w:p>
        </w:tc>
      </w:tr>
      <w:tr w:rsidR="00D06DB9" w:rsidRPr="00D06DB9" w14:paraId="0A9E71A6" w14:textId="77777777" w:rsidTr="006D3C1E">
        <w:trPr>
          <w:jc w:val="center"/>
        </w:trPr>
        <w:tc>
          <w:tcPr>
            <w:tcW w:w="4876" w:type="dxa"/>
            <w:hideMark/>
          </w:tcPr>
          <w:p w14:paraId="231B783C" w14:textId="77777777" w:rsidR="00D06DB9" w:rsidRPr="00D06DB9" w:rsidRDefault="00D06DB9" w:rsidP="006D3C1E">
            <w:pPr>
              <w:pStyle w:val="Normal6"/>
            </w:pPr>
            <w:r w:rsidRPr="00D06DB9">
              <w:t>Η ΕΚΤ μπορεί να διαπιστώσει ότι πληρούται η προϋπόθεση του πρώτου εδαφίου στοιχείο α) σημείο ii), χωρίς να έχουν ληφθεί προηγουμένως άλλα διορθωτικά μέτρα, συμπεριλαμβανομένης της άσκησης των εξουσιών που αναφέρονται στο άρθρο 104 της οδηγίας 2013/36/ΕΕ ή στο άρθρο 16 παράγραφος 2 του κανονισμού (ΕΕ) αριθ. 1024/2013.</w:t>
            </w:r>
          </w:p>
        </w:tc>
        <w:tc>
          <w:tcPr>
            <w:tcW w:w="4876" w:type="dxa"/>
            <w:hideMark/>
          </w:tcPr>
          <w:p w14:paraId="6FE04AB2" w14:textId="77777777" w:rsidR="00D06DB9" w:rsidRPr="00D06DB9" w:rsidRDefault="00D06DB9" w:rsidP="006D3C1E">
            <w:pPr>
              <w:pStyle w:val="Normal6"/>
              <w:rPr>
                <w:szCs w:val="24"/>
              </w:rPr>
            </w:pPr>
            <w:r w:rsidRPr="00D06DB9">
              <w:t>Η ΕΚΤ μπορεί</w:t>
            </w:r>
            <w:r w:rsidRPr="00D06DB9">
              <w:rPr>
                <w:b/>
                <w:i/>
              </w:rPr>
              <w:t>, όταν υπάρχει ταχεία επιδείνωση των συνθηκών, οι συνθήκες είναι δυσμενείς ή ληφθούν νέες πληροφορίες για μια οντότητα,</w:t>
            </w:r>
            <w:r w:rsidRPr="00D06DB9">
              <w:t xml:space="preserve"> να διαπιστώσει ότι πληρούται η προϋπόθεση του πρώτου εδαφίου στοιχείο α) σημείο ii), χωρίς να έχουν ληφθεί προηγουμένως άλλα διορθωτικά μέτρα, συμπεριλαμβανομένης της άσκησης των εξουσιών που αναφέρονται στο άρθρο 104 της οδηγίας 2013/36/ΕΕ ή στο άρθρο 16 παράγραφος 2 του κανονισμού (ΕΕ) αριθ. 1024/2013.</w:t>
            </w:r>
          </w:p>
        </w:tc>
      </w:tr>
    </w:tbl>
    <w:p w14:paraId="7B7A9ED4" w14:textId="77777777" w:rsidR="00D06DB9" w:rsidRPr="00D06DB9" w:rsidRDefault="00D06DB9" w:rsidP="00D06DB9">
      <w:pPr>
        <w:pStyle w:val="Olang"/>
        <w:rPr>
          <w:noProof w:val="0"/>
        </w:rPr>
      </w:pPr>
      <w:r w:rsidRPr="00D06DB9">
        <w:rPr>
          <w:noProof w:val="0"/>
        </w:rPr>
        <w:t xml:space="preserve">Or. </w:t>
      </w:r>
      <w:r w:rsidRPr="00D738BB">
        <w:rPr>
          <w:rStyle w:val="HideTWBExt"/>
        </w:rPr>
        <w:t>&lt;Original&gt;</w:t>
      </w:r>
      <w:r w:rsidRPr="00D738BB">
        <w:rPr>
          <w:rStyle w:val="HideTWBInt"/>
          <w:rFonts w:eastAsiaTheme="majorEastAsia"/>
        </w:rPr>
        <w:t>{EN}</w:t>
      </w:r>
      <w:r w:rsidRPr="00D06DB9">
        <w:rPr>
          <w:noProof w:val="0"/>
        </w:rPr>
        <w:t>en</w:t>
      </w:r>
      <w:r w:rsidRPr="00D738BB">
        <w:rPr>
          <w:rStyle w:val="HideTWBExt"/>
        </w:rPr>
        <w:t>&lt;/Original&gt;</w:t>
      </w:r>
    </w:p>
    <w:p w14:paraId="2A2C2DB1" w14:textId="77777777" w:rsidR="00D06DB9" w:rsidRPr="00D06DB9" w:rsidRDefault="00D06DB9" w:rsidP="00D06DB9">
      <w:r w:rsidRPr="00D738BB">
        <w:rPr>
          <w:rStyle w:val="HideTWBExt"/>
        </w:rPr>
        <w:t>&lt;/Amend&gt;</w:t>
      </w:r>
    </w:p>
    <w:p w14:paraId="17C14054" w14:textId="77777777" w:rsidR="00D06DB9" w:rsidRPr="00D06DB9" w:rsidRDefault="00D06DB9" w:rsidP="00D06DB9">
      <w:pPr>
        <w:pStyle w:val="AMNumberTabs0"/>
        <w:keepNext/>
      </w:pPr>
      <w:r w:rsidRPr="00D738BB">
        <w:rPr>
          <w:rStyle w:val="HideTWBExt"/>
          <w:b w:val="0"/>
        </w:rPr>
        <w:t>&lt;Amend&gt;</w:t>
      </w:r>
      <w:r w:rsidRPr="00D06DB9">
        <w:t>Τροπολογία</w:t>
      </w:r>
      <w:r w:rsidRPr="00D06DB9">
        <w:tab/>
      </w:r>
      <w:r w:rsidRPr="00D06DB9">
        <w:tab/>
      </w:r>
      <w:r w:rsidRPr="00D738BB">
        <w:rPr>
          <w:rStyle w:val="HideTWBExt"/>
          <w:b w:val="0"/>
        </w:rPr>
        <w:t>&lt;NumAm&gt;</w:t>
      </w:r>
      <w:r w:rsidRPr="00D06DB9">
        <w:t>173</w:t>
      </w:r>
      <w:r w:rsidRPr="00D738BB">
        <w:rPr>
          <w:rStyle w:val="HideTWBExt"/>
          <w:b w:val="0"/>
        </w:rPr>
        <w:t>&lt;/NumAm&gt;</w:t>
      </w:r>
    </w:p>
    <w:p w14:paraId="6BCDA3EA" w14:textId="77777777" w:rsidR="00D06DB9" w:rsidRPr="00D06DB9" w:rsidRDefault="00D06DB9" w:rsidP="00D06DB9">
      <w:pPr>
        <w:pStyle w:val="NormalBold"/>
      </w:pPr>
      <w:r w:rsidRPr="00D738BB">
        <w:rPr>
          <w:rStyle w:val="HideTWBExt"/>
          <w:b w:val="0"/>
        </w:rPr>
        <w:t>&lt;RepeatBlock-By&gt;&lt;Members&gt;</w:t>
      </w:r>
      <w:r w:rsidRPr="00D06DB9">
        <w:t>Luděk Niedermayer</w:t>
      </w:r>
      <w:r w:rsidRPr="00D738BB">
        <w:rPr>
          <w:rStyle w:val="HideTWBExt"/>
          <w:b w:val="0"/>
        </w:rPr>
        <w:t>&lt;/Members&gt;</w:t>
      </w:r>
    </w:p>
    <w:p w14:paraId="4B163A33" w14:textId="77777777" w:rsidR="00D06DB9" w:rsidRPr="00D06DB9" w:rsidRDefault="00D06DB9" w:rsidP="00D06DB9">
      <w:r w:rsidRPr="00D738BB">
        <w:rPr>
          <w:rStyle w:val="HideTWBExt"/>
        </w:rPr>
        <w:t>&lt;/RepeatBlock-By&gt;</w:t>
      </w:r>
    </w:p>
    <w:p w14:paraId="2EC38979" w14:textId="77777777" w:rsidR="00D06DB9" w:rsidRPr="00D06DB9" w:rsidRDefault="00D06DB9" w:rsidP="00D06DB9">
      <w:pPr>
        <w:pStyle w:val="NormalBold"/>
        <w:keepNext/>
      </w:pPr>
      <w:r w:rsidRPr="00D738BB">
        <w:rPr>
          <w:rStyle w:val="HideTWBExt"/>
          <w:b w:val="0"/>
        </w:rPr>
        <w:t>&lt;DocAmend&gt;</w:t>
      </w:r>
      <w:r w:rsidRPr="00D06DB9">
        <w:t>Πρόταση κανονισμού</w:t>
      </w:r>
      <w:r w:rsidRPr="00D738BB">
        <w:rPr>
          <w:rStyle w:val="HideTWBExt"/>
          <w:b w:val="0"/>
        </w:rPr>
        <w:t>&lt;/DocAmend&gt;</w:t>
      </w:r>
    </w:p>
    <w:p w14:paraId="1E7DC3B8" w14:textId="77777777" w:rsidR="00D06DB9" w:rsidRPr="00D06DB9" w:rsidRDefault="00D06DB9" w:rsidP="00D06DB9">
      <w:pPr>
        <w:pStyle w:val="NormalBold"/>
      </w:pPr>
      <w:r w:rsidRPr="00D738BB">
        <w:rPr>
          <w:rStyle w:val="HideTWBExt"/>
          <w:b w:val="0"/>
        </w:rPr>
        <w:t>&lt;Article&gt;</w:t>
      </w:r>
      <w:r w:rsidRPr="00D06DB9">
        <w:t>Άρθρο 1 – παράγραφος 1 – σημείο 15</w:t>
      </w:r>
      <w:r w:rsidRPr="00D738BB">
        <w:rPr>
          <w:rStyle w:val="HideTWBExt"/>
          <w:b w:val="0"/>
        </w:rPr>
        <w:t>&lt;/Article&gt;</w:t>
      </w:r>
    </w:p>
    <w:p w14:paraId="59CA3EBC" w14:textId="77777777" w:rsidR="00D06DB9" w:rsidRPr="00D06DB9" w:rsidRDefault="00D06DB9" w:rsidP="00D06DB9">
      <w:pPr>
        <w:keepNext/>
      </w:pPr>
      <w:r w:rsidRPr="00D738BB">
        <w:rPr>
          <w:rStyle w:val="HideTWBExt"/>
        </w:rPr>
        <w:t>&lt;DocAmend2&gt;</w:t>
      </w:r>
      <w:r w:rsidRPr="00D06DB9">
        <w:t>Κανονισμός (ΕΕ) αριθ. 806/2014</w:t>
      </w:r>
      <w:r w:rsidRPr="00D738BB">
        <w:rPr>
          <w:rStyle w:val="HideTWBExt"/>
        </w:rPr>
        <w:t>&lt;/DocAmend2&gt;</w:t>
      </w:r>
    </w:p>
    <w:p w14:paraId="3ED5AAC8" w14:textId="77777777" w:rsidR="00D06DB9" w:rsidRPr="00D06DB9" w:rsidRDefault="00D06DB9" w:rsidP="00D06DB9">
      <w:r w:rsidRPr="00D738BB">
        <w:rPr>
          <w:rStyle w:val="HideTWBExt"/>
        </w:rPr>
        <w:t>&lt;Article2&gt;</w:t>
      </w:r>
      <w:r w:rsidRPr="00D06DB9">
        <w:t>Άρθρο 13 – παράγραφος 2 – στοιχείο γ</w:t>
      </w:r>
      <w:r w:rsidRPr="00D738BB">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06DB9" w:rsidRPr="00D06DB9" w14:paraId="3F9198A3" w14:textId="77777777" w:rsidTr="006D3C1E">
        <w:trPr>
          <w:jc w:val="center"/>
        </w:trPr>
        <w:tc>
          <w:tcPr>
            <w:tcW w:w="9752" w:type="dxa"/>
            <w:gridSpan w:val="2"/>
          </w:tcPr>
          <w:p w14:paraId="2605977F" w14:textId="77777777" w:rsidR="00D06DB9" w:rsidRPr="00D06DB9" w:rsidRDefault="00D06DB9" w:rsidP="006D3C1E">
            <w:pPr>
              <w:keepNext/>
            </w:pPr>
          </w:p>
        </w:tc>
      </w:tr>
      <w:tr w:rsidR="00D06DB9" w:rsidRPr="00D06DB9" w14:paraId="2A234A25" w14:textId="77777777" w:rsidTr="006D3C1E">
        <w:trPr>
          <w:jc w:val="center"/>
        </w:trPr>
        <w:tc>
          <w:tcPr>
            <w:tcW w:w="4876" w:type="dxa"/>
            <w:hideMark/>
          </w:tcPr>
          <w:p w14:paraId="4F997337" w14:textId="77777777" w:rsidR="00D06DB9" w:rsidRPr="00D06DB9" w:rsidRDefault="00D06DB9" w:rsidP="006D3C1E">
            <w:pPr>
              <w:pStyle w:val="ColumnHeading"/>
              <w:keepNext/>
            </w:pPr>
            <w:r w:rsidRPr="00D06DB9">
              <w:t>Κείμενο που προτείνει η Επιτροπή</w:t>
            </w:r>
          </w:p>
        </w:tc>
        <w:tc>
          <w:tcPr>
            <w:tcW w:w="4876" w:type="dxa"/>
            <w:hideMark/>
          </w:tcPr>
          <w:p w14:paraId="4CE5E231" w14:textId="77777777" w:rsidR="00D06DB9" w:rsidRPr="00D06DB9" w:rsidRDefault="00D06DB9" w:rsidP="006D3C1E">
            <w:pPr>
              <w:pStyle w:val="ColumnHeading"/>
              <w:keepNext/>
            </w:pPr>
            <w:r w:rsidRPr="00D06DB9">
              <w:t>Τροπολογία</w:t>
            </w:r>
          </w:p>
        </w:tc>
      </w:tr>
      <w:tr w:rsidR="00D06DB9" w:rsidRPr="00D06DB9" w14:paraId="022B91C1" w14:textId="77777777" w:rsidTr="006D3C1E">
        <w:trPr>
          <w:jc w:val="center"/>
        </w:trPr>
        <w:tc>
          <w:tcPr>
            <w:tcW w:w="4876" w:type="dxa"/>
            <w:hideMark/>
          </w:tcPr>
          <w:p w14:paraId="26E026D7" w14:textId="77777777" w:rsidR="00D06DB9" w:rsidRPr="00D06DB9" w:rsidRDefault="00D06DB9" w:rsidP="006D3C1E">
            <w:pPr>
              <w:pStyle w:val="Normal6"/>
            </w:pPr>
            <w:r w:rsidRPr="00D06DB9">
              <w:t>γ)</w:t>
            </w:r>
            <w:r w:rsidRPr="00D06DB9">
              <w:tab/>
              <w:t>την απαίτηση το διοικητικό όργανο της οντότητας να καταρτίσει σχέδιο, σύμφωνα με το σχέδιο ανάκαμψης, κατά περίπτωση, για τη διαπραγμάτευση της αναδιάρθρωσης χρέους με ορισμένους ή όλους τους πιστωτές της·</w:t>
            </w:r>
          </w:p>
        </w:tc>
        <w:tc>
          <w:tcPr>
            <w:tcW w:w="4876" w:type="dxa"/>
            <w:hideMark/>
          </w:tcPr>
          <w:p w14:paraId="003EBED5" w14:textId="77777777" w:rsidR="00D06DB9" w:rsidRPr="00D06DB9" w:rsidRDefault="00D06DB9" w:rsidP="006D3C1E">
            <w:pPr>
              <w:pStyle w:val="Normal6"/>
              <w:rPr>
                <w:szCs w:val="24"/>
              </w:rPr>
            </w:pPr>
            <w:r w:rsidRPr="00D06DB9">
              <w:t>γ)</w:t>
            </w:r>
            <w:r w:rsidRPr="00D06DB9">
              <w:tab/>
              <w:t xml:space="preserve">την απαίτηση το διοικητικό όργανο της οντότητας να καταρτίσει σχέδιο </w:t>
            </w:r>
            <w:r w:rsidRPr="00D06DB9">
              <w:rPr>
                <w:b/>
                <w:i/>
              </w:rPr>
              <w:t>δράσης</w:t>
            </w:r>
            <w:r w:rsidRPr="00D06DB9">
              <w:t>, σύμφωνα με το σχέδιο ανάκαμψης, κατά περίπτωση, για τη διαπραγμάτευση της αναδιάρθρωσης χρέους με ορισμένους ή όλους τους πιστωτές της·</w:t>
            </w:r>
          </w:p>
        </w:tc>
      </w:tr>
    </w:tbl>
    <w:p w14:paraId="5C833835" w14:textId="77777777" w:rsidR="00D06DB9" w:rsidRPr="00D06DB9" w:rsidRDefault="00D06DB9" w:rsidP="00D06DB9">
      <w:pPr>
        <w:pStyle w:val="Olang"/>
        <w:rPr>
          <w:noProof w:val="0"/>
        </w:rPr>
      </w:pPr>
      <w:r w:rsidRPr="00D06DB9">
        <w:rPr>
          <w:noProof w:val="0"/>
        </w:rPr>
        <w:t xml:space="preserve">Or. </w:t>
      </w:r>
      <w:r w:rsidRPr="00D738BB">
        <w:rPr>
          <w:rStyle w:val="HideTWBExt"/>
        </w:rPr>
        <w:t>&lt;Original&gt;</w:t>
      </w:r>
      <w:r w:rsidRPr="00D738BB">
        <w:rPr>
          <w:rStyle w:val="HideTWBInt"/>
          <w:rFonts w:eastAsiaTheme="majorEastAsia"/>
        </w:rPr>
        <w:t>{EN}</w:t>
      </w:r>
      <w:r w:rsidRPr="00D06DB9">
        <w:rPr>
          <w:noProof w:val="0"/>
        </w:rPr>
        <w:t>en</w:t>
      </w:r>
      <w:r w:rsidRPr="00D738BB">
        <w:rPr>
          <w:rStyle w:val="HideTWBExt"/>
        </w:rPr>
        <w:t>&lt;/Original&gt;</w:t>
      </w:r>
    </w:p>
    <w:p w14:paraId="31104014" w14:textId="77777777" w:rsidR="00D06DB9" w:rsidRPr="00D06DB9" w:rsidRDefault="00D06DB9" w:rsidP="00D06DB9">
      <w:r w:rsidRPr="00D738BB">
        <w:rPr>
          <w:rStyle w:val="HideTWBExt"/>
        </w:rPr>
        <w:t>&lt;/Amend&gt;</w:t>
      </w:r>
    </w:p>
    <w:p w14:paraId="7CCE8A74" w14:textId="77777777" w:rsidR="00D06DB9" w:rsidRPr="00D06DB9" w:rsidRDefault="00D06DB9" w:rsidP="00D06DB9">
      <w:pPr>
        <w:pStyle w:val="AMNumberTabs0"/>
        <w:keepNext/>
      </w:pPr>
      <w:r w:rsidRPr="00D738BB">
        <w:rPr>
          <w:rStyle w:val="HideTWBExt"/>
          <w:b w:val="0"/>
        </w:rPr>
        <w:t>&lt;Amend&gt;</w:t>
      </w:r>
      <w:r w:rsidRPr="00D06DB9">
        <w:t>Τροπολογία</w:t>
      </w:r>
      <w:r w:rsidRPr="00D06DB9">
        <w:tab/>
      </w:r>
      <w:r w:rsidRPr="00D06DB9">
        <w:tab/>
      </w:r>
      <w:r w:rsidRPr="00D738BB">
        <w:rPr>
          <w:rStyle w:val="HideTWBExt"/>
          <w:b w:val="0"/>
        </w:rPr>
        <w:t>&lt;NumAm&gt;</w:t>
      </w:r>
      <w:r w:rsidRPr="00D06DB9">
        <w:t>174</w:t>
      </w:r>
      <w:r w:rsidRPr="00D738BB">
        <w:rPr>
          <w:rStyle w:val="HideTWBExt"/>
          <w:b w:val="0"/>
        </w:rPr>
        <w:t>&lt;/NumAm&gt;</w:t>
      </w:r>
    </w:p>
    <w:p w14:paraId="1AA26E51" w14:textId="77777777" w:rsidR="00D06DB9" w:rsidRPr="00D06DB9" w:rsidRDefault="00D06DB9" w:rsidP="00D06DB9">
      <w:pPr>
        <w:pStyle w:val="NormalBold"/>
      </w:pPr>
      <w:r w:rsidRPr="00D738BB">
        <w:rPr>
          <w:rStyle w:val="HideTWBExt"/>
          <w:b w:val="0"/>
        </w:rPr>
        <w:t>&lt;RepeatBlock-By&gt;&lt;Members&gt;</w:t>
      </w:r>
      <w:r w:rsidRPr="00D06DB9">
        <w:t>Roberts Zīle</w:t>
      </w:r>
      <w:r w:rsidRPr="00D738BB">
        <w:rPr>
          <w:rStyle w:val="HideTWBExt"/>
          <w:b w:val="0"/>
        </w:rPr>
        <w:t>&lt;/Members&gt;</w:t>
      </w:r>
    </w:p>
    <w:p w14:paraId="646EDBBC" w14:textId="77777777" w:rsidR="00D06DB9" w:rsidRPr="00D06DB9" w:rsidRDefault="00D06DB9" w:rsidP="00D06DB9">
      <w:r w:rsidRPr="00D738BB">
        <w:rPr>
          <w:rStyle w:val="HideTWBExt"/>
        </w:rPr>
        <w:t>&lt;/RepeatBlock-By&gt;</w:t>
      </w:r>
    </w:p>
    <w:p w14:paraId="0BF0B1FD" w14:textId="77777777" w:rsidR="00D06DB9" w:rsidRPr="00D06DB9" w:rsidRDefault="00D06DB9" w:rsidP="00D06DB9">
      <w:pPr>
        <w:pStyle w:val="NormalBold"/>
        <w:keepNext/>
      </w:pPr>
      <w:r w:rsidRPr="00D738BB">
        <w:rPr>
          <w:rStyle w:val="HideTWBExt"/>
          <w:b w:val="0"/>
        </w:rPr>
        <w:t>&lt;DocAmend&gt;</w:t>
      </w:r>
      <w:r w:rsidRPr="00D06DB9">
        <w:t>Πρόταση κανονισμού</w:t>
      </w:r>
      <w:r w:rsidRPr="00D738BB">
        <w:rPr>
          <w:rStyle w:val="HideTWBExt"/>
          <w:b w:val="0"/>
        </w:rPr>
        <w:t>&lt;/DocAmend&gt;</w:t>
      </w:r>
    </w:p>
    <w:p w14:paraId="2BE8DF99" w14:textId="77777777" w:rsidR="00D06DB9" w:rsidRPr="00D06DB9" w:rsidRDefault="00D06DB9" w:rsidP="00D06DB9">
      <w:pPr>
        <w:pStyle w:val="NormalBold"/>
      </w:pPr>
      <w:r w:rsidRPr="00D738BB">
        <w:rPr>
          <w:rStyle w:val="HideTWBExt"/>
          <w:b w:val="0"/>
        </w:rPr>
        <w:t>&lt;Article&gt;</w:t>
      </w:r>
      <w:r w:rsidRPr="00D06DB9">
        <w:t>Άρθρο 1 – παράγραφος 1 – σημείο 15</w:t>
      </w:r>
      <w:r w:rsidRPr="00D738BB">
        <w:rPr>
          <w:rStyle w:val="HideTWBExt"/>
          <w:b w:val="0"/>
        </w:rPr>
        <w:t>&lt;/Article&gt;</w:t>
      </w:r>
    </w:p>
    <w:p w14:paraId="1FD6BC43" w14:textId="77777777" w:rsidR="00D06DB9" w:rsidRPr="00D06DB9" w:rsidRDefault="00D06DB9" w:rsidP="00D06DB9">
      <w:pPr>
        <w:keepNext/>
      </w:pPr>
      <w:r w:rsidRPr="00D738BB">
        <w:rPr>
          <w:rStyle w:val="HideTWBExt"/>
        </w:rPr>
        <w:t>&lt;DocAmend2&gt;</w:t>
      </w:r>
      <w:r w:rsidRPr="00D06DB9">
        <w:t>Κανονισμός (ΕΕ) αριθ. 806/2014</w:t>
      </w:r>
      <w:r w:rsidRPr="00D738BB">
        <w:rPr>
          <w:rStyle w:val="HideTWBExt"/>
        </w:rPr>
        <w:t>&lt;/DocAmend2&gt;</w:t>
      </w:r>
    </w:p>
    <w:p w14:paraId="0C011B5A" w14:textId="77777777" w:rsidR="00D06DB9" w:rsidRPr="00D06DB9" w:rsidRDefault="00D06DB9" w:rsidP="00D06DB9">
      <w:r w:rsidRPr="00D738BB">
        <w:rPr>
          <w:rStyle w:val="HideTWBExt"/>
        </w:rPr>
        <w:t>&lt;Article2&gt;</w:t>
      </w:r>
      <w:r w:rsidRPr="00D06DB9">
        <w:t>Άρθρο 13 – παράγραφος 2 – εδάφιο 1 – στοιχείο στ α (νέο)</w:t>
      </w:r>
      <w:r w:rsidRPr="00D738BB">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06DB9" w:rsidRPr="00D06DB9" w14:paraId="3B305963" w14:textId="77777777" w:rsidTr="006D3C1E">
        <w:trPr>
          <w:jc w:val="center"/>
        </w:trPr>
        <w:tc>
          <w:tcPr>
            <w:tcW w:w="9752" w:type="dxa"/>
            <w:gridSpan w:val="2"/>
          </w:tcPr>
          <w:p w14:paraId="21830A56" w14:textId="77777777" w:rsidR="00D06DB9" w:rsidRPr="00D06DB9" w:rsidRDefault="00D06DB9" w:rsidP="006D3C1E">
            <w:pPr>
              <w:keepNext/>
            </w:pPr>
          </w:p>
        </w:tc>
      </w:tr>
      <w:tr w:rsidR="00D06DB9" w:rsidRPr="00D06DB9" w14:paraId="280EAF9A" w14:textId="77777777" w:rsidTr="006D3C1E">
        <w:trPr>
          <w:jc w:val="center"/>
        </w:trPr>
        <w:tc>
          <w:tcPr>
            <w:tcW w:w="4876" w:type="dxa"/>
            <w:hideMark/>
          </w:tcPr>
          <w:p w14:paraId="48E20421" w14:textId="77777777" w:rsidR="00D06DB9" w:rsidRPr="00D06DB9" w:rsidRDefault="00D06DB9" w:rsidP="006D3C1E">
            <w:pPr>
              <w:pStyle w:val="ColumnHeading"/>
              <w:keepNext/>
            </w:pPr>
            <w:r w:rsidRPr="00D06DB9">
              <w:t>Κείμενο που προτείνει η Επιτροπή</w:t>
            </w:r>
          </w:p>
        </w:tc>
        <w:tc>
          <w:tcPr>
            <w:tcW w:w="4876" w:type="dxa"/>
            <w:hideMark/>
          </w:tcPr>
          <w:p w14:paraId="21C545AD" w14:textId="77777777" w:rsidR="00D06DB9" w:rsidRPr="00D06DB9" w:rsidRDefault="00D06DB9" w:rsidP="006D3C1E">
            <w:pPr>
              <w:pStyle w:val="ColumnHeading"/>
              <w:keepNext/>
            </w:pPr>
            <w:r w:rsidRPr="00D06DB9">
              <w:t>Τροπολογία</w:t>
            </w:r>
          </w:p>
        </w:tc>
      </w:tr>
      <w:tr w:rsidR="00D06DB9" w:rsidRPr="00D06DB9" w14:paraId="588D558E" w14:textId="77777777" w:rsidTr="006D3C1E">
        <w:trPr>
          <w:jc w:val="center"/>
        </w:trPr>
        <w:tc>
          <w:tcPr>
            <w:tcW w:w="4876" w:type="dxa"/>
          </w:tcPr>
          <w:p w14:paraId="567371CC" w14:textId="77777777" w:rsidR="00D06DB9" w:rsidRPr="00D06DB9" w:rsidRDefault="00D06DB9" w:rsidP="006D3C1E">
            <w:pPr>
              <w:pStyle w:val="Normal6"/>
            </w:pPr>
          </w:p>
        </w:tc>
        <w:tc>
          <w:tcPr>
            <w:tcW w:w="4876" w:type="dxa"/>
            <w:hideMark/>
          </w:tcPr>
          <w:p w14:paraId="25E18A8F" w14:textId="77777777" w:rsidR="00D06DB9" w:rsidRPr="00D06DB9" w:rsidRDefault="00D06DB9" w:rsidP="006D3C1E">
            <w:pPr>
              <w:pStyle w:val="Normal6"/>
              <w:rPr>
                <w:szCs w:val="24"/>
              </w:rPr>
            </w:pPr>
            <w:r w:rsidRPr="00D06DB9">
              <w:rPr>
                <w:b/>
                <w:i/>
              </w:rPr>
              <w:t>στ α)</w:t>
            </w:r>
            <w:r w:rsidRPr="00D06DB9">
              <w:rPr>
                <w:b/>
                <w:i/>
              </w:rPr>
              <w:tab/>
              <w:t>την απαίτηση το διοικητικό όργανο της οντότητας να καταρτίσει σχέδιο το οποίο μπορεί να εφαρμόσει η οντότητα σε περίπτωση που το σχετικό εταιρικό όργανο αποφασίσει να ξεκινήσει την εκούσια εκκαθάριση της οντότητας.</w:t>
            </w:r>
          </w:p>
        </w:tc>
      </w:tr>
    </w:tbl>
    <w:p w14:paraId="41181EF9" w14:textId="77777777" w:rsidR="00D06DB9" w:rsidRPr="00D06DB9" w:rsidRDefault="00D06DB9" w:rsidP="00D06DB9">
      <w:pPr>
        <w:pStyle w:val="Olang"/>
        <w:rPr>
          <w:noProof w:val="0"/>
        </w:rPr>
      </w:pPr>
      <w:r w:rsidRPr="00D06DB9">
        <w:rPr>
          <w:noProof w:val="0"/>
        </w:rPr>
        <w:t xml:space="preserve">Or. </w:t>
      </w:r>
      <w:r w:rsidRPr="00D738BB">
        <w:rPr>
          <w:rStyle w:val="HideTWBExt"/>
        </w:rPr>
        <w:t>&lt;Original&gt;</w:t>
      </w:r>
      <w:r w:rsidRPr="00D738BB">
        <w:rPr>
          <w:rStyle w:val="HideTWBInt"/>
          <w:rFonts w:eastAsiaTheme="majorEastAsia"/>
        </w:rPr>
        <w:t>{EN}</w:t>
      </w:r>
      <w:r w:rsidRPr="00D06DB9">
        <w:rPr>
          <w:noProof w:val="0"/>
        </w:rPr>
        <w:t>en</w:t>
      </w:r>
      <w:r w:rsidRPr="00D738BB">
        <w:rPr>
          <w:rStyle w:val="HideTWBExt"/>
        </w:rPr>
        <w:t>&lt;/Original&gt;</w:t>
      </w:r>
    </w:p>
    <w:p w14:paraId="55690FFF" w14:textId="77777777" w:rsidR="00D06DB9" w:rsidRPr="00D06DB9" w:rsidRDefault="00D06DB9" w:rsidP="00D06DB9">
      <w:r w:rsidRPr="00D738BB">
        <w:rPr>
          <w:rStyle w:val="HideTWBExt"/>
        </w:rPr>
        <w:t>&lt;/Amend&gt;</w:t>
      </w:r>
    </w:p>
    <w:p w14:paraId="67F8A87F" w14:textId="77777777" w:rsidR="00D06DB9" w:rsidRPr="00D06DB9" w:rsidRDefault="00D06DB9" w:rsidP="00D06DB9">
      <w:pPr>
        <w:pStyle w:val="AMNumberTabs0"/>
        <w:keepNext/>
      </w:pPr>
      <w:r w:rsidRPr="00D738BB">
        <w:rPr>
          <w:rStyle w:val="HideTWBExt"/>
          <w:b w:val="0"/>
        </w:rPr>
        <w:t>&lt;Amend&gt;</w:t>
      </w:r>
      <w:r w:rsidRPr="00D06DB9">
        <w:t>Τροπολογία</w:t>
      </w:r>
      <w:r w:rsidRPr="00D06DB9">
        <w:tab/>
      </w:r>
      <w:r w:rsidRPr="00D06DB9">
        <w:tab/>
      </w:r>
      <w:r w:rsidRPr="00D738BB">
        <w:rPr>
          <w:rStyle w:val="HideTWBExt"/>
          <w:b w:val="0"/>
        </w:rPr>
        <w:t>&lt;NumAm&gt;</w:t>
      </w:r>
      <w:r w:rsidRPr="00D06DB9">
        <w:t>175</w:t>
      </w:r>
      <w:r w:rsidRPr="00D738BB">
        <w:rPr>
          <w:rStyle w:val="HideTWBExt"/>
          <w:b w:val="0"/>
        </w:rPr>
        <w:t>&lt;/NumAm&gt;</w:t>
      </w:r>
    </w:p>
    <w:p w14:paraId="4964F07F" w14:textId="77777777" w:rsidR="00D06DB9" w:rsidRPr="00D06DB9" w:rsidRDefault="00D06DB9" w:rsidP="00D06DB9">
      <w:pPr>
        <w:pStyle w:val="NormalBold"/>
      </w:pPr>
      <w:r w:rsidRPr="00D738BB">
        <w:rPr>
          <w:rStyle w:val="HideTWBExt"/>
          <w:b w:val="0"/>
        </w:rPr>
        <w:t>&lt;RepeatBlock-By&gt;&lt;Members&gt;</w:t>
      </w:r>
      <w:r w:rsidRPr="00D06DB9">
        <w:t>Engin Eroglu</w:t>
      </w:r>
      <w:r w:rsidRPr="00D738BB">
        <w:rPr>
          <w:rStyle w:val="HideTWBExt"/>
          <w:b w:val="0"/>
        </w:rPr>
        <w:t>&lt;/Members&gt;</w:t>
      </w:r>
    </w:p>
    <w:p w14:paraId="406B023E" w14:textId="77777777" w:rsidR="00D06DB9" w:rsidRPr="00D06DB9" w:rsidRDefault="00D06DB9" w:rsidP="00D06DB9">
      <w:r w:rsidRPr="00D738BB">
        <w:rPr>
          <w:rStyle w:val="HideTWBExt"/>
        </w:rPr>
        <w:t>&lt;/RepeatBlock-By&gt;</w:t>
      </w:r>
    </w:p>
    <w:p w14:paraId="6441D0A6" w14:textId="77777777" w:rsidR="00D06DB9" w:rsidRPr="00D06DB9" w:rsidRDefault="00D06DB9" w:rsidP="00D06DB9">
      <w:pPr>
        <w:pStyle w:val="NormalBold"/>
        <w:keepNext/>
      </w:pPr>
      <w:r w:rsidRPr="00D738BB">
        <w:rPr>
          <w:rStyle w:val="HideTWBExt"/>
          <w:b w:val="0"/>
        </w:rPr>
        <w:t>&lt;DocAmend&gt;</w:t>
      </w:r>
      <w:r w:rsidRPr="00D06DB9">
        <w:t>Πρόταση κανονισμού</w:t>
      </w:r>
      <w:r w:rsidRPr="00D738BB">
        <w:rPr>
          <w:rStyle w:val="HideTWBExt"/>
          <w:b w:val="0"/>
        </w:rPr>
        <w:t>&lt;/DocAmend&gt;</w:t>
      </w:r>
    </w:p>
    <w:p w14:paraId="4BEE5F20" w14:textId="77777777" w:rsidR="00D06DB9" w:rsidRPr="00D06DB9" w:rsidRDefault="00D06DB9" w:rsidP="00D06DB9">
      <w:pPr>
        <w:pStyle w:val="NormalBold"/>
      </w:pPr>
      <w:r w:rsidRPr="00D738BB">
        <w:rPr>
          <w:rStyle w:val="HideTWBExt"/>
          <w:b w:val="0"/>
        </w:rPr>
        <w:t>&lt;Article&gt;</w:t>
      </w:r>
      <w:r w:rsidRPr="00D06DB9">
        <w:t>Άρθρο 1 – παράγραφος 1 – σημείο 15</w:t>
      </w:r>
      <w:r w:rsidRPr="00D738BB">
        <w:rPr>
          <w:rStyle w:val="HideTWBExt"/>
          <w:b w:val="0"/>
        </w:rPr>
        <w:t>&lt;/Article&gt;</w:t>
      </w:r>
    </w:p>
    <w:p w14:paraId="12C41AE8" w14:textId="77777777" w:rsidR="00D06DB9" w:rsidRPr="00D06DB9" w:rsidRDefault="00D06DB9" w:rsidP="00D06DB9">
      <w:pPr>
        <w:keepNext/>
      </w:pPr>
      <w:r w:rsidRPr="00D738BB">
        <w:rPr>
          <w:rStyle w:val="HideTWBExt"/>
        </w:rPr>
        <w:t>&lt;DocAmend2&gt;</w:t>
      </w:r>
      <w:r w:rsidRPr="00D06DB9">
        <w:t>Κανονισμός (ΕΕ) αριθ. 806/2014</w:t>
      </w:r>
      <w:r w:rsidRPr="00D738BB">
        <w:rPr>
          <w:rStyle w:val="HideTWBExt"/>
        </w:rPr>
        <w:t>&lt;/DocAmend2&gt;</w:t>
      </w:r>
    </w:p>
    <w:p w14:paraId="0848E650" w14:textId="77777777" w:rsidR="00D06DB9" w:rsidRPr="00D06DB9" w:rsidRDefault="00D06DB9" w:rsidP="00D06DB9">
      <w:r w:rsidRPr="00D738BB">
        <w:rPr>
          <w:rStyle w:val="HideTWBExt"/>
        </w:rPr>
        <w:t>&lt;Article2&gt;</w:t>
      </w:r>
      <w:r w:rsidRPr="00D06DB9">
        <w:t>Άρθρο 13 – παράγραφος 2 – εδάφιο 1 α (νέο)</w:t>
      </w:r>
      <w:r w:rsidRPr="00D738BB">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06DB9" w:rsidRPr="00D06DB9" w14:paraId="0CBF493A" w14:textId="77777777" w:rsidTr="006D3C1E">
        <w:trPr>
          <w:jc w:val="center"/>
        </w:trPr>
        <w:tc>
          <w:tcPr>
            <w:tcW w:w="9752" w:type="dxa"/>
            <w:gridSpan w:val="2"/>
          </w:tcPr>
          <w:p w14:paraId="6FB84F18" w14:textId="77777777" w:rsidR="00D06DB9" w:rsidRPr="00D06DB9" w:rsidRDefault="00D06DB9" w:rsidP="006D3C1E">
            <w:pPr>
              <w:keepNext/>
            </w:pPr>
          </w:p>
        </w:tc>
      </w:tr>
      <w:tr w:rsidR="00D06DB9" w:rsidRPr="00D06DB9" w14:paraId="244939CD" w14:textId="77777777" w:rsidTr="006D3C1E">
        <w:trPr>
          <w:jc w:val="center"/>
        </w:trPr>
        <w:tc>
          <w:tcPr>
            <w:tcW w:w="4876" w:type="dxa"/>
            <w:hideMark/>
          </w:tcPr>
          <w:p w14:paraId="2168F324" w14:textId="77777777" w:rsidR="00D06DB9" w:rsidRPr="00D06DB9" w:rsidRDefault="00D06DB9" w:rsidP="006D3C1E">
            <w:pPr>
              <w:pStyle w:val="ColumnHeading"/>
              <w:keepNext/>
            </w:pPr>
            <w:r w:rsidRPr="00D06DB9">
              <w:t>Κείμενο που προτείνει η Επιτροπή</w:t>
            </w:r>
          </w:p>
        </w:tc>
        <w:tc>
          <w:tcPr>
            <w:tcW w:w="4876" w:type="dxa"/>
            <w:hideMark/>
          </w:tcPr>
          <w:p w14:paraId="524460FA" w14:textId="77777777" w:rsidR="00D06DB9" w:rsidRPr="00D06DB9" w:rsidRDefault="00D06DB9" w:rsidP="006D3C1E">
            <w:pPr>
              <w:pStyle w:val="ColumnHeading"/>
              <w:keepNext/>
            </w:pPr>
            <w:r w:rsidRPr="00D06DB9">
              <w:t>Τροπολογία</w:t>
            </w:r>
          </w:p>
        </w:tc>
      </w:tr>
      <w:tr w:rsidR="00D06DB9" w:rsidRPr="00D06DB9" w14:paraId="53486FA3" w14:textId="77777777" w:rsidTr="006D3C1E">
        <w:trPr>
          <w:jc w:val="center"/>
        </w:trPr>
        <w:tc>
          <w:tcPr>
            <w:tcW w:w="4876" w:type="dxa"/>
          </w:tcPr>
          <w:p w14:paraId="283B454A" w14:textId="77777777" w:rsidR="00D06DB9" w:rsidRPr="00D06DB9" w:rsidRDefault="00D06DB9" w:rsidP="006D3C1E">
            <w:pPr>
              <w:pStyle w:val="Normal6"/>
            </w:pPr>
          </w:p>
        </w:tc>
        <w:tc>
          <w:tcPr>
            <w:tcW w:w="4876" w:type="dxa"/>
            <w:hideMark/>
          </w:tcPr>
          <w:p w14:paraId="04DDFD3B" w14:textId="77777777" w:rsidR="00D06DB9" w:rsidRPr="00D06DB9" w:rsidRDefault="00D06DB9" w:rsidP="006D3C1E">
            <w:pPr>
              <w:pStyle w:val="Normal6"/>
              <w:rPr>
                <w:szCs w:val="24"/>
              </w:rPr>
            </w:pPr>
            <w:r w:rsidRPr="00D06DB9">
              <w:rPr>
                <w:b/>
                <w:i/>
              </w:rPr>
              <w:t>Αφού λάβει την κοινοποίηση που αναφέρεται στο πρώτο εδάφιο, το Συμβούλιο Εξυγίανσης αξιολογεί, σε στενή συνεργασία με την ΕΚΤ ή τη σχετική εθνική αρμόδια αρχή, το εύλογο χρονικό διάστημα για τους σκοπούς της αξιολόγησης της προϋπόθεσης που αναφέρεται στο άρθρο 18 παράγραφος 1 στοιχείο β), λαμβάνοντας υπόψη την ταχύτητα της επιδείνωσης των συνθηκών της οντότητας, την ανάγκη αποτελεσματικής εφαρμογής της στρατηγικής εξυγίανσης και τυχόν άλλα σχετικά ζητήματα. Το Συμβούλιο Εξυγίανσης κοινοποιεί την εν λόγω αξιολόγηση στην ΕΚΤ ή στην οικεία εθνική αρμόδια αρχή το συντομότερο δυνατόν. Η κοινοποίηση που αναφέρεται στο πρώτο εδάφιο δεν επηρεάζει την ικανότητα των θεσμικών συστημάτων προστασίας να εφαρμόζουν τυχόν μέτρα. Οποιεσδήποτε αποφάσεις σχετικά με μέτρα που λαμβάνονται από θεσμικό σύστημα προστασίας επαφίενται αποκλειστικά στη διακριτική ευχέρεια του θεσμικού συστήματος προστασίας.</w:t>
            </w:r>
          </w:p>
        </w:tc>
      </w:tr>
    </w:tbl>
    <w:p w14:paraId="1CEFAAB1" w14:textId="77777777" w:rsidR="00D06DB9" w:rsidRPr="00D06DB9" w:rsidRDefault="00D06DB9" w:rsidP="00D06DB9">
      <w:pPr>
        <w:pStyle w:val="Olang"/>
        <w:rPr>
          <w:noProof w:val="0"/>
        </w:rPr>
      </w:pPr>
      <w:r w:rsidRPr="00D06DB9">
        <w:rPr>
          <w:noProof w:val="0"/>
        </w:rPr>
        <w:t xml:space="preserve">Or. </w:t>
      </w:r>
      <w:r w:rsidRPr="00D738BB">
        <w:rPr>
          <w:rStyle w:val="HideTWBExt"/>
        </w:rPr>
        <w:t>&lt;Original&gt;</w:t>
      </w:r>
      <w:r w:rsidRPr="00D738BB">
        <w:rPr>
          <w:rStyle w:val="HideTWBInt"/>
          <w:rFonts w:eastAsiaTheme="majorEastAsia"/>
        </w:rPr>
        <w:t>{EN}</w:t>
      </w:r>
      <w:r w:rsidRPr="00D06DB9">
        <w:rPr>
          <w:noProof w:val="0"/>
        </w:rPr>
        <w:t>en</w:t>
      </w:r>
      <w:r w:rsidRPr="00D738BB">
        <w:rPr>
          <w:rStyle w:val="HideTWBExt"/>
        </w:rPr>
        <w:t>&lt;/Original&gt;</w:t>
      </w:r>
    </w:p>
    <w:p w14:paraId="3174000C" w14:textId="77777777" w:rsidR="00D06DB9" w:rsidRPr="00D06DB9" w:rsidRDefault="00D06DB9" w:rsidP="00D06DB9">
      <w:r w:rsidRPr="00D738BB">
        <w:rPr>
          <w:rStyle w:val="HideTWBExt"/>
        </w:rPr>
        <w:t>&lt;/Amend&gt;</w:t>
      </w:r>
    </w:p>
    <w:p w14:paraId="7786AD81" w14:textId="77777777" w:rsidR="00D06DB9" w:rsidRPr="00D06DB9" w:rsidRDefault="00D06DB9" w:rsidP="00D06DB9">
      <w:pPr>
        <w:pStyle w:val="AMNumberTabs0"/>
        <w:keepNext/>
      </w:pPr>
      <w:r w:rsidRPr="00D738BB">
        <w:rPr>
          <w:rStyle w:val="HideTWBExt"/>
          <w:b w:val="0"/>
        </w:rPr>
        <w:t>&lt;Amend&gt;</w:t>
      </w:r>
      <w:r w:rsidRPr="00D06DB9">
        <w:t>Τροπολογία</w:t>
      </w:r>
      <w:r w:rsidRPr="00D06DB9">
        <w:tab/>
      </w:r>
      <w:r w:rsidRPr="00D06DB9">
        <w:tab/>
      </w:r>
      <w:r w:rsidRPr="00D738BB">
        <w:rPr>
          <w:rStyle w:val="HideTWBExt"/>
          <w:b w:val="0"/>
        </w:rPr>
        <w:t>&lt;NumAm&gt;</w:t>
      </w:r>
      <w:r w:rsidRPr="00D06DB9">
        <w:t>176</w:t>
      </w:r>
      <w:r w:rsidRPr="00D738BB">
        <w:rPr>
          <w:rStyle w:val="HideTWBExt"/>
          <w:b w:val="0"/>
        </w:rPr>
        <w:t>&lt;/NumAm&gt;</w:t>
      </w:r>
    </w:p>
    <w:p w14:paraId="04BB2B5F" w14:textId="77777777" w:rsidR="00D06DB9" w:rsidRPr="00D06DB9" w:rsidRDefault="00D06DB9" w:rsidP="00D06DB9">
      <w:pPr>
        <w:pStyle w:val="NormalBold"/>
      </w:pPr>
      <w:r w:rsidRPr="00D738BB">
        <w:rPr>
          <w:rStyle w:val="HideTWBExt"/>
          <w:b w:val="0"/>
        </w:rPr>
        <w:t>&lt;RepeatBlock-By&gt;&lt;Members&gt;</w:t>
      </w:r>
      <w:r w:rsidRPr="00D06DB9">
        <w:t>Luděk Niedermayer</w:t>
      </w:r>
      <w:r w:rsidRPr="00D738BB">
        <w:rPr>
          <w:rStyle w:val="HideTWBExt"/>
          <w:b w:val="0"/>
        </w:rPr>
        <w:t>&lt;/Members&gt;</w:t>
      </w:r>
    </w:p>
    <w:p w14:paraId="1B7B9895" w14:textId="77777777" w:rsidR="00D06DB9" w:rsidRPr="00D06DB9" w:rsidRDefault="00D06DB9" w:rsidP="00D06DB9">
      <w:r w:rsidRPr="00D738BB">
        <w:rPr>
          <w:rStyle w:val="HideTWBExt"/>
        </w:rPr>
        <w:t>&lt;/RepeatBlock-By&gt;</w:t>
      </w:r>
    </w:p>
    <w:p w14:paraId="6F994107" w14:textId="77777777" w:rsidR="00D06DB9" w:rsidRPr="00D06DB9" w:rsidRDefault="00D06DB9" w:rsidP="00D06DB9">
      <w:pPr>
        <w:pStyle w:val="NormalBold"/>
        <w:keepNext/>
      </w:pPr>
      <w:r w:rsidRPr="00D738BB">
        <w:rPr>
          <w:rStyle w:val="HideTWBExt"/>
          <w:b w:val="0"/>
        </w:rPr>
        <w:t>&lt;DocAmend&gt;</w:t>
      </w:r>
      <w:r w:rsidRPr="00D06DB9">
        <w:t>Πρόταση κανονισμού</w:t>
      </w:r>
      <w:r w:rsidRPr="00D738BB">
        <w:rPr>
          <w:rStyle w:val="HideTWBExt"/>
          <w:b w:val="0"/>
        </w:rPr>
        <w:t>&lt;/DocAmend&gt;</w:t>
      </w:r>
    </w:p>
    <w:p w14:paraId="65608C85" w14:textId="77777777" w:rsidR="00D06DB9" w:rsidRPr="00D06DB9" w:rsidRDefault="00D06DB9" w:rsidP="00D06DB9">
      <w:pPr>
        <w:pStyle w:val="NormalBold"/>
      </w:pPr>
      <w:r w:rsidRPr="00D738BB">
        <w:rPr>
          <w:rStyle w:val="HideTWBExt"/>
          <w:b w:val="0"/>
        </w:rPr>
        <w:t>&lt;Article&gt;</w:t>
      </w:r>
      <w:r w:rsidRPr="00D06DB9">
        <w:t>Άρθρο 1 – παράγραφος 1 – σημείο 15</w:t>
      </w:r>
      <w:r w:rsidRPr="00D738BB">
        <w:rPr>
          <w:rStyle w:val="HideTWBExt"/>
          <w:b w:val="0"/>
        </w:rPr>
        <w:t>&lt;/Article&gt;</w:t>
      </w:r>
    </w:p>
    <w:p w14:paraId="43FBC892" w14:textId="77777777" w:rsidR="00D06DB9" w:rsidRPr="00D06DB9" w:rsidRDefault="00D06DB9" w:rsidP="00D06DB9">
      <w:pPr>
        <w:keepNext/>
      </w:pPr>
      <w:r w:rsidRPr="00D738BB">
        <w:rPr>
          <w:rStyle w:val="HideTWBExt"/>
        </w:rPr>
        <w:t>&lt;DocAmend2&gt;</w:t>
      </w:r>
      <w:r w:rsidRPr="00D06DB9">
        <w:t>Κανονισμός (ΕΕ) αριθ. 806/2014</w:t>
      </w:r>
      <w:r w:rsidRPr="00D738BB">
        <w:rPr>
          <w:rStyle w:val="HideTWBExt"/>
        </w:rPr>
        <w:t>&lt;/DocAmend2&gt;</w:t>
      </w:r>
    </w:p>
    <w:p w14:paraId="2D4A655A" w14:textId="77777777" w:rsidR="00D06DB9" w:rsidRPr="00D06DB9" w:rsidRDefault="00D06DB9" w:rsidP="00D06DB9">
      <w:r w:rsidRPr="00D738BB">
        <w:rPr>
          <w:rStyle w:val="HideTWBExt"/>
        </w:rPr>
        <w:t>&lt;Article2&gt;</w:t>
      </w:r>
      <w:r w:rsidRPr="00D06DB9">
        <w:t>Άρθρο 13 – παράγραφος 3</w:t>
      </w:r>
      <w:r w:rsidRPr="00D738BB">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06DB9" w:rsidRPr="00D06DB9" w14:paraId="322EF2ED" w14:textId="77777777" w:rsidTr="006D3C1E">
        <w:trPr>
          <w:jc w:val="center"/>
        </w:trPr>
        <w:tc>
          <w:tcPr>
            <w:tcW w:w="9752" w:type="dxa"/>
            <w:gridSpan w:val="2"/>
          </w:tcPr>
          <w:p w14:paraId="1A1EFF25" w14:textId="77777777" w:rsidR="00D06DB9" w:rsidRPr="00D06DB9" w:rsidRDefault="00D06DB9" w:rsidP="006D3C1E">
            <w:pPr>
              <w:keepNext/>
            </w:pPr>
          </w:p>
        </w:tc>
      </w:tr>
      <w:tr w:rsidR="00D06DB9" w:rsidRPr="00D06DB9" w14:paraId="16F35B39" w14:textId="77777777" w:rsidTr="006D3C1E">
        <w:trPr>
          <w:jc w:val="center"/>
        </w:trPr>
        <w:tc>
          <w:tcPr>
            <w:tcW w:w="4876" w:type="dxa"/>
            <w:hideMark/>
          </w:tcPr>
          <w:p w14:paraId="4E2A48AF" w14:textId="77777777" w:rsidR="00D06DB9" w:rsidRPr="00D06DB9" w:rsidRDefault="00D06DB9" w:rsidP="006D3C1E">
            <w:pPr>
              <w:pStyle w:val="ColumnHeading"/>
              <w:keepNext/>
            </w:pPr>
            <w:r w:rsidRPr="00D06DB9">
              <w:t>Κείμενο που προτείνει η Επιτροπή</w:t>
            </w:r>
          </w:p>
        </w:tc>
        <w:tc>
          <w:tcPr>
            <w:tcW w:w="4876" w:type="dxa"/>
            <w:hideMark/>
          </w:tcPr>
          <w:p w14:paraId="47335291" w14:textId="77777777" w:rsidR="00D06DB9" w:rsidRPr="00D06DB9" w:rsidRDefault="00D06DB9" w:rsidP="006D3C1E">
            <w:pPr>
              <w:pStyle w:val="ColumnHeading"/>
              <w:keepNext/>
            </w:pPr>
            <w:r w:rsidRPr="00D06DB9">
              <w:t>Τροπολογία</w:t>
            </w:r>
          </w:p>
        </w:tc>
      </w:tr>
      <w:tr w:rsidR="00D06DB9" w:rsidRPr="00D06DB9" w14:paraId="70736B41" w14:textId="77777777" w:rsidTr="006D3C1E">
        <w:trPr>
          <w:jc w:val="center"/>
        </w:trPr>
        <w:tc>
          <w:tcPr>
            <w:tcW w:w="4876" w:type="dxa"/>
            <w:hideMark/>
          </w:tcPr>
          <w:p w14:paraId="10FF4552" w14:textId="77777777" w:rsidR="00D06DB9" w:rsidRPr="00D06DB9" w:rsidRDefault="00D06DB9" w:rsidP="006D3C1E">
            <w:pPr>
              <w:pStyle w:val="Normal6"/>
            </w:pPr>
            <w:r w:rsidRPr="00D06DB9">
              <w:t>3.</w:t>
            </w:r>
            <w:r w:rsidRPr="00D06DB9">
              <w:tab/>
              <w:t>Η ΕΚΤ επιλέγει τα κατάλληλα μέτρα έγκαιρης παρέμβασης ανάλογα με τους επιδιωκόμενους στόχους, λαμβάνοντας υπόψη, μεταξύ άλλων σχετικών πληροφοριών, τη σοβαρότητα της παράβασης ή της πιθανής παράβασης και την ταχύτητα επιδείνωσης της οικονομικής κατάστασης της οντότητας.</w:t>
            </w:r>
          </w:p>
        </w:tc>
        <w:tc>
          <w:tcPr>
            <w:tcW w:w="4876" w:type="dxa"/>
            <w:hideMark/>
          </w:tcPr>
          <w:p w14:paraId="2C130354" w14:textId="77777777" w:rsidR="00D06DB9" w:rsidRPr="00D06DB9" w:rsidRDefault="00D06DB9" w:rsidP="006D3C1E">
            <w:pPr>
              <w:pStyle w:val="Normal6"/>
              <w:rPr>
                <w:szCs w:val="24"/>
              </w:rPr>
            </w:pPr>
            <w:r w:rsidRPr="00D06DB9">
              <w:t>3.</w:t>
            </w:r>
            <w:r w:rsidRPr="00D06DB9">
              <w:tab/>
              <w:t xml:space="preserve">Η ΕΚΤ επιλέγει τα κατάλληλα </w:t>
            </w:r>
            <w:r w:rsidRPr="00D06DB9">
              <w:rPr>
                <w:b/>
                <w:i/>
              </w:rPr>
              <w:t>και καίρια</w:t>
            </w:r>
            <w:r w:rsidRPr="00D06DB9">
              <w:t xml:space="preserve"> μέτρα έγκαιρης παρέμβασης ανάλογα με τους επιδιωκόμενους στόχους, λαμβάνοντας υπόψη, μεταξύ άλλων σχετικών πληροφοριών, τη σοβαρότητα της παράβασης ή της πιθανής παράβασης και την ταχύτητα επιδείνωσης της οικονομικής κατάστασης της οντότητας.</w:t>
            </w:r>
          </w:p>
        </w:tc>
      </w:tr>
    </w:tbl>
    <w:p w14:paraId="16E6903B" w14:textId="77777777" w:rsidR="00D06DB9" w:rsidRPr="00D06DB9" w:rsidRDefault="00D06DB9" w:rsidP="00D06DB9">
      <w:pPr>
        <w:pStyle w:val="Olang"/>
        <w:rPr>
          <w:noProof w:val="0"/>
        </w:rPr>
      </w:pPr>
      <w:r w:rsidRPr="00D06DB9">
        <w:rPr>
          <w:noProof w:val="0"/>
        </w:rPr>
        <w:t xml:space="preserve">Or. </w:t>
      </w:r>
      <w:r w:rsidRPr="00D738BB">
        <w:rPr>
          <w:rStyle w:val="HideTWBExt"/>
        </w:rPr>
        <w:t>&lt;Original&gt;</w:t>
      </w:r>
      <w:r w:rsidRPr="00D738BB">
        <w:rPr>
          <w:rStyle w:val="HideTWBInt"/>
          <w:rFonts w:eastAsiaTheme="majorEastAsia"/>
        </w:rPr>
        <w:t>{EN}</w:t>
      </w:r>
      <w:r w:rsidRPr="00D06DB9">
        <w:rPr>
          <w:noProof w:val="0"/>
        </w:rPr>
        <w:t>en</w:t>
      </w:r>
      <w:r w:rsidRPr="00D738BB">
        <w:rPr>
          <w:rStyle w:val="HideTWBExt"/>
        </w:rPr>
        <w:t>&lt;/Original&gt;</w:t>
      </w:r>
    </w:p>
    <w:p w14:paraId="2637E567" w14:textId="77777777" w:rsidR="00D06DB9" w:rsidRPr="00D06DB9" w:rsidRDefault="00D06DB9" w:rsidP="00D06DB9">
      <w:r w:rsidRPr="00D738BB">
        <w:rPr>
          <w:rStyle w:val="HideTWBExt"/>
        </w:rPr>
        <w:t>&lt;/Amend&gt;</w:t>
      </w:r>
    </w:p>
    <w:p w14:paraId="5E8778C6" w14:textId="77777777" w:rsidR="00D06DB9" w:rsidRPr="00D06DB9" w:rsidRDefault="00D06DB9" w:rsidP="00D06DB9">
      <w:pPr>
        <w:pStyle w:val="AMNumberTabs0"/>
        <w:keepNext/>
      </w:pPr>
      <w:r w:rsidRPr="00D738BB">
        <w:rPr>
          <w:rStyle w:val="HideTWBExt"/>
          <w:b w:val="0"/>
        </w:rPr>
        <w:t>&lt;Amend&gt;</w:t>
      </w:r>
      <w:r w:rsidRPr="00D06DB9">
        <w:t>Τροπολογία</w:t>
      </w:r>
      <w:r w:rsidRPr="00D06DB9">
        <w:tab/>
      </w:r>
      <w:r w:rsidRPr="00D06DB9">
        <w:tab/>
      </w:r>
      <w:r w:rsidRPr="00D738BB">
        <w:rPr>
          <w:rStyle w:val="HideTWBExt"/>
          <w:b w:val="0"/>
        </w:rPr>
        <w:t>&lt;NumAm&gt;</w:t>
      </w:r>
      <w:r w:rsidRPr="00D06DB9">
        <w:t>177</w:t>
      </w:r>
      <w:r w:rsidRPr="00D738BB">
        <w:rPr>
          <w:rStyle w:val="HideTWBExt"/>
          <w:b w:val="0"/>
        </w:rPr>
        <w:t>&lt;/NumAm&gt;</w:t>
      </w:r>
    </w:p>
    <w:p w14:paraId="0E312F61" w14:textId="77777777" w:rsidR="00D06DB9" w:rsidRPr="00D06DB9" w:rsidRDefault="00D06DB9" w:rsidP="00D06DB9">
      <w:pPr>
        <w:pStyle w:val="NormalBold"/>
      </w:pPr>
      <w:r w:rsidRPr="00D738BB">
        <w:rPr>
          <w:rStyle w:val="HideTWBExt"/>
          <w:b w:val="0"/>
        </w:rPr>
        <w:t>&lt;RepeatBlock-By&gt;&lt;Members&gt;</w:t>
      </w:r>
      <w:r w:rsidRPr="00D06DB9">
        <w:t>Gilles Boyer, Stéphanie Yon-Courtin</w:t>
      </w:r>
      <w:r w:rsidRPr="00D738BB">
        <w:rPr>
          <w:rStyle w:val="HideTWBExt"/>
          <w:b w:val="0"/>
        </w:rPr>
        <w:t>&lt;/Members&gt;</w:t>
      </w:r>
    </w:p>
    <w:p w14:paraId="0FF361DA" w14:textId="77777777" w:rsidR="00D06DB9" w:rsidRPr="00D06DB9" w:rsidRDefault="00D06DB9" w:rsidP="00D06DB9">
      <w:r w:rsidRPr="00D738BB">
        <w:rPr>
          <w:rStyle w:val="HideTWBExt"/>
        </w:rPr>
        <w:t>&lt;/RepeatBlock-By&gt;</w:t>
      </w:r>
    </w:p>
    <w:p w14:paraId="06FD91DC" w14:textId="77777777" w:rsidR="00D06DB9" w:rsidRPr="00D06DB9" w:rsidRDefault="00D06DB9" w:rsidP="00D06DB9">
      <w:pPr>
        <w:pStyle w:val="NormalBold"/>
        <w:keepNext/>
      </w:pPr>
      <w:r w:rsidRPr="00D738BB">
        <w:rPr>
          <w:rStyle w:val="HideTWBExt"/>
          <w:b w:val="0"/>
        </w:rPr>
        <w:t>&lt;DocAmend&gt;</w:t>
      </w:r>
      <w:r w:rsidRPr="00D06DB9">
        <w:t>Πρόταση κανονισμού</w:t>
      </w:r>
      <w:r w:rsidRPr="00D738BB">
        <w:rPr>
          <w:rStyle w:val="HideTWBExt"/>
          <w:b w:val="0"/>
        </w:rPr>
        <w:t>&lt;/DocAmend&gt;</w:t>
      </w:r>
    </w:p>
    <w:p w14:paraId="48D15819" w14:textId="77777777" w:rsidR="00D06DB9" w:rsidRPr="00D06DB9" w:rsidRDefault="00D06DB9" w:rsidP="00D06DB9">
      <w:pPr>
        <w:pStyle w:val="NormalBold"/>
      </w:pPr>
      <w:r w:rsidRPr="00D738BB">
        <w:rPr>
          <w:rStyle w:val="HideTWBExt"/>
          <w:b w:val="0"/>
        </w:rPr>
        <w:t>&lt;Article&gt;</w:t>
      </w:r>
      <w:r w:rsidRPr="00D06DB9">
        <w:t>Άρθρο 1 – παράγραφος 1 – σημείο 15</w:t>
      </w:r>
      <w:r w:rsidRPr="00D738BB">
        <w:rPr>
          <w:rStyle w:val="HideTWBExt"/>
          <w:b w:val="0"/>
        </w:rPr>
        <w:t>&lt;/Article&gt;</w:t>
      </w:r>
    </w:p>
    <w:p w14:paraId="222D933F" w14:textId="77777777" w:rsidR="00D06DB9" w:rsidRPr="00D06DB9" w:rsidRDefault="00D06DB9" w:rsidP="00D06DB9">
      <w:pPr>
        <w:keepNext/>
      </w:pPr>
      <w:r w:rsidRPr="00D738BB">
        <w:rPr>
          <w:rStyle w:val="HideTWBExt"/>
        </w:rPr>
        <w:t>&lt;DocAmend2&gt;</w:t>
      </w:r>
      <w:r w:rsidRPr="00D06DB9">
        <w:t>Κανονισμός (ΕΕ) αριθ. 806/2014</w:t>
      </w:r>
      <w:r w:rsidRPr="00D738BB">
        <w:rPr>
          <w:rStyle w:val="HideTWBExt"/>
        </w:rPr>
        <w:t>&lt;/DocAmend2&gt;</w:t>
      </w:r>
    </w:p>
    <w:p w14:paraId="49769B66" w14:textId="77777777" w:rsidR="00D06DB9" w:rsidRPr="00D06DB9" w:rsidRDefault="00D06DB9" w:rsidP="00D06DB9">
      <w:r w:rsidRPr="00D738BB">
        <w:rPr>
          <w:rStyle w:val="HideTWBExt"/>
        </w:rPr>
        <w:t>&lt;Article2&gt;</w:t>
      </w:r>
      <w:r w:rsidRPr="00D06DB9">
        <w:t>Άρθρο 13 – παράγραφος 4</w:t>
      </w:r>
      <w:r w:rsidRPr="00D738BB">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06DB9" w:rsidRPr="00D06DB9" w14:paraId="030B2680" w14:textId="77777777" w:rsidTr="006D3C1E">
        <w:trPr>
          <w:jc w:val="center"/>
        </w:trPr>
        <w:tc>
          <w:tcPr>
            <w:tcW w:w="9752" w:type="dxa"/>
            <w:gridSpan w:val="2"/>
          </w:tcPr>
          <w:p w14:paraId="663464C7" w14:textId="77777777" w:rsidR="00D06DB9" w:rsidRPr="00D06DB9" w:rsidRDefault="00D06DB9" w:rsidP="006D3C1E">
            <w:pPr>
              <w:keepNext/>
            </w:pPr>
          </w:p>
        </w:tc>
      </w:tr>
      <w:tr w:rsidR="00D06DB9" w:rsidRPr="00D06DB9" w14:paraId="4A254B15" w14:textId="77777777" w:rsidTr="006D3C1E">
        <w:trPr>
          <w:jc w:val="center"/>
        </w:trPr>
        <w:tc>
          <w:tcPr>
            <w:tcW w:w="4876" w:type="dxa"/>
            <w:hideMark/>
          </w:tcPr>
          <w:p w14:paraId="5DD0A7CF" w14:textId="77777777" w:rsidR="00D06DB9" w:rsidRPr="00D06DB9" w:rsidRDefault="00D06DB9" w:rsidP="006D3C1E">
            <w:pPr>
              <w:pStyle w:val="ColumnHeading"/>
              <w:keepNext/>
            </w:pPr>
            <w:r w:rsidRPr="00D06DB9">
              <w:t>Κείμενο που προτείνει η Επιτροπή</w:t>
            </w:r>
          </w:p>
        </w:tc>
        <w:tc>
          <w:tcPr>
            <w:tcW w:w="4876" w:type="dxa"/>
            <w:hideMark/>
          </w:tcPr>
          <w:p w14:paraId="28C28998" w14:textId="77777777" w:rsidR="00D06DB9" w:rsidRPr="00D06DB9" w:rsidRDefault="00D06DB9" w:rsidP="006D3C1E">
            <w:pPr>
              <w:pStyle w:val="ColumnHeading"/>
              <w:keepNext/>
            </w:pPr>
            <w:r w:rsidRPr="00D06DB9">
              <w:t>Τροπολογία</w:t>
            </w:r>
          </w:p>
        </w:tc>
      </w:tr>
      <w:tr w:rsidR="00D06DB9" w:rsidRPr="00D06DB9" w14:paraId="2FB028E6" w14:textId="77777777" w:rsidTr="006D3C1E">
        <w:trPr>
          <w:jc w:val="center"/>
        </w:trPr>
        <w:tc>
          <w:tcPr>
            <w:tcW w:w="4876" w:type="dxa"/>
            <w:hideMark/>
          </w:tcPr>
          <w:p w14:paraId="13BE4DAE" w14:textId="77777777" w:rsidR="00D06DB9" w:rsidRPr="00D06DB9" w:rsidRDefault="00D06DB9" w:rsidP="006D3C1E">
            <w:pPr>
              <w:pStyle w:val="Normal6"/>
            </w:pPr>
            <w:r w:rsidRPr="00D06DB9">
              <w:t>4.</w:t>
            </w:r>
            <w:r w:rsidRPr="00D06DB9">
              <w:tab/>
              <w:t>Για καθένα από τα μέτρα που αναφέρονται στην παράγραφο 2, η ΕΚΤ ορίζει προθεσμία η οποία είναι κατάλληλη για την ολοκλήρωση του εν λόγω μέτρου και παρέχει στην ΕΚΤ τη δυνατότητα αξιολόγησης της αποτελεσματικότητάς του.</w:t>
            </w:r>
          </w:p>
        </w:tc>
        <w:tc>
          <w:tcPr>
            <w:tcW w:w="4876" w:type="dxa"/>
            <w:hideMark/>
          </w:tcPr>
          <w:p w14:paraId="06B6D904" w14:textId="77777777" w:rsidR="00D06DB9" w:rsidRPr="00D06DB9" w:rsidRDefault="00D06DB9" w:rsidP="006D3C1E">
            <w:pPr>
              <w:pStyle w:val="Normal6"/>
              <w:rPr>
                <w:szCs w:val="24"/>
              </w:rPr>
            </w:pPr>
            <w:r w:rsidRPr="00D06DB9">
              <w:t>4.</w:t>
            </w:r>
            <w:r w:rsidRPr="00D06DB9">
              <w:tab/>
              <w:t xml:space="preserve">Για καθένα από τα μέτρα που αναφέρονται στην παράγραφο 2, η ΕΚΤ ορίζει προθεσμία η οποία είναι κατάλληλη για την ολοκλήρωση του εν λόγω μέτρου και παρέχει στην ΕΚΤ τη δυνατότητα αξιολόγησης της αποτελεσματικότητάς του. </w:t>
            </w:r>
            <w:r w:rsidRPr="00D06DB9">
              <w:rPr>
                <w:b/>
                <w:i/>
              </w:rPr>
              <w:t>Η αξιολόγηση του μέτρου θα πρέπει να διενεργείται αμέσως μετά τη λήξη της προθεσμίας και να κοινοποιείται στο Συμβούλιο Εξυγίανσης και τις οικείες εθνικές αρχές εξυγίανσης. Εάν μέσω της αξιολόγησης συναχθεί το συμπέρασμα ότι τα μέτρα δεν έχουν εφαρμοστεί πλήρως ή ότι δεν είναι αποτελεσματικά, η ΕΚΤ ή η σχετική εθνική αρμόδια αρχή προβαίνει σε εκτίμηση της προϋπόθεσης που αναφέρεται στο άρθρο 18 παράγραφος 1 στοιχείο α) του παρόντος κανονισμού, κατόπιν διαβούλευσης με το Συμβούλιο Εξυγίανσης και την οικεία εθνική αρχή εξυγίανσης.</w:t>
            </w:r>
          </w:p>
        </w:tc>
      </w:tr>
    </w:tbl>
    <w:p w14:paraId="141DCD1C" w14:textId="77777777" w:rsidR="00D06DB9" w:rsidRPr="00D06DB9" w:rsidRDefault="00D06DB9" w:rsidP="00D06DB9">
      <w:pPr>
        <w:pStyle w:val="Olang"/>
        <w:rPr>
          <w:noProof w:val="0"/>
        </w:rPr>
      </w:pPr>
      <w:r w:rsidRPr="00D06DB9">
        <w:rPr>
          <w:noProof w:val="0"/>
        </w:rPr>
        <w:t xml:space="preserve">Or. </w:t>
      </w:r>
      <w:r w:rsidRPr="00D738BB">
        <w:rPr>
          <w:rStyle w:val="HideTWBExt"/>
        </w:rPr>
        <w:t>&lt;Original&gt;</w:t>
      </w:r>
      <w:r w:rsidRPr="00D738BB">
        <w:rPr>
          <w:rStyle w:val="HideTWBInt"/>
          <w:rFonts w:eastAsiaTheme="majorEastAsia"/>
        </w:rPr>
        <w:t>{EN}</w:t>
      </w:r>
      <w:r w:rsidRPr="00D06DB9">
        <w:rPr>
          <w:noProof w:val="0"/>
        </w:rPr>
        <w:t>en</w:t>
      </w:r>
      <w:r w:rsidRPr="00D738BB">
        <w:rPr>
          <w:rStyle w:val="HideTWBExt"/>
        </w:rPr>
        <w:t>&lt;/Original&gt;</w:t>
      </w:r>
    </w:p>
    <w:p w14:paraId="56525E92" w14:textId="77777777" w:rsidR="00D06DB9" w:rsidRPr="00D06DB9" w:rsidRDefault="00D06DB9" w:rsidP="00D06DB9">
      <w:pPr>
        <w:pStyle w:val="JustificationTitle"/>
        <w:rPr>
          <w:noProof w:val="0"/>
        </w:rPr>
      </w:pPr>
      <w:r w:rsidRPr="00D738BB">
        <w:rPr>
          <w:rStyle w:val="HideTWBExt"/>
          <w:i w:val="0"/>
        </w:rPr>
        <w:t>&lt;TitreJust&gt;</w:t>
      </w:r>
      <w:r w:rsidRPr="00D06DB9">
        <w:rPr>
          <w:noProof w:val="0"/>
        </w:rPr>
        <w:t>Αιτιολόγηση</w:t>
      </w:r>
      <w:r w:rsidRPr="00D738BB">
        <w:rPr>
          <w:rStyle w:val="HideTWBExt"/>
          <w:i w:val="0"/>
        </w:rPr>
        <w:t>&lt;/TitreJust&gt;</w:t>
      </w:r>
    </w:p>
    <w:p w14:paraId="3102F81B" w14:textId="77777777" w:rsidR="00D06DB9" w:rsidRPr="00D06DB9" w:rsidRDefault="00D06DB9" w:rsidP="00D06DB9">
      <w:pPr>
        <w:pStyle w:val="Normal12Italic"/>
        <w:rPr>
          <w:noProof w:val="0"/>
        </w:rPr>
      </w:pPr>
      <w:r w:rsidRPr="00D06DB9">
        <w:rPr>
          <w:noProof w:val="0"/>
        </w:rPr>
        <w:t>Αυτή η πρόταση έχει ως στόχο να διασφαλιστεί ότι το πλαίσιο μέτρων έγκαιρης παρέμβασης είναι ενσωματωμένο σε μια ταχεία και αποδοτική διαδικασία διακυβέρνησης, η οποία είναι προσανατολισμένη προς την έγκριση αποφάσεων για τη βέλτιστη διατήρηση των κεφαλαίων και των πόρων της απαίτησης MREL, ώστε να μην παρεμποδίζεται πιθανή εξυγίανση σε μεταγενέστερο στάδιο.</w:t>
      </w:r>
    </w:p>
    <w:p w14:paraId="59F50151" w14:textId="77777777" w:rsidR="00D06DB9" w:rsidRPr="00D06DB9" w:rsidRDefault="00D06DB9" w:rsidP="00D06DB9">
      <w:r w:rsidRPr="00D738BB">
        <w:rPr>
          <w:rStyle w:val="HideTWBExt"/>
        </w:rPr>
        <w:t>&lt;/Amend&gt;</w:t>
      </w:r>
    </w:p>
    <w:p w14:paraId="43079DC4" w14:textId="77777777" w:rsidR="00D06DB9" w:rsidRPr="00D06DB9" w:rsidRDefault="00D06DB9" w:rsidP="00D06DB9">
      <w:pPr>
        <w:pStyle w:val="AMNumberTabs0"/>
        <w:keepNext/>
      </w:pPr>
      <w:r w:rsidRPr="00D738BB">
        <w:rPr>
          <w:rStyle w:val="HideTWBExt"/>
          <w:b w:val="0"/>
        </w:rPr>
        <w:t>&lt;Amend&gt;</w:t>
      </w:r>
      <w:r w:rsidRPr="00D06DB9">
        <w:t>Τροπολογία</w:t>
      </w:r>
      <w:r w:rsidRPr="00D06DB9">
        <w:tab/>
      </w:r>
      <w:r w:rsidRPr="00D06DB9">
        <w:tab/>
      </w:r>
      <w:r w:rsidRPr="00D738BB">
        <w:rPr>
          <w:rStyle w:val="HideTWBExt"/>
          <w:b w:val="0"/>
        </w:rPr>
        <w:t>&lt;NumAm&gt;</w:t>
      </w:r>
      <w:r w:rsidRPr="00D06DB9">
        <w:t>178</w:t>
      </w:r>
      <w:r w:rsidRPr="00D738BB">
        <w:rPr>
          <w:rStyle w:val="HideTWBExt"/>
          <w:b w:val="0"/>
        </w:rPr>
        <w:t>&lt;/NumAm&gt;</w:t>
      </w:r>
    </w:p>
    <w:p w14:paraId="163C4425" w14:textId="77777777" w:rsidR="00D06DB9" w:rsidRPr="00D06DB9" w:rsidRDefault="00D06DB9" w:rsidP="00D06DB9">
      <w:pPr>
        <w:pStyle w:val="NormalBold"/>
      </w:pPr>
      <w:r w:rsidRPr="00D738BB">
        <w:rPr>
          <w:rStyle w:val="HideTWBExt"/>
          <w:b w:val="0"/>
        </w:rPr>
        <w:t>&lt;RepeatBlock-By&gt;&lt;Members&gt;</w:t>
      </w:r>
      <w:r w:rsidRPr="00D06DB9">
        <w:t>Luděk Niedermayer</w:t>
      </w:r>
      <w:r w:rsidRPr="00D738BB">
        <w:rPr>
          <w:rStyle w:val="HideTWBExt"/>
          <w:b w:val="0"/>
        </w:rPr>
        <w:t>&lt;/Members&gt;</w:t>
      </w:r>
    </w:p>
    <w:p w14:paraId="210EEE0D" w14:textId="77777777" w:rsidR="00D06DB9" w:rsidRPr="00D06DB9" w:rsidRDefault="00D06DB9" w:rsidP="00D06DB9">
      <w:r w:rsidRPr="00D738BB">
        <w:rPr>
          <w:rStyle w:val="HideTWBExt"/>
        </w:rPr>
        <w:t>&lt;/RepeatBlock-By&gt;</w:t>
      </w:r>
    </w:p>
    <w:p w14:paraId="54CF1B73" w14:textId="77777777" w:rsidR="00D06DB9" w:rsidRPr="00D06DB9" w:rsidRDefault="00D06DB9" w:rsidP="00D06DB9">
      <w:pPr>
        <w:pStyle w:val="NormalBold"/>
        <w:keepNext/>
      </w:pPr>
      <w:r w:rsidRPr="00D738BB">
        <w:rPr>
          <w:rStyle w:val="HideTWBExt"/>
          <w:b w:val="0"/>
        </w:rPr>
        <w:t>&lt;DocAmend&gt;</w:t>
      </w:r>
      <w:r w:rsidRPr="00D06DB9">
        <w:t>Πρόταση κανονισμού</w:t>
      </w:r>
      <w:r w:rsidRPr="00D738BB">
        <w:rPr>
          <w:rStyle w:val="HideTWBExt"/>
          <w:b w:val="0"/>
        </w:rPr>
        <w:t>&lt;/DocAmend&gt;</w:t>
      </w:r>
    </w:p>
    <w:p w14:paraId="285CE37F" w14:textId="77777777" w:rsidR="00D06DB9" w:rsidRPr="00D06DB9" w:rsidRDefault="00D06DB9" w:rsidP="00D06DB9">
      <w:pPr>
        <w:pStyle w:val="NormalBold"/>
      </w:pPr>
      <w:r w:rsidRPr="00D738BB">
        <w:rPr>
          <w:rStyle w:val="HideTWBExt"/>
          <w:b w:val="0"/>
        </w:rPr>
        <w:t>&lt;Article&gt;</w:t>
      </w:r>
      <w:r w:rsidRPr="00D06DB9">
        <w:t>Άρθρο 1 – παράγραφος 1 – σημείο 15</w:t>
      </w:r>
      <w:r w:rsidRPr="00D738BB">
        <w:rPr>
          <w:rStyle w:val="HideTWBExt"/>
          <w:b w:val="0"/>
        </w:rPr>
        <w:t>&lt;/Article&gt;</w:t>
      </w:r>
    </w:p>
    <w:p w14:paraId="0E903503" w14:textId="77777777" w:rsidR="00D06DB9" w:rsidRPr="00D06DB9" w:rsidRDefault="00D06DB9" w:rsidP="00D06DB9">
      <w:pPr>
        <w:keepNext/>
      </w:pPr>
      <w:r w:rsidRPr="00D738BB">
        <w:rPr>
          <w:rStyle w:val="HideTWBExt"/>
        </w:rPr>
        <w:t>&lt;DocAmend2&gt;</w:t>
      </w:r>
      <w:r w:rsidRPr="00D06DB9">
        <w:t>Κανονισμός (ΕΕ) αριθ. 806/2014</w:t>
      </w:r>
      <w:r w:rsidRPr="00D738BB">
        <w:rPr>
          <w:rStyle w:val="HideTWBExt"/>
        </w:rPr>
        <w:t>&lt;/DocAmend2&gt;</w:t>
      </w:r>
    </w:p>
    <w:p w14:paraId="4D4E7E91" w14:textId="77777777" w:rsidR="00D06DB9" w:rsidRPr="00D06DB9" w:rsidRDefault="00D06DB9" w:rsidP="00D06DB9">
      <w:r w:rsidRPr="00D738BB">
        <w:rPr>
          <w:rStyle w:val="HideTWBExt"/>
        </w:rPr>
        <w:t>&lt;Article2&gt;</w:t>
      </w:r>
      <w:r w:rsidRPr="00D06DB9">
        <w:t>Άρθρο 13 – παράγραφος 5 – εδάφιο 2</w:t>
      </w:r>
      <w:r w:rsidRPr="00D738BB">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06DB9" w:rsidRPr="00D06DB9" w14:paraId="4379E728" w14:textId="77777777" w:rsidTr="006D3C1E">
        <w:trPr>
          <w:jc w:val="center"/>
        </w:trPr>
        <w:tc>
          <w:tcPr>
            <w:tcW w:w="9752" w:type="dxa"/>
            <w:gridSpan w:val="2"/>
          </w:tcPr>
          <w:p w14:paraId="575A6FA5" w14:textId="77777777" w:rsidR="00D06DB9" w:rsidRPr="00D06DB9" w:rsidRDefault="00D06DB9" w:rsidP="006D3C1E">
            <w:pPr>
              <w:keepNext/>
            </w:pPr>
          </w:p>
        </w:tc>
      </w:tr>
      <w:tr w:rsidR="00D06DB9" w:rsidRPr="00D06DB9" w14:paraId="0B308E86" w14:textId="77777777" w:rsidTr="006D3C1E">
        <w:trPr>
          <w:jc w:val="center"/>
        </w:trPr>
        <w:tc>
          <w:tcPr>
            <w:tcW w:w="4876" w:type="dxa"/>
            <w:hideMark/>
          </w:tcPr>
          <w:p w14:paraId="36A5B7AF" w14:textId="77777777" w:rsidR="00D06DB9" w:rsidRPr="00D06DB9" w:rsidRDefault="00D06DB9" w:rsidP="006D3C1E">
            <w:pPr>
              <w:pStyle w:val="ColumnHeading"/>
              <w:keepNext/>
            </w:pPr>
            <w:r w:rsidRPr="00D06DB9">
              <w:t>Κείμενο που προτείνει η Επιτροπή</w:t>
            </w:r>
          </w:p>
        </w:tc>
        <w:tc>
          <w:tcPr>
            <w:tcW w:w="4876" w:type="dxa"/>
            <w:hideMark/>
          </w:tcPr>
          <w:p w14:paraId="0E84795D" w14:textId="77777777" w:rsidR="00D06DB9" w:rsidRPr="00D06DB9" w:rsidRDefault="00D06DB9" w:rsidP="006D3C1E">
            <w:pPr>
              <w:pStyle w:val="ColumnHeading"/>
              <w:keepNext/>
            </w:pPr>
            <w:r w:rsidRPr="00D06DB9">
              <w:t>Τροπολογία</w:t>
            </w:r>
          </w:p>
        </w:tc>
      </w:tr>
      <w:tr w:rsidR="00D06DB9" w:rsidRPr="00D06DB9" w14:paraId="7B8CD28C" w14:textId="77777777" w:rsidTr="006D3C1E">
        <w:trPr>
          <w:jc w:val="center"/>
        </w:trPr>
        <w:tc>
          <w:tcPr>
            <w:tcW w:w="4876" w:type="dxa"/>
            <w:hideMark/>
          </w:tcPr>
          <w:p w14:paraId="60D864D3" w14:textId="77777777" w:rsidR="00D06DB9" w:rsidRPr="00D06DB9" w:rsidRDefault="00D06DB9" w:rsidP="006D3C1E">
            <w:pPr>
              <w:pStyle w:val="Normal6"/>
            </w:pPr>
            <w:r w:rsidRPr="00D06DB9">
              <w:t>Όταν όμιλος περιλαμβάνει οντότητες εγκατεστημένες σε συμμετέχοντα κράτη μέλη και θυγατρικές που έχουν ιδρυθεί ή σημαντικά υποκαταστήματα που είναι εγκατεστημένα σε μη συμμετέχοντα κράτη μέλη, η ΕΚΤ κοινοποιεί κάθε απόφαση ή μέτρο που αναφέρεται στα άρθρα 13 έως 13γ και αφορά τον όμιλο στις αρμόδιες αρχές ή στις αρχές εξυγίανσης των μη συμμετεχόντων κρατών μελών, κατά περίπτωση.»·</w:t>
            </w:r>
          </w:p>
        </w:tc>
        <w:tc>
          <w:tcPr>
            <w:tcW w:w="4876" w:type="dxa"/>
            <w:hideMark/>
          </w:tcPr>
          <w:p w14:paraId="68A0CAB1" w14:textId="77777777" w:rsidR="00D06DB9" w:rsidRPr="00D06DB9" w:rsidRDefault="00D06DB9" w:rsidP="006D3C1E">
            <w:pPr>
              <w:pStyle w:val="Normal6"/>
              <w:rPr>
                <w:szCs w:val="24"/>
              </w:rPr>
            </w:pPr>
            <w:r w:rsidRPr="00D06DB9">
              <w:t xml:space="preserve">Όταν όμιλος περιλαμβάνει οντότητες εγκατεστημένες σε συμμετέχοντα κράτη μέλη και θυγατρικές που έχουν ιδρυθεί ή σημαντικά υποκαταστήματα που είναι εγκατεστημένα σε μη συμμετέχοντα κράτη μέλη, η ΕΚΤ κοινοποιεί </w:t>
            </w:r>
            <w:r w:rsidRPr="00D06DB9">
              <w:rPr>
                <w:b/>
                <w:i/>
              </w:rPr>
              <w:t>εγκαίρως</w:t>
            </w:r>
            <w:r w:rsidRPr="00D06DB9">
              <w:t xml:space="preserve"> κάθε απόφαση ή μέτρο που αναφέρεται στα άρθρα 13 έως 13γ και αφορά τον όμιλο στις αρμόδιες αρχές ή στις αρχές εξυγίανσης των μη συμμετεχόντων κρατών μελών, κατά περίπτωση.»·</w:t>
            </w:r>
          </w:p>
        </w:tc>
      </w:tr>
    </w:tbl>
    <w:p w14:paraId="6476346D" w14:textId="77777777" w:rsidR="00D06DB9" w:rsidRPr="00D06DB9" w:rsidRDefault="00D06DB9" w:rsidP="00D06DB9">
      <w:pPr>
        <w:pStyle w:val="Olang"/>
        <w:rPr>
          <w:noProof w:val="0"/>
        </w:rPr>
      </w:pPr>
      <w:r w:rsidRPr="00D06DB9">
        <w:rPr>
          <w:noProof w:val="0"/>
        </w:rPr>
        <w:t xml:space="preserve">Or. </w:t>
      </w:r>
      <w:r w:rsidRPr="00D738BB">
        <w:rPr>
          <w:rStyle w:val="HideTWBExt"/>
        </w:rPr>
        <w:t>&lt;Original&gt;</w:t>
      </w:r>
      <w:r w:rsidRPr="00D738BB">
        <w:rPr>
          <w:rStyle w:val="HideTWBInt"/>
          <w:rFonts w:eastAsiaTheme="majorEastAsia"/>
        </w:rPr>
        <w:t>{EN}</w:t>
      </w:r>
      <w:r w:rsidRPr="00D06DB9">
        <w:rPr>
          <w:noProof w:val="0"/>
        </w:rPr>
        <w:t>en</w:t>
      </w:r>
      <w:r w:rsidRPr="00D738BB">
        <w:rPr>
          <w:rStyle w:val="HideTWBExt"/>
        </w:rPr>
        <w:t>&lt;/Original&gt;</w:t>
      </w:r>
    </w:p>
    <w:p w14:paraId="25C62546" w14:textId="77777777" w:rsidR="00D06DB9" w:rsidRPr="00D06DB9" w:rsidRDefault="00D06DB9" w:rsidP="00D06DB9">
      <w:r w:rsidRPr="00D738BB">
        <w:rPr>
          <w:rStyle w:val="HideTWBExt"/>
        </w:rPr>
        <w:t>&lt;/Amend&gt;</w:t>
      </w:r>
    </w:p>
    <w:p w14:paraId="0EEAAB5F" w14:textId="77777777" w:rsidR="00D06DB9" w:rsidRPr="00D06DB9" w:rsidRDefault="00D06DB9" w:rsidP="00D06DB9">
      <w:pPr>
        <w:pStyle w:val="AMNumberTabs0"/>
        <w:keepNext/>
      </w:pPr>
      <w:r w:rsidRPr="00D738BB">
        <w:rPr>
          <w:rStyle w:val="HideTWBExt"/>
          <w:b w:val="0"/>
        </w:rPr>
        <w:t>&lt;Amend&gt;</w:t>
      </w:r>
      <w:r w:rsidRPr="00D06DB9">
        <w:t>Τροπολογία</w:t>
      </w:r>
      <w:r w:rsidRPr="00D06DB9">
        <w:tab/>
      </w:r>
      <w:r w:rsidRPr="00D06DB9">
        <w:tab/>
      </w:r>
      <w:r w:rsidRPr="00D738BB">
        <w:rPr>
          <w:rStyle w:val="HideTWBExt"/>
          <w:b w:val="0"/>
        </w:rPr>
        <w:t>&lt;NumAm&gt;</w:t>
      </w:r>
      <w:r w:rsidRPr="00D06DB9">
        <w:t>179</w:t>
      </w:r>
      <w:r w:rsidRPr="00D738BB">
        <w:rPr>
          <w:rStyle w:val="HideTWBExt"/>
          <w:b w:val="0"/>
        </w:rPr>
        <w:t>&lt;/NumAm&gt;</w:t>
      </w:r>
    </w:p>
    <w:p w14:paraId="5BBD2730" w14:textId="77777777" w:rsidR="00D06DB9" w:rsidRPr="00D06DB9" w:rsidRDefault="00D06DB9" w:rsidP="00D06DB9">
      <w:pPr>
        <w:pStyle w:val="NormalBold"/>
      </w:pPr>
      <w:r w:rsidRPr="00D738BB">
        <w:rPr>
          <w:rStyle w:val="HideTWBExt"/>
          <w:b w:val="0"/>
        </w:rPr>
        <w:t>&lt;RepeatBlock-By&gt;&lt;Members&gt;</w:t>
      </w:r>
      <w:r w:rsidRPr="00D06DB9">
        <w:t>Luděk Niedermayer</w:t>
      </w:r>
      <w:r w:rsidRPr="00D738BB">
        <w:rPr>
          <w:rStyle w:val="HideTWBExt"/>
          <w:b w:val="0"/>
        </w:rPr>
        <w:t>&lt;/Members&gt;</w:t>
      </w:r>
    </w:p>
    <w:p w14:paraId="029547D0" w14:textId="77777777" w:rsidR="00D06DB9" w:rsidRPr="00D06DB9" w:rsidRDefault="00D06DB9" w:rsidP="00D06DB9">
      <w:r w:rsidRPr="00D738BB">
        <w:rPr>
          <w:rStyle w:val="HideTWBExt"/>
        </w:rPr>
        <w:t>&lt;/RepeatBlock-By&gt;</w:t>
      </w:r>
    </w:p>
    <w:p w14:paraId="33F0B534" w14:textId="77777777" w:rsidR="00D06DB9" w:rsidRPr="00D06DB9" w:rsidRDefault="00D06DB9" w:rsidP="00D06DB9">
      <w:pPr>
        <w:pStyle w:val="NormalBold"/>
        <w:keepNext/>
      </w:pPr>
      <w:r w:rsidRPr="00D738BB">
        <w:rPr>
          <w:rStyle w:val="HideTWBExt"/>
          <w:b w:val="0"/>
        </w:rPr>
        <w:t>&lt;DocAmend&gt;</w:t>
      </w:r>
      <w:r w:rsidRPr="00D06DB9">
        <w:t>Πρόταση κανονισμού</w:t>
      </w:r>
      <w:r w:rsidRPr="00D738BB">
        <w:rPr>
          <w:rStyle w:val="HideTWBExt"/>
          <w:b w:val="0"/>
        </w:rPr>
        <w:t>&lt;/DocAmend&gt;</w:t>
      </w:r>
    </w:p>
    <w:p w14:paraId="3464600A" w14:textId="77777777" w:rsidR="00D06DB9" w:rsidRPr="00D06DB9" w:rsidRDefault="00D06DB9" w:rsidP="00D06DB9">
      <w:pPr>
        <w:pStyle w:val="NormalBold"/>
      </w:pPr>
      <w:r w:rsidRPr="00D738BB">
        <w:rPr>
          <w:rStyle w:val="HideTWBExt"/>
          <w:b w:val="0"/>
        </w:rPr>
        <w:t>&lt;Article&gt;</w:t>
      </w:r>
      <w:r w:rsidRPr="00D06DB9">
        <w:t>Άρθρο 1 – παράγραφος 1 – σημείο 16</w:t>
      </w:r>
      <w:r w:rsidRPr="00D738BB">
        <w:rPr>
          <w:rStyle w:val="HideTWBExt"/>
          <w:b w:val="0"/>
        </w:rPr>
        <w:t>&lt;/Article&gt;</w:t>
      </w:r>
    </w:p>
    <w:p w14:paraId="09C52971" w14:textId="77777777" w:rsidR="00D06DB9" w:rsidRPr="00D06DB9" w:rsidRDefault="00D06DB9" w:rsidP="00D06DB9">
      <w:pPr>
        <w:keepNext/>
      </w:pPr>
      <w:r w:rsidRPr="00D738BB">
        <w:rPr>
          <w:rStyle w:val="HideTWBExt"/>
        </w:rPr>
        <w:t>&lt;DocAmend2&gt;</w:t>
      </w:r>
      <w:r w:rsidRPr="00D06DB9">
        <w:t>Κανονισμός (ΕΕ) αριθ. 806/2014</w:t>
      </w:r>
      <w:r w:rsidRPr="00D738BB">
        <w:rPr>
          <w:rStyle w:val="HideTWBExt"/>
        </w:rPr>
        <w:t>&lt;/DocAmend2&gt;</w:t>
      </w:r>
    </w:p>
    <w:p w14:paraId="6BD3844D" w14:textId="77777777" w:rsidR="00D06DB9" w:rsidRPr="00D06DB9" w:rsidRDefault="00D06DB9" w:rsidP="00D06DB9">
      <w:r w:rsidRPr="00D738BB">
        <w:rPr>
          <w:rStyle w:val="HideTWBExt"/>
        </w:rPr>
        <w:t>&lt;Article2&gt;</w:t>
      </w:r>
      <w:r w:rsidRPr="00D06DB9">
        <w:t>Άρθρο 13β – παράγραφος 1 – εδάφιο 4</w:t>
      </w:r>
      <w:r w:rsidRPr="00D738BB">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06DB9" w:rsidRPr="00D06DB9" w14:paraId="64DDD7A5" w14:textId="77777777" w:rsidTr="006D3C1E">
        <w:trPr>
          <w:jc w:val="center"/>
        </w:trPr>
        <w:tc>
          <w:tcPr>
            <w:tcW w:w="9752" w:type="dxa"/>
            <w:gridSpan w:val="2"/>
          </w:tcPr>
          <w:p w14:paraId="2C877D47" w14:textId="77777777" w:rsidR="00D06DB9" w:rsidRPr="00D06DB9" w:rsidRDefault="00D06DB9" w:rsidP="006D3C1E">
            <w:pPr>
              <w:keepNext/>
            </w:pPr>
          </w:p>
        </w:tc>
      </w:tr>
      <w:tr w:rsidR="00D06DB9" w:rsidRPr="00D06DB9" w14:paraId="4698A436" w14:textId="77777777" w:rsidTr="006D3C1E">
        <w:trPr>
          <w:jc w:val="center"/>
        </w:trPr>
        <w:tc>
          <w:tcPr>
            <w:tcW w:w="4876" w:type="dxa"/>
            <w:hideMark/>
          </w:tcPr>
          <w:p w14:paraId="2DA6C064" w14:textId="77777777" w:rsidR="00D06DB9" w:rsidRPr="00D06DB9" w:rsidRDefault="00D06DB9" w:rsidP="006D3C1E">
            <w:pPr>
              <w:pStyle w:val="ColumnHeading"/>
              <w:keepNext/>
            </w:pPr>
            <w:r w:rsidRPr="00D06DB9">
              <w:t>Κείμενο που προτείνει η Επιτροπή</w:t>
            </w:r>
          </w:p>
        </w:tc>
        <w:tc>
          <w:tcPr>
            <w:tcW w:w="4876" w:type="dxa"/>
            <w:hideMark/>
          </w:tcPr>
          <w:p w14:paraId="712F81EF" w14:textId="77777777" w:rsidR="00D06DB9" w:rsidRPr="00D06DB9" w:rsidRDefault="00D06DB9" w:rsidP="006D3C1E">
            <w:pPr>
              <w:pStyle w:val="ColumnHeading"/>
              <w:keepNext/>
            </w:pPr>
            <w:r w:rsidRPr="00D06DB9">
              <w:t>Τροπολογία</w:t>
            </w:r>
          </w:p>
        </w:tc>
      </w:tr>
      <w:tr w:rsidR="00D06DB9" w:rsidRPr="00D06DB9" w14:paraId="12D60F2D" w14:textId="77777777" w:rsidTr="006D3C1E">
        <w:trPr>
          <w:jc w:val="center"/>
        </w:trPr>
        <w:tc>
          <w:tcPr>
            <w:tcW w:w="4876" w:type="dxa"/>
            <w:hideMark/>
          </w:tcPr>
          <w:p w14:paraId="68E08528" w14:textId="77777777" w:rsidR="00D06DB9" w:rsidRPr="00D06DB9" w:rsidRDefault="00D06DB9" w:rsidP="006D3C1E">
            <w:pPr>
              <w:pStyle w:val="Normal6"/>
            </w:pPr>
            <w:r w:rsidRPr="00D06DB9">
              <w:t>Η ΕΚΤ δημοσιοποιεί τον διορισμό οποιουδήποτε προσωρινού διαχειριστή, εκτός εάν ο προσωρινός διαχειριστής δεν έχει αρμοδιότητα εκπροσώπησης της οντότητας.</w:t>
            </w:r>
          </w:p>
        </w:tc>
        <w:tc>
          <w:tcPr>
            <w:tcW w:w="4876" w:type="dxa"/>
            <w:hideMark/>
          </w:tcPr>
          <w:p w14:paraId="08612BB2" w14:textId="77777777" w:rsidR="00D06DB9" w:rsidRPr="00D06DB9" w:rsidRDefault="00D06DB9" w:rsidP="006D3C1E">
            <w:pPr>
              <w:pStyle w:val="Normal6"/>
              <w:rPr>
                <w:szCs w:val="24"/>
              </w:rPr>
            </w:pPr>
            <w:r w:rsidRPr="00D06DB9">
              <w:t xml:space="preserve">Η ΕΚΤ δημοσιοποιεί τον διορισμό οποιουδήποτε προσωρινού διαχειριστή, εκτός εάν ο προσωρινός διαχειριστής δεν έχει αρμοδιότητα εκπροσώπησης της οντότητας </w:t>
            </w:r>
            <w:r w:rsidRPr="00D06DB9">
              <w:rPr>
                <w:b/>
                <w:i/>
              </w:rPr>
              <w:t>ή λήψης αποφάσεων για λογαριασμό της</w:t>
            </w:r>
            <w:r w:rsidRPr="00D06DB9">
              <w:t>.</w:t>
            </w:r>
          </w:p>
        </w:tc>
      </w:tr>
    </w:tbl>
    <w:p w14:paraId="3910FE13" w14:textId="77777777" w:rsidR="00D06DB9" w:rsidRPr="00D06DB9" w:rsidRDefault="00D06DB9" w:rsidP="00D06DB9">
      <w:pPr>
        <w:pStyle w:val="Olang"/>
        <w:rPr>
          <w:noProof w:val="0"/>
        </w:rPr>
      </w:pPr>
      <w:r w:rsidRPr="00D06DB9">
        <w:rPr>
          <w:noProof w:val="0"/>
        </w:rPr>
        <w:t xml:space="preserve">Or. </w:t>
      </w:r>
      <w:r w:rsidRPr="00D738BB">
        <w:rPr>
          <w:rStyle w:val="HideTWBExt"/>
        </w:rPr>
        <w:t>&lt;Original&gt;</w:t>
      </w:r>
      <w:r w:rsidRPr="00D738BB">
        <w:rPr>
          <w:rStyle w:val="HideTWBInt"/>
          <w:rFonts w:eastAsiaTheme="majorEastAsia"/>
        </w:rPr>
        <w:t>{EN}</w:t>
      </w:r>
      <w:r w:rsidRPr="00D06DB9">
        <w:rPr>
          <w:noProof w:val="0"/>
        </w:rPr>
        <w:t>en</w:t>
      </w:r>
      <w:r w:rsidRPr="00D738BB">
        <w:rPr>
          <w:rStyle w:val="HideTWBExt"/>
        </w:rPr>
        <w:t>&lt;/Original&gt;</w:t>
      </w:r>
    </w:p>
    <w:p w14:paraId="5BEFF8BD" w14:textId="77777777" w:rsidR="00D06DB9" w:rsidRPr="00D06DB9" w:rsidRDefault="00D06DB9" w:rsidP="00D06DB9">
      <w:r w:rsidRPr="00D738BB">
        <w:rPr>
          <w:rStyle w:val="HideTWBExt"/>
        </w:rPr>
        <w:t>&lt;/Amend&gt;</w:t>
      </w:r>
    </w:p>
    <w:p w14:paraId="4D90A173" w14:textId="77777777" w:rsidR="00D06DB9" w:rsidRPr="00D06DB9" w:rsidRDefault="00D06DB9" w:rsidP="00D06DB9">
      <w:pPr>
        <w:pStyle w:val="AMNumberTabs0"/>
        <w:keepNext/>
      </w:pPr>
      <w:r w:rsidRPr="00D738BB">
        <w:rPr>
          <w:rStyle w:val="HideTWBExt"/>
          <w:b w:val="0"/>
        </w:rPr>
        <w:t>&lt;Amend&gt;</w:t>
      </w:r>
      <w:r w:rsidRPr="00D06DB9">
        <w:t>Τροπολογία</w:t>
      </w:r>
      <w:r w:rsidRPr="00D06DB9">
        <w:tab/>
      </w:r>
      <w:r w:rsidRPr="00D06DB9">
        <w:tab/>
      </w:r>
      <w:r w:rsidRPr="00D738BB">
        <w:rPr>
          <w:rStyle w:val="HideTWBExt"/>
          <w:b w:val="0"/>
        </w:rPr>
        <w:t>&lt;NumAm&gt;</w:t>
      </w:r>
      <w:r w:rsidRPr="00D06DB9">
        <w:t>180</w:t>
      </w:r>
      <w:r w:rsidRPr="00D738BB">
        <w:rPr>
          <w:rStyle w:val="HideTWBExt"/>
          <w:b w:val="0"/>
        </w:rPr>
        <w:t>&lt;/NumAm&gt;</w:t>
      </w:r>
    </w:p>
    <w:p w14:paraId="408E9072" w14:textId="77777777" w:rsidR="00D06DB9" w:rsidRPr="00D06DB9" w:rsidRDefault="00D06DB9" w:rsidP="00D06DB9">
      <w:pPr>
        <w:pStyle w:val="NormalBold"/>
      </w:pPr>
      <w:r w:rsidRPr="00D738BB">
        <w:rPr>
          <w:rStyle w:val="HideTWBExt"/>
          <w:b w:val="0"/>
        </w:rPr>
        <w:t>&lt;RepeatBlock-By&gt;&lt;Members&gt;</w:t>
      </w:r>
      <w:r w:rsidRPr="00D06DB9">
        <w:t>Luděk Niedermayer</w:t>
      </w:r>
      <w:r w:rsidRPr="00D738BB">
        <w:rPr>
          <w:rStyle w:val="HideTWBExt"/>
          <w:b w:val="0"/>
        </w:rPr>
        <w:t>&lt;/Members&gt;</w:t>
      </w:r>
    </w:p>
    <w:p w14:paraId="38482CD2" w14:textId="77777777" w:rsidR="00D06DB9" w:rsidRPr="00D06DB9" w:rsidRDefault="00D06DB9" w:rsidP="00D06DB9">
      <w:r w:rsidRPr="00D738BB">
        <w:rPr>
          <w:rStyle w:val="HideTWBExt"/>
        </w:rPr>
        <w:t>&lt;/RepeatBlock-By&gt;</w:t>
      </w:r>
    </w:p>
    <w:p w14:paraId="43EC5219" w14:textId="77777777" w:rsidR="00D06DB9" w:rsidRPr="00D06DB9" w:rsidRDefault="00D06DB9" w:rsidP="00D06DB9">
      <w:pPr>
        <w:pStyle w:val="NormalBold"/>
        <w:keepNext/>
      </w:pPr>
      <w:r w:rsidRPr="00D738BB">
        <w:rPr>
          <w:rStyle w:val="HideTWBExt"/>
          <w:b w:val="0"/>
        </w:rPr>
        <w:t>&lt;DocAmend&gt;</w:t>
      </w:r>
      <w:r w:rsidRPr="00D06DB9">
        <w:t>Πρόταση κανονισμού</w:t>
      </w:r>
      <w:r w:rsidRPr="00D738BB">
        <w:rPr>
          <w:rStyle w:val="HideTWBExt"/>
          <w:b w:val="0"/>
        </w:rPr>
        <w:t>&lt;/DocAmend&gt;</w:t>
      </w:r>
    </w:p>
    <w:p w14:paraId="5C1672CE" w14:textId="77777777" w:rsidR="00D06DB9" w:rsidRPr="00D06DB9" w:rsidRDefault="00D06DB9" w:rsidP="00D06DB9">
      <w:pPr>
        <w:pStyle w:val="NormalBold"/>
      </w:pPr>
      <w:r w:rsidRPr="00D738BB">
        <w:rPr>
          <w:rStyle w:val="HideTWBExt"/>
          <w:b w:val="0"/>
        </w:rPr>
        <w:t>&lt;Article&gt;</w:t>
      </w:r>
      <w:r w:rsidRPr="00D06DB9">
        <w:t>Άρθρο 1 – παράγραφος 1 – σημείο 16</w:t>
      </w:r>
      <w:r w:rsidRPr="00D738BB">
        <w:rPr>
          <w:rStyle w:val="HideTWBExt"/>
          <w:b w:val="0"/>
        </w:rPr>
        <w:t>&lt;/Article&gt;</w:t>
      </w:r>
    </w:p>
    <w:p w14:paraId="643F2DFD" w14:textId="77777777" w:rsidR="00D06DB9" w:rsidRPr="00D06DB9" w:rsidRDefault="00D06DB9" w:rsidP="00D06DB9">
      <w:pPr>
        <w:keepNext/>
      </w:pPr>
      <w:r w:rsidRPr="00D738BB">
        <w:rPr>
          <w:rStyle w:val="HideTWBExt"/>
        </w:rPr>
        <w:t>&lt;DocAmend2&gt;</w:t>
      </w:r>
      <w:r w:rsidRPr="00D06DB9">
        <w:t>Κανονισμός (ΕΕ) αριθ. 806/2014</w:t>
      </w:r>
      <w:r w:rsidRPr="00D738BB">
        <w:rPr>
          <w:rStyle w:val="HideTWBExt"/>
        </w:rPr>
        <w:t>&lt;/DocAmend2&gt;</w:t>
      </w:r>
    </w:p>
    <w:p w14:paraId="66D424FD" w14:textId="77777777" w:rsidR="00D06DB9" w:rsidRPr="00D06DB9" w:rsidRDefault="00D06DB9" w:rsidP="00D06DB9">
      <w:r w:rsidRPr="00D738BB">
        <w:rPr>
          <w:rStyle w:val="HideTWBExt"/>
        </w:rPr>
        <w:t>&lt;Article2&gt;</w:t>
      </w:r>
      <w:r w:rsidRPr="00D06DB9">
        <w:t>Άρθρο 13β – παράγραφος 2</w:t>
      </w:r>
      <w:r w:rsidRPr="00D738BB">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06DB9" w:rsidRPr="00D06DB9" w14:paraId="411A5F99" w14:textId="77777777" w:rsidTr="006D3C1E">
        <w:trPr>
          <w:jc w:val="center"/>
        </w:trPr>
        <w:tc>
          <w:tcPr>
            <w:tcW w:w="9752" w:type="dxa"/>
            <w:gridSpan w:val="2"/>
          </w:tcPr>
          <w:p w14:paraId="739BF531" w14:textId="77777777" w:rsidR="00D06DB9" w:rsidRPr="00D06DB9" w:rsidRDefault="00D06DB9" w:rsidP="006D3C1E">
            <w:pPr>
              <w:keepNext/>
            </w:pPr>
          </w:p>
        </w:tc>
      </w:tr>
      <w:tr w:rsidR="00D06DB9" w:rsidRPr="00D06DB9" w14:paraId="298EBC5B" w14:textId="77777777" w:rsidTr="006D3C1E">
        <w:trPr>
          <w:jc w:val="center"/>
        </w:trPr>
        <w:tc>
          <w:tcPr>
            <w:tcW w:w="4876" w:type="dxa"/>
            <w:hideMark/>
          </w:tcPr>
          <w:p w14:paraId="2BD241BB" w14:textId="77777777" w:rsidR="00D06DB9" w:rsidRPr="00D06DB9" w:rsidRDefault="00D06DB9" w:rsidP="006D3C1E">
            <w:pPr>
              <w:pStyle w:val="ColumnHeading"/>
              <w:keepNext/>
            </w:pPr>
            <w:r w:rsidRPr="00D06DB9">
              <w:t>Κείμενο που προτείνει η Επιτροπή</w:t>
            </w:r>
          </w:p>
        </w:tc>
        <w:tc>
          <w:tcPr>
            <w:tcW w:w="4876" w:type="dxa"/>
            <w:hideMark/>
          </w:tcPr>
          <w:p w14:paraId="3C3071E9" w14:textId="77777777" w:rsidR="00D06DB9" w:rsidRPr="00D06DB9" w:rsidRDefault="00D06DB9" w:rsidP="006D3C1E">
            <w:pPr>
              <w:pStyle w:val="ColumnHeading"/>
              <w:keepNext/>
            </w:pPr>
            <w:r w:rsidRPr="00D06DB9">
              <w:t>Τροπολογία</w:t>
            </w:r>
          </w:p>
        </w:tc>
      </w:tr>
      <w:tr w:rsidR="00D06DB9" w:rsidRPr="00D06DB9" w14:paraId="10C3D9D8" w14:textId="77777777" w:rsidTr="006D3C1E">
        <w:trPr>
          <w:jc w:val="center"/>
        </w:trPr>
        <w:tc>
          <w:tcPr>
            <w:tcW w:w="4876" w:type="dxa"/>
            <w:hideMark/>
          </w:tcPr>
          <w:p w14:paraId="63DCB830" w14:textId="77777777" w:rsidR="00D06DB9" w:rsidRPr="00D06DB9" w:rsidRDefault="00D06DB9" w:rsidP="006D3C1E">
            <w:pPr>
              <w:pStyle w:val="Normal6"/>
            </w:pPr>
            <w:r w:rsidRPr="00D06DB9">
              <w:t>2.</w:t>
            </w:r>
            <w:r w:rsidRPr="00D06DB9">
              <w:tab/>
              <w:t>Η ΕΚΤ προσδιορίζει τις εξουσίες του προσωρινού διαχειριστή κατά τη στιγμή του διορισμού του, κατ’ αναλογία προς τις περιστάσεις. Οι εν λόγω εξουσίες μπορούν να περιλαμβάνουν ορισμένες ή όλες τις εξουσίες του διοικητικού οργάνου της οντότητας βάσει του καταστατικού της οντότητας και του εθνικού δικαίου, συμπεριλαμβανομένης της εξουσίας του διαχειριστή να ασκεί ορισμένα ή όλα τα διοικητικά καθήκοντα του διοικητικού οργάνου της οντότητας. Οι εξουσίες του προσωρινού διαχειριστή όσον αφορά την οντότητα συμμορφώνονται προς το εφαρμοστέο εταιρικό δίκαιο.</w:t>
            </w:r>
          </w:p>
        </w:tc>
        <w:tc>
          <w:tcPr>
            <w:tcW w:w="4876" w:type="dxa"/>
            <w:hideMark/>
          </w:tcPr>
          <w:p w14:paraId="2592EE11" w14:textId="77777777" w:rsidR="00D06DB9" w:rsidRPr="00D06DB9" w:rsidRDefault="00D06DB9" w:rsidP="006D3C1E">
            <w:pPr>
              <w:pStyle w:val="Normal6"/>
              <w:rPr>
                <w:szCs w:val="24"/>
              </w:rPr>
            </w:pPr>
            <w:r w:rsidRPr="00D06DB9">
              <w:t>2.</w:t>
            </w:r>
            <w:r w:rsidRPr="00D06DB9">
              <w:tab/>
              <w:t xml:space="preserve">Η ΕΚΤ προσδιορίζει τις εξουσίες του προσωρινού διαχειριστή κατά τη στιγμή του διορισμού του, κατ’ αναλογία προς τις περιστάσεις. Οι εν λόγω εξουσίες μπορούν να περιλαμβάνουν ορισμένες ή όλες τις εξουσίες του διοικητικού οργάνου της οντότητας βάσει του καταστατικού της οντότητας και του εθνικού δικαίου, συμπεριλαμβανομένης της εξουσίας του διαχειριστή να ασκεί ορισμένα ή όλα τα διοικητικά καθήκοντα του διοικητικού οργάνου της οντότητας. Οι εξουσίες του προσωρινού διαχειριστή όσον αφορά την οντότητα συμμορφώνονται προς το εφαρμοστέο εταιρικό δίκαιο. </w:t>
            </w:r>
            <w:r w:rsidRPr="00D06DB9">
              <w:rPr>
                <w:b/>
                <w:i/>
              </w:rPr>
              <w:t>Αυτές οι εξουσίες μπορούν να προσαρμόζονται από την ΕΚΤ σύμφωνα με τις μεταβολές των περιστάσεων.</w:t>
            </w:r>
          </w:p>
        </w:tc>
      </w:tr>
    </w:tbl>
    <w:p w14:paraId="4488FAE0" w14:textId="77777777" w:rsidR="00D06DB9" w:rsidRPr="00D06DB9" w:rsidRDefault="00D06DB9" w:rsidP="00D06DB9">
      <w:pPr>
        <w:pStyle w:val="Olang"/>
        <w:rPr>
          <w:noProof w:val="0"/>
        </w:rPr>
      </w:pPr>
      <w:r w:rsidRPr="00D06DB9">
        <w:rPr>
          <w:noProof w:val="0"/>
        </w:rPr>
        <w:t xml:space="preserve">Or. </w:t>
      </w:r>
      <w:r w:rsidRPr="00D738BB">
        <w:rPr>
          <w:rStyle w:val="HideTWBExt"/>
        </w:rPr>
        <w:t>&lt;Original&gt;</w:t>
      </w:r>
      <w:r w:rsidRPr="00D738BB">
        <w:rPr>
          <w:rStyle w:val="HideTWBInt"/>
          <w:rFonts w:eastAsiaTheme="majorEastAsia"/>
        </w:rPr>
        <w:t>{EN}</w:t>
      </w:r>
      <w:r w:rsidRPr="00D06DB9">
        <w:rPr>
          <w:noProof w:val="0"/>
        </w:rPr>
        <w:t>en</w:t>
      </w:r>
      <w:r w:rsidRPr="00D738BB">
        <w:rPr>
          <w:rStyle w:val="HideTWBExt"/>
        </w:rPr>
        <w:t>&lt;/Original&gt;</w:t>
      </w:r>
    </w:p>
    <w:p w14:paraId="560D412F" w14:textId="77777777" w:rsidR="00D06DB9" w:rsidRPr="00D06DB9" w:rsidRDefault="00D06DB9" w:rsidP="00D06DB9">
      <w:r w:rsidRPr="00D738BB">
        <w:rPr>
          <w:rStyle w:val="HideTWBExt"/>
        </w:rPr>
        <w:t>&lt;/Amend&gt;</w:t>
      </w:r>
    </w:p>
    <w:p w14:paraId="78D294B8" w14:textId="77777777" w:rsidR="00D06DB9" w:rsidRPr="00D06DB9" w:rsidRDefault="00D06DB9" w:rsidP="00D06DB9">
      <w:pPr>
        <w:pStyle w:val="AMNumberTabs0"/>
        <w:keepNext/>
      </w:pPr>
      <w:r w:rsidRPr="00D738BB">
        <w:rPr>
          <w:rStyle w:val="HideTWBExt"/>
          <w:b w:val="0"/>
        </w:rPr>
        <w:t>&lt;Amend&gt;</w:t>
      </w:r>
      <w:r w:rsidRPr="00D06DB9">
        <w:t>Τροπολογία</w:t>
      </w:r>
      <w:r w:rsidRPr="00D06DB9">
        <w:tab/>
      </w:r>
      <w:r w:rsidRPr="00D06DB9">
        <w:tab/>
      </w:r>
      <w:r w:rsidRPr="00D738BB">
        <w:rPr>
          <w:rStyle w:val="HideTWBExt"/>
          <w:b w:val="0"/>
        </w:rPr>
        <w:t>&lt;NumAm&gt;</w:t>
      </w:r>
      <w:r w:rsidRPr="00D06DB9">
        <w:t>181</w:t>
      </w:r>
      <w:r w:rsidRPr="00D738BB">
        <w:rPr>
          <w:rStyle w:val="HideTWBExt"/>
          <w:b w:val="0"/>
        </w:rPr>
        <w:t>&lt;/NumAm&gt;</w:t>
      </w:r>
    </w:p>
    <w:p w14:paraId="41A05AF1" w14:textId="77777777" w:rsidR="00D06DB9" w:rsidRPr="00D06DB9" w:rsidRDefault="00D06DB9" w:rsidP="00D06DB9">
      <w:pPr>
        <w:pStyle w:val="NormalBold"/>
      </w:pPr>
      <w:r w:rsidRPr="00D738BB">
        <w:rPr>
          <w:rStyle w:val="HideTWBExt"/>
          <w:b w:val="0"/>
        </w:rPr>
        <w:t>&lt;RepeatBlock-By&gt;&lt;Members&gt;</w:t>
      </w:r>
      <w:r w:rsidRPr="00D06DB9">
        <w:t>Luděk Niedermayer</w:t>
      </w:r>
      <w:r w:rsidRPr="00D738BB">
        <w:rPr>
          <w:rStyle w:val="HideTWBExt"/>
          <w:b w:val="0"/>
        </w:rPr>
        <w:t>&lt;/Members&gt;</w:t>
      </w:r>
    </w:p>
    <w:p w14:paraId="3FCDB262" w14:textId="77777777" w:rsidR="00D06DB9" w:rsidRPr="00D06DB9" w:rsidRDefault="00D06DB9" w:rsidP="00D06DB9">
      <w:r w:rsidRPr="00D738BB">
        <w:rPr>
          <w:rStyle w:val="HideTWBExt"/>
        </w:rPr>
        <w:t>&lt;/RepeatBlock-By&gt;</w:t>
      </w:r>
    </w:p>
    <w:p w14:paraId="5141237B" w14:textId="77777777" w:rsidR="00D06DB9" w:rsidRPr="00D06DB9" w:rsidRDefault="00D06DB9" w:rsidP="00D06DB9">
      <w:pPr>
        <w:pStyle w:val="NormalBold"/>
        <w:keepNext/>
      </w:pPr>
      <w:r w:rsidRPr="00D738BB">
        <w:rPr>
          <w:rStyle w:val="HideTWBExt"/>
          <w:b w:val="0"/>
        </w:rPr>
        <w:t>&lt;DocAmend&gt;</w:t>
      </w:r>
      <w:r w:rsidRPr="00D06DB9">
        <w:t>Πρόταση κανονισμού</w:t>
      </w:r>
      <w:r w:rsidRPr="00D738BB">
        <w:rPr>
          <w:rStyle w:val="HideTWBExt"/>
          <w:b w:val="0"/>
        </w:rPr>
        <w:t>&lt;/DocAmend&gt;</w:t>
      </w:r>
    </w:p>
    <w:p w14:paraId="4AFB0345" w14:textId="77777777" w:rsidR="00D06DB9" w:rsidRPr="00D06DB9" w:rsidRDefault="00D06DB9" w:rsidP="00D06DB9">
      <w:pPr>
        <w:pStyle w:val="NormalBold"/>
      </w:pPr>
      <w:r w:rsidRPr="00D738BB">
        <w:rPr>
          <w:rStyle w:val="HideTWBExt"/>
          <w:b w:val="0"/>
        </w:rPr>
        <w:t>&lt;Article&gt;</w:t>
      </w:r>
      <w:r w:rsidRPr="00D06DB9">
        <w:t>Άρθρο 1 – παράγραφος 1 – σημείο 16</w:t>
      </w:r>
      <w:r w:rsidRPr="00D738BB">
        <w:rPr>
          <w:rStyle w:val="HideTWBExt"/>
          <w:b w:val="0"/>
        </w:rPr>
        <w:t>&lt;/Article&gt;</w:t>
      </w:r>
    </w:p>
    <w:p w14:paraId="1AB942E3" w14:textId="77777777" w:rsidR="00D06DB9" w:rsidRPr="00D06DB9" w:rsidRDefault="00D06DB9" w:rsidP="00D06DB9">
      <w:pPr>
        <w:keepNext/>
      </w:pPr>
      <w:r w:rsidRPr="00D738BB">
        <w:rPr>
          <w:rStyle w:val="HideTWBExt"/>
        </w:rPr>
        <w:t>&lt;DocAmend2&gt;</w:t>
      </w:r>
      <w:r w:rsidRPr="00D06DB9">
        <w:t>Κανονισμός (ΕΕ) αριθ. 806/2014</w:t>
      </w:r>
      <w:r w:rsidRPr="00D738BB">
        <w:rPr>
          <w:rStyle w:val="HideTWBExt"/>
        </w:rPr>
        <w:t>&lt;/DocAmend2&gt;</w:t>
      </w:r>
    </w:p>
    <w:p w14:paraId="5047C99E" w14:textId="77777777" w:rsidR="00D06DB9" w:rsidRPr="00D06DB9" w:rsidRDefault="00D06DB9" w:rsidP="00D06DB9">
      <w:r w:rsidRPr="00D738BB">
        <w:rPr>
          <w:rStyle w:val="HideTWBExt"/>
        </w:rPr>
        <w:t>&lt;Article2&gt;</w:t>
      </w:r>
      <w:r w:rsidRPr="00D06DB9">
        <w:t>Άρθρο 13β – παράγραφος 6</w:t>
      </w:r>
      <w:r w:rsidRPr="00D738BB">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06DB9" w:rsidRPr="00D06DB9" w14:paraId="6337E58B" w14:textId="77777777" w:rsidTr="006D3C1E">
        <w:trPr>
          <w:jc w:val="center"/>
        </w:trPr>
        <w:tc>
          <w:tcPr>
            <w:tcW w:w="9752" w:type="dxa"/>
            <w:gridSpan w:val="2"/>
          </w:tcPr>
          <w:p w14:paraId="6D0E935A" w14:textId="77777777" w:rsidR="00D06DB9" w:rsidRPr="00D06DB9" w:rsidRDefault="00D06DB9" w:rsidP="006D3C1E">
            <w:pPr>
              <w:keepNext/>
            </w:pPr>
          </w:p>
        </w:tc>
      </w:tr>
      <w:tr w:rsidR="00D06DB9" w:rsidRPr="00D06DB9" w14:paraId="45B7AD72" w14:textId="77777777" w:rsidTr="006D3C1E">
        <w:trPr>
          <w:jc w:val="center"/>
        </w:trPr>
        <w:tc>
          <w:tcPr>
            <w:tcW w:w="4876" w:type="dxa"/>
            <w:hideMark/>
          </w:tcPr>
          <w:p w14:paraId="726DFD74" w14:textId="77777777" w:rsidR="00D06DB9" w:rsidRPr="00D06DB9" w:rsidRDefault="00D06DB9" w:rsidP="006D3C1E">
            <w:pPr>
              <w:pStyle w:val="ColumnHeading"/>
              <w:keepNext/>
            </w:pPr>
            <w:r w:rsidRPr="00D06DB9">
              <w:t>Κείμενο που προτείνει η Επιτροπή</w:t>
            </w:r>
          </w:p>
        </w:tc>
        <w:tc>
          <w:tcPr>
            <w:tcW w:w="4876" w:type="dxa"/>
            <w:hideMark/>
          </w:tcPr>
          <w:p w14:paraId="00A143EE" w14:textId="77777777" w:rsidR="00D06DB9" w:rsidRPr="00D06DB9" w:rsidRDefault="00D06DB9" w:rsidP="006D3C1E">
            <w:pPr>
              <w:pStyle w:val="ColumnHeading"/>
              <w:keepNext/>
            </w:pPr>
            <w:r w:rsidRPr="00D06DB9">
              <w:t>Τροπολογία</w:t>
            </w:r>
          </w:p>
        </w:tc>
      </w:tr>
      <w:tr w:rsidR="00D06DB9" w:rsidRPr="00D06DB9" w14:paraId="51D7BC39" w14:textId="77777777" w:rsidTr="006D3C1E">
        <w:trPr>
          <w:jc w:val="center"/>
        </w:trPr>
        <w:tc>
          <w:tcPr>
            <w:tcW w:w="4876" w:type="dxa"/>
            <w:hideMark/>
          </w:tcPr>
          <w:p w14:paraId="3285B9CB" w14:textId="77777777" w:rsidR="00D06DB9" w:rsidRPr="00D06DB9" w:rsidRDefault="00D06DB9" w:rsidP="006D3C1E">
            <w:pPr>
              <w:pStyle w:val="Normal6"/>
            </w:pPr>
            <w:r w:rsidRPr="00D06DB9">
              <w:t>6.</w:t>
            </w:r>
            <w:r w:rsidRPr="00D06DB9">
              <w:tab/>
              <w:t>Κατόπιν αιτήματος της ΕΚΤ, ο προσωρινός διαχειριστής συντάσσει εκθέσεις με θέμα την οικονομική θέση της οντότητας και τις πράξεις που πραγματοποιήθηκαν κατά τη διάρκεια του διορισμού του, ανά χρονικά διαστήματα που ορίζονται από την ΕΚΤ και, σε κάθε περίπτωση, κατά τη λήξη της θητείας του.</w:t>
            </w:r>
          </w:p>
        </w:tc>
        <w:tc>
          <w:tcPr>
            <w:tcW w:w="4876" w:type="dxa"/>
            <w:hideMark/>
          </w:tcPr>
          <w:p w14:paraId="4F357BB5" w14:textId="77777777" w:rsidR="00D06DB9" w:rsidRPr="00D06DB9" w:rsidRDefault="00D06DB9" w:rsidP="006D3C1E">
            <w:pPr>
              <w:pStyle w:val="Normal6"/>
              <w:rPr>
                <w:szCs w:val="24"/>
              </w:rPr>
            </w:pPr>
            <w:r w:rsidRPr="00D06DB9">
              <w:t>6.</w:t>
            </w:r>
            <w:r w:rsidRPr="00D06DB9">
              <w:tab/>
              <w:t>Κατόπιν αιτήματος της ΕΚΤ, ο προσωρινός διαχειριστής συντάσσει εκθέσεις με θέμα την οικονομική θέση της οντότητας και τις πράξεις που πραγματοποιήθηκαν κατά τη διάρκεια του διορισμού του, ανά χρονικά διαστήματα που ορίζονται από την ΕΚΤ</w:t>
            </w:r>
            <w:r w:rsidRPr="00D06DB9">
              <w:rPr>
                <w:b/>
                <w:i/>
              </w:rPr>
              <w:t>, τουλάχιστον μία φορά μετά την παρέλευση του πρώτου εξαμήνου</w:t>
            </w:r>
            <w:r w:rsidRPr="00D06DB9">
              <w:t xml:space="preserve"> και, σε κάθε περίπτωση, κατά τη λήξη της θητείας του.</w:t>
            </w:r>
          </w:p>
        </w:tc>
      </w:tr>
    </w:tbl>
    <w:p w14:paraId="5C5CBF01" w14:textId="77777777" w:rsidR="00D06DB9" w:rsidRPr="00D06DB9" w:rsidRDefault="00D06DB9" w:rsidP="00D06DB9">
      <w:pPr>
        <w:pStyle w:val="Olang"/>
        <w:rPr>
          <w:noProof w:val="0"/>
        </w:rPr>
      </w:pPr>
      <w:r w:rsidRPr="00D06DB9">
        <w:rPr>
          <w:noProof w:val="0"/>
        </w:rPr>
        <w:t xml:space="preserve">Or. </w:t>
      </w:r>
      <w:r w:rsidRPr="00D738BB">
        <w:rPr>
          <w:rStyle w:val="HideTWBExt"/>
        </w:rPr>
        <w:t>&lt;Original&gt;</w:t>
      </w:r>
      <w:r w:rsidRPr="00D738BB">
        <w:rPr>
          <w:rStyle w:val="HideTWBInt"/>
          <w:rFonts w:eastAsiaTheme="majorEastAsia"/>
        </w:rPr>
        <w:t>{EN}</w:t>
      </w:r>
      <w:r w:rsidRPr="00D06DB9">
        <w:rPr>
          <w:noProof w:val="0"/>
        </w:rPr>
        <w:t>en</w:t>
      </w:r>
      <w:r w:rsidRPr="00D738BB">
        <w:rPr>
          <w:rStyle w:val="HideTWBExt"/>
        </w:rPr>
        <w:t>&lt;/Original&gt;</w:t>
      </w:r>
    </w:p>
    <w:p w14:paraId="6D188392" w14:textId="77777777" w:rsidR="00D06DB9" w:rsidRPr="00D06DB9" w:rsidRDefault="00D06DB9" w:rsidP="00D06DB9">
      <w:r w:rsidRPr="00D738BB">
        <w:rPr>
          <w:rStyle w:val="HideTWBExt"/>
        </w:rPr>
        <w:t>&lt;/Amend&gt;</w:t>
      </w:r>
    </w:p>
    <w:p w14:paraId="611FFF91" w14:textId="77777777" w:rsidR="00D06DB9" w:rsidRPr="00D06DB9" w:rsidRDefault="00D06DB9" w:rsidP="00D06DB9">
      <w:pPr>
        <w:pStyle w:val="AMNumberTabs0"/>
        <w:keepNext/>
      </w:pPr>
      <w:r w:rsidRPr="00D738BB">
        <w:rPr>
          <w:rStyle w:val="HideTWBExt"/>
          <w:b w:val="0"/>
        </w:rPr>
        <w:t>&lt;Amend&gt;</w:t>
      </w:r>
      <w:r w:rsidRPr="00D06DB9">
        <w:t>Τροπολογία</w:t>
      </w:r>
      <w:r w:rsidRPr="00D06DB9">
        <w:tab/>
      </w:r>
      <w:r w:rsidRPr="00D06DB9">
        <w:tab/>
      </w:r>
      <w:r w:rsidRPr="00D738BB">
        <w:rPr>
          <w:rStyle w:val="HideTWBExt"/>
          <w:b w:val="0"/>
        </w:rPr>
        <w:t>&lt;NumAm&gt;</w:t>
      </w:r>
      <w:r w:rsidRPr="00D06DB9">
        <w:t>182</w:t>
      </w:r>
      <w:r w:rsidRPr="00D738BB">
        <w:rPr>
          <w:rStyle w:val="HideTWBExt"/>
          <w:b w:val="0"/>
        </w:rPr>
        <w:t>&lt;/NumAm&gt;</w:t>
      </w:r>
    </w:p>
    <w:p w14:paraId="239C4E38" w14:textId="77777777" w:rsidR="00D06DB9" w:rsidRPr="00D06DB9" w:rsidRDefault="00D06DB9" w:rsidP="00D06DB9">
      <w:pPr>
        <w:pStyle w:val="NormalBold"/>
      </w:pPr>
      <w:r w:rsidRPr="00D738BB">
        <w:rPr>
          <w:rStyle w:val="HideTWBExt"/>
          <w:b w:val="0"/>
        </w:rPr>
        <w:t>&lt;RepeatBlock-By&gt;&lt;Members&gt;</w:t>
      </w:r>
      <w:r w:rsidRPr="00D06DB9">
        <w:t>Luděk Niedermayer</w:t>
      </w:r>
      <w:r w:rsidRPr="00D738BB">
        <w:rPr>
          <w:rStyle w:val="HideTWBExt"/>
          <w:b w:val="0"/>
        </w:rPr>
        <w:t>&lt;/Members&gt;</w:t>
      </w:r>
    </w:p>
    <w:p w14:paraId="3E718D71" w14:textId="77777777" w:rsidR="00D06DB9" w:rsidRPr="00D06DB9" w:rsidRDefault="00D06DB9" w:rsidP="00D06DB9">
      <w:r w:rsidRPr="00D738BB">
        <w:rPr>
          <w:rStyle w:val="HideTWBExt"/>
        </w:rPr>
        <w:t>&lt;/RepeatBlock-By&gt;</w:t>
      </w:r>
    </w:p>
    <w:p w14:paraId="254BEC63" w14:textId="77777777" w:rsidR="00D06DB9" w:rsidRPr="00D06DB9" w:rsidRDefault="00D06DB9" w:rsidP="00D06DB9">
      <w:pPr>
        <w:pStyle w:val="NormalBold"/>
        <w:keepNext/>
      </w:pPr>
      <w:r w:rsidRPr="00D738BB">
        <w:rPr>
          <w:rStyle w:val="HideTWBExt"/>
          <w:b w:val="0"/>
        </w:rPr>
        <w:t>&lt;DocAmend&gt;</w:t>
      </w:r>
      <w:r w:rsidRPr="00D06DB9">
        <w:t>Πρόταση κανονισμού</w:t>
      </w:r>
      <w:r w:rsidRPr="00D738BB">
        <w:rPr>
          <w:rStyle w:val="HideTWBExt"/>
          <w:b w:val="0"/>
        </w:rPr>
        <w:t>&lt;/DocAmend&gt;</w:t>
      </w:r>
    </w:p>
    <w:p w14:paraId="6CB85E9D" w14:textId="77777777" w:rsidR="00D06DB9" w:rsidRPr="00D06DB9" w:rsidRDefault="00D06DB9" w:rsidP="00D06DB9">
      <w:pPr>
        <w:pStyle w:val="NormalBold"/>
      </w:pPr>
      <w:r w:rsidRPr="00D738BB">
        <w:rPr>
          <w:rStyle w:val="HideTWBExt"/>
          <w:b w:val="0"/>
        </w:rPr>
        <w:t>&lt;Article&gt;</w:t>
      </w:r>
      <w:r w:rsidRPr="00D06DB9">
        <w:t>Άρθρο 1 – παράγραφος 1 – σημείο 16</w:t>
      </w:r>
      <w:r w:rsidRPr="00D738BB">
        <w:rPr>
          <w:rStyle w:val="HideTWBExt"/>
          <w:b w:val="0"/>
        </w:rPr>
        <w:t>&lt;/Article&gt;</w:t>
      </w:r>
    </w:p>
    <w:p w14:paraId="7812A644" w14:textId="77777777" w:rsidR="00D06DB9" w:rsidRPr="00D06DB9" w:rsidRDefault="00D06DB9" w:rsidP="00D06DB9">
      <w:pPr>
        <w:keepNext/>
      </w:pPr>
      <w:r w:rsidRPr="00D738BB">
        <w:rPr>
          <w:rStyle w:val="HideTWBExt"/>
        </w:rPr>
        <w:t>&lt;DocAmend2&gt;</w:t>
      </w:r>
      <w:r w:rsidRPr="00D06DB9">
        <w:t>Κανονισμός (ΕΕ) αριθ. 806/2014</w:t>
      </w:r>
      <w:r w:rsidRPr="00D738BB">
        <w:rPr>
          <w:rStyle w:val="HideTWBExt"/>
        </w:rPr>
        <w:t>&lt;/DocAmend2&gt;</w:t>
      </w:r>
    </w:p>
    <w:p w14:paraId="7E817B01" w14:textId="77777777" w:rsidR="00D06DB9" w:rsidRPr="00D06DB9" w:rsidRDefault="00D06DB9" w:rsidP="00D06DB9">
      <w:r w:rsidRPr="00D738BB">
        <w:rPr>
          <w:rStyle w:val="HideTWBExt"/>
        </w:rPr>
        <w:t>&lt;Article2&gt;</w:t>
      </w:r>
      <w:r w:rsidRPr="00D06DB9">
        <w:t>Άρθρο 13β – παράγραφος 7</w:t>
      </w:r>
      <w:r w:rsidRPr="00D738BB">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06DB9" w:rsidRPr="00D06DB9" w14:paraId="14FFD6AA" w14:textId="77777777" w:rsidTr="006D3C1E">
        <w:trPr>
          <w:jc w:val="center"/>
        </w:trPr>
        <w:tc>
          <w:tcPr>
            <w:tcW w:w="9752" w:type="dxa"/>
            <w:gridSpan w:val="2"/>
          </w:tcPr>
          <w:p w14:paraId="4858E2C1" w14:textId="77777777" w:rsidR="00D06DB9" w:rsidRPr="00D06DB9" w:rsidRDefault="00D06DB9" w:rsidP="006D3C1E">
            <w:pPr>
              <w:keepNext/>
            </w:pPr>
          </w:p>
        </w:tc>
      </w:tr>
      <w:tr w:rsidR="00D06DB9" w:rsidRPr="00D06DB9" w14:paraId="1348623A" w14:textId="77777777" w:rsidTr="006D3C1E">
        <w:trPr>
          <w:jc w:val="center"/>
        </w:trPr>
        <w:tc>
          <w:tcPr>
            <w:tcW w:w="4876" w:type="dxa"/>
            <w:hideMark/>
          </w:tcPr>
          <w:p w14:paraId="35DAF55A" w14:textId="77777777" w:rsidR="00D06DB9" w:rsidRPr="00D06DB9" w:rsidRDefault="00D06DB9" w:rsidP="006D3C1E">
            <w:pPr>
              <w:pStyle w:val="ColumnHeading"/>
              <w:keepNext/>
            </w:pPr>
            <w:r w:rsidRPr="00D06DB9">
              <w:t>Κείμενο που προτείνει η Επιτροπή</w:t>
            </w:r>
          </w:p>
        </w:tc>
        <w:tc>
          <w:tcPr>
            <w:tcW w:w="4876" w:type="dxa"/>
            <w:hideMark/>
          </w:tcPr>
          <w:p w14:paraId="2C033D03" w14:textId="77777777" w:rsidR="00D06DB9" w:rsidRPr="00D06DB9" w:rsidRDefault="00D06DB9" w:rsidP="006D3C1E">
            <w:pPr>
              <w:pStyle w:val="ColumnHeading"/>
              <w:keepNext/>
            </w:pPr>
            <w:r w:rsidRPr="00D06DB9">
              <w:t>Τροπολογία</w:t>
            </w:r>
          </w:p>
        </w:tc>
      </w:tr>
      <w:tr w:rsidR="00D06DB9" w:rsidRPr="00D06DB9" w14:paraId="4A7D13EC" w14:textId="77777777" w:rsidTr="006D3C1E">
        <w:trPr>
          <w:jc w:val="center"/>
        </w:trPr>
        <w:tc>
          <w:tcPr>
            <w:tcW w:w="4876" w:type="dxa"/>
            <w:hideMark/>
          </w:tcPr>
          <w:p w14:paraId="5AECFF25" w14:textId="77777777" w:rsidR="00D06DB9" w:rsidRPr="00D06DB9" w:rsidRDefault="00D06DB9" w:rsidP="006D3C1E">
            <w:pPr>
              <w:pStyle w:val="Normal6"/>
            </w:pPr>
            <w:r w:rsidRPr="00D06DB9">
              <w:t>7.</w:t>
            </w:r>
            <w:r w:rsidRPr="00D06DB9">
              <w:tab/>
              <w:t>Ο προσωρινός διαχειριστής διορίζεται για 1 έτος κατ’ ανώτατο όριο. Η εν λόγω περίοδος μπορεί κατ’ εξαίρεση να παραταθεί, εφόσον εξακολουθούν να πληρούνται οι προϋποθέσεις διορισμού του προσωρινού διαχειριστή. Η ΕΚΤ καθορίζει τις προϋποθέσεις αυτές και αιτιολογεί κάθε ανανέωση του διορισμού του προσωρινού διαχειριστή στους μετόχους.</w:t>
            </w:r>
          </w:p>
        </w:tc>
        <w:tc>
          <w:tcPr>
            <w:tcW w:w="4876" w:type="dxa"/>
            <w:hideMark/>
          </w:tcPr>
          <w:p w14:paraId="5105117F" w14:textId="77777777" w:rsidR="00D06DB9" w:rsidRPr="00D06DB9" w:rsidRDefault="00D06DB9" w:rsidP="006D3C1E">
            <w:pPr>
              <w:pStyle w:val="Normal6"/>
              <w:rPr>
                <w:szCs w:val="24"/>
              </w:rPr>
            </w:pPr>
            <w:r w:rsidRPr="00D06DB9">
              <w:t>7.</w:t>
            </w:r>
            <w:r w:rsidRPr="00D06DB9">
              <w:tab/>
              <w:t xml:space="preserve">Ο προσωρινός διαχειριστής διορίζεται για 1 έτος κατ’ ανώτατο όριο. Η εν λόγω περίοδος μπορεί κατ’ εξαίρεση να παραταθεί </w:t>
            </w:r>
            <w:r w:rsidRPr="00D06DB9">
              <w:rPr>
                <w:b/>
                <w:i/>
              </w:rPr>
              <w:t>μία φορά</w:t>
            </w:r>
            <w:r w:rsidRPr="00D06DB9">
              <w:t>, εφόσον εξακολουθούν να πληρούνται οι προϋποθέσεις διορισμού του προσωρινού διαχειριστή. Η ΕΚΤ καθορίζει τις προϋποθέσεις αυτές και αιτιολογεί κάθε ανανέωση του διορισμού του προσωρινού διαχειριστή στους μετόχους.</w:t>
            </w:r>
          </w:p>
        </w:tc>
      </w:tr>
    </w:tbl>
    <w:p w14:paraId="3B7215F5" w14:textId="77777777" w:rsidR="00D06DB9" w:rsidRPr="00D06DB9" w:rsidRDefault="00D06DB9" w:rsidP="00D06DB9">
      <w:pPr>
        <w:pStyle w:val="Olang"/>
        <w:rPr>
          <w:noProof w:val="0"/>
        </w:rPr>
      </w:pPr>
      <w:r w:rsidRPr="00D06DB9">
        <w:rPr>
          <w:noProof w:val="0"/>
        </w:rPr>
        <w:t xml:space="preserve">Or. </w:t>
      </w:r>
      <w:r w:rsidRPr="00D738BB">
        <w:rPr>
          <w:rStyle w:val="HideTWBExt"/>
        </w:rPr>
        <w:t>&lt;Original&gt;</w:t>
      </w:r>
      <w:r w:rsidRPr="00D738BB">
        <w:rPr>
          <w:rStyle w:val="HideTWBInt"/>
          <w:rFonts w:eastAsiaTheme="majorEastAsia"/>
        </w:rPr>
        <w:t>{EN}</w:t>
      </w:r>
      <w:r w:rsidRPr="00D06DB9">
        <w:rPr>
          <w:noProof w:val="0"/>
        </w:rPr>
        <w:t>en</w:t>
      </w:r>
      <w:r w:rsidRPr="00D738BB">
        <w:rPr>
          <w:rStyle w:val="HideTWBExt"/>
        </w:rPr>
        <w:t>&lt;/Original&gt;</w:t>
      </w:r>
    </w:p>
    <w:p w14:paraId="22C12DF3" w14:textId="77777777" w:rsidR="00D06DB9" w:rsidRPr="00D06DB9" w:rsidRDefault="00D06DB9" w:rsidP="00D06DB9">
      <w:r w:rsidRPr="00D738BB">
        <w:rPr>
          <w:rStyle w:val="HideTWBExt"/>
        </w:rPr>
        <w:t>&lt;/Amend&gt;</w:t>
      </w:r>
    </w:p>
    <w:p w14:paraId="71635B1D" w14:textId="77777777" w:rsidR="00D06DB9" w:rsidRPr="00D06DB9" w:rsidRDefault="00D06DB9" w:rsidP="00D06DB9">
      <w:pPr>
        <w:pStyle w:val="AMNumberTabs0"/>
        <w:keepNext/>
      </w:pPr>
      <w:r w:rsidRPr="00D738BB">
        <w:rPr>
          <w:rStyle w:val="HideTWBExt"/>
          <w:b w:val="0"/>
        </w:rPr>
        <w:t>&lt;Amend&gt;</w:t>
      </w:r>
      <w:r w:rsidRPr="00D06DB9">
        <w:t>Τροπολογία</w:t>
      </w:r>
      <w:r w:rsidRPr="00D06DB9">
        <w:tab/>
      </w:r>
      <w:r w:rsidRPr="00D06DB9">
        <w:tab/>
      </w:r>
      <w:r w:rsidRPr="00D738BB">
        <w:rPr>
          <w:rStyle w:val="HideTWBExt"/>
          <w:b w:val="0"/>
        </w:rPr>
        <w:t>&lt;NumAm&gt;</w:t>
      </w:r>
      <w:r w:rsidRPr="00D06DB9">
        <w:t>183</w:t>
      </w:r>
      <w:r w:rsidRPr="00D738BB">
        <w:rPr>
          <w:rStyle w:val="HideTWBExt"/>
          <w:b w:val="0"/>
        </w:rPr>
        <w:t>&lt;/NumAm&gt;</w:t>
      </w:r>
    </w:p>
    <w:p w14:paraId="0BAB5ADA" w14:textId="77777777" w:rsidR="00D06DB9" w:rsidRPr="00D06DB9" w:rsidRDefault="00D06DB9" w:rsidP="00D06DB9">
      <w:pPr>
        <w:pStyle w:val="NormalBold"/>
      </w:pPr>
      <w:r w:rsidRPr="00D738BB">
        <w:rPr>
          <w:rStyle w:val="HideTWBExt"/>
          <w:b w:val="0"/>
        </w:rPr>
        <w:t>&lt;RepeatBlock-By&gt;&lt;Members&gt;</w:t>
      </w:r>
      <w:r w:rsidRPr="00D06DB9">
        <w:t>Markus Ferber, Herbert Dorfmann</w:t>
      </w:r>
      <w:r w:rsidRPr="00D738BB">
        <w:rPr>
          <w:rStyle w:val="HideTWBExt"/>
          <w:b w:val="0"/>
        </w:rPr>
        <w:t>&lt;/Members&gt;</w:t>
      </w:r>
    </w:p>
    <w:p w14:paraId="47C925A7" w14:textId="77777777" w:rsidR="00D06DB9" w:rsidRPr="00D06DB9" w:rsidRDefault="00D06DB9" w:rsidP="00D06DB9">
      <w:r w:rsidRPr="00D738BB">
        <w:rPr>
          <w:rStyle w:val="HideTWBExt"/>
        </w:rPr>
        <w:t>&lt;/RepeatBlock-By&gt;</w:t>
      </w:r>
    </w:p>
    <w:p w14:paraId="0AB643F3" w14:textId="77777777" w:rsidR="00D06DB9" w:rsidRPr="00D06DB9" w:rsidRDefault="00D06DB9" w:rsidP="00D06DB9">
      <w:pPr>
        <w:pStyle w:val="NormalBold"/>
        <w:keepNext/>
      </w:pPr>
      <w:r w:rsidRPr="00D738BB">
        <w:rPr>
          <w:rStyle w:val="HideTWBExt"/>
          <w:b w:val="0"/>
        </w:rPr>
        <w:t>&lt;DocAmend&gt;</w:t>
      </w:r>
      <w:r w:rsidRPr="00D06DB9">
        <w:t>Πρόταση κανονισμού</w:t>
      </w:r>
      <w:r w:rsidRPr="00D738BB">
        <w:rPr>
          <w:rStyle w:val="HideTWBExt"/>
          <w:b w:val="0"/>
        </w:rPr>
        <w:t>&lt;/DocAmend&gt;</w:t>
      </w:r>
    </w:p>
    <w:p w14:paraId="0D59714F" w14:textId="77777777" w:rsidR="00D06DB9" w:rsidRPr="00D06DB9" w:rsidRDefault="00D06DB9" w:rsidP="00D06DB9">
      <w:pPr>
        <w:pStyle w:val="NormalBold"/>
      </w:pPr>
      <w:r w:rsidRPr="00D738BB">
        <w:rPr>
          <w:rStyle w:val="HideTWBExt"/>
          <w:b w:val="0"/>
        </w:rPr>
        <w:t>&lt;Article&gt;</w:t>
      </w:r>
      <w:r w:rsidRPr="00D06DB9">
        <w:t>Άρθρο 1 – παράγραφος 1 – σημείο 16</w:t>
      </w:r>
      <w:r w:rsidRPr="00D738BB">
        <w:rPr>
          <w:rStyle w:val="HideTWBExt"/>
          <w:b w:val="0"/>
        </w:rPr>
        <w:t>&lt;/Article&gt;</w:t>
      </w:r>
    </w:p>
    <w:p w14:paraId="3B5CA7BC" w14:textId="77777777" w:rsidR="00D06DB9" w:rsidRPr="00D06DB9" w:rsidRDefault="00D06DB9" w:rsidP="00D06DB9">
      <w:pPr>
        <w:keepNext/>
      </w:pPr>
      <w:r w:rsidRPr="00D738BB">
        <w:rPr>
          <w:rStyle w:val="HideTWBExt"/>
        </w:rPr>
        <w:t>&lt;DocAmend2&gt;</w:t>
      </w:r>
      <w:r w:rsidRPr="00D06DB9">
        <w:t>Κανονισμός (ΕΕ) αριθ. 806/2014</w:t>
      </w:r>
      <w:r w:rsidRPr="00D738BB">
        <w:rPr>
          <w:rStyle w:val="HideTWBExt"/>
        </w:rPr>
        <w:t>&lt;/DocAmend2&gt;</w:t>
      </w:r>
    </w:p>
    <w:p w14:paraId="6C9BAE70" w14:textId="77777777" w:rsidR="00D06DB9" w:rsidRPr="00D06DB9" w:rsidRDefault="00D06DB9" w:rsidP="00D06DB9">
      <w:r w:rsidRPr="00D738BB">
        <w:rPr>
          <w:rStyle w:val="HideTWBExt"/>
        </w:rPr>
        <w:t>&lt;Article2&gt;</w:t>
      </w:r>
      <w:r w:rsidRPr="00D06DB9">
        <w:t>Άρθρο 13γ – παράγραφος 2 – εδάφιο 2</w:t>
      </w:r>
      <w:r w:rsidRPr="00D738BB">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06DB9" w:rsidRPr="00D06DB9" w14:paraId="640F9470" w14:textId="77777777" w:rsidTr="006D3C1E">
        <w:trPr>
          <w:jc w:val="center"/>
        </w:trPr>
        <w:tc>
          <w:tcPr>
            <w:tcW w:w="9752" w:type="dxa"/>
            <w:gridSpan w:val="2"/>
          </w:tcPr>
          <w:p w14:paraId="2B7FE20B" w14:textId="77777777" w:rsidR="00D06DB9" w:rsidRPr="00D06DB9" w:rsidRDefault="00D06DB9" w:rsidP="006D3C1E">
            <w:pPr>
              <w:keepNext/>
            </w:pPr>
          </w:p>
        </w:tc>
      </w:tr>
      <w:tr w:rsidR="00D06DB9" w:rsidRPr="00D06DB9" w14:paraId="6095DE2E" w14:textId="77777777" w:rsidTr="006D3C1E">
        <w:trPr>
          <w:jc w:val="center"/>
        </w:trPr>
        <w:tc>
          <w:tcPr>
            <w:tcW w:w="4876" w:type="dxa"/>
            <w:hideMark/>
          </w:tcPr>
          <w:p w14:paraId="44BE81BA" w14:textId="77777777" w:rsidR="00D06DB9" w:rsidRPr="00D06DB9" w:rsidRDefault="00D06DB9" w:rsidP="006D3C1E">
            <w:pPr>
              <w:pStyle w:val="ColumnHeading"/>
              <w:keepNext/>
            </w:pPr>
            <w:r w:rsidRPr="00D06DB9">
              <w:t>Κείμενο που προτείνει η Επιτροπή</w:t>
            </w:r>
          </w:p>
        </w:tc>
        <w:tc>
          <w:tcPr>
            <w:tcW w:w="4876" w:type="dxa"/>
            <w:hideMark/>
          </w:tcPr>
          <w:p w14:paraId="5B838BC5" w14:textId="77777777" w:rsidR="00D06DB9" w:rsidRPr="00D06DB9" w:rsidRDefault="00D06DB9" w:rsidP="006D3C1E">
            <w:pPr>
              <w:pStyle w:val="ColumnHeading"/>
              <w:keepNext/>
            </w:pPr>
            <w:r w:rsidRPr="00D06DB9">
              <w:t>Τροπολογία</w:t>
            </w:r>
          </w:p>
        </w:tc>
      </w:tr>
      <w:tr w:rsidR="00D06DB9" w:rsidRPr="00D06DB9" w14:paraId="74AEE32C" w14:textId="77777777" w:rsidTr="006D3C1E">
        <w:trPr>
          <w:jc w:val="center"/>
        </w:trPr>
        <w:tc>
          <w:tcPr>
            <w:tcW w:w="4876" w:type="dxa"/>
            <w:hideMark/>
          </w:tcPr>
          <w:p w14:paraId="70796DD7" w14:textId="77777777" w:rsidR="00D06DB9" w:rsidRPr="00D06DB9" w:rsidRDefault="00D06DB9" w:rsidP="006D3C1E">
            <w:pPr>
              <w:pStyle w:val="Normal6"/>
            </w:pPr>
            <w:r w:rsidRPr="00D06DB9">
              <w:rPr>
                <w:b/>
                <w:i/>
              </w:rPr>
              <w:t>Αφού λάβει την</w:t>
            </w:r>
            <w:r w:rsidRPr="00D06DB9">
              <w:t xml:space="preserve"> κοινοποίηση που αναφέρεται στο πρώτο εδάφιο</w:t>
            </w:r>
            <w:r w:rsidRPr="00D06DB9">
              <w:rPr>
                <w:b/>
                <w:i/>
              </w:rPr>
              <w:t>, το Συμβούλιο Εξυγίανσης αξιολογεί, σε στενή συνεργασία με την ΕΚΤ ή τη σχετική εθνική αρμόδια αρχή, το εύλογο χρονικό διάστημα για τους σκοπούς της αξιολόγησης της προϋπόθεσης που αναφέρεται στο άρθρο 18 παράγραφος 1 στοιχείο β), λαμβάνοντας υπόψη την ταχύτητα της επιδείνωσης των συνθηκών της οντότητας, την ανάγκη αποτελεσματικής εφαρμογής της στρατηγικής εξυγίανσης και</w:t>
            </w:r>
            <w:r w:rsidRPr="00D06DB9">
              <w:t xml:space="preserve"> τυχόν </w:t>
            </w:r>
            <w:r w:rsidRPr="00D06DB9">
              <w:rPr>
                <w:b/>
                <w:i/>
              </w:rPr>
              <w:t>άλλα σχετικά ζητήματα. Το Συμβούλιο Εξυγίανσης κοινοποιεί την εν λόγω αξιολόγηση στην ΕΚΤ ή στην οικεία εθνική αρμόδια αρχή το συντομότερο δυνατόν</w:t>
            </w:r>
            <w:r w:rsidRPr="00D06DB9">
              <w:t>.</w:t>
            </w:r>
          </w:p>
        </w:tc>
        <w:tc>
          <w:tcPr>
            <w:tcW w:w="4876" w:type="dxa"/>
            <w:hideMark/>
          </w:tcPr>
          <w:p w14:paraId="7D77B6DB" w14:textId="77777777" w:rsidR="00D06DB9" w:rsidRPr="00D06DB9" w:rsidRDefault="00D06DB9" w:rsidP="006D3C1E">
            <w:pPr>
              <w:pStyle w:val="Normal6"/>
              <w:rPr>
                <w:szCs w:val="24"/>
              </w:rPr>
            </w:pPr>
            <w:r w:rsidRPr="00D06DB9">
              <w:rPr>
                <w:b/>
                <w:i/>
              </w:rPr>
              <w:t>Η</w:t>
            </w:r>
            <w:r w:rsidRPr="00D06DB9">
              <w:t xml:space="preserve"> κοινοποίηση που αναφέρεται στο πρώτο εδάφιο </w:t>
            </w:r>
            <w:r w:rsidRPr="00D06DB9">
              <w:rPr>
                <w:b/>
                <w:i/>
              </w:rPr>
              <w:t xml:space="preserve">δεν περιορίζει την ικανότητα των θεσμικών συστημάτων προστασίας να εφαρμόζουν μέτρα. Οι αποφάσεις σχετικά με </w:t>
            </w:r>
            <w:r w:rsidRPr="00D06DB9">
              <w:t xml:space="preserve">τυχόν </w:t>
            </w:r>
            <w:r w:rsidRPr="00D06DB9">
              <w:rPr>
                <w:b/>
                <w:i/>
              </w:rPr>
              <w:t>μέτρα τα οποία λαμβάνονται από θεσμικό σύστημα προστασίας παραμένουν αποκλειστικά στη διακριτική ευχέρεια του θεσμικού συστήματος προστασίας</w:t>
            </w:r>
            <w:r w:rsidRPr="00D06DB9">
              <w:t>.</w:t>
            </w:r>
          </w:p>
        </w:tc>
      </w:tr>
    </w:tbl>
    <w:p w14:paraId="744DF34F" w14:textId="77777777" w:rsidR="00D06DB9" w:rsidRPr="00D06DB9" w:rsidRDefault="00D06DB9" w:rsidP="00D06DB9">
      <w:pPr>
        <w:pStyle w:val="Olang"/>
        <w:rPr>
          <w:noProof w:val="0"/>
        </w:rPr>
      </w:pPr>
      <w:r w:rsidRPr="00D06DB9">
        <w:rPr>
          <w:noProof w:val="0"/>
        </w:rPr>
        <w:t xml:space="preserve">Or. </w:t>
      </w:r>
      <w:r w:rsidRPr="00D738BB">
        <w:rPr>
          <w:rStyle w:val="HideTWBExt"/>
        </w:rPr>
        <w:t>&lt;Original&gt;</w:t>
      </w:r>
      <w:r w:rsidRPr="00D738BB">
        <w:rPr>
          <w:rStyle w:val="HideTWBInt"/>
          <w:rFonts w:eastAsiaTheme="majorEastAsia"/>
        </w:rPr>
        <w:t>{EN}</w:t>
      </w:r>
      <w:r w:rsidRPr="00D06DB9">
        <w:rPr>
          <w:noProof w:val="0"/>
        </w:rPr>
        <w:t>en</w:t>
      </w:r>
      <w:r w:rsidRPr="00D738BB">
        <w:rPr>
          <w:rStyle w:val="HideTWBExt"/>
        </w:rPr>
        <w:t>&lt;/Original&gt;</w:t>
      </w:r>
    </w:p>
    <w:p w14:paraId="6D7C264B" w14:textId="77777777" w:rsidR="00D06DB9" w:rsidRPr="00D06DB9" w:rsidRDefault="00D06DB9" w:rsidP="00D06DB9">
      <w:r w:rsidRPr="00D738BB">
        <w:rPr>
          <w:rStyle w:val="HideTWBExt"/>
        </w:rPr>
        <w:t>&lt;/Amend&gt;</w:t>
      </w:r>
    </w:p>
    <w:p w14:paraId="0715ADAE" w14:textId="77777777" w:rsidR="00D06DB9" w:rsidRPr="00D06DB9" w:rsidRDefault="00D06DB9" w:rsidP="00D06DB9">
      <w:pPr>
        <w:pStyle w:val="AMNumberTabs0"/>
        <w:keepNext/>
      </w:pPr>
      <w:r w:rsidRPr="00D738BB">
        <w:rPr>
          <w:rStyle w:val="HideTWBExt"/>
          <w:b w:val="0"/>
        </w:rPr>
        <w:t>&lt;Amend&gt;</w:t>
      </w:r>
      <w:r w:rsidRPr="00D06DB9">
        <w:t>Τροπολογία</w:t>
      </w:r>
      <w:r w:rsidRPr="00D06DB9">
        <w:tab/>
      </w:r>
      <w:r w:rsidRPr="00D06DB9">
        <w:tab/>
      </w:r>
      <w:r w:rsidRPr="00D738BB">
        <w:rPr>
          <w:rStyle w:val="HideTWBExt"/>
          <w:b w:val="0"/>
        </w:rPr>
        <w:t>&lt;NumAm&gt;</w:t>
      </w:r>
      <w:r w:rsidRPr="00D06DB9">
        <w:t>184</w:t>
      </w:r>
      <w:r w:rsidRPr="00D738BB">
        <w:rPr>
          <w:rStyle w:val="HideTWBExt"/>
          <w:b w:val="0"/>
        </w:rPr>
        <w:t>&lt;/NumAm&gt;</w:t>
      </w:r>
    </w:p>
    <w:p w14:paraId="65B4AE39" w14:textId="77777777" w:rsidR="00D06DB9" w:rsidRPr="00D06DB9" w:rsidRDefault="00D06DB9" w:rsidP="00D06DB9">
      <w:pPr>
        <w:pStyle w:val="NormalBold"/>
      </w:pPr>
      <w:r w:rsidRPr="00D738BB">
        <w:rPr>
          <w:rStyle w:val="HideTWBExt"/>
          <w:b w:val="0"/>
        </w:rPr>
        <w:t>&lt;RepeatBlock-By&gt;&lt;Members&gt;</w:t>
      </w:r>
      <w:r w:rsidRPr="00D06DB9">
        <w:t>Joachim Schuster</w:t>
      </w:r>
      <w:r w:rsidRPr="00D738BB">
        <w:rPr>
          <w:rStyle w:val="HideTWBExt"/>
          <w:b w:val="0"/>
        </w:rPr>
        <w:t>&lt;/Members&gt;</w:t>
      </w:r>
    </w:p>
    <w:p w14:paraId="5F8C9B85" w14:textId="77777777" w:rsidR="00D06DB9" w:rsidRPr="00D06DB9" w:rsidRDefault="00D06DB9" w:rsidP="00D06DB9">
      <w:r w:rsidRPr="00D738BB">
        <w:rPr>
          <w:rStyle w:val="HideTWBExt"/>
        </w:rPr>
        <w:t>&lt;/RepeatBlock-By&gt;</w:t>
      </w:r>
    </w:p>
    <w:p w14:paraId="30371CDA" w14:textId="77777777" w:rsidR="00D06DB9" w:rsidRPr="00D06DB9" w:rsidRDefault="00D06DB9" w:rsidP="00D06DB9">
      <w:pPr>
        <w:pStyle w:val="NormalBold"/>
        <w:keepNext/>
      </w:pPr>
      <w:r w:rsidRPr="00D738BB">
        <w:rPr>
          <w:rStyle w:val="HideTWBExt"/>
          <w:b w:val="0"/>
        </w:rPr>
        <w:t>&lt;DocAmend&gt;</w:t>
      </w:r>
      <w:r w:rsidRPr="00D06DB9">
        <w:t>Πρόταση κανονισμού</w:t>
      </w:r>
      <w:r w:rsidRPr="00D738BB">
        <w:rPr>
          <w:rStyle w:val="HideTWBExt"/>
          <w:b w:val="0"/>
        </w:rPr>
        <w:t>&lt;/DocAmend&gt;</w:t>
      </w:r>
    </w:p>
    <w:p w14:paraId="4D5AA160" w14:textId="77777777" w:rsidR="00D06DB9" w:rsidRPr="00D06DB9" w:rsidRDefault="00D06DB9" w:rsidP="00D06DB9">
      <w:pPr>
        <w:pStyle w:val="NormalBold"/>
      </w:pPr>
      <w:r w:rsidRPr="00D738BB">
        <w:rPr>
          <w:rStyle w:val="HideTWBExt"/>
          <w:b w:val="0"/>
        </w:rPr>
        <w:t>&lt;Article&gt;</w:t>
      </w:r>
      <w:r w:rsidRPr="00D06DB9">
        <w:t>Άρθρο 1 – παράγραφος 1 – σημείο 16</w:t>
      </w:r>
      <w:r w:rsidRPr="00D738BB">
        <w:rPr>
          <w:rStyle w:val="HideTWBExt"/>
          <w:b w:val="0"/>
        </w:rPr>
        <w:t>&lt;/Article&gt;</w:t>
      </w:r>
    </w:p>
    <w:p w14:paraId="28EDB2F9" w14:textId="77777777" w:rsidR="00D06DB9" w:rsidRPr="00D06DB9" w:rsidRDefault="00D06DB9" w:rsidP="00D06DB9">
      <w:pPr>
        <w:keepNext/>
      </w:pPr>
      <w:r w:rsidRPr="00D738BB">
        <w:rPr>
          <w:rStyle w:val="HideTWBExt"/>
        </w:rPr>
        <w:t>&lt;DocAmend2&gt;</w:t>
      </w:r>
      <w:r w:rsidRPr="00D06DB9">
        <w:t>Κανονισμός (ΕΕ) αριθ. 806/2014</w:t>
      </w:r>
      <w:r w:rsidRPr="00D738BB">
        <w:rPr>
          <w:rStyle w:val="HideTWBExt"/>
        </w:rPr>
        <w:t>&lt;/DocAmend2&gt;</w:t>
      </w:r>
    </w:p>
    <w:p w14:paraId="41F7BECB" w14:textId="77777777" w:rsidR="00D06DB9" w:rsidRPr="00D06DB9" w:rsidRDefault="00D06DB9" w:rsidP="00D06DB9">
      <w:r w:rsidRPr="00D738BB">
        <w:rPr>
          <w:rStyle w:val="HideTWBExt"/>
        </w:rPr>
        <w:t>&lt;Article2&gt;</w:t>
      </w:r>
      <w:r w:rsidRPr="00D06DB9">
        <w:t>Άρθρο 13γ – παράγραφος 2 – εδάφιο 2</w:t>
      </w:r>
      <w:r w:rsidRPr="00D738BB">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06DB9" w:rsidRPr="00D06DB9" w14:paraId="58E9A1ED" w14:textId="77777777" w:rsidTr="006D3C1E">
        <w:trPr>
          <w:jc w:val="center"/>
        </w:trPr>
        <w:tc>
          <w:tcPr>
            <w:tcW w:w="9752" w:type="dxa"/>
            <w:gridSpan w:val="2"/>
          </w:tcPr>
          <w:p w14:paraId="585F3E66" w14:textId="77777777" w:rsidR="00D06DB9" w:rsidRPr="00D06DB9" w:rsidRDefault="00D06DB9" w:rsidP="006D3C1E">
            <w:pPr>
              <w:keepNext/>
            </w:pPr>
          </w:p>
        </w:tc>
      </w:tr>
      <w:tr w:rsidR="00D06DB9" w:rsidRPr="00D06DB9" w14:paraId="5CB64D37" w14:textId="77777777" w:rsidTr="006D3C1E">
        <w:trPr>
          <w:jc w:val="center"/>
        </w:trPr>
        <w:tc>
          <w:tcPr>
            <w:tcW w:w="4876" w:type="dxa"/>
            <w:hideMark/>
          </w:tcPr>
          <w:p w14:paraId="15F5D6E5" w14:textId="77777777" w:rsidR="00D06DB9" w:rsidRPr="00D06DB9" w:rsidRDefault="00D06DB9" w:rsidP="006D3C1E">
            <w:pPr>
              <w:pStyle w:val="ColumnHeading"/>
              <w:keepNext/>
            </w:pPr>
            <w:r w:rsidRPr="00D06DB9">
              <w:t>Κείμενο που προτείνει η Επιτροπή</w:t>
            </w:r>
          </w:p>
        </w:tc>
        <w:tc>
          <w:tcPr>
            <w:tcW w:w="4876" w:type="dxa"/>
            <w:hideMark/>
          </w:tcPr>
          <w:p w14:paraId="1341C1D9" w14:textId="77777777" w:rsidR="00D06DB9" w:rsidRPr="00D06DB9" w:rsidRDefault="00D06DB9" w:rsidP="006D3C1E">
            <w:pPr>
              <w:pStyle w:val="ColumnHeading"/>
              <w:keepNext/>
            </w:pPr>
            <w:r w:rsidRPr="00D06DB9">
              <w:t>Τροπολογία</w:t>
            </w:r>
          </w:p>
        </w:tc>
      </w:tr>
      <w:tr w:rsidR="00D06DB9" w:rsidRPr="00D06DB9" w14:paraId="384DC83F" w14:textId="77777777" w:rsidTr="006D3C1E">
        <w:trPr>
          <w:jc w:val="center"/>
        </w:trPr>
        <w:tc>
          <w:tcPr>
            <w:tcW w:w="4876" w:type="dxa"/>
            <w:hideMark/>
          </w:tcPr>
          <w:p w14:paraId="58BD1756" w14:textId="77777777" w:rsidR="00D06DB9" w:rsidRPr="00D06DB9" w:rsidRDefault="00D06DB9" w:rsidP="006D3C1E">
            <w:pPr>
              <w:pStyle w:val="Normal6"/>
            </w:pPr>
            <w:r w:rsidRPr="00D06DB9">
              <w:t>Αφού λάβει την κοινοποίηση που αναφέρεται στο πρώτο εδάφιο, το Συμβούλιο Εξυγίανσης αξιολογεί, σε στενή συνεργασία με την ΕΚΤ ή τη σχετική εθνική αρμόδια αρχή, το εύλογο χρονικό διάστημα για τους σκοπούς της αξιολόγησης της προϋπόθεσης που αναφέρεται στο άρθρο 18 παράγραφος 1 στοιχείο β), λαμβάνοντας υπόψη την ταχύτητα της επιδείνωσης των συνθηκών της οντότητας, την ανάγκη αποτελεσματικής εφαρμογής της στρατηγικής εξυγίανσης και τυχόν άλλα σχετικά ζητήματα. Το Συμβούλιο Εξυγίανσης κοινοποιεί την εν λόγω αξιολόγηση στην ΕΚΤ ή στην οικεία εθνική αρμόδια αρχή το συντομότερο δυνατόν.</w:t>
            </w:r>
          </w:p>
        </w:tc>
        <w:tc>
          <w:tcPr>
            <w:tcW w:w="4876" w:type="dxa"/>
            <w:hideMark/>
          </w:tcPr>
          <w:p w14:paraId="69352EB5" w14:textId="77777777" w:rsidR="00D06DB9" w:rsidRPr="00D06DB9" w:rsidRDefault="00D06DB9" w:rsidP="006D3C1E">
            <w:pPr>
              <w:pStyle w:val="Normal6"/>
              <w:rPr>
                <w:szCs w:val="24"/>
              </w:rPr>
            </w:pPr>
            <w:r w:rsidRPr="00D06DB9">
              <w:t xml:space="preserve">Αφού λάβει την κοινοποίηση που αναφέρεται στο πρώτο εδάφιο, το Συμβούλιο Εξυγίανσης αξιολογεί, σε στενή συνεργασία με την ΕΚΤ ή τη σχετική εθνική αρμόδια αρχή, το εύλογο χρονικό διάστημα για τους σκοπούς της αξιολόγησης της προϋπόθεσης που αναφέρεται στο άρθρο 18 παράγραφος 1 στοιχείο β), λαμβάνοντας υπόψη την ταχύτητα της επιδείνωσης των συνθηκών της οντότητας, την ανάγκη αποτελεσματικής εφαρμογής της στρατηγικής εξυγίανσης και τυχόν άλλα σχετικά ζητήματα. Το Συμβούλιο Εξυγίανσης κοινοποιεί την εν λόγω αξιολόγηση στην ΕΚΤ ή στην οικεία εθνική αρμόδια αρχή το συντομότερο δυνατόν. </w:t>
            </w:r>
            <w:r w:rsidRPr="00D06DB9">
              <w:rPr>
                <w:b/>
                <w:i/>
              </w:rPr>
              <w:t>Η εφαρμογή τυχόν μέτρων από θεσμικά συστήματα προστασίας δεν επηρεάζεται από την κοινοποίηση που αναφέρεται στο πρώτο εδάφιο.</w:t>
            </w:r>
          </w:p>
        </w:tc>
      </w:tr>
    </w:tbl>
    <w:p w14:paraId="1B07E158" w14:textId="77777777" w:rsidR="00D06DB9" w:rsidRPr="00D06DB9" w:rsidRDefault="00D06DB9" w:rsidP="00D06DB9">
      <w:pPr>
        <w:pStyle w:val="Olang"/>
        <w:rPr>
          <w:noProof w:val="0"/>
        </w:rPr>
      </w:pPr>
      <w:r w:rsidRPr="00D06DB9">
        <w:rPr>
          <w:noProof w:val="0"/>
        </w:rPr>
        <w:t xml:space="preserve">Or. </w:t>
      </w:r>
      <w:r w:rsidRPr="00D738BB">
        <w:rPr>
          <w:rStyle w:val="HideTWBExt"/>
        </w:rPr>
        <w:t>&lt;Original&gt;</w:t>
      </w:r>
      <w:r w:rsidRPr="00D738BB">
        <w:rPr>
          <w:rStyle w:val="HideTWBInt"/>
          <w:rFonts w:eastAsiaTheme="majorEastAsia"/>
        </w:rPr>
        <w:t>{EN}</w:t>
      </w:r>
      <w:r w:rsidRPr="00D06DB9">
        <w:rPr>
          <w:noProof w:val="0"/>
        </w:rPr>
        <w:t>en</w:t>
      </w:r>
      <w:r w:rsidRPr="00D738BB">
        <w:rPr>
          <w:rStyle w:val="HideTWBExt"/>
        </w:rPr>
        <w:t>&lt;/Original&gt;</w:t>
      </w:r>
    </w:p>
    <w:p w14:paraId="185CB940" w14:textId="77777777" w:rsidR="00D06DB9" w:rsidRPr="00D06DB9" w:rsidRDefault="00D06DB9" w:rsidP="00D06DB9">
      <w:r w:rsidRPr="00D738BB">
        <w:rPr>
          <w:rStyle w:val="HideTWBExt"/>
        </w:rPr>
        <w:t>&lt;/Amend&gt;</w:t>
      </w:r>
    </w:p>
    <w:p w14:paraId="4F40C5A2" w14:textId="77777777" w:rsidR="00D06DB9" w:rsidRPr="00D06DB9" w:rsidRDefault="00D06DB9" w:rsidP="00D06DB9">
      <w:pPr>
        <w:pStyle w:val="AMNumberTabs0"/>
        <w:keepNext/>
      </w:pPr>
      <w:r w:rsidRPr="00D738BB">
        <w:rPr>
          <w:rStyle w:val="HideTWBExt"/>
          <w:b w:val="0"/>
        </w:rPr>
        <w:t>&lt;Amend&gt;</w:t>
      </w:r>
      <w:r w:rsidRPr="00D06DB9">
        <w:t>Τροπολογία</w:t>
      </w:r>
      <w:r w:rsidRPr="00D06DB9">
        <w:tab/>
      </w:r>
      <w:r w:rsidRPr="00D06DB9">
        <w:tab/>
      </w:r>
      <w:r w:rsidRPr="00D738BB">
        <w:rPr>
          <w:rStyle w:val="HideTWBExt"/>
          <w:b w:val="0"/>
        </w:rPr>
        <w:t>&lt;NumAm&gt;</w:t>
      </w:r>
      <w:r w:rsidRPr="00D06DB9">
        <w:t>185</w:t>
      </w:r>
      <w:r w:rsidRPr="00D738BB">
        <w:rPr>
          <w:rStyle w:val="HideTWBExt"/>
          <w:b w:val="0"/>
        </w:rPr>
        <w:t>&lt;/NumAm&gt;</w:t>
      </w:r>
    </w:p>
    <w:p w14:paraId="02EAAD93" w14:textId="77777777" w:rsidR="00D06DB9" w:rsidRPr="00D06DB9" w:rsidRDefault="00D06DB9" w:rsidP="00D06DB9">
      <w:pPr>
        <w:pStyle w:val="NormalBold"/>
      </w:pPr>
      <w:r w:rsidRPr="00D738BB">
        <w:rPr>
          <w:rStyle w:val="HideTWBExt"/>
          <w:b w:val="0"/>
        </w:rPr>
        <w:t>&lt;RepeatBlock-By&gt;&lt;Members&gt;</w:t>
      </w:r>
      <w:r w:rsidRPr="00D06DB9">
        <w:t>Luděk Niedermayer</w:t>
      </w:r>
      <w:r w:rsidRPr="00D738BB">
        <w:rPr>
          <w:rStyle w:val="HideTWBExt"/>
          <w:b w:val="0"/>
        </w:rPr>
        <w:t>&lt;/Members&gt;</w:t>
      </w:r>
    </w:p>
    <w:p w14:paraId="00118C17" w14:textId="77777777" w:rsidR="00D06DB9" w:rsidRPr="00D06DB9" w:rsidRDefault="00D06DB9" w:rsidP="00D06DB9">
      <w:r w:rsidRPr="00D738BB">
        <w:rPr>
          <w:rStyle w:val="HideTWBExt"/>
        </w:rPr>
        <w:t>&lt;/RepeatBlock-By&gt;</w:t>
      </w:r>
    </w:p>
    <w:p w14:paraId="3C37FDDD" w14:textId="77777777" w:rsidR="00D06DB9" w:rsidRPr="00D06DB9" w:rsidRDefault="00D06DB9" w:rsidP="00D06DB9">
      <w:pPr>
        <w:pStyle w:val="NormalBold"/>
        <w:keepNext/>
      </w:pPr>
      <w:r w:rsidRPr="00D738BB">
        <w:rPr>
          <w:rStyle w:val="HideTWBExt"/>
          <w:b w:val="0"/>
        </w:rPr>
        <w:t>&lt;DocAmend&gt;</w:t>
      </w:r>
      <w:r w:rsidRPr="00D06DB9">
        <w:t>Πρόταση κανονισμού</w:t>
      </w:r>
      <w:r w:rsidRPr="00D738BB">
        <w:rPr>
          <w:rStyle w:val="HideTWBExt"/>
          <w:b w:val="0"/>
        </w:rPr>
        <w:t>&lt;/DocAmend&gt;</w:t>
      </w:r>
    </w:p>
    <w:p w14:paraId="4B12D7E7" w14:textId="77777777" w:rsidR="00D06DB9" w:rsidRPr="00D06DB9" w:rsidRDefault="00D06DB9" w:rsidP="00D06DB9">
      <w:pPr>
        <w:pStyle w:val="NormalBold"/>
      </w:pPr>
      <w:r w:rsidRPr="00D738BB">
        <w:rPr>
          <w:rStyle w:val="HideTWBExt"/>
          <w:b w:val="0"/>
        </w:rPr>
        <w:t>&lt;Article&gt;</w:t>
      </w:r>
      <w:r w:rsidRPr="00D06DB9">
        <w:t>Άρθρο 1 – παράγραφος 1 – σημείο 16</w:t>
      </w:r>
      <w:r w:rsidRPr="00D738BB">
        <w:rPr>
          <w:rStyle w:val="HideTWBExt"/>
          <w:b w:val="0"/>
        </w:rPr>
        <w:t>&lt;/Article&gt;</w:t>
      </w:r>
    </w:p>
    <w:p w14:paraId="2CF192E9" w14:textId="77777777" w:rsidR="00D06DB9" w:rsidRPr="00D06DB9" w:rsidRDefault="00D06DB9" w:rsidP="00D06DB9">
      <w:pPr>
        <w:keepNext/>
      </w:pPr>
      <w:r w:rsidRPr="00D738BB">
        <w:rPr>
          <w:rStyle w:val="HideTWBExt"/>
        </w:rPr>
        <w:t>&lt;DocAmend2&gt;</w:t>
      </w:r>
      <w:r w:rsidRPr="00D06DB9">
        <w:t>Κανονισμός (ΕΕ) αριθ. 806/2014</w:t>
      </w:r>
      <w:r w:rsidRPr="00D738BB">
        <w:rPr>
          <w:rStyle w:val="HideTWBExt"/>
        </w:rPr>
        <w:t>&lt;/DocAmend2&gt;</w:t>
      </w:r>
    </w:p>
    <w:p w14:paraId="4A9DADE4" w14:textId="77777777" w:rsidR="00D06DB9" w:rsidRPr="00D06DB9" w:rsidRDefault="00D06DB9" w:rsidP="00D06DB9">
      <w:r w:rsidRPr="00D738BB">
        <w:rPr>
          <w:rStyle w:val="HideTWBExt"/>
        </w:rPr>
        <w:t>&lt;Article2&gt;</w:t>
      </w:r>
      <w:r w:rsidRPr="00D06DB9">
        <w:t>Άρθρο 13γ – παράγραφος 2 – εδάφιο 2</w:t>
      </w:r>
      <w:r w:rsidRPr="00D738BB">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06DB9" w:rsidRPr="00D06DB9" w14:paraId="060B49CC" w14:textId="77777777" w:rsidTr="006D3C1E">
        <w:trPr>
          <w:jc w:val="center"/>
        </w:trPr>
        <w:tc>
          <w:tcPr>
            <w:tcW w:w="9752" w:type="dxa"/>
            <w:gridSpan w:val="2"/>
          </w:tcPr>
          <w:p w14:paraId="1E24D4FA" w14:textId="77777777" w:rsidR="00D06DB9" w:rsidRPr="00D06DB9" w:rsidRDefault="00D06DB9" w:rsidP="006D3C1E">
            <w:pPr>
              <w:keepNext/>
            </w:pPr>
          </w:p>
        </w:tc>
      </w:tr>
      <w:tr w:rsidR="00D06DB9" w:rsidRPr="00D06DB9" w14:paraId="239B7D80" w14:textId="77777777" w:rsidTr="006D3C1E">
        <w:trPr>
          <w:jc w:val="center"/>
        </w:trPr>
        <w:tc>
          <w:tcPr>
            <w:tcW w:w="4876" w:type="dxa"/>
            <w:hideMark/>
          </w:tcPr>
          <w:p w14:paraId="7A1ADBD1" w14:textId="77777777" w:rsidR="00D06DB9" w:rsidRPr="00D06DB9" w:rsidRDefault="00D06DB9" w:rsidP="006D3C1E">
            <w:pPr>
              <w:pStyle w:val="ColumnHeading"/>
              <w:keepNext/>
            </w:pPr>
            <w:r w:rsidRPr="00D06DB9">
              <w:t>Κείμενο που προτείνει η Επιτροπή</w:t>
            </w:r>
          </w:p>
        </w:tc>
        <w:tc>
          <w:tcPr>
            <w:tcW w:w="4876" w:type="dxa"/>
            <w:hideMark/>
          </w:tcPr>
          <w:p w14:paraId="736FD06B" w14:textId="77777777" w:rsidR="00D06DB9" w:rsidRPr="00D06DB9" w:rsidRDefault="00D06DB9" w:rsidP="006D3C1E">
            <w:pPr>
              <w:pStyle w:val="ColumnHeading"/>
              <w:keepNext/>
            </w:pPr>
            <w:r w:rsidRPr="00D06DB9">
              <w:t>Τροπολογία</w:t>
            </w:r>
          </w:p>
        </w:tc>
      </w:tr>
      <w:tr w:rsidR="00D06DB9" w:rsidRPr="00D06DB9" w14:paraId="570A303E" w14:textId="77777777" w:rsidTr="006D3C1E">
        <w:trPr>
          <w:jc w:val="center"/>
        </w:trPr>
        <w:tc>
          <w:tcPr>
            <w:tcW w:w="4876" w:type="dxa"/>
            <w:hideMark/>
          </w:tcPr>
          <w:p w14:paraId="1F2A6F3E" w14:textId="77777777" w:rsidR="00D06DB9" w:rsidRPr="00D06DB9" w:rsidRDefault="00D06DB9" w:rsidP="006D3C1E">
            <w:pPr>
              <w:pStyle w:val="Normal6"/>
            </w:pPr>
            <w:r w:rsidRPr="00D06DB9">
              <w:t>Αφού λάβει την κοινοποίηση που αναφέρεται στο πρώτο εδάφιο, το Συμβούλιο Εξυγίανσης αξιολογεί, σε στενή συνεργασία με την ΕΚΤ ή τη σχετική εθνική αρμόδια αρχή, το εύλογο χρονικό διάστημα για τους σκοπούς της αξιολόγησης της προϋπόθεσης που αναφέρεται στο άρθρο 18 παράγραφος 1 στοιχείο β), λαμβάνοντας υπόψη την ταχύτητα της επιδείνωσης των συνθηκών της οντότητας, την ανάγκη αποτελεσματικής εφαρμογής της στρατηγικής εξυγίανσης και τυχόν άλλα σχετικά ζητήματα. Το Συμβούλιο Εξυγίανσης κοινοποιεί την εν λόγω αξιολόγηση στην ΕΚΤ ή στην οικεία εθνική αρμόδια αρχή το συντομότερο δυνατόν.</w:t>
            </w:r>
          </w:p>
        </w:tc>
        <w:tc>
          <w:tcPr>
            <w:tcW w:w="4876" w:type="dxa"/>
            <w:hideMark/>
          </w:tcPr>
          <w:p w14:paraId="39FA6BE6" w14:textId="77777777" w:rsidR="00D06DB9" w:rsidRPr="00D06DB9" w:rsidRDefault="00D06DB9" w:rsidP="006D3C1E">
            <w:pPr>
              <w:pStyle w:val="Normal6"/>
              <w:rPr>
                <w:szCs w:val="24"/>
              </w:rPr>
            </w:pPr>
            <w:r w:rsidRPr="00D06DB9">
              <w:t xml:space="preserve">Αφού λάβει την κοινοποίηση που αναφέρεται στο πρώτο εδάφιο, το Συμβούλιο Εξυγίανσης αξιολογεί, σε στενή συνεργασία με την ΕΚΤ ή τη σχετική εθνική αρμόδια αρχή, το εύλογο χρονικό διάστημα για τους σκοπούς της αξιολόγησης της προϋπόθεσης που αναφέρεται στο άρθρο 18 παράγραφος 1 στοιχείο β), λαμβάνοντας υπόψη την ταχύτητα της επιδείνωσης των συνθηκών της οντότητας, </w:t>
            </w:r>
            <w:r w:rsidRPr="00D06DB9">
              <w:rPr>
                <w:b/>
                <w:i/>
              </w:rPr>
              <w:t>τον δυνητικό αντίκτυπο στο χρηματοπιστωτικό σύστημα και στην προστασία των κεφαλαίων των καταθετών και των πελατών,</w:t>
            </w:r>
            <w:r w:rsidRPr="00D06DB9">
              <w:t xml:space="preserve"> την ανάγκη αποτελεσματικής εφαρμογής της στρατηγικής εξυγίανσης και τυχόν άλλα σχετικά ζητήματα. Το Συμβούλιο Εξυγίανσης κοινοποιεί την εν λόγω αξιολόγηση στην ΕΚΤ ή στην οικεία εθνική αρμόδια αρχή το συντομότερο δυνατόν.</w:t>
            </w:r>
          </w:p>
        </w:tc>
      </w:tr>
    </w:tbl>
    <w:p w14:paraId="3CE9A49F" w14:textId="77777777" w:rsidR="00D06DB9" w:rsidRPr="00D06DB9" w:rsidRDefault="00D06DB9" w:rsidP="00D06DB9">
      <w:pPr>
        <w:pStyle w:val="Olang"/>
        <w:rPr>
          <w:noProof w:val="0"/>
        </w:rPr>
      </w:pPr>
      <w:r w:rsidRPr="00D06DB9">
        <w:rPr>
          <w:noProof w:val="0"/>
        </w:rPr>
        <w:t xml:space="preserve">Or. </w:t>
      </w:r>
      <w:r w:rsidRPr="00D738BB">
        <w:rPr>
          <w:rStyle w:val="HideTWBExt"/>
        </w:rPr>
        <w:t>&lt;Original&gt;</w:t>
      </w:r>
      <w:r w:rsidRPr="00D738BB">
        <w:rPr>
          <w:rStyle w:val="HideTWBInt"/>
          <w:rFonts w:eastAsiaTheme="majorEastAsia"/>
        </w:rPr>
        <w:t>{EN}</w:t>
      </w:r>
      <w:r w:rsidRPr="00D06DB9">
        <w:rPr>
          <w:noProof w:val="0"/>
        </w:rPr>
        <w:t>en</w:t>
      </w:r>
      <w:r w:rsidRPr="00D738BB">
        <w:rPr>
          <w:rStyle w:val="HideTWBExt"/>
        </w:rPr>
        <w:t>&lt;/Original&gt;</w:t>
      </w:r>
    </w:p>
    <w:p w14:paraId="6A5D4964" w14:textId="77777777" w:rsidR="00D06DB9" w:rsidRPr="00D06DB9" w:rsidRDefault="00D06DB9" w:rsidP="00D06DB9">
      <w:r w:rsidRPr="00D738BB">
        <w:rPr>
          <w:rStyle w:val="HideTWBExt"/>
        </w:rPr>
        <w:t>&lt;/Amend&gt;</w:t>
      </w:r>
    </w:p>
    <w:p w14:paraId="0B880527" w14:textId="77777777" w:rsidR="00D06DB9" w:rsidRPr="00D06DB9" w:rsidRDefault="00D06DB9" w:rsidP="00D06DB9">
      <w:pPr>
        <w:pStyle w:val="AMNumberTabs0"/>
        <w:keepNext/>
      </w:pPr>
      <w:r w:rsidRPr="00D738BB">
        <w:rPr>
          <w:rStyle w:val="HideTWBExt"/>
          <w:b w:val="0"/>
        </w:rPr>
        <w:t>&lt;Amend&gt;</w:t>
      </w:r>
      <w:r w:rsidRPr="00D06DB9">
        <w:t>Τροπολογία</w:t>
      </w:r>
      <w:r w:rsidRPr="00D06DB9">
        <w:tab/>
      </w:r>
      <w:r w:rsidRPr="00D06DB9">
        <w:tab/>
      </w:r>
      <w:r w:rsidRPr="00D738BB">
        <w:rPr>
          <w:rStyle w:val="HideTWBExt"/>
          <w:b w:val="0"/>
        </w:rPr>
        <w:t>&lt;NumAm&gt;</w:t>
      </w:r>
      <w:r w:rsidRPr="00D06DB9">
        <w:t>186</w:t>
      </w:r>
      <w:r w:rsidRPr="00D738BB">
        <w:rPr>
          <w:rStyle w:val="HideTWBExt"/>
          <w:b w:val="0"/>
        </w:rPr>
        <w:t>&lt;/NumAm&gt;</w:t>
      </w:r>
    </w:p>
    <w:p w14:paraId="7C3A687B" w14:textId="77777777" w:rsidR="00D06DB9" w:rsidRPr="00D06DB9" w:rsidRDefault="00D06DB9" w:rsidP="00D06DB9">
      <w:pPr>
        <w:pStyle w:val="NormalBold"/>
      </w:pPr>
      <w:r w:rsidRPr="00D738BB">
        <w:rPr>
          <w:rStyle w:val="HideTWBExt"/>
          <w:b w:val="0"/>
        </w:rPr>
        <w:t>&lt;RepeatBlock-By&gt;&lt;Members&gt;</w:t>
      </w:r>
      <w:r w:rsidRPr="00D06DB9">
        <w:t>Marco Zanni, Valentino Grant, Antonio Maria Rinaldi</w:t>
      </w:r>
      <w:r w:rsidRPr="00D738BB">
        <w:rPr>
          <w:rStyle w:val="HideTWBExt"/>
          <w:b w:val="0"/>
        </w:rPr>
        <w:t>&lt;/Members&gt;</w:t>
      </w:r>
    </w:p>
    <w:p w14:paraId="67C7232D" w14:textId="77777777" w:rsidR="00D06DB9" w:rsidRPr="00D06DB9" w:rsidRDefault="00D06DB9" w:rsidP="00D06DB9">
      <w:r w:rsidRPr="00D738BB">
        <w:rPr>
          <w:rStyle w:val="HideTWBExt"/>
        </w:rPr>
        <w:t>&lt;/RepeatBlock-By&gt;</w:t>
      </w:r>
    </w:p>
    <w:p w14:paraId="5D9D7626" w14:textId="77777777" w:rsidR="00D06DB9" w:rsidRPr="00D06DB9" w:rsidRDefault="00D06DB9" w:rsidP="00D06DB9">
      <w:pPr>
        <w:pStyle w:val="NormalBold"/>
        <w:keepNext/>
      </w:pPr>
      <w:r w:rsidRPr="00D738BB">
        <w:rPr>
          <w:rStyle w:val="HideTWBExt"/>
          <w:b w:val="0"/>
        </w:rPr>
        <w:t>&lt;DocAmend&gt;</w:t>
      </w:r>
      <w:r w:rsidRPr="00D06DB9">
        <w:t>Πρόταση κανονισμού</w:t>
      </w:r>
      <w:r w:rsidRPr="00D738BB">
        <w:rPr>
          <w:rStyle w:val="HideTWBExt"/>
          <w:b w:val="0"/>
        </w:rPr>
        <w:t>&lt;/DocAmend&gt;</w:t>
      </w:r>
    </w:p>
    <w:p w14:paraId="7CCA72DB" w14:textId="77777777" w:rsidR="00D06DB9" w:rsidRPr="00D06DB9" w:rsidRDefault="00D06DB9" w:rsidP="00D06DB9">
      <w:pPr>
        <w:pStyle w:val="NormalBold"/>
      </w:pPr>
      <w:r w:rsidRPr="00D738BB">
        <w:rPr>
          <w:rStyle w:val="HideTWBExt"/>
          <w:b w:val="0"/>
        </w:rPr>
        <w:t>&lt;Article&gt;</w:t>
      </w:r>
      <w:r w:rsidRPr="00D06DB9">
        <w:t>Άρθρο 1 – παράγραφος 1 – σημείο 16</w:t>
      </w:r>
      <w:r w:rsidRPr="00D738BB">
        <w:rPr>
          <w:rStyle w:val="HideTWBExt"/>
          <w:b w:val="0"/>
        </w:rPr>
        <w:t>&lt;/Article&gt;</w:t>
      </w:r>
    </w:p>
    <w:p w14:paraId="7DA540B4" w14:textId="77777777" w:rsidR="00D06DB9" w:rsidRPr="00D06DB9" w:rsidRDefault="00D06DB9" w:rsidP="00D06DB9">
      <w:pPr>
        <w:keepNext/>
      </w:pPr>
      <w:r w:rsidRPr="00D738BB">
        <w:rPr>
          <w:rStyle w:val="HideTWBExt"/>
        </w:rPr>
        <w:t>&lt;DocAmend2&gt;</w:t>
      </w:r>
      <w:r w:rsidRPr="00D06DB9">
        <w:t>Κανονισμός (ΕΕ) αριθ. 806/2014</w:t>
      </w:r>
      <w:r w:rsidRPr="00D738BB">
        <w:rPr>
          <w:rStyle w:val="HideTWBExt"/>
        </w:rPr>
        <w:t>&lt;/DocAmend2&gt;</w:t>
      </w:r>
    </w:p>
    <w:p w14:paraId="47B0310D" w14:textId="77777777" w:rsidR="00D06DB9" w:rsidRPr="00D06DB9" w:rsidRDefault="00D06DB9" w:rsidP="00D06DB9">
      <w:r w:rsidRPr="00D738BB">
        <w:rPr>
          <w:rStyle w:val="HideTWBExt"/>
        </w:rPr>
        <w:t>&lt;Article2&gt;</w:t>
      </w:r>
      <w:r w:rsidRPr="00D06DB9">
        <w:t>Άρθρο 13γ – παράγραφος 4 – εισαγωγικό μέρος</w:t>
      </w:r>
      <w:r w:rsidRPr="00D738BB">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06DB9" w:rsidRPr="00D06DB9" w14:paraId="0EC6B58E" w14:textId="77777777" w:rsidTr="006D3C1E">
        <w:trPr>
          <w:jc w:val="center"/>
        </w:trPr>
        <w:tc>
          <w:tcPr>
            <w:tcW w:w="9752" w:type="dxa"/>
            <w:gridSpan w:val="2"/>
          </w:tcPr>
          <w:p w14:paraId="4D569CB5" w14:textId="77777777" w:rsidR="00D06DB9" w:rsidRPr="00D06DB9" w:rsidRDefault="00D06DB9" w:rsidP="006D3C1E">
            <w:pPr>
              <w:keepNext/>
            </w:pPr>
          </w:p>
        </w:tc>
      </w:tr>
      <w:tr w:rsidR="00D06DB9" w:rsidRPr="00D06DB9" w14:paraId="2C33F2E9" w14:textId="77777777" w:rsidTr="006D3C1E">
        <w:trPr>
          <w:jc w:val="center"/>
        </w:trPr>
        <w:tc>
          <w:tcPr>
            <w:tcW w:w="4876" w:type="dxa"/>
            <w:hideMark/>
          </w:tcPr>
          <w:p w14:paraId="782FCE57" w14:textId="77777777" w:rsidR="00D06DB9" w:rsidRPr="00D06DB9" w:rsidRDefault="00D06DB9" w:rsidP="006D3C1E">
            <w:pPr>
              <w:pStyle w:val="ColumnHeading"/>
              <w:keepNext/>
            </w:pPr>
            <w:r w:rsidRPr="00D06DB9">
              <w:t>Κείμενο που προτείνει η Επιτροπή</w:t>
            </w:r>
          </w:p>
        </w:tc>
        <w:tc>
          <w:tcPr>
            <w:tcW w:w="4876" w:type="dxa"/>
            <w:hideMark/>
          </w:tcPr>
          <w:p w14:paraId="5D0BE3ED" w14:textId="77777777" w:rsidR="00D06DB9" w:rsidRPr="00D06DB9" w:rsidRDefault="00D06DB9" w:rsidP="006D3C1E">
            <w:pPr>
              <w:pStyle w:val="ColumnHeading"/>
              <w:keepNext/>
            </w:pPr>
            <w:r w:rsidRPr="00D06DB9">
              <w:t>Τροπολογία</w:t>
            </w:r>
          </w:p>
        </w:tc>
      </w:tr>
      <w:tr w:rsidR="00D06DB9" w:rsidRPr="00D06DB9" w14:paraId="1A993566" w14:textId="77777777" w:rsidTr="006D3C1E">
        <w:trPr>
          <w:jc w:val="center"/>
        </w:trPr>
        <w:tc>
          <w:tcPr>
            <w:tcW w:w="4876" w:type="dxa"/>
            <w:hideMark/>
          </w:tcPr>
          <w:p w14:paraId="5FFA9921" w14:textId="77777777" w:rsidR="00D06DB9" w:rsidRPr="00D06DB9" w:rsidRDefault="00D06DB9" w:rsidP="006D3C1E">
            <w:pPr>
              <w:pStyle w:val="Normal6"/>
            </w:pPr>
            <w:r w:rsidRPr="00D06DB9">
              <w:t>4.</w:t>
            </w:r>
            <w:r w:rsidRPr="00D06DB9">
              <w:tab/>
              <w:t xml:space="preserve">Το Συμβούλιο Εξυγίανσης έχει την εξουσία να θέτει προς πώληση σε δυνητικούς αγοραστές ή να προβαίνει σε ρυθμίσεις για την εν λόγω θέση προς </w:t>
            </w:r>
            <w:r w:rsidRPr="00D06DB9">
              <w:rPr>
                <w:b/>
                <w:i/>
              </w:rPr>
              <w:t>πώλησης</w:t>
            </w:r>
            <w:r w:rsidRPr="00D06DB9">
              <w:t>, την οντότητα που αναφέρεται στο άρθρο 7 παράγραφος 2 ή την οντότητα που αναφέρεται στο άρθρο 7 παράγραφος 4 στοιχείο β) και στο άρθρο 7 παράγραφος 5, εφόσον πληρούνται οι προϋποθέσεις για την εφαρμογή των εν λόγω διατάξεων, ή ζητεί από την οντότητα να το πράξει, για τους ακόλουθους σκοπούς:</w:t>
            </w:r>
          </w:p>
        </w:tc>
        <w:tc>
          <w:tcPr>
            <w:tcW w:w="4876" w:type="dxa"/>
            <w:hideMark/>
          </w:tcPr>
          <w:p w14:paraId="2BD16194" w14:textId="77777777" w:rsidR="00D06DB9" w:rsidRPr="00D06DB9" w:rsidRDefault="00D06DB9" w:rsidP="006D3C1E">
            <w:pPr>
              <w:pStyle w:val="Normal6"/>
              <w:rPr>
                <w:szCs w:val="24"/>
              </w:rPr>
            </w:pPr>
            <w:r w:rsidRPr="00D06DB9">
              <w:t>4.</w:t>
            </w:r>
            <w:r w:rsidRPr="00D06DB9">
              <w:tab/>
            </w:r>
            <w:r w:rsidRPr="00D06DB9">
              <w:rPr>
                <w:b/>
                <w:i/>
              </w:rPr>
              <w:t>Αφού λάβει την κοινοποίηση που αναφέρεται στην παράγραφο 2,</w:t>
            </w:r>
            <w:r w:rsidRPr="00D06DB9">
              <w:t xml:space="preserve"> το Συμβούλιο Εξυγίανσης έχει την εξουσία να θέτει προς πώληση σε δυνητικούς αγοραστές ή να προβαίνει σε ρυθμίσεις για την εν λόγω θέση προς </w:t>
            </w:r>
            <w:r w:rsidRPr="00D06DB9">
              <w:rPr>
                <w:b/>
                <w:i/>
              </w:rPr>
              <w:t>πώληση</w:t>
            </w:r>
            <w:r w:rsidRPr="00D06DB9">
              <w:t>, την οντότητα που αναφέρεται στο άρθρο 7 παράγραφος 2 ή την οντότητα που αναφέρεται στο άρθρο 7 παράγραφος 4 στοιχείο β) και στο άρθρο 7 παράγραφος 5, εφόσον πληρούνται οι προϋποθέσεις για την εφαρμογή των εν λόγω διατάξεων, ή ζητεί από την οντότητα να το πράξει, για τους ακόλουθους σκοπούς:</w:t>
            </w:r>
          </w:p>
        </w:tc>
      </w:tr>
    </w:tbl>
    <w:p w14:paraId="02A23A3D" w14:textId="77777777" w:rsidR="00D06DB9" w:rsidRPr="00D06DB9" w:rsidRDefault="00D06DB9" w:rsidP="00D06DB9">
      <w:pPr>
        <w:pStyle w:val="Olang"/>
        <w:rPr>
          <w:noProof w:val="0"/>
        </w:rPr>
      </w:pPr>
      <w:r w:rsidRPr="00D06DB9">
        <w:rPr>
          <w:noProof w:val="0"/>
        </w:rPr>
        <w:t xml:space="preserve">Or. </w:t>
      </w:r>
      <w:r w:rsidRPr="00D738BB">
        <w:rPr>
          <w:rStyle w:val="HideTWBExt"/>
        </w:rPr>
        <w:t>&lt;Original&gt;</w:t>
      </w:r>
      <w:r w:rsidRPr="00D738BB">
        <w:rPr>
          <w:rStyle w:val="HideTWBInt"/>
          <w:rFonts w:eastAsiaTheme="majorEastAsia"/>
        </w:rPr>
        <w:t>{EN}</w:t>
      </w:r>
      <w:r w:rsidRPr="00D06DB9">
        <w:rPr>
          <w:noProof w:val="0"/>
        </w:rPr>
        <w:t>en</w:t>
      </w:r>
      <w:r w:rsidRPr="00D738BB">
        <w:rPr>
          <w:rStyle w:val="HideTWBExt"/>
        </w:rPr>
        <w:t>&lt;/Original&gt;</w:t>
      </w:r>
    </w:p>
    <w:p w14:paraId="24A0E1C5" w14:textId="77777777" w:rsidR="00D06DB9" w:rsidRPr="00D06DB9" w:rsidRDefault="00D06DB9" w:rsidP="00D06DB9">
      <w:r w:rsidRPr="00D738BB">
        <w:rPr>
          <w:rStyle w:val="HideTWBExt"/>
        </w:rPr>
        <w:t>&lt;/Amend&gt;</w:t>
      </w:r>
    </w:p>
    <w:p w14:paraId="2B001B63" w14:textId="77777777" w:rsidR="00D06DB9" w:rsidRPr="00D06DB9" w:rsidRDefault="00D06DB9" w:rsidP="00D06DB9">
      <w:pPr>
        <w:pStyle w:val="AMNumberTabs0"/>
        <w:keepNext/>
      </w:pPr>
      <w:r w:rsidRPr="00D738BB">
        <w:rPr>
          <w:rStyle w:val="HideTWBExt"/>
          <w:b w:val="0"/>
        </w:rPr>
        <w:t>&lt;Amend&gt;</w:t>
      </w:r>
      <w:r w:rsidRPr="00D06DB9">
        <w:t>Τροπολογία</w:t>
      </w:r>
      <w:r w:rsidRPr="00D06DB9">
        <w:tab/>
      </w:r>
      <w:r w:rsidRPr="00D06DB9">
        <w:tab/>
      </w:r>
      <w:r w:rsidRPr="00D738BB">
        <w:rPr>
          <w:rStyle w:val="HideTWBExt"/>
          <w:b w:val="0"/>
        </w:rPr>
        <w:t>&lt;NumAm&gt;</w:t>
      </w:r>
      <w:r w:rsidRPr="00D06DB9">
        <w:t>187</w:t>
      </w:r>
      <w:r w:rsidRPr="00D738BB">
        <w:rPr>
          <w:rStyle w:val="HideTWBExt"/>
          <w:b w:val="0"/>
        </w:rPr>
        <w:t>&lt;/NumAm&gt;</w:t>
      </w:r>
    </w:p>
    <w:p w14:paraId="3E2778BC" w14:textId="77777777" w:rsidR="00D06DB9" w:rsidRPr="00D06DB9" w:rsidRDefault="00D06DB9" w:rsidP="00D06DB9">
      <w:pPr>
        <w:pStyle w:val="NormalBold"/>
      </w:pPr>
      <w:r w:rsidRPr="00D738BB">
        <w:rPr>
          <w:rStyle w:val="HideTWBExt"/>
          <w:b w:val="0"/>
        </w:rPr>
        <w:t>&lt;RepeatBlock-By&gt;&lt;Members&gt;</w:t>
      </w:r>
      <w:r w:rsidRPr="00D06DB9">
        <w:t>Engin Eroglu</w:t>
      </w:r>
      <w:r w:rsidRPr="00D738BB">
        <w:rPr>
          <w:rStyle w:val="HideTWBExt"/>
          <w:b w:val="0"/>
        </w:rPr>
        <w:t>&lt;/Members&gt;</w:t>
      </w:r>
    </w:p>
    <w:p w14:paraId="0B4FA0FD" w14:textId="77777777" w:rsidR="00D06DB9" w:rsidRPr="00D06DB9" w:rsidRDefault="00D06DB9" w:rsidP="00D06DB9">
      <w:r w:rsidRPr="00D738BB">
        <w:rPr>
          <w:rStyle w:val="HideTWBExt"/>
        </w:rPr>
        <w:t>&lt;/RepeatBlock-By&gt;</w:t>
      </w:r>
    </w:p>
    <w:p w14:paraId="08DFB17A" w14:textId="77777777" w:rsidR="00D06DB9" w:rsidRPr="00D06DB9" w:rsidRDefault="00D06DB9" w:rsidP="00D06DB9">
      <w:pPr>
        <w:pStyle w:val="NormalBold"/>
        <w:keepNext/>
      </w:pPr>
      <w:r w:rsidRPr="00D738BB">
        <w:rPr>
          <w:rStyle w:val="HideTWBExt"/>
          <w:b w:val="0"/>
        </w:rPr>
        <w:t>&lt;DocAmend&gt;</w:t>
      </w:r>
      <w:r w:rsidRPr="00D06DB9">
        <w:t>Πρόταση κανονισμού</w:t>
      </w:r>
      <w:r w:rsidRPr="00D738BB">
        <w:rPr>
          <w:rStyle w:val="HideTWBExt"/>
          <w:b w:val="0"/>
        </w:rPr>
        <w:t>&lt;/DocAmend&gt;</w:t>
      </w:r>
    </w:p>
    <w:p w14:paraId="08A84534" w14:textId="77777777" w:rsidR="00D06DB9" w:rsidRPr="00D06DB9" w:rsidRDefault="00D06DB9" w:rsidP="00D06DB9">
      <w:pPr>
        <w:pStyle w:val="NormalBold"/>
      </w:pPr>
      <w:r w:rsidRPr="00D738BB">
        <w:rPr>
          <w:rStyle w:val="HideTWBExt"/>
          <w:b w:val="0"/>
        </w:rPr>
        <w:t>&lt;Article&gt;</w:t>
      </w:r>
      <w:r w:rsidRPr="00D06DB9">
        <w:t>Άρθρο 1 – παράγραφος 1 – σημείο 16</w:t>
      </w:r>
      <w:r w:rsidRPr="00D738BB">
        <w:rPr>
          <w:rStyle w:val="HideTWBExt"/>
          <w:b w:val="0"/>
        </w:rPr>
        <w:t>&lt;/Article&gt;</w:t>
      </w:r>
    </w:p>
    <w:p w14:paraId="3A7391FD" w14:textId="77777777" w:rsidR="00D06DB9" w:rsidRPr="00D06DB9" w:rsidRDefault="00D06DB9" w:rsidP="00D06DB9">
      <w:pPr>
        <w:keepNext/>
      </w:pPr>
      <w:r w:rsidRPr="00D738BB">
        <w:rPr>
          <w:rStyle w:val="HideTWBExt"/>
        </w:rPr>
        <w:t>&lt;DocAmend2&gt;</w:t>
      </w:r>
      <w:r w:rsidRPr="00D06DB9">
        <w:t>Κανονισμός (ΕΕ) αριθ. 806/2014</w:t>
      </w:r>
      <w:r w:rsidRPr="00D738BB">
        <w:rPr>
          <w:rStyle w:val="HideTWBExt"/>
        </w:rPr>
        <w:t>&lt;/DocAmend2&gt;</w:t>
      </w:r>
    </w:p>
    <w:p w14:paraId="7EB4764A" w14:textId="77777777" w:rsidR="00D06DB9" w:rsidRPr="00D06DB9" w:rsidRDefault="00D06DB9" w:rsidP="00D06DB9">
      <w:r w:rsidRPr="00D738BB">
        <w:rPr>
          <w:rStyle w:val="HideTWBExt"/>
        </w:rPr>
        <w:t>&lt;Article2&gt;</w:t>
      </w:r>
      <w:r w:rsidRPr="00D06DB9">
        <w:t>Άρθρο 13γ – παράγραφος 4 – εισαγωγικό μέρος</w:t>
      </w:r>
      <w:r w:rsidRPr="00D738BB">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06DB9" w:rsidRPr="00D06DB9" w14:paraId="48596F88" w14:textId="77777777" w:rsidTr="006D3C1E">
        <w:trPr>
          <w:jc w:val="center"/>
        </w:trPr>
        <w:tc>
          <w:tcPr>
            <w:tcW w:w="9752" w:type="dxa"/>
            <w:gridSpan w:val="2"/>
          </w:tcPr>
          <w:p w14:paraId="6C2AFDD9" w14:textId="77777777" w:rsidR="00D06DB9" w:rsidRPr="00D06DB9" w:rsidRDefault="00D06DB9" w:rsidP="006D3C1E">
            <w:pPr>
              <w:keepNext/>
            </w:pPr>
          </w:p>
        </w:tc>
      </w:tr>
      <w:tr w:rsidR="00D06DB9" w:rsidRPr="00D06DB9" w14:paraId="6B8B17B8" w14:textId="77777777" w:rsidTr="006D3C1E">
        <w:trPr>
          <w:jc w:val="center"/>
        </w:trPr>
        <w:tc>
          <w:tcPr>
            <w:tcW w:w="4876" w:type="dxa"/>
            <w:hideMark/>
          </w:tcPr>
          <w:p w14:paraId="2A189E6E" w14:textId="77777777" w:rsidR="00D06DB9" w:rsidRPr="00D06DB9" w:rsidRDefault="00D06DB9" w:rsidP="006D3C1E">
            <w:pPr>
              <w:pStyle w:val="ColumnHeading"/>
              <w:keepNext/>
            </w:pPr>
            <w:r w:rsidRPr="00D06DB9">
              <w:t>Κείμενο που προτείνει η Επιτροπή</w:t>
            </w:r>
          </w:p>
        </w:tc>
        <w:tc>
          <w:tcPr>
            <w:tcW w:w="4876" w:type="dxa"/>
            <w:hideMark/>
          </w:tcPr>
          <w:p w14:paraId="0D82BCA1" w14:textId="77777777" w:rsidR="00D06DB9" w:rsidRPr="00D06DB9" w:rsidRDefault="00D06DB9" w:rsidP="006D3C1E">
            <w:pPr>
              <w:pStyle w:val="ColumnHeading"/>
              <w:keepNext/>
            </w:pPr>
            <w:r w:rsidRPr="00D06DB9">
              <w:t>Τροπολογία</w:t>
            </w:r>
          </w:p>
        </w:tc>
      </w:tr>
      <w:tr w:rsidR="00D06DB9" w:rsidRPr="00D06DB9" w14:paraId="22A85D1F" w14:textId="77777777" w:rsidTr="006D3C1E">
        <w:trPr>
          <w:jc w:val="center"/>
        </w:trPr>
        <w:tc>
          <w:tcPr>
            <w:tcW w:w="4876" w:type="dxa"/>
            <w:hideMark/>
          </w:tcPr>
          <w:p w14:paraId="5219E6A1" w14:textId="77777777" w:rsidR="00D06DB9" w:rsidRPr="00D06DB9" w:rsidRDefault="00D06DB9" w:rsidP="006D3C1E">
            <w:pPr>
              <w:pStyle w:val="Normal6"/>
            </w:pPr>
            <w:r w:rsidRPr="00D06DB9">
              <w:t>4.</w:t>
            </w:r>
            <w:r w:rsidRPr="00D06DB9">
              <w:tab/>
              <w:t xml:space="preserve">Το Συμβούλιο Εξυγίανσης έχει την εξουσία να θέτει προς πώληση σε δυνητικούς αγοραστές ή να προβαίνει σε ρυθμίσεις για την εν λόγω θέση προς </w:t>
            </w:r>
            <w:r w:rsidRPr="00D06DB9">
              <w:rPr>
                <w:b/>
                <w:i/>
              </w:rPr>
              <w:t>πώλησης</w:t>
            </w:r>
            <w:r w:rsidRPr="00D06DB9">
              <w:t xml:space="preserve">, την οντότητα που αναφέρεται στο άρθρο 7 παράγραφος 2 ή την οντότητα που αναφέρεται στο άρθρο 7 παράγραφος 4 στοιχείο β) και στο άρθρο 7 παράγραφος 5, εφόσον πληρούνται οι προϋποθέσεις για την εφαρμογή των εν λόγω διατάξεων, ή ζητεί από την οντότητα να το πράξει, για </w:t>
            </w:r>
            <w:r w:rsidRPr="00D06DB9">
              <w:rPr>
                <w:b/>
                <w:i/>
              </w:rPr>
              <w:t>τους ακόλουθους σκοπούς</w:t>
            </w:r>
            <w:r w:rsidRPr="00D06DB9">
              <w:t>:</w:t>
            </w:r>
          </w:p>
        </w:tc>
        <w:tc>
          <w:tcPr>
            <w:tcW w:w="4876" w:type="dxa"/>
            <w:hideMark/>
          </w:tcPr>
          <w:p w14:paraId="46B180D6" w14:textId="77777777" w:rsidR="00D06DB9" w:rsidRPr="00D06DB9" w:rsidRDefault="00D06DB9" w:rsidP="006D3C1E">
            <w:pPr>
              <w:pStyle w:val="Normal6"/>
              <w:rPr>
                <w:szCs w:val="24"/>
              </w:rPr>
            </w:pPr>
            <w:r w:rsidRPr="00D06DB9">
              <w:t>4.</w:t>
            </w:r>
            <w:r w:rsidRPr="00D06DB9">
              <w:tab/>
              <w:t xml:space="preserve">Το Συμβούλιο Εξυγίανσης έχει την εξουσία να θέτει προς πώληση σε δυνητικούς αγοραστές ή να προβαίνει σε ρυθμίσεις για την εν λόγω θέση προς </w:t>
            </w:r>
            <w:r w:rsidRPr="00D06DB9">
              <w:rPr>
                <w:b/>
                <w:i/>
              </w:rPr>
              <w:t>πώληση</w:t>
            </w:r>
            <w:r w:rsidRPr="00D06DB9">
              <w:t xml:space="preserve">, την οντότητα που αναφέρεται στο άρθρο 7 παράγραφος 2 ή την οντότητα που αναφέρεται στο άρθρο 7 παράγραφος 4 στοιχείο β) και στο άρθρο 7 παράγραφος 5, εφόσον πληρούνται οι προϋποθέσεις για την εφαρμογή των εν λόγω διατάξεων, ή ζητεί από την οντότητα να το πράξει, για </w:t>
            </w:r>
            <w:r w:rsidRPr="00D06DB9">
              <w:rPr>
                <w:b/>
                <w:i/>
              </w:rPr>
              <w:t>τον σκοπό</w:t>
            </w:r>
            <w:r w:rsidRPr="00D06DB9">
              <w:t>:</w:t>
            </w:r>
          </w:p>
        </w:tc>
      </w:tr>
    </w:tbl>
    <w:p w14:paraId="30093DC3" w14:textId="77777777" w:rsidR="00D06DB9" w:rsidRPr="00D06DB9" w:rsidRDefault="00D06DB9" w:rsidP="00D06DB9">
      <w:pPr>
        <w:pStyle w:val="Olang"/>
        <w:rPr>
          <w:noProof w:val="0"/>
        </w:rPr>
      </w:pPr>
      <w:r w:rsidRPr="00D06DB9">
        <w:rPr>
          <w:noProof w:val="0"/>
        </w:rPr>
        <w:t xml:space="preserve">Or. </w:t>
      </w:r>
      <w:r w:rsidRPr="00D738BB">
        <w:rPr>
          <w:rStyle w:val="HideTWBExt"/>
        </w:rPr>
        <w:t>&lt;Original&gt;</w:t>
      </w:r>
      <w:r w:rsidRPr="00D738BB">
        <w:rPr>
          <w:rStyle w:val="HideTWBInt"/>
          <w:rFonts w:eastAsiaTheme="majorEastAsia"/>
        </w:rPr>
        <w:t>{EN}</w:t>
      </w:r>
      <w:r w:rsidRPr="00D06DB9">
        <w:rPr>
          <w:noProof w:val="0"/>
        </w:rPr>
        <w:t>en</w:t>
      </w:r>
      <w:r w:rsidRPr="00D738BB">
        <w:rPr>
          <w:rStyle w:val="HideTWBExt"/>
        </w:rPr>
        <w:t>&lt;/Original&gt;</w:t>
      </w:r>
    </w:p>
    <w:p w14:paraId="6D9330F6" w14:textId="77777777" w:rsidR="00D06DB9" w:rsidRPr="00D06DB9" w:rsidRDefault="00D06DB9" w:rsidP="00D06DB9">
      <w:pPr>
        <w:pStyle w:val="JustificationTitle"/>
        <w:rPr>
          <w:noProof w:val="0"/>
        </w:rPr>
      </w:pPr>
      <w:r w:rsidRPr="00D738BB">
        <w:rPr>
          <w:rStyle w:val="HideTWBExt"/>
          <w:i w:val="0"/>
        </w:rPr>
        <w:t>&lt;TitreJust&gt;</w:t>
      </w:r>
      <w:r w:rsidRPr="00D06DB9">
        <w:rPr>
          <w:noProof w:val="0"/>
        </w:rPr>
        <w:t>Αιτιολόγηση</w:t>
      </w:r>
      <w:r w:rsidRPr="00D738BB">
        <w:rPr>
          <w:rStyle w:val="HideTWBExt"/>
          <w:i w:val="0"/>
        </w:rPr>
        <w:t>&lt;/TitreJust&gt;</w:t>
      </w:r>
    </w:p>
    <w:p w14:paraId="42CA4660" w14:textId="77777777" w:rsidR="00D06DB9" w:rsidRPr="00D06DB9" w:rsidRDefault="00D06DB9" w:rsidP="00D06DB9">
      <w:pPr>
        <w:pStyle w:val="Normal12Italic"/>
        <w:rPr>
          <w:noProof w:val="0"/>
        </w:rPr>
      </w:pPr>
      <w:r w:rsidRPr="00D06DB9">
        <w:rPr>
          <w:noProof w:val="0"/>
        </w:rPr>
        <w:t>Η θέση προς πώληση ρυθμίζεται ήδη ως μέρος του μέτρου πώλησης της επιχείρησης, βλ. το άρθρο 13 παράγραφος 3 του κανονισμού SRMR σε συνδυασμό με το άρθρο 39 παράγραφος 1 της οδηγίας BRRD, και δεν χρειάζεται να συμπληρωθεί/επαναληφθεί πολύ νωρίτερα από την πώληση, δηλαδή πριν ένα ίδρυμα φθάσει σε σημείο πτώχευσης ή πιθανής πτώχευσης. Η θέση προς πώληση, η οποία ενέχει τον κίνδυνο προσβολής της φήμης του ιδρύματος και αποκάλυψης επιχειρηματικού απορρήτου, θα πρέπει να εξετάζεται αποκλειστικά ως συνιστώσα (και όχι ως προετοιμασία) μέτρου εξυγίανσης και θα πρέπει επομένως να πραγματοποιείται μόνο όταν πληρούνται οι προϋποθέσεις για εξυγίανση.</w:t>
      </w:r>
    </w:p>
    <w:p w14:paraId="64FAB833" w14:textId="77777777" w:rsidR="00D06DB9" w:rsidRPr="00D06DB9" w:rsidRDefault="00D06DB9" w:rsidP="00D06DB9">
      <w:r w:rsidRPr="00D738BB">
        <w:rPr>
          <w:rStyle w:val="HideTWBExt"/>
        </w:rPr>
        <w:t>&lt;/Amend&gt;</w:t>
      </w:r>
    </w:p>
    <w:p w14:paraId="35308D4D" w14:textId="77777777" w:rsidR="00D06DB9" w:rsidRPr="00D06DB9" w:rsidRDefault="00D06DB9" w:rsidP="00D06DB9">
      <w:pPr>
        <w:pStyle w:val="AMNumberTabs0"/>
        <w:keepNext/>
      </w:pPr>
      <w:r w:rsidRPr="00D738BB">
        <w:rPr>
          <w:rStyle w:val="HideTWBExt"/>
          <w:b w:val="0"/>
        </w:rPr>
        <w:t>&lt;Amend&gt;</w:t>
      </w:r>
      <w:r w:rsidRPr="00D06DB9">
        <w:t>Τροπολογία</w:t>
      </w:r>
      <w:r w:rsidRPr="00D06DB9">
        <w:tab/>
      </w:r>
      <w:r w:rsidRPr="00D06DB9">
        <w:tab/>
      </w:r>
      <w:r w:rsidRPr="00D738BB">
        <w:rPr>
          <w:rStyle w:val="HideTWBExt"/>
          <w:b w:val="0"/>
        </w:rPr>
        <w:t>&lt;NumAm&gt;</w:t>
      </w:r>
      <w:r w:rsidRPr="00D06DB9">
        <w:t>188</w:t>
      </w:r>
      <w:r w:rsidRPr="00D738BB">
        <w:rPr>
          <w:rStyle w:val="HideTWBExt"/>
          <w:b w:val="0"/>
        </w:rPr>
        <w:t>&lt;/NumAm&gt;</w:t>
      </w:r>
    </w:p>
    <w:p w14:paraId="22A993F9" w14:textId="77777777" w:rsidR="00D06DB9" w:rsidRPr="00D06DB9" w:rsidRDefault="00D06DB9" w:rsidP="00D06DB9">
      <w:pPr>
        <w:pStyle w:val="NormalBold"/>
      </w:pPr>
      <w:r w:rsidRPr="00D738BB">
        <w:rPr>
          <w:rStyle w:val="HideTWBExt"/>
          <w:b w:val="0"/>
        </w:rPr>
        <w:t>&lt;RepeatBlock-By&gt;&lt;Members&gt;</w:t>
      </w:r>
      <w:r w:rsidRPr="00D06DB9">
        <w:t>Engin Eroglu</w:t>
      </w:r>
      <w:r w:rsidRPr="00D738BB">
        <w:rPr>
          <w:rStyle w:val="HideTWBExt"/>
          <w:b w:val="0"/>
        </w:rPr>
        <w:t>&lt;/Members&gt;</w:t>
      </w:r>
    </w:p>
    <w:p w14:paraId="5E9E787E" w14:textId="77777777" w:rsidR="00D06DB9" w:rsidRPr="00D06DB9" w:rsidRDefault="00D06DB9" w:rsidP="00D06DB9">
      <w:r w:rsidRPr="00D738BB">
        <w:rPr>
          <w:rStyle w:val="HideTWBExt"/>
        </w:rPr>
        <w:t>&lt;/RepeatBlock-By&gt;</w:t>
      </w:r>
    </w:p>
    <w:p w14:paraId="00816D18" w14:textId="77777777" w:rsidR="00D06DB9" w:rsidRPr="00D06DB9" w:rsidRDefault="00D06DB9" w:rsidP="00D06DB9">
      <w:pPr>
        <w:pStyle w:val="NormalBold"/>
        <w:keepNext/>
      </w:pPr>
      <w:r w:rsidRPr="00D738BB">
        <w:rPr>
          <w:rStyle w:val="HideTWBExt"/>
          <w:b w:val="0"/>
        </w:rPr>
        <w:t>&lt;DocAmend&gt;</w:t>
      </w:r>
      <w:r w:rsidRPr="00D06DB9">
        <w:t>Πρόταση κανονισμού</w:t>
      </w:r>
      <w:r w:rsidRPr="00D738BB">
        <w:rPr>
          <w:rStyle w:val="HideTWBExt"/>
          <w:b w:val="0"/>
        </w:rPr>
        <w:t>&lt;/DocAmend&gt;</w:t>
      </w:r>
    </w:p>
    <w:p w14:paraId="0042D3BE" w14:textId="77777777" w:rsidR="00D06DB9" w:rsidRPr="00D06DB9" w:rsidRDefault="00D06DB9" w:rsidP="00D06DB9">
      <w:pPr>
        <w:pStyle w:val="NormalBold"/>
      </w:pPr>
      <w:r w:rsidRPr="00D738BB">
        <w:rPr>
          <w:rStyle w:val="HideTWBExt"/>
          <w:b w:val="0"/>
        </w:rPr>
        <w:t>&lt;Article&gt;</w:t>
      </w:r>
      <w:r w:rsidRPr="00D06DB9">
        <w:t>Άρθρο 1 – παράγραφος 1 – σημείο 16</w:t>
      </w:r>
      <w:r w:rsidRPr="00D738BB">
        <w:rPr>
          <w:rStyle w:val="HideTWBExt"/>
          <w:b w:val="0"/>
        </w:rPr>
        <w:t>&lt;/Article&gt;</w:t>
      </w:r>
    </w:p>
    <w:p w14:paraId="1EC1BEF9" w14:textId="77777777" w:rsidR="00D06DB9" w:rsidRPr="00D06DB9" w:rsidRDefault="00D06DB9" w:rsidP="00D06DB9">
      <w:pPr>
        <w:keepNext/>
      </w:pPr>
      <w:r w:rsidRPr="00D738BB">
        <w:rPr>
          <w:rStyle w:val="HideTWBExt"/>
        </w:rPr>
        <w:t>&lt;DocAmend2&gt;</w:t>
      </w:r>
      <w:r w:rsidRPr="00D06DB9">
        <w:t>Κανονισμός (ΕΕ) αριθ. 806/2014</w:t>
      </w:r>
      <w:r w:rsidRPr="00D738BB">
        <w:rPr>
          <w:rStyle w:val="HideTWBExt"/>
        </w:rPr>
        <w:t>&lt;/DocAmend2&gt;</w:t>
      </w:r>
    </w:p>
    <w:p w14:paraId="09C8161C" w14:textId="77777777" w:rsidR="00D06DB9" w:rsidRPr="00D06DB9" w:rsidRDefault="00D06DB9" w:rsidP="00D06DB9">
      <w:r w:rsidRPr="00D738BB">
        <w:rPr>
          <w:rStyle w:val="HideTWBExt"/>
        </w:rPr>
        <w:t>&lt;Article2&gt;</w:t>
      </w:r>
      <w:r w:rsidRPr="00D06DB9">
        <w:t>Άρθρο 13γ – παράγραφος 4 – στοιχείο α</w:t>
      </w:r>
      <w:r w:rsidRPr="00D738BB">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06DB9" w:rsidRPr="00D06DB9" w14:paraId="4439367C" w14:textId="77777777" w:rsidTr="006D3C1E">
        <w:trPr>
          <w:jc w:val="center"/>
        </w:trPr>
        <w:tc>
          <w:tcPr>
            <w:tcW w:w="9752" w:type="dxa"/>
            <w:gridSpan w:val="2"/>
          </w:tcPr>
          <w:p w14:paraId="5C04EE5C" w14:textId="77777777" w:rsidR="00D06DB9" w:rsidRPr="00D06DB9" w:rsidRDefault="00D06DB9" w:rsidP="006D3C1E">
            <w:pPr>
              <w:keepNext/>
            </w:pPr>
          </w:p>
        </w:tc>
      </w:tr>
      <w:tr w:rsidR="00D06DB9" w:rsidRPr="00D06DB9" w14:paraId="438240FD" w14:textId="77777777" w:rsidTr="006D3C1E">
        <w:trPr>
          <w:jc w:val="center"/>
        </w:trPr>
        <w:tc>
          <w:tcPr>
            <w:tcW w:w="4876" w:type="dxa"/>
            <w:hideMark/>
          </w:tcPr>
          <w:p w14:paraId="61EBFE93" w14:textId="77777777" w:rsidR="00D06DB9" w:rsidRPr="00D06DB9" w:rsidRDefault="00D06DB9" w:rsidP="006D3C1E">
            <w:pPr>
              <w:pStyle w:val="ColumnHeading"/>
              <w:keepNext/>
            </w:pPr>
            <w:r w:rsidRPr="00D06DB9">
              <w:t>Κείμενο που προτείνει η Επιτροπή</w:t>
            </w:r>
          </w:p>
        </w:tc>
        <w:tc>
          <w:tcPr>
            <w:tcW w:w="4876" w:type="dxa"/>
            <w:hideMark/>
          </w:tcPr>
          <w:p w14:paraId="35922AD7" w14:textId="77777777" w:rsidR="00D06DB9" w:rsidRPr="00D06DB9" w:rsidRDefault="00D06DB9" w:rsidP="006D3C1E">
            <w:pPr>
              <w:pStyle w:val="ColumnHeading"/>
              <w:keepNext/>
            </w:pPr>
            <w:r w:rsidRPr="00D06DB9">
              <w:t>Τροπολογία</w:t>
            </w:r>
          </w:p>
        </w:tc>
      </w:tr>
      <w:tr w:rsidR="00D06DB9" w:rsidRPr="00D06DB9" w14:paraId="3F58AC07" w14:textId="77777777" w:rsidTr="006D3C1E">
        <w:trPr>
          <w:jc w:val="center"/>
        </w:trPr>
        <w:tc>
          <w:tcPr>
            <w:tcW w:w="4876" w:type="dxa"/>
            <w:hideMark/>
          </w:tcPr>
          <w:p w14:paraId="7703FD4D" w14:textId="77777777" w:rsidR="00D06DB9" w:rsidRPr="00D06DB9" w:rsidRDefault="00D06DB9" w:rsidP="006D3C1E">
            <w:pPr>
              <w:pStyle w:val="Normal6"/>
            </w:pPr>
            <w:r w:rsidRPr="00D06DB9">
              <w:t>α)</w:t>
            </w:r>
            <w:r w:rsidRPr="00D06DB9">
              <w:tab/>
              <w:t>να προετοιμαστεί για την εξυγίανση της εν λόγω οντότητας, με την επιφύλαξη των προϋποθέσεων που ορίζονται στο άρθρο 39 παράγραφος 2 της οδηγίας 2014/59/ΕΕ και των απαιτήσεων επαγγελματικού απορρήτου που ορίζονται στο άρθρο 88 του παρόντος κανονισμού·</w:t>
            </w:r>
          </w:p>
        </w:tc>
        <w:tc>
          <w:tcPr>
            <w:tcW w:w="4876" w:type="dxa"/>
            <w:hideMark/>
          </w:tcPr>
          <w:p w14:paraId="6F19798B" w14:textId="77777777" w:rsidR="00D06DB9" w:rsidRPr="00D06DB9" w:rsidRDefault="00D06DB9" w:rsidP="006D3C1E">
            <w:pPr>
              <w:pStyle w:val="Normal6"/>
              <w:rPr>
                <w:szCs w:val="24"/>
              </w:rPr>
            </w:pPr>
            <w:r w:rsidRPr="00D06DB9">
              <w:t>α)</w:t>
            </w:r>
            <w:r w:rsidRPr="00D06DB9">
              <w:tab/>
              <w:t xml:space="preserve">να προετοιμαστεί για την </w:t>
            </w:r>
            <w:r w:rsidRPr="00D06DB9">
              <w:rPr>
                <w:b/>
                <w:i/>
              </w:rPr>
              <w:t>πολύ πιθανή</w:t>
            </w:r>
            <w:r w:rsidRPr="00D06DB9">
              <w:t xml:space="preserve"> εξυγίανση της εν λόγω οντότητας, με την επιφύλαξη των προϋποθέσεων που ορίζονται στο άρθρο 39 παράγραφος 2 της οδηγίας 2014/59/ΕΕ και των απαιτήσεων επαγγελματικού απορρήτου που ορίζονται στο άρθρο 88 του παρόντος κανονισμού·</w:t>
            </w:r>
          </w:p>
        </w:tc>
      </w:tr>
    </w:tbl>
    <w:p w14:paraId="47CC5CFD" w14:textId="77777777" w:rsidR="00D06DB9" w:rsidRPr="00D06DB9" w:rsidRDefault="00D06DB9" w:rsidP="00D06DB9">
      <w:pPr>
        <w:pStyle w:val="Olang"/>
        <w:rPr>
          <w:noProof w:val="0"/>
        </w:rPr>
      </w:pPr>
      <w:r w:rsidRPr="00D06DB9">
        <w:rPr>
          <w:noProof w:val="0"/>
        </w:rPr>
        <w:t xml:space="preserve">Or. </w:t>
      </w:r>
      <w:r w:rsidRPr="00D738BB">
        <w:rPr>
          <w:rStyle w:val="HideTWBExt"/>
        </w:rPr>
        <w:t>&lt;Original&gt;</w:t>
      </w:r>
      <w:r w:rsidRPr="00D738BB">
        <w:rPr>
          <w:rStyle w:val="HideTWBInt"/>
          <w:rFonts w:eastAsiaTheme="majorEastAsia"/>
        </w:rPr>
        <w:t>{EN}</w:t>
      </w:r>
      <w:r w:rsidRPr="00D06DB9">
        <w:rPr>
          <w:noProof w:val="0"/>
        </w:rPr>
        <w:t>en</w:t>
      </w:r>
      <w:r w:rsidRPr="00D738BB">
        <w:rPr>
          <w:rStyle w:val="HideTWBExt"/>
        </w:rPr>
        <w:t>&lt;/Original&gt;</w:t>
      </w:r>
    </w:p>
    <w:p w14:paraId="06182497" w14:textId="77777777" w:rsidR="00D06DB9" w:rsidRPr="00D06DB9" w:rsidRDefault="00D06DB9" w:rsidP="00D06DB9">
      <w:pPr>
        <w:pStyle w:val="JustificationTitle"/>
        <w:rPr>
          <w:noProof w:val="0"/>
        </w:rPr>
      </w:pPr>
      <w:r w:rsidRPr="00D738BB">
        <w:rPr>
          <w:rStyle w:val="HideTWBExt"/>
          <w:i w:val="0"/>
        </w:rPr>
        <w:t>&lt;TitreJust&gt;</w:t>
      </w:r>
      <w:r w:rsidRPr="00D06DB9">
        <w:rPr>
          <w:noProof w:val="0"/>
        </w:rPr>
        <w:t>Αιτιολόγηση</w:t>
      </w:r>
      <w:r w:rsidRPr="00D738BB">
        <w:rPr>
          <w:rStyle w:val="HideTWBExt"/>
          <w:i w:val="0"/>
        </w:rPr>
        <w:t>&lt;/TitreJust&gt;</w:t>
      </w:r>
    </w:p>
    <w:p w14:paraId="67405DB0" w14:textId="77777777" w:rsidR="00D06DB9" w:rsidRPr="00D06DB9" w:rsidRDefault="00D06DB9" w:rsidP="00D06DB9">
      <w:pPr>
        <w:pStyle w:val="Normal12Italic"/>
        <w:rPr>
          <w:noProof w:val="0"/>
        </w:rPr>
      </w:pPr>
      <w:r w:rsidRPr="00D06DB9">
        <w:rPr>
          <w:noProof w:val="0"/>
        </w:rPr>
        <w:t>Η θέση προς πώληση ρυθμίζεται ήδη ως μέρος του μέτρου πώλησης της επιχείρησης, βλ. το άρθρο 13 παράγραφος 3 του κανονισμού SRMR σε συνδυασμό με το άρθρο 39 παράγραφος 1 της οδηγίας BRRD, και δεν χρειάζεται να συμπληρωθεί/επαναληφθεί πολύ νωρίτερα από την πώληση, δηλαδή πριν ένα ίδρυμα φθάσει σε σημείο πτώχευσης ή πιθανής πτώχευσης. Η θέση προς πώληση, η οποία ενέχει τον κίνδυνο προσβολής της φήμης του ιδρύματος και αποκάλυψης επιχειρηματικού απορρήτου, θα πρέπει να εξετάζεται αποκλειστικά ως συνιστώσα (και όχι ως προετοιμασία) μέτρου εξυγίανσης και θα πρέπει επομένως να πραγματοποιείται μόνο όταν πληρούνται οι προϋποθέσεις για εξυγίανση.</w:t>
      </w:r>
    </w:p>
    <w:p w14:paraId="2B5728EB" w14:textId="77777777" w:rsidR="00D06DB9" w:rsidRPr="00D06DB9" w:rsidRDefault="00D06DB9" w:rsidP="00D06DB9">
      <w:r w:rsidRPr="00D738BB">
        <w:rPr>
          <w:rStyle w:val="HideTWBExt"/>
        </w:rPr>
        <w:t>&lt;/Amend&gt;</w:t>
      </w:r>
    </w:p>
    <w:p w14:paraId="51A11519" w14:textId="77777777" w:rsidR="00D06DB9" w:rsidRPr="00D06DB9" w:rsidRDefault="00D06DB9" w:rsidP="00D06DB9">
      <w:pPr>
        <w:pStyle w:val="AMNumberTabs0"/>
        <w:keepNext/>
      </w:pPr>
      <w:r w:rsidRPr="00D738BB">
        <w:rPr>
          <w:rStyle w:val="HideTWBExt"/>
          <w:b w:val="0"/>
        </w:rPr>
        <w:t>&lt;Amend&gt;</w:t>
      </w:r>
      <w:r w:rsidRPr="00D06DB9">
        <w:t>Τροπολογία</w:t>
      </w:r>
      <w:r w:rsidRPr="00D06DB9">
        <w:tab/>
      </w:r>
      <w:r w:rsidRPr="00D06DB9">
        <w:tab/>
      </w:r>
      <w:r w:rsidRPr="00D738BB">
        <w:rPr>
          <w:rStyle w:val="HideTWBExt"/>
          <w:b w:val="0"/>
        </w:rPr>
        <w:t>&lt;NumAm&gt;</w:t>
      </w:r>
      <w:r w:rsidRPr="00D06DB9">
        <w:t>189</w:t>
      </w:r>
      <w:r w:rsidRPr="00D738BB">
        <w:rPr>
          <w:rStyle w:val="HideTWBExt"/>
          <w:b w:val="0"/>
        </w:rPr>
        <w:t>&lt;/NumAm&gt;</w:t>
      </w:r>
    </w:p>
    <w:p w14:paraId="2BB351E6" w14:textId="77777777" w:rsidR="00D06DB9" w:rsidRPr="00D06DB9" w:rsidRDefault="00D06DB9" w:rsidP="00D06DB9">
      <w:pPr>
        <w:pStyle w:val="NormalBold"/>
      </w:pPr>
      <w:r w:rsidRPr="00D738BB">
        <w:rPr>
          <w:rStyle w:val="HideTWBExt"/>
          <w:b w:val="0"/>
        </w:rPr>
        <w:t>&lt;RepeatBlock-By&gt;&lt;Members&gt;</w:t>
      </w:r>
      <w:r w:rsidRPr="00D06DB9">
        <w:t>Engin Eroglu</w:t>
      </w:r>
      <w:r w:rsidRPr="00D738BB">
        <w:rPr>
          <w:rStyle w:val="HideTWBExt"/>
          <w:b w:val="0"/>
        </w:rPr>
        <w:t>&lt;/Members&gt;</w:t>
      </w:r>
    </w:p>
    <w:p w14:paraId="1959BB06" w14:textId="77777777" w:rsidR="00D06DB9" w:rsidRPr="00D06DB9" w:rsidRDefault="00D06DB9" w:rsidP="00D06DB9">
      <w:r w:rsidRPr="00D738BB">
        <w:rPr>
          <w:rStyle w:val="HideTWBExt"/>
        </w:rPr>
        <w:t>&lt;/RepeatBlock-By&gt;</w:t>
      </w:r>
    </w:p>
    <w:p w14:paraId="2268A02F" w14:textId="77777777" w:rsidR="00D06DB9" w:rsidRPr="00D06DB9" w:rsidRDefault="00D06DB9" w:rsidP="00D06DB9">
      <w:pPr>
        <w:pStyle w:val="NormalBold"/>
        <w:keepNext/>
      </w:pPr>
      <w:r w:rsidRPr="00D738BB">
        <w:rPr>
          <w:rStyle w:val="HideTWBExt"/>
          <w:b w:val="0"/>
        </w:rPr>
        <w:t>&lt;DocAmend&gt;</w:t>
      </w:r>
      <w:r w:rsidRPr="00D06DB9">
        <w:t>Πρόταση κανονισμού</w:t>
      </w:r>
      <w:r w:rsidRPr="00D738BB">
        <w:rPr>
          <w:rStyle w:val="HideTWBExt"/>
          <w:b w:val="0"/>
        </w:rPr>
        <w:t>&lt;/DocAmend&gt;</w:t>
      </w:r>
    </w:p>
    <w:p w14:paraId="22D5FE19" w14:textId="77777777" w:rsidR="00D06DB9" w:rsidRPr="00D06DB9" w:rsidRDefault="00D06DB9" w:rsidP="00D06DB9">
      <w:pPr>
        <w:pStyle w:val="NormalBold"/>
      </w:pPr>
      <w:r w:rsidRPr="00D738BB">
        <w:rPr>
          <w:rStyle w:val="HideTWBExt"/>
          <w:b w:val="0"/>
        </w:rPr>
        <w:t>&lt;Article&gt;</w:t>
      </w:r>
      <w:r w:rsidRPr="00D06DB9">
        <w:t>Άρθρο 1 – παράγραφος 1 – σημείο 16</w:t>
      </w:r>
      <w:r w:rsidRPr="00D738BB">
        <w:rPr>
          <w:rStyle w:val="HideTWBExt"/>
          <w:b w:val="0"/>
        </w:rPr>
        <w:t>&lt;/Article&gt;</w:t>
      </w:r>
    </w:p>
    <w:p w14:paraId="0681C274" w14:textId="77777777" w:rsidR="00D06DB9" w:rsidRPr="00D06DB9" w:rsidRDefault="00D06DB9" w:rsidP="00D06DB9">
      <w:pPr>
        <w:keepNext/>
      </w:pPr>
      <w:r w:rsidRPr="00D738BB">
        <w:rPr>
          <w:rStyle w:val="HideTWBExt"/>
        </w:rPr>
        <w:t>&lt;DocAmend2&gt;</w:t>
      </w:r>
      <w:r w:rsidRPr="00D06DB9">
        <w:t>Κανονισμός (ΕΕ) αριθ. 806/2014</w:t>
      </w:r>
      <w:r w:rsidRPr="00D738BB">
        <w:rPr>
          <w:rStyle w:val="HideTWBExt"/>
        </w:rPr>
        <w:t>&lt;/DocAmend2&gt;</w:t>
      </w:r>
    </w:p>
    <w:p w14:paraId="3B0D868D" w14:textId="77777777" w:rsidR="00D06DB9" w:rsidRPr="00D06DB9" w:rsidRDefault="00D06DB9" w:rsidP="00D06DB9">
      <w:r w:rsidRPr="00D738BB">
        <w:rPr>
          <w:rStyle w:val="HideTWBExt"/>
        </w:rPr>
        <w:t>&lt;Article2&gt;</w:t>
      </w:r>
      <w:r w:rsidRPr="00D06DB9">
        <w:t>Άρθρο 13γ – παράγραφος 4 – στοιχείο β</w:t>
      </w:r>
      <w:r w:rsidRPr="00D738BB">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06DB9" w:rsidRPr="00D06DB9" w14:paraId="541BE928" w14:textId="77777777" w:rsidTr="006D3C1E">
        <w:trPr>
          <w:jc w:val="center"/>
        </w:trPr>
        <w:tc>
          <w:tcPr>
            <w:tcW w:w="9752" w:type="dxa"/>
            <w:gridSpan w:val="2"/>
          </w:tcPr>
          <w:p w14:paraId="10EFA1B9" w14:textId="77777777" w:rsidR="00D06DB9" w:rsidRPr="00D06DB9" w:rsidRDefault="00D06DB9" w:rsidP="006D3C1E">
            <w:pPr>
              <w:keepNext/>
            </w:pPr>
          </w:p>
        </w:tc>
      </w:tr>
      <w:tr w:rsidR="00D06DB9" w:rsidRPr="00D06DB9" w14:paraId="0170529A" w14:textId="77777777" w:rsidTr="006D3C1E">
        <w:trPr>
          <w:jc w:val="center"/>
        </w:trPr>
        <w:tc>
          <w:tcPr>
            <w:tcW w:w="4876" w:type="dxa"/>
            <w:hideMark/>
          </w:tcPr>
          <w:p w14:paraId="4DCC9127" w14:textId="77777777" w:rsidR="00D06DB9" w:rsidRPr="00D06DB9" w:rsidRDefault="00D06DB9" w:rsidP="006D3C1E">
            <w:pPr>
              <w:pStyle w:val="ColumnHeading"/>
              <w:keepNext/>
            </w:pPr>
            <w:r w:rsidRPr="00D06DB9">
              <w:t>Κείμενο που προτείνει η Επιτροπή</w:t>
            </w:r>
          </w:p>
        </w:tc>
        <w:tc>
          <w:tcPr>
            <w:tcW w:w="4876" w:type="dxa"/>
            <w:hideMark/>
          </w:tcPr>
          <w:p w14:paraId="3BE9550B" w14:textId="77777777" w:rsidR="00D06DB9" w:rsidRPr="00D06DB9" w:rsidRDefault="00D06DB9" w:rsidP="006D3C1E">
            <w:pPr>
              <w:pStyle w:val="ColumnHeading"/>
              <w:keepNext/>
            </w:pPr>
            <w:r w:rsidRPr="00D06DB9">
              <w:t>Τροπολογία</w:t>
            </w:r>
          </w:p>
        </w:tc>
      </w:tr>
      <w:tr w:rsidR="00D06DB9" w:rsidRPr="00D06DB9" w14:paraId="0EC4D4B9" w14:textId="77777777" w:rsidTr="006D3C1E">
        <w:trPr>
          <w:jc w:val="center"/>
        </w:trPr>
        <w:tc>
          <w:tcPr>
            <w:tcW w:w="4876" w:type="dxa"/>
            <w:hideMark/>
          </w:tcPr>
          <w:p w14:paraId="4D1D9BFC" w14:textId="77777777" w:rsidR="00D06DB9" w:rsidRPr="00D06DB9" w:rsidRDefault="00D06DB9" w:rsidP="006D3C1E">
            <w:pPr>
              <w:pStyle w:val="Normal6"/>
            </w:pPr>
            <w:r w:rsidRPr="00D06DB9">
              <w:rPr>
                <w:b/>
                <w:i/>
              </w:rPr>
              <w:t>β)</w:t>
            </w:r>
            <w:r w:rsidRPr="00D06DB9">
              <w:rPr>
                <w:b/>
                <w:i/>
              </w:rPr>
              <w:tab/>
              <w:t>να τεκμηριώνει την εκτίμηση του Συμβουλίου Εξυγίανσης σχετικά με την προϋπόθεση που αναφέρεται στο άρθρο 18 παράγραφος 1 στοιχείο β) του παρόντος κανονισμού.</w:t>
            </w:r>
          </w:p>
        </w:tc>
        <w:tc>
          <w:tcPr>
            <w:tcW w:w="4876" w:type="dxa"/>
            <w:hideMark/>
          </w:tcPr>
          <w:p w14:paraId="03F5FBAD" w14:textId="77777777" w:rsidR="00D06DB9" w:rsidRPr="00D06DB9" w:rsidRDefault="00D06DB9" w:rsidP="006D3C1E">
            <w:pPr>
              <w:pStyle w:val="Normal6"/>
              <w:rPr>
                <w:szCs w:val="24"/>
              </w:rPr>
            </w:pPr>
            <w:r w:rsidRPr="00D06DB9">
              <w:rPr>
                <w:b/>
                <w:i/>
              </w:rPr>
              <w:t>διαγράφεται</w:t>
            </w:r>
          </w:p>
        </w:tc>
      </w:tr>
    </w:tbl>
    <w:p w14:paraId="30216B84" w14:textId="77777777" w:rsidR="00D06DB9" w:rsidRPr="00D06DB9" w:rsidRDefault="00D06DB9" w:rsidP="00D06DB9">
      <w:pPr>
        <w:pStyle w:val="Olang"/>
        <w:rPr>
          <w:noProof w:val="0"/>
        </w:rPr>
      </w:pPr>
      <w:r w:rsidRPr="00D06DB9">
        <w:rPr>
          <w:noProof w:val="0"/>
        </w:rPr>
        <w:t xml:space="preserve">Or. </w:t>
      </w:r>
      <w:r w:rsidRPr="00D738BB">
        <w:rPr>
          <w:rStyle w:val="HideTWBExt"/>
        </w:rPr>
        <w:t>&lt;Original&gt;</w:t>
      </w:r>
      <w:r w:rsidRPr="00D738BB">
        <w:rPr>
          <w:rStyle w:val="HideTWBInt"/>
          <w:rFonts w:eastAsiaTheme="majorEastAsia"/>
        </w:rPr>
        <w:t>{EN}</w:t>
      </w:r>
      <w:r w:rsidRPr="00D06DB9">
        <w:rPr>
          <w:noProof w:val="0"/>
        </w:rPr>
        <w:t>en</w:t>
      </w:r>
      <w:r w:rsidRPr="00D738BB">
        <w:rPr>
          <w:rStyle w:val="HideTWBExt"/>
        </w:rPr>
        <w:t>&lt;/Original&gt;</w:t>
      </w:r>
    </w:p>
    <w:p w14:paraId="0D26642C" w14:textId="77777777" w:rsidR="00D06DB9" w:rsidRPr="00D06DB9" w:rsidRDefault="00D06DB9" w:rsidP="00D06DB9">
      <w:pPr>
        <w:pStyle w:val="JustificationTitle"/>
        <w:rPr>
          <w:noProof w:val="0"/>
        </w:rPr>
      </w:pPr>
      <w:r w:rsidRPr="00D738BB">
        <w:rPr>
          <w:rStyle w:val="HideTWBExt"/>
          <w:i w:val="0"/>
        </w:rPr>
        <w:t>&lt;TitreJust&gt;</w:t>
      </w:r>
      <w:r w:rsidRPr="00D06DB9">
        <w:rPr>
          <w:noProof w:val="0"/>
        </w:rPr>
        <w:t>Αιτιολόγηση</w:t>
      </w:r>
      <w:r w:rsidRPr="00D738BB">
        <w:rPr>
          <w:rStyle w:val="HideTWBExt"/>
          <w:i w:val="0"/>
        </w:rPr>
        <w:t>&lt;/TitreJust&gt;</w:t>
      </w:r>
    </w:p>
    <w:p w14:paraId="14DDAED3" w14:textId="77777777" w:rsidR="00D06DB9" w:rsidRPr="00D06DB9" w:rsidRDefault="00D06DB9" w:rsidP="00D06DB9">
      <w:pPr>
        <w:pStyle w:val="Normal12Italic"/>
        <w:rPr>
          <w:noProof w:val="0"/>
        </w:rPr>
      </w:pPr>
      <w:r w:rsidRPr="00D06DB9">
        <w:rPr>
          <w:noProof w:val="0"/>
        </w:rPr>
        <w:t>Η θέση προς πώληση ρυθμίζεται ήδη ως μέρος του μέτρου πώλησης της επιχείρησης, βλ. το άρθρο 13 παράγραφος 3 του κανονισμού SRMR σε συνδυασμό με το άρθρο 39 παράγραφος 1 της οδηγίας BRRD, και δεν χρειάζεται να συμπληρωθεί/επαναληφθεί πολύ νωρίτερα από την πώληση, δηλαδή πριν ένα ίδρυμα φθάσει σε σημείο πτώχευσης ή πιθανής πτώχευσης. Η θέση προς πώληση, η οποία ενέχει τον κίνδυνο προσβολής της φήμης του ιδρύματος και αποκάλυψης επιχειρηματικού απορρήτου, θα πρέπει να εξετάζεται αποκλειστικά ως συνιστώσα (και όχι ως προετοιμασία) μέτρου εξυγίανσης και θα πρέπει επομένως να πραγματοποιείται μόνο όταν πληρούνται οι προϋποθέσεις για εξυγίανση.</w:t>
      </w:r>
    </w:p>
    <w:p w14:paraId="17888908" w14:textId="77777777" w:rsidR="00D06DB9" w:rsidRPr="00D06DB9" w:rsidRDefault="00D06DB9" w:rsidP="00D06DB9">
      <w:r w:rsidRPr="00D738BB">
        <w:rPr>
          <w:rStyle w:val="HideTWBExt"/>
        </w:rPr>
        <w:t>&lt;/Amend&gt;</w:t>
      </w:r>
    </w:p>
    <w:p w14:paraId="606B2257" w14:textId="77777777" w:rsidR="00D06DB9" w:rsidRPr="00D06DB9" w:rsidRDefault="00D06DB9" w:rsidP="00D06DB9">
      <w:pPr>
        <w:pStyle w:val="AMNumberTabs0"/>
        <w:keepNext/>
      </w:pPr>
      <w:r w:rsidRPr="00D738BB">
        <w:rPr>
          <w:rStyle w:val="HideTWBExt"/>
          <w:b w:val="0"/>
        </w:rPr>
        <w:t>&lt;Amend&gt;</w:t>
      </w:r>
      <w:r w:rsidRPr="00D06DB9">
        <w:t>Τροπολογία</w:t>
      </w:r>
      <w:r w:rsidRPr="00D06DB9">
        <w:tab/>
      </w:r>
      <w:r w:rsidRPr="00D06DB9">
        <w:tab/>
      </w:r>
      <w:r w:rsidRPr="00D738BB">
        <w:rPr>
          <w:rStyle w:val="HideTWBExt"/>
          <w:b w:val="0"/>
        </w:rPr>
        <w:t>&lt;NumAm&gt;</w:t>
      </w:r>
      <w:r w:rsidRPr="00D06DB9">
        <w:t>190</w:t>
      </w:r>
      <w:r w:rsidRPr="00D738BB">
        <w:rPr>
          <w:rStyle w:val="HideTWBExt"/>
          <w:b w:val="0"/>
        </w:rPr>
        <w:t>&lt;/NumAm&gt;</w:t>
      </w:r>
    </w:p>
    <w:p w14:paraId="09115B58" w14:textId="77777777" w:rsidR="00D06DB9" w:rsidRPr="00D06DB9" w:rsidRDefault="00D06DB9" w:rsidP="00D06DB9">
      <w:pPr>
        <w:pStyle w:val="NormalBold"/>
      </w:pPr>
      <w:r w:rsidRPr="00D738BB">
        <w:rPr>
          <w:rStyle w:val="HideTWBExt"/>
          <w:b w:val="0"/>
        </w:rPr>
        <w:t>&lt;RepeatBlock-By&gt;&lt;Members&gt;</w:t>
      </w:r>
      <w:r w:rsidRPr="00D06DB9">
        <w:t>Eero Heinäluoma</w:t>
      </w:r>
      <w:r w:rsidRPr="00D738BB">
        <w:rPr>
          <w:rStyle w:val="HideTWBExt"/>
          <w:b w:val="0"/>
        </w:rPr>
        <w:t>&lt;/Members&gt;</w:t>
      </w:r>
    </w:p>
    <w:p w14:paraId="79E9FC7B" w14:textId="77777777" w:rsidR="00D06DB9" w:rsidRPr="00D06DB9" w:rsidRDefault="00D06DB9" w:rsidP="00D06DB9">
      <w:r w:rsidRPr="00D738BB">
        <w:rPr>
          <w:rStyle w:val="HideTWBExt"/>
        </w:rPr>
        <w:t>&lt;/RepeatBlock-By&gt;</w:t>
      </w:r>
    </w:p>
    <w:p w14:paraId="2087FFC2" w14:textId="77777777" w:rsidR="00D06DB9" w:rsidRPr="00D06DB9" w:rsidRDefault="00D06DB9" w:rsidP="00D06DB9">
      <w:pPr>
        <w:pStyle w:val="NormalBold"/>
        <w:keepNext/>
      </w:pPr>
      <w:r w:rsidRPr="00D738BB">
        <w:rPr>
          <w:rStyle w:val="HideTWBExt"/>
          <w:b w:val="0"/>
        </w:rPr>
        <w:t>&lt;DocAmend&gt;</w:t>
      </w:r>
      <w:r w:rsidRPr="00D06DB9">
        <w:t>Πρόταση κανονισμού</w:t>
      </w:r>
      <w:r w:rsidRPr="00D738BB">
        <w:rPr>
          <w:rStyle w:val="HideTWBExt"/>
          <w:b w:val="0"/>
        </w:rPr>
        <w:t>&lt;/DocAmend&gt;</w:t>
      </w:r>
    </w:p>
    <w:p w14:paraId="1C6B7FBC" w14:textId="77777777" w:rsidR="00D06DB9" w:rsidRPr="00D06DB9" w:rsidRDefault="00D06DB9" w:rsidP="00D06DB9">
      <w:pPr>
        <w:pStyle w:val="NormalBold"/>
      </w:pPr>
      <w:r w:rsidRPr="00D738BB">
        <w:rPr>
          <w:rStyle w:val="HideTWBExt"/>
          <w:b w:val="0"/>
        </w:rPr>
        <w:t>&lt;Article&gt;</w:t>
      </w:r>
      <w:r w:rsidRPr="00D06DB9">
        <w:t>Άρθρο 1 – παράγραφος 1 – σημείο 16</w:t>
      </w:r>
      <w:r w:rsidRPr="00D738BB">
        <w:rPr>
          <w:rStyle w:val="HideTWBExt"/>
          <w:b w:val="0"/>
        </w:rPr>
        <w:t>&lt;/Article&gt;</w:t>
      </w:r>
    </w:p>
    <w:p w14:paraId="631002FF" w14:textId="77777777" w:rsidR="00D06DB9" w:rsidRPr="00D06DB9" w:rsidRDefault="00D06DB9" w:rsidP="00D06DB9">
      <w:pPr>
        <w:keepNext/>
      </w:pPr>
      <w:r w:rsidRPr="00D738BB">
        <w:rPr>
          <w:rStyle w:val="HideTWBExt"/>
        </w:rPr>
        <w:t>&lt;DocAmend2&gt;</w:t>
      </w:r>
      <w:r w:rsidRPr="00D06DB9">
        <w:t>Κανονισμός (ΕΕ) αριθ. 806/2014</w:t>
      </w:r>
      <w:r w:rsidRPr="00D738BB">
        <w:rPr>
          <w:rStyle w:val="HideTWBExt"/>
        </w:rPr>
        <w:t>&lt;/DocAmend2&gt;</w:t>
      </w:r>
    </w:p>
    <w:p w14:paraId="784FD736" w14:textId="77777777" w:rsidR="00D06DB9" w:rsidRPr="00D06DB9" w:rsidRDefault="00D06DB9" w:rsidP="00D06DB9">
      <w:r w:rsidRPr="00D738BB">
        <w:rPr>
          <w:rStyle w:val="HideTWBExt"/>
        </w:rPr>
        <w:t>&lt;Article2&gt;</w:t>
      </w:r>
      <w:r w:rsidRPr="00D06DB9">
        <w:t>Άρθρο 13γ – παράγραφος 7</w:t>
      </w:r>
      <w:r w:rsidRPr="00D738BB">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06DB9" w:rsidRPr="00D06DB9" w14:paraId="62BEEA13" w14:textId="77777777" w:rsidTr="006D3C1E">
        <w:trPr>
          <w:jc w:val="center"/>
        </w:trPr>
        <w:tc>
          <w:tcPr>
            <w:tcW w:w="9752" w:type="dxa"/>
            <w:gridSpan w:val="2"/>
          </w:tcPr>
          <w:p w14:paraId="2A002602" w14:textId="77777777" w:rsidR="00D06DB9" w:rsidRPr="00D06DB9" w:rsidRDefault="00D06DB9" w:rsidP="006D3C1E">
            <w:pPr>
              <w:keepNext/>
            </w:pPr>
          </w:p>
        </w:tc>
      </w:tr>
      <w:tr w:rsidR="00D06DB9" w:rsidRPr="00D06DB9" w14:paraId="04C06E0C" w14:textId="77777777" w:rsidTr="006D3C1E">
        <w:trPr>
          <w:jc w:val="center"/>
        </w:trPr>
        <w:tc>
          <w:tcPr>
            <w:tcW w:w="4876" w:type="dxa"/>
            <w:hideMark/>
          </w:tcPr>
          <w:p w14:paraId="5126C274" w14:textId="77777777" w:rsidR="00D06DB9" w:rsidRPr="00D06DB9" w:rsidRDefault="00D06DB9" w:rsidP="006D3C1E">
            <w:pPr>
              <w:pStyle w:val="ColumnHeading"/>
              <w:keepNext/>
            </w:pPr>
            <w:r w:rsidRPr="00D06DB9">
              <w:t>Κείμενο που προτείνει η Επιτροπή</w:t>
            </w:r>
          </w:p>
        </w:tc>
        <w:tc>
          <w:tcPr>
            <w:tcW w:w="4876" w:type="dxa"/>
            <w:hideMark/>
          </w:tcPr>
          <w:p w14:paraId="56FEB707" w14:textId="77777777" w:rsidR="00D06DB9" w:rsidRPr="00D06DB9" w:rsidRDefault="00D06DB9" w:rsidP="006D3C1E">
            <w:pPr>
              <w:pStyle w:val="ColumnHeading"/>
              <w:keepNext/>
            </w:pPr>
            <w:r w:rsidRPr="00D06DB9">
              <w:t>Τροπολογία</w:t>
            </w:r>
          </w:p>
        </w:tc>
      </w:tr>
      <w:tr w:rsidR="00D06DB9" w:rsidRPr="00D06DB9" w14:paraId="432AA4C8" w14:textId="77777777" w:rsidTr="006D3C1E">
        <w:trPr>
          <w:jc w:val="center"/>
        </w:trPr>
        <w:tc>
          <w:tcPr>
            <w:tcW w:w="4876" w:type="dxa"/>
            <w:hideMark/>
          </w:tcPr>
          <w:p w14:paraId="654A886A" w14:textId="77777777" w:rsidR="00D06DB9" w:rsidRPr="00D06DB9" w:rsidRDefault="00D06DB9" w:rsidP="006D3C1E">
            <w:pPr>
              <w:pStyle w:val="Normal6"/>
            </w:pPr>
            <w:r w:rsidRPr="00D06DB9">
              <w:t>7.</w:t>
            </w:r>
            <w:r w:rsidRPr="00D06DB9">
              <w:tab/>
              <w:t>Το Συμβούλιο Εξυγίανσης ενημερώνει χωρίς καθυστέρηση την Επιτροπή, την ΕΚΤ, τις οικείες αρμόδιες εθνικές αρχές και τις οικείες εθνικές αρχές εξυγίανσης για κάθε ενέργειά του κατά τις παραγράφους 4 και 5.</w:t>
            </w:r>
          </w:p>
        </w:tc>
        <w:tc>
          <w:tcPr>
            <w:tcW w:w="4876" w:type="dxa"/>
            <w:hideMark/>
          </w:tcPr>
          <w:p w14:paraId="77604457" w14:textId="77777777" w:rsidR="00D06DB9" w:rsidRPr="00D06DB9" w:rsidRDefault="00D06DB9" w:rsidP="006D3C1E">
            <w:pPr>
              <w:pStyle w:val="Normal6"/>
              <w:rPr>
                <w:szCs w:val="24"/>
              </w:rPr>
            </w:pPr>
            <w:r w:rsidRPr="00D06DB9">
              <w:t>7.</w:t>
            </w:r>
            <w:r w:rsidRPr="00D06DB9">
              <w:tab/>
              <w:t>Το Συμβούλιο Εξυγίανσης ενημερώνει χωρίς καθυστέρηση την Επιτροπή, την ΕΚΤ, τις οικείες αρμόδιες εθνικές αρχές και τις οικείες εθνικές αρχές εξυγίανσης</w:t>
            </w:r>
            <w:r w:rsidRPr="00D06DB9">
              <w:rPr>
                <w:b/>
                <w:i/>
              </w:rPr>
              <w:t>, καθώς και τα αρμόδια εθνικά υπουργεία</w:t>
            </w:r>
            <w:r w:rsidRPr="00D06DB9">
              <w:t xml:space="preserve"> για κάθε ενέργειά του κατά τις παραγράφους 4 και 5.</w:t>
            </w:r>
          </w:p>
        </w:tc>
      </w:tr>
    </w:tbl>
    <w:p w14:paraId="56006B24" w14:textId="77777777" w:rsidR="00D06DB9" w:rsidRPr="00D06DB9" w:rsidRDefault="00D06DB9" w:rsidP="00D06DB9">
      <w:pPr>
        <w:pStyle w:val="Olang"/>
        <w:rPr>
          <w:noProof w:val="0"/>
        </w:rPr>
      </w:pPr>
      <w:r w:rsidRPr="00D06DB9">
        <w:rPr>
          <w:noProof w:val="0"/>
        </w:rPr>
        <w:t xml:space="preserve">Or. </w:t>
      </w:r>
      <w:r w:rsidRPr="00D738BB">
        <w:rPr>
          <w:rStyle w:val="HideTWBExt"/>
        </w:rPr>
        <w:t>&lt;Original&gt;</w:t>
      </w:r>
      <w:r w:rsidRPr="00D738BB">
        <w:rPr>
          <w:rStyle w:val="HideTWBInt"/>
          <w:rFonts w:eastAsiaTheme="majorEastAsia"/>
        </w:rPr>
        <w:t>{EN}</w:t>
      </w:r>
      <w:r w:rsidRPr="00D06DB9">
        <w:rPr>
          <w:noProof w:val="0"/>
        </w:rPr>
        <w:t>en</w:t>
      </w:r>
      <w:r w:rsidRPr="00D738BB">
        <w:rPr>
          <w:rStyle w:val="HideTWBExt"/>
        </w:rPr>
        <w:t>&lt;/Original&gt;</w:t>
      </w:r>
    </w:p>
    <w:p w14:paraId="691B1FCA" w14:textId="77777777" w:rsidR="00D06DB9" w:rsidRPr="00D06DB9" w:rsidRDefault="00D06DB9" w:rsidP="00D06DB9">
      <w:r w:rsidRPr="00D738BB">
        <w:rPr>
          <w:rStyle w:val="HideTWBExt"/>
        </w:rPr>
        <w:t>&lt;/Amend&gt;</w:t>
      </w:r>
    </w:p>
    <w:p w14:paraId="32BBD7A1" w14:textId="77777777" w:rsidR="00D06DB9" w:rsidRPr="00D06DB9" w:rsidRDefault="00D06DB9" w:rsidP="00D06DB9">
      <w:pPr>
        <w:pStyle w:val="AMNumberTabs0"/>
        <w:keepNext/>
      </w:pPr>
      <w:r w:rsidRPr="00D738BB">
        <w:rPr>
          <w:rStyle w:val="HideTWBExt"/>
          <w:b w:val="0"/>
        </w:rPr>
        <w:t>&lt;Amend&gt;</w:t>
      </w:r>
      <w:r w:rsidRPr="00D06DB9">
        <w:t>Τροπολογία</w:t>
      </w:r>
      <w:r w:rsidRPr="00D06DB9">
        <w:tab/>
      </w:r>
      <w:r w:rsidRPr="00D06DB9">
        <w:tab/>
      </w:r>
      <w:r w:rsidRPr="00D738BB">
        <w:rPr>
          <w:rStyle w:val="HideTWBExt"/>
          <w:b w:val="0"/>
        </w:rPr>
        <w:t>&lt;NumAm&gt;</w:t>
      </w:r>
      <w:r w:rsidRPr="00D06DB9">
        <w:t>191</w:t>
      </w:r>
      <w:r w:rsidRPr="00D738BB">
        <w:rPr>
          <w:rStyle w:val="HideTWBExt"/>
          <w:b w:val="0"/>
        </w:rPr>
        <w:t>&lt;/NumAm&gt;</w:t>
      </w:r>
    </w:p>
    <w:p w14:paraId="6B4C0BA9" w14:textId="77777777" w:rsidR="00D06DB9" w:rsidRPr="00D06DB9" w:rsidRDefault="00D06DB9" w:rsidP="00D06DB9">
      <w:pPr>
        <w:pStyle w:val="NormalBold"/>
      </w:pPr>
      <w:r w:rsidRPr="00D738BB">
        <w:rPr>
          <w:rStyle w:val="HideTWBExt"/>
          <w:b w:val="0"/>
        </w:rPr>
        <w:t>&lt;RepeatBlock-By&gt;&lt;Members&gt;</w:t>
      </w:r>
      <w:r w:rsidRPr="00D06DB9">
        <w:t>Eero Heinäluoma</w:t>
      </w:r>
      <w:r w:rsidRPr="00D738BB">
        <w:rPr>
          <w:rStyle w:val="HideTWBExt"/>
          <w:b w:val="0"/>
        </w:rPr>
        <w:t>&lt;/Members&gt;</w:t>
      </w:r>
    </w:p>
    <w:p w14:paraId="5F6839DE" w14:textId="77777777" w:rsidR="00D06DB9" w:rsidRPr="00D06DB9" w:rsidRDefault="00D06DB9" w:rsidP="00D06DB9">
      <w:r w:rsidRPr="00D738BB">
        <w:rPr>
          <w:rStyle w:val="HideTWBExt"/>
        </w:rPr>
        <w:t>&lt;/RepeatBlock-By&gt;</w:t>
      </w:r>
    </w:p>
    <w:p w14:paraId="3C80F402" w14:textId="77777777" w:rsidR="00D06DB9" w:rsidRPr="00D06DB9" w:rsidRDefault="00D06DB9" w:rsidP="00D06DB9">
      <w:pPr>
        <w:pStyle w:val="NormalBold"/>
        <w:keepNext/>
      </w:pPr>
      <w:r w:rsidRPr="00D738BB">
        <w:rPr>
          <w:rStyle w:val="HideTWBExt"/>
          <w:b w:val="0"/>
        </w:rPr>
        <w:t>&lt;DocAmend&gt;</w:t>
      </w:r>
      <w:r w:rsidRPr="00D06DB9">
        <w:t>Πρόταση κανονισμού</w:t>
      </w:r>
      <w:r w:rsidRPr="00D738BB">
        <w:rPr>
          <w:rStyle w:val="HideTWBExt"/>
          <w:b w:val="0"/>
        </w:rPr>
        <w:t>&lt;/DocAmend&gt;</w:t>
      </w:r>
    </w:p>
    <w:p w14:paraId="3A1DBBF5" w14:textId="77777777" w:rsidR="00D06DB9" w:rsidRPr="00D06DB9" w:rsidRDefault="00D06DB9" w:rsidP="00D06DB9">
      <w:pPr>
        <w:pStyle w:val="NormalBold"/>
      </w:pPr>
      <w:r w:rsidRPr="00D738BB">
        <w:rPr>
          <w:rStyle w:val="HideTWBExt"/>
          <w:b w:val="0"/>
        </w:rPr>
        <w:t>&lt;Article&gt;</w:t>
      </w:r>
      <w:r w:rsidRPr="00D06DB9">
        <w:t>Άρθρο 1 – παράγραφος 1 – σημείο 16</w:t>
      </w:r>
      <w:r w:rsidRPr="00D738BB">
        <w:rPr>
          <w:rStyle w:val="HideTWBExt"/>
          <w:b w:val="0"/>
        </w:rPr>
        <w:t>&lt;/Article&gt;</w:t>
      </w:r>
    </w:p>
    <w:p w14:paraId="21C06791" w14:textId="77777777" w:rsidR="00D06DB9" w:rsidRPr="00D06DB9" w:rsidRDefault="00D06DB9" w:rsidP="00D06DB9">
      <w:pPr>
        <w:keepNext/>
      </w:pPr>
      <w:r w:rsidRPr="00D738BB">
        <w:rPr>
          <w:rStyle w:val="HideTWBExt"/>
        </w:rPr>
        <w:t>&lt;DocAmend2&gt;</w:t>
      </w:r>
      <w:r w:rsidRPr="00D06DB9">
        <w:t>Κανονισμός (ΕΕ) αριθ. 806/2014</w:t>
      </w:r>
      <w:r w:rsidRPr="00D738BB">
        <w:rPr>
          <w:rStyle w:val="HideTWBExt"/>
        </w:rPr>
        <w:t>&lt;/DocAmend2&gt;</w:t>
      </w:r>
    </w:p>
    <w:p w14:paraId="6D51FD0A" w14:textId="77777777" w:rsidR="00D06DB9" w:rsidRPr="00D06DB9" w:rsidRDefault="00D06DB9" w:rsidP="00D06DB9">
      <w:r w:rsidRPr="00D738BB">
        <w:rPr>
          <w:rStyle w:val="HideTWBExt"/>
        </w:rPr>
        <w:t>&lt;Article2&gt;</w:t>
      </w:r>
      <w:r w:rsidRPr="00D06DB9">
        <w:t>Άρθρο 13γ – παράγραφος 8 – εδάφιο 1 – εισαγωγικό μέρος</w:t>
      </w:r>
      <w:r w:rsidRPr="00D738BB">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06DB9" w:rsidRPr="00D06DB9" w14:paraId="3542F933" w14:textId="77777777" w:rsidTr="006D3C1E">
        <w:trPr>
          <w:jc w:val="center"/>
        </w:trPr>
        <w:tc>
          <w:tcPr>
            <w:tcW w:w="9752" w:type="dxa"/>
            <w:gridSpan w:val="2"/>
          </w:tcPr>
          <w:p w14:paraId="7D6560E4" w14:textId="77777777" w:rsidR="00D06DB9" w:rsidRPr="00D06DB9" w:rsidRDefault="00D06DB9" w:rsidP="006D3C1E">
            <w:pPr>
              <w:keepNext/>
            </w:pPr>
          </w:p>
        </w:tc>
      </w:tr>
      <w:tr w:rsidR="00D06DB9" w:rsidRPr="00D06DB9" w14:paraId="16068C64" w14:textId="77777777" w:rsidTr="006D3C1E">
        <w:trPr>
          <w:jc w:val="center"/>
        </w:trPr>
        <w:tc>
          <w:tcPr>
            <w:tcW w:w="4876" w:type="dxa"/>
            <w:hideMark/>
          </w:tcPr>
          <w:p w14:paraId="655EE26E" w14:textId="77777777" w:rsidR="00D06DB9" w:rsidRPr="00D06DB9" w:rsidRDefault="00D06DB9" w:rsidP="006D3C1E">
            <w:pPr>
              <w:pStyle w:val="ColumnHeading"/>
              <w:keepNext/>
            </w:pPr>
            <w:r w:rsidRPr="00D06DB9">
              <w:t>Κείμενο που προτείνει η Επιτροπή</w:t>
            </w:r>
          </w:p>
        </w:tc>
        <w:tc>
          <w:tcPr>
            <w:tcW w:w="4876" w:type="dxa"/>
            <w:hideMark/>
          </w:tcPr>
          <w:p w14:paraId="04218C0D" w14:textId="77777777" w:rsidR="00D06DB9" w:rsidRPr="00D06DB9" w:rsidRDefault="00D06DB9" w:rsidP="006D3C1E">
            <w:pPr>
              <w:pStyle w:val="ColumnHeading"/>
              <w:keepNext/>
            </w:pPr>
            <w:r w:rsidRPr="00D06DB9">
              <w:t>Τροπολογία</w:t>
            </w:r>
          </w:p>
        </w:tc>
      </w:tr>
      <w:tr w:rsidR="00D06DB9" w:rsidRPr="00D06DB9" w14:paraId="4E993A2C" w14:textId="77777777" w:rsidTr="006D3C1E">
        <w:trPr>
          <w:jc w:val="center"/>
        </w:trPr>
        <w:tc>
          <w:tcPr>
            <w:tcW w:w="4876" w:type="dxa"/>
            <w:hideMark/>
          </w:tcPr>
          <w:p w14:paraId="14449E9D" w14:textId="77777777" w:rsidR="00D06DB9" w:rsidRPr="00D06DB9" w:rsidRDefault="00D06DB9" w:rsidP="006D3C1E">
            <w:pPr>
              <w:pStyle w:val="Normal6"/>
            </w:pPr>
            <w:r w:rsidRPr="00D06DB9">
              <w:t>Η ΕΚΤ, οι εθνικές αρμόδιες αρχές, το Συμβούλιο Εξυγίανσης και οι οικείες εθνικές αρχές εξυγίανσης συνεργάζονται στενά:</w:t>
            </w:r>
          </w:p>
        </w:tc>
        <w:tc>
          <w:tcPr>
            <w:tcW w:w="4876" w:type="dxa"/>
            <w:hideMark/>
          </w:tcPr>
          <w:p w14:paraId="2785AF0C" w14:textId="77777777" w:rsidR="00D06DB9" w:rsidRPr="00D06DB9" w:rsidRDefault="00D06DB9" w:rsidP="006D3C1E">
            <w:pPr>
              <w:pStyle w:val="Normal6"/>
              <w:rPr>
                <w:szCs w:val="24"/>
              </w:rPr>
            </w:pPr>
            <w:r w:rsidRPr="00D06DB9">
              <w:t>Η ΕΚΤ, οι εθνικές αρμόδιες αρχές, το Συμβούλιο Εξυγίανσης και οι οικείες εθνικές αρχές εξυγίανσης</w:t>
            </w:r>
            <w:r w:rsidRPr="00D06DB9">
              <w:rPr>
                <w:b/>
                <w:i/>
              </w:rPr>
              <w:t>, καθώς και τα αρμόδια εθνικά υπουργεία</w:t>
            </w:r>
            <w:r w:rsidRPr="00D06DB9">
              <w:t xml:space="preserve"> συνεργάζονται στενά:</w:t>
            </w:r>
          </w:p>
        </w:tc>
      </w:tr>
    </w:tbl>
    <w:p w14:paraId="67598984" w14:textId="77777777" w:rsidR="00D06DB9" w:rsidRPr="00D06DB9" w:rsidRDefault="00D06DB9" w:rsidP="00D06DB9">
      <w:pPr>
        <w:pStyle w:val="Olang"/>
        <w:rPr>
          <w:noProof w:val="0"/>
        </w:rPr>
      </w:pPr>
      <w:r w:rsidRPr="00D06DB9">
        <w:rPr>
          <w:noProof w:val="0"/>
        </w:rPr>
        <w:t xml:space="preserve">Or. </w:t>
      </w:r>
      <w:r w:rsidRPr="00D738BB">
        <w:rPr>
          <w:rStyle w:val="HideTWBExt"/>
        </w:rPr>
        <w:t>&lt;Original&gt;</w:t>
      </w:r>
      <w:r w:rsidRPr="00D738BB">
        <w:rPr>
          <w:rStyle w:val="HideTWBInt"/>
          <w:rFonts w:eastAsiaTheme="majorEastAsia"/>
        </w:rPr>
        <w:t>{EN}</w:t>
      </w:r>
      <w:r w:rsidRPr="00D06DB9">
        <w:rPr>
          <w:noProof w:val="0"/>
        </w:rPr>
        <w:t>en</w:t>
      </w:r>
      <w:r w:rsidRPr="00D738BB">
        <w:rPr>
          <w:rStyle w:val="HideTWBExt"/>
        </w:rPr>
        <w:t>&lt;/Original&gt;</w:t>
      </w:r>
    </w:p>
    <w:p w14:paraId="70FD7D7E" w14:textId="77777777" w:rsidR="00D06DB9" w:rsidRPr="00D06DB9" w:rsidRDefault="00D06DB9" w:rsidP="00D06DB9">
      <w:r w:rsidRPr="00D738BB">
        <w:rPr>
          <w:rStyle w:val="HideTWBExt"/>
        </w:rPr>
        <w:t>&lt;/Amend&gt;</w:t>
      </w:r>
    </w:p>
    <w:p w14:paraId="1438F005" w14:textId="77777777" w:rsidR="00D06DB9" w:rsidRPr="00D06DB9" w:rsidRDefault="00D06DB9" w:rsidP="00D06DB9">
      <w:pPr>
        <w:pStyle w:val="AMNumberTabs0"/>
        <w:keepNext/>
      </w:pPr>
      <w:r w:rsidRPr="00D738BB">
        <w:rPr>
          <w:rStyle w:val="HideTWBExt"/>
          <w:b w:val="0"/>
        </w:rPr>
        <w:t>&lt;Amend&gt;</w:t>
      </w:r>
      <w:r w:rsidRPr="00D06DB9">
        <w:t>Τροπολογία</w:t>
      </w:r>
      <w:r w:rsidRPr="00D06DB9">
        <w:tab/>
      </w:r>
      <w:r w:rsidRPr="00D06DB9">
        <w:tab/>
      </w:r>
      <w:r w:rsidRPr="00D738BB">
        <w:rPr>
          <w:rStyle w:val="HideTWBExt"/>
          <w:b w:val="0"/>
        </w:rPr>
        <w:t>&lt;NumAm&gt;</w:t>
      </w:r>
      <w:r w:rsidRPr="00D06DB9">
        <w:t>192</w:t>
      </w:r>
      <w:r w:rsidRPr="00D738BB">
        <w:rPr>
          <w:rStyle w:val="HideTWBExt"/>
          <w:b w:val="0"/>
        </w:rPr>
        <w:t>&lt;/NumAm&gt;</w:t>
      </w:r>
    </w:p>
    <w:p w14:paraId="675CAA8F" w14:textId="77777777" w:rsidR="00D06DB9" w:rsidRPr="00D06DB9" w:rsidRDefault="00D06DB9" w:rsidP="00D06DB9">
      <w:pPr>
        <w:pStyle w:val="NormalBold"/>
      </w:pPr>
      <w:r w:rsidRPr="00D738BB">
        <w:rPr>
          <w:rStyle w:val="HideTWBExt"/>
          <w:b w:val="0"/>
        </w:rPr>
        <w:t>&lt;RepeatBlock-By&gt;&lt;Members&gt;</w:t>
      </w:r>
      <w:r w:rsidRPr="00D06DB9">
        <w:t>Ernest Urtasun</w:t>
      </w:r>
      <w:r w:rsidRPr="00D738BB">
        <w:rPr>
          <w:rStyle w:val="HideTWBExt"/>
          <w:b w:val="0"/>
        </w:rPr>
        <w:t>&lt;/Members&gt;</w:t>
      </w:r>
    </w:p>
    <w:p w14:paraId="6908195F" w14:textId="77777777" w:rsidR="00D06DB9" w:rsidRPr="00D06DB9" w:rsidRDefault="00D06DB9" w:rsidP="00D06DB9">
      <w:r w:rsidRPr="00D738BB">
        <w:rPr>
          <w:rStyle w:val="HideTWBExt"/>
        </w:rPr>
        <w:t>&lt;AuNomDe&gt;</w:t>
      </w:r>
      <w:r w:rsidRPr="00D738BB">
        <w:rPr>
          <w:rStyle w:val="HideTWBInt"/>
        </w:rPr>
        <w:t>{Verts/ALE}</w:t>
      </w:r>
      <w:r w:rsidRPr="00D06DB9">
        <w:t>εξ ονόματος της Ομάδας Verts/ALE</w:t>
      </w:r>
      <w:r w:rsidRPr="00D738BB">
        <w:rPr>
          <w:rStyle w:val="HideTWBExt"/>
        </w:rPr>
        <w:t>&lt;/AuNomDe&gt;</w:t>
      </w:r>
    </w:p>
    <w:p w14:paraId="76C24127" w14:textId="77777777" w:rsidR="00D06DB9" w:rsidRPr="00D06DB9" w:rsidRDefault="00D06DB9" w:rsidP="00D06DB9">
      <w:r w:rsidRPr="00D738BB">
        <w:rPr>
          <w:rStyle w:val="HideTWBExt"/>
        </w:rPr>
        <w:t>&lt;/RepeatBlock-By&gt;</w:t>
      </w:r>
    </w:p>
    <w:p w14:paraId="154A67BC" w14:textId="77777777" w:rsidR="00D06DB9" w:rsidRPr="00D06DB9" w:rsidRDefault="00D06DB9" w:rsidP="00D06DB9">
      <w:pPr>
        <w:pStyle w:val="NormalBold"/>
        <w:keepNext/>
      </w:pPr>
      <w:r w:rsidRPr="00D738BB">
        <w:rPr>
          <w:rStyle w:val="HideTWBExt"/>
          <w:b w:val="0"/>
        </w:rPr>
        <w:t>&lt;DocAmend&gt;</w:t>
      </w:r>
      <w:r w:rsidRPr="00D06DB9">
        <w:t>Πρόταση κανονισμού</w:t>
      </w:r>
      <w:r w:rsidRPr="00D738BB">
        <w:rPr>
          <w:rStyle w:val="HideTWBExt"/>
          <w:b w:val="0"/>
        </w:rPr>
        <w:t>&lt;/DocAmend&gt;</w:t>
      </w:r>
    </w:p>
    <w:p w14:paraId="627A66CB" w14:textId="77777777" w:rsidR="00D06DB9" w:rsidRPr="00D06DB9" w:rsidRDefault="00D06DB9" w:rsidP="00D06DB9">
      <w:pPr>
        <w:pStyle w:val="NormalBold"/>
      </w:pPr>
      <w:r w:rsidRPr="00D738BB">
        <w:rPr>
          <w:rStyle w:val="HideTWBExt"/>
          <w:b w:val="0"/>
        </w:rPr>
        <w:t>&lt;Article&gt;</w:t>
      </w:r>
      <w:r w:rsidRPr="00D06DB9">
        <w:t>Άρθρο 1 – παράγραφος 1 – σημείο 17</w:t>
      </w:r>
      <w:r w:rsidRPr="00D738BB">
        <w:rPr>
          <w:rStyle w:val="HideTWBExt"/>
          <w:b w:val="0"/>
        </w:rPr>
        <w:t>&lt;/Article&gt;</w:t>
      </w:r>
    </w:p>
    <w:p w14:paraId="0CC66F3D" w14:textId="77777777" w:rsidR="00D06DB9" w:rsidRPr="00D06DB9" w:rsidRDefault="00D06DB9" w:rsidP="00D06DB9">
      <w:pPr>
        <w:keepNext/>
      </w:pPr>
      <w:r w:rsidRPr="00D738BB">
        <w:rPr>
          <w:rStyle w:val="HideTWBExt"/>
        </w:rPr>
        <w:t>&lt;DocAmend2&gt;</w:t>
      </w:r>
      <w:r w:rsidRPr="00D06DB9">
        <w:t>Κανονισμός (ΕΕ) αριθ. 806/2014</w:t>
      </w:r>
      <w:r w:rsidRPr="00D738BB">
        <w:rPr>
          <w:rStyle w:val="HideTWBExt"/>
        </w:rPr>
        <w:t>&lt;/DocAmend2&gt;</w:t>
      </w:r>
    </w:p>
    <w:p w14:paraId="33A62372" w14:textId="77777777" w:rsidR="00D06DB9" w:rsidRPr="00D06DB9" w:rsidRDefault="00D06DB9" w:rsidP="00D06DB9">
      <w:r w:rsidRPr="00D738BB">
        <w:rPr>
          <w:rStyle w:val="HideTWBExt"/>
        </w:rPr>
        <w:t>&lt;Article2&gt;</w:t>
      </w:r>
      <w:r w:rsidRPr="00D06DB9">
        <w:t>Άρθρο 14 – παράγραφος 2 – στοιχείο γ</w:t>
      </w:r>
      <w:r w:rsidRPr="00D738BB">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06DB9" w:rsidRPr="00D06DB9" w14:paraId="34FBA85A" w14:textId="77777777" w:rsidTr="006D3C1E">
        <w:trPr>
          <w:jc w:val="center"/>
        </w:trPr>
        <w:tc>
          <w:tcPr>
            <w:tcW w:w="9752" w:type="dxa"/>
            <w:gridSpan w:val="2"/>
          </w:tcPr>
          <w:p w14:paraId="07AA8D4E" w14:textId="77777777" w:rsidR="00D06DB9" w:rsidRPr="00D06DB9" w:rsidRDefault="00D06DB9" w:rsidP="006D3C1E">
            <w:pPr>
              <w:keepNext/>
            </w:pPr>
          </w:p>
        </w:tc>
      </w:tr>
      <w:tr w:rsidR="00D06DB9" w:rsidRPr="00D06DB9" w14:paraId="6CF20AE3" w14:textId="77777777" w:rsidTr="006D3C1E">
        <w:trPr>
          <w:jc w:val="center"/>
        </w:trPr>
        <w:tc>
          <w:tcPr>
            <w:tcW w:w="4876" w:type="dxa"/>
            <w:hideMark/>
          </w:tcPr>
          <w:p w14:paraId="35765552" w14:textId="77777777" w:rsidR="00D06DB9" w:rsidRPr="00D06DB9" w:rsidRDefault="00D06DB9" w:rsidP="006D3C1E">
            <w:pPr>
              <w:pStyle w:val="ColumnHeading"/>
              <w:keepNext/>
            </w:pPr>
            <w:r w:rsidRPr="00D06DB9">
              <w:t>Κείμενο που προτείνει η Επιτροπή</w:t>
            </w:r>
          </w:p>
        </w:tc>
        <w:tc>
          <w:tcPr>
            <w:tcW w:w="4876" w:type="dxa"/>
            <w:hideMark/>
          </w:tcPr>
          <w:p w14:paraId="17B3EF5A" w14:textId="77777777" w:rsidR="00D06DB9" w:rsidRPr="00D06DB9" w:rsidRDefault="00D06DB9" w:rsidP="006D3C1E">
            <w:pPr>
              <w:pStyle w:val="ColumnHeading"/>
              <w:keepNext/>
            </w:pPr>
            <w:r w:rsidRPr="00D06DB9">
              <w:t>Τροπολογία</w:t>
            </w:r>
          </w:p>
        </w:tc>
      </w:tr>
      <w:tr w:rsidR="00D06DB9" w:rsidRPr="00D06DB9" w14:paraId="0A5CD038" w14:textId="77777777" w:rsidTr="006D3C1E">
        <w:trPr>
          <w:jc w:val="center"/>
        </w:trPr>
        <w:tc>
          <w:tcPr>
            <w:tcW w:w="4876" w:type="dxa"/>
            <w:hideMark/>
          </w:tcPr>
          <w:p w14:paraId="1C989357" w14:textId="77777777" w:rsidR="00D06DB9" w:rsidRPr="00D06DB9" w:rsidRDefault="00D06DB9" w:rsidP="006D3C1E">
            <w:pPr>
              <w:pStyle w:val="Normal6"/>
            </w:pPr>
            <w:r w:rsidRPr="00D06DB9">
              <w:t>γ)</w:t>
            </w:r>
            <w:r w:rsidRPr="00D06DB9">
              <w:tab/>
              <w:t>να προστατευθούν οι δημόσιοι πόροι με την ελαχιστοποίηση της εξάρτησης από έκτακτη δημόσια χρηματοπιστωτική στήριξη</w:t>
            </w:r>
            <w:r w:rsidRPr="00D06DB9">
              <w:rPr>
                <w:b/>
                <w:i/>
              </w:rPr>
              <w:t>, ιδίως όταν παρέχεται από τον προϋπολογισμό κράτους μέλους</w:t>
            </w:r>
            <w:r w:rsidRPr="00D06DB9">
              <w:t>·</w:t>
            </w:r>
          </w:p>
        </w:tc>
        <w:tc>
          <w:tcPr>
            <w:tcW w:w="4876" w:type="dxa"/>
            <w:hideMark/>
          </w:tcPr>
          <w:p w14:paraId="2459213C" w14:textId="77777777" w:rsidR="00D06DB9" w:rsidRPr="00D06DB9" w:rsidRDefault="00D06DB9" w:rsidP="006D3C1E">
            <w:pPr>
              <w:pStyle w:val="Normal6"/>
              <w:rPr>
                <w:szCs w:val="24"/>
              </w:rPr>
            </w:pPr>
            <w:r w:rsidRPr="00D06DB9">
              <w:t>γ)</w:t>
            </w:r>
            <w:r w:rsidRPr="00D06DB9">
              <w:tab/>
              <w:t>να προστατευθούν οι δημόσιοι πόροι με την ελαχιστοποίηση της εξάρτησης από έκτακτη δημόσια χρηματοπιστωτική στήριξη·</w:t>
            </w:r>
          </w:p>
        </w:tc>
      </w:tr>
    </w:tbl>
    <w:p w14:paraId="25ACAA85" w14:textId="77777777" w:rsidR="00D06DB9" w:rsidRPr="00D06DB9" w:rsidRDefault="00D06DB9" w:rsidP="00D06DB9">
      <w:pPr>
        <w:pStyle w:val="Olang"/>
        <w:rPr>
          <w:noProof w:val="0"/>
        </w:rPr>
      </w:pPr>
      <w:r w:rsidRPr="00D06DB9">
        <w:rPr>
          <w:noProof w:val="0"/>
        </w:rPr>
        <w:t xml:space="preserve">Or. </w:t>
      </w:r>
      <w:r w:rsidRPr="00D738BB">
        <w:rPr>
          <w:rStyle w:val="HideTWBExt"/>
        </w:rPr>
        <w:t>&lt;Original&gt;</w:t>
      </w:r>
      <w:r w:rsidRPr="00D738BB">
        <w:rPr>
          <w:rStyle w:val="HideTWBInt"/>
          <w:rFonts w:eastAsiaTheme="majorEastAsia"/>
        </w:rPr>
        <w:t>{EN}</w:t>
      </w:r>
      <w:r w:rsidRPr="00D06DB9">
        <w:rPr>
          <w:noProof w:val="0"/>
        </w:rPr>
        <w:t>en</w:t>
      </w:r>
      <w:r w:rsidRPr="00D738BB">
        <w:rPr>
          <w:rStyle w:val="HideTWBExt"/>
        </w:rPr>
        <w:t>&lt;/Original&gt;</w:t>
      </w:r>
    </w:p>
    <w:p w14:paraId="6C16704E" w14:textId="77777777" w:rsidR="00D06DB9" w:rsidRPr="00D06DB9" w:rsidRDefault="00D06DB9" w:rsidP="00D06DB9">
      <w:r w:rsidRPr="00D738BB">
        <w:rPr>
          <w:rStyle w:val="HideTWBExt"/>
        </w:rPr>
        <w:t>&lt;/Amend&gt;</w:t>
      </w:r>
    </w:p>
    <w:p w14:paraId="29AD9F10" w14:textId="77777777" w:rsidR="00D06DB9" w:rsidRPr="00D06DB9" w:rsidRDefault="00D06DB9" w:rsidP="00D06DB9">
      <w:pPr>
        <w:pStyle w:val="AMNumberTabs0"/>
        <w:keepNext/>
      </w:pPr>
      <w:r w:rsidRPr="00D738BB">
        <w:rPr>
          <w:rStyle w:val="HideTWBExt"/>
          <w:b w:val="0"/>
        </w:rPr>
        <w:t>&lt;Amend&gt;</w:t>
      </w:r>
      <w:r w:rsidRPr="00D06DB9">
        <w:t>Τροπολογία</w:t>
      </w:r>
      <w:r w:rsidRPr="00D06DB9">
        <w:tab/>
      </w:r>
      <w:r w:rsidRPr="00D06DB9">
        <w:tab/>
      </w:r>
      <w:r w:rsidRPr="00D738BB">
        <w:rPr>
          <w:rStyle w:val="HideTWBExt"/>
          <w:b w:val="0"/>
        </w:rPr>
        <w:t>&lt;NumAm&gt;</w:t>
      </w:r>
      <w:r w:rsidRPr="00D06DB9">
        <w:t>193</w:t>
      </w:r>
      <w:r w:rsidRPr="00D738BB">
        <w:rPr>
          <w:rStyle w:val="HideTWBExt"/>
          <w:b w:val="0"/>
        </w:rPr>
        <w:t>&lt;/NumAm&gt;</w:t>
      </w:r>
    </w:p>
    <w:p w14:paraId="04BBE0F0" w14:textId="77777777" w:rsidR="00D06DB9" w:rsidRPr="00D06DB9" w:rsidRDefault="00D06DB9" w:rsidP="00D06DB9">
      <w:pPr>
        <w:pStyle w:val="NormalBold"/>
      </w:pPr>
      <w:r w:rsidRPr="00D738BB">
        <w:rPr>
          <w:rStyle w:val="HideTWBExt"/>
          <w:b w:val="0"/>
        </w:rPr>
        <w:t>&lt;RepeatBlock-By&gt;&lt;Members&gt;</w:t>
      </w:r>
      <w:r w:rsidRPr="00D06DB9">
        <w:t>Eero Heinäluoma</w:t>
      </w:r>
      <w:r w:rsidRPr="00D738BB">
        <w:rPr>
          <w:rStyle w:val="HideTWBExt"/>
          <w:b w:val="0"/>
        </w:rPr>
        <w:t>&lt;/Members&gt;</w:t>
      </w:r>
    </w:p>
    <w:p w14:paraId="36B10C8A" w14:textId="77777777" w:rsidR="00D06DB9" w:rsidRPr="00D06DB9" w:rsidRDefault="00D06DB9" w:rsidP="00D06DB9">
      <w:r w:rsidRPr="00D738BB">
        <w:rPr>
          <w:rStyle w:val="HideTWBExt"/>
        </w:rPr>
        <w:t>&lt;/RepeatBlock-By&gt;</w:t>
      </w:r>
    </w:p>
    <w:p w14:paraId="413ACA32" w14:textId="77777777" w:rsidR="00D06DB9" w:rsidRPr="00D06DB9" w:rsidRDefault="00D06DB9" w:rsidP="00D06DB9">
      <w:pPr>
        <w:pStyle w:val="NormalBold"/>
        <w:keepNext/>
      </w:pPr>
      <w:r w:rsidRPr="00D738BB">
        <w:rPr>
          <w:rStyle w:val="HideTWBExt"/>
          <w:b w:val="0"/>
        </w:rPr>
        <w:t>&lt;DocAmend&gt;</w:t>
      </w:r>
      <w:r w:rsidRPr="00D06DB9">
        <w:t>Πρόταση κανονισμού</w:t>
      </w:r>
      <w:r w:rsidRPr="00D738BB">
        <w:rPr>
          <w:rStyle w:val="HideTWBExt"/>
          <w:b w:val="0"/>
        </w:rPr>
        <w:t>&lt;/DocAmend&gt;</w:t>
      </w:r>
    </w:p>
    <w:p w14:paraId="076BC59F" w14:textId="77777777" w:rsidR="00D06DB9" w:rsidRPr="00D06DB9" w:rsidRDefault="00D06DB9" w:rsidP="00D06DB9">
      <w:pPr>
        <w:pStyle w:val="NormalBold"/>
      </w:pPr>
      <w:r w:rsidRPr="00D738BB">
        <w:rPr>
          <w:rStyle w:val="HideTWBExt"/>
          <w:b w:val="0"/>
        </w:rPr>
        <w:t>&lt;Article&gt;</w:t>
      </w:r>
      <w:r w:rsidRPr="00D06DB9">
        <w:t>Άρθρο 1 – παράγραφος 1 – σημείο 17</w:t>
      </w:r>
      <w:r w:rsidRPr="00D738BB">
        <w:rPr>
          <w:rStyle w:val="HideTWBExt"/>
          <w:b w:val="0"/>
        </w:rPr>
        <w:t>&lt;/Article&gt;</w:t>
      </w:r>
    </w:p>
    <w:p w14:paraId="4C8915FD" w14:textId="77777777" w:rsidR="00D06DB9" w:rsidRPr="00D06DB9" w:rsidRDefault="00D06DB9" w:rsidP="00D06DB9">
      <w:pPr>
        <w:keepNext/>
      </w:pPr>
      <w:r w:rsidRPr="00D738BB">
        <w:rPr>
          <w:rStyle w:val="HideTWBExt"/>
        </w:rPr>
        <w:t>&lt;DocAmend2&gt;</w:t>
      </w:r>
      <w:r w:rsidRPr="00D06DB9">
        <w:t>Κανονισμός (ΕΕ) αριθ. 806/2014</w:t>
      </w:r>
      <w:r w:rsidRPr="00D738BB">
        <w:rPr>
          <w:rStyle w:val="HideTWBExt"/>
        </w:rPr>
        <w:t>&lt;/DocAmend2&gt;</w:t>
      </w:r>
    </w:p>
    <w:p w14:paraId="421D71B6" w14:textId="77777777" w:rsidR="00D06DB9" w:rsidRPr="00D06DB9" w:rsidRDefault="00D06DB9" w:rsidP="00D06DB9">
      <w:r w:rsidRPr="00D738BB">
        <w:rPr>
          <w:rStyle w:val="HideTWBExt"/>
        </w:rPr>
        <w:t>&lt;Article2&gt;</w:t>
      </w:r>
      <w:r w:rsidRPr="00D06DB9">
        <w:t>Άρθρο 14 – παράγραφος 2 – στοιχείο γ</w:t>
      </w:r>
      <w:r w:rsidRPr="00D738BB">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06DB9" w:rsidRPr="00D06DB9" w14:paraId="631FF6B5" w14:textId="77777777" w:rsidTr="006D3C1E">
        <w:trPr>
          <w:jc w:val="center"/>
        </w:trPr>
        <w:tc>
          <w:tcPr>
            <w:tcW w:w="9752" w:type="dxa"/>
            <w:gridSpan w:val="2"/>
          </w:tcPr>
          <w:p w14:paraId="7EA0350C" w14:textId="77777777" w:rsidR="00D06DB9" w:rsidRPr="00D06DB9" w:rsidRDefault="00D06DB9" w:rsidP="006D3C1E">
            <w:pPr>
              <w:keepNext/>
            </w:pPr>
          </w:p>
        </w:tc>
      </w:tr>
      <w:tr w:rsidR="00D06DB9" w:rsidRPr="00D06DB9" w14:paraId="2CB7455A" w14:textId="77777777" w:rsidTr="006D3C1E">
        <w:trPr>
          <w:jc w:val="center"/>
        </w:trPr>
        <w:tc>
          <w:tcPr>
            <w:tcW w:w="4876" w:type="dxa"/>
            <w:hideMark/>
          </w:tcPr>
          <w:p w14:paraId="5C486694" w14:textId="77777777" w:rsidR="00D06DB9" w:rsidRPr="00D06DB9" w:rsidRDefault="00D06DB9" w:rsidP="006D3C1E">
            <w:pPr>
              <w:pStyle w:val="ColumnHeading"/>
              <w:keepNext/>
            </w:pPr>
            <w:r w:rsidRPr="00D06DB9">
              <w:t>Κείμενο που προτείνει η Επιτροπή</w:t>
            </w:r>
          </w:p>
        </w:tc>
        <w:tc>
          <w:tcPr>
            <w:tcW w:w="4876" w:type="dxa"/>
            <w:hideMark/>
          </w:tcPr>
          <w:p w14:paraId="60941A06" w14:textId="77777777" w:rsidR="00D06DB9" w:rsidRPr="00D06DB9" w:rsidRDefault="00D06DB9" w:rsidP="006D3C1E">
            <w:pPr>
              <w:pStyle w:val="ColumnHeading"/>
              <w:keepNext/>
            </w:pPr>
            <w:r w:rsidRPr="00D06DB9">
              <w:t>Τροπολογία</w:t>
            </w:r>
          </w:p>
        </w:tc>
      </w:tr>
      <w:tr w:rsidR="00D06DB9" w:rsidRPr="00D06DB9" w14:paraId="1DDCF204" w14:textId="77777777" w:rsidTr="006D3C1E">
        <w:trPr>
          <w:jc w:val="center"/>
        </w:trPr>
        <w:tc>
          <w:tcPr>
            <w:tcW w:w="4876" w:type="dxa"/>
            <w:hideMark/>
          </w:tcPr>
          <w:p w14:paraId="0DEC5A20" w14:textId="77777777" w:rsidR="00D06DB9" w:rsidRPr="00D06DB9" w:rsidRDefault="00D06DB9" w:rsidP="006D3C1E">
            <w:pPr>
              <w:pStyle w:val="Normal6"/>
            </w:pPr>
            <w:r w:rsidRPr="00D06DB9">
              <w:t>γ)</w:t>
            </w:r>
            <w:r w:rsidRPr="00D06DB9">
              <w:tab/>
              <w:t>να προστατευθούν οι δημόσιοι πόροι με την ελαχιστοποίηση της εξάρτησης από έκτακτη δημόσια χρηματοπιστωτική στήριξη</w:t>
            </w:r>
            <w:r w:rsidRPr="00D06DB9">
              <w:rPr>
                <w:b/>
                <w:i/>
              </w:rPr>
              <w:t>, ιδίως όταν παρέχεται από τον προϋπολογισμό κράτους μέλους</w:t>
            </w:r>
            <w:r w:rsidRPr="00D06DB9">
              <w:t>·</w:t>
            </w:r>
          </w:p>
        </w:tc>
        <w:tc>
          <w:tcPr>
            <w:tcW w:w="4876" w:type="dxa"/>
            <w:hideMark/>
          </w:tcPr>
          <w:p w14:paraId="3F4A3B97" w14:textId="77777777" w:rsidR="00D06DB9" w:rsidRPr="00D06DB9" w:rsidRDefault="00D06DB9" w:rsidP="006D3C1E">
            <w:pPr>
              <w:pStyle w:val="Normal6"/>
              <w:rPr>
                <w:szCs w:val="24"/>
              </w:rPr>
            </w:pPr>
            <w:r w:rsidRPr="00D06DB9">
              <w:t>γ)</w:t>
            </w:r>
            <w:r w:rsidRPr="00D06DB9">
              <w:tab/>
              <w:t>να προστατευθούν οι δημόσιοι πόροι με την ελαχιστοποίηση της εξάρτησης από έκτακτη δημόσια χρηματοπιστωτική στήριξη·</w:t>
            </w:r>
          </w:p>
        </w:tc>
      </w:tr>
    </w:tbl>
    <w:p w14:paraId="403D34FB" w14:textId="77777777" w:rsidR="00D06DB9" w:rsidRPr="00D06DB9" w:rsidRDefault="00D06DB9" w:rsidP="00D06DB9">
      <w:pPr>
        <w:pStyle w:val="Olang"/>
        <w:rPr>
          <w:noProof w:val="0"/>
        </w:rPr>
      </w:pPr>
      <w:r w:rsidRPr="00D06DB9">
        <w:rPr>
          <w:noProof w:val="0"/>
        </w:rPr>
        <w:t xml:space="preserve">Or. </w:t>
      </w:r>
      <w:r w:rsidRPr="00D738BB">
        <w:rPr>
          <w:rStyle w:val="HideTWBExt"/>
        </w:rPr>
        <w:t>&lt;Original&gt;</w:t>
      </w:r>
      <w:r w:rsidRPr="00D738BB">
        <w:rPr>
          <w:rStyle w:val="HideTWBInt"/>
          <w:rFonts w:eastAsiaTheme="majorEastAsia"/>
        </w:rPr>
        <w:t>{EN}</w:t>
      </w:r>
      <w:r w:rsidRPr="00D06DB9">
        <w:rPr>
          <w:noProof w:val="0"/>
        </w:rPr>
        <w:t>en</w:t>
      </w:r>
      <w:r w:rsidRPr="00D738BB">
        <w:rPr>
          <w:rStyle w:val="HideTWBExt"/>
        </w:rPr>
        <w:t>&lt;/Original&gt;</w:t>
      </w:r>
    </w:p>
    <w:p w14:paraId="07265D80" w14:textId="77777777" w:rsidR="00D06DB9" w:rsidRPr="00D06DB9" w:rsidRDefault="00D06DB9" w:rsidP="00D06DB9">
      <w:pPr>
        <w:pStyle w:val="JustificationTitle"/>
        <w:rPr>
          <w:noProof w:val="0"/>
        </w:rPr>
      </w:pPr>
      <w:r w:rsidRPr="00D738BB">
        <w:rPr>
          <w:rStyle w:val="HideTWBExt"/>
          <w:i w:val="0"/>
        </w:rPr>
        <w:t>&lt;TitreJust&gt;</w:t>
      </w:r>
      <w:r w:rsidRPr="00D06DB9">
        <w:rPr>
          <w:noProof w:val="0"/>
        </w:rPr>
        <w:t>Αιτιολόγηση</w:t>
      </w:r>
      <w:r w:rsidRPr="00D738BB">
        <w:rPr>
          <w:rStyle w:val="HideTWBExt"/>
          <w:i w:val="0"/>
        </w:rPr>
        <w:t>&lt;/TitreJust&gt;</w:t>
      </w:r>
    </w:p>
    <w:p w14:paraId="65DDA295" w14:textId="77777777" w:rsidR="00D06DB9" w:rsidRPr="00D06DB9" w:rsidRDefault="00D06DB9" w:rsidP="00D06DB9">
      <w:pPr>
        <w:pStyle w:val="Normal12Italic"/>
        <w:rPr>
          <w:noProof w:val="0"/>
        </w:rPr>
      </w:pPr>
      <w:r w:rsidRPr="00D06DB9">
        <w:rPr>
          <w:noProof w:val="0"/>
        </w:rPr>
        <w:t>Από την άποψη των κρατικών ενισχύσεων, κάθε έκτακτη δημόσια χρηματοπιστωτική στήριξη αποτελεί κρατική ενίσχυση, είτε προέρχεται από τον προϋπολογισμό ενός κράτους μέλους είτε όχι. Δεν υπάρχει ανάγκη διαχωρισμού των διαφορετικών περιπτώσεων έκτακτης δημόσιας χρηματοπιστωτικής στήριξης.</w:t>
      </w:r>
    </w:p>
    <w:p w14:paraId="02B318FB" w14:textId="77777777" w:rsidR="00D06DB9" w:rsidRPr="00D06DB9" w:rsidRDefault="00D06DB9" w:rsidP="00D06DB9">
      <w:r w:rsidRPr="00D738BB">
        <w:rPr>
          <w:rStyle w:val="HideTWBExt"/>
        </w:rPr>
        <w:t>&lt;/Amend&gt;</w:t>
      </w:r>
    </w:p>
    <w:p w14:paraId="08751549" w14:textId="77777777" w:rsidR="00D06DB9" w:rsidRPr="00D06DB9" w:rsidRDefault="00D06DB9" w:rsidP="00D06DB9">
      <w:pPr>
        <w:pStyle w:val="AMNumberTabs0"/>
        <w:keepNext/>
      </w:pPr>
      <w:r w:rsidRPr="00D738BB">
        <w:rPr>
          <w:rStyle w:val="HideTWBExt"/>
          <w:b w:val="0"/>
        </w:rPr>
        <w:t>&lt;Amend&gt;</w:t>
      </w:r>
      <w:r w:rsidRPr="00D06DB9">
        <w:t>Τροπολογία</w:t>
      </w:r>
      <w:r w:rsidRPr="00D06DB9">
        <w:tab/>
      </w:r>
      <w:r w:rsidRPr="00D06DB9">
        <w:tab/>
      </w:r>
      <w:r w:rsidRPr="00D738BB">
        <w:rPr>
          <w:rStyle w:val="HideTWBExt"/>
          <w:b w:val="0"/>
        </w:rPr>
        <w:t>&lt;NumAm&gt;</w:t>
      </w:r>
      <w:r w:rsidRPr="00D06DB9">
        <w:t>194</w:t>
      </w:r>
      <w:r w:rsidRPr="00D738BB">
        <w:rPr>
          <w:rStyle w:val="HideTWBExt"/>
          <w:b w:val="0"/>
        </w:rPr>
        <w:t>&lt;/NumAm&gt;</w:t>
      </w:r>
    </w:p>
    <w:p w14:paraId="0EBE3916" w14:textId="77777777" w:rsidR="00D06DB9" w:rsidRPr="00D06DB9" w:rsidRDefault="00D06DB9" w:rsidP="00D06DB9">
      <w:pPr>
        <w:pStyle w:val="NormalBold"/>
      </w:pPr>
      <w:r w:rsidRPr="00D738BB">
        <w:rPr>
          <w:rStyle w:val="HideTWBExt"/>
          <w:b w:val="0"/>
        </w:rPr>
        <w:t>&lt;RepeatBlock-By&gt;&lt;Members&gt;</w:t>
      </w:r>
      <w:r w:rsidRPr="00D06DB9">
        <w:t>Engin Eroglu</w:t>
      </w:r>
      <w:r w:rsidRPr="00D738BB">
        <w:rPr>
          <w:rStyle w:val="HideTWBExt"/>
          <w:b w:val="0"/>
        </w:rPr>
        <w:t>&lt;/Members&gt;</w:t>
      </w:r>
    </w:p>
    <w:p w14:paraId="32A0B0DF" w14:textId="77777777" w:rsidR="00D06DB9" w:rsidRPr="00D06DB9" w:rsidRDefault="00D06DB9" w:rsidP="00D06DB9">
      <w:r w:rsidRPr="00D738BB">
        <w:rPr>
          <w:rStyle w:val="HideTWBExt"/>
        </w:rPr>
        <w:t>&lt;/RepeatBlock-By&gt;</w:t>
      </w:r>
    </w:p>
    <w:p w14:paraId="59AE3779" w14:textId="77777777" w:rsidR="00D06DB9" w:rsidRPr="00D06DB9" w:rsidRDefault="00D06DB9" w:rsidP="00D06DB9">
      <w:pPr>
        <w:pStyle w:val="NormalBold"/>
        <w:keepNext/>
      </w:pPr>
      <w:r w:rsidRPr="00D738BB">
        <w:rPr>
          <w:rStyle w:val="HideTWBExt"/>
          <w:b w:val="0"/>
        </w:rPr>
        <w:t>&lt;DocAmend&gt;</w:t>
      </w:r>
      <w:r w:rsidRPr="00D06DB9">
        <w:t>Πρόταση κανονισμού</w:t>
      </w:r>
      <w:r w:rsidRPr="00D738BB">
        <w:rPr>
          <w:rStyle w:val="HideTWBExt"/>
          <w:b w:val="0"/>
        </w:rPr>
        <w:t>&lt;/DocAmend&gt;</w:t>
      </w:r>
    </w:p>
    <w:p w14:paraId="0B92FC58" w14:textId="77777777" w:rsidR="00D06DB9" w:rsidRPr="00D06DB9" w:rsidRDefault="00D06DB9" w:rsidP="00D06DB9">
      <w:pPr>
        <w:pStyle w:val="NormalBold"/>
      </w:pPr>
      <w:r w:rsidRPr="00D738BB">
        <w:rPr>
          <w:rStyle w:val="HideTWBExt"/>
          <w:b w:val="0"/>
        </w:rPr>
        <w:t>&lt;Article&gt;</w:t>
      </w:r>
      <w:r w:rsidRPr="00D06DB9">
        <w:t>Άρθρο 1 – παράγραφος 1 – σημείο 17</w:t>
      </w:r>
      <w:r w:rsidRPr="00D738BB">
        <w:rPr>
          <w:rStyle w:val="HideTWBExt"/>
          <w:b w:val="0"/>
        </w:rPr>
        <w:t>&lt;/Article&gt;</w:t>
      </w:r>
    </w:p>
    <w:p w14:paraId="20E77837" w14:textId="77777777" w:rsidR="00D06DB9" w:rsidRPr="00D06DB9" w:rsidRDefault="00D06DB9" w:rsidP="00D06DB9">
      <w:pPr>
        <w:keepNext/>
      </w:pPr>
      <w:r w:rsidRPr="00D738BB">
        <w:rPr>
          <w:rStyle w:val="HideTWBExt"/>
        </w:rPr>
        <w:t>&lt;DocAmend2&gt;</w:t>
      </w:r>
      <w:r w:rsidRPr="00D06DB9">
        <w:t>Κανονισμός (ΕΕ) αριθ. 806/2014</w:t>
      </w:r>
      <w:r w:rsidRPr="00D738BB">
        <w:rPr>
          <w:rStyle w:val="HideTWBExt"/>
        </w:rPr>
        <w:t>&lt;/DocAmend2&gt;</w:t>
      </w:r>
    </w:p>
    <w:p w14:paraId="6AFB8AF4" w14:textId="77777777" w:rsidR="00D06DB9" w:rsidRPr="00D06DB9" w:rsidRDefault="00D06DB9" w:rsidP="00D06DB9">
      <w:r w:rsidRPr="00D738BB">
        <w:rPr>
          <w:rStyle w:val="HideTWBExt"/>
        </w:rPr>
        <w:t>&lt;Article2&gt;</w:t>
      </w:r>
      <w:r w:rsidRPr="00D06DB9">
        <w:t>Άρθρο 14 – παράγραφος 2 – στοιχείο γ</w:t>
      </w:r>
      <w:r w:rsidRPr="00D738BB">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06DB9" w:rsidRPr="00D06DB9" w14:paraId="7E9A20B2" w14:textId="77777777" w:rsidTr="006D3C1E">
        <w:trPr>
          <w:jc w:val="center"/>
        </w:trPr>
        <w:tc>
          <w:tcPr>
            <w:tcW w:w="9752" w:type="dxa"/>
            <w:gridSpan w:val="2"/>
          </w:tcPr>
          <w:p w14:paraId="4F0E9C97" w14:textId="77777777" w:rsidR="00D06DB9" w:rsidRPr="00D06DB9" w:rsidRDefault="00D06DB9" w:rsidP="006D3C1E">
            <w:pPr>
              <w:keepNext/>
            </w:pPr>
          </w:p>
        </w:tc>
      </w:tr>
      <w:tr w:rsidR="00D06DB9" w:rsidRPr="00D06DB9" w14:paraId="724DBCAB" w14:textId="77777777" w:rsidTr="006D3C1E">
        <w:trPr>
          <w:jc w:val="center"/>
        </w:trPr>
        <w:tc>
          <w:tcPr>
            <w:tcW w:w="4876" w:type="dxa"/>
            <w:hideMark/>
          </w:tcPr>
          <w:p w14:paraId="79E556AE" w14:textId="77777777" w:rsidR="00D06DB9" w:rsidRPr="00D06DB9" w:rsidRDefault="00D06DB9" w:rsidP="006D3C1E">
            <w:pPr>
              <w:pStyle w:val="ColumnHeading"/>
              <w:keepNext/>
            </w:pPr>
            <w:r w:rsidRPr="00D06DB9">
              <w:t>Κείμενο που προτείνει η Επιτροπή</w:t>
            </w:r>
          </w:p>
        </w:tc>
        <w:tc>
          <w:tcPr>
            <w:tcW w:w="4876" w:type="dxa"/>
            <w:hideMark/>
          </w:tcPr>
          <w:p w14:paraId="6E3B4187" w14:textId="77777777" w:rsidR="00D06DB9" w:rsidRPr="00D06DB9" w:rsidRDefault="00D06DB9" w:rsidP="006D3C1E">
            <w:pPr>
              <w:pStyle w:val="ColumnHeading"/>
              <w:keepNext/>
            </w:pPr>
            <w:r w:rsidRPr="00D06DB9">
              <w:t>Τροπολογία</w:t>
            </w:r>
          </w:p>
        </w:tc>
      </w:tr>
      <w:tr w:rsidR="00D06DB9" w:rsidRPr="00D06DB9" w14:paraId="4326ABF9" w14:textId="77777777" w:rsidTr="006D3C1E">
        <w:trPr>
          <w:jc w:val="center"/>
        </w:trPr>
        <w:tc>
          <w:tcPr>
            <w:tcW w:w="4876" w:type="dxa"/>
            <w:hideMark/>
          </w:tcPr>
          <w:p w14:paraId="2B4BEA3A" w14:textId="77777777" w:rsidR="00D06DB9" w:rsidRPr="00D06DB9" w:rsidRDefault="00D06DB9" w:rsidP="006D3C1E">
            <w:pPr>
              <w:pStyle w:val="Normal6"/>
            </w:pPr>
            <w:r w:rsidRPr="00D06DB9">
              <w:t>γ)</w:t>
            </w:r>
            <w:r w:rsidRPr="00D06DB9">
              <w:tab/>
              <w:t>να προστατευθούν οι δημόσιοι πόροι με την ελαχιστοποίηση της εξάρτησης από έκτακτη δημόσια χρηματοπιστωτική στήριξη</w:t>
            </w:r>
            <w:r w:rsidRPr="00D06DB9">
              <w:rPr>
                <w:b/>
                <w:i/>
              </w:rPr>
              <w:t>, ιδίως όταν παρέχεται από τον προϋπολογισμό κράτους μέλους</w:t>
            </w:r>
            <w:r w:rsidRPr="00D06DB9">
              <w:t>·</w:t>
            </w:r>
          </w:p>
        </w:tc>
        <w:tc>
          <w:tcPr>
            <w:tcW w:w="4876" w:type="dxa"/>
            <w:hideMark/>
          </w:tcPr>
          <w:p w14:paraId="1A658186" w14:textId="77777777" w:rsidR="00D06DB9" w:rsidRPr="00D06DB9" w:rsidRDefault="00D06DB9" w:rsidP="006D3C1E">
            <w:pPr>
              <w:pStyle w:val="Normal6"/>
              <w:rPr>
                <w:szCs w:val="24"/>
              </w:rPr>
            </w:pPr>
            <w:r w:rsidRPr="00D06DB9">
              <w:t>γ)</w:t>
            </w:r>
            <w:r w:rsidRPr="00D06DB9">
              <w:tab/>
              <w:t>να προστατευθούν οι δημόσιοι πόροι με την ελαχιστοποίηση της εξάρτησης από έκτακτη δημόσια χρηματοπιστωτική στήριξη·</w:t>
            </w:r>
          </w:p>
        </w:tc>
      </w:tr>
    </w:tbl>
    <w:p w14:paraId="3DA0556F" w14:textId="77777777" w:rsidR="00D06DB9" w:rsidRPr="00D06DB9" w:rsidRDefault="00D06DB9" w:rsidP="00D06DB9">
      <w:pPr>
        <w:pStyle w:val="Olang"/>
        <w:rPr>
          <w:noProof w:val="0"/>
        </w:rPr>
      </w:pPr>
      <w:r w:rsidRPr="00D06DB9">
        <w:rPr>
          <w:noProof w:val="0"/>
        </w:rPr>
        <w:t xml:space="preserve">Or. </w:t>
      </w:r>
      <w:r w:rsidRPr="00D738BB">
        <w:rPr>
          <w:rStyle w:val="HideTWBExt"/>
        </w:rPr>
        <w:t>&lt;Original&gt;</w:t>
      </w:r>
      <w:r w:rsidRPr="00D738BB">
        <w:rPr>
          <w:rStyle w:val="HideTWBInt"/>
          <w:rFonts w:eastAsiaTheme="majorEastAsia"/>
        </w:rPr>
        <w:t>{EN}</w:t>
      </w:r>
      <w:r w:rsidRPr="00D06DB9">
        <w:rPr>
          <w:noProof w:val="0"/>
        </w:rPr>
        <w:t>en</w:t>
      </w:r>
      <w:r w:rsidRPr="00D738BB">
        <w:rPr>
          <w:rStyle w:val="HideTWBExt"/>
        </w:rPr>
        <w:t>&lt;/Original&gt;</w:t>
      </w:r>
    </w:p>
    <w:p w14:paraId="4AFA6555" w14:textId="77777777" w:rsidR="00D06DB9" w:rsidRPr="00D06DB9" w:rsidRDefault="00D06DB9" w:rsidP="00D06DB9">
      <w:r w:rsidRPr="00D738BB">
        <w:rPr>
          <w:rStyle w:val="HideTWBExt"/>
        </w:rPr>
        <w:t>&lt;/Amend&gt;</w:t>
      </w:r>
    </w:p>
    <w:p w14:paraId="10349118" w14:textId="77777777" w:rsidR="00D06DB9" w:rsidRPr="00D06DB9" w:rsidRDefault="00D06DB9" w:rsidP="00D06DB9">
      <w:pPr>
        <w:pStyle w:val="AMNumberTabs0"/>
        <w:keepNext/>
      </w:pPr>
      <w:r w:rsidRPr="00D738BB">
        <w:rPr>
          <w:rStyle w:val="HideTWBExt"/>
          <w:b w:val="0"/>
        </w:rPr>
        <w:t>&lt;Amend&gt;</w:t>
      </w:r>
      <w:r w:rsidRPr="00D06DB9">
        <w:t>Τροπολογία</w:t>
      </w:r>
      <w:r w:rsidRPr="00D06DB9">
        <w:tab/>
      </w:r>
      <w:r w:rsidRPr="00D06DB9">
        <w:tab/>
      </w:r>
      <w:r w:rsidRPr="00D738BB">
        <w:rPr>
          <w:rStyle w:val="HideTWBExt"/>
          <w:b w:val="0"/>
        </w:rPr>
        <w:t>&lt;NumAm&gt;</w:t>
      </w:r>
      <w:r w:rsidRPr="00D06DB9">
        <w:t>195</w:t>
      </w:r>
      <w:r w:rsidRPr="00D738BB">
        <w:rPr>
          <w:rStyle w:val="HideTWBExt"/>
          <w:b w:val="0"/>
        </w:rPr>
        <w:t>&lt;/NumAm&gt;</w:t>
      </w:r>
    </w:p>
    <w:p w14:paraId="4BAEFDB1" w14:textId="77777777" w:rsidR="00D06DB9" w:rsidRPr="00D06DB9" w:rsidRDefault="00D06DB9" w:rsidP="00D06DB9">
      <w:pPr>
        <w:pStyle w:val="NormalBold"/>
      </w:pPr>
      <w:r w:rsidRPr="00D738BB">
        <w:rPr>
          <w:rStyle w:val="HideTWBExt"/>
          <w:b w:val="0"/>
        </w:rPr>
        <w:t>&lt;RepeatBlock-By&gt;&lt;Members&gt;</w:t>
      </w:r>
      <w:r w:rsidRPr="00D06DB9">
        <w:t>Markus Ferber, Herbert Dorfmann</w:t>
      </w:r>
      <w:r w:rsidRPr="00D738BB">
        <w:rPr>
          <w:rStyle w:val="HideTWBExt"/>
          <w:b w:val="0"/>
        </w:rPr>
        <w:t>&lt;/Members&gt;</w:t>
      </w:r>
    </w:p>
    <w:p w14:paraId="13473D14" w14:textId="77777777" w:rsidR="00D06DB9" w:rsidRPr="00D06DB9" w:rsidRDefault="00D06DB9" w:rsidP="00D06DB9">
      <w:r w:rsidRPr="00D738BB">
        <w:rPr>
          <w:rStyle w:val="HideTWBExt"/>
        </w:rPr>
        <w:t>&lt;/RepeatBlock-By&gt;</w:t>
      </w:r>
    </w:p>
    <w:p w14:paraId="2EFEF093" w14:textId="77777777" w:rsidR="00D06DB9" w:rsidRPr="00D06DB9" w:rsidRDefault="00D06DB9" w:rsidP="00D06DB9">
      <w:pPr>
        <w:pStyle w:val="NormalBold"/>
        <w:keepNext/>
      </w:pPr>
      <w:r w:rsidRPr="00D738BB">
        <w:rPr>
          <w:rStyle w:val="HideTWBExt"/>
          <w:b w:val="0"/>
        </w:rPr>
        <w:t>&lt;DocAmend&gt;</w:t>
      </w:r>
      <w:r w:rsidRPr="00D06DB9">
        <w:t>Πρόταση κανονισμού</w:t>
      </w:r>
      <w:r w:rsidRPr="00D738BB">
        <w:rPr>
          <w:rStyle w:val="HideTWBExt"/>
          <w:b w:val="0"/>
        </w:rPr>
        <w:t>&lt;/DocAmend&gt;</w:t>
      </w:r>
    </w:p>
    <w:p w14:paraId="055FF5BF" w14:textId="77777777" w:rsidR="00D06DB9" w:rsidRPr="00D06DB9" w:rsidRDefault="00D06DB9" w:rsidP="00D06DB9">
      <w:pPr>
        <w:pStyle w:val="NormalBold"/>
      </w:pPr>
      <w:r w:rsidRPr="00D738BB">
        <w:rPr>
          <w:rStyle w:val="HideTWBExt"/>
          <w:b w:val="0"/>
        </w:rPr>
        <w:t>&lt;Article&gt;</w:t>
      </w:r>
      <w:r w:rsidRPr="00D06DB9">
        <w:t>Άρθρο 1 – παράγραφος 1 – σημείο 17</w:t>
      </w:r>
      <w:r w:rsidRPr="00D738BB">
        <w:rPr>
          <w:rStyle w:val="HideTWBExt"/>
          <w:b w:val="0"/>
        </w:rPr>
        <w:t>&lt;/Article&gt;</w:t>
      </w:r>
    </w:p>
    <w:p w14:paraId="4D6358A8" w14:textId="77777777" w:rsidR="00D06DB9" w:rsidRPr="00D06DB9" w:rsidRDefault="00D06DB9" w:rsidP="00D06DB9">
      <w:pPr>
        <w:keepNext/>
      </w:pPr>
      <w:r w:rsidRPr="00D738BB">
        <w:rPr>
          <w:rStyle w:val="HideTWBExt"/>
        </w:rPr>
        <w:t>&lt;DocAmend2&gt;</w:t>
      </w:r>
      <w:r w:rsidRPr="00D06DB9">
        <w:t>Κανονισμός (ΕΕ) αριθ. 806/2014</w:t>
      </w:r>
      <w:r w:rsidRPr="00D738BB">
        <w:rPr>
          <w:rStyle w:val="HideTWBExt"/>
        </w:rPr>
        <w:t>&lt;/DocAmend2&gt;</w:t>
      </w:r>
    </w:p>
    <w:p w14:paraId="774D0EAD" w14:textId="77777777" w:rsidR="00D06DB9" w:rsidRPr="00D06DB9" w:rsidRDefault="00D06DB9" w:rsidP="00D06DB9">
      <w:r w:rsidRPr="00D738BB">
        <w:rPr>
          <w:rStyle w:val="HideTWBExt"/>
        </w:rPr>
        <w:t>&lt;Article2&gt;</w:t>
      </w:r>
      <w:r w:rsidRPr="00D06DB9">
        <w:t>Άρθρο 14 – παράγραφος 2 – στοιχείο γ</w:t>
      </w:r>
      <w:r w:rsidRPr="00D738BB">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06DB9" w:rsidRPr="00D06DB9" w14:paraId="40DD93F8" w14:textId="77777777" w:rsidTr="006D3C1E">
        <w:trPr>
          <w:jc w:val="center"/>
        </w:trPr>
        <w:tc>
          <w:tcPr>
            <w:tcW w:w="9752" w:type="dxa"/>
            <w:gridSpan w:val="2"/>
          </w:tcPr>
          <w:p w14:paraId="62390765" w14:textId="77777777" w:rsidR="00D06DB9" w:rsidRPr="00D06DB9" w:rsidRDefault="00D06DB9" w:rsidP="006D3C1E">
            <w:pPr>
              <w:keepNext/>
            </w:pPr>
          </w:p>
        </w:tc>
      </w:tr>
      <w:tr w:rsidR="00D06DB9" w:rsidRPr="00D06DB9" w14:paraId="64F722EA" w14:textId="77777777" w:rsidTr="006D3C1E">
        <w:trPr>
          <w:jc w:val="center"/>
        </w:trPr>
        <w:tc>
          <w:tcPr>
            <w:tcW w:w="4876" w:type="dxa"/>
            <w:hideMark/>
          </w:tcPr>
          <w:p w14:paraId="0F82689D" w14:textId="77777777" w:rsidR="00D06DB9" w:rsidRPr="00D06DB9" w:rsidRDefault="00D06DB9" w:rsidP="006D3C1E">
            <w:pPr>
              <w:pStyle w:val="ColumnHeading"/>
              <w:keepNext/>
            </w:pPr>
            <w:r w:rsidRPr="00D06DB9">
              <w:t>Κείμενο που προτείνει η Επιτροπή</w:t>
            </w:r>
          </w:p>
        </w:tc>
        <w:tc>
          <w:tcPr>
            <w:tcW w:w="4876" w:type="dxa"/>
            <w:hideMark/>
          </w:tcPr>
          <w:p w14:paraId="18F40882" w14:textId="77777777" w:rsidR="00D06DB9" w:rsidRPr="00D06DB9" w:rsidRDefault="00D06DB9" w:rsidP="006D3C1E">
            <w:pPr>
              <w:pStyle w:val="ColumnHeading"/>
              <w:keepNext/>
            </w:pPr>
            <w:r w:rsidRPr="00D06DB9">
              <w:t>Τροπολογία</w:t>
            </w:r>
          </w:p>
        </w:tc>
      </w:tr>
      <w:tr w:rsidR="00D06DB9" w:rsidRPr="00D06DB9" w14:paraId="18B05E2B" w14:textId="77777777" w:rsidTr="006D3C1E">
        <w:trPr>
          <w:jc w:val="center"/>
        </w:trPr>
        <w:tc>
          <w:tcPr>
            <w:tcW w:w="4876" w:type="dxa"/>
            <w:hideMark/>
          </w:tcPr>
          <w:p w14:paraId="780353FB" w14:textId="77777777" w:rsidR="00D06DB9" w:rsidRPr="00D06DB9" w:rsidRDefault="00D06DB9" w:rsidP="006D3C1E">
            <w:pPr>
              <w:pStyle w:val="Normal6"/>
            </w:pPr>
            <w:r w:rsidRPr="00D06DB9">
              <w:t>γ)</w:t>
            </w:r>
            <w:r w:rsidRPr="00D06DB9">
              <w:tab/>
              <w:t>να προστατευθούν οι δημόσιοι πόροι με την ελαχιστοποίηση της εξάρτησης από έκτακτη δημόσια χρηματοπιστωτική στήριξη</w:t>
            </w:r>
            <w:r w:rsidRPr="00D06DB9">
              <w:rPr>
                <w:b/>
                <w:i/>
              </w:rPr>
              <w:t>, ιδίως όταν παρέχεται από τον προϋπολογισμό κράτους μέλους</w:t>
            </w:r>
            <w:r w:rsidRPr="00D06DB9">
              <w:t>·</w:t>
            </w:r>
          </w:p>
        </w:tc>
        <w:tc>
          <w:tcPr>
            <w:tcW w:w="4876" w:type="dxa"/>
            <w:hideMark/>
          </w:tcPr>
          <w:p w14:paraId="32B9B062" w14:textId="77777777" w:rsidR="00D06DB9" w:rsidRPr="00D06DB9" w:rsidRDefault="00D06DB9" w:rsidP="006D3C1E">
            <w:pPr>
              <w:pStyle w:val="Normal6"/>
              <w:rPr>
                <w:szCs w:val="24"/>
              </w:rPr>
            </w:pPr>
            <w:r w:rsidRPr="00D06DB9">
              <w:t>γ)</w:t>
            </w:r>
            <w:r w:rsidRPr="00D06DB9">
              <w:tab/>
              <w:t>να προστατευθούν οι δημόσιοι πόροι με την ελαχιστοποίηση της εξάρτησης από έκτακτη δημόσια χρηματοπιστωτική στήριξη·</w:t>
            </w:r>
          </w:p>
        </w:tc>
      </w:tr>
    </w:tbl>
    <w:p w14:paraId="411964CC" w14:textId="77777777" w:rsidR="00D06DB9" w:rsidRPr="00D06DB9" w:rsidRDefault="00D06DB9" w:rsidP="00D06DB9">
      <w:pPr>
        <w:pStyle w:val="Olang"/>
        <w:rPr>
          <w:noProof w:val="0"/>
        </w:rPr>
      </w:pPr>
      <w:r w:rsidRPr="00D06DB9">
        <w:rPr>
          <w:noProof w:val="0"/>
        </w:rPr>
        <w:t xml:space="preserve">Or. </w:t>
      </w:r>
      <w:r w:rsidRPr="00D738BB">
        <w:rPr>
          <w:rStyle w:val="HideTWBExt"/>
        </w:rPr>
        <w:t>&lt;Original&gt;</w:t>
      </w:r>
      <w:r w:rsidRPr="00D738BB">
        <w:rPr>
          <w:rStyle w:val="HideTWBInt"/>
          <w:rFonts w:eastAsiaTheme="majorEastAsia"/>
        </w:rPr>
        <w:t>{EN}</w:t>
      </w:r>
      <w:r w:rsidRPr="00D06DB9">
        <w:rPr>
          <w:noProof w:val="0"/>
        </w:rPr>
        <w:t>en</w:t>
      </w:r>
      <w:r w:rsidRPr="00D738BB">
        <w:rPr>
          <w:rStyle w:val="HideTWBExt"/>
        </w:rPr>
        <w:t>&lt;/Original&gt;</w:t>
      </w:r>
    </w:p>
    <w:p w14:paraId="063CC366" w14:textId="77777777" w:rsidR="00D06DB9" w:rsidRPr="00D06DB9" w:rsidRDefault="00D06DB9" w:rsidP="00D06DB9">
      <w:r w:rsidRPr="00D738BB">
        <w:rPr>
          <w:rStyle w:val="HideTWBExt"/>
        </w:rPr>
        <w:t>&lt;/Amend&gt;</w:t>
      </w:r>
    </w:p>
    <w:p w14:paraId="48496041" w14:textId="77777777" w:rsidR="00D06DB9" w:rsidRPr="00D06DB9" w:rsidRDefault="00D06DB9" w:rsidP="00D06DB9">
      <w:pPr>
        <w:pStyle w:val="AMNumberTabs0"/>
        <w:keepNext/>
      </w:pPr>
      <w:r w:rsidRPr="00D738BB">
        <w:rPr>
          <w:rStyle w:val="HideTWBExt"/>
          <w:b w:val="0"/>
        </w:rPr>
        <w:t>&lt;Amend&gt;</w:t>
      </w:r>
      <w:r w:rsidRPr="00D06DB9">
        <w:t>Τροπολογία</w:t>
      </w:r>
      <w:r w:rsidRPr="00D06DB9">
        <w:tab/>
      </w:r>
      <w:r w:rsidRPr="00D06DB9">
        <w:tab/>
      </w:r>
      <w:r w:rsidRPr="00D738BB">
        <w:rPr>
          <w:rStyle w:val="HideTWBExt"/>
          <w:b w:val="0"/>
        </w:rPr>
        <w:t>&lt;NumAm&gt;</w:t>
      </w:r>
      <w:r w:rsidRPr="00D06DB9">
        <w:t>196</w:t>
      </w:r>
      <w:r w:rsidRPr="00D738BB">
        <w:rPr>
          <w:rStyle w:val="HideTWBExt"/>
          <w:b w:val="0"/>
        </w:rPr>
        <w:t>&lt;/NumAm&gt;</w:t>
      </w:r>
    </w:p>
    <w:p w14:paraId="41FE85D7" w14:textId="77777777" w:rsidR="00D06DB9" w:rsidRPr="00D06DB9" w:rsidRDefault="00D06DB9" w:rsidP="00D06DB9">
      <w:pPr>
        <w:pStyle w:val="NormalBold"/>
      </w:pPr>
      <w:r w:rsidRPr="00D738BB">
        <w:rPr>
          <w:rStyle w:val="HideTWBExt"/>
          <w:b w:val="0"/>
        </w:rPr>
        <w:t>&lt;RepeatBlock-By&gt;&lt;Members&gt;</w:t>
      </w:r>
      <w:r w:rsidRPr="00D06DB9">
        <w:t>Gilles Boyer, Stéphanie Yon-Courtin</w:t>
      </w:r>
      <w:r w:rsidRPr="00D738BB">
        <w:rPr>
          <w:rStyle w:val="HideTWBExt"/>
          <w:b w:val="0"/>
        </w:rPr>
        <w:t>&lt;/Members&gt;</w:t>
      </w:r>
    </w:p>
    <w:p w14:paraId="5C6155FB" w14:textId="77777777" w:rsidR="00D06DB9" w:rsidRPr="00D06DB9" w:rsidRDefault="00D06DB9" w:rsidP="00D06DB9">
      <w:r w:rsidRPr="00D738BB">
        <w:rPr>
          <w:rStyle w:val="HideTWBExt"/>
        </w:rPr>
        <w:t>&lt;/RepeatBlock-By&gt;</w:t>
      </w:r>
    </w:p>
    <w:p w14:paraId="1D2C65F6" w14:textId="77777777" w:rsidR="00D06DB9" w:rsidRPr="00D06DB9" w:rsidRDefault="00D06DB9" w:rsidP="00D06DB9">
      <w:pPr>
        <w:pStyle w:val="NormalBold"/>
        <w:keepNext/>
      </w:pPr>
      <w:r w:rsidRPr="00D738BB">
        <w:rPr>
          <w:rStyle w:val="HideTWBExt"/>
          <w:b w:val="0"/>
        </w:rPr>
        <w:t>&lt;DocAmend&gt;</w:t>
      </w:r>
      <w:r w:rsidRPr="00D06DB9">
        <w:t>Πρόταση κανονισμού</w:t>
      </w:r>
      <w:r w:rsidRPr="00D738BB">
        <w:rPr>
          <w:rStyle w:val="HideTWBExt"/>
          <w:b w:val="0"/>
        </w:rPr>
        <w:t>&lt;/DocAmend&gt;</w:t>
      </w:r>
    </w:p>
    <w:p w14:paraId="4B5057CC" w14:textId="77777777" w:rsidR="00D06DB9" w:rsidRPr="00D06DB9" w:rsidRDefault="00D06DB9" w:rsidP="00D06DB9">
      <w:pPr>
        <w:pStyle w:val="NormalBold"/>
      </w:pPr>
      <w:r w:rsidRPr="00D738BB">
        <w:rPr>
          <w:rStyle w:val="HideTWBExt"/>
          <w:b w:val="0"/>
        </w:rPr>
        <w:t>&lt;Article&gt;</w:t>
      </w:r>
      <w:r w:rsidRPr="00D06DB9">
        <w:t>Άρθρο 1 – παράγραφος 1 – σημείο 17</w:t>
      </w:r>
      <w:r w:rsidRPr="00D738BB">
        <w:rPr>
          <w:rStyle w:val="HideTWBExt"/>
          <w:b w:val="0"/>
        </w:rPr>
        <w:t>&lt;/Article&gt;</w:t>
      </w:r>
    </w:p>
    <w:p w14:paraId="6445073F" w14:textId="77777777" w:rsidR="00D06DB9" w:rsidRPr="00D06DB9" w:rsidRDefault="00D06DB9" w:rsidP="00D06DB9">
      <w:pPr>
        <w:keepNext/>
      </w:pPr>
      <w:r w:rsidRPr="00D738BB">
        <w:rPr>
          <w:rStyle w:val="HideTWBExt"/>
        </w:rPr>
        <w:t>&lt;DocAmend2&gt;</w:t>
      </w:r>
      <w:r w:rsidRPr="00D06DB9">
        <w:t>Κανονισμός (ΕΕ) αριθ. 806/2014</w:t>
      </w:r>
      <w:r w:rsidRPr="00D738BB">
        <w:rPr>
          <w:rStyle w:val="HideTWBExt"/>
        </w:rPr>
        <w:t>&lt;/DocAmend2&gt;</w:t>
      </w:r>
    </w:p>
    <w:p w14:paraId="4733E96F" w14:textId="77777777" w:rsidR="00D06DB9" w:rsidRPr="00D06DB9" w:rsidRDefault="00D06DB9" w:rsidP="00D06DB9">
      <w:r w:rsidRPr="00D738BB">
        <w:rPr>
          <w:rStyle w:val="HideTWBExt"/>
        </w:rPr>
        <w:t>&lt;Article2&gt;</w:t>
      </w:r>
      <w:r w:rsidRPr="00D06DB9">
        <w:t>Άρθρο 14 – παράγραφος 2 – στοιχείο δ</w:t>
      </w:r>
      <w:r w:rsidRPr="00D738BB">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06DB9" w:rsidRPr="00D06DB9" w14:paraId="646E7728" w14:textId="77777777" w:rsidTr="006D3C1E">
        <w:trPr>
          <w:jc w:val="center"/>
        </w:trPr>
        <w:tc>
          <w:tcPr>
            <w:tcW w:w="9752" w:type="dxa"/>
            <w:gridSpan w:val="2"/>
          </w:tcPr>
          <w:p w14:paraId="2D8F103B" w14:textId="77777777" w:rsidR="00D06DB9" w:rsidRPr="00D06DB9" w:rsidRDefault="00D06DB9" w:rsidP="006D3C1E">
            <w:pPr>
              <w:keepNext/>
            </w:pPr>
          </w:p>
        </w:tc>
      </w:tr>
      <w:tr w:rsidR="00D06DB9" w:rsidRPr="00D06DB9" w14:paraId="38C826BF" w14:textId="77777777" w:rsidTr="006D3C1E">
        <w:trPr>
          <w:jc w:val="center"/>
        </w:trPr>
        <w:tc>
          <w:tcPr>
            <w:tcW w:w="4876" w:type="dxa"/>
            <w:hideMark/>
          </w:tcPr>
          <w:p w14:paraId="7CDE1D8F" w14:textId="77777777" w:rsidR="00D06DB9" w:rsidRPr="00D06DB9" w:rsidRDefault="00D06DB9" w:rsidP="006D3C1E">
            <w:pPr>
              <w:pStyle w:val="ColumnHeading"/>
              <w:keepNext/>
            </w:pPr>
            <w:r w:rsidRPr="00D06DB9">
              <w:t>Κείμενο που προτείνει η Επιτροπή</w:t>
            </w:r>
          </w:p>
        </w:tc>
        <w:tc>
          <w:tcPr>
            <w:tcW w:w="4876" w:type="dxa"/>
            <w:hideMark/>
          </w:tcPr>
          <w:p w14:paraId="7020E398" w14:textId="77777777" w:rsidR="00D06DB9" w:rsidRPr="00D06DB9" w:rsidRDefault="00D06DB9" w:rsidP="006D3C1E">
            <w:pPr>
              <w:pStyle w:val="ColumnHeading"/>
              <w:keepNext/>
            </w:pPr>
            <w:r w:rsidRPr="00D06DB9">
              <w:t>Τροπολογία</w:t>
            </w:r>
          </w:p>
        </w:tc>
      </w:tr>
      <w:tr w:rsidR="00D06DB9" w:rsidRPr="00D06DB9" w14:paraId="41F23DAD" w14:textId="77777777" w:rsidTr="006D3C1E">
        <w:trPr>
          <w:jc w:val="center"/>
        </w:trPr>
        <w:tc>
          <w:tcPr>
            <w:tcW w:w="4876" w:type="dxa"/>
            <w:hideMark/>
          </w:tcPr>
          <w:p w14:paraId="71832FD8" w14:textId="77777777" w:rsidR="00D06DB9" w:rsidRPr="00D06DB9" w:rsidRDefault="00D06DB9" w:rsidP="006D3C1E">
            <w:pPr>
              <w:pStyle w:val="Normal6"/>
            </w:pPr>
            <w:r w:rsidRPr="00D06DB9">
              <w:t>δ)</w:t>
            </w:r>
            <w:r w:rsidRPr="00D06DB9">
              <w:tab/>
              <w:t xml:space="preserve">να προστατευθούν οι </w:t>
            </w:r>
            <w:r w:rsidRPr="00D06DB9">
              <w:rPr>
                <w:b/>
                <w:i/>
              </w:rPr>
              <w:t>καταθέτες</w:t>
            </w:r>
            <w:r w:rsidRPr="00D06DB9">
              <w:t>, ελαχιστοποιώντας παράλληλα τις ζημίες για τα συστήματα εγγύησης των καταθέσεων, και να προστατευθούν οι επενδυτές που καλύπτονται από την οδηγία 97/9/ΕΚ·»·</w:t>
            </w:r>
          </w:p>
        </w:tc>
        <w:tc>
          <w:tcPr>
            <w:tcW w:w="4876" w:type="dxa"/>
            <w:hideMark/>
          </w:tcPr>
          <w:p w14:paraId="50CF7617" w14:textId="77777777" w:rsidR="00D06DB9" w:rsidRPr="00D06DB9" w:rsidRDefault="00D06DB9" w:rsidP="006D3C1E">
            <w:pPr>
              <w:pStyle w:val="Normal6"/>
              <w:rPr>
                <w:szCs w:val="24"/>
              </w:rPr>
            </w:pPr>
            <w:r w:rsidRPr="00D06DB9">
              <w:t>δ)</w:t>
            </w:r>
            <w:r w:rsidRPr="00D06DB9">
              <w:tab/>
              <w:t xml:space="preserve">να προστατευθούν οι </w:t>
            </w:r>
            <w:r w:rsidRPr="00D06DB9">
              <w:rPr>
                <w:b/>
                <w:i/>
              </w:rPr>
              <w:t>καλυπτόμενες καταθέσεις και, στο μέτρο του δυνατού, επίσης αυτό το ακάλυπτο μέρος που αφορά τις επιλέξιμες καταθέσεις φυσικών προσώπων και πολύ μικρών, μικρών και μεσαίων επιχειρήσεων</w:t>
            </w:r>
            <w:r w:rsidRPr="00D06DB9">
              <w:t>, ελαχιστοποιώντας παράλληλα τις ζημίες για τα συστήματα εγγύησης των καταθέσεων, και να προστατευθούν οι επενδυτές που καλύπτονται από την οδηγία 97/9/ΕΚ·»·</w:t>
            </w:r>
          </w:p>
        </w:tc>
      </w:tr>
    </w:tbl>
    <w:p w14:paraId="0534F037" w14:textId="77777777" w:rsidR="00D06DB9" w:rsidRPr="00D06DB9" w:rsidRDefault="00D06DB9" w:rsidP="00D06DB9">
      <w:pPr>
        <w:pStyle w:val="Olang"/>
        <w:rPr>
          <w:noProof w:val="0"/>
        </w:rPr>
      </w:pPr>
      <w:r w:rsidRPr="00D06DB9">
        <w:rPr>
          <w:noProof w:val="0"/>
        </w:rPr>
        <w:t xml:space="preserve">Or. </w:t>
      </w:r>
      <w:r w:rsidRPr="00D738BB">
        <w:rPr>
          <w:rStyle w:val="HideTWBExt"/>
        </w:rPr>
        <w:t>&lt;Original&gt;</w:t>
      </w:r>
      <w:r w:rsidRPr="00D738BB">
        <w:rPr>
          <w:rStyle w:val="HideTWBInt"/>
          <w:rFonts w:eastAsiaTheme="majorEastAsia"/>
        </w:rPr>
        <w:t>{EN}</w:t>
      </w:r>
      <w:r w:rsidRPr="00D06DB9">
        <w:rPr>
          <w:noProof w:val="0"/>
        </w:rPr>
        <w:t>en</w:t>
      </w:r>
      <w:r w:rsidRPr="00D738BB">
        <w:rPr>
          <w:rStyle w:val="HideTWBExt"/>
        </w:rPr>
        <w:t>&lt;/Original&gt;</w:t>
      </w:r>
    </w:p>
    <w:p w14:paraId="5AF023B4" w14:textId="77777777" w:rsidR="00D06DB9" w:rsidRPr="00D06DB9" w:rsidRDefault="00D06DB9" w:rsidP="00D06DB9">
      <w:pPr>
        <w:pStyle w:val="JustificationTitle"/>
        <w:rPr>
          <w:noProof w:val="0"/>
        </w:rPr>
      </w:pPr>
      <w:r w:rsidRPr="00D738BB">
        <w:rPr>
          <w:rStyle w:val="HideTWBExt"/>
          <w:i w:val="0"/>
        </w:rPr>
        <w:t>&lt;TitreJust&gt;</w:t>
      </w:r>
      <w:r w:rsidRPr="00D06DB9">
        <w:rPr>
          <w:noProof w:val="0"/>
        </w:rPr>
        <w:t>Αιτιολόγηση</w:t>
      </w:r>
      <w:r w:rsidRPr="00D738BB">
        <w:rPr>
          <w:rStyle w:val="HideTWBExt"/>
          <w:i w:val="0"/>
        </w:rPr>
        <w:t>&lt;/TitreJust&gt;</w:t>
      </w:r>
    </w:p>
    <w:p w14:paraId="4996934C" w14:textId="77777777" w:rsidR="00D06DB9" w:rsidRPr="00D06DB9" w:rsidRDefault="00D06DB9" w:rsidP="00D06DB9">
      <w:pPr>
        <w:pStyle w:val="Normal12Italic"/>
        <w:rPr>
          <w:noProof w:val="0"/>
        </w:rPr>
      </w:pPr>
      <w:r w:rsidRPr="00D06DB9">
        <w:rPr>
          <w:noProof w:val="0"/>
        </w:rPr>
        <w:t>Όσον αφορά τους στόχους της εξυγίανσης, οι μεγαλύτερες επιχειρήσεις δεν θα πρέπει να τυγχάνουν ευνοϊκότερης μεταχείρισης από τους άλλους πελάτες. Επιπλέον, είναι σημαντικό να διατηρηθεί ο στόχος ελαχιστοποίησης των ζημιών για τα συστήματα εγγύησης των καταθέσεων, ο οποίος είναι καίριας σημασίας για τη διασφάλιση του περιορισμού της εξωτερικής στήριξης στο ελάχιστο δυνατό και της οικονομικής αποδοτικότητας της διαδικασίας εξυγίανσης.</w:t>
      </w:r>
    </w:p>
    <w:p w14:paraId="309D9B75" w14:textId="77777777" w:rsidR="00D06DB9" w:rsidRPr="00D06DB9" w:rsidRDefault="00D06DB9" w:rsidP="00D06DB9">
      <w:r w:rsidRPr="00D738BB">
        <w:rPr>
          <w:rStyle w:val="HideTWBExt"/>
        </w:rPr>
        <w:t>&lt;/Amend&gt;</w:t>
      </w:r>
    </w:p>
    <w:p w14:paraId="14D19DA9" w14:textId="77777777" w:rsidR="00D06DB9" w:rsidRPr="00D06DB9" w:rsidRDefault="00D06DB9" w:rsidP="00D06DB9">
      <w:pPr>
        <w:pStyle w:val="AMNumberTabs0"/>
        <w:keepNext/>
      </w:pPr>
      <w:r w:rsidRPr="00D738BB">
        <w:rPr>
          <w:rStyle w:val="HideTWBExt"/>
          <w:b w:val="0"/>
        </w:rPr>
        <w:t>&lt;Amend&gt;</w:t>
      </w:r>
      <w:r w:rsidRPr="00D06DB9">
        <w:t>Τροπολογία</w:t>
      </w:r>
      <w:r w:rsidRPr="00D06DB9">
        <w:tab/>
      </w:r>
      <w:r w:rsidRPr="00D06DB9">
        <w:tab/>
      </w:r>
      <w:r w:rsidRPr="00D738BB">
        <w:rPr>
          <w:rStyle w:val="HideTWBExt"/>
          <w:b w:val="0"/>
        </w:rPr>
        <w:t>&lt;NumAm&gt;</w:t>
      </w:r>
      <w:r w:rsidRPr="00D06DB9">
        <w:t>197</w:t>
      </w:r>
      <w:r w:rsidRPr="00D738BB">
        <w:rPr>
          <w:rStyle w:val="HideTWBExt"/>
          <w:b w:val="0"/>
        </w:rPr>
        <w:t>&lt;/NumAm&gt;</w:t>
      </w:r>
    </w:p>
    <w:p w14:paraId="489A1245" w14:textId="77777777" w:rsidR="00D06DB9" w:rsidRPr="00D06DB9" w:rsidRDefault="00D06DB9" w:rsidP="00D06DB9">
      <w:pPr>
        <w:pStyle w:val="NormalBold"/>
      </w:pPr>
      <w:r w:rsidRPr="00D738BB">
        <w:rPr>
          <w:rStyle w:val="HideTWBExt"/>
          <w:b w:val="0"/>
        </w:rPr>
        <w:t>&lt;RepeatBlock-By&gt;&lt;Members&gt;</w:t>
      </w:r>
      <w:r w:rsidRPr="00D06DB9">
        <w:t>Luděk Niedermayer</w:t>
      </w:r>
      <w:r w:rsidRPr="00D738BB">
        <w:rPr>
          <w:rStyle w:val="HideTWBExt"/>
          <w:b w:val="0"/>
        </w:rPr>
        <w:t>&lt;/Members&gt;</w:t>
      </w:r>
    </w:p>
    <w:p w14:paraId="59BBAB8B" w14:textId="77777777" w:rsidR="00D06DB9" w:rsidRPr="00D06DB9" w:rsidRDefault="00D06DB9" w:rsidP="00D06DB9">
      <w:r w:rsidRPr="00D738BB">
        <w:rPr>
          <w:rStyle w:val="HideTWBExt"/>
        </w:rPr>
        <w:t>&lt;/RepeatBlock-By&gt;</w:t>
      </w:r>
    </w:p>
    <w:p w14:paraId="0FB0E278" w14:textId="77777777" w:rsidR="00D06DB9" w:rsidRPr="00D06DB9" w:rsidRDefault="00D06DB9" w:rsidP="00D06DB9">
      <w:pPr>
        <w:pStyle w:val="NormalBold"/>
        <w:keepNext/>
      </w:pPr>
      <w:r w:rsidRPr="00D738BB">
        <w:rPr>
          <w:rStyle w:val="HideTWBExt"/>
          <w:b w:val="0"/>
        </w:rPr>
        <w:t>&lt;DocAmend&gt;</w:t>
      </w:r>
      <w:r w:rsidRPr="00D06DB9">
        <w:t>Πρόταση κανονισμού</w:t>
      </w:r>
      <w:r w:rsidRPr="00D738BB">
        <w:rPr>
          <w:rStyle w:val="HideTWBExt"/>
          <w:b w:val="0"/>
        </w:rPr>
        <w:t>&lt;/DocAmend&gt;</w:t>
      </w:r>
    </w:p>
    <w:p w14:paraId="0FECC973" w14:textId="77777777" w:rsidR="00D06DB9" w:rsidRPr="00D06DB9" w:rsidRDefault="00D06DB9" w:rsidP="00D06DB9">
      <w:pPr>
        <w:pStyle w:val="NormalBold"/>
      </w:pPr>
      <w:r w:rsidRPr="00D738BB">
        <w:rPr>
          <w:rStyle w:val="HideTWBExt"/>
          <w:b w:val="0"/>
        </w:rPr>
        <w:t>&lt;Article&gt;</w:t>
      </w:r>
      <w:r w:rsidRPr="00D06DB9">
        <w:t>Άρθρο 1 – παράγραφος 1 – σημείο 17</w:t>
      </w:r>
      <w:r w:rsidRPr="00D738BB">
        <w:rPr>
          <w:rStyle w:val="HideTWBExt"/>
          <w:b w:val="0"/>
        </w:rPr>
        <w:t>&lt;/Article&gt;</w:t>
      </w:r>
    </w:p>
    <w:p w14:paraId="09F8E891" w14:textId="77777777" w:rsidR="00D06DB9" w:rsidRPr="00D06DB9" w:rsidRDefault="00D06DB9" w:rsidP="00D06DB9">
      <w:pPr>
        <w:keepNext/>
      </w:pPr>
      <w:r w:rsidRPr="00D738BB">
        <w:rPr>
          <w:rStyle w:val="HideTWBExt"/>
        </w:rPr>
        <w:t>&lt;DocAmend2&gt;</w:t>
      </w:r>
      <w:r w:rsidRPr="00D06DB9">
        <w:t>Κανονισμός (ΕΕ) αριθ. 806/2014</w:t>
      </w:r>
      <w:r w:rsidRPr="00D738BB">
        <w:rPr>
          <w:rStyle w:val="HideTWBExt"/>
        </w:rPr>
        <w:t>&lt;/DocAmend2&gt;</w:t>
      </w:r>
    </w:p>
    <w:p w14:paraId="2CFEC776" w14:textId="77777777" w:rsidR="00D06DB9" w:rsidRPr="00D06DB9" w:rsidRDefault="00D06DB9" w:rsidP="00D06DB9">
      <w:r w:rsidRPr="00D738BB">
        <w:rPr>
          <w:rStyle w:val="HideTWBExt"/>
        </w:rPr>
        <w:t>&lt;Article2&gt;</w:t>
      </w:r>
      <w:r w:rsidRPr="00D06DB9">
        <w:t>Άρθρο 14 – παράγραφος 2 – στοιχείο δ</w:t>
      </w:r>
      <w:r w:rsidRPr="00D738BB">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06DB9" w:rsidRPr="00D06DB9" w14:paraId="61EEE93D" w14:textId="77777777" w:rsidTr="006D3C1E">
        <w:trPr>
          <w:jc w:val="center"/>
        </w:trPr>
        <w:tc>
          <w:tcPr>
            <w:tcW w:w="9752" w:type="dxa"/>
            <w:gridSpan w:val="2"/>
          </w:tcPr>
          <w:p w14:paraId="4536C9F7" w14:textId="77777777" w:rsidR="00D06DB9" w:rsidRPr="00D06DB9" w:rsidRDefault="00D06DB9" w:rsidP="006D3C1E">
            <w:pPr>
              <w:keepNext/>
            </w:pPr>
          </w:p>
        </w:tc>
      </w:tr>
      <w:tr w:rsidR="00D06DB9" w:rsidRPr="00D06DB9" w14:paraId="1CB79A80" w14:textId="77777777" w:rsidTr="006D3C1E">
        <w:trPr>
          <w:jc w:val="center"/>
        </w:trPr>
        <w:tc>
          <w:tcPr>
            <w:tcW w:w="4876" w:type="dxa"/>
            <w:hideMark/>
          </w:tcPr>
          <w:p w14:paraId="2576A134" w14:textId="77777777" w:rsidR="00D06DB9" w:rsidRPr="00D06DB9" w:rsidRDefault="00D06DB9" w:rsidP="006D3C1E">
            <w:pPr>
              <w:pStyle w:val="ColumnHeading"/>
              <w:keepNext/>
            </w:pPr>
            <w:r w:rsidRPr="00D06DB9">
              <w:t>Κείμενο που προτείνει η Επιτροπή</w:t>
            </w:r>
          </w:p>
        </w:tc>
        <w:tc>
          <w:tcPr>
            <w:tcW w:w="4876" w:type="dxa"/>
            <w:hideMark/>
          </w:tcPr>
          <w:p w14:paraId="53130BC6" w14:textId="77777777" w:rsidR="00D06DB9" w:rsidRPr="00D06DB9" w:rsidRDefault="00D06DB9" w:rsidP="006D3C1E">
            <w:pPr>
              <w:pStyle w:val="ColumnHeading"/>
              <w:keepNext/>
            </w:pPr>
            <w:r w:rsidRPr="00D06DB9">
              <w:t>Τροπολογία</w:t>
            </w:r>
          </w:p>
        </w:tc>
      </w:tr>
      <w:tr w:rsidR="00D06DB9" w:rsidRPr="00D06DB9" w14:paraId="2C4E9640" w14:textId="77777777" w:rsidTr="006D3C1E">
        <w:trPr>
          <w:jc w:val="center"/>
        </w:trPr>
        <w:tc>
          <w:tcPr>
            <w:tcW w:w="4876" w:type="dxa"/>
            <w:hideMark/>
          </w:tcPr>
          <w:p w14:paraId="4AAEE5BC" w14:textId="77777777" w:rsidR="00D06DB9" w:rsidRPr="00D06DB9" w:rsidRDefault="00D06DB9" w:rsidP="006D3C1E">
            <w:pPr>
              <w:pStyle w:val="Normal6"/>
            </w:pPr>
            <w:r w:rsidRPr="00D06DB9">
              <w:t>δ)</w:t>
            </w:r>
            <w:r w:rsidRPr="00D06DB9">
              <w:tab/>
              <w:t>να προστατευθούν οι καταθέτες, ελαχιστοποιώντας παράλληλα τις ζημίες για τα συστήματα εγγύησης των καταθέσεων, και να προστατευθούν οι επενδυτές που καλύπτονται από την οδηγία 97/9/ΕΚ·»·</w:t>
            </w:r>
          </w:p>
        </w:tc>
        <w:tc>
          <w:tcPr>
            <w:tcW w:w="4876" w:type="dxa"/>
            <w:hideMark/>
          </w:tcPr>
          <w:p w14:paraId="32B030D8" w14:textId="77777777" w:rsidR="00D06DB9" w:rsidRPr="00D06DB9" w:rsidRDefault="00D06DB9" w:rsidP="006D3C1E">
            <w:pPr>
              <w:pStyle w:val="Normal6"/>
              <w:rPr>
                <w:szCs w:val="24"/>
              </w:rPr>
            </w:pPr>
            <w:r w:rsidRPr="00D06DB9">
              <w:t>δ)</w:t>
            </w:r>
            <w:r w:rsidRPr="00D06DB9">
              <w:tab/>
              <w:t xml:space="preserve">να προστατευθούν οι καταθέτες, ελαχιστοποιώντας παράλληλα τις ζημίες για τα συστήματα εγγύησης των καταθέσεων, </w:t>
            </w:r>
            <w:r w:rsidRPr="00D06DB9">
              <w:rPr>
                <w:b/>
                <w:i/>
              </w:rPr>
              <w:t>με την παροχή της δυνατότητας για αποδοτική από πλευράς κόστους συμμετοχή των ΣΕΚ,</w:t>
            </w:r>
            <w:r w:rsidRPr="00D06DB9">
              <w:t xml:space="preserve"> και να προστατευθούν οι επενδυτές που καλύπτονται από την οδηγία 97/9/ΕΚ·»·</w:t>
            </w:r>
          </w:p>
        </w:tc>
      </w:tr>
    </w:tbl>
    <w:p w14:paraId="5DE6EF89" w14:textId="77777777" w:rsidR="00D06DB9" w:rsidRPr="00D06DB9" w:rsidRDefault="00D06DB9" w:rsidP="00D06DB9">
      <w:pPr>
        <w:pStyle w:val="Olang"/>
        <w:rPr>
          <w:noProof w:val="0"/>
        </w:rPr>
      </w:pPr>
      <w:r w:rsidRPr="00D06DB9">
        <w:rPr>
          <w:noProof w:val="0"/>
        </w:rPr>
        <w:t xml:space="preserve">Or. </w:t>
      </w:r>
      <w:r w:rsidRPr="00D738BB">
        <w:rPr>
          <w:rStyle w:val="HideTWBExt"/>
        </w:rPr>
        <w:t>&lt;Original&gt;</w:t>
      </w:r>
      <w:r w:rsidRPr="00D738BB">
        <w:rPr>
          <w:rStyle w:val="HideTWBInt"/>
          <w:rFonts w:eastAsiaTheme="majorEastAsia"/>
        </w:rPr>
        <w:t>{EN}</w:t>
      </w:r>
      <w:r w:rsidRPr="00D06DB9">
        <w:rPr>
          <w:noProof w:val="0"/>
        </w:rPr>
        <w:t>en</w:t>
      </w:r>
      <w:r w:rsidRPr="00D738BB">
        <w:rPr>
          <w:rStyle w:val="HideTWBExt"/>
        </w:rPr>
        <w:t>&lt;/Original&gt;</w:t>
      </w:r>
    </w:p>
    <w:p w14:paraId="7F80563F" w14:textId="77777777" w:rsidR="00D06DB9" w:rsidRPr="00D06DB9" w:rsidRDefault="00D06DB9" w:rsidP="00D06DB9">
      <w:r w:rsidRPr="00D738BB">
        <w:rPr>
          <w:rStyle w:val="HideTWBExt"/>
        </w:rPr>
        <w:t>&lt;/Amend&gt;</w:t>
      </w:r>
    </w:p>
    <w:p w14:paraId="12C01085" w14:textId="77777777" w:rsidR="00D06DB9" w:rsidRPr="00D06DB9" w:rsidRDefault="00D06DB9" w:rsidP="00D06DB9">
      <w:pPr>
        <w:pStyle w:val="AMNumberTabs0"/>
        <w:keepNext/>
      </w:pPr>
      <w:r w:rsidRPr="00D738BB">
        <w:rPr>
          <w:rStyle w:val="HideTWBExt"/>
          <w:b w:val="0"/>
        </w:rPr>
        <w:t>&lt;Amend&gt;</w:t>
      </w:r>
      <w:r w:rsidRPr="00D06DB9">
        <w:t>Τροπολογία</w:t>
      </w:r>
      <w:r w:rsidRPr="00D06DB9">
        <w:tab/>
      </w:r>
      <w:r w:rsidRPr="00D06DB9">
        <w:tab/>
      </w:r>
      <w:r w:rsidRPr="00D738BB">
        <w:rPr>
          <w:rStyle w:val="HideTWBExt"/>
          <w:b w:val="0"/>
        </w:rPr>
        <w:t>&lt;NumAm&gt;</w:t>
      </w:r>
      <w:r w:rsidRPr="00D06DB9">
        <w:t>198</w:t>
      </w:r>
      <w:r w:rsidRPr="00D738BB">
        <w:rPr>
          <w:rStyle w:val="HideTWBExt"/>
          <w:b w:val="0"/>
        </w:rPr>
        <w:t>&lt;/NumAm&gt;</w:t>
      </w:r>
    </w:p>
    <w:p w14:paraId="6D468B91" w14:textId="77777777" w:rsidR="00D06DB9" w:rsidRPr="00D06DB9" w:rsidRDefault="00D06DB9" w:rsidP="00D06DB9">
      <w:pPr>
        <w:pStyle w:val="NormalBold"/>
      </w:pPr>
      <w:r w:rsidRPr="00D738BB">
        <w:rPr>
          <w:rStyle w:val="HideTWBExt"/>
          <w:b w:val="0"/>
        </w:rPr>
        <w:t>&lt;RepeatBlock-By&gt;&lt;Members&gt;</w:t>
      </w:r>
      <w:r w:rsidRPr="00D06DB9">
        <w:t>Marco Zanni, Valentino Grant, Antonio Maria Rinaldi</w:t>
      </w:r>
      <w:r w:rsidRPr="00D738BB">
        <w:rPr>
          <w:rStyle w:val="HideTWBExt"/>
          <w:b w:val="0"/>
        </w:rPr>
        <w:t>&lt;/Members&gt;</w:t>
      </w:r>
    </w:p>
    <w:p w14:paraId="46651DEE" w14:textId="77777777" w:rsidR="00D06DB9" w:rsidRPr="00D06DB9" w:rsidRDefault="00D06DB9" w:rsidP="00D06DB9">
      <w:r w:rsidRPr="00D738BB">
        <w:rPr>
          <w:rStyle w:val="HideTWBExt"/>
        </w:rPr>
        <w:t>&lt;/RepeatBlock-By&gt;</w:t>
      </w:r>
    </w:p>
    <w:p w14:paraId="303A0ECD" w14:textId="77777777" w:rsidR="00D06DB9" w:rsidRPr="00D06DB9" w:rsidRDefault="00D06DB9" w:rsidP="00D06DB9">
      <w:pPr>
        <w:pStyle w:val="NormalBold"/>
        <w:keepNext/>
      </w:pPr>
      <w:r w:rsidRPr="00D738BB">
        <w:rPr>
          <w:rStyle w:val="HideTWBExt"/>
          <w:b w:val="0"/>
        </w:rPr>
        <w:t>&lt;DocAmend&gt;</w:t>
      </w:r>
      <w:r w:rsidRPr="00D06DB9">
        <w:t>Πρόταση κανονισμού</w:t>
      </w:r>
      <w:r w:rsidRPr="00D738BB">
        <w:rPr>
          <w:rStyle w:val="HideTWBExt"/>
          <w:b w:val="0"/>
        </w:rPr>
        <w:t>&lt;/DocAmend&gt;</w:t>
      </w:r>
    </w:p>
    <w:p w14:paraId="3E56920F" w14:textId="77777777" w:rsidR="00D06DB9" w:rsidRPr="00D06DB9" w:rsidRDefault="00D06DB9" w:rsidP="00D06DB9">
      <w:pPr>
        <w:pStyle w:val="NormalBold"/>
      </w:pPr>
      <w:r w:rsidRPr="00D738BB">
        <w:rPr>
          <w:rStyle w:val="HideTWBExt"/>
          <w:b w:val="0"/>
        </w:rPr>
        <w:t>&lt;Article&gt;</w:t>
      </w:r>
      <w:r w:rsidRPr="00D06DB9">
        <w:t>Άρθρο 1 – παράγραφος 1 – σημείο 17</w:t>
      </w:r>
      <w:r w:rsidRPr="00D738BB">
        <w:rPr>
          <w:rStyle w:val="HideTWBExt"/>
          <w:b w:val="0"/>
        </w:rPr>
        <w:t>&lt;/Article&gt;</w:t>
      </w:r>
    </w:p>
    <w:p w14:paraId="1A2E1D26" w14:textId="77777777" w:rsidR="00D06DB9" w:rsidRPr="00D06DB9" w:rsidRDefault="00D06DB9" w:rsidP="00D06DB9">
      <w:pPr>
        <w:keepNext/>
      </w:pPr>
      <w:r w:rsidRPr="00D738BB">
        <w:rPr>
          <w:rStyle w:val="HideTWBExt"/>
        </w:rPr>
        <w:t>&lt;DocAmend2&gt;</w:t>
      </w:r>
      <w:r w:rsidRPr="00D06DB9">
        <w:t>Κανονισμός (ΕΕ) αριθ. 806/2014</w:t>
      </w:r>
      <w:r w:rsidRPr="00D738BB">
        <w:rPr>
          <w:rStyle w:val="HideTWBExt"/>
        </w:rPr>
        <w:t>&lt;/DocAmend2&gt;</w:t>
      </w:r>
    </w:p>
    <w:p w14:paraId="7620EA28" w14:textId="77777777" w:rsidR="00D06DB9" w:rsidRPr="00D06DB9" w:rsidRDefault="00D06DB9" w:rsidP="00D06DB9">
      <w:r w:rsidRPr="00D738BB">
        <w:rPr>
          <w:rStyle w:val="HideTWBExt"/>
        </w:rPr>
        <w:t>&lt;Article2&gt;</w:t>
      </w:r>
      <w:r w:rsidRPr="00D06DB9">
        <w:t>Άρθρο 14 – παράγραφος 2 – στοιχείο δ</w:t>
      </w:r>
      <w:r w:rsidRPr="00D738BB">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06DB9" w:rsidRPr="00D06DB9" w14:paraId="64320B7E" w14:textId="77777777" w:rsidTr="006D3C1E">
        <w:trPr>
          <w:jc w:val="center"/>
        </w:trPr>
        <w:tc>
          <w:tcPr>
            <w:tcW w:w="9752" w:type="dxa"/>
            <w:gridSpan w:val="2"/>
          </w:tcPr>
          <w:p w14:paraId="67C3F8F0" w14:textId="77777777" w:rsidR="00D06DB9" w:rsidRPr="00D06DB9" w:rsidRDefault="00D06DB9" w:rsidP="006D3C1E">
            <w:pPr>
              <w:keepNext/>
            </w:pPr>
          </w:p>
        </w:tc>
      </w:tr>
      <w:tr w:rsidR="00D06DB9" w:rsidRPr="00D06DB9" w14:paraId="1B195E16" w14:textId="77777777" w:rsidTr="006D3C1E">
        <w:trPr>
          <w:jc w:val="center"/>
        </w:trPr>
        <w:tc>
          <w:tcPr>
            <w:tcW w:w="4876" w:type="dxa"/>
            <w:hideMark/>
          </w:tcPr>
          <w:p w14:paraId="6EEFC7B9" w14:textId="77777777" w:rsidR="00D06DB9" w:rsidRPr="00D06DB9" w:rsidRDefault="00D06DB9" w:rsidP="006D3C1E">
            <w:pPr>
              <w:pStyle w:val="ColumnHeading"/>
              <w:keepNext/>
            </w:pPr>
            <w:r w:rsidRPr="00D06DB9">
              <w:t>Κείμενο που προτείνει η Επιτροπή</w:t>
            </w:r>
          </w:p>
        </w:tc>
        <w:tc>
          <w:tcPr>
            <w:tcW w:w="4876" w:type="dxa"/>
            <w:hideMark/>
          </w:tcPr>
          <w:p w14:paraId="7FCDF412" w14:textId="77777777" w:rsidR="00D06DB9" w:rsidRPr="00D06DB9" w:rsidRDefault="00D06DB9" w:rsidP="006D3C1E">
            <w:pPr>
              <w:pStyle w:val="ColumnHeading"/>
              <w:keepNext/>
            </w:pPr>
            <w:r w:rsidRPr="00D06DB9">
              <w:t>Τροπολογία</w:t>
            </w:r>
          </w:p>
        </w:tc>
      </w:tr>
      <w:tr w:rsidR="00D06DB9" w:rsidRPr="00D06DB9" w14:paraId="41877B13" w14:textId="77777777" w:rsidTr="006D3C1E">
        <w:trPr>
          <w:jc w:val="center"/>
        </w:trPr>
        <w:tc>
          <w:tcPr>
            <w:tcW w:w="4876" w:type="dxa"/>
            <w:hideMark/>
          </w:tcPr>
          <w:p w14:paraId="373B3C19" w14:textId="77777777" w:rsidR="00D06DB9" w:rsidRPr="00D06DB9" w:rsidRDefault="00D06DB9" w:rsidP="006D3C1E">
            <w:pPr>
              <w:pStyle w:val="Normal6"/>
            </w:pPr>
            <w:r w:rsidRPr="00D06DB9">
              <w:t>δ)</w:t>
            </w:r>
            <w:r w:rsidRPr="00D06DB9">
              <w:tab/>
              <w:t>να προστατευθούν οι καταθέτες</w:t>
            </w:r>
            <w:r w:rsidRPr="00D06DB9">
              <w:rPr>
                <w:b/>
                <w:i/>
              </w:rPr>
              <w:t>, ελαχιστοποιώντας παράλληλα τις ζημίες για τα συστήματα εγγύησης των καταθέσεων,</w:t>
            </w:r>
            <w:r w:rsidRPr="00D06DB9">
              <w:t xml:space="preserve"> και να προστατευθούν οι επενδυτές που καλύπτονται από την οδηγία 97/9/ΕΚ·</w:t>
            </w:r>
            <w:r w:rsidRPr="00D06DB9">
              <w:rPr>
                <w:b/>
                <w:i/>
              </w:rPr>
              <w:t>»·</w:t>
            </w:r>
          </w:p>
        </w:tc>
        <w:tc>
          <w:tcPr>
            <w:tcW w:w="4876" w:type="dxa"/>
            <w:hideMark/>
          </w:tcPr>
          <w:p w14:paraId="767D5735" w14:textId="77777777" w:rsidR="00D06DB9" w:rsidRPr="00D06DB9" w:rsidRDefault="00D06DB9" w:rsidP="006D3C1E">
            <w:pPr>
              <w:pStyle w:val="Normal6"/>
              <w:rPr>
                <w:szCs w:val="24"/>
              </w:rPr>
            </w:pPr>
            <w:r w:rsidRPr="00D06DB9">
              <w:t>δ)</w:t>
            </w:r>
            <w:r w:rsidRPr="00D06DB9">
              <w:tab/>
              <w:t>να προστατευθούν οι καταθέτες και να προστατευθούν οι επενδυτές που καλύπτονται από την οδηγία 97/9/ΕΚ·</w:t>
            </w:r>
          </w:p>
        </w:tc>
      </w:tr>
    </w:tbl>
    <w:p w14:paraId="05895442" w14:textId="77777777" w:rsidR="00D06DB9" w:rsidRPr="00D06DB9" w:rsidRDefault="00D06DB9" w:rsidP="00D06DB9">
      <w:pPr>
        <w:pStyle w:val="Olang"/>
        <w:rPr>
          <w:noProof w:val="0"/>
        </w:rPr>
      </w:pPr>
      <w:r w:rsidRPr="00D06DB9">
        <w:rPr>
          <w:noProof w:val="0"/>
        </w:rPr>
        <w:t xml:space="preserve">Or. </w:t>
      </w:r>
      <w:r w:rsidRPr="00D738BB">
        <w:rPr>
          <w:rStyle w:val="HideTWBExt"/>
        </w:rPr>
        <w:t>&lt;Original&gt;</w:t>
      </w:r>
      <w:r w:rsidRPr="00D738BB">
        <w:rPr>
          <w:rStyle w:val="HideTWBInt"/>
          <w:rFonts w:eastAsiaTheme="majorEastAsia"/>
        </w:rPr>
        <w:t>{EN}</w:t>
      </w:r>
      <w:r w:rsidRPr="00D06DB9">
        <w:rPr>
          <w:noProof w:val="0"/>
        </w:rPr>
        <w:t>en</w:t>
      </w:r>
      <w:r w:rsidRPr="00D738BB">
        <w:rPr>
          <w:rStyle w:val="HideTWBExt"/>
        </w:rPr>
        <w:t>&lt;/Original&gt;</w:t>
      </w:r>
    </w:p>
    <w:p w14:paraId="00721EFA" w14:textId="77777777" w:rsidR="00D06DB9" w:rsidRPr="00D06DB9" w:rsidRDefault="00D06DB9" w:rsidP="00D06DB9">
      <w:r w:rsidRPr="00D738BB">
        <w:rPr>
          <w:rStyle w:val="HideTWBExt"/>
        </w:rPr>
        <w:t>&lt;/Amend&gt;</w:t>
      </w:r>
    </w:p>
    <w:p w14:paraId="1B8FA180" w14:textId="77777777" w:rsidR="00D06DB9" w:rsidRPr="00D06DB9" w:rsidRDefault="00D06DB9" w:rsidP="00D06DB9">
      <w:pPr>
        <w:pStyle w:val="AMNumberTabs0"/>
        <w:keepNext/>
      </w:pPr>
      <w:r w:rsidRPr="00D738BB">
        <w:rPr>
          <w:rStyle w:val="HideTWBExt"/>
          <w:b w:val="0"/>
        </w:rPr>
        <w:t>&lt;Amend&gt;</w:t>
      </w:r>
      <w:r w:rsidRPr="00D06DB9">
        <w:t>Τροπολογία</w:t>
      </w:r>
      <w:r w:rsidRPr="00D06DB9">
        <w:tab/>
      </w:r>
      <w:r w:rsidRPr="00D06DB9">
        <w:tab/>
      </w:r>
      <w:r w:rsidRPr="00D738BB">
        <w:rPr>
          <w:rStyle w:val="HideTWBExt"/>
          <w:b w:val="0"/>
        </w:rPr>
        <w:t>&lt;NumAm&gt;</w:t>
      </w:r>
      <w:r w:rsidRPr="00D06DB9">
        <w:t>199</w:t>
      </w:r>
      <w:r w:rsidRPr="00D738BB">
        <w:rPr>
          <w:rStyle w:val="HideTWBExt"/>
          <w:b w:val="0"/>
        </w:rPr>
        <w:t>&lt;/NumAm&gt;</w:t>
      </w:r>
    </w:p>
    <w:p w14:paraId="70336052" w14:textId="77777777" w:rsidR="00D06DB9" w:rsidRPr="00D06DB9" w:rsidRDefault="00D06DB9" w:rsidP="00D06DB9">
      <w:pPr>
        <w:pStyle w:val="NormalBold"/>
      </w:pPr>
      <w:r w:rsidRPr="00D738BB">
        <w:rPr>
          <w:rStyle w:val="HideTWBExt"/>
          <w:b w:val="0"/>
        </w:rPr>
        <w:t>&lt;RepeatBlock-By&gt;&lt;Members&gt;</w:t>
      </w:r>
      <w:r w:rsidRPr="00D06DB9">
        <w:t>Eero Heinäluoma</w:t>
      </w:r>
      <w:r w:rsidRPr="00D738BB">
        <w:rPr>
          <w:rStyle w:val="HideTWBExt"/>
          <w:b w:val="0"/>
        </w:rPr>
        <w:t>&lt;/Members&gt;</w:t>
      </w:r>
    </w:p>
    <w:p w14:paraId="7E032C29" w14:textId="77777777" w:rsidR="00D06DB9" w:rsidRPr="00D06DB9" w:rsidRDefault="00D06DB9" w:rsidP="00D06DB9">
      <w:r w:rsidRPr="00D738BB">
        <w:rPr>
          <w:rStyle w:val="HideTWBExt"/>
        </w:rPr>
        <w:t>&lt;/RepeatBlock-By&gt;</w:t>
      </w:r>
    </w:p>
    <w:p w14:paraId="5AC22332" w14:textId="77777777" w:rsidR="00D06DB9" w:rsidRPr="00D06DB9" w:rsidRDefault="00D06DB9" w:rsidP="00D06DB9">
      <w:pPr>
        <w:pStyle w:val="NormalBold"/>
        <w:keepNext/>
      </w:pPr>
      <w:r w:rsidRPr="00D738BB">
        <w:rPr>
          <w:rStyle w:val="HideTWBExt"/>
          <w:b w:val="0"/>
        </w:rPr>
        <w:t>&lt;DocAmend&gt;</w:t>
      </w:r>
      <w:r w:rsidRPr="00D06DB9">
        <w:t>Πρόταση κανονισμού</w:t>
      </w:r>
      <w:r w:rsidRPr="00D738BB">
        <w:rPr>
          <w:rStyle w:val="HideTWBExt"/>
          <w:b w:val="0"/>
        </w:rPr>
        <w:t>&lt;/DocAmend&gt;</w:t>
      </w:r>
    </w:p>
    <w:p w14:paraId="64CD0A35" w14:textId="77777777" w:rsidR="00D06DB9" w:rsidRPr="00D06DB9" w:rsidRDefault="00D06DB9" w:rsidP="00D06DB9">
      <w:pPr>
        <w:pStyle w:val="NormalBold"/>
      </w:pPr>
      <w:r w:rsidRPr="00D738BB">
        <w:rPr>
          <w:rStyle w:val="HideTWBExt"/>
          <w:b w:val="0"/>
        </w:rPr>
        <w:t>&lt;Article&gt;</w:t>
      </w:r>
      <w:r w:rsidRPr="00D06DB9">
        <w:t>Άρθρο 1 – παράγραφος 1 – σημείο 17</w:t>
      </w:r>
      <w:r w:rsidRPr="00D738BB">
        <w:rPr>
          <w:rStyle w:val="HideTWBExt"/>
          <w:b w:val="0"/>
        </w:rPr>
        <w:t>&lt;/Article&gt;</w:t>
      </w:r>
    </w:p>
    <w:p w14:paraId="290D7350" w14:textId="77777777" w:rsidR="00D06DB9" w:rsidRPr="00D06DB9" w:rsidRDefault="00D06DB9" w:rsidP="00D06DB9">
      <w:pPr>
        <w:keepNext/>
      </w:pPr>
      <w:r w:rsidRPr="00D738BB">
        <w:rPr>
          <w:rStyle w:val="HideTWBExt"/>
        </w:rPr>
        <w:t>&lt;DocAmend2&gt;</w:t>
      </w:r>
      <w:r w:rsidRPr="00D06DB9">
        <w:t>Κανονισμός (ΕΕ) αριθ. 806/2014</w:t>
      </w:r>
      <w:r w:rsidRPr="00D738BB">
        <w:rPr>
          <w:rStyle w:val="HideTWBExt"/>
        </w:rPr>
        <w:t>&lt;/DocAmend2&gt;</w:t>
      </w:r>
    </w:p>
    <w:p w14:paraId="040D98A9" w14:textId="77777777" w:rsidR="00D06DB9" w:rsidRPr="00D06DB9" w:rsidRDefault="00D06DB9" w:rsidP="00D06DB9">
      <w:r w:rsidRPr="00D738BB">
        <w:rPr>
          <w:rStyle w:val="HideTWBExt"/>
        </w:rPr>
        <w:t>&lt;Article2&gt;</w:t>
      </w:r>
      <w:r w:rsidRPr="00D06DB9">
        <w:t>Άρθρο 14 – παράγραφος 2 – στοιχείο δ</w:t>
      </w:r>
      <w:r w:rsidRPr="00D738BB">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06DB9" w:rsidRPr="00D06DB9" w14:paraId="3D311DE6" w14:textId="77777777" w:rsidTr="006D3C1E">
        <w:trPr>
          <w:jc w:val="center"/>
        </w:trPr>
        <w:tc>
          <w:tcPr>
            <w:tcW w:w="9752" w:type="dxa"/>
            <w:gridSpan w:val="2"/>
          </w:tcPr>
          <w:p w14:paraId="18A641A5" w14:textId="77777777" w:rsidR="00D06DB9" w:rsidRPr="00D06DB9" w:rsidRDefault="00D06DB9" w:rsidP="006D3C1E">
            <w:pPr>
              <w:keepNext/>
            </w:pPr>
          </w:p>
        </w:tc>
      </w:tr>
      <w:tr w:rsidR="00D06DB9" w:rsidRPr="00D06DB9" w14:paraId="4BF87C69" w14:textId="77777777" w:rsidTr="006D3C1E">
        <w:trPr>
          <w:jc w:val="center"/>
        </w:trPr>
        <w:tc>
          <w:tcPr>
            <w:tcW w:w="4876" w:type="dxa"/>
            <w:hideMark/>
          </w:tcPr>
          <w:p w14:paraId="2054DAEC" w14:textId="77777777" w:rsidR="00D06DB9" w:rsidRPr="00D06DB9" w:rsidRDefault="00D06DB9" w:rsidP="006D3C1E">
            <w:pPr>
              <w:pStyle w:val="ColumnHeading"/>
              <w:keepNext/>
            </w:pPr>
            <w:r w:rsidRPr="00D06DB9">
              <w:t>Κείμενο που προτείνει η Επιτροπή</w:t>
            </w:r>
          </w:p>
        </w:tc>
        <w:tc>
          <w:tcPr>
            <w:tcW w:w="4876" w:type="dxa"/>
            <w:hideMark/>
          </w:tcPr>
          <w:p w14:paraId="725F4575" w14:textId="77777777" w:rsidR="00D06DB9" w:rsidRPr="00D06DB9" w:rsidRDefault="00D06DB9" w:rsidP="006D3C1E">
            <w:pPr>
              <w:pStyle w:val="ColumnHeading"/>
              <w:keepNext/>
            </w:pPr>
            <w:r w:rsidRPr="00D06DB9">
              <w:t>Τροπολογία</w:t>
            </w:r>
          </w:p>
        </w:tc>
      </w:tr>
      <w:tr w:rsidR="00D06DB9" w:rsidRPr="00D06DB9" w14:paraId="2CBE24DB" w14:textId="77777777" w:rsidTr="006D3C1E">
        <w:trPr>
          <w:jc w:val="center"/>
        </w:trPr>
        <w:tc>
          <w:tcPr>
            <w:tcW w:w="4876" w:type="dxa"/>
            <w:hideMark/>
          </w:tcPr>
          <w:p w14:paraId="16C998FF" w14:textId="77777777" w:rsidR="00D06DB9" w:rsidRPr="00D06DB9" w:rsidRDefault="00D06DB9" w:rsidP="006D3C1E">
            <w:pPr>
              <w:pStyle w:val="Normal6"/>
            </w:pPr>
            <w:r w:rsidRPr="00D06DB9">
              <w:t>δ)</w:t>
            </w:r>
            <w:r w:rsidRPr="00D06DB9">
              <w:tab/>
              <w:t>να προστατευθούν οι καταθέτες</w:t>
            </w:r>
            <w:r w:rsidRPr="00D06DB9">
              <w:rPr>
                <w:b/>
                <w:i/>
              </w:rPr>
              <w:t>, ελαχιστοποιώντας παράλληλα τις ζημίες για τα συστήματα εγγύησης των καταθέσεων,</w:t>
            </w:r>
            <w:r w:rsidRPr="00D06DB9">
              <w:t xml:space="preserve"> και να προστατευθούν οι επενδυτές που καλύπτονται από την οδηγία 97/9/ΕΚ·»·</w:t>
            </w:r>
          </w:p>
        </w:tc>
        <w:tc>
          <w:tcPr>
            <w:tcW w:w="4876" w:type="dxa"/>
            <w:hideMark/>
          </w:tcPr>
          <w:p w14:paraId="4EFF21BD" w14:textId="77777777" w:rsidR="00D06DB9" w:rsidRPr="00D06DB9" w:rsidRDefault="00D06DB9" w:rsidP="006D3C1E">
            <w:pPr>
              <w:pStyle w:val="Normal6"/>
              <w:rPr>
                <w:szCs w:val="24"/>
              </w:rPr>
            </w:pPr>
            <w:r w:rsidRPr="00D06DB9">
              <w:t>δ)</w:t>
            </w:r>
            <w:r w:rsidRPr="00D06DB9">
              <w:tab/>
              <w:t xml:space="preserve">να προστατευθούν οι καταθέτες </w:t>
            </w:r>
            <w:r w:rsidRPr="00D06DB9">
              <w:rPr>
                <w:b/>
                <w:i/>
              </w:rPr>
              <w:t>που καλύπτονται από την οδηγία 2014/49/ΕΕ</w:t>
            </w:r>
            <w:r w:rsidRPr="00D06DB9">
              <w:t xml:space="preserve"> και να προστατευθούν οι επενδυτές που καλύπτονται από την οδηγία 97/9/ΕΚ·»·</w:t>
            </w:r>
          </w:p>
        </w:tc>
      </w:tr>
    </w:tbl>
    <w:p w14:paraId="1598AD31" w14:textId="77777777" w:rsidR="00D06DB9" w:rsidRPr="00D06DB9" w:rsidRDefault="00D06DB9" w:rsidP="00D06DB9">
      <w:pPr>
        <w:pStyle w:val="Olang"/>
        <w:rPr>
          <w:noProof w:val="0"/>
        </w:rPr>
      </w:pPr>
      <w:r w:rsidRPr="00D06DB9">
        <w:rPr>
          <w:noProof w:val="0"/>
        </w:rPr>
        <w:t xml:space="preserve">Or. </w:t>
      </w:r>
      <w:r w:rsidRPr="00D738BB">
        <w:rPr>
          <w:rStyle w:val="HideTWBExt"/>
        </w:rPr>
        <w:t>&lt;Original&gt;</w:t>
      </w:r>
      <w:r w:rsidRPr="00D738BB">
        <w:rPr>
          <w:rStyle w:val="HideTWBInt"/>
          <w:rFonts w:eastAsiaTheme="majorEastAsia"/>
        </w:rPr>
        <w:t>{EN}</w:t>
      </w:r>
      <w:r w:rsidRPr="00D06DB9">
        <w:rPr>
          <w:noProof w:val="0"/>
        </w:rPr>
        <w:t>en</w:t>
      </w:r>
      <w:r w:rsidRPr="00D738BB">
        <w:rPr>
          <w:rStyle w:val="HideTWBExt"/>
        </w:rPr>
        <w:t>&lt;/Original&gt;</w:t>
      </w:r>
    </w:p>
    <w:p w14:paraId="1D38FD28" w14:textId="77777777" w:rsidR="00D06DB9" w:rsidRPr="00D06DB9" w:rsidRDefault="00D06DB9" w:rsidP="00D06DB9">
      <w:r w:rsidRPr="00D738BB">
        <w:rPr>
          <w:rStyle w:val="HideTWBExt"/>
        </w:rPr>
        <w:t>&lt;/Amend&gt;</w:t>
      </w:r>
    </w:p>
    <w:p w14:paraId="34063E1F" w14:textId="77777777" w:rsidR="00D06DB9" w:rsidRPr="00D06DB9" w:rsidRDefault="00D06DB9" w:rsidP="00D06DB9">
      <w:pPr>
        <w:pStyle w:val="AMNumberTabs0"/>
        <w:keepNext/>
      </w:pPr>
      <w:r w:rsidRPr="00D738BB">
        <w:rPr>
          <w:rStyle w:val="HideTWBExt"/>
          <w:b w:val="0"/>
        </w:rPr>
        <w:t>&lt;Amend&gt;</w:t>
      </w:r>
      <w:r w:rsidRPr="00D06DB9">
        <w:t>Τροπολογία</w:t>
      </w:r>
      <w:r w:rsidRPr="00D06DB9">
        <w:tab/>
      </w:r>
      <w:r w:rsidRPr="00D06DB9">
        <w:tab/>
      </w:r>
      <w:r w:rsidRPr="00D738BB">
        <w:rPr>
          <w:rStyle w:val="HideTWBExt"/>
          <w:b w:val="0"/>
        </w:rPr>
        <w:t>&lt;NumAm&gt;</w:t>
      </w:r>
      <w:r w:rsidRPr="00D06DB9">
        <w:t>200</w:t>
      </w:r>
      <w:r w:rsidRPr="00D738BB">
        <w:rPr>
          <w:rStyle w:val="HideTWBExt"/>
          <w:b w:val="0"/>
        </w:rPr>
        <w:t>&lt;/NumAm&gt;</w:t>
      </w:r>
    </w:p>
    <w:p w14:paraId="6E89F750" w14:textId="77777777" w:rsidR="00D06DB9" w:rsidRPr="00D06DB9" w:rsidRDefault="00D06DB9" w:rsidP="00D06DB9">
      <w:pPr>
        <w:pStyle w:val="NormalBold"/>
      </w:pPr>
      <w:r w:rsidRPr="00D738BB">
        <w:rPr>
          <w:rStyle w:val="HideTWBExt"/>
          <w:b w:val="0"/>
        </w:rPr>
        <w:t>&lt;RepeatBlock-By&gt;&lt;Members&gt;</w:t>
      </w:r>
      <w:r w:rsidRPr="00D06DB9">
        <w:t>Markus Ferber, Herbert Dorfmann</w:t>
      </w:r>
      <w:r w:rsidRPr="00D738BB">
        <w:rPr>
          <w:rStyle w:val="HideTWBExt"/>
          <w:b w:val="0"/>
        </w:rPr>
        <w:t>&lt;/Members&gt;</w:t>
      </w:r>
    </w:p>
    <w:p w14:paraId="3DE19FEA" w14:textId="77777777" w:rsidR="00D06DB9" w:rsidRPr="00D06DB9" w:rsidRDefault="00D06DB9" w:rsidP="00D06DB9">
      <w:r w:rsidRPr="00D738BB">
        <w:rPr>
          <w:rStyle w:val="HideTWBExt"/>
        </w:rPr>
        <w:t>&lt;/RepeatBlock-By&gt;</w:t>
      </w:r>
    </w:p>
    <w:p w14:paraId="13C0A48F" w14:textId="77777777" w:rsidR="00D06DB9" w:rsidRPr="00D06DB9" w:rsidRDefault="00D06DB9" w:rsidP="00D06DB9">
      <w:pPr>
        <w:pStyle w:val="NormalBold"/>
        <w:keepNext/>
      </w:pPr>
      <w:r w:rsidRPr="00D738BB">
        <w:rPr>
          <w:rStyle w:val="HideTWBExt"/>
          <w:b w:val="0"/>
        </w:rPr>
        <w:t>&lt;DocAmend&gt;</w:t>
      </w:r>
      <w:r w:rsidRPr="00D06DB9">
        <w:t>Πρόταση κανονισμού</w:t>
      </w:r>
      <w:r w:rsidRPr="00D738BB">
        <w:rPr>
          <w:rStyle w:val="HideTWBExt"/>
          <w:b w:val="0"/>
        </w:rPr>
        <w:t>&lt;/DocAmend&gt;</w:t>
      </w:r>
    </w:p>
    <w:p w14:paraId="6075BF8A" w14:textId="77777777" w:rsidR="00D06DB9" w:rsidRPr="00D06DB9" w:rsidRDefault="00D06DB9" w:rsidP="00D06DB9">
      <w:pPr>
        <w:pStyle w:val="NormalBold"/>
      </w:pPr>
      <w:r w:rsidRPr="00D738BB">
        <w:rPr>
          <w:rStyle w:val="HideTWBExt"/>
          <w:b w:val="0"/>
        </w:rPr>
        <w:t>&lt;Article&gt;</w:t>
      </w:r>
      <w:r w:rsidRPr="00D06DB9">
        <w:t>Άρθρο 1 – παράγραφος 1 – σημείο 17</w:t>
      </w:r>
      <w:r w:rsidRPr="00D738BB">
        <w:rPr>
          <w:rStyle w:val="HideTWBExt"/>
          <w:b w:val="0"/>
        </w:rPr>
        <w:t>&lt;/Article&gt;</w:t>
      </w:r>
    </w:p>
    <w:p w14:paraId="2041F6D0" w14:textId="77777777" w:rsidR="00D06DB9" w:rsidRPr="00D06DB9" w:rsidRDefault="00D06DB9" w:rsidP="00D06DB9">
      <w:pPr>
        <w:keepNext/>
      </w:pPr>
      <w:r w:rsidRPr="00D738BB">
        <w:rPr>
          <w:rStyle w:val="HideTWBExt"/>
        </w:rPr>
        <w:t>&lt;DocAmend2&gt;</w:t>
      </w:r>
      <w:r w:rsidRPr="00D06DB9">
        <w:t>Κανονισμός (ΕΕ) αριθ. 806/2014</w:t>
      </w:r>
      <w:r w:rsidRPr="00D738BB">
        <w:rPr>
          <w:rStyle w:val="HideTWBExt"/>
        </w:rPr>
        <w:t>&lt;/DocAmend2&gt;</w:t>
      </w:r>
    </w:p>
    <w:p w14:paraId="1DA64FB3" w14:textId="77777777" w:rsidR="00D06DB9" w:rsidRPr="00D06DB9" w:rsidRDefault="00D06DB9" w:rsidP="00D06DB9">
      <w:r w:rsidRPr="00D738BB">
        <w:rPr>
          <w:rStyle w:val="HideTWBExt"/>
        </w:rPr>
        <w:t>&lt;Article2&gt;</w:t>
      </w:r>
      <w:r w:rsidRPr="00D06DB9">
        <w:t>Άρθρο 14 – παράγραφος 2 – στοιχείο δ</w:t>
      </w:r>
      <w:r w:rsidRPr="00D738BB">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06DB9" w:rsidRPr="00D06DB9" w14:paraId="575DDA80" w14:textId="77777777" w:rsidTr="006D3C1E">
        <w:trPr>
          <w:jc w:val="center"/>
        </w:trPr>
        <w:tc>
          <w:tcPr>
            <w:tcW w:w="9752" w:type="dxa"/>
            <w:gridSpan w:val="2"/>
          </w:tcPr>
          <w:p w14:paraId="104C3A1B" w14:textId="77777777" w:rsidR="00D06DB9" w:rsidRPr="00D06DB9" w:rsidRDefault="00D06DB9" w:rsidP="006D3C1E">
            <w:pPr>
              <w:keepNext/>
            </w:pPr>
          </w:p>
        </w:tc>
      </w:tr>
      <w:tr w:rsidR="00D06DB9" w:rsidRPr="00D06DB9" w14:paraId="5758E2F7" w14:textId="77777777" w:rsidTr="006D3C1E">
        <w:trPr>
          <w:jc w:val="center"/>
        </w:trPr>
        <w:tc>
          <w:tcPr>
            <w:tcW w:w="4876" w:type="dxa"/>
            <w:hideMark/>
          </w:tcPr>
          <w:p w14:paraId="46943F49" w14:textId="77777777" w:rsidR="00D06DB9" w:rsidRPr="00D06DB9" w:rsidRDefault="00D06DB9" w:rsidP="006D3C1E">
            <w:pPr>
              <w:pStyle w:val="ColumnHeading"/>
              <w:keepNext/>
            </w:pPr>
            <w:r w:rsidRPr="00D06DB9">
              <w:t>Κείμενο που προτείνει η Επιτροπή</w:t>
            </w:r>
          </w:p>
        </w:tc>
        <w:tc>
          <w:tcPr>
            <w:tcW w:w="4876" w:type="dxa"/>
            <w:hideMark/>
          </w:tcPr>
          <w:p w14:paraId="404CA4BE" w14:textId="77777777" w:rsidR="00D06DB9" w:rsidRPr="00D06DB9" w:rsidRDefault="00D06DB9" w:rsidP="006D3C1E">
            <w:pPr>
              <w:pStyle w:val="ColumnHeading"/>
              <w:keepNext/>
            </w:pPr>
            <w:r w:rsidRPr="00D06DB9">
              <w:t>Τροπολογία</w:t>
            </w:r>
          </w:p>
        </w:tc>
      </w:tr>
      <w:tr w:rsidR="00D06DB9" w:rsidRPr="00D06DB9" w14:paraId="77ED1B5F" w14:textId="77777777" w:rsidTr="006D3C1E">
        <w:trPr>
          <w:jc w:val="center"/>
        </w:trPr>
        <w:tc>
          <w:tcPr>
            <w:tcW w:w="4876" w:type="dxa"/>
            <w:hideMark/>
          </w:tcPr>
          <w:p w14:paraId="080804B0" w14:textId="77777777" w:rsidR="00D06DB9" w:rsidRPr="00D06DB9" w:rsidRDefault="00D06DB9" w:rsidP="006D3C1E">
            <w:pPr>
              <w:pStyle w:val="Normal6"/>
            </w:pPr>
            <w:r w:rsidRPr="00D06DB9">
              <w:t>δ)</w:t>
            </w:r>
            <w:r w:rsidRPr="00D06DB9">
              <w:tab/>
              <w:t>να προστατευθούν οι καταθέτες</w:t>
            </w:r>
            <w:r w:rsidRPr="00D06DB9">
              <w:rPr>
                <w:b/>
                <w:i/>
              </w:rPr>
              <w:t>, ελαχιστοποιώντας παράλληλα τις ζημίες για τα συστήματα εγγύησης των καταθέσεων, και να προστατευθούν</w:t>
            </w:r>
            <w:r w:rsidRPr="00D06DB9">
              <w:t xml:space="preserve"> οι επενδυτές που καλύπτονται από την οδηγία 97/9/ΕΚ·»·</w:t>
            </w:r>
          </w:p>
        </w:tc>
        <w:tc>
          <w:tcPr>
            <w:tcW w:w="4876" w:type="dxa"/>
            <w:hideMark/>
          </w:tcPr>
          <w:p w14:paraId="36A87714" w14:textId="77777777" w:rsidR="00D06DB9" w:rsidRPr="00D06DB9" w:rsidRDefault="00D06DB9" w:rsidP="006D3C1E">
            <w:pPr>
              <w:pStyle w:val="Normal6"/>
              <w:rPr>
                <w:szCs w:val="24"/>
              </w:rPr>
            </w:pPr>
            <w:r w:rsidRPr="00D06DB9">
              <w:t>δ)</w:t>
            </w:r>
            <w:r w:rsidRPr="00D06DB9">
              <w:tab/>
              <w:t xml:space="preserve">να προστατευθούν οι καταθέτες </w:t>
            </w:r>
            <w:r w:rsidRPr="00D06DB9">
              <w:rPr>
                <w:b/>
                <w:i/>
              </w:rPr>
              <w:t>που καλύπτονται από την οδηγία 2014/49/ΕΕ και</w:t>
            </w:r>
            <w:r w:rsidRPr="00D06DB9">
              <w:t xml:space="preserve"> οι επενδυτές που καλύπτονται από την οδηγία 97/9/ΕΚ·»·</w:t>
            </w:r>
          </w:p>
        </w:tc>
      </w:tr>
    </w:tbl>
    <w:p w14:paraId="5E3FF4EF" w14:textId="77777777" w:rsidR="00D06DB9" w:rsidRPr="00D06DB9" w:rsidRDefault="00D06DB9" w:rsidP="00D06DB9">
      <w:pPr>
        <w:pStyle w:val="Olang"/>
        <w:rPr>
          <w:noProof w:val="0"/>
        </w:rPr>
      </w:pPr>
      <w:r w:rsidRPr="00D06DB9">
        <w:rPr>
          <w:noProof w:val="0"/>
        </w:rPr>
        <w:t xml:space="preserve">Or. </w:t>
      </w:r>
      <w:r w:rsidRPr="00D738BB">
        <w:rPr>
          <w:rStyle w:val="HideTWBExt"/>
        </w:rPr>
        <w:t>&lt;Original&gt;</w:t>
      </w:r>
      <w:r w:rsidRPr="00D738BB">
        <w:rPr>
          <w:rStyle w:val="HideTWBInt"/>
          <w:rFonts w:eastAsiaTheme="majorEastAsia"/>
        </w:rPr>
        <w:t>{EN}</w:t>
      </w:r>
      <w:r w:rsidRPr="00D06DB9">
        <w:rPr>
          <w:noProof w:val="0"/>
        </w:rPr>
        <w:t>en</w:t>
      </w:r>
      <w:r w:rsidRPr="00D738BB">
        <w:rPr>
          <w:rStyle w:val="HideTWBExt"/>
        </w:rPr>
        <w:t>&lt;/Original&gt;</w:t>
      </w:r>
    </w:p>
    <w:p w14:paraId="56A4648B" w14:textId="77777777" w:rsidR="00D06DB9" w:rsidRPr="00D06DB9" w:rsidRDefault="00D06DB9" w:rsidP="00D06DB9">
      <w:pPr>
        <w:pStyle w:val="JustificationTitle"/>
        <w:rPr>
          <w:noProof w:val="0"/>
        </w:rPr>
      </w:pPr>
      <w:r w:rsidRPr="00D738BB">
        <w:rPr>
          <w:rStyle w:val="HideTWBExt"/>
          <w:i w:val="0"/>
        </w:rPr>
        <w:t>&lt;TitreJust&gt;</w:t>
      </w:r>
      <w:r w:rsidRPr="00D06DB9">
        <w:rPr>
          <w:noProof w:val="0"/>
        </w:rPr>
        <w:t>Αιτιολόγηση</w:t>
      </w:r>
      <w:r w:rsidRPr="00D738BB">
        <w:rPr>
          <w:rStyle w:val="HideTWBExt"/>
          <w:i w:val="0"/>
        </w:rPr>
        <w:t>&lt;/TitreJust&gt;</w:t>
      </w:r>
    </w:p>
    <w:p w14:paraId="7BB1FBAA" w14:textId="77777777" w:rsidR="00D06DB9" w:rsidRPr="00D06DB9" w:rsidRDefault="00D06DB9" w:rsidP="00D06DB9">
      <w:pPr>
        <w:pStyle w:val="Normal12Italic"/>
        <w:rPr>
          <w:noProof w:val="0"/>
        </w:rPr>
      </w:pPr>
      <w:r w:rsidRPr="00D06DB9">
        <w:rPr>
          <w:noProof w:val="0"/>
        </w:rPr>
        <w:t>Για να αποφευχθεί ο ηθικός κίνδυνος, θα πρέπει να προστατεύονται μόνο οι καλυπτόμενοι καταθέτες.</w:t>
      </w:r>
    </w:p>
    <w:p w14:paraId="76109A6C" w14:textId="77777777" w:rsidR="00D06DB9" w:rsidRPr="00D06DB9" w:rsidRDefault="00D06DB9" w:rsidP="00D06DB9">
      <w:r w:rsidRPr="00D738BB">
        <w:rPr>
          <w:rStyle w:val="HideTWBExt"/>
        </w:rPr>
        <w:t>&lt;/Amend&gt;</w:t>
      </w:r>
    </w:p>
    <w:p w14:paraId="31A8647C" w14:textId="77777777" w:rsidR="00D06DB9" w:rsidRPr="00D06DB9" w:rsidRDefault="00D06DB9" w:rsidP="00D06DB9">
      <w:pPr>
        <w:pStyle w:val="AMNumberTabs0"/>
        <w:keepNext/>
      </w:pPr>
      <w:r w:rsidRPr="00D738BB">
        <w:rPr>
          <w:rStyle w:val="HideTWBExt"/>
          <w:b w:val="0"/>
        </w:rPr>
        <w:t>&lt;Amend&gt;</w:t>
      </w:r>
      <w:r w:rsidRPr="00D06DB9">
        <w:t>Τροπολογία</w:t>
      </w:r>
      <w:r w:rsidRPr="00D06DB9">
        <w:tab/>
      </w:r>
      <w:r w:rsidRPr="00D06DB9">
        <w:tab/>
      </w:r>
      <w:r w:rsidRPr="00D738BB">
        <w:rPr>
          <w:rStyle w:val="HideTWBExt"/>
          <w:b w:val="0"/>
        </w:rPr>
        <w:t>&lt;NumAm&gt;</w:t>
      </w:r>
      <w:r w:rsidRPr="00D06DB9">
        <w:t>201</w:t>
      </w:r>
      <w:r w:rsidRPr="00D738BB">
        <w:rPr>
          <w:rStyle w:val="HideTWBExt"/>
          <w:b w:val="0"/>
        </w:rPr>
        <w:t>&lt;/NumAm&gt;</w:t>
      </w:r>
    </w:p>
    <w:p w14:paraId="2423AA50" w14:textId="77777777" w:rsidR="00D06DB9" w:rsidRPr="00D06DB9" w:rsidRDefault="00D06DB9" w:rsidP="00D06DB9">
      <w:pPr>
        <w:pStyle w:val="NormalBold"/>
      </w:pPr>
      <w:r w:rsidRPr="00D738BB">
        <w:rPr>
          <w:rStyle w:val="HideTWBExt"/>
          <w:b w:val="0"/>
        </w:rPr>
        <w:t>&lt;RepeatBlock-By&gt;&lt;Members&gt;</w:t>
      </w:r>
      <w:r w:rsidRPr="00D06DB9">
        <w:t>Joachim Schuster</w:t>
      </w:r>
      <w:r w:rsidRPr="00D738BB">
        <w:rPr>
          <w:rStyle w:val="HideTWBExt"/>
          <w:b w:val="0"/>
        </w:rPr>
        <w:t>&lt;/Members&gt;</w:t>
      </w:r>
    </w:p>
    <w:p w14:paraId="07497A8F" w14:textId="77777777" w:rsidR="00D06DB9" w:rsidRPr="00D06DB9" w:rsidRDefault="00D06DB9" w:rsidP="00D06DB9">
      <w:r w:rsidRPr="00D738BB">
        <w:rPr>
          <w:rStyle w:val="HideTWBExt"/>
        </w:rPr>
        <w:t>&lt;/RepeatBlock-By&gt;</w:t>
      </w:r>
    </w:p>
    <w:p w14:paraId="28EF7BF8" w14:textId="77777777" w:rsidR="00D06DB9" w:rsidRPr="00D06DB9" w:rsidRDefault="00D06DB9" w:rsidP="00D06DB9">
      <w:pPr>
        <w:pStyle w:val="NormalBold"/>
        <w:keepNext/>
      </w:pPr>
      <w:r w:rsidRPr="00D738BB">
        <w:rPr>
          <w:rStyle w:val="HideTWBExt"/>
          <w:b w:val="0"/>
        </w:rPr>
        <w:t>&lt;DocAmend&gt;</w:t>
      </w:r>
      <w:r w:rsidRPr="00D06DB9">
        <w:t>Πρόταση κανονισμού</w:t>
      </w:r>
      <w:r w:rsidRPr="00D738BB">
        <w:rPr>
          <w:rStyle w:val="HideTWBExt"/>
          <w:b w:val="0"/>
        </w:rPr>
        <w:t>&lt;/DocAmend&gt;</w:t>
      </w:r>
    </w:p>
    <w:p w14:paraId="06739F88" w14:textId="77777777" w:rsidR="00D06DB9" w:rsidRPr="00D06DB9" w:rsidRDefault="00D06DB9" w:rsidP="00D06DB9">
      <w:pPr>
        <w:pStyle w:val="NormalBold"/>
      </w:pPr>
      <w:r w:rsidRPr="00D738BB">
        <w:rPr>
          <w:rStyle w:val="HideTWBExt"/>
          <w:b w:val="0"/>
        </w:rPr>
        <w:t>&lt;Article&gt;</w:t>
      </w:r>
      <w:r w:rsidRPr="00D06DB9">
        <w:t>Άρθρο 1 – παράγραφος 1 – σημείο 17</w:t>
      </w:r>
      <w:r w:rsidRPr="00D738BB">
        <w:rPr>
          <w:rStyle w:val="HideTWBExt"/>
          <w:b w:val="0"/>
        </w:rPr>
        <w:t>&lt;/Article&gt;</w:t>
      </w:r>
    </w:p>
    <w:p w14:paraId="1CBBCDFE" w14:textId="77777777" w:rsidR="00D06DB9" w:rsidRPr="00D06DB9" w:rsidRDefault="00D06DB9" w:rsidP="00D06DB9">
      <w:pPr>
        <w:keepNext/>
      </w:pPr>
      <w:r w:rsidRPr="00D738BB">
        <w:rPr>
          <w:rStyle w:val="HideTWBExt"/>
        </w:rPr>
        <w:t>&lt;DocAmend2&gt;</w:t>
      </w:r>
      <w:r w:rsidRPr="00D06DB9">
        <w:t>Κανονισμός (ΕΕ) αριθ. 806/2014</w:t>
      </w:r>
      <w:r w:rsidRPr="00D738BB">
        <w:rPr>
          <w:rStyle w:val="HideTWBExt"/>
        </w:rPr>
        <w:t>&lt;/DocAmend2&gt;</w:t>
      </w:r>
    </w:p>
    <w:p w14:paraId="6BDA5BD8" w14:textId="77777777" w:rsidR="00D06DB9" w:rsidRPr="00D06DB9" w:rsidRDefault="00D06DB9" w:rsidP="00D06DB9">
      <w:r w:rsidRPr="00D738BB">
        <w:rPr>
          <w:rStyle w:val="HideTWBExt"/>
        </w:rPr>
        <w:t>&lt;Article2&gt;</w:t>
      </w:r>
      <w:r w:rsidRPr="00D06DB9">
        <w:t>Άρθρο 14 – παράγραφος 2 – στοιχείο δ</w:t>
      </w:r>
      <w:r w:rsidRPr="00D738BB">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06DB9" w:rsidRPr="00D06DB9" w14:paraId="7A6DA852" w14:textId="77777777" w:rsidTr="006D3C1E">
        <w:trPr>
          <w:jc w:val="center"/>
        </w:trPr>
        <w:tc>
          <w:tcPr>
            <w:tcW w:w="9752" w:type="dxa"/>
            <w:gridSpan w:val="2"/>
          </w:tcPr>
          <w:p w14:paraId="33024DC1" w14:textId="77777777" w:rsidR="00D06DB9" w:rsidRPr="00D06DB9" w:rsidRDefault="00D06DB9" w:rsidP="006D3C1E">
            <w:pPr>
              <w:keepNext/>
            </w:pPr>
          </w:p>
        </w:tc>
      </w:tr>
      <w:tr w:rsidR="00D06DB9" w:rsidRPr="00D06DB9" w14:paraId="6695F921" w14:textId="77777777" w:rsidTr="006D3C1E">
        <w:trPr>
          <w:jc w:val="center"/>
        </w:trPr>
        <w:tc>
          <w:tcPr>
            <w:tcW w:w="4876" w:type="dxa"/>
            <w:hideMark/>
          </w:tcPr>
          <w:p w14:paraId="5BDF4F5E" w14:textId="77777777" w:rsidR="00D06DB9" w:rsidRPr="00D06DB9" w:rsidRDefault="00D06DB9" w:rsidP="006D3C1E">
            <w:pPr>
              <w:pStyle w:val="ColumnHeading"/>
              <w:keepNext/>
            </w:pPr>
            <w:r w:rsidRPr="00D06DB9">
              <w:t>Κείμενο που προτείνει η Επιτροπή</w:t>
            </w:r>
          </w:p>
        </w:tc>
        <w:tc>
          <w:tcPr>
            <w:tcW w:w="4876" w:type="dxa"/>
            <w:hideMark/>
          </w:tcPr>
          <w:p w14:paraId="20F4B379" w14:textId="77777777" w:rsidR="00D06DB9" w:rsidRPr="00D06DB9" w:rsidRDefault="00D06DB9" w:rsidP="006D3C1E">
            <w:pPr>
              <w:pStyle w:val="ColumnHeading"/>
              <w:keepNext/>
            </w:pPr>
            <w:r w:rsidRPr="00D06DB9">
              <w:t>Τροπολογία</w:t>
            </w:r>
          </w:p>
        </w:tc>
      </w:tr>
      <w:tr w:rsidR="00D06DB9" w:rsidRPr="00D06DB9" w14:paraId="3DFA3F6E" w14:textId="77777777" w:rsidTr="006D3C1E">
        <w:trPr>
          <w:jc w:val="center"/>
        </w:trPr>
        <w:tc>
          <w:tcPr>
            <w:tcW w:w="4876" w:type="dxa"/>
            <w:hideMark/>
          </w:tcPr>
          <w:p w14:paraId="22834E77" w14:textId="77777777" w:rsidR="00D06DB9" w:rsidRPr="00D06DB9" w:rsidRDefault="00D06DB9" w:rsidP="006D3C1E">
            <w:pPr>
              <w:pStyle w:val="Normal6"/>
            </w:pPr>
            <w:r w:rsidRPr="00D06DB9">
              <w:t>δ)</w:t>
            </w:r>
            <w:r w:rsidRPr="00D06DB9">
              <w:tab/>
              <w:t>να προστατευθούν οι καταθέτες</w:t>
            </w:r>
            <w:r w:rsidRPr="00D06DB9">
              <w:rPr>
                <w:b/>
                <w:i/>
              </w:rPr>
              <w:t>, ελαχιστοποιώντας παράλληλα τις ζημίες για τα συστήματα εγγύησης των καταθέσεων, και να προστατευθούν</w:t>
            </w:r>
            <w:r w:rsidRPr="00D06DB9">
              <w:t xml:space="preserve"> οι επενδυτές που καλύπτονται από την οδηγία 97/9/ΕΚ·</w:t>
            </w:r>
            <w:r w:rsidRPr="00D06DB9">
              <w:rPr>
                <w:b/>
                <w:i/>
              </w:rPr>
              <w:t>»·</w:t>
            </w:r>
          </w:p>
        </w:tc>
        <w:tc>
          <w:tcPr>
            <w:tcW w:w="4876" w:type="dxa"/>
            <w:hideMark/>
          </w:tcPr>
          <w:p w14:paraId="2265FF27" w14:textId="77777777" w:rsidR="00D06DB9" w:rsidRPr="00D06DB9" w:rsidRDefault="00D06DB9" w:rsidP="006D3C1E">
            <w:pPr>
              <w:pStyle w:val="Normal6"/>
              <w:rPr>
                <w:szCs w:val="24"/>
              </w:rPr>
            </w:pPr>
            <w:r w:rsidRPr="00D06DB9">
              <w:t>δ)</w:t>
            </w:r>
            <w:r w:rsidRPr="00D06DB9">
              <w:tab/>
              <w:t xml:space="preserve">να προστατευθούν οι καταθέτες </w:t>
            </w:r>
            <w:r w:rsidRPr="00D06DB9">
              <w:rPr>
                <w:b/>
                <w:i/>
              </w:rPr>
              <w:t>που καλύπτονται από την οδηγία 2014/49/ΕΕ και</w:t>
            </w:r>
            <w:r w:rsidRPr="00D06DB9">
              <w:t xml:space="preserve"> οι επενδυτές που καλύπτονται από την οδηγία 97/9/ΕΚ·</w:t>
            </w:r>
          </w:p>
        </w:tc>
      </w:tr>
    </w:tbl>
    <w:p w14:paraId="446024A5" w14:textId="77777777" w:rsidR="00D06DB9" w:rsidRPr="00D06DB9" w:rsidRDefault="00D06DB9" w:rsidP="00D06DB9">
      <w:pPr>
        <w:pStyle w:val="Olang"/>
        <w:rPr>
          <w:noProof w:val="0"/>
        </w:rPr>
      </w:pPr>
      <w:r w:rsidRPr="00D06DB9">
        <w:rPr>
          <w:noProof w:val="0"/>
        </w:rPr>
        <w:t xml:space="preserve">Or. </w:t>
      </w:r>
      <w:r w:rsidRPr="00D738BB">
        <w:rPr>
          <w:rStyle w:val="HideTWBExt"/>
        </w:rPr>
        <w:t>&lt;Original&gt;</w:t>
      </w:r>
      <w:r w:rsidRPr="00D738BB">
        <w:rPr>
          <w:rStyle w:val="HideTWBInt"/>
          <w:rFonts w:eastAsiaTheme="majorEastAsia"/>
        </w:rPr>
        <w:t>{EN}</w:t>
      </w:r>
      <w:r w:rsidRPr="00D06DB9">
        <w:rPr>
          <w:noProof w:val="0"/>
        </w:rPr>
        <w:t>en</w:t>
      </w:r>
      <w:r w:rsidRPr="00D738BB">
        <w:rPr>
          <w:rStyle w:val="HideTWBExt"/>
        </w:rPr>
        <w:t>&lt;/Original&gt;</w:t>
      </w:r>
    </w:p>
    <w:p w14:paraId="376AA4EF" w14:textId="77777777" w:rsidR="00D06DB9" w:rsidRPr="00D06DB9" w:rsidRDefault="00D06DB9" w:rsidP="00D06DB9">
      <w:r w:rsidRPr="00D738BB">
        <w:rPr>
          <w:rStyle w:val="HideTWBExt"/>
        </w:rPr>
        <w:t>&lt;/Amend&gt;</w:t>
      </w:r>
    </w:p>
    <w:p w14:paraId="782A61E6" w14:textId="77777777" w:rsidR="00D06DB9" w:rsidRPr="00D06DB9" w:rsidRDefault="00D06DB9" w:rsidP="00D06DB9">
      <w:pPr>
        <w:pStyle w:val="AMNumberTabs0"/>
        <w:keepNext/>
      </w:pPr>
      <w:r w:rsidRPr="00D738BB">
        <w:rPr>
          <w:rStyle w:val="HideTWBExt"/>
          <w:b w:val="0"/>
        </w:rPr>
        <w:t>&lt;Amend&gt;</w:t>
      </w:r>
      <w:r w:rsidRPr="00D06DB9">
        <w:t>Τροπολογία</w:t>
      </w:r>
      <w:r w:rsidRPr="00D06DB9">
        <w:tab/>
      </w:r>
      <w:r w:rsidRPr="00D06DB9">
        <w:tab/>
      </w:r>
      <w:r w:rsidRPr="00D738BB">
        <w:rPr>
          <w:rStyle w:val="HideTWBExt"/>
          <w:b w:val="0"/>
        </w:rPr>
        <w:t>&lt;NumAm&gt;</w:t>
      </w:r>
      <w:r w:rsidRPr="00D06DB9">
        <w:t>202</w:t>
      </w:r>
      <w:r w:rsidRPr="00D738BB">
        <w:rPr>
          <w:rStyle w:val="HideTWBExt"/>
          <w:b w:val="0"/>
        </w:rPr>
        <w:t>&lt;/NumAm&gt;</w:t>
      </w:r>
    </w:p>
    <w:p w14:paraId="0CFABB6E" w14:textId="77777777" w:rsidR="00D06DB9" w:rsidRPr="00D06DB9" w:rsidRDefault="00D06DB9" w:rsidP="00D06DB9">
      <w:pPr>
        <w:pStyle w:val="NormalBold"/>
      </w:pPr>
      <w:r w:rsidRPr="00D738BB">
        <w:rPr>
          <w:rStyle w:val="HideTWBExt"/>
          <w:b w:val="0"/>
        </w:rPr>
        <w:t>&lt;RepeatBlock-By&gt;&lt;Members&gt;</w:t>
      </w:r>
      <w:r w:rsidRPr="00D06DB9">
        <w:t>Engin Eroglu</w:t>
      </w:r>
      <w:r w:rsidRPr="00D738BB">
        <w:rPr>
          <w:rStyle w:val="HideTWBExt"/>
          <w:b w:val="0"/>
        </w:rPr>
        <w:t>&lt;/Members&gt;</w:t>
      </w:r>
    </w:p>
    <w:p w14:paraId="09F51CA4" w14:textId="77777777" w:rsidR="00D06DB9" w:rsidRPr="00D06DB9" w:rsidRDefault="00D06DB9" w:rsidP="00D06DB9">
      <w:r w:rsidRPr="00D738BB">
        <w:rPr>
          <w:rStyle w:val="HideTWBExt"/>
        </w:rPr>
        <w:t>&lt;/RepeatBlock-By&gt;</w:t>
      </w:r>
    </w:p>
    <w:p w14:paraId="1B588377" w14:textId="77777777" w:rsidR="00D06DB9" w:rsidRPr="00D06DB9" w:rsidRDefault="00D06DB9" w:rsidP="00D06DB9">
      <w:pPr>
        <w:pStyle w:val="NormalBold"/>
        <w:keepNext/>
      </w:pPr>
      <w:r w:rsidRPr="00D738BB">
        <w:rPr>
          <w:rStyle w:val="HideTWBExt"/>
          <w:b w:val="0"/>
        </w:rPr>
        <w:t>&lt;DocAmend&gt;</w:t>
      </w:r>
      <w:r w:rsidRPr="00D06DB9">
        <w:t>Πρόταση κανονισμού</w:t>
      </w:r>
      <w:r w:rsidRPr="00D738BB">
        <w:rPr>
          <w:rStyle w:val="HideTWBExt"/>
          <w:b w:val="0"/>
        </w:rPr>
        <w:t>&lt;/DocAmend&gt;</w:t>
      </w:r>
    </w:p>
    <w:p w14:paraId="2DB83570" w14:textId="77777777" w:rsidR="00D06DB9" w:rsidRPr="00D06DB9" w:rsidRDefault="00D06DB9" w:rsidP="00D06DB9">
      <w:pPr>
        <w:pStyle w:val="NormalBold"/>
      </w:pPr>
      <w:r w:rsidRPr="00D738BB">
        <w:rPr>
          <w:rStyle w:val="HideTWBExt"/>
          <w:b w:val="0"/>
        </w:rPr>
        <w:t>&lt;Article&gt;</w:t>
      </w:r>
      <w:r w:rsidRPr="00D06DB9">
        <w:t>Άρθρο 1 – παράγραφος 1 – σημείο 17</w:t>
      </w:r>
      <w:r w:rsidRPr="00D738BB">
        <w:rPr>
          <w:rStyle w:val="HideTWBExt"/>
          <w:b w:val="0"/>
        </w:rPr>
        <w:t>&lt;/Article&gt;</w:t>
      </w:r>
    </w:p>
    <w:p w14:paraId="0EE6CEED" w14:textId="77777777" w:rsidR="00D06DB9" w:rsidRPr="00D06DB9" w:rsidRDefault="00D06DB9" w:rsidP="00D06DB9">
      <w:pPr>
        <w:keepNext/>
      </w:pPr>
      <w:r w:rsidRPr="00D738BB">
        <w:rPr>
          <w:rStyle w:val="HideTWBExt"/>
        </w:rPr>
        <w:t>&lt;DocAmend2&gt;</w:t>
      </w:r>
      <w:r w:rsidRPr="00D06DB9">
        <w:t>Κανονισμός (ΕΕ) αριθ. 806/2014</w:t>
      </w:r>
      <w:r w:rsidRPr="00D738BB">
        <w:rPr>
          <w:rStyle w:val="HideTWBExt"/>
        </w:rPr>
        <w:t>&lt;/DocAmend2&gt;</w:t>
      </w:r>
    </w:p>
    <w:p w14:paraId="479D0747" w14:textId="77777777" w:rsidR="00D06DB9" w:rsidRPr="00D06DB9" w:rsidRDefault="00D06DB9" w:rsidP="00D06DB9">
      <w:r w:rsidRPr="00D738BB">
        <w:rPr>
          <w:rStyle w:val="HideTWBExt"/>
        </w:rPr>
        <w:t>&lt;Article2&gt;</w:t>
      </w:r>
      <w:r w:rsidRPr="00D06DB9">
        <w:t>Άρθρο 14 – παράγραφος 2 – στοιχείο δ</w:t>
      </w:r>
      <w:r w:rsidRPr="00D738BB">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06DB9" w:rsidRPr="00D06DB9" w14:paraId="53BBFD7A" w14:textId="77777777" w:rsidTr="006D3C1E">
        <w:trPr>
          <w:jc w:val="center"/>
        </w:trPr>
        <w:tc>
          <w:tcPr>
            <w:tcW w:w="9752" w:type="dxa"/>
            <w:gridSpan w:val="2"/>
          </w:tcPr>
          <w:p w14:paraId="6E2D1CEF" w14:textId="77777777" w:rsidR="00D06DB9" w:rsidRPr="00D06DB9" w:rsidRDefault="00D06DB9" w:rsidP="006D3C1E">
            <w:pPr>
              <w:keepNext/>
            </w:pPr>
          </w:p>
        </w:tc>
      </w:tr>
      <w:tr w:rsidR="00D06DB9" w:rsidRPr="00D06DB9" w14:paraId="395BEFD8" w14:textId="77777777" w:rsidTr="006D3C1E">
        <w:trPr>
          <w:jc w:val="center"/>
        </w:trPr>
        <w:tc>
          <w:tcPr>
            <w:tcW w:w="4876" w:type="dxa"/>
            <w:hideMark/>
          </w:tcPr>
          <w:p w14:paraId="6DF80683" w14:textId="77777777" w:rsidR="00D06DB9" w:rsidRPr="00D06DB9" w:rsidRDefault="00D06DB9" w:rsidP="006D3C1E">
            <w:pPr>
              <w:pStyle w:val="ColumnHeading"/>
              <w:keepNext/>
            </w:pPr>
            <w:r w:rsidRPr="00D06DB9">
              <w:t>Κείμενο που προτείνει η Επιτροπή</w:t>
            </w:r>
          </w:p>
        </w:tc>
        <w:tc>
          <w:tcPr>
            <w:tcW w:w="4876" w:type="dxa"/>
            <w:hideMark/>
          </w:tcPr>
          <w:p w14:paraId="5F1EBD95" w14:textId="77777777" w:rsidR="00D06DB9" w:rsidRPr="00D06DB9" w:rsidRDefault="00D06DB9" w:rsidP="006D3C1E">
            <w:pPr>
              <w:pStyle w:val="ColumnHeading"/>
              <w:keepNext/>
            </w:pPr>
            <w:r w:rsidRPr="00D06DB9">
              <w:t>Τροπολογία</w:t>
            </w:r>
          </w:p>
        </w:tc>
      </w:tr>
      <w:tr w:rsidR="00D06DB9" w:rsidRPr="00D06DB9" w14:paraId="4A4A31C3" w14:textId="77777777" w:rsidTr="006D3C1E">
        <w:trPr>
          <w:jc w:val="center"/>
        </w:trPr>
        <w:tc>
          <w:tcPr>
            <w:tcW w:w="4876" w:type="dxa"/>
            <w:hideMark/>
          </w:tcPr>
          <w:p w14:paraId="170D0ED5" w14:textId="77777777" w:rsidR="00D06DB9" w:rsidRPr="00D06DB9" w:rsidRDefault="00D06DB9" w:rsidP="006D3C1E">
            <w:pPr>
              <w:pStyle w:val="Normal6"/>
            </w:pPr>
            <w:r w:rsidRPr="00D06DB9">
              <w:t>δ)</w:t>
            </w:r>
            <w:r w:rsidRPr="00D06DB9">
              <w:tab/>
              <w:t>να προστατευθούν οι καταθέτες</w:t>
            </w:r>
            <w:r w:rsidRPr="00D06DB9">
              <w:rPr>
                <w:b/>
                <w:i/>
              </w:rPr>
              <w:t>, ελαχιστοποιώντας παράλληλα τις ζημίες για τα συστήματα εγγύησης των καταθέσεων,</w:t>
            </w:r>
            <w:r w:rsidRPr="00D06DB9">
              <w:t xml:space="preserve"> και να προστατευθούν οι επενδυτές που καλύπτονται από την οδηγία 97/9/ΕΚ·</w:t>
            </w:r>
            <w:r w:rsidRPr="00D06DB9">
              <w:rPr>
                <w:b/>
                <w:i/>
              </w:rPr>
              <w:t>»·</w:t>
            </w:r>
          </w:p>
        </w:tc>
        <w:tc>
          <w:tcPr>
            <w:tcW w:w="4876" w:type="dxa"/>
            <w:hideMark/>
          </w:tcPr>
          <w:p w14:paraId="6AFEC14A" w14:textId="77777777" w:rsidR="00D06DB9" w:rsidRPr="00D06DB9" w:rsidRDefault="00D06DB9" w:rsidP="006D3C1E">
            <w:pPr>
              <w:pStyle w:val="Normal6"/>
              <w:rPr>
                <w:szCs w:val="24"/>
              </w:rPr>
            </w:pPr>
            <w:r w:rsidRPr="00D06DB9">
              <w:t>δ)</w:t>
            </w:r>
            <w:r w:rsidRPr="00D06DB9">
              <w:tab/>
              <w:t xml:space="preserve">να προστατευθούν οι καταθέτες </w:t>
            </w:r>
            <w:r w:rsidRPr="00D06DB9">
              <w:rPr>
                <w:b/>
                <w:i/>
              </w:rPr>
              <w:t xml:space="preserve">που καλύπτονται από την οδηγία 2014/49/ΕΕ </w:t>
            </w:r>
            <w:r w:rsidRPr="00D06DB9">
              <w:t>και να προστατευθούν οι επενδυτές που καλύπτονται από την οδηγία 97/9/ΕΚ·</w:t>
            </w:r>
          </w:p>
        </w:tc>
      </w:tr>
    </w:tbl>
    <w:p w14:paraId="1B63E5AD" w14:textId="77777777" w:rsidR="00D06DB9" w:rsidRPr="00D06DB9" w:rsidRDefault="00D06DB9" w:rsidP="00D06DB9">
      <w:pPr>
        <w:pStyle w:val="Olang"/>
        <w:rPr>
          <w:noProof w:val="0"/>
        </w:rPr>
      </w:pPr>
      <w:r w:rsidRPr="00D06DB9">
        <w:rPr>
          <w:noProof w:val="0"/>
        </w:rPr>
        <w:t xml:space="preserve">Or. </w:t>
      </w:r>
      <w:r w:rsidRPr="00D738BB">
        <w:rPr>
          <w:rStyle w:val="HideTWBExt"/>
        </w:rPr>
        <w:t>&lt;Original&gt;</w:t>
      </w:r>
      <w:r w:rsidRPr="00D738BB">
        <w:rPr>
          <w:rStyle w:val="HideTWBInt"/>
          <w:rFonts w:eastAsiaTheme="majorEastAsia"/>
        </w:rPr>
        <w:t>{EN}</w:t>
      </w:r>
      <w:r w:rsidRPr="00D06DB9">
        <w:rPr>
          <w:noProof w:val="0"/>
        </w:rPr>
        <w:t>en</w:t>
      </w:r>
      <w:r w:rsidRPr="00D738BB">
        <w:rPr>
          <w:rStyle w:val="HideTWBExt"/>
        </w:rPr>
        <w:t>&lt;/Original&gt;</w:t>
      </w:r>
    </w:p>
    <w:p w14:paraId="626EDD89" w14:textId="77777777" w:rsidR="00D06DB9" w:rsidRPr="00D06DB9" w:rsidRDefault="00D06DB9" w:rsidP="00D06DB9">
      <w:pPr>
        <w:pStyle w:val="JustificationTitle"/>
        <w:rPr>
          <w:noProof w:val="0"/>
        </w:rPr>
      </w:pPr>
      <w:r w:rsidRPr="00D738BB">
        <w:rPr>
          <w:rStyle w:val="HideTWBExt"/>
          <w:i w:val="0"/>
        </w:rPr>
        <w:t>&lt;TitreJust&gt;</w:t>
      </w:r>
      <w:r w:rsidRPr="00D06DB9">
        <w:rPr>
          <w:noProof w:val="0"/>
        </w:rPr>
        <w:t>Αιτιολόγηση</w:t>
      </w:r>
      <w:r w:rsidRPr="00D738BB">
        <w:rPr>
          <w:rStyle w:val="HideTWBExt"/>
          <w:i w:val="0"/>
        </w:rPr>
        <w:t>&lt;/TitreJust&gt;</w:t>
      </w:r>
    </w:p>
    <w:p w14:paraId="5235B9BE" w14:textId="77777777" w:rsidR="00D06DB9" w:rsidRPr="00D06DB9" w:rsidRDefault="00D06DB9" w:rsidP="00D06DB9">
      <w:pPr>
        <w:pStyle w:val="Normal12Italic"/>
      </w:pPr>
      <w:r w:rsidRPr="00D06DB9">
        <w:t>The draft amendment of Art. 14 (2) point (d) deletes the reference to the Deposit Guarantee Scheme Directive 2014/49/EU with the consequence that in future the protection of all deposits should be the objective of resolution. However, this is not necessary, as deposits not protected by the deposit guarantee scheme are also regularly given sufficient protection in insolvency proceedings.According to the explanatory memorandum in the legislative proposal, the insertion of "while minimizing losses" should have the consequence that resolution is always a priority if insolvency would cause higher costs. Although it is welcome that the losses of deposit guarantee schemes are supposed to remain in control, the ultimate intention behind the insertion is rejected.</w:t>
      </w:r>
    </w:p>
    <w:p w14:paraId="72239A38" w14:textId="77777777" w:rsidR="00D06DB9" w:rsidRPr="00D06DB9" w:rsidRDefault="00D06DB9" w:rsidP="00D06DB9">
      <w:r w:rsidRPr="00D738BB">
        <w:rPr>
          <w:rStyle w:val="HideTWBExt"/>
        </w:rPr>
        <w:t>&lt;/Amend&gt;</w:t>
      </w:r>
    </w:p>
    <w:p w14:paraId="4252A6BF" w14:textId="77777777" w:rsidR="00D06DB9" w:rsidRPr="00D06DB9" w:rsidRDefault="00D06DB9" w:rsidP="00D06DB9">
      <w:pPr>
        <w:pStyle w:val="AMNumberTabs0"/>
        <w:keepNext/>
      </w:pPr>
      <w:r w:rsidRPr="00D738BB">
        <w:rPr>
          <w:rStyle w:val="HideTWBExt"/>
          <w:b w:val="0"/>
        </w:rPr>
        <w:t>&lt;Amend&gt;</w:t>
      </w:r>
      <w:r w:rsidRPr="00D06DB9">
        <w:t>Τροπολογία</w:t>
      </w:r>
      <w:r w:rsidRPr="00D06DB9">
        <w:tab/>
      </w:r>
      <w:r w:rsidRPr="00D06DB9">
        <w:tab/>
      </w:r>
      <w:r w:rsidRPr="00D738BB">
        <w:rPr>
          <w:rStyle w:val="HideTWBExt"/>
          <w:b w:val="0"/>
        </w:rPr>
        <w:t>&lt;NumAm&gt;</w:t>
      </w:r>
      <w:r w:rsidRPr="00D06DB9">
        <w:t>203</w:t>
      </w:r>
      <w:r w:rsidRPr="00D738BB">
        <w:rPr>
          <w:rStyle w:val="HideTWBExt"/>
          <w:b w:val="0"/>
        </w:rPr>
        <w:t>&lt;/NumAm&gt;</w:t>
      </w:r>
    </w:p>
    <w:p w14:paraId="77D3D6CF" w14:textId="77777777" w:rsidR="00D06DB9" w:rsidRPr="00D06DB9" w:rsidRDefault="00D06DB9" w:rsidP="00D06DB9">
      <w:pPr>
        <w:pStyle w:val="NormalBold"/>
      </w:pPr>
      <w:r w:rsidRPr="00D738BB">
        <w:rPr>
          <w:rStyle w:val="HideTWBExt"/>
          <w:b w:val="0"/>
        </w:rPr>
        <w:t>&lt;RepeatBlock-By&gt;&lt;Members&gt;</w:t>
      </w:r>
      <w:r w:rsidRPr="00D06DB9">
        <w:t>Marco Zanni, Valentino Grant, Antonio Maria Rinaldi</w:t>
      </w:r>
      <w:r w:rsidRPr="00D738BB">
        <w:rPr>
          <w:rStyle w:val="HideTWBExt"/>
          <w:b w:val="0"/>
        </w:rPr>
        <w:t>&lt;/Members&gt;</w:t>
      </w:r>
    </w:p>
    <w:p w14:paraId="14E4B2D8" w14:textId="77777777" w:rsidR="00D06DB9" w:rsidRPr="00D06DB9" w:rsidRDefault="00D06DB9" w:rsidP="00D06DB9">
      <w:r w:rsidRPr="00D738BB">
        <w:rPr>
          <w:rStyle w:val="HideTWBExt"/>
        </w:rPr>
        <w:t>&lt;/RepeatBlock-By&gt;</w:t>
      </w:r>
    </w:p>
    <w:p w14:paraId="24ADD4D3" w14:textId="77777777" w:rsidR="00D06DB9" w:rsidRPr="00D06DB9" w:rsidRDefault="00D06DB9" w:rsidP="00D06DB9">
      <w:pPr>
        <w:pStyle w:val="NormalBold"/>
        <w:keepNext/>
      </w:pPr>
      <w:r w:rsidRPr="00D738BB">
        <w:rPr>
          <w:rStyle w:val="HideTWBExt"/>
          <w:b w:val="0"/>
        </w:rPr>
        <w:t>&lt;DocAmend&gt;</w:t>
      </w:r>
      <w:r w:rsidRPr="00D06DB9">
        <w:t>Πρόταση κανονισμού</w:t>
      </w:r>
      <w:r w:rsidRPr="00D738BB">
        <w:rPr>
          <w:rStyle w:val="HideTWBExt"/>
          <w:b w:val="0"/>
        </w:rPr>
        <w:t>&lt;/DocAmend&gt;</w:t>
      </w:r>
    </w:p>
    <w:p w14:paraId="3BCA59A6" w14:textId="77777777" w:rsidR="00D06DB9" w:rsidRPr="00D06DB9" w:rsidRDefault="00D06DB9" w:rsidP="00D06DB9">
      <w:pPr>
        <w:pStyle w:val="NormalBold"/>
      </w:pPr>
      <w:r w:rsidRPr="00D738BB">
        <w:rPr>
          <w:rStyle w:val="HideTWBExt"/>
          <w:b w:val="0"/>
        </w:rPr>
        <w:t>&lt;Article&gt;</w:t>
      </w:r>
      <w:r w:rsidRPr="00D06DB9">
        <w:t>Άρθρο 1 – παράγραφος 1 – σημείο 17 α (νέο)</w:t>
      </w:r>
      <w:r w:rsidRPr="00D738BB">
        <w:rPr>
          <w:rStyle w:val="HideTWBExt"/>
          <w:b w:val="0"/>
        </w:rPr>
        <w:t>&lt;/Article&gt;</w:t>
      </w:r>
    </w:p>
    <w:p w14:paraId="5CDE1B95" w14:textId="77777777" w:rsidR="00D06DB9" w:rsidRPr="00D06DB9" w:rsidRDefault="00D06DB9" w:rsidP="00D06DB9">
      <w:pPr>
        <w:keepNext/>
      </w:pPr>
      <w:r w:rsidRPr="00D738BB">
        <w:rPr>
          <w:rStyle w:val="HideTWBExt"/>
        </w:rPr>
        <w:t>&lt;DocAmend2&gt;</w:t>
      </w:r>
      <w:r w:rsidRPr="00D06DB9">
        <w:t>Κανονισμός (ΕΕ) αριθ. 806/2014</w:t>
      </w:r>
      <w:r w:rsidRPr="00D738BB">
        <w:rPr>
          <w:rStyle w:val="HideTWBExt"/>
        </w:rPr>
        <w:t>&lt;/DocAmend2&gt;</w:t>
      </w:r>
    </w:p>
    <w:p w14:paraId="4FD4FAA5" w14:textId="77777777" w:rsidR="00D06DB9" w:rsidRPr="00D06DB9" w:rsidRDefault="00D06DB9" w:rsidP="00D06DB9">
      <w:r w:rsidRPr="00D738BB">
        <w:rPr>
          <w:rStyle w:val="HideTWBExt"/>
        </w:rPr>
        <w:t>&lt;Article2&gt;</w:t>
      </w:r>
      <w:r w:rsidRPr="00D06DB9">
        <w:t>Άρθρο 14 – παράγραφος 2 α (νέα)</w:t>
      </w:r>
      <w:r w:rsidRPr="00D738BB">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06DB9" w:rsidRPr="00D06DB9" w14:paraId="7D5370FB" w14:textId="77777777" w:rsidTr="006D3C1E">
        <w:trPr>
          <w:jc w:val="center"/>
        </w:trPr>
        <w:tc>
          <w:tcPr>
            <w:tcW w:w="9752" w:type="dxa"/>
            <w:gridSpan w:val="2"/>
          </w:tcPr>
          <w:p w14:paraId="38A06BC7" w14:textId="77777777" w:rsidR="00D06DB9" w:rsidRPr="00D06DB9" w:rsidRDefault="00D06DB9" w:rsidP="006D3C1E">
            <w:pPr>
              <w:keepNext/>
            </w:pPr>
          </w:p>
        </w:tc>
      </w:tr>
      <w:tr w:rsidR="00D06DB9" w:rsidRPr="00D06DB9" w14:paraId="53810C5E" w14:textId="77777777" w:rsidTr="006D3C1E">
        <w:trPr>
          <w:jc w:val="center"/>
        </w:trPr>
        <w:tc>
          <w:tcPr>
            <w:tcW w:w="4876" w:type="dxa"/>
            <w:hideMark/>
          </w:tcPr>
          <w:p w14:paraId="05223629" w14:textId="77777777" w:rsidR="00D06DB9" w:rsidRPr="00D06DB9" w:rsidRDefault="00D06DB9" w:rsidP="006D3C1E">
            <w:pPr>
              <w:pStyle w:val="ColumnHeading"/>
              <w:keepNext/>
            </w:pPr>
            <w:r w:rsidRPr="00D06DB9">
              <w:t>Κείμενο που προτείνει η Επιτροπή</w:t>
            </w:r>
          </w:p>
        </w:tc>
        <w:tc>
          <w:tcPr>
            <w:tcW w:w="4876" w:type="dxa"/>
            <w:hideMark/>
          </w:tcPr>
          <w:p w14:paraId="0C8488CE" w14:textId="77777777" w:rsidR="00D06DB9" w:rsidRPr="00D06DB9" w:rsidRDefault="00D06DB9" w:rsidP="006D3C1E">
            <w:pPr>
              <w:pStyle w:val="ColumnHeading"/>
              <w:keepNext/>
            </w:pPr>
            <w:r w:rsidRPr="00D06DB9">
              <w:t>Τροπολογία</w:t>
            </w:r>
          </w:p>
        </w:tc>
      </w:tr>
      <w:tr w:rsidR="00D06DB9" w:rsidRPr="00D06DB9" w14:paraId="66082007" w14:textId="77777777" w:rsidTr="006D3C1E">
        <w:trPr>
          <w:jc w:val="center"/>
        </w:trPr>
        <w:tc>
          <w:tcPr>
            <w:tcW w:w="4876" w:type="dxa"/>
          </w:tcPr>
          <w:p w14:paraId="18C46192" w14:textId="77777777" w:rsidR="00D06DB9" w:rsidRPr="00D06DB9" w:rsidRDefault="00D06DB9" w:rsidP="006D3C1E">
            <w:pPr>
              <w:pStyle w:val="Normal6"/>
            </w:pPr>
          </w:p>
        </w:tc>
        <w:tc>
          <w:tcPr>
            <w:tcW w:w="4876" w:type="dxa"/>
            <w:hideMark/>
          </w:tcPr>
          <w:p w14:paraId="40DFD556" w14:textId="77777777" w:rsidR="00D06DB9" w:rsidRPr="00D06DB9" w:rsidRDefault="00D06DB9" w:rsidP="006D3C1E">
            <w:pPr>
              <w:pStyle w:val="Normal6"/>
              <w:rPr>
                <w:szCs w:val="24"/>
              </w:rPr>
            </w:pPr>
            <w:r w:rsidRPr="00D06DB9">
              <w:rPr>
                <w:b/>
                <w:i/>
              </w:rPr>
              <w:t>17α)</w:t>
            </w:r>
            <w:r w:rsidRPr="00D06DB9">
              <w:rPr>
                <w:b/>
                <w:i/>
              </w:rPr>
              <w:tab/>
              <w:t>στο άρθρο 14, προστίθεται η ακόλουθη παράγραφος 2α:</w:t>
            </w:r>
          </w:p>
        </w:tc>
      </w:tr>
      <w:tr w:rsidR="00D06DB9" w:rsidRPr="00D06DB9" w14:paraId="48E55F48" w14:textId="77777777" w:rsidTr="006D3C1E">
        <w:trPr>
          <w:jc w:val="center"/>
        </w:trPr>
        <w:tc>
          <w:tcPr>
            <w:tcW w:w="4876" w:type="dxa"/>
          </w:tcPr>
          <w:p w14:paraId="60C199F0" w14:textId="77777777" w:rsidR="00D06DB9" w:rsidRPr="00D06DB9" w:rsidRDefault="00D06DB9" w:rsidP="006D3C1E">
            <w:pPr>
              <w:pStyle w:val="Normal6"/>
            </w:pPr>
          </w:p>
        </w:tc>
        <w:tc>
          <w:tcPr>
            <w:tcW w:w="4876" w:type="dxa"/>
            <w:hideMark/>
          </w:tcPr>
          <w:p w14:paraId="7E3B6D84" w14:textId="77777777" w:rsidR="00D06DB9" w:rsidRPr="00D06DB9" w:rsidRDefault="00D06DB9" w:rsidP="006D3C1E">
            <w:pPr>
              <w:pStyle w:val="Normal6"/>
              <w:rPr>
                <w:szCs w:val="24"/>
              </w:rPr>
            </w:pPr>
            <w:r w:rsidRPr="00D06DB9">
              <w:rPr>
                <w:b/>
                <w:i/>
              </w:rPr>
              <w:t>«2α. Υπό την επιφύλαξη των διαφόρων διατάξεων του παρόντος κανονισμού, οι στόχοι εξυγίανσης είναι ίσης σημασίας, και οι αρχές εξυγίανσης τους εξισορροπούν δεόντως, ανάλογα με τη φύση και τις περιστάσεις της κάθε περίπτωσης. Για τους σκοπούς του άρθρου 18 παράγραφος 5, οι στόχοι διαφύλαξης της χρηματοπιστωτικής σταθερότητας και προστασίας των καταθετών, σύμφωνα με την παράγραφο 2 στοιχεία β) και δ) αντίστοιχα, θα πρέπει να θεωρούνται πιο σημαντικοί από άλλους στόχους της εξυγίανσης.»·</w:t>
            </w:r>
          </w:p>
        </w:tc>
      </w:tr>
    </w:tbl>
    <w:p w14:paraId="22853097" w14:textId="77777777" w:rsidR="00D06DB9" w:rsidRPr="00D06DB9" w:rsidRDefault="00D06DB9" w:rsidP="00D06DB9">
      <w:pPr>
        <w:pStyle w:val="Olang"/>
        <w:rPr>
          <w:noProof w:val="0"/>
        </w:rPr>
      </w:pPr>
      <w:r w:rsidRPr="00D06DB9">
        <w:rPr>
          <w:noProof w:val="0"/>
        </w:rPr>
        <w:t xml:space="preserve">Or. </w:t>
      </w:r>
      <w:r w:rsidRPr="00D738BB">
        <w:rPr>
          <w:rStyle w:val="HideTWBExt"/>
        </w:rPr>
        <w:t>&lt;Original&gt;</w:t>
      </w:r>
      <w:r w:rsidRPr="00D738BB">
        <w:rPr>
          <w:rStyle w:val="HideTWBInt"/>
          <w:rFonts w:eastAsiaTheme="majorEastAsia"/>
        </w:rPr>
        <w:t>{EN}</w:t>
      </w:r>
      <w:r w:rsidRPr="00D06DB9">
        <w:rPr>
          <w:noProof w:val="0"/>
        </w:rPr>
        <w:t>en</w:t>
      </w:r>
      <w:r w:rsidRPr="00D738BB">
        <w:rPr>
          <w:rStyle w:val="HideTWBExt"/>
        </w:rPr>
        <w:t>&lt;/Original&gt;</w:t>
      </w:r>
    </w:p>
    <w:p w14:paraId="6AA5C5C1" w14:textId="77777777" w:rsidR="00D06DB9" w:rsidRPr="00D06DB9" w:rsidRDefault="00D06DB9" w:rsidP="00D06DB9">
      <w:r w:rsidRPr="00D738BB">
        <w:rPr>
          <w:rStyle w:val="HideTWBExt"/>
        </w:rPr>
        <w:t>&lt;/Amend&gt;</w:t>
      </w:r>
    </w:p>
    <w:p w14:paraId="0EC2F368" w14:textId="77777777" w:rsidR="00D06DB9" w:rsidRPr="00D06DB9" w:rsidRDefault="00D06DB9" w:rsidP="00D06DB9">
      <w:pPr>
        <w:pStyle w:val="AMNumberTabs0"/>
        <w:keepNext/>
      </w:pPr>
      <w:r w:rsidRPr="00D738BB">
        <w:rPr>
          <w:rStyle w:val="HideTWBExt"/>
          <w:b w:val="0"/>
        </w:rPr>
        <w:t>&lt;Amend&gt;</w:t>
      </w:r>
      <w:r w:rsidRPr="00D06DB9">
        <w:t>Τροπολογία</w:t>
      </w:r>
      <w:r w:rsidRPr="00D06DB9">
        <w:tab/>
      </w:r>
      <w:r w:rsidRPr="00D06DB9">
        <w:tab/>
      </w:r>
      <w:r w:rsidRPr="00D738BB">
        <w:rPr>
          <w:rStyle w:val="HideTWBExt"/>
          <w:b w:val="0"/>
        </w:rPr>
        <w:t>&lt;NumAm&gt;</w:t>
      </w:r>
      <w:r w:rsidRPr="00D06DB9">
        <w:t>204</w:t>
      </w:r>
      <w:r w:rsidRPr="00D738BB">
        <w:rPr>
          <w:rStyle w:val="HideTWBExt"/>
          <w:b w:val="0"/>
        </w:rPr>
        <w:t>&lt;/NumAm&gt;</w:t>
      </w:r>
    </w:p>
    <w:p w14:paraId="68008D1C" w14:textId="77777777" w:rsidR="00D06DB9" w:rsidRPr="00D06DB9" w:rsidRDefault="00D06DB9" w:rsidP="00D06DB9">
      <w:pPr>
        <w:pStyle w:val="NormalBold"/>
      </w:pPr>
      <w:r w:rsidRPr="00D738BB">
        <w:rPr>
          <w:rStyle w:val="HideTWBExt"/>
          <w:b w:val="0"/>
        </w:rPr>
        <w:t>&lt;RepeatBlock-By&gt;&lt;Members&gt;</w:t>
      </w:r>
      <w:r w:rsidRPr="00D06DB9">
        <w:t>Markus Ferber, Herbert Dorfmann</w:t>
      </w:r>
      <w:r w:rsidRPr="00D738BB">
        <w:rPr>
          <w:rStyle w:val="HideTWBExt"/>
          <w:b w:val="0"/>
        </w:rPr>
        <w:t>&lt;/Members&gt;</w:t>
      </w:r>
    </w:p>
    <w:p w14:paraId="78324B14" w14:textId="77777777" w:rsidR="00D06DB9" w:rsidRPr="00D06DB9" w:rsidRDefault="00D06DB9" w:rsidP="00D06DB9">
      <w:r w:rsidRPr="00D738BB">
        <w:rPr>
          <w:rStyle w:val="HideTWBExt"/>
        </w:rPr>
        <w:t>&lt;/RepeatBlock-By&gt;</w:t>
      </w:r>
    </w:p>
    <w:p w14:paraId="3C772B49" w14:textId="77777777" w:rsidR="00D06DB9" w:rsidRPr="00D06DB9" w:rsidRDefault="00D06DB9" w:rsidP="00D06DB9">
      <w:pPr>
        <w:pStyle w:val="NormalBold"/>
        <w:keepNext/>
      </w:pPr>
      <w:r w:rsidRPr="00D738BB">
        <w:rPr>
          <w:rStyle w:val="HideTWBExt"/>
          <w:b w:val="0"/>
        </w:rPr>
        <w:t>&lt;DocAmend&gt;</w:t>
      </w:r>
      <w:r w:rsidRPr="00D06DB9">
        <w:t>Πρόταση κανονισμού</w:t>
      </w:r>
      <w:r w:rsidRPr="00D738BB">
        <w:rPr>
          <w:rStyle w:val="HideTWBExt"/>
          <w:b w:val="0"/>
        </w:rPr>
        <w:t>&lt;/DocAmend&gt;</w:t>
      </w:r>
    </w:p>
    <w:p w14:paraId="42C47473" w14:textId="77777777" w:rsidR="00D06DB9" w:rsidRPr="00D06DB9" w:rsidRDefault="00D06DB9" w:rsidP="00D06DB9">
      <w:pPr>
        <w:pStyle w:val="NormalBold"/>
      </w:pPr>
      <w:r w:rsidRPr="00D738BB">
        <w:rPr>
          <w:rStyle w:val="HideTWBExt"/>
          <w:b w:val="0"/>
        </w:rPr>
        <w:t>&lt;Article&gt;</w:t>
      </w:r>
      <w:r w:rsidRPr="00D06DB9">
        <w:t>Άρθρο 1 – παράγραφος 1 – σημείο 19 – στοιχείο α</w:t>
      </w:r>
      <w:r w:rsidRPr="00D738BB">
        <w:rPr>
          <w:rStyle w:val="HideTWBExt"/>
          <w:b w:val="0"/>
        </w:rPr>
        <w:t>&lt;/Article&gt;</w:t>
      </w:r>
    </w:p>
    <w:p w14:paraId="05B42CF5" w14:textId="77777777" w:rsidR="00D06DB9" w:rsidRPr="00D06DB9" w:rsidRDefault="00D06DB9" w:rsidP="00D06DB9">
      <w:pPr>
        <w:keepNext/>
      </w:pPr>
      <w:r w:rsidRPr="00D738BB">
        <w:rPr>
          <w:rStyle w:val="HideTWBExt"/>
        </w:rPr>
        <w:t>&lt;DocAmend2&gt;</w:t>
      </w:r>
      <w:r w:rsidRPr="00D06DB9">
        <w:t>Κανονισμός (ΕΕ) αριθ. 806/2014</w:t>
      </w:r>
      <w:r w:rsidRPr="00D738BB">
        <w:rPr>
          <w:rStyle w:val="HideTWBExt"/>
        </w:rPr>
        <w:t>&lt;/DocAmend2&gt;</w:t>
      </w:r>
    </w:p>
    <w:p w14:paraId="6C2D69ED" w14:textId="77777777" w:rsidR="00D06DB9" w:rsidRPr="00D06DB9" w:rsidRDefault="00D06DB9" w:rsidP="00D06DB9">
      <w:r w:rsidRPr="00D738BB">
        <w:rPr>
          <w:rStyle w:val="HideTWBExt"/>
        </w:rPr>
        <w:t>&lt;Article2&gt;</w:t>
      </w:r>
      <w:r w:rsidRPr="00D06DB9">
        <w:t>Άρθρο 18 – παράγραφος 1 – εδάφιο 1 – στοιχείο β</w:t>
      </w:r>
      <w:r w:rsidRPr="00D738BB">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06DB9" w:rsidRPr="00D06DB9" w14:paraId="778ED96A" w14:textId="77777777" w:rsidTr="006D3C1E">
        <w:trPr>
          <w:jc w:val="center"/>
        </w:trPr>
        <w:tc>
          <w:tcPr>
            <w:tcW w:w="9752" w:type="dxa"/>
            <w:gridSpan w:val="2"/>
          </w:tcPr>
          <w:p w14:paraId="25458869" w14:textId="77777777" w:rsidR="00D06DB9" w:rsidRPr="00D06DB9" w:rsidRDefault="00D06DB9" w:rsidP="006D3C1E">
            <w:pPr>
              <w:keepNext/>
            </w:pPr>
          </w:p>
        </w:tc>
      </w:tr>
      <w:tr w:rsidR="00D06DB9" w:rsidRPr="00D06DB9" w14:paraId="3FA5EE50" w14:textId="77777777" w:rsidTr="006D3C1E">
        <w:trPr>
          <w:jc w:val="center"/>
        </w:trPr>
        <w:tc>
          <w:tcPr>
            <w:tcW w:w="4876" w:type="dxa"/>
            <w:hideMark/>
          </w:tcPr>
          <w:p w14:paraId="3E37BD55" w14:textId="77777777" w:rsidR="00D06DB9" w:rsidRPr="00D06DB9" w:rsidRDefault="00D06DB9" w:rsidP="006D3C1E">
            <w:pPr>
              <w:pStyle w:val="ColumnHeading"/>
              <w:keepNext/>
            </w:pPr>
            <w:r w:rsidRPr="00D06DB9">
              <w:t>Κείμενο που προτείνει η Επιτροπή</w:t>
            </w:r>
          </w:p>
        </w:tc>
        <w:tc>
          <w:tcPr>
            <w:tcW w:w="4876" w:type="dxa"/>
            <w:hideMark/>
          </w:tcPr>
          <w:p w14:paraId="7B67293C" w14:textId="77777777" w:rsidR="00D06DB9" w:rsidRPr="00D06DB9" w:rsidRDefault="00D06DB9" w:rsidP="006D3C1E">
            <w:pPr>
              <w:pStyle w:val="ColumnHeading"/>
              <w:keepNext/>
            </w:pPr>
            <w:r w:rsidRPr="00D06DB9">
              <w:t>Τροπολογία</w:t>
            </w:r>
          </w:p>
        </w:tc>
      </w:tr>
      <w:tr w:rsidR="00D06DB9" w:rsidRPr="00D06DB9" w14:paraId="1552CD01" w14:textId="77777777" w:rsidTr="006D3C1E">
        <w:trPr>
          <w:jc w:val="center"/>
        </w:trPr>
        <w:tc>
          <w:tcPr>
            <w:tcW w:w="4876" w:type="dxa"/>
            <w:hideMark/>
          </w:tcPr>
          <w:p w14:paraId="5BB4554B" w14:textId="77777777" w:rsidR="00D06DB9" w:rsidRPr="00D06DB9" w:rsidRDefault="00D06DB9" w:rsidP="006D3C1E">
            <w:pPr>
              <w:pStyle w:val="Normal6"/>
            </w:pPr>
            <w:r w:rsidRPr="00D06DB9">
              <w:t>β)</w:t>
            </w:r>
            <w:r w:rsidRPr="00D06DB9">
              <w:tab/>
              <w:t>λαμβάνοντας υπόψη τη χρονική στιγμή</w:t>
            </w:r>
            <w:r w:rsidRPr="00D06DB9">
              <w:rPr>
                <w:b/>
                <w:i/>
              </w:rPr>
              <w:t>, την αναγκαιότητα αποτελεσματικής εφαρμογής της στρατηγικής εξυγίανσης</w:t>
            </w:r>
            <w:r w:rsidRPr="00D06DB9">
              <w:t xml:space="preserve"> και άλλες σχετικές παραμέτρους, κανένα εναλλακτικό μέτρο του ιδιωτικού τομέα, συμπεριλαμβανομένων μέτρων από θεσμικό σύστημα προστασίας (ΘΣΠ), εποπτικής δράσης, μέτρων έγκαιρης παρέμβασης, ή απομείωσης ή της μετατροπής των σχετικών κεφαλαιακών μέσων και των επιλέξιμων υποχρεώσεων που αναφέρονται στο άρθρο 21 παράγραφος 1 που έχει ληφθεί έναντι της οντότητας, δεν θα απέτρεπε την πτώχευση της οντότητας εντός ευλόγου χρονικού διαστήματος·</w:t>
            </w:r>
          </w:p>
        </w:tc>
        <w:tc>
          <w:tcPr>
            <w:tcW w:w="4876" w:type="dxa"/>
            <w:hideMark/>
          </w:tcPr>
          <w:p w14:paraId="3038FD1B" w14:textId="77777777" w:rsidR="00D06DB9" w:rsidRPr="00D06DB9" w:rsidRDefault="00D06DB9" w:rsidP="006D3C1E">
            <w:pPr>
              <w:pStyle w:val="Normal6"/>
              <w:rPr>
                <w:szCs w:val="24"/>
              </w:rPr>
            </w:pPr>
            <w:r w:rsidRPr="00D06DB9">
              <w:t>β)</w:t>
            </w:r>
            <w:r w:rsidRPr="00D06DB9">
              <w:tab/>
              <w:t>λαμβάνοντας υπόψη τη χρονική στιγμή και άλλες σχετικές παραμέτρους, κανένα εναλλακτικό μέτρο του ιδιωτικού τομέα, συμπεριλαμβανομένων μέτρων από θεσμικό σύστημα προστασίας (ΘΣΠ), εποπτικής δράσης, μέτρων έγκαιρης παρέμβασης, ή απομείωσης ή της μετατροπής των σχετικών κεφαλαιακών μέσων και των επιλέξιμων υποχρεώσεων που αναφέρονται στο άρθρο 21 παράγραφος 1 που έχει ληφθεί έναντι της οντότητας, δεν θα απέτρεπε την πτώχευση της οντότητας εντός ευλόγου χρονικού διαστήματος·</w:t>
            </w:r>
          </w:p>
        </w:tc>
      </w:tr>
    </w:tbl>
    <w:p w14:paraId="248F4AD3" w14:textId="77777777" w:rsidR="00D06DB9" w:rsidRPr="00D06DB9" w:rsidRDefault="00D06DB9" w:rsidP="00D06DB9">
      <w:pPr>
        <w:pStyle w:val="Olang"/>
        <w:rPr>
          <w:noProof w:val="0"/>
        </w:rPr>
      </w:pPr>
      <w:r w:rsidRPr="00D06DB9">
        <w:rPr>
          <w:noProof w:val="0"/>
        </w:rPr>
        <w:t xml:space="preserve">Or. </w:t>
      </w:r>
      <w:r w:rsidRPr="00D738BB">
        <w:rPr>
          <w:rStyle w:val="HideTWBExt"/>
        </w:rPr>
        <w:t>&lt;Original&gt;</w:t>
      </w:r>
      <w:r w:rsidRPr="00D738BB">
        <w:rPr>
          <w:rStyle w:val="HideTWBInt"/>
          <w:rFonts w:eastAsiaTheme="majorEastAsia"/>
        </w:rPr>
        <w:t>{EN}</w:t>
      </w:r>
      <w:r w:rsidRPr="00D06DB9">
        <w:rPr>
          <w:noProof w:val="0"/>
        </w:rPr>
        <w:t>en</w:t>
      </w:r>
      <w:r w:rsidRPr="00D738BB">
        <w:rPr>
          <w:rStyle w:val="HideTWBExt"/>
        </w:rPr>
        <w:t>&lt;/Original&gt;</w:t>
      </w:r>
    </w:p>
    <w:p w14:paraId="2836419E" w14:textId="77777777" w:rsidR="00D06DB9" w:rsidRPr="00D06DB9" w:rsidRDefault="00D06DB9" w:rsidP="00D06DB9">
      <w:pPr>
        <w:pStyle w:val="JustificationTitle"/>
        <w:rPr>
          <w:noProof w:val="0"/>
        </w:rPr>
      </w:pPr>
      <w:r w:rsidRPr="00D738BB">
        <w:rPr>
          <w:rStyle w:val="HideTWBExt"/>
          <w:i w:val="0"/>
        </w:rPr>
        <w:t>&lt;TitreJust&gt;</w:t>
      </w:r>
      <w:r w:rsidRPr="00D06DB9">
        <w:rPr>
          <w:noProof w:val="0"/>
        </w:rPr>
        <w:t>Αιτιολόγηση</w:t>
      </w:r>
      <w:r w:rsidRPr="00D738BB">
        <w:rPr>
          <w:rStyle w:val="HideTWBExt"/>
          <w:i w:val="0"/>
        </w:rPr>
        <w:t>&lt;/TitreJust&gt;</w:t>
      </w:r>
    </w:p>
    <w:p w14:paraId="44801062" w14:textId="77777777" w:rsidR="00D06DB9" w:rsidRPr="00D06DB9" w:rsidRDefault="00D06DB9" w:rsidP="00D06DB9">
      <w:pPr>
        <w:pStyle w:val="Normal12Italic"/>
        <w:rPr>
          <w:noProof w:val="0"/>
        </w:rPr>
      </w:pPr>
      <w:r w:rsidRPr="00D06DB9">
        <w:rPr>
          <w:noProof w:val="0"/>
        </w:rPr>
        <w:t>Το χρονικό διάστημα για την εφαρμογή εναλλακτικών μέτρων του ιδιωτικού τομέα δεν θα πρέπει να περιορίζεται τεχνητά.</w:t>
      </w:r>
    </w:p>
    <w:p w14:paraId="00014C1C" w14:textId="77777777" w:rsidR="00D06DB9" w:rsidRPr="00D06DB9" w:rsidRDefault="00D06DB9" w:rsidP="00D06DB9">
      <w:r w:rsidRPr="00D738BB">
        <w:rPr>
          <w:rStyle w:val="HideTWBExt"/>
        </w:rPr>
        <w:t>&lt;/Amend&gt;</w:t>
      </w:r>
    </w:p>
    <w:p w14:paraId="444E26E4" w14:textId="77777777" w:rsidR="00D06DB9" w:rsidRPr="00D06DB9" w:rsidRDefault="00D06DB9" w:rsidP="00D06DB9">
      <w:pPr>
        <w:pStyle w:val="AMNumberTabs0"/>
        <w:keepNext/>
      </w:pPr>
      <w:r w:rsidRPr="00D738BB">
        <w:rPr>
          <w:rStyle w:val="HideTWBExt"/>
          <w:b w:val="0"/>
        </w:rPr>
        <w:t>&lt;Amend&gt;</w:t>
      </w:r>
      <w:r w:rsidRPr="00D06DB9">
        <w:t>Τροπολογία</w:t>
      </w:r>
      <w:r w:rsidRPr="00D06DB9">
        <w:tab/>
      </w:r>
      <w:r w:rsidRPr="00D06DB9">
        <w:tab/>
      </w:r>
      <w:r w:rsidRPr="00D738BB">
        <w:rPr>
          <w:rStyle w:val="HideTWBExt"/>
          <w:b w:val="0"/>
        </w:rPr>
        <w:t>&lt;NumAm&gt;</w:t>
      </w:r>
      <w:r w:rsidRPr="00D06DB9">
        <w:t>205</w:t>
      </w:r>
      <w:r w:rsidRPr="00D738BB">
        <w:rPr>
          <w:rStyle w:val="HideTWBExt"/>
          <w:b w:val="0"/>
        </w:rPr>
        <w:t>&lt;/NumAm&gt;</w:t>
      </w:r>
    </w:p>
    <w:p w14:paraId="0536C51C" w14:textId="77777777" w:rsidR="00D06DB9" w:rsidRPr="00D06DB9" w:rsidRDefault="00D06DB9" w:rsidP="00D06DB9">
      <w:pPr>
        <w:pStyle w:val="NormalBold"/>
      </w:pPr>
      <w:r w:rsidRPr="00D738BB">
        <w:rPr>
          <w:rStyle w:val="HideTWBExt"/>
          <w:b w:val="0"/>
        </w:rPr>
        <w:t>&lt;RepeatBlock-By&gt;&lt;Members&gt;</w:t>
      </w:r>
      <w:r w:rsidRPr="00D06DB9">
        <w:t>Engin Eroglu</w:t>
      </w:r>
      <w:r w:rsidRPr="00D738BB">
        <w:rPr>
          <w:rStyle w:val="HideTWBExt"/>
          <w:b w:val="0"/>
        </w:rPr>
        <w:t>&lt;/Members&gt;</w:t>
      </w:r>
    </w:p>
    <w:p w14:paraId="21347334" w14:textId="77777777" w:rsidR="00D06DB9" w:rsidRPr="00D06DB9" w:rsidRDefault="00D06DB9" w:rsidP="00D06DB9">
      <w:r w:rsidRPr="00D738BB">
        <w:rPr>
          <w:rStyle w:val="HideTWBExt"/>
        </w:rPr>
        <w:t>&lt;/RepeatBlock-By&gt;</w:t>
      </w:r>
    </w:p>
    <w:p w14:paraId="743455EC" w14:textId="77777777" w:rsidR="00D06DB9" w:rsidRPr="00D06DB9" w:rsidRDefault="00D06DB9" w:rsidP="00D06DB9">
      <w:pPr>
        <w:pStyle w:val="NormalBold"/>
        <w:keepNext/>
      </w:pPr>
      <w:r w:rsidRPr="00D738BB">
        <w:rPr>
          <w:rStyle w:val="HideTWBExt"/>
          <w:b w:val="0"/>
        </w:rPr>
        <w:t>&lt;DocAmend&gt;</w:t>
      </w:r>
      <w:r w:rsidRPr="00D06DB9">
        <w:t>Πρόταση κανονισμού</w:t>
      </w:r>
      <w:r w:rsidRPr="00D738BB">
        <w:rPr>
          <w:rStyle w:val="HideTWBExt"/>
          <w:b w:val="0"/>
        </w:rPr>
        <w:t>&lt;/DocAmend&gt;</w:t>
      </w:r>
    </w:p>
    <w:p w14:paraId="16D13C3E" w14:textId="77777777" w:rsidR="00D06DB9" w:rsidRPr="00D06DB9" w:rsidRDefault="00D06DB9" w:rsidP="00D06DB9">
      <w:pPr>
        <w:pStyle w:val="NormalBold"/>
      </w:pPr>
      <w:r w:rsidRPr="00D738BB">
        <w:rPr>
          <w:rStyle w:val="HideTWBExt"/>
          <w:b w:val="0"/>
        </w:rPr>
        <w:t>&lt;Article&gt;</w:t>
      </w:r>
      <w:r w:rsidRPr="00D06DB9">
        <w:t>Άρθρο 1 – παράγραφος 1 – σημείο 19 – στοιχείο α</w:t>
      </w:r>
      <w:r w:rsidRPr="00D738BB">
        <w:rPr>
          <w:rStyle w:val="HideTWBExt"/>
          <w:b w:val="0"/>
        </w:rPr>
        <w:t>&lt;/Article&gt;</w:t>
      </w:r>
    </w:p>
    <w:p w14:paraId="7400D396" w14:textId="77777777" w:rsidR="00D06DB9" w:rsidRPr="00D06DB9" w:rsidRDefault="00D06DB9" w:rsidP="00D06DB9">
      <w:pPr>
        <w:keepNext/>
      </w:pPr>
      <w:r w:rsidRPr="00D738BB">
        <w:rPr>
          <w:rStyle w:val="HideTWBExt"/>
        </w:rPr>
        <w:t>&lt;DocAmend2&gt;</w:t>
      </w:r>
      <w:r w:rsidRPr="00D06DB9">
        <w:t>Κανονισμός (ΕΕ) αριθ. 806/2014</w:t>
      </w:r>
      <w:r w:rsidRPr="00D738BB">
        <w:rPr>
          <w:rStyle w:val="HideTWBExt"/>
        </w:rPr>
        <w:t>&lt;/DocAmend2&gt;</w:t>
      </w:r>
    </w:p>
    <w:p w14:paraId="5EC2231E" w14:textId="77777777" w:rsidR="00D06DB9" w:rsidRPr="00D06DB9" w:rsidRDefault="00D06DB9" w:rsidP="00D06DB9">
      <w:r w:rsidRPr="00D738BB">
        <w:rPr>
          <w:rStyle w:val="HideTWBExt"/>
        </w:rPr>
        <w:t>&lt;Article2&gt;</w:t>
      </w:r>
      <w:r w:rsidRPr="00D06DB9">
        <w:t>Άρθρο 18 – παράγραφος 1 – εδάφιο 1 – στοιχείο β</w:t>
      </w:r>
      <w:r w:rsidRPr="00D738BB">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06DB9" w:rsidRPr="00D06DB9" w14:paraId="5C2F074B" w14:textId="77777777" w:rsidTr="006D3C1E">
        <w:trPr>
          <w:jc w:val="center"/>
        </w:trPr>
        <w:tc>
          <w:tcPr>
            <w:tcW w:w="9752" w:type="dxa"/>
            <w:gridSpan w:val="2"/>
          </w:tcPr>
          <w:p w14:paraId="58CA1907" w14:textId="77777777" w:rsidR="00D06DB9" w:rsidRPr="00D06DB9" w:rsidRDefault="00D06DB9" w:rsidP="006D3C1E">
            <w:pPr>
              <w:keepNext/>
            </w:pPr>
          </w:p>
        </w:tc>
      </w:tr>
      <w:tr w:rsidR="00D06DB9" w:rsidRPr="00D06DB9" w14:paraId="2DA884C1" w14:textId="77777777" w:rsidTr="006D3C1E">
        <w:trPr>
          <w:jc w:val="center"/>
        </w:trPr>
        <w:tc>
          <w:tcPr>
            <w:tcW w:w="4876" w:type="dxa"/>
            <w:hideMark/>
          </w:tcPr>
          <w:p w14:paraId="1337BBB7" w14:textId="77777777" w:rsidR="00D06DB9" w:rsidRPr="00D06DB9" w:rsidRDefault="00D06DB9" w:rsidP="006D3C1E">
            <w:pPr>
              <w:pStyle w:val="ColumnHeading"/>
              <w:keepNext/>
            </w:pPr>
            <w:r w:rsidRPr="00D06DB9">
              <w:t>Κείμενο που προτείνει η Επιτροπή</w:t>
            </w:r>
          </w:p>
        </w:tc>
        <w:tc>
          <w:tcPr>
            <w:tcW w:w="4876" w:type="dxa"/>
            <w:hideMark/>
          </w:tcPr>
          <w:p w14:paraId="5C290B6F" w14:textId="77777777" w:rsidR="00D06DB9" w:rsidRPr="00D06DB9" w:rsidRDefault="00D06DB9" w:rsidP="006D3C1E">
            <w:pPr>
              <w:pStyle w:val="ColumnHeading"/>
              <w:keepNext/>
            </w:pPr>
            <w:r w:rsidRPr="00D06DB9">
              <w:t>Τροπολογία</w:t>
            </w:r>
          </w:p>
        </w:tc>
      </w:tr>
      <w:tr w:rsidR="00D06DB9" w:rsidRPr="00D06DB9" w14:paraId="7C768D5F" w14:textId="77777777" w:rsidTr="006D3C1E">
        <w:trPr>
          <w:jc w:val="center"/>
        </w:trPr>
        <w:tc>
          <w:tcPr>
            <w:tcW w:w="4876" w:type="dxa"/>
            <w:hideMark/>
          </w:tcPr>
          <w:p w14:paraId="34F9BB60" w14:textId="77777777" w:rsidR="00D06DB9" w:rsidRPr="00D06DB9" w:rsidRDefault="00D06DB9" w:rsidP="006D3C1E">
            <w:pPr>
              <w:pStyle w:val="Normal6"/>
            </w:pPr>
            <w:r w:rsidRPr="00D06DB9">
              <w:t>β)</w:t>
            </w:r>
            <w:r w:rsidRPr="00D06DB9">
              <w:tab/>
              <w:t>λαμβάνοντας υπόψη τη χρονική στιγμή</w:t>
            </w:r>
            <w:r w:rsidRPr="00D06DB9">
              <w:rPr>
                <w:b/>
                <w:i/>
              </w:rPr>
              <w:t>, την αναγκαιότητα αποτελεσματικής εφαρμογής της στρατηγικής εξυγίανσης</w:t>
            </w:r>
            <w:r w:rsidRPr="00D06DB9">
              <w:t xml:space="preserve"> και άλλες σχετικές παραμέτρους, κανένα εναλλακτικό μέτρο του ιδιωτικού τομέα, συμπεριλαμβανομένων μέτρων από θεσμικό σύστημα προστασίας (ΘΣΠ), εποπτικής δράσης, μέτρων έγκαιρης παρέμβασης, ή απομείωσης ή της μετατροπής των σχετικών κεφαλαιακών μέσων και των επιλέξιμων υποχρεώσεων που αναφέρονται στο άρθρο 21 παράγραφος 1 που έχει ληφθεί έναντι της οντότητας, δεν θα απέτρεπε την πτώχευση της οντότητας εντός ευλόγου χρονικού διαστήματος·</w:t>
            </w:r>
          </w:p>
        </w:tc>
        <w:tc>
          <w:tcPr>
            <w:tcW w:w="4876" w:type="dxa"/>
            <w:hideMark/>
          </w:tcPr>
          <w:p w14:paraId="6B9634DA" w14:textId="77777777" w:rsidR="00D06DB9" w:rsidRPr="00D06DB9" w:rsidRDefault="00D06DB9" w:rsidP="006D3C1E">
            <w:pPr>
              <w:pStyle w:val="Normal6"/>
              <w:rPr>
                <w:szCs w:val="24"/>
              </w:rPr>
            </w:pPr>
            <w:r w:rsidRPr="00D06DB9">
              <w:t>β)</w:t>
            </w:r>
            <w:r w:rsidRPr="00D06DB9">
              <w:tab/>
              <w:t>λαμβάνοντας υπόψη τη χρονική στιγμή και άλλες σχετικές παραμέτρους, κανένα εναλλακτικό μέτρο του ιδιωτικού τομέα, συμπεριλαμβανομένων μέτρων από θεσμικό σύστημα προστασίας (ΘΣΠ), εποπτικής δράσης, μέτρων έγκαιρης παρέμβασης, ή απομείωσης ή της μετατροπής των σχετικών κεφαλαιακών μέσων και των επιλέξιμων υποχρεώσεων που αναφέρονται στο άρθρο 21 παράγραφος 1 που έχει ληφθεί έναντι της οντότητας, δεν θα απέτρεπε την πτώχευση της οντότητας εντός ευλόγου χρονικού διαστήματος·</w:t>
            </w:r>
          </w:p>
        </w:tc>
      </w:tr>
    </w:tbl>
    <w:p w14:paraId="6B1A7137" w14:textId="77777777" w:rsidR="00D06DB9" w:rsidRPr="00D06DB9" w:rsidRDefault="00D06DB9" w:rsidP="00D06DB9">
      <w:pPr>
        <w:pStyle w:val="Olang"/>
        <w:rPr>
          <w:noProof w:val="0"/>
        </w:rPr>
      </w:pPr>
      <w:r w:rsidRPr="00D06DB9">
        <w:rPr>
          <w:noProof w:val="0"/>
        </w:rPr>
        <w:t xml:space="preserve">Or. </w:t>
      </w:r>
      <w:r w:rsidRPr="00D738BB">
        <w:rPr>
          <w:rStyle w:val="HideTWBExt"/>
        </w:rPr>
        <w:t>&lt;Original&gt;</w:t>
      </w:r>
      <w:r w:rsidRPr="00D738BB">
        <w:rPr>
          <w:rStyle w:val="HideTWBInt"/>
          <w:rFonts w:eastAsiaTheme="majorEastAsia"/>
        </w:rPr>
        <w:t>{EN}</w:t>
      </w:r>
      <w:r w:rsidRPr="00D06DB9">
        <w:rPr>
          <w:noProof w:val="0"/>
        </w:rPr>
        <w:t>en</w:t>
      </w:r>
      <w:r w:rsidRPr="00D738BB">
        <w:rPr>
          <w:rStyle w:val="HideTWBExt"/>
        </w:rPr>
        <w:t>&lt;/Original&gt;</w:t>
      </w:r>
    </w:p>
    <w:p w14:paraId="707646FC" w14:textId="77777777" w:rsidR="00D06DB9" w:rsidRPr="00D06DB9" w:rsidRDefault="00D06DB9" w:rsidP="00D06DB9">
      <w:r w:rsidRPr="00D738BB">
        <w:rPr>
          <w:rStyle w:val="HideTWBExt"/>
        </w:rPr>
        <w:t>&lt;/Amend&gt;</w:t>
      </w:r>
    </w:p>
    <w:p w14:paraId="2C5B9C2A" w14:textId="77777777" w:rsidR="00D06DB9" w:rsidRPr="00D06DB9" w:rsidRDefault="00D06DB9" w:rsidP="00D06DB9">
      <w:pPr>
        <w:pStyle w:val="AMNumberTabs0"/>
        <w:keepNext/>
      </w:pPr>
      <w:r w:rsidRPr="00D738BB">
        <w:rPr>
          <w:rStyle w:val="HideTWBExt"/>
          <w:b w:val="0"/>
        </w:rPr>
        <w:t>&lt;Amend&gt;</w:t>
      </w:r>
      <w:r w:rsidRPr="00D06DB9">
        <w:t>Τροπολογία</w:t>
      </w:r>
      <w:r w:rsidRPr="00D06DB9">
        <w:tab/>
      </w:r>
      <w:r w:rsidRPr="00D06DB9">
        <w:tab/>
      </w:r>
      <w:r w:rsidRPr="00D738BB">
        <w:rPr>
          <w:rStyle w:val="HideTWBExt"/>
          <w:b w:val="0"/>
        </w:rPr>
        <w:t>&lt;NumAm&gt;</w:t>
      </w:r>
      <w:r w:rsidRPr="00D06DB9">
        <w:t>206</w:t>
      </w:r>
      <w:r w:rsidRPr="00D738BB">
        <w:rPr>
          <w:rStyle w:val="HideTWBExt"/>
          <w:b w:val="0"/>
        </w:rPr>
        <w:t>&lt;/NumAm&gt;</w:t>
      </w:r>
    </w:p>
    <w:p w14:paraId="5182C735" w14:textId="77777777" w:rsidR="00D06DB9" w:rsidRPr="00D06DB9" w:rsidRDefault="00D06DB9" w:rsidP="00D06DB9">
      <w:pPr>
        <w:pStyle w:val="NormalBold"/>
      </w:pPr>
      <w:r w:rsidRPr="00D738BB">
        <w:rPr>
          <w:rStyle w:val="HideTWBExt"/>
          <w:b w:val="0"/>
        </w:rPr>
        <w:t>&lt;RepeatBlock-By&gt;&lt;Members&gt;</w:t>
      </w:r>
      <w:r w:rsidRPr="00D06DB9">
        <w:t>Joachim Schuster</w:t>
      </w:r>
      <w:r w:rsidRPr="00D738BB">
        <w:rPr>
          <w:rStyle w:val="HideTWBExt"/>
          <w:b w:val="0"/>
        </w:rPr>
        <w:t>&lt;/Members&gt;</w:t>
      </w:r>
    </w:p>
    <w:p w14:paraId="21210ED4" w14:textId="77777777" w:rsidR="00D06DB9" w:rsidRPr="00D06DB9" w:rsidRDefault="00D06DB9" w:rsidP="00D06DB9">
      <w:r w:rsidRPr="00D738BB">
        <w:rPr>
          <w:rStyle w:val="HideTWBExt"/>
        </w:rPr>
        <w:t>&lt;/RepeatBlock-By&gt;</w:t>
      </w:r>
    </w:p>
    <w:p w14:paraId="0C4294F0" w14:textId="77777777" w:rsidR="00D06DB9" w:rsidRPr="00D06DB9" w:rsidRDefault="00D06DB9" w:rsidP="00D06DB9">
      <w:pPr>
        <w:pStyle w:val="NormalBold"/>
        <w:keepNext/>
      </w:pPr>
      <w:r w:rsidRPr="00D738BB">
        <w:rPr>
          <w:rStyle w:val="HideTWBExt"/>
          <w:b w:val="0"/>
        </w:rPr>
        <w:t>&lt;DocAmend&gt;</w:t>
      </w:r>
      <w:r w:rsidRPr="00D06DB9">
        <w:t>Πρόταση κανονισμού</w:t>
      </w:r>
      <w:r w:rsidRPr="00D738BB">
        <w:rPr>
          <w:rStyle w:val="HideTWBExt"/>
          <w:b w:val="0"/>
        </w:rPr>
        <w:t>&lt;/DocAmend&gt;</w:t>
      </w:r>
    </w:p>
    <w:p w14:paraId="71587E52" w14:textId="77777777" w:rsidR="00D06DB9" w:rsidRPr="00D06DB9" w:rsidRDefault="00D06DB9" w:rsidP="00D06DB9">
      <w:pPr>
        <w:pStyle w:val="NormalBold"/>
      </w:pPr>
      <w:r w:rsidRPr="00D738BB">
        <w:rPr>
          <w:rStyle w:val="HideTWBExt"/>
          <w:b w:val="0"/>
        </w:rPr>
        <w:t>&lt;Article&gt;</w:t>
      </w:r>
      <w:r w:rsidRPr="00D06DB9">
        <w:t>Άρθρο 1 – παράγραφος 1 – σημείο 19 – στοιχείο α</w:t>
      </w:r>
      <w:r w:rsidRPr="00D738BB">
        <w:rPr>
          <w:rStyle w:val="HideTWBExt"/>
          <w:b w:val="0"/>
        </w:rPr>
        <w:t>&lt;/Article&gt;</w:t>
      </w:r>
    </w:p>
    <w:p w14:paraId="6AF30666" w14:textId="77777777" w:rsidR="00D06DB9" w:rsidRPr="00D06DB9" w:rsidRDefault="00D06DB9" w:rsidP="00D06DB9">
      <w:pPr>
        <w:keepNext/>
      </w:pPr>
      <w:r w:rsidRPr="00D738BB">
        <w:rPr>
          <w:rStyle w:val="HideTWBExt"/>
        </w:rPr>
        <w:t>&lt;DocAmend2&gt;</w:t>
      </w:r>
      <w:r w:rsidRPr="00D06DB9">
        <w:t>Κανονισμός (ΕΕ) αριθ. 806/2014</w:t>
      </w:r>
      <w:r w:rsidRPr="00D738BB">
        <w:rPr>
          <w:rStyle w:val="HideTWBExt"/>
        </w:rPr>
        <w:t>&lt;/DocAmend2&gt;</w:t>
      </w:r>
    </w:p>
    <w:p w14:paraId="08496594" w14:textId="77777777" w:rsidR="00D06DB9" w:rsidRPr="00D06DB9" w:rsidRDefault="00D06DB9" w:rsidP="00D06DB9">
      <w:r w:rsidRPr="00D738BB">
        <w:rPr>
          <w:rStyle w:val="HideTWBExt"/>
        </w:rPr>
        <w:t>&lt;Article2&gt;</w:t>
      </w:r>
      <w:r w:rsidRPr="00D06DB9">
        <w:t>Άρθρο 18 – παράγραφος 1 – εδάφιο 1 – στοιχείο β</w:t>
      </w:r>
      <w:r w:rsidRPr="00D738BB">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06DB9" w:rsidRPr="00D06DB9" w14:paraId="2FE62B5F" w14:textId="77777777" w:rsidTr="006D3C1E">
        <w:trPr>
          <w:jc w:val="center"/>
        </w:trPr>
        <w:tc>
          <w:tcPr>
            <w:tcW w:w="9752" w:type="dxa"/>
            <w:gridSpan w:val="2"/>
          </w:tcPr>
          <w:p w14:paraId="02CA8F40" w14:textId="77777777" w:rsidR="00D06DB9" w:rsidRPr="00D06DB9" w:rsidRDefault="00D06DB9" w:rsidP="006D3C1E">
            <w:pPr>
              <w:keepNext/>
            </w:pPr>
          </w:p>
        </w:tc>
      </w:tr>
      <w:tr w:rsidR="00D06DB9" w:rsidRPr="00D06DB9" w14:paraId="199D76DB" w14:textId="77777777" w:rsidTr="006D3C1E">
        <w:trPr>
          <w:jc w:val="center"/>
        </w:trPr>
        <w:tc>
          <w:tcPr>
            <w:tcW w:w="4876" w:type="dxa"/>
            <w:hideMark/>
          </w:tcPr>
          <w:p w14:paraId="2C1A99EE" w14:textId="77777777" w:rsidR="00D06DB9" w:rsidRPr="00D06DB9" w:rsidRDefault="00D06DB9" w:rsidP="006D3C1E">
            <w:pPr>
              <w:pStyle w:val="ColumnHeading"/>
              <w:keepNext/>
            </w:pPr>
            <w:r w:rsidRPr="00D06DB9">
              <w:t>Κείμενο που προτείνει η Επιτροπή</w:t>
            </w:r>
          </w:p>
        </w:tc>
        <w:tc>
          <w:tcPr>
            <w:tcW w:w="4876" w:type="dxa"/>
            <w:hideMark/>
          </w:tcPr>
          <w:p w14:paraId="139015B5" w14:textId="77777777" w:rsidR="00D06DB9" w:rsidRPr="00D06DB9" w:rsidRDefault="00D06DB9" w:rsidP="006D3C1E">
            <w:pPr>
              <w:pStyle w:val="ColumnHeading"/>
              <w:keepNext/>
            </w:pPr>
            <w:r w:rsidRPr="00D06DB9">
              <w:t>Τροπολογία</w:t>
            </w:r>
          </w:p>
        </w:tc>
      </w:tr>
      <w:tr w:rsidR="00D06DB9" w:rsidRPr="00D06DB9" w14:paraId="5D1E8FD9" w14:textId="77777777" w:rsidTr="006D3C1E">
        <w:trPr>
          <w:jc w:val="center"/>
        </w:trPr>
        <w:tc>
          <w:tcPr>
            <w:tcW w:w="4876" w:type="dxa"/>
            <w:hideMark/>
          </w:tcPr>
          <w:p w14:paraId="48E56894" w14:textId="77777777" w:rsidR="00D06DB9" w:rsidRPr="00D06DB9" w:rsidRDefault="00D06DB9" w:rsidP="006D3C1E">
            <w:pPr>
              <w:pStyle w:val="Normal6"/>
            </w:pPr>
            <w:r w:rsidRPr="00D06DB9">
              <w:t>β)</w:t>
            </w:r>
            <w:r w:rsidRPr="00D06DB9">
              <w:tab/>
              <w:t>λαμβάνοντας υπόψη τη χρονική στιγμή</w:t>
            </w:r>
            <w:r w:rsidRPr="00D06DB9">
              <w:rPr>
                <w:b/>
                <w:i/>
              </w:rPr>
              <w:t>, την αναγκαιότητα αποτελεσματικής εφαρμογής της στρατηγικής εξυγίανσης</w:t>
            </w:r>
            <w:r w:rsidRPr="00D06DB9">
              <w:t xml:space="preserve"> και άλλες σχετικές παραμέτρους, κανένα εναλλακτικό μέτρο του ιδιωτικού τομέα, συμπεριλαμβανομένων μέτρων από θεσμικό σύστημα προστασίας (ΘΣΠ), εποπτικής δράσης, μέτρων έγκαιρης παρέμβασης, ή απομείωσης ή της μετατροπής των σχετικών κεφαλαιακών μέσων και των επιλέξιμων υποχρεώσεων που αναφέρονται στο άρθρο 21 παράγραφος 1 που έχει ληφθεί έναντι της οντότητας, δεν θα απέτρεπε την πτώχευση της οντότητας εντός ευλόγου χρονικού διαστήματος·</w:t>
            </w:r>
          </w:p>
        </w:tc>
        <w:tc>
          <w:tcPr>
            <w:tcW w:w="4876" w:type="dxa"/>
            <w:hideMark/>
          </w:tcPr>
          <w:p w14:paraId="23E9D860" w14:textId="77777777" w:rsidR="00D06DB9" w:rsidRPr="00D06DB9" w:rsidRDefault="00D06DB9" w:rsidP="006D3C1E">
            <w:pPr>
              <w:pStyle w:val="Normal6"/>
              <w:rPr>
                <w:szCs w:val="24"/>
              </w:rPr>
            </w:pPr>
            <w:r w:rsidRPr="00D06DB9">
              <w:t>β)</w:t>
            </w:r>
            <w:r w:rsidRPr="00D06DB9">
              <w:tab/>
              <w:t>λαμβάνοντας υπόψη τη χρονική στιγμή και άλλες σχετικές παραμέτρους, κανένα εναλλακτικό μέτρο του ιδιωτικού τομέα, συμπεριλαμβανομένων μέτρων από θεσμικό σύστημα προστασίας (ΘΣΠ), εποπτικής δράσης, μέτρων έγκαιρης παρέμβασης, ή απομείωσης ή της μετατροπής των σχετικών κεφαλαιακών μέσων και των επιλέξιμων υποχρεώσεων που αναφέρονται στο άρθρο 21 παράγραφος 1 που έχει ληφθεί έναντι της οντότητας, δεν θα απέτρεπε την πτώχευση της οντότητας εντός ευλόγου χρονικού διαστήματος·</w:t>
            </w:r>
          </w:p>
        </w:tc>
      </w:tr>
    </w:tbl>
    <w:p w14:paraId="788161C7" w14:textId="77777777" w:rsidR="00D06DB9" w:rsidRPr="00D06DB9" w:rsidRDefault="00D06DB9" w:rsidP="00D06DB9">
      <w:pPr>
        <w:pStyle w:val="Olang"/>
        <w:rPr>
          <w:noProof w:val="0"/>
        </w:rPr>
      </w:pPr>
      <w:r w:rsidRPr="00D06DB9">
        <w:rPr>
          <w:noProof w:val="0"/>
        </w:rPr>
        <w:t xml:space="preserve">Or. </w:t>
      </w:r>
      <w:r w:rsidRPr="00D738BB">
        <w:rPr>
          <w:rStyle w:val="HideTWBExt"/>
        </w:rPr>
        <w:t>&lt;Original&gt;</w:t>
      </w:r>
      <w:r w:rsidRPr="00D738BB">
        <w:rPr>
          <w:rStyle w:val="HideTWBInt"/>
          <w:rFonts w:eastAsiaTheme="majorEastAsia"/>
        </w:rPr>
        <w:t>{EN}</w:t>
      </w:r>
      <w:r w:rsidRPr="00D06DB9">
        <w:rPr>
          <w:noProof w:val="0"/>
        </w:rPr>
        <w:t>en</w:t>
      </w:r>
      <w:r w:rsidRPr="00D738BB">
        <w:rPr>
          <w:rStyle w:val="HideTWBExt"/>
        </w:rPr>
        <w:t>&lt;/Original&gt;</w:t>
      </w:r>
    </w:p>
    <w:p w14:paraId="1691095B" w14:textId="77777777" w:rsidR="00D06DB9" w:rsidRPr="00D06DB9" w:rsidRDefault="00D06DB9" w:rsidP="00D06DB9">
      <w:r w:rsidRPr="00D738BB">
        <w:rPr>
          <w:rStyle w:val="HideTWBExt"/>
        </w:rPr>
        <w:t>&lt;/Amend&gt;</w:t>
      </w:r>
    </w:p>
    <w:p w14:paraId="5460AE31" w14:textId="77777777" w:rsidR="00D06DB9" w:rsidRPr="00D06DB9" w:rsidRDefault="00D06DB9" w:rsidP="00D06DB9">
      <w:pPr>
        <w:pStyle w:val="AMNumberTabs0"/>
        <w:keepNext/>
      </w:pPr>
      <w:r w:rsidRPr="00D738BB">
        <w:rPr>
          <w:rStyle w:val="HideTWBExt"/>
          <w:b w:val="0"/>
        </w:rPr>
        <w:t>&lt;Amend&gt;</w:t>
      </w:r>
      <w:r w:rsidRPr="00D06DB9">
        <w:t>Τροπολογία</w:t>
      </w:r>
      <w:r w:rsidRPr="00D06DB9">
        <w:tab/>
      </w:r>
      <w:r w:rsidRPr="00D06DB9">
        <w:tab/>
      </w:r>
      <w:r w:rsidRPr="00D738BB">
        <w:rPr>
          <w:rStyle w:val="HideTWBExt"/>
          <w:b w:val="0"/>
        </w:rPr>
        <w:t>&lt;NumAm&gt;</w:t>
      </w:r>
      <w:r w:rsidRPr="00D06DB9">
        <w:t>207</w:t>
      </w:r>
      <w:r w:rsidRPr="00D738BB">
        <w:rPr>
          <w:rStyle w:val="HideTWBExt"/>
          <w:b w:val="0"/>
        </w:rPr>
        <w:t>&lt;/NumAm&gt;</w:t>
      </w:r>
    </w:p>
    <w:p w14:paraId="1C076C5D" w14:textId="77777777" w:rsidR="00D06DB9" w:rsidRPr="00D06DB9" w:rsidRDefault="00D06DB9" w:rsidP="00D06DB9">
      <w:pPr>
        <w:pStyle w:val="NormalBold"/>
      </w:pPr>
      <w:r w:rsidRPr="00D738BB">
        <w:rPr>
          <w:rStyle w:val="HideTWBExt"/>
          <w:b w:val="0"/>
        </w:rPr>
        <w:t>&lt;RepeatBlock-By&gt;&lt;Members&gt;</w:t>
      </w:r>
      <w:r w:rsidRPr="00D06DB9">
        <w:t>Joachim Schuster</w:t>
      </w:r>
      <w:r w:rsidRPr="00D738BB">
        <w:rPr>
          <w:rStyle w:val="HideTWBExt"/>
          <w:b w:val="0"/>
        </w:rPr>
        <w:t>&lt;/Members&gt;</w:t>
      </w:r>
    </w:p>
    <w:p w14:paraId="63D4E81A" w14:textId="77777777" w:rsidR="00D06DB9" w:rsidRPr="00D06DB9" w:rsidRDefault="00D06DB9" w:rsidP="00D06DB9">
      <w:r w:rsidRPr="00D738BB">
        <w:rPr>
          <w:rStyle w:val="HideTWBExt"/>
        </w:rPr>
        <w:t>&lt;/RepeatBlock-By&gt;</w:t>
      </w:r>
    </w:p>
    <w:p w14:paraId="79D90FBF" w14:textId="77777777" w:rsidR="00D06DB9" w:rsidRPr="00D06DB9" w:rsidRDefault="00D06DB9" w:rsidP="00D06DB9">
      <w:pPr>
        <w:pStyle w:val="NormalBold"/>
        <w:keepNext/>
      </w:pPr>
      <w:r w:rsidRPr="00D738BB">
        <w:rPr>
          <w:rStyle w:val="HideTWBExt"/>
          <w:b w:val="0"/>
        </w:rPr>
        <w:t>&lt;DocAmend&gt;</w:t>
      </w:r>
      <w:r w:rsidRPr="00D06DB9">
        <w:t>Πρόταση κανονισμού</w:t>
      </w:r>
      <w:r w:rsidRPr="00D738BB">
        <w:rPr>
          <w:rStyle w:val="HideTWBExt"/>
          <w:b w:val="0"/>
        </w:rPr>
        <w:t>&lt;/DocAmend&gt;</w:t>
      </w:r>
    </w:p>
    <w:p w14:paraId="173E1E95" w14:textId="77777777" w:rsidR="00D06DB9" w:rsidRPr="00D06DB9" w:rsidRDefault="00D06DB9" w:rsidP="00D06DB9">
      <w:pPr>
        <w:pStyle w:val="NormalBold"/>
      </w:pPr>
      <w:r w:rsidRPr="00D738BB">
        <w:rPr>
          <w:rStyle w:val="HideTWBExt"/>
          <w:b w:val="0"/>
        </w:rPr>
        <w:t>&lt;Article&gt;</w:t>
      </w:r>
      <w:r w:rsidRPr="00D06DB9">
        <w:t>Άρθρο 1 – παράγραφος 1 – σημείο 19 – στοιχείο α</w:t>
      </w:r>
      <w:r w:rsidRPr="00D738BB">
        <w:rPr>
          <w:rStyle w:val="HideTWBExt"/>
          <w:b w:val="0"/>
        </w:rPr>
        <w:t>&lt;/Article&gt;</w:t>
      </w:r>
    </w:p>
    <w:p w14:paraId="4527E7E9" w14:textId="77777777" w:rsidR="00D06DB9" w:rsidRPr="00D06DB9" w:rsidRDefault="00D06DB9" w:rsidP="00D06DB9">
      <w:pPr>
        <w:keepNext/>
      </w:pPr>
      <w:r w:rsidRPr="00D738BB">
        <w:rPr>
          <w:rStyle w:val="HideTWBExt"/>
        </w:rPr>
        <w:t>&lt;DocAmend2&gt;</w:t>
      </w:r>
      <w:r w:rsidRPr="00D06DB9">
        <w:t>Κανονισμός (ΕΕ) αριθ. 806/2014</w:t>
      </w:r>
      <w:r w:rsidRPr="00D738BB">
        <w:rPr>
          <w:rStyle w:val="HideTWBExt"/>
        </w:rPr>
        <w:t>&lt;/DocAmend2&gt;</w:t>
      </w:r>
    </w:p>
    <w:p w14:paraId="26F8AED0" w14:textId="77777777" w:rsidR="00D06DB9" w:rsidRPr="00D06DB9" w:rsidRDefault="00D06DB9" w:rsidP="00D06DB9">
      <w:r w:rsidRPr="00D738BB">
        <w:rPr>
          <w:rStyle w:val="HideTWBExt"/>
        </w:rPr>
        <w:t>&lt;Article2&gt;</w:t>
      </w:r>
      <w:r w:rsidRPr="00D06DB9">
        <w:t>Άρθρο 18 – παράγραφος 1 – εδάφιο 3</w:t>
      </w:r>
      <w:r w:rsidRPr="00D738BB">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06DB9" w:rsidRPr="00D06DB9" w14:paraId="01AF2839" w14:textId="77777777" w:rsidTr="006D3C1E">
        <w:trPr>
          <w:jc w:val="center"/>
        </w:trPr>
        <w:tc>
          <w:tcPr>
            <w:tcW w:w="9752" w:type="dxa"/>
            <w:gridSpan w:val="2"/>
          </w:tcPr>
          <w:p w14:paraId="2D571AE2" w14:textId="77777777" w:rsidR="00D06DB9" w:rsidRPr="00D06DB9" w:rsidRDefault="00D06DB9" w:rsidP="006D3C1E">
            <w:pPr>
              <w:keepNext/>
            </w:pPr>
          </w:p>
        </w:tc>
      </w:tr>
      <w:tr w:rsidR="00D06DB9" w:rsidRPr="00D06DB9" w14:paraId="492537A5" w14:textId="77777777" w:rsidTr="006D3C1E">
        <w:trPr>
          <w:jc w:val="center"/>
        </w:trPr>
        <w:tc>
          <w:tcPr>
            <w:tcW w:w="4876" w:type="dxa"/>
            <w:hideMark/>
          </w:tcPr>
          <w:p w14:paraId="37A6B733" w14:textId="77777777" w:rsidR="00D06DB9" w:rsidRPr="00D06DB9" w:rsidRDefault="00D06DB9" w:rsidP="006D3C1E">
            <w:pPr>
              <w:pStyle w:val="ColumnHeading"/>
              <w:keepNext/>
            </w:pPr>
            <w:r w:rsidRPr="00D06DB9">
              <w:t>Κείμενο που προτείνει η Επιτροπή</w:t>
            </w:r>
          </w:p>
        </w:tc>
        <w:tc>
          <w:tcPr>
            <w:tcW w:w="4876" w:type="dxa"/>
            <w:hideMark/>
          </w:tcPr>
          <w:p w14:paraId="11CEE49E" w14:textId="77777777" w:rsidR="00D06DB9" w:rsidRPr="00D06DB9" w:rsidRDefault="00D06DB9" w:rsidP="006D3C1E">
            <w:pPr>
              <w:pStyle w:val="ColumnHeading"/>
              <w:keepNext/>
            </w:pPr>
            <w:r w:rsidRPr="00D06DB9">
              <w:t>Τροπολογία</w:t>
            </w:r>
          </w:p>
        </w:tc>
      </w:tr>
      <w:tr w:rsidR="00D06DB9" w:rsidRPr="00D06DB9" w14:paraId="63DDDB7A" w14:textId="77777777" w:rsidTr="006D3C1E">
        <w:trPr>
          <w:jc w:val="center"/>
        </w:trPr>
        <w:tc>
          <w:tcPr>
            <w:tcW w:w="4876" w:type="dxa"/>
            <w:hideMark/>
          </w:tcPr>
          <w:p w14:paraId="33D4A243" w14:textId="77777777" w:rsidR="00D06DB9" w:rsidRPr="00D06DB9" w:rsidRDefault="00D06DB9" w:rsidP="006D3C1E">
            <w:pPr>
              <w:pStyle w:val="Normal6"/>
            </w:pPr>
            <w:r w:rsidRPr="00D06DB9">
              <w:t>Εάν η ΕΚΤ</w:t>
            </w:r>
            <w:r w:rsidRPr="00D06DB9">
              <w:rPr>
                <w:b/>
                <w:i/>
              </w:rPr>
              <w:t xml:space="preserve"> ή η οικεία εθνική αρμόδια αρχή</w:t>
            </w:r>
            <w:r w:rsidRPr="00D06DB9">
              <w:t xml:space="preserve"> εκτιμά ότι πληρούται η προϋπόθεση που αναφέρεται στο πρώτο εδάφιο στοιχείο α) όσον αφορά οντότητα που αναφέρεται στο πρώτο εδάφιο, ανακοινώνει χωρίς καθυστέρηση την εκτίμηση αυτή στην Επιτροπή και στο Συμβούλιο Εξυγίανσης.</w:t>
            </w:r>
          </w:p>
        </w:tc>
        <w:tc>
          <w:tcPr>
            <w:tcW w:w="4876" w:type="dxa"/>
            <w:hideMark/>
          </w:tcPr>
          <w:p w14:paraId="7F61BEB3" w14:textId="77777777" w:rsidR="00D06DB9" w:rsidRPr="00D06DB9" w:rsidRDefault="00D06DB9" w:rsidP="006D3C1E">
            <w:pPr>
              <w:pStyle w:val="Normal6"/>
              <w:rPr>
                <w:szCs w:val="24"/>
              </w:rPr>
            </w:pPr>
            <w:r w:rsidRPr="00D06DB9">
              <w:t xml:space="preserve">Εάν η ΕΚΤ εκτιμά ότι πληρούται η προϋπόθεση που αναφέρεται στο πρώτο εδάφιο στοιχείο α) όσον αφορά οντότητα </w:t>
            </w:r>
            <w:r w:rsidRPr="00D06DB9">
              <w:rPr>
                <w:b/>
                <w:i/>
              </w:rPr>
              <w:t>ή όμιλο</w:t>
            </w:r>
            <w:r w:rsidRPr="00D06DB9">
              <w:t xml:space="preserve"> που αναφέρεται στο πρώτο εδάφιο, ανακοινώνει χωρίς καθυστέρηση την εκτίμηση αυτή στην Επιτροπή και στο Συμβούλιο Εξυγίανσης</w:t>
            </w:r>
            <w:r w:rsidRPr="00D06DB9">
              <w:rPr>
                <w:b/>
                <w:i/>
              </w:rPr>
              <w:t>, λαμβάνοντας, ωστόσο, υπόψη ότι τα προληπτικά μέτρα τα οποία εφαρμόζει ένα ΘΣΠ που εμπίπτει στο άρθρο 1 παράγραφος 2 στοιχείο γ) της οδηγίας 2014/49/ΕΕ δεν οδηγούν στη διαπίστωση ότι το πιστωτικό ίδρυμα τελεί υπό πτώχευση ή ενδέχεται να πτωχεύσει σύμφωνα με το παρόν άρθρο ή το άρθρο 32 παράγραφος 1 της οδηγίας 2014/59/ΕΕ, εάν τηρούνται οι διατάξεις του άρθρου 11στ της οδηγίας 2014/49/ΕΕ</w:t>
            </w:r>
            <w:r w:rsidRPr="00D06DB9">
              <w:t>.</w:t>
            </w:r>
          </w:p>
        </w:tc>
      </w:tr>
    </w:tbl>
    <w:p w14:paraId="5139BA4D" w14:textId="77777777" w:rsidR="00D06DB9" w:rsidRPr="00D06DB9" w:rsidRDefault="00D06DB9" w:rsidP="00D06DB9">
      <w:pPr>
        <w:pStyle w:val="Olang"/>
        <w:rPr>
          <w:noProof w:val="0"/>
        </w:rPr>
      </w:pPr>
      <w:r w:rsidRPr="00D06DB9">
        <w:rPr>
          <w:noProof w:val="0"/>
        </w:rPr>
        <w:t xml:space="preserve">Or. </w:t>
      </w:r>
      <w:r w:rsidRPr="00D738BB">
        <w:rPr>
          <w:rStyle w:val="HideTWBExt"/>
        </w:rPr>
        <w:t>&lt;Original&gt;</w:t>
      </w:r>
      <w:r w:rsidRPr="00D738BB">
        <w:rPr>
          <w:rStyle w:val="HideTWBInt"/>
          <w:rFonts w:eastAsiaTheme="majorEastAsia"/>
        </w:rPr>
        <w:t>{EN}</w:t>
      </w:r>
      <w:r w:rsidRPr="00D06DB9">
        <w:rPr>
          <w:noProof w:val="0"/>
        </w:rPr>
        <w:t>en</w:t>
      </w:r>
      <w:r w:rsidRPr="00D738BB">
        <w:rPr>
          <w:rStyle w:val="HideTWBExt"/>
        </w:rPr>
        <w:t>&lt;/Original&gt;</w:t>
      </w:r>
    </w:p>
    <w:p w14:paraId="2EACF3CA" w14:textId="77777777" w:rsidR="00D06DB9" w:rsidRPr="00D06DB9" w:rsidRDefault="00D06DB9" w:rsidP="00D06DB9">
      <w:r w:rsidRPr="00D738BB">
        <w:rPr>
          <w:rStyle w:val="HideTWBExt"/>
        </w:rPr>
        <w:t>&lt;/Amend&gt;</w:t>
      </w:r>
    </w:p>
    <w:p w14:paraId="5ED8D40F" w14:textId="77777777" w:rsidR="00D06DB9" w:rsidRPr="00D06DB9" w:rsidRDefault="00D06DB9" w:rsidP="00D06DB9">
      <w:pPr>
        <w:pStyle w:val="AMNumberTabs0"/>
        <w:keepNext/>
      </w:pPr>
      <w:r w:rsidRPr="00D738BB">
        <w:rPr>
          <w:rStyle w:val="HideTWBExt"/>
          <w:b w:val="0"/>
        </w:rPr>
        <w:t>&lt;Amend&gt;</w:t>
      </w:r>
      <w:r w:rsidRPr="00D06DB9">
        <w:t>Τροπολογία</w:t>
      </w:r>
      <w:r w:rsidRPr="00D06DB9">
        <w:tab/>
      </w:r>
      <w:r w:rsidRPr="00D06DB9">
        <w:tab/>
      </w:r>
      <w:r w:rsidRPr="00D738BB">
        <w:rPr>
          <w:rStyle w:val="HideTWBExt"/>
          <w:b w:val="0"/>
        </w:rPr>
        <w:t>&lt;NumAm&gt;</w:t>
      </w:r>
      <w:r w:rsidRPr="00D06DB9">
        <w:t>208</w:t>
      </w:r>
      <w:r w:rsidRPr="00D738BB">
        <w:rPr>
          <w:rStyle w:val="HideTWBExt"/>
          <w:b w:val="0"/>
        </w:rPr>
        <w:t>&lt;/NumAm&gt;</w:t>
      </w:r>
    </w:p>
    <w:p w14:paraId="3F4C3AA9" w14:textId="77777777" w:rsidR="00D06DB9" w:rsidRPr="00D06DB9" w:rsidRDefault="00D06DB9" w:rsidP="00D06DB9">
      <w:pPr>
        <w:pStyle w:val="NormalBold"/>
      </w:pPr>
      <w:r w:rsidRPr="00D738BB">
        <w:rPr>
          <w:rStyle w:val="HideTWBExt"/>
          <w:b w:val="0"/>
        </w:rPr>
        <w:t>&lt;RepeatBlock-By&gt;&lt;Members&gt;</w:t>
      </w:r>
      <w:r w:rsidRPr="00D06DB9">
        <w:t>Gilles Boyer, Stéphanie Yon-Courtin</w:t>
      </w:r>
      <w:r w:rsidRPr="00D738BB">
        <w:rPr>
          <w:rStyle w:val="HideTWBExt"/>
          <w:b w:val="0"/>
        </w:rPr>
        <w:t>&lt;/Members&gt;</w:t>
      </w:r>
    </w:p>
    <w:p w14:paraId="6A733EDB" w14:textId="77777777" w:rsidR="00D06DB9" w:rsidRPr="00D06DB9" w:rsidRDefault="00D06DB9" w:rsidP="00D06DB9">
      <w:r w:rsidRPr="00D738BB">
        <w:rPr>
          <w:rStyle w:val="HideTWBExt"/>
        </w:rPr>
        <w:t>&lt;/RepeatBlock-By&gt;</w:t>
      </w:r>
    </w:p>
    <w:p w14:paraId="623F531D" w14:textId="77777777" w:rsidR="00D06DB9" w:rsidRPr="00D06DB9" w:rsidRDefault="00D06DB9" w:rsidP="00D06DB9">
      <w:pPr>
        <w:pStyle w:val="NormalBold"/>
        <w:keepNext/>
      </w:pPr>
      <w:r w:rsidRPr="00D738BB">
        <w:rPr>
          <w:rStyle w:val="HideTWBExt"/>
          <w:b w:val="0"/>
        </w:rPr>
        <w:t>&lt;DocAmend&gt;</w:t>
      </w:r>
      <w:r w:rsidRPr="00D06DB9">
        <w:t>Πρόταση κανονισμού</w:t>
      </w:r>
      <w:r w:rsidRPr="00D738BB">
        <w:rPr>
          <w:rStyle w:val="HideTWBExt"/>
          <w:b w:val="0"/>
        </w:rPr>
        <w:t>&lt;/DocAmend&gt;</w:t>
      </w:r>
    </w:p>
    <w:p w14:paraId="32646D88" w14:textId="77777777" w:rsidR="00D06DB9" w:rsidRPr="00D06DB9" w:rsidRDefault="00D06DB9" w:rsidP="00D06DB9">
      <w:pPr>
        <w:pStyle w:val="NormalBold"/>
      </w:pPr>
      <w:r w:rsidRPr="00D738BB">
        <w:rPr>
          <w:rStyle w:val="HideTWBExt"/>
          <w:b w:val="0"/>
        </w:rPr>
        <w:t>&lt;Article&gt;</w:t>
      </w:r>
      <w:r w:rsidRPr="00D06DB9">
        <w:t>Άρθρο 1 – παράγραφος 1 – σημείο 19 – στοιχείο α</w:t>
      </w:r>
      <w:r w:rsidRPr="00D738BB">
        <w:rPr>
          <w:rStyle w:val="HideTWBExt"/>
          <w:b w:val="0"/>
        </w:rPr>
        <w:t>&lt;/Article&gt;</w:t>
      </w:r>
    </w:p>
    <w:p w14:paraId="51CAC6C2" w14:textId="77777777" w:rsidR="00D06DB9" w:rsidRPr="00D06DB9" w:rsidRDefault="00D06DB9" w:rsidP="00D06DB9">
      <w:pPr>
        <w:keepNext/>
      </w:pPr>
      <w:r w:rsidRPr="00D738BB">
        <w:rPr>
          <w:rStyle w:val="HideTWBExt"/>
        </w:rPr>
        <w:t>&lt;DocAmend2&gt;</w:t>
      </w:r>
      <w:r w:rsidRPr="00D06DB9">
        <w:t>Κανονισμός (ΕΕ) αριθ. 806/2014</w:t>
      </w:r>
      <w:r w:rsidRPr="00D738BB">
        <w:rPr>
          <w:rStyle w:val="HideTWBExt"/>
        </w:rPr>
        <w:t>&lt;/DocAmend2&gt;</w:t>
      </w:r>
    </w:p>
    <w:p w14:paraId="6B37DDD6" w14:textId="77777777" w:rsidR="00D06DB9" w:rsidRPr="00D06DB9" w:rsidRDefault="00D06DB9" w:rsidP="00D06DB9">
      <w:r w:rsidRPr="00D738BB">
        <w:rPr>
          <w:rStyle w:val="HideTWBExt"/>
        </w:rPr>
        <w:t>&lt;Article2&gt;</w:t>
      </w:r>
      <w:r w:rsidRPr="00D06DB9">
        <w:t>Άρθρο 18 – παράγραφος 1α</w:t>
      </w:r>
      <w:r w:rsidRPr="00D738BB">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06DB9" w:rsidRPr="00D06DB9" w14:paraId="77393468" w14:textId="77777777" w:rsidTr="006D3C1E">
        <w:trPr>
          <w:jc w:val="center"/>
        </w:trPr>
        <w:tc>
          <w:tcPr>
            <w:tcW w:w="9752" w:type="dxa"/>
            <w:gridSpan w:val="2"/>
          </w:tcPr>
          <w:p w14:paraId="59464105" w14:textId="77777777" w:rsidR="00D06DB9" w:rsidRPr="00D06DB9" w:rsidRDefault="00D06DB9" w:rsidP="006D3C1E">
            <w:pPr>
              <w:keepNext/>
            </w:pPr>
          </w:p>
        </w:tc>
      </w:tr>
      <w:tr w:rsidR="00D06DB9" w:rsidRPr="00D06DB9" w14:paraId="668526CC" w14:textId="77777777" w:rsidTr="006D3C1E">
        <w:trPr>
          <w:jc w:val="center"/>
        </w:trPr>
        <w:tc>
          <w:tcPr>
            <w:tcW w:w="4876" w:type="dxa"/>
            <w:hideMark/>
          </w:tcPr>
          <w:p w14:paraId="689C6095" w14:textId="77777777" w:rsidR="00D06DB9" w:rsidRPr="00D06DB9" w:rsidRDefault="00D06DB9" w:rsidP="006D3C1E">
            <w:pPr>
              <w:pStyle w:val="ColumnHeading"/>
              <w:keepNext/>
            </w:pPr>
            <w:r w:rsidRPr="00D06DB9">
              <w:t>Κείμενο που προτείνει η Επιτροπή</w:t>
            </w:r>
          </w:p>
        </w:tc>
        <w:tc>
          <w:tcPr>
            <w:tcW w:w="4876" w:type="dxa"/>
            <w:hideMark/>
          </w:tcPr>
          <w:p w14:paraId="5232160F" w14:textId="77777777" w:rsidR="00D06DB9" w:rsidRPr="00D06DB9" w:rsidRDefault="00D06DB9" w:rsidP="006D3C1E">
            <w:pPr>
              <w:pStyle w:val="ColumnHeading"/>
              <w:keepNext/>
            </w:pPr>
            <w:r w:rsidRPr="00D06DB9">
              <w:t>Τροπολογία</w:t>
            </w:r>
          </w:p>
        </w:tc>
      </w:tr>
      <w:tr w:rsidR="00D06DB9" w:rsidRPr="00D06DB9" w14:paraId="25AB5A05" w14:textId="77777777" w:rsidTr="006D3C1E">
        <w:trPr>
          <w:jc w:val="center"/>
        </w:trPr>
        <w:tc>
          <w:tcPr>
            <w:tcW w:w="4876" w:type="dxa"/>
            <w:hideMark/>
          </w:tcPr>
          <w:p w14:paraId="1D2E48C9" w14:textId="77777777" w:rsidR="00D06DB9" w:rsidRPr="00D06DB9" w:rsidRDefault="00D06DB9" w:rsidP="006D3C1E">
            <w:pPr>
              <w:pStyle w:val="Normal6"/>
            </w:pPr>
            <w:r w:rsidRPr="00D06DB9">
              <w:t>1α.</w:t>
            </w:r>
            <w:r w:rsidRPr="00D06DB9">
              <w:tab/>
              <w:t xml:space="preserve">Το Συμβούλιο Εξυγίανσης </w:t>
            </w:r>
            <w:r w:rsidRPr="00D06DB9">
              <w:rPr>
                <w:b/>
                <w:i/>
              </w:rPr>
              <w:t>μπορεί να</w:t>
            </w:r>
            <w:r w:rsidRPr="00D06DB9">
              <w:t xml:space="preserve"> εγκρίνει καθεστώς εξυγίανσης σύμφωνα με την παράγραφο 1 σε σχέση με κεντρικό οργανισμό και όλα τα </w:t>
            </w:r>
            <w:r w:rsidRPr="00D06DB9">
              <w:rPr>
                <w:b/>
                <w:i/>
              </w:rPr>
              <w:t>πιστωτικά ιδρύματα που συνδέονται</w:t>
            </w:r>
            <w:r w:rsidRPr="00D06DB9">
              <w:t xml:space="preserve"> μόνιμα με αυτόν </w:t>
            </w:r>
            <w:r w:rsidRPr="00D06DB9">
              <w:rPr>
                <w:b/>
                <w:i/>
              </w:rPr>
              <w:t>και</w:t>
            </w:r>
            <w:r w:rsidRPr="00D06DB9">
              <w:t xml:space="preserve"> ανήκουν στον ίδιο όμιλο εξυγίανσης, όταν ο κεντρικός οργανισμός και όλα τα </w:t>
            </w:r>
            <w:r w:rsidRPr="00D06DB9">
              <w:rPr>
                <w:b/>
                <w:i/>
              </w:rPr>
              <w:t xml:space="preserve">πιστωτικά ιδρύματα που είναι </w:t>
            </w:r>
            <w:r w:rsidRPr="00D06DB9">
              <w:t>μόνιμα συνδεδεμένα με αυτόν</w:t>
            </w:r>
            <w:r w:rsidRPr="00D06DB9">
              <w:rPr>
                <w:b/>
                <w:i/>
              </w:rPr>
              <w:t>,</w:t>
            </w:r>
            <w:r w:rsidRPr="00D06DB9">
              <w:t xml:space="preserve"> ή ο όμιλος εξυγίανσης στον οποίο ανήκουν πληρούν τις προϋποθέσεις που ορίζονται στην παράγραφο 1 πρώτο εδάφιο.</w:t>
            </w:r>
          </w:p>
        </w:tc>
        <w:tc>
          <w:tcPr>
            <w:tcW w:w="4876" w:type="dxa"/>
            <w:hideMark/>
          </w:tcPr>
          <w:p w14:paraId="13AB1758" w14:textId="77777777" w:rsidR="00D06DB9" w:rsidRPr="00D06DB9" w:rsidRDefault="00D06DB9" w:rsidP="006D3C1E">
            <w:pPr>
              <w:pStyle w:val="Normal6"/>
              <w:rPr>
                <w:szCs w:val="24"/>
              </w:rPr>
            </w:pPr>
            <w:r w:rsidRPr="00D06DB9">
              <w:t>1α.</w:t>
            </w:r>
            <w:r w:rsidRPr="00D06DB9">
              <w:tab/>
            </w:r>
            <w:r w:rsidRPr="00D06DB9">
              <w:rPr>
                <w:b/>
                <w:i/>
              </w:rPr>
              <w:t>Όταν μια δράση εξυγίανσης θεωρείται αναγκαία για λόγους δημοσίου συμφέροντος,</w:t>
            </w:r>
            <w:r w:rsidRPr="00D06DB9">
              <w:t xml:space="preserve"> το Συμβούλιο Εξυγίανσης εγκρίνει καθεστώς εξυγίανσης σύμφωνα με την παράγραφο 1 σε σχέση με κεντρικό οργανισμό και όλα τα μόνιμα </w:t>
            </w:r>
            <w:r w:rsidRPr="00D06DB9">
              <w:rPr>
                <w:b/>
                <w:i/>
              </w:rPr>
              <w:t>συνδεδεμένα</w:t>
            </w:r>
            <w:r w:rsidRPr="00D06DB9">
              <w:t xml:space="preserve"> με αυτόν </w:t>
            </w:r>
            <w:r w:rsidRPr="00D06DB9">
              <w:rPr>
                <w:b/>
                <w:i/>
              </w:rPr>
              <w:t>ιδρύματα που</w:t>
            </w:r>
            <w:r w:rsidRPr="00D06DB9">
              <w:t xml:space="preserve"> ανήκουν στον ίδιο όμιλο εξυγίανσης, όταν ο κεντρικός οργανισμός και όλα τα μόνιμα συνδεδεμένα με αυτόν </w:t>
            </w:r>
            <w:r w:rsidRPr="00D06DB9">
              <w:rPr>
                <w:b/>
                <w:i/>
              </w:rPr>
              <w:t>ιδρύματα</w:t>
            </w:r>
            <w:r w:rsidRPr="00D06DB9">
              <w:t xml:space="preserve"> ή ο όμιλος εξυγίανσης στον οποίο ανήκουν πληρούν τις προϋποθέσεις που ορίζονται στην παράγραφο 1 πρώτο εδάφιο. </w:t>
            </w:r>
            <w:r w:rsidRPr="00D06DB9">
              <w:rPr>
                <w:b/>
                <w:i/>
              </w:rPr>
              <w:t>Η εκτίμηση των προϋποθέσεων που αναφέρονται στην παράγραφο 1 πρώτο εδάφιο πραγματοποιείται αποκλειστικά για τον κεντρικό οργανισμό και τα μόνιμα συνδεδεμένα με αυτόν ιδρύματα ως σύνολο.</w:t>
            </w:r>
          </w:p>
        </w:tc>
      </w:tr>
    </w:tbl>
    <w:p w14:paraId="39A93D7F" w14:textId="77777777" w:rsidR="00D06DB9" w:rsidRPr="00D06DB9" w:rsidRDefault="00D06DB9" w:rsidP="00D06DB9">
      <w:pPr>
        <w:pStyle w:val="Olang"/>
        <w:rPr>
          <w:noProof w:val="0"/>
        </w:rPr>
      </w:pPr>
      <w:r w:rsidRPr="00D06DB9">
        <w:rPr>
          <w:noProof w:val="0"/>
        </w:rPr>
        <w:t xml:space="preserve">Or. </w:t>
      </w:r>
      <w:r w:rsidRPr="00D738BB">
        <w:rPr>
          <w:rStyle w:val="HideTWBExt"/>
        </w:rPr>
        <w:t>&lt;Original&gt;</w:t>
      </w:r>
      <w:r w:rsidRPr="00D738BB">
        <w:rPr>
          <w:rStyle w:val="HideTWBInt"/>
          <w:rFonts w:eastAsiaTheme="majorEastAsia"/>
        </w:rPr>
        <w:t>{EN}</w:t>
      </w:r>
      <w:r w:rsidRPr="00D06DB9">
        <w:rPr>
          <w:noProof w:val="0"/>
        </w:rPr>
        <w:t>en</w:t>
      </w:r>
      <w:r w:rsidRPr="00D738BB">
        <w:rPr>
          <w:rStyle w:val="HideTWBExt"/>
        </w:rPr>
        <w:t>&lt;/Original&gt;</w:t>
      </w:r>
    </w:p>
    <w:p w14:paraId="2CA8F626" w14:textId="77777777" w:rsidR="00D06DB9" w:rsidRPr="00D06DB9" w:rsidRDefault="00D06DB9" w:rsidP="00D06DB9">
      <w:pPr>
        <w:pStyle w:val="JustificationTitle"/>
        <w:rPr>
          <w:noProof w:val="0"/>
        </w:rPr>
      </w:pPr>
      <w:r w:rsidRPr="00D738BB">
        <w:rPr>
          <w:rStyle w:val="HideTWBExt"/>
          <w:i w:val="0"/>
        </w:rPr>
        <w:t>&lt;TitreJust&gt;</w:t>
      </w:r>
      <w:r w:rsidRPr="00D06DB9">
        <w:rPr>
          <w:noProof w:val="0"/>
        </w:rPr>
        <w:t>Αιτιολόγηση</w:t>
      </w:r>
      <w:r w:rsidRPr="00D738BB">
        <w:rPr>
          <w:rStyle w:val="HideTWBExt"/>
          <w:i w:val="0"/>
        </w:rPr>
        <w:t>&lt;/TitreJust&gt;</w:t>
      </w:r>
    </w:p>
    <w:p w14:paraId="68F7CE71" w14:textId="77777777" w:rsidR="00D06DB9" w:rsidRPr="00D06DB9" w:rsidRDefault="00D06DB9" w:rsidP="00D06DB9">
      <w:pPr>
        <w:pStyle w:val="Normal12Italic"/>
      </w:pPr>
      <w:r w:rsidRPr="00D06DB9">
        <w:t>The solidarity mechanism among a central body and its affiliates ensures that losses of one or more affiliates will be shared among all affiliates, leading them all to be FOLTF. Thus, it is important to clarify that FOLTF assessment in relation to a central body and its affiliates should not be done on an entity-by-entity basis, but on the whole affiliation perimeter given the solidarity mechanism. This is important to ensure that the resolution authorities can effectively use the power described in this article. It must also be ensured that resolution authorities can take resolution action in relation to a central body and all kind of affiliated entities and institutions that are part of resolution group (and not only in relation to credit institutions affiliated to a central body).</w:t>
      </w:r>
    </w:p>
    <w:p w14:paraId="05B7BF90" w14:textId="77777777" w:rsidR="00D06DB9" w:rsidRPr="00D06DB9" w:rsidRDefault="00D06DB9" w:rsidP="00D06DB9">
      <w:r w:rsidRPr="00D738BB">
        <w:rPr>
          <w:rStyle w:val="HideTWBExt"/>
        </w:rPr>
        <w:t>&lt;/Amend&gt;</w:t>
      </w:r>
    </w:p>
    <w:p w14:paraId="23254C6A" w14:textId="77777777" w:rsidR="00D06DB9" w:rsidRPr="00D06DB9" w:rsidRDefault="00D06DB9" w:rsidP="00D06DB9">
      <w:pPr>
        <w:pStyle w:val="AMNumberTabs0"/>
        <w:keepNext/>
      </w:pPr>
      <w:r w:rsidRPr="00D738BB">
        <w:rPr>
          <w:rStyle w:val="HideTWBExt"/>
          <w:b w:val="0"/>
        </w:rPr>
        <w:t>&lt;Amend&gt;</w:t>
      </w:r>
      <w:r w:rsidRPr="00D06DB9">
        <w:t>Τροπολογία</w:t>
      </w:r>
      <w:r w:rsidRPr="00D06DB9">
        <w:tab/>
      </w:r>
      <w:r w:rsidRPr="00D06DB9">
        <w:tab/>
      </w:r>
      <w:r w:rsidRPr="00D738BB">
        <w:rPr>
          <w:rStyle w:val="HideTWBExt"/>
          <w:b w:val="0"/>
        </w:rPr>
        <w:t>&lt;NumAm&gt;</w:t>
      </w:r>
      <w:r w:rsidRPr="00D06DB9">
        <w:t>209</w:t>
      </w:r>
      <w:r w:rsidRPr="00D738BB">
        <w:rPr>
          <w:rStyle w:val="HideTWBExt"/>
          <w:b w:val="0"/>
        </w:rPr>
        <w:t>&lt;/NumAm&gt;</w:t>
      </w:r>
    </w:p>
    <w:p w14:paraId="68F13F3E" w14:textId="77777777" w:rsidR="00D06DB9" w:rsidRPr="00D06DB9" w:rsidRDefault="00D06DB9" w:rsidP="00D06DB9">
      <w:pPr>
        <w:pStyle w:val="NormalBold"/>
      </w:pPr>
      <w:r w:rsidRPr="00D738BB">
        <w:rPr>
          <w:rStyle w:val="HideTWBExt"/>
          <w:b w:val="0"/>
        </w:rPr>
        <w:t>&lt;RepeatBlock-By&gt;&lt;Members&gt;</w:t>
      </w:r>
      <w:r w:rsidRPr="00D06DB9">
        <w:t>Marco Zanni, Valentino Grant, Antonio Maria Rinaldi</w:t>
      </w:r>
      <w:r w:rsidRPr="00D738BB">
        <w:rPr>
          <w:rStyle w:val="HideTWBExt"/>
          <w:b w:val="0"/>
        </w:rPr>
        <w:t>&lt;/Members&gt;</w:t>
      </w:r>
    </w:p>
    <w:p w14:paraId="0A142B55" w14:textId="77777777" w:rsidR="00D06DB9" w:rsidRPr="00D06DB9" w:rsidRDefault="00D06DB9" w:rsidP="00D06DB9">
      <w:r w:rsidRPr="00D738BB">
        <w:rPr>
          <w:rStyle w:val="HideTWBExt"/>
        </w:rPr>
        <w:t>&lt;/RepeatBlock-By&gt;</w:t>
      </w:r>
    </w:p>
    <w:p w14:paraId="42CF0E61" w14:textId="77777777" w:rsidR="00D06DB9" w:rsidRPr="00D06DB9" w:rsidRDefault="00D06DB9" w:rsidP="00D06DB9">
      <w:pPr>
        <w:pStyle w:val="NormalBold"/>
        <w:keepNext/>
      </w:pPr>
      <w:r w:rsidRPr="00D738BB">
        <w:rPr>
          <w:rStyle w:val="HideTWBExt"/>
          <w:b w:val="0"/>
        </w:rPr>
        <w:t>&lt;DocAmend&gt;</w:t>
      </w:r>
      <w:r w:rsidRPr="00D06DB9">
        <w:t>Πρόταση κανονισμού</w:t>
      </w:r>
      <w:r w:rsidRPr="00D738BB">
        <w:rPr>
          <w:rStyle w:val="HideTWBExt"/>
          <w:b w:val="0"/>
        </w:rPr>
        <w:t>&lt;/DocAmend&gt;</w:t>
      </w:r>
    </w:p>
    <w:p w14:paraId="1C67896A" w14:textId="77777777" w:rsidR="00D06DB9" w:rsidRPr="00D06DB9" w:rsidRDefault="00D06DB9" w:rsidP="00D06DB9">
      <w:pPr>
        <w:pStyle w:val="NormalBold"/>
      </w:pPr>
      <w:r w:rsidRPr="00D738BB">
        <w:rPr>
          <w:rStyle w:val="HideTWBExt"/>
          <w:b w:val="0"/>
        </w:rPr>
        <w:t>&lt;Article&gt;</w:t>
      </w:r>
      <w:r w:rsidRPr="00D06DB9">
        <w:t>Άρθρο 1 – παράγραφος 1 – σημείο 19 – στοιχείο α</w:t>
      </w:r>
      <w:r w:rsidRPr="00D738BB">
        <w:rPr>
          <w:rStyle w:val="HideTWBExt"/>
          <w:b w:val="0"/>
        </w:rPr>
        <w:t>&lt;/Article&gt;</w:t>
      </w:r>
    </w:p>
    <w:p w14:paraId="4B0F69BE" w14:textId="77777777" w:rsidR="00D06DB9" w:rsidRPr="00D06DB9" w:rsidRDefault="00D06DB9" w:rsidP="00D06DB9">
      <w:pPr>
        <w:keepNext/>
      </w:pPr>
      <w:r w:rsidRPr="00D738BB">
        <w:rPr>
          <w:rStyle w:val="HideTWBExt"/>
        </w:rPr>
        <w:t>&lt;DocAmend2&gt;</w:t>
      </w:r>
      <w:r w:rsidRPr="00D06DB9">
        <w:t>Κανονισμός (ΕΕ) αριθ. 806/2014</w:t>
      </w:r>
      <w:r w:rsidRPr="00D738BB">
        <w:rPr>
          <w:rStyle w:val="HideTWBExt"/>
        </w:rPr>
        <w:t>&lt;/DocAmend2&gt;</w:t>
      </w:r>
    </w:p>
    <w:p w14:paraId="29588DBE" w14:textId="77777777" w:rsidR="00D06DB9" w:rsidRPr="00D06DB9" w:rsidRDefault="00D06DB9" w:rsidP="00D06DB9">
      <w:r w:rsidRPr="00D738BB">
        <w:rPr>
          <w:rStyle w:val="HideTWBExt"/>
        </w:rPr>
        <w:t>&lt;Article2&gt;</w:t>
      </w:r>
      <w:r w:rsidRPr="00D06DB9">
        <w:t>Άρθρο 18 – παράγραφος 2</w:t>
      </w:r>
      <w:r w:rsidRPr="00D738BB">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06DB9" w:rsidRPr="00D06DB9" w14:paraId="23FC9A78" w14:textId="77777777" w:rsidTr="006D3C1E">
        <w:trPr>
          <w:jc w:val="center"/>
        </w:trPr>
        <w:tc>
          <w:tcPr>
            <w:tcW w:w="9752" w:type="dxa"/>
            <w:gridSpan w:val="2"/>
          </w:tcPr>
          <w:p w14:paraId="45428532" w14:textId="77777777" w:rsidR="00D06DB9" w:rsidRPr="00D06DB9" w:rsidRDefault="00D06DB9" w:rsidP="006D3C1E">
            <w:pPr>
              <w:keepNext/>
            </w:pPr>
          </w:p>
        </w:tc>
      </w:tr>
      <w:tr w:rsidR="00D06DB9" w:rsidRPr="00D06DB9" w14:paraId="46238948" w14:textId="77777777" w:rsidTr="006D3C1E">
        <w:trPr>
          <w:jc w:val="center"/>
        </w:trPr>
        <w:tc>
          <w:tcPr>
            <w:tcW w:w="4876" w:type="dxa"/>
            <w:hideMark/>
          </w:tcPr>
          <w:p w14:paraId="2CBEB620" w14:textId="77777777" w:rsidR="00D06DB9" w:rsidRPr="00D06DB9" w:rsidRDefault="00D06DB9" w:rsidP="006D3C1E">
            <w:pPr>
              <w:pStyle w:val="ColumnHeading"/>
              <w:keepNext/>
            </w:pPr>
            <w:r w:rsidRPr="00D06DB9">
              <w:t>Κείμενο που προτείνει η Επιτροπή</w:t>
            </w:r>
          </w:p>
        </w:tc>
        <w:tc>
          <w:tcPr>
            <w:tcW w:w="4876" w:type="dxa"/>
            <w:hideMark/>
          </w:tcPr>
          <w:p w14:paraId="2B5DBCDF" w14:textId="77777777" w:rsidR="00D06DB9" w:rsidRPr="00D06DB9" w:rsidRDefault="00D06DB9" w:rsidP="006D3C1E">
            <w:pPr>
              <w:pStyle w:val="ColumnHeading"/>
              <w:keepNext/>
            </w:pPr>
            <w:r w:rsidRPr="00D06DB9">
              <w:t>Τροπολογία</w:t>
            </w:r>
          </w:p>
        </w:tc>
      </w:tr>
      <w:tr w:rsidR="00D06DB9" w:rsidRPr="00D06DB9" w14:paraId="4C9BBB61" w14:textId="77777777" w:rsidTr="006D3C1E">
        <w:trPr>
          <w:jc w:val="center"/>
        </w:trPr>
        <w:tc>
          <w:tcPr>
            <w:tcW w:w="4876" w:type="dxa"/>
            <w:hideMark/>
          </w:tcPr>
          <w:p w14:paraId="5C5679ED" w14:textId="77777777" w:rsidR="00D06DB9" w:rsidRPr="00D06DB9" w:rsidRDefault="00D06DB9" w:rsidP="006D3C1E">
            <w:pPr>
              <w:pStyle w:val="Normal6"/>
            </w:pPr>
            <w:r w:rsidRPr="00D06DB9">
              <w:t>2.</w:t>
            </w:r>
            <w:r w:rsidRPr="00D06DB9">
              <w:tab/>
            </w:r>
            <w:r w:rsidRPr="00D06DB9">
              <w:rPr>
                <w:b/>
                <w:i/>
              </w:rPr>
              <w:t>Με την επιφύλαξη των περιπτώσεων στις οποίες η ΕΚΤ έχει αποφασίσει να ασκήσει άμεσα εποπτικά καθήκοντα σχετικά με πιστωτικά ιδρύματα σύμφωνα με το άρθρο 6 παράγραφος 5 στοιχείο β) του κανονισμού (ΕΕ) αριθ. 1024/2013, σε περίπτωση λήψης κοινοποίησης σύμφωνα με την παράγραφο 1 σε σχέση με οντότητα ή όμιλο που αναφέρεται στο άρθρο 7 παράγραφος 3, το Συμβούλιο Εξυγίανσης κοινοποιεί την εκτίμησή του χωρίς καθυστέρηση, όπως αναφέρεται στην παράγραφο 1 τέταρτο εδάφιο, στην ΕΚΤ ή στην οικεία εθνική αρμόδια αρχή</w:t>
            </w:r>
            <w:r w:rsidRPr="00D06DB9">
              <w:t>.</w:t>
            </w:r>
          </w:p>
        </w:tc>
        <w:tc>
          <w:tcPr>
            <w:tcW w:w="4876" w:type="dxa"/>
            <w:hideMark/>
          </w:tcPr>
          <w:p w14:paraId="7C907314" w14:textId="77777777" w:rsidR="00D06DB9" w:rsidRPr="00D06DB9" w:rsidRDefault="00D06DB9" w:rsidP="006D3C1E">
            <w:pPr>
              <w:pStyle w:val="Normal6"/>
              <w:rPr>
                <w:szCs w:val="24"/>
              </w:rPr>
            </w:pPr>
            <w:r w:rsidRPr="00D06DB9">
              <w:t>2.</w:t>
            </w:r>
            <w:r w:rsidRPr="00D06DB9">
              <w:tab/>
            </w:r>
            <w:r w:rsidRPr="00D06DB9">
              <w:rPr>
                <w:b/>
                <w:i/>
              </w:rPr>
              <w:t>Πριν διαπιστωθεί ότι ένα ίδρυμα βρίσκεται σε σημείο πτώχευσης ή πιθανής πτώχευσης, η οικεία αρχή που αναφέρεται στο άρθρο 18 παράγραφος 1 δεύτερο εδάφιο εξετάζει αν υπάρχουν μέτρα, συμπεριλαμβανομένων εναλλακτικών μέτρων του ιδιωτικού τομέα, εποπτικών ενεργειών ή μέτρων έγκαιρης παρέμβασης, με τα οποία μπορεί να αποφευχθεί η κήρυξη πτώχευσης ή πιθανής πτώχευσης</w:t>
            </w:r>
            <w:r w:rsidRPr="00D06DB9">
              <w:t>.</w:t>
            </w:r>
          </w:p>
        </w:tc>
      </w:tr>
    </w:tbl>
    <w:p w14:paraId="0D704E7C" w14:textId="77777777" w:rsidR="00D06DB9" w:rsidRPr="00D06DB9" w:rsidRDefault="00D06DB9" w:rsidP="00D06DB9">
      <w:pPr>
        <w:pStyle w:val="Olang"/>
        <w:rPr>
          <w:noProof w:val="0"/>
        </w:rPr>
      </w:pPr>
      <w:r w:rsidRPr="00D06DB9">
        <w:rPr>
          <w:noProof w:val="0"/>
        </w:rPr>
        <w:t xml:space="preserve">Or. </w:t>
      </w:r>
      <w:r w:rsidRPr="00D738BB">
        <w:rPr>
          <w:rStyle w:val="HideTWBExt"/>
        </w:rPr>
        <w:t>&lt;Original&gt;</w:t>
      </w:r>
      <w:r w:rsidRPr="00D738BB">
        <w:rPr>
          <w:rStyle w:val="HideTWBInt"/>
          <w:rFonts w:eastAsiaTheme="majorEastAsia"/>
        </w:rPr>
        <w:t>{EN}</w:t>
      </w:r>
      <w:r w:rsidRPr="00D06DB9">
        <w:rPr>
          <w:noProof w:val="0"/>
        </w:rPr>
        <w:t>en</w:t>
      </w:r>
      <w:r w:rsidRPr="00D738BB">
        <w:rPr>
          <w:rStyle w:val="HideTWBExt"/>
        </w:rPr>
        <w:t>&lt;/Original&gt;</w:t>
      </w:r>
    </w:p>
    <w:p w14:paraId="287FA126" w14:textId="77777777" w:rsidR="00D06DB9" w:rsidRPr="00D06DB9" w:rsidRDefault="00D06DB9" w:rsidP="00D06DB9">
      <w:r w:rsidRPr="00D738BB">
        <w:rPr>
          <w:rStyle w:val="HideTWBExt"/>
        </w:rPr>
        <w:t>&lt;/Amend&gt;</w:t>
      </w:r>
    </w:p>
    <w:p w14:paraId="772D1F98" w14:textId="77777777" w:rsidR="00D06DB9" w:rsidRPr="00D06DB9" w:rsidRDefault="00D06DB9" w:rsidP="00D06DB9">
      <w:pPr>
        <w:pStyle w:val="AMNumberTabs0"/>
        <w:keepNext/>
      </w:pPr>
      <w:r w:rsidRPr="00D738BB">
        <w:rPr>
          <w:rStyle w:val="HideTWBExt"/>
          <w:b w:val="0"/>
        </w:rPr>
        <w:t>&lt;Amend&gt;</w:t>
      </w:r>
      <w:r w:rsidRPr="00D06DB9">
        <w:t>Τροπολογία</w:t>
      </w:r>
      <w:r w:rsidRPr="00D06DB9">
        <w:tab/>
      </w:r>
      <w:r w:rsidRPr="00D06DB9">
        <w:tab/>
      </w:r>
      <w:r w:rsidRPr="00D738BB">
        <w:rPr>
          <w:rStyle w:val="HideTWBExt"/>
          <w:b w:val="0"/>
        </w:rPr>
        <w:t>&lt;NumAm&gt;</w:t>
      </w:r>
      <w:r w:rsidRPr="00D06DB9">
        <w:t>210</w:t>
      </w:r>
      <w:r w:rsidRPr="00D738BB">
        <w:rPr>
          <w:rStyle w:val="HideTWBExt"/>
          <w:b w:val="0"/>
        </w:rPr>
        <w:t>&lt;/NumAm&gt;</w:t>
      </w:r>
    </w:p>
    <w:p w14:paraId="1922022F" w14:textId="77777777" w:rsidR="00D06DB9" w:rsidRPr="00D06DB9" w:rsidRDefault="00D06DB9" w:rsidP="00D06DB9">
      <w:pPr>
        <w:pStyle w:val="NormalBold"/>
      </w:pPr>
      <w:r w:rsidRPr="00D738BB">
        <w:rPr>
          <w:rStyle w:val="HideTWBExt"/>
          <w:b w:val="0"/>
        </w:rPr>
        <w:t>&lt;RepeatBlock-By&gt;&lt;Members&gt;</w:t>
      </w:r>
      <w:r w:rsidRPr="00D06DB9">
        <w:t>Luděk Niedermayer</w:t>
      </w:r>
      <w:r w:rsidRPr="00D738BB">
        <w:rPr>
          <w:rStyle w:val="HideTWBExt"/>
          <w:b w:val="0"/>
        </w:rPr>
        <w:t>&lt;/Members&gt;</w:t>
      </w:r>
    </w:p>
    <w:p w14:paraId="48BA7135" w14:textId="77777777" w:rsidR="00D06DB9" w:rsidRPr="00D06DB9" w:rsidRDefault="00D06DB9" w:rsidP="00D06DB9">
      <w:r w:rsidRPr="00D738BB">
        <w:rPr>
          <w:rStyle w:val="HideTWBExt"/>
        </w:rPr>
        <w:t>&lt;/RepeatBlock-By&gt;</w:t>
      </w:r>
    </w:p>
    <w:p w14:paraId="3395D792" w14:textId="77777777" w:rsidR="00D06DB9" w:rsidRPr="00D06DB9" w:rsidRDefault="00D06DB9" w:rsidP="00D06DB9">
      <w:pPr>
        <w:pStyle w:val="NormalBold"/>
        <w:keepNext/>
      </w:pPr>
      <w:r w:rsidRPr="00D738BB">
        <w:rPr>
          <w:rStyle w:val="HideTWBExt"/>
          <w:b w:val="0"/>
        </w:rPr>
        <w:t>&lt;DocAmend&gt;</w:t>
      </w:r>
      <w:r w:rsidRPr="00D06DB9">
        <w:t>Πρόταση κανονισμού</w:t>
      </w:r>
      <w:r w:rsidRPr="00D738BB">
        <w:rPr>
          <w:rStyle w:val="HideTWBExt"/>
          <w:b w:val="0"/>
        </w:rPr>
        <w:t>&lt;/DocAmend&gt;</w:t>
      </w:r>
    </w:p>
    <w:p w14:paraId="167BC34C" w14:textId="77777777" w:rsidR="00D06DB9" w:rsidRPr="00D06DB9" w:rsidRDefault="00D06DB9" w:rsidP="00D06DB9">
      <w:pPr>
        <w:pStyle w:val="NormalBold"/>
      </w:pPr>
      <w:r w:rsidRPr="00D738BB">
        <w:rPr>
          <w:rStyle w:val="HideTWBExt"/>
          <w:b w:val="0"/>
        </w:rPr>
        <w:t>&lt;Article&gt;</w:t>
      </w:r>
      <w:r w:rsidRPr="00D06DB9">
        <w:t>Άρθρο 1 – παράγραφος 1 – σημείο 19 – στοιχείο α</w:t>
      </w:r>
      <w:r w:rsidRPr="00D738BB">
        <w:rPr>
          <w:rStyle w:val="HideTWBExt"/>
          <w:b w:val="0"/>
        </w:rPr>
        <w:t>&lt;/Article&gt;</w:t>
      </w:r>
    </w:p>
    <w:p w14:paraId="25000A7C" w14:textId="77777777" w:rsidR="00D06DB9" w:rsidRPr="00D06DB9" w:rsidRDefault="00D06DB9" w:rsidP="00D06DB9">
      <w:pPr>
        <w:keepNext/>
      </w:pPr>
      <w:r w:rsidRPr="00D738BB">
        <w:rPr>
          <w:rStyle w:val="HideTWBExt"/>
        </w:rPr>
        <w:t>&lt;DocAmend2&gt;</w:t>
      </w:r>
      <w:r w:rsidRPr="00D06DB9">
        <w:t>Κανονισμός (ΕΕ) αριθ. 806/2014</w:t>
      </w:r>
      <w:r w:rsidRPr="00D738BB">
        <w:rPr>
          <w:rStyle w:val="HideTWBExt"/>
        </w:rPr>
        <w:t>&lt;/DocAmend2&gt;</w:t>
      </w:r>
    </w:p>
    <w:p w14:paraId="0D9F02A7" w14:textId="77777777" w:rsidR="00D06DB9" w:rsidRPr="00D06DB9" w:rsidRDefault="00D06DB9" w:rsidP="00D06DB9">
      <w:r w:rsidRPr="00D738BB">
        <w:rPr>
          <w:rStyle w:val="HideTWBExt"/>
        </w:rPr>
        <w:t>&lt;Article2&gt;</w:t>
      </w:r>
      <w:r w:rsidRPr="00D06DB9">
        <w:t>Άρθρο 18 – παράγραφος 2</w:t>
      </w:r>
      <w:r w:rsidRPr="00D738BB">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06DB9" w:rsidRPr="00D06DB9" w14:paraId="274ACEE1" w14:textId="77777777" w:rsidTr="006D3C1E">
        <w:trPr>
          <w:jc w:val="center"/>
        </w:trPr>
        <w:tc>
          <w:tcPr>
            <w:tcW w:w="9752" w:type="dxa"/>
            <w:gridSpan w:val="2"/>
          </w:tcPr>
          <w:p w14:paraId="28357EB6" w14:textId="77777777" w:rsidR="00D06DB9" w:rsidRPr="00D06DB9" w:rsidRDefault="00D06DB9" w:rsidP="006D3C1E">
            <w:pPr>
              <w:keepNext/>
            </w:pPr>
          </w:p>
        </w:tc>
      </w:tr>
      <w:tr w:rsidR="00D06DB9" w:rsidRPr="00D06DB9" w14:paraId="2B69A302" w14:textId="77777777" w:rsidTr="006D3C1E">
        <w:trPr>
          <w:jc w:val="center"/>
        </w:trPr>
        <w:tc>
          <w:tcPr>
            <w:tcW w:w="4876" w:type="dxa"/>
            <w:hideMark/>
          </w:tcPr>
          <w:p w14:paraId="7BEF6181" w14:textId="77777777" w:rsidR="00D06DB9" w:rsidRPr="00D06DB9" w:rsidRDefault="00D06DB9" w:rsidP="006D3C1E">
            <w:pPr>
              <w:pStyle w:val="ColumnHeading"/>
              <w:keepNext/>
            </w:pPr>
            <w:r w:rsidRPr="00D06DB9">
              <w:t>Κείμενο που προτείνει η Επιτροπή</w:t>
            </w:r>
          </w:p>
        </w:tc>
        <w:tc>
          <w:tcPr>
            <w:tcW w:w="4876" w:type="dxa"/>
            <w:hideMark/>
          </w:tcPr>
          <w:p w14:paraId="297C94EA" w14:textId="77777777" w:rsidR="00D06DB9" w:rsidRPr="00D06DB9" w:rsidRDefault="00D06DB9" w:rsidP="006D3C1E">
            <w:pPr>
              <w:pStyle w:val="ColumnHeading"/>
              <w:keepNext/>
            </w:pPr>
            <w:r w:rsidRPr="00D06DB9">
              <w:t>Τροπολογία</w:t>
            </w:r>
          </w:p>
        </w:tc>
      </w:tr>
      <w:tr w:rsidR="00D06DB9" w:rsidRPr="00D06DB9" w14:paraId="7F98ADCC" w14:textId="77777777" w:rsidTr="006D3C1E">
        <w:trPr>
          <w:jc w:val="center"/>
        </w:trPr>
        <w:tc>
          <w:tcPr>
            <w:tcW w:w="4876" w:type="dxa"/>
            <w:hideMark/>
          </w:tcPr>
          <w:p w14:paraId="0E9F60F1" w14:textId="77777777" w:rsidR="00D06DB9" w:rsidRPr="00D06DB9" w:rsidRDefault="00D06DB9" w:rsidP="006D3C1E">
            <w:pPr>
              <w:pStyle w:val="Normal6"/>
            </w:pPr>
            <w:r w:rsidRPr="00D06DB9">
              <w:t>2.</w:t>
            </w:r>
            <w:r w:rsidRPr="00D06DB9">
              <w:tab/>
              <w:t>Με την επιφύλαξη των περιπτώσεων στις οποίες η ΕΚΤ έχει αποφασίσει να ασκήσει άμεσα εποπτικά καθήκοντα σχετικά με πιστωτικά ιδρύματα σύμφωνα με το άρθρο 6 παράγραφος 5 στοιχείο β) του κανονισμού (ΕΕ) αριθ. 1024/2013, σε περίπτωση λήψης κοινοποίησης σύμφωνα με την παράγραφο 1 σε σχέση με οντότητα ή όμιλο που αναφέρεται στο άρθρο 7 παράγραφος 3, το Συμβούλιο Εξυγίανσης κοινοποιεί την εκτίμησή του χωρίς καθυστέρηση, όπως αναφέρεται στην παράγραφο 1 τέταρτο εδάφιο, στην ΕΚΤ ή στην οικεία εθνική αρμόδια αρχή.</w:t>
            </w:r>
          </w:p>
        </w:tc>
        <w:tc>
          <w:tcPr>
            <w:tcW w:w="4876" w:type="dxa"/>
            <w:hideMark/>
          </w:tcPr>
          <w:p w14:paraId="1356AF88" w14:textId="77777777" w:rsidR="00D06DB9" w:rsidRPr="00D06DB9" w:rsidRDefault="00D06DB9" w:rsidP="006D3C1E">
            <w:pPr>
              <w:pStyle w:val="Normal6"/>
              <w:rPr>
                <w:szCs w:val="24"/>
              </w:rPr>
            </w:pPr>
            <w:r w:rsidRPr="00D06DB9">
              <w:t>2.</w:t>
            </w:r>
            <w:r w:rsidRPr="00D06DB9">
              <w:tab/>
              <w:t xml:space="preserve">Με την επιφύλαξη των περιπτώσεων στις οποίες η ΕΚΤ έχει αποφασίσει να ασκήσει άμεσα εποπτικά καθήκοντα σχετικά με πιστωτικά ιδρύματα σύμφωνα με το άρθρο 6 παράγραφος 5 στοιχείο β) του κανονισμού (ΕΕ) αριθ. 1024/2013, σε περίπτωση λήψης κοινοποίησης σύμφωνα με την παράγραφο 1 σε σχέση με οντότητα ή όμιλο που αναφέρεται στο άρθρο 7 παράγραφος 3, το Συμβούλιο Εξυγίανσης κοινοποιεί την εκτίμησή του </w:t>
            </w:r>
            <w:r w:rsidRPr="00D06DB9">
              <w:rPr>
                <w:b/>
                <w:i/>
              </w:rPr>
              <w:t>εγκαίρως και</w:t>
            </w:r>
            <w:r w:rsidRPr="00D06DB9">
              <w:t xml:space="preserve"> χωρίς </w:t>
            </w:r>
            <w:r w:rsidRPr="00D06DB9">
              <w:rPr>
                <w:b/>
                <w:i/>
              </w:rPr>
              <w:t>καμία</w:t>
            </w:r>
            <w:r w:rsidRPr="00D06DB9">
              <w:t xml:space="preserve"> καθυστέρηση, όπως αναφέρεται στην παράγραφο 1 τέταρτο εδάφιο, στην ΕΚΤ ή στην οικεία εθνική αρμόδια αρχή.</w:t>
            </w:r>
          </w:p>
        </w:tc>
      </w:tr>
    </w:tbl>
    <w:p w14:paraId="1F50708F" w14:textId="77777777" w:rsidR="00D06DB9" w:rsidRPr="00D06DB9" w:rsidRDefault="00D06DB9" w:rsidP="00D06DB9">
      <w:pPr>
        <w:pStyle w:val="Olang"/>
        <w:rPr>
          <w:noProof w:val="0"/>
        </w:rPr>
      </w:pPr>
      <w:r w:rsidRPr="00D06DB9">
        <w:rPr>
          <w:noProof w:val="0"/>
        </w:rPr>
        <w:t xml:space="preserve">Or. </w:t>
      </w:r>
      <w:r w:rsidRPr="00D738BB">
        <w:rPr>
          <w:rStyle w:val="HideTWBExt"/>
        </w:rPr>
        <w:t>&lt;Original&gt;</w:t>
      </w:r>
      <w:r w:rsidRPr="00D738BB">
        <w:rPr>
          <w:rStyle w:val="HideTWBInt"/>
          <w:rFonts w:eastAsiaTheme="majorEastAsia"/>
        </w:rPr>
        <w:t>{EN}</w:t>
      </w:r>
      <w:r w:rsidRPr="00D06DB9">
        <w:rPr>
          <w:noProof w:val="0"/>
        </w:rPr>
        <w:t>en</w:t>
      </w:r>
      <w:r w:rsidRPr="00D738BB">
        <w:rPr>
          <w:rStyle w:val="HideTWBExt"/>
        </w:rPr>
        <w:t>&lt;/Original&gt;</w:t>
      </w:r>
    </w:p>
    <w:p w14:paraId="6BFAE4C1" w14:textId="77777777" w:rsidR="00D06DB9" w:rsidRPr="00D06DB9" w:rsidRDefault="00D06DB9" w:rsidP="00D06DB9">
      <w:r w:rsidRPr="00D738BB">
        <w:rPr>
          <w:rStyle w:val="HideTWBExt"/>
        </w:rPr>
        <w:t>&lt;/Amend&gt;</w:t>
      </w:r>
    </w:p>
    <w:p w14:paraId="487404FA" w14:textId="77777777" w:rsidR="00D06DB9" w:rsidRPr="00D06DB9" w:rsidRDefault="00D06DB9" w:rsidP="00D06DB9">
      <w:pPr>
        <w:pStyle w:val="AMNumberTabs0"/>
        <w:keepNext/>
      </w:pPr>
      <w:r w:rsidRPr="00D738BB">
        <w:rPr>
          <w:rStyle w:val="HideTWBExt"/>
          <w:b w:val="0"/>
        </w:rPr>
        <w:t>&lt;Amend&gt;</w:t>
      </w:r>
      <w:r w:rsidRPr="00D06DB9">
        <w:t>Τροπολογία</w:t>
      </w:r>
      <w:r w:rsidRPr="00D06DB9">
        <w:tab/>
      </w:r>
      <w:r w:rsidRPr="00D06DB9">
        <w:tab/>
      </w:r>
      <w:r w:rsidRPr="00D738BB">
        <w:rPr>
          <w:rStyle w:val="HideTWBExt"/>
          <w:b w:val="0"/>
        </w:rPr>
        <w:t>&lt;NumAm&gt;</w:t>
      </w:r>
      <w:r w:rsidRPr="00D06DB9">
        <w:t>211</w:t>
      </w:r>
      <w:r w:rsidRPr="00D738BB">
        <w:rPr>
          <w:rStyle w:val="HideTWBExt"/>
          <w:b w:val="0"/>
        </w:rPr>
        <w:t>&lt;/NumAm&gt;</w:t>
      </w:r>
    </w:p>
    <w:p w14:paraId="25EFB8D3" w14:textId="77777777" w:rsidR="00D06DB9" w:rsidRPr="00D06DB9" w:rsidRDefault="00D06DB9" w:rsidP="00D06DB9">
      <w:pPr>
        <w:pStyle w:val="NormalBold"/>
      </w:pPr>
      <w:r w:rsidRPr="00D738BB">
        <w:rPr>
          <w:rStyle w:val="HideTWBExt"/>
          <w:b w:val="0"/>
        </w:rPr>
        <w:t>&lt;RepeatBlock-By&gt;&lt;Members&gt;</w:t>
      </w:r>
      <w:r w:rsidRPr="00D06DB9">
        <w:t>Irene Tinagli</w:t>
      </w:r>
      <w:r w:rsidRPr="00D738BB">
        <w:rPr>
          <w:rStyle w:val="HideTWBExt"/>
          <w:b w:val="0"/>
        </w:rPr>
        <w:t>&lt;/Members&gt;</w:t>
      </w:r>
    </w:p>
    <w:p w14:paraId="78922D7F" w14:textId="77777777" w:rsidR="00D06DB9" w:rsidRPr="00D06DB9" w:rsidRDefault="00D06DB9" w:rsidP="00D06DB9">
      <w:r w:rsidRPr="00D738BB">
        <w:rPr>
          <w:rStyle w:val="HideTWBExt"/>
        </w:rPr>
        <w:t>&lt;/RepeatBlock-By&gt;</w:t>
      </w:r>
    </w:p>
    <w:p w14:paraId="1AE85FD8" w14:textId="77777777" w:rsidR="00D06DB9" w:rsidRPr="00D06DB9" w:rsidRDefault="00D06DB9" w:rsidP="00D06DB9">
      <w:pPr>
        <w:pStyle w:val="NormalBold"/>
        <w:keepNext/>
      </w:pPr>
      <w:r w:rsidRPr="00D738BB">
        <w:rPr>
          <w:rStyle w:val="HideTWBExt"/>
          <w:b w:val="0"/>
        </w:rPr>
        <w:t>&lt;DocAmend&gt;</w:t>
      </w:r>
      <w:r w:rsidRPr="00D06DB9">
        <w:t>Πρόταση κανονισμού</w:t>
      </w:r>
      <w:r w:rsidRPr="00D738BB">
        <w:rPr>
          <w:rStyle w:val="HideTWBExt"/>
          <w:b w:val="0"/>
        </w:rPr>
        <w:t>&lt;/DocAmend&gt;</w:t>
      </w:r>
    </w:p>
    <w:p w14:paraId="5FB19AF0" w14:textId="77777777" w:rsidR="00D06DB9" w:rsidRPr="00D06DB9" w:rsidRDefault="00D06DB9" w:rsidP="00D06DB9">
      <w:pPr>
        <w:pStyle w:val="NormalBold"/>
      </w:pPr>
      <w:r w:rsidRPr="00D738BB">
        <w:rPr>
          <w:rStyle w:val="HideTWBExt"/>
          <w:b w:val="0"/>
        </w:rPr>
        <w:t>&lt;Article&gt;</w:t>
      </w:r>
      <w:r w:rsidRPr="00D06DB9">
        <w:t>Άρθρο 1 – παράγραφος 1 – σημείο 19 – στοιχείο γ</w:t>
      </w:r>
      <w:r w:rsidRPr="00D738BB">
        <w:rPr>
          <w:rStyle w:val="HideTWBExt"/>
          <w:b w:val="0"/>
        </w:rPr>
        <w:t>&lt;/Article&gt;</w:t>
      </w:r>
    </w:p>
    <w:p w14:paraId="3B91CF3E" w14:textId="77777777" w:rsidR="00D06DB9" w:rsidRPr="00D06DB9" w:rsidRDefault="00D06DB9" w:rsidP="00D06DB9">
      <w:pPr>
        <w:keepNext/>
      </w:pPr>
      <w:r w:rsidRPr="00D738BB">
        <w:rPr>
          <w:rStyle w:val="HideTWBExt"/>
        </w:rPr>
        <w:t>&lt;DocAmend2&gt;</w:t>
      </w:r>
      <w:r w:rsidRPr="00D06DB9">
        <w:t>Κανονισμός (ΕΕ) αριθ. 806/2014</w:t>
      </w:r>
      <w:r w:rsidRPr="00D738BB">
        <w:rPr>
          <w:rStyle w:val="HideTWBExt"/>
        </w:rPr>
        <w:t>&lt;/DocAmend2&gt;</w:t>
      </w:r>
    </w:p>
    <w:p w14:paraId="63C84022" w14:textId="77777777" w:rsidR="00D06DB9" w:rsidRPr="00D06DB9" w:rsidRDefault="00D06DB9" w:rsidP="00D06DB9">
      <w:r w:rsidRPr="00D738BB">
        <w:rPr>
          <w:rStyle w:val="HideTWBExt"/>
        </w:rPr>
        <w:t>&lt;Article2&gt;</w:t>
      </w:r>
      <w:r w:rsidRPr="00D06DB9">
        <w:t>Άρθρο 18 – παράγραφος 5 – εδάφιο 1</w:t>
      </w:r>
      <w:r w:rsidRPr="00D738BB">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06DB9" w:rsidRPr="00D06DB9" w14:paraId="0CBF93CB" w14:textId="77777777" w:rsidTr="006D3C1E">
        <w:trPr>
          <w:jc w:val="center"/>
        </w:trPr>
        <w:tc>
          <w:tcPr>
            <w:tcW w:w="9752" w:type="dxa"/>
            <w:gridSpan w:val="2"/>
          </w:tcPr>
          <w:p w14:paraId="1451448D" w14:textId="77777777" w:rsidR="00D06DB9" w:rsidRPr="00D06DB9" w:rsidRDefault="00D06DB9" w:rsidP="006D3C1E">
            <w:pPr>
              <w:keepNext/>
            </w:pPr>
          </w:p>
        </w:tc>
      </w:tr>
      <w:tr w:rsidR="00D06DB9" w:rsidRPr="00D06DB9" w14:paraId="305E1D1B" w14:textId="77777777" w:rsidTr="006D3C1E">
        <w:trPr>
          <w:jc w:val="center"/>
        </w:trPr>
        <w:tc>
          <w:tcPr>
            <w:tcW w:w="4876" w:type="dxa"/>
            <w:hideMark/>
          </w:tcPr>
          <w:p w14:paraId="2C95798F" w14:textId="77777777" w:rsidR="00D06DB9" w:rsidRPr="00D06DB9" w:rsidRDefault="00D06DB9" w:rsidP="006D3C1E">
            <w:pPr>
              <w:pStyle w:val="ColumnHeading"/>
              <w:keepNext/>
            </w:pPr>
            <w:r w:rsidRPr="00D06DB9">
              <w:t>Κείμενο που προτείνει η Επιτροπή</w:t>
            </w:r>
          </w:p>
        </w:tc>
        <w:tc>
          <w:tcPr>
            <w:tcW w:w="4876" w:type="dxa"/>
            <w:hideMark/>
          </w:tcPr>
          <w:p w14:paraId="7D65403B" w14:textId="77777777" w:rsidR="00D06DB9" w:rsidRPr="00D06DB9" w:rsidRDefault="00D06DB9" w:rsidP="006D3C1E">
            <w:pPr>
              <w:pStyle w:val="ColumnHeading"/>
              <w:keepNext/>
            </w:pPr>
            <w:r w:rsidRPr="00D06DB9">
              <w:t>Τροπολογία</w:t>
            </w:r>
          </w:p>
        </w:tc>
      </w:tr>
      <w:tr w:rsidR="00D06DB9" w:rsidRPr="00D06DB9" w14:paraId="5A96E896" w14:textId="77777777" w:rsidTr="006D3C1E">
        <w:trPr>
          <w:jc w:val="center"/>
        </w:trPr>
        <w:tc>
          <w:tcPr>
            <w:tcW w:w="4876" w:type="dxa"/>
            <w:hideMark/>
          </w:tcPr>
          <w:p w14:paraId="258F7073" w14:textId="77777777" w:rsidR="00D06DB9" w:rsidRPr="00D06DB9" w:rsidRDefault="00D06DB9" w:rsidP="006D3C1E">
            <w:pPr>
              <w:pStyle w:val="Normal6"/>
            </w:pPr>
            <w:r w:rsidRPr="00D06DB9">
              <w:t>Για τους σκοπούς της παραγράφου 1 στοιχείο γ), μια δράση εξυγίανσης αντιμετωπίζεται ως δράση προς το δημόσιο συμφέρον εάν η εν λόγω δράση εξυγίανσης είναι αναγκαία για την επίτευξη ενός ή περισσότερων στόχων εξυγίανσης κατά το άρθρο </w:t>
            </w:r>
            <w:r w:rsidRPr="00D06DB9">
              <w:rPr>
                <w:b/>
                <w:i/>
              </w:rPr>
              <w:t>14</w:t>
            </w:r>
            <w:r w:rsidRPr="00D06DB9">
              <w:t xml:space="preserve">, και αναλογική προς αυτούς, ενώ με την εκκαθάριση του ιδρύματος σύμφωνα με τις κανονικές διαδικασίες αφερεγγυότητας οι εν λόγω στόχοι της εξυγίανσης δεν θα επιτυγχάνονταν </w:t>
            </w:r>
            <w:r w:rsidRPr="00D06DB9">
              <w:rPr>
                <w:b/>
                <w:i/>
              </w:rPr>
              <w:t>πιο αποτελεσματικά</w:t>
            </w:r>
            <w:r w:rsidRPr="00D06DB9">
              <w:t>.</w:t>
            </w:r>
          </w:p>
        </w:tc>
        <w:tc>
          <w:tcPr>
            <w:tcW w:w="4876" w:type="dxa"/>
            <w:hideMark/>
          </w:tcPr>
          <w:p w14:paraId="0AD9A4E0" w14:textId="77777777" w:rsidR="00D06DB9" w:rsidRPr="00D06DB9" w:rsidRDefault="00D06DB9" w:rsidP="006D3C1E">
            <w:pPr>
              <w:pStyle w:val="Normal6"/>
              <w:rPr>
                <w:szCs w:val="24"/>
              </w:rPr>
            </w:pPr>
            <w:r w:rsidRPr="00D06DB9">
              <w:t>Για τους σκοπούς της παραγράφου 1 στοιχείο γ), μια δράση εξυγίανσης αντιμετωπίζεται ως δράση προς το δημόσιο συμφέρον εάν</w:t>
            </w:r>
            <w:r w:rsidRPr="00D06DB9">
              <w:rPr>
                <w:b/>
                <w:i/>
              </w:rPr>
              <w:t>, σύμφωνα με το άρθρο 14 παράγραφος 3 δεύτερο εδάφιο,</w:t>
            </w:r>
            <w:r w:rsidRPr="00D06DB9">
              <w:t xml:space="preserve"> η εν λόγω δράση εξυγίανσης είναι αναγκαία για την επίτευξη ενός ή περισσότερων στόχων εξυγίανσης κατά το </w:t>
            </w:r>
            <w:r w:rsidRPr="00D06DB9">
              <w:rPr>
                <w:b/>
                <w:i/>
              </w:rPr>
              <w:t>εν λόγω</w:t>
            </w:r>
            <w:r w:rsidRPr="00D06DB9">
              <w:t xml:space="preserve"> άρθρο </w:t>
            </w:r>
            <w:r w:rsidRPr="00D06DB9">
              <w:rPr>
                <w:b/>
                <w:i/>
              </w:rPr>
              <w:t>31</w:t>
            </w:r>
            <w:r w:rsidRPr="00D06DB9">
              <w:t xml:space="preserve">, και αναλογική προς αυτούς, ενώ με την εκκαθάριση του ιδρύματος σύμφωνα με τις κανονικές διαδικασίες αφερεγγυότητας οι εν λόγω στόχοι της εξυγίανσης δεν θα επιτυγχάνονταν </w:t>
            </w:r>
            <w:r w:rsidRPr="00D06DB9">
              <w:rPr>
                <w:b/>
                <w:i/>
              </w:rPr>
              <w:t>στον ίδιο βαθμό</w:t>
            </w:r>
            <w:r w:rsidRPr="00D06DB9">
              <w:t>.</w:t>
            </w:r>
          </w:p>
        </w:tc>
      </w:tr>
    </w:tbl>
    <w:p w14:paraId="6A6599B5" w14:textId="77777777" w:rsidR="00D06DB9" w:rsidRPr="00D06DB9" w:rsidRDefault="00D06DB9" w:rsidP="00D06DB9">
      <w:pPr>
        <w:pStyle w:val="Olang"/>
        <w:rPr>
          <w:noProof w:val="0"/>
        </w:rPr>
      </w:pPr>
      <w:r w:rsidRPr="00D06DB9">
        <w:rPr>
          <w:noProof w:val="0"/>
        </w:rPr>
        <w:t xml:space="preserve">Or. </w:t>
      </w:r>
      <w:r w:rsidRPr="00D738BB">
        <w:rPr>
          <w:rStyle w:val="HideTWBExt"/>
        </w:rPr>
        <w:t>&lt;Original&gt;</w:t>
      </w:r>
      <w:r w:rsidRPr="00D738BB">
        <w:rPr>
          <w:rStyle w:val="HideTWBInt"/>
          <w:rFonts w:eastAsiaTheme="majorEastAsia"/>
        </w:rPr>
        <w:t>{EN}</w:t>
      </w:r>
      <w:r w:rsidRPr="00D06DB9">
        <w:rPr>
          <w:noProof w:val="0"/>
        </w:rPr>
        <w:t>en</w:t>
      </w:r>
      <w:r w:rsidRPr="00D738BB">
        <w:rPr>
          <w:rStyle w:val="HideTWBExt"/>
        </w:rPr>
        <w:t>&lt;/Original&gt;</w:t>
      </w:r>
    </w:p>
    <w:p w14:paraId="56C69F13" w14:textId="77777777" w:rsidR="00D06DB9" w:rsidRPr="00D06DB9" w:rsidRDefault="00D06DB9" w:rsidP="00D06DB9">
      <w:r w:rsidRPr="00D738BB">
        <w:rPr>
          <w:rStyle w:val="HideTWBExt"/>
        </w:rPr>
        <w:t>&lt;/Amend&gt;</w:t>
      </w:r>
    </w:p>
    <w:p w14:paraId="11FFE8EC" w14:textId="77777777" w:rsidR="00D06DB9" w:rsidRPr="00D06DB9" w:rsidRDefault="00D06DB9" w:rsidP="00D06DB9">
      <w:pPr>
        <w:pStyle w:val="AMNumberTabs0"/>
        <w:keepNext/>
      </w:pPr>
      <w:r w:rsidRPr="00D738BB">
        <w:rPr>
          <w:rStyle w:val="HideTWBExt"/>
          <w:b w:val="0"/>
        </w:rPr>
        <w:t>&lt;Amend&gt;</w:t>
      </w:r>
      <w:r w:rsidRPr="00D06DB9">
        <w:t>Τροπολογία</w:t>
      </w:r>
      <w:r w:rsidRPr="00D06DB9">
        <w:tab/>
      </w:r>
      <w:r w:rsidRPr="00D06DB9">
        <w:tab/>
      </w:r>
      <w:r w:rsidRPr="00D738BB">
        <w:rPr>
          <w:rStyle w:val="HideTWBExt"/>
          <w:b w:val="0"/>
        </w:rPr>
        <w:t>&lt;NumAm&gt;</w:t>
      </w:r>
      <w:r w:rsidRPr="00D06DB9">
        <w:t>212</w:t>
      </w:r>
      <w:r w:rsidRPr="00D738BB">
        <w:rPr>
          <w:rStyle w:val="HideTWBExt"/>
          <w:b w:val="0"/>
        </w:rPr>
        <w:t>&lt;/NumAm&gt;</w:t>
      </w:r>
    </w:p>
    <w:p w14:paraId="21976640" w14:textId="77777777" w:rsidR="00D06DB9" w:rsidRPr="00D06DB9" w:rsidRDefault="00D06DB9" w:rsidP="00D06DB9">
      <w:pPr>
        <w:pStyle w:val="NormalBold"/>
      </w:pPr>
      <w:r w:rsidRPr="00D738BB">
        <w:rPr>
          <w:rStyle w:val="HideTWBExt"/>
          <w:b w:val="0"/>
        </w:rPr>
        <w:t>&lt;RepeatBlock-By&gt;&lt;Members&gt;</w:t>
      </w:r>
      <w:r w:rsidRPr="00D06DB9">
        <w:t>Markus Ferber, Herbert Dorfmann</w:t>
      </w:r>
      <w:r w:rsidRPr="00D738BB">
        <w:rPr>
          <w:rStyle w:val="HideTWBExt"/>
          <w:b w:val="0"/>
        </w:rPr>
        <w:t>&lt;/Members&gt;</w:t>
      </w:r>
    </w:p>
    <w:p w14:paraId="483A67C9" w14:textId="77777777" w:rsidR="00D06DB9" w:rsidRPr="00D06DB9" w:rsidRDefault="00D06DB9" w:rsidP="00D06DB9">
      <w:r w:rsidRPr="00D738BB">
        <w:rPr>
          <w:rStyle w:val="HideTWBExt"/>
        </w:rPr>
        <w:t>&lt;/RepeatBlock-By&gt;</w:t>
      </w:r>
    </w:p>
    <w:p w14:paraId="03AC6F40" w14:textId="77777777" w:rsidR="00D06DB9" w:rsidRPr="00D06DB9" w:rsidRDefault="00D06DB9" w:rsidP="00D06DB9">
      <w:pPr>
        <w:pStyle w:val="NormalBold"/>
        <w:keepNext/>
      </w:pPr>
      <w:r w:rsidRPr="00D738BB">
        <w:rPr>
          <w:rStyle w:val="HideTWBExt"/>
          <w:b w:val="0"/>
        </w:rPr>
        <w:t>&lt;DocAmend&gt;</w:t>
      </w:r>
      <w:r w:rsidRPr="00D06DB9">
        <w:t>Πρόταση κανονισμού</w:t>
      </w:r>
      <w:r w:rsidRPr="00D738BB">
        <w:rPr>
          <w:rStyle w:val="HideTWBExt"/>
          <w:b w:val="0"/>
        </w:rPr>
        <w:t>&lt;/DocAmend&gt;</w:t>
      </w:r>
    </w:p>
    <w:p w14:paraId="0934ACF1" w14:textId="77777777" w:rsidR="00D06DB9" w:rsidRPr="00D06DB9" w:rsidRDefault="00D06DB9" w:rsidP="00D06DB9">
      <w:pPr>
        <w:pStyle w:val="NormalBold"/>
      </w:pPr>
      <w:r w:rsidRPr="00D738BB">
        <w:rPr>
          <w:rStyle w:val="HideTWBExt"/>
          <w:b w:val="0"/>
        </w:rPr>
        <w:t>&lt;Article&gt;</w:t>
      </w:r>
      <w:r w:rsidRPr="00D06DB9">
        <w:t>Άρθρο 1 – παράγραφος 1 – σημείο 19 – στοιχείο γ</w:t>
      </w:r>
      <w:r w:rsidRPr="00D738BB">
        <w:rPr>
          <w:rStyle w:val="HideTWBExt"/>
          <w:b w:val="0"/>
        </w:rPr>
        <w:t>&lt;/Article&gt;</w:t>
      </w:r>
    </w:p>
    <w:p w14:paraId="44DB3FFD" w14:textId="77777777" w:rsidR="00D06DB9" w:rsidRPr="00D06DB9" w:rsidRDefault="00D06DB9" w:rsidP="00D06DB9">
      <w:pPr>
        <w:keepNext/>
      </w:pPr>
      <w:r w:rsidRPr="00D738BB">
        <w:rPr>
          <w:rStyle w:val="HideTWBExt"/>
        </w:rPr>
        <w:t>&lt;DocAmend2&gt;</w:t>
      </w:r>
      <w:r w:rsidRPr="00D06DB9">
        <w:t>Κανονισμός (ΕΕ) αριθ. 806/2014</w:t>
      </w:r>
      <w:r w:rsidRPr="00D738BB">
        <w:rPr>
          <w:rStyle w:val="HideTWBExt"/>
        </w:rPr>
        <w:t>&lt;/DocAmend2&gt;</w:t>
      </w:r>
    </w:p>
    <w:p w14:paraId="2A32ADB8" w14:textId="77777777" w:rsidR="00D06DB9" w:rsidRPr="00D06DB9" w:rsidRDefault="00D06DB9" w:rsidP="00D06DB9">
      <w:r w:rsidRPr="00D738BB">
        <w:rPr>
          <w:rStyle w:val="HideTWBExt"/>
        </w:rPr>
        <w:t>&lt;Article2&gt;</w:t>
      </w:r>
      <w:r w:rsidRPr="00D06DB9">
        <w:t>Άρθρο 18 – παράγραφος 5 – εδάφιο 1</w:t>
      </w:r>
      <w:r w:rsidRPr="00D738BB">
        <w:rPr>
          <w:rStyle w:val="HideTWBExt"/>
        </w:rPr>
        <w:t>&lt;/Article2&gt;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D06DB9" w:rsidRPr="00D06DB9" w14:paraId="1589B175" w14:textId="77777777" w:rsidTr="006D3C1E">
        <w:trPr>
          <w:jc w:val="center"/>
        </w:trPr>
        <w:tc>
          <w:tcPr>
            <w:tcW w:w="9752" w:type="dxa"/>
            <w:gridSpan w:val="2"/>
          </w:tcPr>
          <w:p w14:paraId="753F3964" w14:textId="77777777" w:rsidR="00D06DB9" w:rsidRPr="00D06DB9" w:rsidRDefault="00D06DB9" w:rsidP="006D3C1E">
            <w:pPr>
              <w:keepNext/>
            </w:pPr>
          </w:p>
        </w:tc>
      </w:tr>
      <w:tr w:rsidR="00D06DB9" w:rsidRPr="00D06DB9" w14:paraId="60E876D5" w14:textId="77777777" w:rsidTr="006D3C1E">
        <w:trPr>
          <w:jc w:val="center"/>
        </w:trPr>
        <w:tc>
          <w:tcPr>
            <w:tcW w:w="4876" w:type="dxa"/>
            <w:hideMark/>
          </w:tcPr>
          <w:p w14:paraId="5E69A05B" w14:textId="77777777" w:rsidR="00D06DB9" w:rsidRPr="00D06DB9" w:rsidRDefault="00D06DB9" w:rsidP="006D3C1E">
            <w:pPr>
              <w:pStyle w:val="ColumnHeading"/>
              <w:keepNext/>
            </w:pPr>
            <w:r w:rsidRPr="00D06DB9">
              <w:t>Κείμενο που προτείνει η Επιτροπή</w:t>
            </w:r>
          </w:p>
        </w:tc>
        <w:tc>
          <w:tcPr>
            <w:tcW w:w="4876" w:type="dxa"/>
            <w:hideMark/>
          </w:tcPr>
          <w:p w14:paraId="1539AE82" w14:textId="77777777" w:rsidR="00D06DB9" w:rsidRPr="00D06DB9" w:rsidRDefault="00D06DB9" w:rsidP="006D3C1E">
            <w:pPr>
              <w:pStyle w:val="ColumnHeading"/>
              <w:keepNext/>
            </w:pPr>
            <w:r w:rsidRPr="00D06DB9">
              <w:t>Τροπολογία</w:t>
            </w:r>
          </w:p>
        </w:tc>
      </w:tr>
      <w:tr w:rsidR="00D06DB9" w:rsidRPr="00D06DB9" w14:paraId="57E3A42F" w14:textId="77777777" w:rsidTr="006D3C1E">
        <w:trPr>
          <w:jc w:val="center"/>
        </w:trPr>
        <w:tc>
          <w:tcPr>
            <w:tcW w:w="4876" w:type="dxa"/>
            <w:hideMark/>
          </w:tcPr>
          <w:p w14:paraId="5123BFC4" w14:textId="77777777" w:rsidR="00D06DB9" w:rsidRPr="00D06DB9" w:rsidRDefault="00D06DB9" w:rsidP="006D3C1E">
            <w:pPr>
              <w:pStyle w:val="Normal6"/>
            </w:pPr>
            <w:r w:rsidRPr="00D06DB9">
              <w:t xml:space="preserve">Για τους σκοπούς της παραγράφου 1 στοιχείο γ), μια δράση εξυγίανσης αντιμετωπίζεται ως δράση προς το δημόσιο συμφέρον εάν η εν λόγω δράση εξυγίανσης είναι αναγκαία για την επίτευξη ενός ή περισσότερων στόχων εξυγίανσης κατά το άρθρο 14, και αναλογική προς αυτούς, ενώ με την εκκαθάριση του ιδρύματος σύμφωνα με τις κανονικές διαδικασίες αφερεγγυότητας οι εν λόγω στόχοι της εξυγίανσης δεν θα επιτυγχάνονταν </w:t>
            </w:r>
            <w:r w:rsidRPr="00D06DB9">
              <w:rPr>
                <w:b/>
                <w:i/>
              </w:rPr>
              <w:t>πιο αποτελεσματικά</w:t>
            </w:r>
            <w:r w:rsidRPr="00D06DB9">
              <w:t>.</w:t>
            </w:r>
          </w:p>
        </w:tc>
        <w:tc>
          <w:tcPr>
            <w:tcW w:w="4876" w:type="dxa"/>
            <w:hideMark/>
          </w:tcPr>
          <w:p w14:paraId="63809BBE" w14:textId="77777777" w:rsidR="00D06DB9" w:rsidRPr="00D06DB9" w:rsidRDefault="00D06DB9" w:rsidP="006D3C1E">
            <w:pPr>
              <w:pStyle w:val="Normal6"/>
              <w:rPr>
                <w:szCs w:val="24"/>
              </w:rPr>
            </w:pPr>
            <w:r w:rsidRPr="00D06DB9">
              <w:t xml:space="preserve">Για τους σκοπούς της παραγράφου 1 στοιχείο γ), μια δράση εξυγίανσης αντιμετωπίζεται ως δράση προς το δημόσιο συμφέρον εάν η εν λόγω δράση εξυγίανσης είναι αναγκαία για την επίτευξη ενός ή περισσότερων στόχων εξυγίανσης κατά το άρθρο 14, και αναλογική προς αυτούς, ενώ με την εκκαθάριση του ιδρύματος σύμφωνα με τις κανονικές διαδικασίες αφερεγγυότητας οι εν λόγω στόχοι της εξυγίανσης δεν θα επιτυγχάνονταν </w:t>
            </w:r>
            <w:r w:rsidRPr="00D06DB9">
              <w:rPr>
                <w:b/>
                <w:i/>
              </w:rPr>
              <w:t>στον ίδιο βαθμό</w:t>
            </w:r>
            <w:r w:rsidRPr="00D06DB9">
              <w:t>.</w:t>
            </w:r>
          </w:p>
        </w:tc>
      </w:tr>
    </w:tbl>
    <w:p w14:paraId="531E88F2" w14:textId="77777777" w:rsidR="00D06DB9" w:rsidRPr="00D06DB9" w:rsidRDefault="00D06DB9" w:rsidP="00D06DB9">
      <w:pPr>
        <w:pStyle w:val="Olang"/>
        <w:rPr>
          <w:noProof w:val="0"/>
        </w:rPr>
      </w:pPr>
      <w:r w:rsidRPr="00D06DB9">
        <w:rPr>
          <w:noProof w:val="0"/>
        </w:rPr>
        <w:t xml:space="preserve">Or. </w:t>
      </w:r>
      <w:r w:rsidRPr="00D738BB">
        <w:rPr>
          <w:rStyle w:val="HideTWBExt"/>
        </w:rPr>
        <w:t>&lt;Original&gt;</w:t>
      </w:r>
      <w:r w:rsidRPr="00D738BB">
        <w:rPr>
          <w:rStyle w:val="HideTWBInt"/>
          <w:rFonts w:eastAsiaTheme="majorEastAsia"/>
        </w:rPr>
        <w:t>{EN}</w:t>
      </w:r>
      <w:r w:rsidRPr="00D06DB9">
        <w:rPr>
          <w:noProof w:val="0"/>
        </w:rPr>
        <w:t>en</w:t>
      </w:r>
      <w:r w:rsidRPr="00D738BB">
        <w:rPr>
          <w:rStyle w:val="HideTWBExt"/>
        </w:rPr>
        <w:t>&lt;/Original&gt;</w:t>
      </w:r>
    </w:p>
    <w:p w14:paraId="55789F01" w14:textId="77777777" w:rsidR="00D06DB9" w:rsidRPr="00D06DB9" w:rsidRDefault="00D06DB9" w:rsidP="00D06DB9">
      <w:pPr>
        <w:pStyle w:val="JustificationTitle"/>
        <w:rPr>
          <w:noProof w:val="0"/>
        </w:rPr>
      </w:pPr>
      <w:r w:rsidRPr="00D738BB">
        <w:rPr>
          <w:rStyle w:val="HideTWBExt"/>
          <w:i w:val="0"/>
        </w:rPr>
        <w:t>&lt;TitreJust&gt;</w:t>
      </w:r>
      <w:r w:rsidRPr="00D06DB9">
        <w:rPr>
          <w:noProof w:val="0"/>
        </w:rPr>
        <w:t>Αιτιολόγηση</w:t>
      </w:r>
      <w:r w:rsidRPr="00D738BB">
        <w:rPr>
          <w:rStyle w:val="HideTWBExt"/>
          <w:i w:val="0"/>
        </w:rPr>
        <w:t>&lt;/TitreJust&gt;</w:t>
      </w:r>
    </w:p>
    <w:p w14:paraId="0F78C335" w14:textId="77777777" w:rsidR="00D06DB9" w:rsidRPr="00D06DB9" w:rsidRDefault="00D06DB9" w:rsidP="00D06DB9">
      <w:pPr>
        <w:pStyle w:val="Normal12Italic"/>
        <w:rPr>
          <w:noProof w:val="0"/>
        </w:rPr>
      </w:pPr>
      <w:r w:rsidRPr="00D06DB9">
        <w:rPr>
          <w:noProof w:val="0"/>
        </w:rPr>
        <w:t>Τα μέτρα εξυγίανσης θα πρέπει να εφαρμόζονται μόνο όταν οι διαδικασίες αφερεγγυότητας είναι λιγότερο αποτελεσματικές.</w:t>
      </w:r>
    </w:p>
    <w:p w14:paraId="26E57390" w14:textId="77777777" w:rsidR="00D06DB9" w:rsidRPr="00D06DB9" w:rsidRDefault="00D06DB9" w:rsidP="00D06DB9">
      <w:r w:rsidRPr="00D738BB">
        <w:rPr>
          <w:rStyle w:val="HideTWBExt"/>
        </w:rPr>
        <w:t>&lt;/Amend&gt;</w:t>
      </w:r>
    </w:p>
    <w:p w14:paraId="45611E7C" w14:textId="77777777" w:rsidR="00D06DB9" w:rsidRPr="00D06DB9" w:rsidRDefault="00D06DB9" w:rsidP="00D06DB9">
      <w:pPr>
        <w:pStyle w:val="AMNumberTabs0"/>
        <w:keepNext/>
      </w:pPr>
      <w:r w:rsidRPr="00D738BB">
        <w:rPr>
          <w:rStyle w:val="HideTWBExt"/>
          <w:b w:val="0"/>
        </w:rPr>
        <w:t>&lt;Amend&gt;</w:t>
      </w:r>
      <w:r w:rsidRPr="00D06DB9">
        <w:t>Τροπολογία</w:t>
      </w:r>
      <w:r w:rsidRPr="00D06DB9">
        <w:tab/>
      </w:r>
      <w:r w:rsidRPr="00D06DB9">
        <w:tab/>
      </w:r>
      <w:r w:rsidRPr="00D738BB">
        <w:rPr>
          <w:rStyle w:val="HideTWBExt"/>
          <w:b w:val="0"/>
        </w:rPr>
        <w:t>&lt;NumAm&gt;</w:t>
      </w:r>
      <w:r w:rsidRPr="00D06DB9">
        <w:t>213</w:t>
      </w:r>
      <w:r w:rsidRPr="00D738BB">
        <w:rPr>
          <w:rStyle w:val="HideTWBExt"/>
          <w:b w:val="0"/>
        </w:rPr>
        <w:t>&lt;/NumAm&gt;</w:t>
      </w:r>
    </w:p>
    <w:p w14:paraId="39DB612D" w14:textId="77777777" w:rsidR="00D06DB9" w:rsidRPr="00D06DB9" w:rsidRDefault="00D06DB9" w:rsidP="00D06DB9">
      <w:pPr>
        <w:pStyle w:val="NormalBold"/>
      </w:pPr>
      <w:r w:rsidRPr="00D738BB">
        <w:rPr>
          <w:rStyle w:val="HideTWBExt"/>
          <w:b w:val="0"/>
        </w:rPr>
        <w:t>&lt;RepeatBlock-By&gt;&lt;Members&gt;</w:t>
      </w:r>
      <w:r w:rsidRPr="00D06DB9">
        <w:t>Marco Zanni, Valentino Grant, Antonio Maria Rinaldi</w:t>
      </w:r>
      <w:r w:rsidRPr="00D738BB">
        <w:rPr>
          <w:rStyle w:val="HideTWBExt"/>
          <w:b w:val="0"/>
        </w:rPr>
        <w:t>&lt;/Members&gt;</w:t>
      </w:r>
    </w:p>
    <w:p w14:paraId="302BC4EE" w14:textId="77777777" w:rsidR="00D06DB9" w:rsidRPr="00D06DB9" w:rsidRDefault="00D06DB9" w:rsidP="00D06DB9">
      <w:r w:rsidRPr="00D738BB">
        <w:rPr>
          <w:rStyle w:val="HideTWBExt"/>
        </w:rPr>
        <w:t>&lt;/RepeatBlock-By&gt;</w:t>
      </w:r>
    </w:p>
    <w:p w14:paraId="1A2EA02D" w14:textId="77777777" w:rsidR="00D06DB9" w:rsidRPr="00D06DB9" w:rsidRDefault="00D06DB9" w:rsidP="00D06DB9">
      <w:pPr>
        <w:pStyle w:val="NormalBold"/>
        <w:keepNext/>
      </w:pPr>
      <w:r w:rsidRPr="00D738BB">
        <w:rPr>
          <w:rStyle w:val="HideTWBExt"/>
          <w:b w:val="0"/>
        </w:rPr>
        <w:t>&lt;DocAmend&gt;</w:t>
      </w:r>
      <w:r w:rsidRPr="00D06DB9">
        <w:t>Πρόταση κανονισμού</w:t>
      </w:r>
      <w:r w:rsidRPr="00D738BB">
        <w:rPr>
          <w:rStyle w:val="HideTWBExt"/>
          <w:b w:val="0"/>
        </w:rPr>
        <w:t>&lt;/DocAmend&gt;</w:t>
      </w:r>
    </w:p>
    <w:p w14:paraId="09C39D4B" w14:textId="77777777" w:rsidR="00D06DB9" w:rsidRPr="00D06DB9" w:rsidRDefault="00D06DB9" w:rsidP="00D06DB9">
      <w:pPr>
        <w:pStyle w:val="NormalBold"/>
      </w:pPr>
      <w:r w:rsidRPr="00D738BB">
        <w:rPr>
          <w:rStyle w:val="HideTWBExt"/>
          <w:b w:val="0"/>
        </w:rPr>
        <w:t>&lt;Article&gt;</w:t>
      </w:r>
      <w:r w:rsidRPr="00D06DB9">
        <w:t>Άρθρο 1 – παράγραφος 1 – σημείο 19 – στοιχείο γ</w:t>
      </w:r>
      <w:r w:rsidRPr="00D738BB">
        <w:rPr>
          <w:rStyle w:val="HideTWBExt"/>
          <w:b w:val="0"/>
        </w:rPr>
        <w:t>&lt;/Article&gt;</w:t>
      </w:r>
    </w:p>
    <w:p w14:paraId="3075E98A" w14:textId="77777777" w:rsidR="00D06DB9" w:rsidRPr="00D06DB9" w:rsidRDefault="00D06DB9" w:rsidP="00D06DB9">
      <w:pPr>
        <w:keepNext/>
      </w:pPr>
      <w:r w:rsidRPr="00D738BB">
        <w:rPr>
          <w:rStyle w:val="HideTWBExt"/>
        </w:rPr>
        <w:t>&lt;DocAmend2&gt;</w:t>
      </w:r>
      <w:r w:rsidRPr="00D06DB9">
        <w:t>Κανονισμός (ΕΕ) αριθ. 806/2014</w:t>
      </w:r>
      <w:r w:rsidRPr="00D738BB">
        <w:rPr>
          <w:rStyle w:val="HideTWBExt"/>
        </w:rPr>
        <w:t>&lt;/DocAmend2&gt;</w:t>
      </w:r>
    </w:p>
    <w:p w14:paraId="368D1BD0" w14:textId="77777777" w:rsidR="00D06DB9" w:rsidRPr="00D06DB9" w:rsidRDefault="00D06DB9" w:rsidP="00D06DB9">
      <w:r w:rsidRPr="00D738BB">
        <w:rPr>
          <w:rStyle w:val="HideTWBExt"/>
        </w:rPr>
        <w:t>&lt;Article2&gt;</w:t>
      </w:r>
      <w:r w:rsidRPr="00D06DB9">
        <w:t>Άρθρο 18 – παράγραφος 5 – εδάφιο 1</w:t>
      </w:r>
      <w:r w:rsidRPr="00D738BB">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06DB9" w:rsidRPr="00D06DB9" w14:paraId="2AAAF86B" w14:textId="77777777" w:rsidTr="006D3C1E">
        <w:trPr>
          <w:jc w:val="center"/>
        </w:trPr>
        <w:tc>
          <w:tcPr>
            <w:tcW w:w="9752" w:type="dxa"/>
            <w:gridSpan w:val="2"/>
          </w:tcPr>
          <w:p w14:paraId="5E70DBBE" w14:textId="77777777" w:rsidR="00D06DB9" w:rsidRPr="00D06DB9" w:rsidRDefault="00D06DB9" w:rsidP="006D3C1E">
            <w:pPr>
              <w:keepNext/>
            </w:pPr>
          </w:p>
        </w:tc>
      </w:tr>
      <w:tr w:rsidR="00D06DB9" w:rsidRPr="00D06DB9" w14:paraId="11D99A1A" w14:textId="77777777" w:rsidTr="006D3C1E">
        <w:trPr>
          <w:jc w:val="center"/>
        </w:trPr>
        <w:tc>
          <w:tcPr>
            <w:tcW w:w="4876" w:type="dxa"/>
            <w:hideMark/>
          </w:tcPr>
          <w:p w14:paraId="7C08E607" w14:textId="77777777" w:rsidR="00D06DB9" w:rsidRPr="00D06DB9" w:rsidRDefault="00D06DB9" w:rsidP="006D3C1E">
            <w:pPr>
              <w:pStyle w:val="ColumnHeading"/>
              <w:keepNext/>
            </w:pPr>
            <w:r w:rsidRPr="00D06DB9">
              <w:t>Κείμενο που προτείνει η Επιτροπή</w:t>
            </w:r>
          </w:p>
        </w:tc>
        <w:tc>
          <w:tcPr>
            <w:tcW w:w="4876" w:type="dxa"/>
            <w:hideMark/>
          </w:tcPr>
          <w:p w14:paraId="7C6D8D7B" w14:textId="77777777" w:rsidR="00D06DB9" w:rsidRPr="00D06DB9" w:rsidRDefault="00D06DB9" w:rsidP="006D3C1E">
            <w:pPr>
              <w:pStyle w:val="ColumnHeading"/>
              <w:keepNext/>
            </w:pPr>
            <w:r w:rsidRPr="00D06DB9">
              <w:t>Τροπολογία</w:t>
            </w:r>
          </w:p>
        </w:tc>
      </w:tr>
      <w:tr w:rsidR="00D06DB9" w:rsidRPr="00D06DB9" w14:paraId="4E1C9F9D" w14:textId="77777777" w:rsidTr="006D3C1E">
        <w:trPr>
          <w:jc w:val="center"/>
        </w:trPr>
        <w:tc>
          <w:tcPr>
            <w:tcW w:w="4876" w:type="dxa"/>
            <w:hideMark/>
          </w:tcPr>
          <w:p w14:paraId="63F99901" w14:textId="77777777" w:rsidR="00D06DB9" w:rsidRPr="00D06DB9" w:rsidRDefault="00D06DB9" w:rsidP="006D3C1E">
            <w:pPr>
              <w:pStyle w:val="Normal6"/>
            </w:pPr>
            <w:r w:rsidRPr="00D06DB9">
              <w:t xml:space="preserve">Για τους σκοπούς της παραγράφου 1 στοιχείο γ), μια δράση εξυγίανσης αντιμετωπίζεται ως δράση προς το δημόσιο συμφέρον εάν η εν λόγω δράση εξυγίανσης είναι αναγκαία για την επίτευξη </w:t>
            </w:r>
            <w:r w:rsidRPr="00D06DB9">
              <w:rPr>
                <w:b/>
                <w:i/>
              </w:rPr>
              <w:t>ενός ή περισσότερων</w:t>
            </w:r>
            <w:r w:rsidRPr="00D06DB9">
              <w:t xml:space="preserve"> στόχων εξυγίανσης κατά το άρθρο </w:t>
            </w:r>
            <w:r w:rsidRPr="00D06DB9">
              <w:rPr>
                <w:b/>
                <w:i/>
              </w:rPr>
              <w:t>14</w:t>
            </w:r>
            <w:r w:rsidRPr="00D06DB9">
              <w:t xml:space="preserve">, και αναλογική προς αυτούς, ενώ με την εκκαθάριση του ιδρύματος σύμφωνα με τις κανονικές διαδικασίες αφερεγγυότητας οι εν λόγω στόχοι της εξυγίανσης δεν θα επιτυγχάνονταν </w:t>
            </w:r>
            <w:r w:rsidRPr="00D06DB9">
              <w:rPr>
                <w:b/>
                <w:i/>
              </w:rPr>
              <w:t>πιο αποτελεσματικά</w:t>
            </w:r>
            <w:r w:rsidRPr="00D06DB9">
              <w:t>.</w:t>
            </w:r>
          </w:p>
        </w:tc>
        <w:tc>
          <w:tcPr>
            <w:tcW w:w="4876" w:type="dxa"/>
            <w:hideMark/>
          </w:tcPr>
          <w:p w14:paraId="796FB917" w14:textId="77777777" w:rsidR="00D06DB9" w:rsidRPr="00D06DB9" w:rsidRDefault="00D06DB9" w:rsidP="006D3C1E">
            <w:pPr>
              <w:pStyle w:val="Normal6"/>
              <w:rPr>
                <w:szCs w:val="24"/>
              </w:rPr>
            </w:pPr>
            <w:r w:rsidRPr="00D06DB9">
              <w:t>Για τους σκοπούς της παραγράφου 1 στοιχείο γ), μια δράση εξυγίανσης αντιμετωπίζεται ως δράση προς το δημόσιο συμφέρον εάν</w:t>
            </w:r>
            <w:r w:rsidRPr="00D06DB9">
              <w:rPr>
                <w:b/>
                <w:i/>
              </w:rPr>
              <w:t>, σύμφωνα με το άρθρο 14 παράγραφος 3 δεύτερο εδάφιο,</w:t>
            </w:r>
            <w:r w:rsidRPr="00D06DB9">
              <w:t xml:space="preserve"> η εν λόγω δράση εξυγίανσης είναι αναγκαία για την επίτευξη </w:t>
            </w:r>
            <w:r w:rsidRPr="00D06DB9">
              <w:rPr>
                <w:b/>
                <w:i/>
              </w:rPr>
              <w:t>των</w:t>
            </w:r>
            <w:r w:rsidRPr="00D06DB9">
              <w:t xml:space="preserve"> στόχων εξυγίανσης κατά το </w:t>
            </w:r>
            <w:r w:rsidRPr="00D06DB9">
              <w:rPr>
                <w:b/>
                <w:i/>
              </w:rPr>
              <w:t>εν λόγω</w:t>
            </w:r>
            <w:r w:rsidRPr="00D06DB9">
              <w:t xml:space="preserve"> άρθρο, και αναλογική προς αυτούς, ενώ με την εκκαθάριση του ιδρύματος σύμφωνα με τις κανονικές διαδικασίες αφερεγγυότητας οι εν λόγω στόχοι της εξυγίανσης δεν θα επιτυγχάνονταν </w:t>
            </w:r>
            <w:r w:rsidRPr="00D06DB9">
              <w:rPr>
                <w:b/>
                <w:i/>
              </w:rPr>
              <w:t>στον ίδιο βαθμό</w:t>
            </w:r>
            <w:r w:rsidRPr="00D06DB9">
              <w:t>.</w:t>
            </w:r>
          </w:p>
        </w:tc>
      </w:tr>
    </w:tbl>
    <w:p w14:paraId="3B243868" w14:textId="77777777" w:rsidR="00D06DB9" w:rsidRPr="00D06DB9" w:rsidRDefault="00D06DB9" w:rsidP="00D06DB9">
      <w:pPr>
        <w:pStyle w:val="Olang"/>
        <w:rPr>
          <w:noProof w:val="0"/>
        </w:rPr>
      </w:pPr>
      <w:r w:rsidRPr="00D06DB9">
        <w:rPr>
          <w:noProof w:val="0"/>
        </w:rPr>
        <w:t xml:space="preserve">Or. </w:t>
      </w:r>
      <w:r w:rsidRPr="00D738BB">
        <w:rPr>
          <w:rStyle w:val="HideTWBExt"/>
        </w:rPr>
        <w:t>&lt;Original&gt;</w:t>
      </w:r>
      <w:r w:rsidRPr="00D738BB">
        <w:rPr>
          <w:rStyle w:val="HideTWBInt"/>
          <w:rFonts w:eastAsiaTheme="majorEastAsia"/>
        </w:rPr>
        <w:t>{EN}</w:t>
      </w:r>
      <w:r w:rsidRPr="00D06DB9">
        <w:rPr>
          <w:noProof w:val="0"/>
        </w:rPr>
        <w:t>en</w:t>
      </w:r>
      <w:r w:rsidRPr="00D738BB">
        <w:rPr>
          <w:rStyle w:val="HideTWBExt"/>
        </w:rPr>
        <w:t>&lt;/Original&gt;</w:t>
      </w:r>
    </w:p>
    <w:p w14:paraId="7794B69C" w14:textId="77777777" w:rsidR="00D06DB9" w:rsidRPr="00D06DB9" w:rsidRDefault="00D06DB9" w:rsidP="00D06DB9">
      <w:r w:rsidRPr="00D738BB">
        <w:rPr>
          <w:rStyle w:val="HideTWBExt"/>
        </w:rPr>
        <w:t>&lt;/Amend&gt;</w:t>
      </w:r>
    </w:p>
    <w:p w14:paraId="6E7D11FA" w14:textId="77777777" w:rsidR="00D06DB9" w:rsidRPr="00D06DB9" w:rsidRDefault="00D06DB9" w:rsidP="00D06DB9">
      <w:pPr>
        <w:pStyle w:val="AMNumberTabs0"/>
        <w:keepNext/>
      </w:pPr>
      <w:r w:rsidRPr="00D738BB">
        <w:rPr>
          <w:rStyle w:val="HideTWBExt"/>
          <w:b w:val="0"/>
        </w:rPr>
        <w:t>&lt;Amend&gt;</w:t>
      </w:r>
      <w:r w:rsidRPr="00D06DB9">
        <w:t>Τροπολογία</w:t>
      </w:r>
      <w:r w:rsidRPr="00D06DB9">
        <w:tab/>
      </w:r>
      <w:r w:rsidRPr="00D06DB9">
        <w:tab/>
      </w:r>
      <w:r w:rsidRPr="00D738BB">
        <w:rPr>
          <w:rStyle w:val="HideTWBExt"/>
          <w:b w:val="0"/>
        </w:rPr>
        <w:t>&lt;NumAm&gt;</w:t>
      </w:r>
      <w:r w:rsidRPr="00D06DB9">
        <w:t>214</w:t>
      </w:r>
      <w:r w:rsidRPr="00D738BB">
        <w:rPr>
          <w:rStyle w:val="HideTWBExt"/>
          <w:b w:val="0"/>
        </w:rPr>
        <w:t>&lt;/NumAm&gt;</w:t>
      </w:r>
    </w:p>
    <w:p w14:paraId="4F2785FA" w14:textId="77777777" w:rsidR="00D06DB9" w:rsidRPr="00D06DB9" w:rsidRDefault="00D06DB9" w:rsidP="00D06DB9">
      <w:pPr>
        <w:pStyle w:val="NormalBold"/>
      </w:pPr>
      <w:r w:rsidRPr="00D738BB">
        <w:rPr>
          <w:rStyle w:val="HideTWBExt"/>
          <w:b w:val="0"/>
        </w:rPr>
        <w:t>&lt;RepeatBlock-By&gt;&lt;Members&gt;</w:t>
      </w:r>
      <w:r w:rsidRPr="00D06DB9">
        <w:t>Joachim Schuster</w:t>
      </w:r>
      <w:r w:rsidRPr="00D738BB">
        <w:rPr>
          <w:rStyle w:val="HideTWBExt"/>
          <w:b w:val="0"/>
        </w:rPr>
        <w:t>&lt;/Members&gt;</w:t>
      </w:r>
    </w:p>
    <w:p w14:paraId="3A4B9FDD" w14:textId="77777777" w:rsidR="00D06DB9" w:rsidRPr="00D06DB9" w:rsidRDefault="00D06DB9" w:rsidP="00D06DB9">
      <w:r w:rsidRPr="00D738BB">
        <w:rPr>
          <w:rStyle w:val="HideTWBExt"/>
        </w:rPr>
        <w:t>&lt;/RepeatBlock-By&gt;</w:t>
      </w:r>
    </w:p>
    <w:p w14:paraId="0240A52D" w14:textId="77777777" w:rsidR="00D06DB9" w:rsidRPr="00D06DB9" w:rsidRDefault="00D06DB9" w:rsidP="00D06DB9">
      <w:pPr>
        <w:pStyle w:val="NormalBold"/>
        <w:keepNext/>
      </w:pPr>
      <w:r w:rsidRPr="00D738BB">
        <w:rPr>
          <w:rStyle w:val="HideTWBExt"/>
          <w:b w:val="0"/>
        </w:rPr>
        <w:t>&lt;DocAmend&gt;</w:t>
      </w:r>
      <w:r w:rsidRPr="00D06DB9">
        <w:t>Πρόταση κανονισμού</w:t>
      </w:r>
      <w:r w:rsidRPr="00D738BB">
        <w:rPr>
          <w:rStyle w:val="HideTWBExt"/>
          <w:b w:val="0"/>
        </w:rPr>
        <w:t>&lt;/DocAmend&gt;</w:t>
      </w:r>
    </w:p>
    <w:p w14:paraId="050D5231" w14:textId="77777777" w:rsidR="00D06DB9" w:rsidRPr="00D06DB9" w:rsidRDefault="00D06DB9" w:rsidP="00D06DB9">
      <w:pPr>
        <w:pStyle w:val="NormalBold"/>
      </w:pPr>
      <w:r w:rsidRPr="00D738BB">
        <w:rPr>
          <w:rStyle w:val="HideTWBExt"/>
          <w:b w:val="0"/>
        </w:rPr>
        <w:t>&lt;Article&gt;</w:t>
      </w:r>
      <w:r w:rsidRPr="00D06DB9">
        <w:t>Άρθρο 1 – παράγραφος 1 – σημείο 19 – στοιχείο γ</w:t>
      </w:r>
      <w:r w:rsidRPr="00D738BB">
        <w:rPr>
          <w:rStyle w:val="HideTWBExt"/>
          <w:b w:val="0"/>
        </w:rPr>
        <w:t>&lt;/Article&gt;</w:t>
      </w:r>
    </w:p>
    <w:p w14:paraId="6B16E709" w14:textId="77777777" w:rsidR="00D06DB9" w:rsidRPr="00D06DB9" w:rsidRDefault="00D06DB9" w:rsidP="00D06DB9">
      <w:pPr>
        <w:keepNext/>
      </w:pPr>
      <w:r w:rsidRPr="00D738BB">
        <w:rPr>
          <w:rStyle w:val="HideTWBExt"/>
        </w:rPr>
        <w:t>&lt;DocAmend2&gt;</w:t>
      </w:r>
      <w:r w:rsidRPr="00D06DB9">
        <w:t>Κανονισμός (ΕΕ) αριθ. 806/2014</w:t>
      </w:r>
      <w:r w:rsidRPr="00D738BB">
        <w:rPr>
          <w:rStyle w:val="HideTWBExt"/>
        </w:rPr>
        <w:t>&lt;/DocAmend2&gt;</w:t>
      </w:r>
    </w:p>
    <w:p w14:paraId="68AA2ECE" w14:textId="77777777" w:rsidR="00D06DB9" w:rsidRPr="00D06DB9" w:rsidRDefault="00D06DB9" w:rsidP="00D06DB9">
      <w:r w:rsidRPr="00D738BB">
        <w:rPr>
          <w:rStyle w:val="HideTWBExt"/>
        </w:rPr>
        <w:t>&lt;Article2&gt;</w:t>
      </w:r>
      <w:r w:rsidRPr="00D06DB9">
        <w:t>Άρθρο 18 – παράγραφος 5 – εδάφιο 1</w:t>
      </w:r>
      <w:r w:rsidRPr="00D738BB">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06DB9" w:rsidRPr="00D06DB9" w14:paraId="2016F908" w14:textId="77777777" w:rsidTr="006D3C1E">
        <w:trPr>
          <w:jc w:val="center"/>
        </w:trPr>
        <w:tc>
          <w:tcPr>
            <w:tcW w:w="9752" w:type="dxa"/>
            <w:gridSpan w:val="2"/>
          </w:tcPr>
          <w:p w14:paraId="63D29124" w14:textId="77777777" w:rsidR="00D06DB9" w:rsidRPr="00D06DB9" w:rsidRDefault="00D06DB9" w:rsidP="006D3C1E">
            <w:pPr>
              <w:keepNext/>
            </w:pPr>
          </w:p>
        </w:tc>
      </w:tr>
      <w:tr w:rsidR="00D06DB9" w:rsidRPr="00D06DB9" w14:paraId="16CB42AD" w14:textId="77777777" w:rsidTr="006D3C1E">
        <w:trPr>
          <w:jc w:val="center"/>
        </w:trPr>
        <w:tc>
          <w:tcPr>
            <w:tcW w:w="4876" w:type="dxa"/>
            <w:hideMark/>
          </w:tcPr>
          <w:p w14:paraId="2C5C716A" w14:textId="77777777" w:rsidR="00D06DB9" w:rsidRPr="00D06DB9" w:rsidRDefault="00D06DB9" w:rsidP="006D3C1E">
            <w:pPr>
              <w:pStyle w:val="ColumnHeading"/>
              <w:keepNext/>
            </w:pPr>
            <w:r w:rsidRPr="00D06DB9">
              <w:t>Κείμενο που προτείνει η Επιτροπή</w:t>
            </w:r>
          </w:p>
        </w:tc>
        <w:tc>
          <w:tcPr>
            <w:tcW w:w="4876" w:type="dxa"/>
            <w:hideMark/>
          </w:tcPr>
          <w:p w14:paraId="7177AA40" w14:textId="77777777" w:rsidR="00D06DB9" w:rsidRPr="00D06DB9" w:rsidRDefault="00D06DB9" w:rsidP="006D3C1E">
            <w:pPr>
              <w:pStyle w:val="ColumnHeading"/>
              <w:keepNext/>
            </w:pPr>
            <w:r w:rsidRPr="00D06DB9">
              <w:t>Τροπολογία</w:t>
            </w:r>
          </w:p>
        </w:tc>
      </w:tr>
      <w:tr w:rsidR="00D06DB9" w:rsidRPr="00D06DB9" w14:paraId="544BC71D" w14:textId="77777777" w:rsidTr="006D3C1E">
        <w:trPr>
          <w:jc w:val="center"/>
        </w:trPr>
        <w:tc>
          <w:tcPr>
            <w:tcW w:w="4876" w:type="dxa"/>
            <w:hideMark/>
          </w:tcPr>
          <w:p w14:paraId="0EC9B035" w14:textId="77777777" w:rsidR="00D06DB9" w:rsidRPr="00D06DB9" w:rsidRDefault="00D06DB9" w:rsidP="006D3C1E">
            <w:pPr>
              <w:pStyle w:val="Normal6"/>
            </w:pPr>
            <w:r w:rsidRPr="00D06DB9">
              <w:t xml:space="preserve">Για τους σκοπούς της παραγράφου 1 στοιχείο γ), μια δράση εξυγίανσης αντιμετωπίζεται ως δράση προς το δημόσιο συμφέρον εάν η εν λόγω δράση εξυγίανσης είναι αναγκαία για την επίτευξη ενός ή περισσότερων στόχων εξυγίανσης κατά το άρθρο 14, και αναλογική προς αυτούς, ενώ με την εκκαθάριση του ιδρύματος σύμφωνα με τις κανονικές διαδικασίες αφερεγγυότητας οι εν λόγω στόχοι της εξυγίανσης δεν θα επιτυγχάνονταν </w:t>
            </w:r>
            <w:r w:rsidRPr="00D06DB9">
              <w:rPr>
                <w:b/>
                <w:i/>
              </w:rPr>
              <w:t>πιο αποτελεσματικά</w:t>
            </w:r>
            <w:r w:rsidRPr="00D06DB9">
              <w:t>.</w:t>
            </w:r>
          </w:p>
        </w:tc>
        <w:tc>
          <w:tcPr>
            <w:tcW w:w="4876" w:type="dxa"/>
            <w:hideMark/>
          </w:tcPr>
          <w:p w14:paraId="6A798E0F" w14:textId="77777777" w:rsidR="00D06DB9" w:rsidRPr="00D06DB9" w:rsidRDefault="00D06DB9" w:rsidP="006D3C1E">
            <w:pPr>
              <w:pStyle w:val="Normal6"/>
              <w:rPr>
                <w:szCs w:val="24"/>
              </w:rPr>
            </w:pPr>
            <w:r w:rsidRPr="00D06DB9">
              <w:t xml:space="preserve">Για τους σκοπούς της παραγράφου 1 στοιχείο γ), μια δράση εξυγίανσης αντιμετωπίζεται ως δράση προς το δημόσιο συμφέρον εάν η εν λόγω δράση εξυγίανσης είναι αναγκαία για την επίτευξη ενός ή περισσότερων στόχων εξυγίανσης κατά το άρθρο 14, και αναλογική προς αυτούς, ενώ με την εκκαθάριση του ιδρύματος σύμφωνα με τις κανονικές διαδικασίες αφερεγγυότητας οι εν λόγω στόχοι της εξυγίανσης δεν θα επιτυγχάνονταν </w:t>
            </w:r>
            <w:r w:rsidRPr="00D06DB9">
              <w:rPr>
                <w:b/>
                <w:i/>
              </w:rPr>
              <w:t>στον ίδιο βαθμό</w:t>
            </w:r>
            <w:r w:rsidRPr="00D06DB9">
              <w:t>.</w:t>
            </w:r>
          </w:p>
        </w:tc>
      </w:tr>
    </w:tbl>
    <w:p w14:paraId="7A22926D" w14:textId="77777777" w:rsidR="00D06DB9" w:rsidRPr="00D06DB9" w:rsidRDefault="00D06DB9" w:rsidP="00D06DB9">
      <w:pPr>
        <w:pStyle w:val="Olang"/>
        <w:rPr>
          <w:noProof w:val="0"/>
        </w:rPr>
      </w:pPr>
      <w:r w:rsidRPr="00D06DB9">
        <w:rPr>
          <w:noProof w:val="0"/>
        </w:rPr>
        <w:t xml:space="preserve">Or. </w:t>
      </w:r>
      <w:r w:rsidRPr="00D738BB">
        <w:rPr>
          <w:rStyle w:val="HideTWBExt"/>
        </w:rPr>
        <w:t>&lt;Original&gt;</w:t>
      </w:r>
      <w:r w:rsidRPr="00D738BB">
        <w:rPr>
          <w:rStyle w:val="HideTWBInt"/>
          <w:rFonts w:eastAsiaTheme="majorEastAsia"/>
        </w:rPr>
        <w:t>{EN}</w:t>
      </w:r>
      <w:r w:rsidRPr="00D06DB9">
        <w:rPr>
          <w:noProof w:val="0"/>
        </w:rPr>
        <w:t>en</w:t>
      </w:r>
      <w:r w:rsidRPr="00D738BB">
        <w:rPr>
          <w:rStyle w:val="HideTWBExt"/>
        </w:rPr>
        <w:t>&lt;/Original&gt;</w:t>
      </w:r>
    </w:p>
    <w:p w14:paraId="1B585935" w14:textId="77777777" w:rsidR="00D06DB9" w:rsidRPr="00D06DB9" w:rsidRDefault="00D06DB9" w:rsidP="00D06DB9">
      <w:r w:rsidRPr="00D738BB">
        <w:rPr>
          <w:rStyle w:val="HideTWBExt"/>
        </w:rPr>
        <w:t>&lt;/Amend&gt;</w:t>
      </w:r>
    </w:p>
    <w:p w14:paraId="5792D25D" w14:textId="77777777" w:rsidR="00D06DB9" w:rsidRPr="00D06DB9" w:rsidRDefault="00D06DB9" w:rsidP="00D06DB9">
      <w:pPr>
        <w:pStyle w:val="AMNumberTabs0"/>
        <w:keepNext/>
      </w:pPr>
      <w:r w:rsidRPr="00D738BB">
        <w:rPr>
          <w:rStyle w:val="HideTWBExt"/>
          <w:b w:val="0"/>
        </w:rPr>
        <w:t>&lt;Amend&gt;</w:t>
      </w:r>
      <w:r w:rsidRPr="00D06DB9">
        <w:t>Τροπολογία</w:t>
      </w:r>
      <w:r w:rsidRPr="00D06DB9">
        <w:tab/>
      </w:r>
      <w:r w:rsidRPr="00D06DB9">
        <w:tab/>
      </w:r>
      <w:r w:rsidRPr="00D738BB">
        <w:rPr>
          <w:rStyle w:val="HideTWBExt"/>
          <w:b w:val="0"/>
        </w:rPr>
        <w:t>&lt;NumAm&gt;</w:t>
      </w:r>
      <w:r w:rsidRPr="00D06DB9">
        <w:t>215</w:t>
      </w:r>
      <w:r w:rsidRPr="00D738BB">
        <w:rPr>
          <w:rStyle w:val="HideTWBExt"/>
          <w:b w:val="0"/>
        </w:rPr>
        <w:t>&lt;/NumAm&gt;</w:t>
      </w:r>
    </w:p>
    <w:p w14:paraId="369D1007" w14:textId="77777777" w:rsidR="00D06DB9" w:rsidRPr="00D06DB9" w:rsidRDefault="00D06DB9" w:rsidP="00D06DB9">
      <w:pPr>
        <w:pStyle w:val="NormalBold"/>
      </w:pPr>
      <w:r w:rsidRPr="00D738BB">
        <w:rPr>
          <w:rStyle w:val="HideTWBExt"/>
          <w:b w:val="0"/>
        </w:rPr>
        <w:t>&lt;RepeatBlock-By&gt;&lt;Members&gt;</w:t>
      </w:r>
      <w:r w:rsidRPr="00D06DB9">
        <w:t>Engin Eroglu</w:t>
      </w:r>
      <w:r w:rsidRPr="00D738BB">
        <w:rPr>
          <w:rStyle w:val="HideTWBExt"/>
          <w:b w:val="0"/>
        </w:rPr>
        <w:t>&lt;/Members&gt;</w:t>
      </w:r>
    </w:p>
    <w:p w14:paraId="427CB901" w14:textId="77777777" w:rsidR="00D06DB9" w:rsidRPr="00D06DB9" w:rsidRDefault="00D06DB9" w:rsidP="00D06DB9">
      <w:r w:rsidRPr="00D738BB">
        <w:rPr>
          <w:rStyle w:val="HideTWBExt"/>
        </w:rPr>
        <w:t>&lt;/RepeatBlock-By&gt;</w:t>
      </w:r>
    </w:p>
    <w:p w14:paraId="45D23ABF" w14:textId="77777777" w:rsidR="00D06DB9" w:rsidRPr="00D06DB9" w:rsidRDefault="00D06DB9" w:rsidP="00D06DB9">
      <w:pPr>
        <w:pStyle w:val="NormalBold"/>
        <w:keepNext/>
      </w:pPr>
      <w:r w:rsidRPr="00D738BB">
        <w:rPr>
          <w:rStyle w:val="HideTWBExt"/>
          <w:b w:val="0"/>
        </w:rPr>
        <w:t>&lt;DocAmend&gt;</w:t>
      </w:r>
      <w:r w:rsidRPr="00D06DB9">
        <w:t>Πρόταση κανονισμού</w:t>
      </w:r>
      <w:r w:rsidRPr="00D738BB">
        <w:rPr>
          <w:rStyle w:val="HideTWBExt"/>
          <w:b w:val="0"/>
        </w:rPr>
        <w:t>&lt;/DocAmend&gt;</w:t>
      </w:r>
    </w:p>
    <w:p w14:paraId="2D2493FE" w14:textId="77777777" w:rsidR="00D06DB9" w:rsidRPr="00D06DB9" w:rsidRDefault="00D06DB9" w:rsidP="00D06DB9">
      <w:pPr>
        <w:pStyle w:val="NormalBold"/>
      </w:pPr>
      <w:r w:rsidRPr="00D738BB">
        <w:rPr>
          <w:rStyle w:val="HideTWBExt"/>
          <w:b w:val="0"/>
        </w:rPr>
        <w:t>&lt;Article&gt;</w:t>
      </w:r>
      <w:r w:rsidRPr="00D06DB9">
        <w:t>Άρθρο 1 – παράγραφος 1 – σημείο 19 – στοιχείο γ</w:t>
      </w:r>
      <w:r w:rsidRPr="00D738BB">
        <w:rPr>
          <w:rStyle w:val="HideTWBExt"/>
          <w:b w:val="0"/>
        </w:rPr>
        <w:t>&lt;/Article&gt;</w:t>
      </w:r>
    </w:p>
    <w:p w14:paraId="6F4E529C" w14:textId="77777777" w:rsidR="00D06DB9" w:rsidRPr="00D06DB9" w:rsidRDefault="00D06DB9" w:rsidP="00D06DB9">
      <w:pPr>
        <w:keepNext/>
      </w:pPr>
      <w:r w:rsidRPr="00D738BB">
        <w:rPr>
          <w:rStyle w:val="HideTWBExt"/>
        </w:rPr>
        <w:t>&lt;DocAmend2&gt;</w:t>
      </w:r>
      <w:r w:rsidRPr="00D06DB9">
        <w:t>Κανονισμός (ΕΕ) αριθ. 806/2014</w:t>
      </w:r>
      <w:r w:rsidRPr="00D738BB">
        <w:rPr>
          <w:rStyle w:val="HideTWBExt"/>
        </w:rPr>
        <w:t>&lt;/DocAmend2&gt;</w:t>
      </w:r>
    </w:p>
    <w:p w14:paraId="2AC4149F" w14:textId="77777777" w:rsidR="00D06DB9" w:rsidRPr="00D06DB9" w:rsidRDefault="00D06DB9" w:rsidP="00D06DB9">
      <w:r w:rsidRPr="00D738BB">
        <w:rPr>
          <w:rStyle w:val="HideTWBExt"/>
        </w:rPr>
        <w:t>&lt;Article2&gt;</w:t>
      </w:r>
      <w:r w:rsidRPr="00D06DB9">
        <w:t>Άρθρο 18 – παράγραφος 5 – εδάφιο 1</w:t>
      </w:r>
      <w:r w:rsidRPr="00D738BB">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06DB9" w:rsidRPr="00D06DB9" w14:paraId="2AF67CF7" w14:textId="77777777" w:rsidTr="006D3C1E">
        <w:trPr>
          <w:jc w:val="center"/>
        </w:trPr>
        <w:tc>
          <w:tcPr>
            <w:tcW w:w="9752" w:type="dxa"/>
            <w:gridSpan w:val="2"/>
          </w:tcPr>
          <w:p w14:paraId="3F57EB9B" w14:textId="77777777" w:rsidR="00D06DB9" w:rsidRPr="00D06DB9" w:rsidRDefault="00D06DB9" w:rsidP="006D3C1E">
            <w:pPr>
              <w:keepNext/>
            </w:pPr>
          </w:p>
        </w:tc>
      </w:tr>
      <w:tr w:rsidR="00D06DB9" w:rsidRPr="00D06DB9" w14:paraId="175235E8" w14:textId="77777777" w:rsidTr="006D3C1E">
        <w:trPr>
          <w:jc w:val="center"/>
        </w:trPr>
        <w:tc>
          <w:tcPr>
            <w:tcW w:w="4876" w:type="dxa"/>
            <w:hideMark/>
          </w:tcPr>
          <w:p w14:paraId="4D24D989" w14:textId="77777777" w:rsidR="00D06DB9" w:rsidRPr="00D06DB9" w:rsidRDefault="00D06DB9" w:rsidP="006D3C1E">
            <w:pPr>
              <w:pStyle w:val="ColumnHeading"/>
              <w:keepNext/>
            </w:pPr>
            <w:r w:rsidRPr="00D06DB9">
              <w:t>Κείμενο που προτείνει η Επιτροπή</w:t>
            </w:r>
          </w:p>
        </w:tc>
        <w:tc>
          <w:tcPr>
            <w:tcW w:w="4876" w:type="dxa"/>
            <w:hideMark/>
          </w:tcPr>
          <w:p w14:paraId="19BA3364" w14:textId="77777777" w:rsidR="00D06DB9" w:rsidRPr="00D06DB9" w:rsidRDefault="00D06DB9" w:rsidP="006D3C1E">
            <w:pPr>
              <w:pStyle w:val="ColumnHeading"/>
              <w:keepNext/>
            </w:pPr>
            <w:r w:rsidRPr="00D06DB9">
              <w:t>Τροπολογία</w:t>
            </w:r>
          </w:p>
        </w:tc>
      </w:tr>
      <w:tr w:rsidR="00D06DB9" w:rsidRPr="00D06DB9" w14:paraId="31CF7B31" w14:textId="77777777" w:rsidTr="006D3C1E">
        <w:trPr>
          <w:jc w:val="center"/>
        </w:trPr>
        <w:tc>
          <w:tcPr>
            <w:tcW w:w="4876" w:type="dxa"/>
            <w:hideMark/>
          </w:tcPr>
          <w:p w14:paraId="47EAD00F" w14:textId="77777777" w:rsidR="00D06DB9" w:rsidRPr="00D06DB9" w:rsidRDefault="00D06DB9" w:rsidP="006D3C1E">
            <w:pPr>
              <w:pStyle w:val="Normal6"/>
            </w:pPr>
            <w:r w:rsidRPr="00D06DB9">
              <w:t xml:space="preserve">Για τους σκοπούς της παραγράφου 1 στοιχείο γ), μια δράση εξυγίανσης αντιμετωπίζεται ως δράση προς το δημόσιο συμφέρον εάν η εν λόγω δράση εξυγίανσης είναι αναγκαία για την επίτευξη ενός ή περισσότερων στόχων εξυγίανσης κατά το άρθρο 14, και αναλογική προς αυτούς, ενώ με την εκκαθάριση του ιδρύματος σύμφωνα με τις κανονικές διαδικασίες αφερεγγυότητας οι εν λόγω στόχοι της εξυγίανσης δεν θα επιτυγχάνονταν </w:t>
            </w:r>
            <w:r w:rsidRPr="00D06DB9">
              <w:rPr>
                <w:b/>
                <w:i/>
              </w:rPr>
              <w:t>πιο αποτελεσματικά</w:t>
            </w:r>
            <w:r w:rsidRPr="00D06DB9">
              <w:t>.</w:t>
            </w:r>
          </w:p>
        </w:tc>
        <w:tc>
          <w:tcPr>
            <w:tcW w:w="4876" w:type="dxa"/>
            <w:hideMark/>
          </w:tcPr>
          <w:p w14:paraId="163CB3EE" w14:textId="77777777" w:rsidR="00D06DB9" w:rsidRPr="00D06DB9" w:rsidRDefault="00D06DB9" w:rsidP="006D3C1E">
            <w:pPr>
              <w:pStyle w:val="Normal6"/>
              <w:rPr>
                <w:szCs w:val="24"/>
              </w:rPr>
            </w:pPr>
            <w:r w:rsidRPr="00D06DB9">
              <w:t xml:space="preserve">Για τους σκοπούς της παραγράφου 1 στοιχείο γ), μια δράση εξυγίανσης αντιμετωπίζεται ως δράση προς το δημόσιο συμφέρον εάν η εν λόγω δράση εξυγίανσης είναι αναγκαία για την επίτευξη ενός ή περισσότερων στόχων εξυγίανσης κατά το άρθρο 14, και αναλογική προς αυτούς, ενώ με την εκκαθάριση του ιδρύματος σύμφωνα με τις κανονικές διαδικασίες αφερεγγυότητας οι εν λόγω στόχοι της εξυγίανσης δεν θα επιτυγχάνονταν </w:t>
            </w:r>
            <w:r w:rsidRPr="00D06DB9">
              <w:rPr>
                <w:b/>
                <w:i/>
              </w:rPr>
              <w:t>στον ίδιο βαθμό</w:t>
            </w:r>
            <w:r w:rsidRPr="00D06DB9">
              <w:t>.</w:t>
            </w:r>
          </w:p>
        </w:tc>
      </w:tr>
    </w:tbl>
    <w:p w14:paraId="7FB5D672" w14:textId="77777777" w:rsidR="00D06DB9" w:rsidRPr="00D06DB9" w:rsidRDefault="00D06DB9" w:rsidP="00D06DB9">
      <w:pPr>
        <w:pStyle w:val="Olang"/>
        <w:rPr>
          <w:noProof w:val="0"/>
        </w:rPr>
      </w:pPr>
      <w:r w:rsidRPr="00D06DB9">
        <w:rPr>
          <w:noProof w:val="0"/>
        </w:rPr>
        <w:t xml:space="preserve">Or. </w:t>
      </w:r>
      <w:r w:rsidRPr="00D738BB">
        <w:rPr>
          <w:rStyle w:val="HideTWBExt"/>
        </w:rPr>
        <w:t>&lt;Original&gt;</w:t>
      </w:r>
      <w:r w:rsidRPr="00D738BB">
        <w:rPr>
          <w:rStyle w:val="HideTWBInt"/>
          <w:rFonts w:eastAsiaTheme="majorEastAsia"/>
        </w:rPr>
        <w:t>{EN}</w:t>
      </w:r>
      <w:r w:rsidRPr="00D06DB9">
        <w:rPr>
          <w:noProof w:val="0"/>
        </w:rPr>
        <w:t>en</w:t>
      </w:r>
      <w:r w:rsidRPr="00D738BB">
        <w:rPr>
          <w:rStyle w:val="HideTWBExt"/>
        </w:rPr>
        <w:t>&lt;/Original&gt;</w:t>
      </w:r>
    </w:p>
    <w:p w14:paraId="7DF0D6D6" w14:textId="77777777" w:rsidR="00D06DB9" w:rsidRPr="00D06DB9" w:rsidRDefault="00D06DB9" w:rsidP="00D06DB9">
      <w:pPr>
        <w:pStyle w:val="JustificationTitle"/>
        <w:rPr>
          <w:noProof w:val="0"/>
        </w:rPr>
      </w:pPr>
      <w:r w:rsidRPr="00D738BB">
        <w:rPr>
          <w:rStyle w:val="HideTWBExt"/>
          <w:i w:val="0"/>
        </w:rPr>
        <w:t>&lt;TitreJust&gt;</w:t>
      </w:r>
      <w:r w:rsidRPr="00D06DB9">
        <w:rPr>
          <w:noProof w:val="0"/>
        </w:rPr>
        <w:t>Αιτιολόγηση</w:t>
      </w:r>
      <w:r w:rsidRPr="00D738BB">
        <w:rPr>
          <w:rStyle w:val="HideTWBExt"/>
          <w:i w:val="0"/>
        </w:rPr>
        <w:t>&lt;/TitreJust&gt;</w:t>
      </w:r>
    </w:p>
    <w:p w14:paraId="1B6EC0A9" w14:textId="77777777" w:rsidR="00D06DB9" w:rsidRPr="00D06DB9" w:rsidRDefault="00D06DB9" w:rsidP="00D06DB9">
      <w:pPr>
        <w:pStyle w:val="Normal12Italic"/>
        <w:rPr>
          <w:noProof w:val="0"/>
        </w:rPr>
      </w:pPr>
      <w:r w:rsidRPr="00D06DB9">
        <w:rPr>
          <w:noProof w:val="0"/>
        </w:rPr>
        <w:t>Οι εθνικές διαδικασίες αφερεγγυότητας ή η κατάταξη ιδρύματος ως ιδρύματος αφερεγγυότητας επιτρέπονται μόνο αν αυτό διασφαλίζει τη χρηματοπιστωτική σταθερότητα καλύτερα από την εξυγίανση. Σύμφωνα με αυτό, η συντριπτική πλειονότητα ή ενδεχομένως όλα τα πιστωτικά ιδρύματα μπορούν μελλοντικά να κατατάσσονται ως οντότητες εξυγίανσης (όχι οντότητες εκκαθάρισης). Κατά συνέπεια, η ανακατάταξη αυτή θα οδηγήσει σε σημαντικές διοικητικές και οικονομικές επιβαρύνσεις για τα προηγούμενα ιδρύματα αφερεγγυότητας (υποχρεώσεις αναφοράς στα σχέδια εξυγίανσης, καθώς και συμμόρφωση με ποσοστώσεις MREL και κεφάλαιο MREL).</w:t>
      </w:r>
    </w:p>
    <w:p w14:paraId="02E1E30C" w14:textId="77777777" w:rsidR="00D06DB9" w:rsidRPr="00D06DB9" w:rsidRDefault="00D06DB9" w:rsidP="00D06DB9">
      <w:r w:rsidRPr="00D738BB">
        <w:rPr>
          <w:rStyle w:val="HideTWBExt"/>
        </w:rPr>
        <w:t>&lt;/Amend&gt;</w:t>
      </w:r>
    </w:p>
    <w:p w14:paraId="3F671B1C" w14:textId="77777777" w:rsidR="00D06DB9" w:rsidRPr="00D06DB9" w:rsidRDefault="00D06DB9" w:rsidP="00D06DB9">
      <w:pPr>
        <w:pStyle w:val="AMNumberTabs0"/>
        <w:keepNext/>
      </w:pPr>
      <w:r w:rsidRPr="00D738BB">
        <w:rPr>
          <w:rStyle w:val="HideTWBExt"/>
          <w:b w:val="0"/>
        </w:rPr>
        <w:t>&lt;Amend&gt;</w:t>
      </w:r>
      <w:r w:rsidRPr="00D06DB9">
        <w:t>Τροπολογία</w:t>
      </w:r>
      <w:r w:rsidRPr="00D06DB9">
        <w:tab/>
      </w:r>
      <w:r w:rsidRPr="00D06DB9">
        <w:tab/>
      </w:r>
      <w:r w:rsidRPr="00D738BB">
        <w:rPr>
          <w:rStyle w:val="HideTWBExt"/>
          <w:b w:val="0"/>
        </w:rPr>
        <w:t>&lt;NumAm&gt;</w:t>
      </w:r>
      <w:r w:rsidRPr="00D06DB9">
        <w:t>216</w:t>
      </w:r>
      <w:r w:rsidRPr="00D738BB">
        <w:rPr>
          <w:rStyle w:val="HideTWBExt"/>
          <w:b w:val="0"/>
        </w:rPr>
        <w:t>&lt;/NumAm&gt;</w:t>
      </w:r>
    </w:p>
    <w:p w14:paraId="7187CAD3" w14:textId="77777777" w:rsidR="00D06DB9" w:rsidRPr="00D06DB9" w:rsidRDefault="00D06DB9" w:rsidP="00D06DB9">
      <w:pPr>
        <w:pStyle w:val="NormalBold"/>
      </w:pPr>
      <w:r w:rsidRPr="00D738BB">
        <w:rPr>
          <w:rStyle w:val="HideTWBExt"/>
          <w:b w:val="0"/>
        </w:rPr>
        <w:t>&lt;RepeatBlock-By&gt;&lt;Members&gt;</w:t>
      </w:r>
      <w:r w:rsidRPr="00D06DB9">
        <w:t>Marco Zanni, Valentino Grant, Antonio Maria Rinaldi</w:t>
      </w:r>
      <w:r w:rsidRPr="00D738BB">
        <w:rPr>
          <w:rStyle w:val="HideTWBExt"/>
          <w:b w:val="0"/>
        </w:rPr>
        <w:t>&lt;/Members&gt;</w:t>
      </w:r>
    </w:p>
    <w:p w14:paraId="017CEFB3" w14:textId="77777777" w:rsidR="00D06DB9" w:rsidRPr="00D06DB9" w:rsidRDefault="00D06DB9" w:rsidP="00D06DB9">
      <w:r w:rsidRPr="00D738BB">
        <w:rPr>
          <w:rStyle w:val="HideTWBExt"/>
        </w:rPr>
        <w:t>&lt;/RepeatBlock-By&gt;</w:t>
      </w:r>
    </w:p>
    <w:p w14:paraId="310460FF" w14:textId="77777777" w:rsidR="00D06DB9" w:rsidRPr="00D06DB9" w:rsidRDefault="00D06DB9" w:rsidP="00D06DB9">
      <w:pPr>
        <w:pStyle w:val="NormalBold"/>
        <w:keepNext/>
      </w:pPr>
      <w:r w:rsidRPr="00D738BB">
        <w:rPr>
          <w:rStyle w:val="HideTWBExt"/>
          <w:b w:val="0"/>
        </w:rPr>
        <w:t>&lt;DocAmend&gt;</w:t>
      </w:r>
      <w:r w:rsidRPr="00D06DB9">
        <w:t>Πρόταση κανονισμού</w:t>
      </w:r>
      <w:r w:rsidRPr="00D738BB">
        <w:rPr>
          <w:rStyle w:val="HideTWBExt"/>
          <w:b w:val="0"/>
        </w:rPr>
        <w:t>&lt;/DocAmend&gt;</w:t>
      </w:r>
    </w:p>
    <w:p w14:paraId="1009EE9B" w14:textId="77777777" w:rsidR="00D06DB9" w:rsidRPr="00D06DB9" w:rsidRDefault="00D06DB9" w:rsidP="00D06DB9">
      <w:pPr>
        <w:pStyle w:val="NormalBold"/>
      </w:pPr>
      <w:r w:rsidRPr="00D738BB">
        <w:rPr>
          <w:rStyle w:val="HideTWBExt"/>
          <w:b w:val="0"/>
        </w:rPr>
        <w:t>&lt;Article&gt;</w:t>
      </w:r>
      <w:r w:rsidRPr="00D06DB9">
        <w:t>Άρθρο 1 – παράγραφος 1 – σημείο 19 – στοιχείο γ</w:t>
      </w:r>
      <w:r w:rsidRPr="00D738BB">
        <w:rPr>
          <w:rStyle w:val="HideTWBExt"/>
          <w:b w:val="0"/>
        </w:rPr>
        <w:t>&lt;/Article&gt;</w:t>
      </w:r>
    </w:p>
    <w:p w14:paraId="681378BA" w14:textId="77777777" w:rsidR="00D06DB9" w:rsidRPr="00D06DB9" w:rsidRDefault="00D06DB9" w:rsidP="00D06DB9">
      <w:pPr>
        <w:keepNext/>
      </w:pPr>
      <w:r w:rsidRPr="00D738BB">
        <w:rPr>
          <w:rStyle w:val="HideTWBExt"/>
        </w:rPr>
        <w:t>&lt;DocAmend2&gt;</w:t>
      </w:r>
      <w:r w:rsidRPr="00D06DB9">
        <w:t>Κανονισμός (ΕΕ) αριθ. 806/2014</w:t>
      </w:r>
      <w:r w:rsidRPr="00D738BB">
        <w:rPr>
          <w:rStyle w:val="HideTWBExt"/>
        </w:rPr>
        <w:t>&lt;/DocAmend2&gt;</w:t>
      </w:r>
    </w:p>
    <w:p w14:paraId="4E0B538B" w14:textId="77777777" w:rsidR="00D06DB9" w:rsidRPr="00D06DB9" w:rsidRDefault="00D06DB9" w:rsidP="00D06DB9">
      <w:r w:rsidRPr="00D738BB">
        <w:rPr>
          <w:rStyle w:val="HideTWBExt"/>
        </w:rPr>
        <w:t>&lt;Article2&gt;</w:t>
      </w:r>
      <w:r w:rsidRPr="00D06DB9">
        <w:t>Άρθρο 18 – παράγραφος 5 – εδάφιο 1 α (νέο)</w:t>
      </w:r>
      <w:r w:rsidRPr="00D738BB">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06DB9" w:rsidRPr="00D06DB9" w14:paraId="08FE5744" w14:textId="77777777" w:rsidTr="006D3C1E">
        <w:trPr>
          <w:jc w:val="center"/>
        </w:trPr>
        <w:tc>
          <w:tcPr>
            <w:tcW w:w="9752" w:type="dxa"/>
            <w:gridSpan w:val="2"/>
          </w:tcPr>
          <w:p w14:paraId="2390E718" w14:textId="77777777" w:rsidR="00D06DB9" w:rsidRPr="00D06DB9" w:rsidRDefault="00D06DB9" w:rsidP="006D3C1E">
            <w:pPr>
              <w:keepNext/>
            </w:pPr>
          </w:p>
        </w:tc>
      </w:tr>
      <w:tr w:rsidR="00D06DB9" w:rsidRPr="00D06DB9" w14:paraId="780F765C" w14:textId="77777777" w:rsidTr="006D3C1E">
        <w:trPr>
          <w:jc w:val="center"/>
        </w:trPr>
        <w:tc>
          <w:tcPr>
            <w:tcW w:w="4876" w:type="dxa"/>
            <w:hideMark/>
          </w:tcPr>
          <w:p w14:paraId="2066937D" w14:textId="77777777" w:rsidR="00D06DB9" w:rsidRPr="00D06DB9" w:rsidRDefault="00D06DB9" w:rsidP="006D3C1E">
            <w:pPr>
              <w:pStyle w:val="ColumnHeading"/>
              <w:keepNext/>
            </w:pPr>
            <w:r w:rsidRPr="00D06DB9">
              <w:t>Κείμενο που προτείνει η Επιτροπή</w:t>
            </w:r>
          </w:p>
        </w:tc>
        <w:tc>
          <w:tcPr>
            <w:tcW w:w="4876" w:type="dxa"/>
            <w:hideMark/>
          </w:tcPr>
          <w:p w14:paraId="1A34D657" w14:textId="77777777" w:rsidR="00D06DB9" w:rsidRPr="00D06DB9" w:rsidRDefault="00D06DB9" w:rsidP="006D3C1E">
            <w:pPr>
              <w:pStyle w:val="ColumnHeading"/>
              <w:keepNext/>
            </w:pPr>
            <w:r w:rsidRPr="00D06DB9">
              <w:t>Τροπολογία</w:t>
            </w:r>
          </w:p>
        </w:tc>
      </w:tr>
      <w:tr w:rsidR="00D06DB9" w:rsidRPr="00D06DB9" w14:paraId="652D2E1B" w14:textId="77777777" w:rsidTr="006D3C1E">
        <w:trPr>
          <w:jc w:val="center"/>
        </w:trPr>
        <w:tc>
          <w:tcPr>
            <w:tcW w:w="4876" w:type="dxa"/>
          </w:tcPr>
          <w:p w14:paraId="043C8E74" w14:textId="77777777" w:rsidR="00D06DB9" w:rsidRPr="00D06DB9" w:rsidRDefault="00D06DB9" w:rsidP="006D3C1E">
            <w:pPr>
              <w:pStyle w:val="Normal6"/>
            </w:pPr>
          </w:p>
        </w:tc>
        <w:tc>
          <w:tcPr>
            <w:tcW w:w="4876" w:type="dxa"/>
            <w:hideMark/>
          </w:tcPr>
          <w:p w14:paraId="2231A254" w14:textId="77777777" w:rsidR="00D06DB9" w:rsidRPr="00D06DB9" w:rsidRDefault="00D06DB9" w:rsidP="006D3C1E">
            <w:pPr>
              <w:pStyle w:val="Normal6"/>
              <w:rPr>
                <w:szCs w:val="24"/>
              </w:rPr>
            </w:pPr>
            <w:r w:rsidRPr="00D06DB9">
              <w:rPr>
                <w:b/>
                <w:i/>
              </w:rPr>
              <w:t>Κατά τη διενέργεια της εκτίμησης που αναφέρεται στο πρώτο εδάφιο, σύμφωνα με το άρθρο 8 παράγραφος 2, το άρθρο 9 παράγραφος 2 και το άρθρο 12δ παράγραφος 2, το Συμβούλιο Εξυγίανσης, προκειμένου να εκτιμήσει την καταλληλότητα της εξυγίανσης για το ίδρυμα, εξετάζει τα ακόλουθα στοιχεία: α) την επικράτηση των καταθέσεων και την απουσία χρεωστικών τίτλων στο μοντέλο χρηματοδότησης· β) την πρόσβαση στις κεφαλαιαγορές για τις επιλέξιμες υποχρεώσεις· γ) τον βαθμό στον οποίο το ίδρυμα χρησιμοποιεί κεφάλαιο κοινών μετοχών της κατηγορίας 1 για την εκπλήρωση των κεφαλαιακών του απαιτήσεων.</w:t>
            </w:r>
          </w:p>
        </w:tc>
      </w:tr>
    </w:tbl>
    <w:p w14:paraId="114EA77D" w14:textId="77777777" w:rsidR="00D06DB9" w:rsidRPr="00D06DB9" w:rsidRDefault="00D06DB9" w:rsidP="00D06DB9">
      <w:pPr>
        <w:pStyle w:val="Olang"/>
        <w:rPr>
          <w:noProof w:val="0"/>
        </w:rPr>
      </w:pPr>
      <w:r w:rsidRPr="00D06DB9">
        <w:rPr>
          <w:noProof w:val="0"/>
        </w:rPr>
        <w:t xml:space="preserve">Or. </w:t>
      </w:r>
      <w:r w:rsidRPr="00D738BB">
        <w:rPr>
          <w:rStyle w:val="HideTWBExt"/>
        </w:rPr>
        <w:t>&lt;Original&gt;</w:t>
      </w:r>
      <w:r w:rsidRPr="00D738BB">
        <w:rPr>
          <w:rStyle w:val="HideTWBInt"/>
          <w:rFonts w:eastAsiaTheme="majorEastAsia"/>
        </w:rPr>
        <w:t>{EN}</w:t>
      </w:r>
      <w:r w:rsidRPr="00D06DB9">
        <w:rPr>
          <w:noProof w:val="0"/>
        </w:rPr>
        <w:t>en</w:t>
      </w:r>
      <w:r w:rsidRPr="00D738BB">
        <w:rPr>
          <w:rStyle w:val="HideTWBExt"/>
        </w:rPr>
        <w:t>&lt;/Original&gt;</w:t>
      </w:r>
    </w:p>
    <w:p w14:paraId="117C2C8C" w14:textId="77777777" w:rsidR="00D06DB9" w:rsidRPr="00D06DB9" w:rsidRDefault="00D06DB9" w:rsidP="00D06DB9">
      <w:r w:rsidRPr="00D738BB">
        <w:rPr>
          <w:rStyle w:val="HideTWBExt"/>
        </w:rPr>
        <w:t>&lt;/Amend&gt;</w:t>
      </w:r>
    </w:p>
    <w:p w14:paraId="63564CE6" w14:textId="77777777" w:rsidR="00D06DB9" w:rsidRPr="00D06DB9" w:rsidRDefault="00D06DB9" w:rsidP="00D06DB9">
      <w:pPr>
        <w:pStyle w:val="AMNumberTabs0"/>
        <w:keepNext/>
      </w:pPr>
      <w:r w:rsidRPr="00D738BB">
        <w:rPr>
          <w:rStyle w:val="HideTWBExt"/>
          <w:b w:val="0"/>
        </w:rPr>
        <w:t>&lt;Amend&gt;</w:t>
      </w:r>
      <w:r w:rsidRPr="00D06DB9">
        <w:t>Τροπολογία</w:t>
      </w:r>
      <w:r w:rsidRPr="00D06DB9">
        <w:tab/>
      </w:r>
      <w:r w:rsidRPr="00D06DB9">
        <w:tab/>
      </w:r>
      <w:r w:rsidRPr="00D738BB">
        <w:rPr>
          <w:rStyle w:val="HideTWBExt"/>
          <w:b w:val="0"/>
        </w:rPr>
        <w:t>&lt;NumAm&gt;</w:t>
      </w:r>
      <w:r w:rsidRPr="00D06DB9">
        <w:t>217</w:t>
      </w:r>
      <w:r w:rsidRPr="00D738BB">
        <w:rPr>
          <w:rStyle w:val="HideTWBExt"/>
          <w:b w:val="0"/>
        </w:rPr>
        <w:t>&lt;/NumAm&gt;</w:t>
      </w:r>
    </w:p>
    <w:p w14:paraId="00D0ED53" w14:textId="77777777" w:rsidR="00D06DB9" w:rsidRPr="00D06DB9" w:rsidRDefault="00D06DB9" w:rsidP="00D06DB9">
      <w:pPr>
        <w:pStyle w:val="NormalBold"/>
      </w:pPr>
      <w:r w:rsidRPr="00D738BB">
        <w:rPr>
          <w:rStyle w:val="HideTWBExt"/>
          <w:b w:val="0"/>
        </w:rPr>
        <w:t>&lt;RepeatBlock-By&gt;&lt;Members&gt;</w:t>
      </w:r>
      <w:r w:rsidRPr="00D06DB9">
        <w:t>Gilles Boyer, Stéphanie Yon-Courtin</w:t>
      </w:r>
      <w:r w:rsidRPr="00D738BB">
        <w:rPr>
          <w:rStyle w:val="HideTWBExt"/>
          <w:b w:val="0"/>
        </w:rPr>
        <w:t>&lt;/Members&gt;</w:t>
      </w:r>
    </w:p>
    <w:p w14:paraId="6A2D2D7E" w14:textId="77777777" w:rsidR="00D06DB9" w:rsidRPr="00D06DB9" w:rsidRDefault="00D06DB9" w:rsidP="00D06DB9">
      <w:r w:rsidRPr="00D738BB">
        <w:rPr>
          <w:rStyle w:val="HideTWBExt"/>
        </w:rPr>
        <w:t>&lt;/RepeatBlock-By&gt;</w:t>
      </w:r>
    </w:p>
    <w:p w14:paraId="62371849" w14:textId="77777777" w:rsidR="00D06DB9" w:rsidRPr="00D06DB9" w:rsidRDefault="00D06DB9" w:rsidP="00D06DB9">
      <w:pPr>
        <w:pStyle w:val="NormalBold"/>
        <w:keepNext/>
      </w:pPr>
      <w:r w:rsidRPr="00D738BB">
        <w:rPr>
          <w:rStyle w:val="HideTWBExt"/>
          <w:b w:val="0"/>
        </w:rPr>
        <w:t>&lt;DocAmend&gt;</w:t>
      </w:r>
      <w:r w:rsidRPr="00D06DB9">
        <w:t>Πρόταση κανονισμού</w:t>
      </w:r>
      <w:r w:rsidRPr="00D738BB">
        <w:rPr>
          <w:rStyle w:val="HideTWBExt"/>
          <w:b w:val="0"/>
        </w:rPr>
        <w:t>&lt;/DocAmend&gt;</w:t>
      </w:r>
    </w:p>
    <w:p w14:paraId="76AB81D5" w14:textId="77777777" w:rsidR="00D06DB9" w:rsidRPr="00D06DB9" w:rsidRDefault="00D06DB9" w:rsidP="00D06DB9">
      <w:pPr>
        <w:pStyle w:val="NormalBold"/>
      </w:pPr>
      <w:r w:rsidRPr="00D738BB">
        <w:rPr>
          <w:rStyle w:val="HideTWBExt"/>
          <w:b w:val="0"/>
        </w:rPr>
        <w:t>&lt;Article&gt;</w:t>
      </w:r>
      <w:r w:rsidRPr="00D06DB9">
        <w:t>Άρθρο 1 – παράγραφος 1 – σημείο 19 – στοιχείο γ</w:t>
      </w:r>
      <w:r w:rsidRPr="00D738BB">
        <w:rPr>
          <w:rStyle w:val="HideTWBExt"/>
          <w:b w:val="0"/>
        </w:rPr>
        <w:t>&lt;/Article&gt;</w:t>
      </w:r>
    </w:p>
    <w:p w14:paraId="2CA0B600" w14:textId="77777777" w:rsidR="00D06DB9" w:rsidRPr="00D06DB9" w:rsidRDefault="00D06DB9" w:rsidP="00D06DB9">
      <w:pPr>
        <w:keepNext/>
      </w:pPr>
      <w:r w:rsidRPr="00D738BB">
        <w:rPr>
          <w:rStyle w:val="HideTWBExt"/>
        </w:rPr>
        <w:t>&lt;DocAmend2&gt;</w:t>
      </w:r>
      <w:r w:rsidRPr="00D06DB9">
        <w:t>Κανονισμός (ΕΕ) αριθ. 806/2014</w:t>
      </w:r>
      <w:r w:rsidRPr="00D738BB">
        <w:rPr>
          <w:rStyle w:val="HideTWBExt"/>
        </w:rPr>
        <w:t>&lt;/DocAmend2&gt;</w:t>
      </w:r>
    </w:p>
    <w:p w14:paraId="2C72EDF3" w14:textId="77777777" w:rsidR="00D06DB9" w:rsidRPr="00D06DB9" w:rsidRDefault="00D06DB9" w:rsidP="00D06DB9">
      <w:r w:rsidRPr="00D738BB">
        <w:rPr>
          <w:rStyle w:val="HideTWBExt"/>
        </w:rPr>
        <w:t>&lt;Article2&gt;</w:t>
      </w:r>
      <w:r w:rsidRPr="00D06DB9">
        <w:t>Άρθρο 18 – παράγραφος 5 – εδάφιο 1 α (νέο)</w:t>
      </w:r>
      <w:r w:rsidRPr="00D738BB">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06DB9" w:rsidRPr="00D06DB9" w14:paraId="5D2D461D" w14:textId="77777777" w:rsidTr="006D3C1E">
        <w:trPr>
          <w:jc w:val="center"/>
        </w:trPr>
        <w:tc>
          <w:tcPr>
            <w:tcW w:w="9752" w:type="dxa"/>
            <w:gridSpan w:val="2"/>
          </w:tcPr>
          <w:p w14:paraId="501F55D9" w14:textId="77777777" w:rsidR="00D06DB9" w:rsidRPr="00D06DB9" w:rsidRDefault="00D06DB9" w:rsidP="006D3C1E">
            <w:pPr>
              <w:keepNext/>
            </w:pPr>
          </w:p>
        </w:tc>
      </w:tr>
      <w:tr w:rsidR="00D06DB9" w:rsidRPr="00D06DB9" w14:paraId="2834CB66" w14:textId="77777777" w:rsidTr="006D3C1E">
        <w:trPr>
          <w:jc w:val="center"/>
        </w:trPr>
        <w:tc>
          <w:tcPr>
            <w:tcW w:w="4876" w:type="dxa"/>
            <w:hideMark/>
          </w:tcPr>
          <w:p w14:paraId="2CE7B009" w14:textId="77777777" w:rsidR="00D06DB9" w:rsidRPr="00D06DB9" w:rsidRDefault="00D06DB9" w:rsidP="006D3C1E">
            <w:pPr>
              <w:pStyle w:val="ColumnHeading"/>
              <w:keepNext/>
            </w:pPr>
            <w:r w:rsidRPr="00D06DB9">
              <w:t>Κείμενο που προτείνει η Επιτροπή</w:t>
            </w:r>
          </w:p>
        </w:tc>
        <w:tc>
          <w:tcPr>
            <w:tcW w:w="4876" w:type="dxa"/>
            <w:hideMark/>
          </w:tcPr>
          <w:p w14:paraId="4F591984" w14:textId="77777777" w:rsidR="00D06DB9" w:rsidRPr="00D06DB9" w:rsidRDefault="00D06DB9" w:rsidP="006D3C1E">
            <w:pPr>
              <w:pStyle w:val="ColumnHeading"/>
              <w:keepNext/>
            </w:pPr>
            <w:r w:rsidRPr="00D06DB9">
              <w:t>Τροπολογία</w:t>
            </w:r>
          </w:p>
        </w:tc>
      </w:tr>
      <w:tr w:rsidR="00D06DB9" w:rsidRPr="00D06DB9" w14:paraId="064E8D54" w14:textId="77777777" w:rsidTr="006D3C1E">
        <w:trPr>
          <w:jc w:val="center"/>
        </w:trPr>
        <w:tc>
          <w:tcPr>
            <w:tcW w:w="4876" w:type="dxa"/>
          </w:tcPr>
          <w:p w14:paraId="0C6BD7DB" w14:textId="77777777" w:rsidR="00D06DB9" w:rsidRPr="00D06DB9" w:rsidRDefault="00D06DB9" w:rsidP="006D3C1E">
            <w:pPr>
              <w:pStyle w:val="Normal6"/>
            </w:pPr>
          </w:p>
        </w:tc>
        <w:tc>
          <w:tcPr>
            <w:tcW w:w="4876" w:type="dxa"/>
            <w:hideMark/>
          </w:tcPr>
          <w:p w14:paraId="2044B132" w14:textId="77777777" w:rsidR="00D06DB9" w:rsidRPr="00D06DB9" w:rsidRDefault="00D06DB9" w:rsidP="006D3C1E">
            <w:pPr>
              <w:pStyle w:val="Normal6"/>
              <w:rPr>
                <w:szCs w:val="24"/>
              </w:rPr>
            </w:pPr>
            <w:r w:rsidRPr="00D06DB9">
              <w:rPr>
                <w:b/>
                <w:i/>
              </w:rPr>
              <w:t>Η δράση εξυγίανσης τεκμαίρεται ότι δεν είναι προς το δημόσιο συμφέρον για τους σκοπούς της παραγράφου 1 στοιχείο γ) όταν το ίδρυμα χαρακτηρίζεται ως μικρό και μη πολύπλοκο ίδρυμα όπως ορίζεται στο άρθρο 4 παράγραφος 1 σημείο 145) του κανονισμού (ΕΕ) αριθ. 575/2013. Σε περίπτωση που το Συμβούλιο Εξυγίανσης εκτιμήσει ότι ένας ή περισσότεροι από τους εν λόγω στόχους εξυγίανσης τίθεται σε κίνδυνο, το τεκμήριο δεν ισχύει.</w:t>
            </w:r>
          </w:p>
        </w:tc>
      </w:tr>
    </w:tbl>
    <w:p w14:paraId="0E9091E8" w14:textId="77777777" w:rsidR="00D06DB9" w:rsidRPr="00D06DB9" w:rsidRDefault="00D06DB9" w:rsidP="00D06DB9">
      <w:pPr>
        <w:pStyle w:val="Olang"/>
        <w:rPr>
          <w:noProof w:val="0"/>
        </w:rPr>
      </w:pPr>
      <w:r w:rsidRPr="00D06DB9">
        <w:rPr>
          <w:noProof w:val="0"/>
        </w:rPr>
        <w:t xml:space="preserve">Or. </w:t>
      </w:r>
      <w:r w:rsidRPr="00D738BB">
        <w:rPr>
          <w:rStyle w:val="HideTWBExt"/>
        </w:rPr>
        <w:t>&lt;Original&gt;</w:t>
      </w:r>
      <w:r w:rsidRPr="00D738BB">
        <w:rPr>
          <w:rStyle w:val="HideTWBInt"/>
          <w:rFonts w:eastAsiaTheme="majorEastAsia"/>
        </w:rPr>
        <w:t>{EN}</w:t>
      </w:r>
      <w:r w:rsidRPr="00D06DB9">
        <w:rPr>
          <w:noProof w:val="0"/>
        </w:rPr>
        <w:t>en</w:t>
      </w:r>
      <w:r w:rsidRPr="00D738BB">
        <w:rPr>
          <w:rStyle w:val="HideTWBExt"/>
        </w:rPr>
        <w:t>&lt;/Original&gt;</w:t>
      </w:r>
    </w:p>
    <w:p w14:paraId="5B3A2235" w14:textId="77777777" w:rsidR="00D06DB9" w:rsidRPr="00D06DB9" w:rsidRDefault="00D06DB9" w:rsidP="00D06DB9">
      <w:pPr>
        <w:pStyle w:val="JustificationTitle"/>
        <w:rPr>
          <w:noProof w:val="0"/>
        </w:rPr>
      </w:pPr>
      <w:r w:rsidRPr="00D738BB">
        <w:rPr>
          <w:rStyle w:val="HideTWBExt"/>
          <w:i w:val="0"/>
        </w:rPr>
        <w:t>&lt;TitreJust&gt;</w:t>
      </w:r>
      <w:r w:rsidRPr="00D06DB9">
        <w:rPr>
          <w:noProof w:val="0"/>
        </w:rPr>
        <w:t>Αιτιολόγηση</w:t>
      </w:r>
      <w:r w:rsidRPr="00D738BB">
        <w:rPr>
          <w:rStyle w:val="HideTWBExt"/>
          <w:i w:val="0"/>
        </w:rPr>
        <w:t>&lt;/TitreJust&gt;</w:t>
      </w:r>
    </w:p>
    <w:p w14:paraId="603F3C8B" w14:textId="77777777" w:rsidR="00D06DB9" w:rsidRPr="00D06DB9" w:rsidRDefault="00D06DB9" w:rsidP="00D06DB9">
      <w:pPr>
        <w:pStyle w:val="Normal12Italic"/>
        <w:rPr>
          <w:noProof w:val="0"/>
        </w:rPr>
      </w:pPr>
      <w:r w:rsidRPr="00D06DB9">
        <w:rPr>
          <w:noProof w:val="0"/>
        </w:rPr>
        <w:t>Προκειμένου να αυξηθεί η προβλεψιμότητα εντός του πλαισίου, θα πρέπει να υπάρχει τεκμήριο αρνητικής εκτίμησης του δημόσιου συμφέροντος για τα μικρά και μη πολύπλοκα ιδρύματα και θετικής εκτίμησης του δημόσιου συμφέροντος για τα μεγάλα ιδρύματα. Εφόσον αφήνεται περιθώριο στις εθνικές αρχές εξυγίανσης να διενεργήσουν την εκτίμηση του δημόσιου συμφέροντος, μπορούν να εξακολουθήσουν να υπάρχουν αποκλίνουσες πρακτικές σε διάφορες δικαιοδοσίες, οι οποίες θα μπορούσαν τελικά να επηρεάσουν τους ισότιμους όρους ανταγωνισμού και την προβλεψιμότητα του πλαισίου.</w:t>
      </w:r>
    </w:p>
    <w:p w14:paraId="750292E9" w14:textId="77777777" w:rsidR="00D06DB9" w:rsidRPr="00D06DB9" w:rsidRDefault="00D06DB9" w:rsidP="00D06DB9">
      <w:r w:rsidRPr="00D738BB">
        <w:rPr>
          <w:rStyle w:val="HideTWBExt"/>
        </w:rPr>
        <w:t>&lt;/Amend&gt;</w:t>
      </w:r>
    </w:p>
    <w:p w14:paraId="40CFCEF5" w14:textId="77777777" w:rsidR="00D06DB9" w:rsidRPr="00D06DB9" w:rsidRDefault="00D06DB9" w:rsidP="00D06DB9">
      <w:pPr>
        <w:pStyle w:val="AMNumberTabs0"/>
        <w:keepNext/>
      </w:pPr>
      <w:r w:rsidRPr="00D738BB">
        <w:rPr>
          <w:rStyle w:val="HideTWBExt"/>
          <w:b w:val="0"/>
        </w:rPr>
        <w:t>&lt;Amend&gt;</w:t>
      </w:r>
      <w:r w:rsidRPr="00D06DB9">
        <w:t>Τροπολογία</w:t>
      </w:r>
      <w:r w:rsidRPr="00D06DB9">
        <w:tab/>
      </w:r>
      <w:r w:rsidRPr="00D06DB9">
        <w:tab/>
      </w:r>
      <w:r w:rsidRPr="00D738BB">
        <w:rPr>
          <w:rStyle w:val="HideTWBExt"/>
          <w:b w:val="0"/>
        </w:rPr>
        <w:t>&lt;NumAm&gt;</w:t>
      </w:r>
      <w:r w:rsidRPr="00D06DB9">
        <w:t>218</w:t>
      </w:r>
      <w:r w:rsidRPr="00D738BB">
        <w:rPr>
          <w:rStyle w:val="HideTWBExt"/>
          <w:b w:val="0"/>
        </w:rPr>
        <w:t>&lt;/NumAm&gt;</w:t>
      </w:r>
    </w:p>
    <w:p w14:paraId="7F435947" w14:textId="77777777" w:rsidR="00D06DB9" w:rsidRPr="00D06DB9" w:rsidRDefault="00D06DB9" w:rsidP="00D06DB9">
      <w:pPr>
        <w:pStyle w:val="NormalBold"/>
      </w:pPr>
      <w:r w:rsidRPr="00D738BB">
        <w:rPr>
          <w:rStyle w:val="HideTWBExt"/>
          <w:b w:val="0"/>
        </w:rPr>
        <w:t>&lt;RepeatBlock-By&gt;&lt;Members&gt;</w:t>
      </w:r>
      <w:r w:rsidRPr="00D06DB9">
        <w:t>Markus Ferber, Herbert Dorfmann</w:t>
      </w:r>
      <w:r w:rsidRPr="00D738BB">
        <w:rPr>
          <w:rStyle w:val="HideTWBExt"/>
          <w:b w:val="0"/>
        </w:rPr>
        <w:t>&lt;/Members&gt;</w:t>
      </w:r>
    </w:p>
    <w:p w14:paraId="55C4F58C" w14:textId="77777777" w:rsidR="00D06DB9" w:rsidRPr="00D06DB9" w:rsidRDefault="00D06DB9" w:rsidP="00D06DB9">
      <w:r w:rsidRPr="00D738BB">
        <w:rPr>
          <w:rStyle w:val="HideTWBExt"/>
        </w:rPr>
        <w:t>&lt;/RepeatBlock-By&gt;</w:t>
      </w:r>
    </w:p>
    <w:p w14:paraId="000CE656" w14:textId="77777777" w:rsidR="00D06DB9" w:rsidRPr="00D06DB9" w:rsidRDefault="00D06DB9" w:rsidP="00D06DB9">
      <w:pPr>
        <w:pStyle w:val="NormalBold"/>
        <w:keepNext/>
      </w:pPr>
      <w:r w:rsidRPr="00D738BB">
        <w:rPr>
          <w:rStyle w:val="HideTWBExt"/>
          <w:b w:val="0"/>
        </w:rPr>
        <w:t>&lt;DocAmend&gt;</w:t>
      </w:r>
      <w:r w:rsidRPr="00D06DB9">
        <w:t>Πρόταση κανονισμού</w:t>
      </w:r>
      <w:r w:rsidRPr="00D738BB">
        <w:rPr>
          <w:rStyle w:val="HideTWBExt"/>
          <w:b w:val="0"/>
        </w:rPr>
        <w:t>&lt;/DocAmend&gt;</w:t>
      </w:r>
    </w:p>
    <w:p w14:paraId="09ED28FE" w14:textId="77777777" w:rsidR="00D06DB9" w:rsidRPr="00D06DB9" w:rsidRDefault="00D06DB9" w:rsidP="00D06DB9">
      <w:pPr>
        <w:pStyle w:val="NormalBold"/>
      </w:pPr>
      <w:r w:rsidRPr="00D738BB">
        <w:rPr>
          <w:rStyle w:val="HideTWBExt"/>
          <w:b w:val="0"/>
        </w:rPr>
        <w:t>&lt;Article&gt;</w:t>
      </w:r>
      <w:r w:rsidRPr="00D06DB9">
        <w:t>Άρθρο 1 – παράγραφος 1 – σημείο 19 – στοιχείο γ</w:t>
      </w:r>
      <w:r w:rsidRPr="00D738BB">
        <w:rPr>
          <w:rStyle w:val="HideTWBExt"/>
          <w:b w:val="0"/>
        </w:rPr>
        <w:t>&lt;/Article&gt;</w:t>
      </w:r>
    </w:p>
    <w:p w14:paraId="6A4A5125" w14:textId="77777777" w:rsidR="00D06DB9" w:rsidRPr="00D06DB9" w:rsidRDefault="00D06DB9" w:rsidP="00D06DB9">
      <w:pPr>
        <w:keepNext/>
      </w:pPr>
      <w:r w:rsidRPr="00D738BB">
        <w:rPr>
          <w:rStyle w:val="HideTWBExt"/>
        </w:rPr>
        <w:t>&lt;DocAmend2&gt;</w:t>
      </w:r>
      <w:r w:rsidRPr="00D06DB9">
        <w:t>Κανονισμός (ΕΕ) αριθ. 806/2014</w:t>
      </w:r>
      <w:r w:rsidRPr="00D738BB">
        <w:rPr>
          <w:rStyle w:val="HideTWBExt"/>
        </w:rPr>
        <w:t>&lt;/DocAmend2&gt;</w:t>
      </w:r>
    </w:p>
    <w:p w14:paraId="4017DAC4" w14:textId="77777777" w:rsidR="00D06DB9" w:rsidRPr="00D06DB9" w:rsidRDefault="00D06DB9" w:rsidP="00D06DB9">
      <w:r w:rsidRPr="00D738BB">
        <w:rPr>
          <w:rStyle w:val="HideTWBExt"/>
        </w:rPr>
        <w:t>&lt;Article2&gt;</w:t>
      </w:r>
      <w:r w:rsidRPr="00D06DB9">
        <w:t>Άρθρο 18 – παράγραφος 5 – εδάφιο 1 α (νέο)</w:t>
      </w:r>
      <w:r w:rsidRPr="00D738BB">
        <w:rPr>
          <w:rStyle w:val="HideTWBExt"/>
        </w:rPr>
        <w:t>&lt;/Article2&gt;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D06DB9" w:rsidRPr="00D06DB9" w14:paraId="53256F8E" w14:textId="77777777" w:rsidTr="006D3C1E">
        <w:trPr>
          <w:jc w:val="center"/>
        </w:trPr>
        <w:tc>
          <w:tcPr>
            <w:tcW w:w="9752" w:type="dxa"/>
            <w:gridSpan w:val="2"/>
          </w:tcPr>
          <w:p w14:paraId="6E306F29" w14:textId="77777777" w:rsidR="00D06DB9" w:rsidRPr="00D06DB9" w:rsidRDefault="00D06DB9" w:rsidP="006D3C1E">
            <w:pPr>
              <w:keepNext/>
            </w:pPr>
          </w:p>
        </w:tc>
      </w:tr>
      <w:tr w:rsidR="00D06DB9" w:rsidRPr="00D06DB9" w14:paraId="5AA1CEDD" w14:textId="77777777" w:rsidTr="006D3C1E">
        <w:trPr>
          <w:jc w:val="center"/>
        </w:trPr>
        <w:tc>
          <w:tcPr>
            <w:tcW w:w="4876" w:type="dxa"/>
            <w:hideMark/>
          </w:tcPr>
          <w:p w14:paraId="5E357792" w14:textId="77777777" w:rsidR="00D06DB9" w:rsidRPr="00D06DB9" w:rsidRDefault="00D06DB9" w:rsidP="006D3C1E">
            <w:pPr>
              <w:pStyle w:val="ColumnHeading"/>
              <w:keepNext/>
            </w:pPr>
            <w:r w:rsidRPr="00D06DB9">
              <w:t>Κείμενο που προτείνει η Επιτροπή</w:t>
            </w:r>
          </w:p>
        </w:tc>
        <w:tc>
          <w:tcPr>
            <w:tcW w:w="4876" w:type="dxa"/>
            <w:hideMark/>
          </w:tcPr>
          <w:p w14:paraId="443905D6" w14:textId="77777777" w:rsidR="00D06DB9" w:rsidRPr="00D06DB9" w:rsidRDefault="00D06DB9" w:rsidP="006D3C1E">
            <w:pPr>
              <w:pStyle w:val="ColumnHeading"/>
              <w:keepNext/>
            </w:pPr>
            <w:r w:rsidRPr="00D06DB9">
              <w:t>Τροπολογία</w:t>
            </w:r>
          </w:p>
        </w:tc>
      </w:tr>
      <w:tr w:rsidR="00D06DB9" w:rsidRPr="00D06DB9" w14:paraId="0635C3FD" w14:textId="77777777" w:rsidTr="006D3C1E">
        <w:trPr>
          <w:jc w:val="center"/>
        </w:trPr>
        <w:tc>
          <w:tcPr>
            <w:tcW w:w="4876" w:type="dxa"/>
          </w:tcPr>
          <w:p w14:paraId="0C89D240" w14:textId="77777777" w:rsidR="00D06DB9" w:rsidRPr="00D06DB9" w:rsidRDefault="00D06DB9" w:rsidP="006D3C1E">
            <w:pPr>
              <w:pStyle w:val="Normal6"/>
            </w:pPr>
          </w:p>
        </w:tc>
        <w:tc>
          <w:tcPr>
            <w:tcW w:w="4876" w:type="dxa"/>
            <w:hideMark/>
          </w:tcPr>
          <w:p w14:paraId="1E538C30" w14:textId="77777777" w:rsidR="00D06DB9" w:rsidRPr="00D06DB9" w:rsidRDefault="00D06DB9" w:rsidP="006D3C1E">
            <w:pPr>
              <w:pStyle w:val="Normal6"/>
              <w:rPr>
                <w:szCs w:val="24"/>
              </w:rPr>
            </w:pPr>
            <w:r w:rsidRPr="00D06DB9">
              <w:rPr>
                <w:b/>
                <w:i/>
              </w:rPr>
              <w:t>Για οντότητες που ορίζονται ως σημαντικές σύμφωνα με το άρθρο 6 παράγραφος 4 του κανονισμού (ΕΕ) αριθ. 1024/2013, τεκμαίρεται ότι η εκκαθάριση υπό κανονικές διαδικασίες αφερεγγυότητας δεν θα εκπλήρωνε τους στόχους της εξυγίανσης στον ίδιο βαθμό.</w:t>
            </w:r>
          </w:p>
        </w:tc>
      </w:tr>
    </w:tbl>
    <w:p w14:paraId="57AC7D60" w14:textId="77777777" w:rsidR="00D06DB9" w:rsidRPr="00D06DB9" w:rsidRDefault="00D06DB9" w:rsidP="00D06DB9">
      <w:pPr>
        <w:pStyle w:val="Olang"/>
        <w:rPr>
          <w:noProof w:val="0"/>
        </w:rPr>
      </w:pPr>
      <w:r w:rsidRPr="00D06DB9">
        <w:rPr>
          <w:noProof w:val="0"/>
        </w:rPr>
        <w:t xml:space="preserve">Or. </w:t>
      </w:r>
      <w:r w:rsidRPr="00D738BB">
        <w:rPr>
          <w:rStyle w:val="HideTWBExt"/>
        </w:rPr>
        <w:t>&lt;Original&gt;</w:t>
      </w:r>
      <w:r w:rsidRPr="00D738BB">
        <w:rPr>
          <w:rStyle w:val="HideTWBInt"/>
          <w:rFonts w:eastAsiaTheme="majorEastAsia"/>
        </w:rPr>
        <w:t>{EN}</w:t>
      </w:r>
      <w:r w:rsidRPr="00D06DB9">
        <w:rPr>
          <w:noProof w:val="0"/>
        </w:rPr>
        <w:t>en</w:t>
      </w:r>
      <w:r w:rsidRPr="00D738BB">
        <w:rPr>
          <w:rStyle w:val="HideTWBExt"/>
        </w:rPr>
        <w:t>&lt;/Original&gt;</w:t>
      </w:r>
    </w:p>
    <w:p w14:paraId="0F52BC1F" w14:textId="77777777" w:rsidR="00D06DB9" w:rsidRPr="00D06DB9" w:rsidRDefault="00D06DB9" w:rsidP="00D06DB9">
      <w:pPr>
        <w:pStyle w:val="JustificationTitle"/>
        <w:rPr>
          <w:noProof w:val="0"/>
        </w:rPr>
      </w:pPr>
      <w:r w:rsidRPr="00D738BB">
        <w:rPr>
          <w:rStyle w:val="HideTWBExt"/>
          <w:i w:val="0"/>
        </w:rPr>
        <w:t>&lt;TitreJust&gt;</w:t>
      </w:r>
      <w:r w:rsidRPr="00D06DB9">
        <w:rPr>
          <w:noProof w:val="0"/>
        </w:rPr>
        <w:t>Αιτιολόγηση</w:t>
      </w:r>
      <w:r w:rsidRPr="00D738BB">
        <w:rPr>
          <w:rStyle w:val="HideTWBExt"/>
          <w:i w:val="0"/>
        </w:rPr>
        <w:t>&lt;/TitreJust&gt;</w:t>
      </w:r>
    </w:p>
    <w:p w14:paraId="7407A87B" w14:textId="77777777" w:rsidR="00D06DB9" w:rsidRPr="00D06DB9" w:rsidRDefault="00D06DB9" w:rsidP="00D06DB9">
      <w:pPr>
        <w:pStyle w:val="Normal12Italic"/>
        <w:rPr>
          <w:noProof w:val="0"/>
        </w:rPr>
      </w:pPr>
      <w:r w:rsidRPr="00D06DB9">
        <w:rPr>
          <w:noProof w:val="0"/>
        </w:rPr>
        <w:t>Τα μέτρα εξυγίανσης θα πρέπει να εφαρμόζονται μόνο όταν οι διαδικασίες αφερεγγυότητας είναι λιγότερο αποτελεσματικές.</w:t>
      </w:r>
    </w:p>
    <w:p w14:paraId="64D771DD" w14:textId="77777777" w:rsidR="00D06DB9" w:rsidRPr="00D06DB9" w:rsidRDefault="00D06DB9" w:rsidP="00D06DB9">
      <w:r w:rsidRPr="00D738BB">
        <w:rPr>
          <w:rStyle w:val="HideTWBExt"/>
        </w:rPr>
        <w:t>&lt;/Amend&gt;</w:t>
      </w:r>
    </w:p>
    <w:p w14:paraId="23B0B9C4" w14:textId="77777777" w:rsidR="00D06DB9" w:rsidRPr="00D06DB9" w:rsidRDefault="00D06DB9" w:rsidP="00D06DB9">
      <w:pPr>
        <w:pStyle w:val="AMNumberTabs0"/>
        <w:keepNext/>
      </w:pPr>
      <w:r w:rsidRPr="00D738BB">
        <w:rPr>
          <w:rStyle w:val="HideTWBExt"/>
          <w:b w:val="0"/>
        </w:rPr>
        <w:t>&lt;Amend&gt;</w:t>
      </w:r>
      <w:r w:rsidRPr="00D06DB9">
        <w:t>Τροπολογία</w:t>
      </w:r>
      <w:r w:rsidRPr="00D06DB9">
        <w:tab/>
      </w:r>
      <w:r w:rsidRPr="00D06DB9">
        <w:tab/>
      </w:r>
      <w:r w:rsidRPr="00D738BB">
        <w:rPr>
          <w:rStyle w:val="HideTWBExt"/>
          <w:b w:val="0"/>
        </w:rPr>
        <w:t>&lt;NumAm&gt;</w:t>
      </w:r>
      <w:r w:rsidRPr="00D06DB9">
        <w:t>219</w:t>
      </w:r>
      <w:r w:rsidRPr="00D738BB">
        <w:rPr>
          <w:rStyle w:val="HideTWBExt"/>
          <w:b w:val="0"/>
        </w:rPr>
        <w:t>&lt;/NumAm&gt;</w:t>
      </w:r>
    </w:p>
    <w:p w14:paraId="4DD36234" w14:textId="77777777" w:rsidR="00D06DB9" w:rsidRPr="00D06DB9" w:rsidRDefault="00D06DB9" w:rsidP="00D06DB9">
      <w:pPr>
        <w:pStyle w:val="NormalBold"/>
      </w:pPr>
      <w:r w:rsidRPr="00D738BB">
        <w:rPr>
          <w:rStyle w:val="HideTWBExt"/>
          <w:b w:val="0"/>
        </w:rPr>
        <w:t>&lt;RepeatBlock-By&gt;&lt;Members&gt;</w:t>
      </w:r>
      <w:r w:rsidRPr="00D06DB9">
        <w:t>Gilles Boyer, Stéphanie Yon-Courtin</w:t>
      </w:r>
      <w:r w:rsidRPr="00D738BB">
        <w:rPr>
          <w:rStyle w:val="HideTWBExt"/>
          <w:b w:val="0"/>
        </w:rPr>
        <w:t>&lt;/Members&gt;</w:t>
      </w:r>
    </w:p>
    <w:p w14:paraId="416B421A" w14:textId="77777777" w:rsidR="00D06DB9" w:rsidRPr="00D06DB9" w:rsidRDefault="00D06DB9" w:rsidP="00D06DB9">
      <w:r w:rsidRPr="00D738BB">
        <w:rPr>
          <w:rStyle w:val="HideTWBExt"/>
        </w:rPr>
        <w:t>&lt;/RepeatBlock-By&gt;</w:t>
      </w:r>
    </w:p>
    <w:p w14:paraId="4AD3B7C9" w14:textId="77777777" w:rsidR="00D06DB9" w:rsidRPr="00D06DB9" w:rsidRDefault="00D06DB9" w:rsidP="00D06DB9">
      <w:pPr>
        <w:pStyle w:val="NormalBold"/>
        <w:keepNext/>
      </w:pPr>
      <w:r w:rsidRPr="00D738BB">
        <w:rPr>
          <w:rStyle w:val="HideTWBExt"/>
          <w:b w:val="0"/>
        </w:rPr>
        <w:t>&lt;DocAmend&gt;</w:t>
      </w:r>
      <w:r w:rsidRPr="00D06DB9">
        <w:t>Πρόταση κανονισμού</w:t>
      </w:r>
      <w:r w:rsidRPr="00D738BB">
        <w:rPr>
          <w:rStyle w:val="HideTWBExt"/>
          <w:b w:val="0"/>
        </w:rPr>
        <w:t>&lt;/DocAmend&gt;</w:t>
      </w:r>
    </w:p>
    <w:p w14:paraId="373E79C7" w14:textId="77777777" w:rsidR="00D06DB9" w:rsidRPr="00D06DB9" w:rsidRDefault="00D06DB9" w:rsidP="00D06DB9">
      <w:pPr>
        <w:pStyle w:val="NormalBold"/>
      </w:pPr>
      <w:r w:rsidRPr="00D738BB">
        <w:rPr>
          <w:rStyle w:val="HideTWBExt"/>
          <w:b w:val="0"/>
        </w:rPr>
        <w:t>&lt;Article&gt;</w:t>
      </w:r>
      <w:r w:rsidRPr="00D06DB9">
        <w:t>Άρθρο 1 – παράγραφος 1 – σημείο 19 – στοιχείο γ</w:t>
      </w:r>
      <w:r w:rsidRPr="00D738BB">
        <w:rPr>
          <w:rStyle w:val="HideTWBExt"/>
          <w:b w:val="0"/>
        </w:rPr>
        <w:t>&lt;/Article&gt;</w:t>
      </w:r>
    </w:p>
    <w:p w14:paraId="72D2A660" w14:textId="77777777" w:rsidR="00D06DB9" w:rsidRPr="00D06DB9" w:rsidRDefault="00D06DB9" w:rsidP="00D06DB9">
      <w:pPr>
        <w:keepNext/>
      </w:pPr>
      <w:r w:rsidRPr="00D738BB">
        <w:rPr>
          <w:rStyle w:val="HideTWBExt"/>
        </w:rPr>
        <w:t>&lt;DocAmend2&gt;</w:t>
      </w:r>
      <w:r w:rsidRPr="00D06DB9">
        <w:t>Κανονισμός (ΕΕ) αριθ. 806/2014</w:t>
      </w:r>
      <w:r w:rsidRPr="00D738BB">
        <w:rPr>
          <w:rStyle w:val="HideTWBExt"/>
        </w:rPr>
        <w:t>&lt;/DocAmend2&gt;</w:t>
      </w:r>
    </w:p>
    <w:p w14:paraId="16459DF9" w14:textId="77777777" w:rsidR="00D06DB9" w:rsidRPr="00D06DB9" w:rsidRDefault="00D06DB9" w:rsidP="00D06DB9">
      <w:r w:rsidRPr="00D738BB">
        <w:rPr>
          <w:rStyle w:val="HideTWBExt"/>
        </w:rPr>
        <w:t>&lt;Article2&gt;</w:t>
      </w:r>
      <w:r w:rsidRPr="00D06DB9">
        <w:t>Άρθρο 18 – παράγραφος 5 – εδάφιο 1 β (νέο)</w:t>
      </w:r>
      <w:r w:rsidRPr="00D738BB">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06DB9" w:rsidRPr="00D06DB9" w14:paraId="7010DF75" w14:textId="77777777" w:rsidTr="006D3C1E">
        <w:trPr>
          <w:jc w:val="center"/>
        </w:trPr>
        <w:tc>
          <w:tcPr>
            <w:tcW w:w="9752" w:type="dxa"/>
            <w:gridSpan w:val="2"/>
          </w:tcPr>
          <w:p w14:paraId="07CA1EEB" w14:textId="77777777" w:rsidR="00D06DB9" w:rsidRPr="00D06DB9" w:rsidRDefault="00D06DB9" w:rsidP="006D3C1E">
            <w:pPr>
              <w:keepNext/>
            </w:pPr>
          </w:p>
        </w:tc>
      </w:tr>
      <w:tr w:rsidR="00D06DB9" w:rsidRPr="00D06DB9" w14:paraId="7BA9CF3F" w14:textId="77777777" w:rsidTr="006D3C1E">
        <w:trPr>
          <w:jc w:val="center"/>
        </w:trPr>
        <w:tc>
          <w:tcPr>
            <w:tcW w:w="4876" w:type="dxa"/>
            <w:hideMark/>
          </w:tcPr>
          <w:p w14:paraId="52596D49" w14:textId="77777777" w:rsidR="00D06DB9" w:rsidRPr="00D06DB9" w:rsidRDefault="00D06DB9" w:rsidP="006D3C1E">
            <w:pPr>
              <w:pStyle w:val="ColumnHeading"/>
              <w:keepNext/>
            </w:pPr>
            <w:r w:rsidRPr="00D06DB9">
              <w:t>Κείμενο που προτείνει η Επιτροπή</w:t>
            </w:r>
          </w:p>
        </w:tc>
        <w:tc>
          <w:tcPr>
            <w:tcW w:w="4876" w:type="dxa"/>
            <w:hideMark/>
          </w:tcPr>
          <w:p w14:paraId="4BC26502" w14:textId="77777777" w:rsidR="00D06DB9" w:rsidRPr="00D06DB9" w:rsidRDefault="00D06DB9" w:rsidP="006D3C1E">
            <w:pPr>
              <w:pStyle w:val="ColumnHeading"/>
              <w:keepNext/>
            </w:pPr>
            <w:r w:rsidRPr="00D06DB9">
              <w:t>Τροπολογία</w:t>
            </w:r>
          </w:p>
        </w:tc>
      </w:tr>
      <w:tr w:rsidR="00D06DB9" w:rsidRPr="00D06DB9" w14:paraId="7B56D2CB" w14:textId="77777777" w:rsidTr="006D3C1E">
        <w:trPr>
          <w:jc w:val="center"/>
        </w:trPr>
        <w:tc>
          <w:tcPr>
            <w:tcW w:w="4876" w:type="dxa"/>
          </w:tcPr>
          <w:p w14:paraId="3C8095B4" w14:textId="77777777" w:rsidR="00D06DB9" w:rsidRPr="00D06DB9" w:rsidRDefault="00D06DB9" w:rsidP="006D3C1E">
            <w:pPr>
              <w:pStyle w:val="Normal6"/>
            </w:pPr>
          </w:p>
        </w:tc>
        <w:tc>
          <w:tcPr>
            <w:tcW w:w="4876" w:type="dxa"/>
            <w:hideMark/>
          </w:tcPr>
          <w:p w14:paraId="2BFBF0EF" w14:textId="77777777" w:rsidR="00D06DB9" w:rsidRPr="00D06DB9" w:rsidRDefault="00D06DB9" w:rsidP="006D3C1E">
            <w:pPr>
              <w:pStyle w:val="Normal6"/>
              <w:rPr>
                <w:szCs w:val="24"/>
              </w:rPr>
            </w:pPr>
            <w:r w:rsidRPr="00D06DB9">
              <w:rPr>
                <w:b/>
                <w:i/>
              </w:rPr>
              <w:t>Η δράση εξυγίανσης τεκμαίρεται ότι είναι προς το δημόσιο συμφέρον για τους σκοπούς της παραγράφου 1 στοιχείο γ) του παρόντος άρθρου όταν το ίδρυμα χαρακτηρίζεται ως μεγάλο ίδρυμα όπως ορίζεται στο άρθρο 4 παράγραφος 1 σημείο 146) του κανονισμού (ΕΕ) αριθ. 575/2013. Σε περίπτωση που το Συμβούλιο Εξυγίανσης εκτιμήσει ότι κανένας στόχος εξυγίανσης δεν τίθεται σε κίνδυνο, το τεκμήριο δεν ισχύει.</w:t>
            </w:r>
          </w:p>
        </w:tc>
      </w:tr>
    </w:tbl>
    <w:p w14:paraId="4CE1AB02" w14:textId="77777777" w:rsidR="00D06DB9" w:rsidRPr="00D06DB9" w:rsidRDefault="00D06DB9" w:rsidP="00D06DB9">
      <w:pPr>
        <w:pStyle w:val="Olang"/>
        <w:rPr>
          <w:noProof w:val="0"/>
        </w:rPr>
      </w:pPr>
      <w:r w:rsidRPr="00D06DB9">
        <w:rPr>
          <w:noProof w:val="0"/>
        </w:rPr>
        <w:t xml:space="preserve">Or. </w:t>
      </w:r>
      <w:r w:rsidRPr="00D738BB">
        <w:rPr>
          <w:rStyle w:val="HideTWBExt"/>
        </w:rPr>
        <w:t>&lt;Original&gt;</w:t>
      </w:r>
      <w:r w:rsidRPr="00D738BB">
        <w:rPr>
          <w:rStyle w:val="HideTWBInt"/>
          <w:rFonts w:eastAsiaTheme="majorEastAsia"/>
        </w:rPr>
        <w:t>{EN}</w:t>
      </w:r>
      <w:r w:rsidRPr="00D06DB9">
        <w:rPr>
          <w:noProof w:val="0"/>
        </w:rPr>
        <w:t>en</w:t>
      </w:r>
      <w:r w:rsidRPr="00D738BB">
        <w:rPr>
          <w:rStyle w:val="HideTWBExt"/>
        </w:rPr>
        <w:t>&lt;/Original&gt;</w:t>
      </w:r>
    </w:p>
    <w:p w14:paraId="086A4FE9" w14:textId="77777777" w:rsidR="00D06DB9" w:rsidRPr="00D06DB9" w:rsidRDefault="00D06DB9" w:rsidP="00D06DB9">
      <w:pPr>
        <w:pStyle w:val="JustificationTitle"/>
        <w:rPr>
          <w:noProof w:val="0"/>
        </w:rPr>
      </w:pPr>
      <w:r w:rsidRPr="00D738BB">
        <w:rPr>
          <w:rStyle w:val="HideTWBExt"/>
          <w:i w:val="0"/>
        </w:rPr>
        <w:t>&lt;TitreJust&gt;</w:t>
      </w:r>
      <w:r w:rsidRPr="00D06DB9">
        <w:rPr>
          <w:noProof w:val="0"/>
        </w:rPr>
        <w:t>Αιτιολόγηση</w:t>
      </w:r>
      <w:r w:rsidRPr="00D738BB">
        <w:rPr>
          <w:rStyle w:val="HideTWBExt"/>
          <w:i w:val="0"/>
        </w:rPr>
        <w:t>&lt;/TitreJust&gt;</w:t>
      </w:r>
    </w:p>
    <w:p w14:paraId="71884B7F" w14:textId="77777777" w:rsidR="00D06DB9" w:rsidRPr="00D06DB9" w:rsidRDefault="00D06DB9" w:rsidP="00D06DB9">
      <w:pPr>
        <w:pStyle w:val="Normal12Italic"/>
        <w:rPr>
          <w:noProof w:val="0"/>
        </w:rPr>
      </w:pPr>
      <w:r w:rsidRPr="00D06DB9">
        <w:rPr>
          <w:noProof w:val="0"/>
        </w:rPr>
        <w:t>Προκειμένου να αυξηθεί η προβλεψιμότητα εντός του πλαισίου, θα πρέπει να υπάρχει τεκμήριο αρνητικής εκτίμησης του δημόσιου συμφέροντος για τα μικρά και μη πολύπλοκα ιδρύματα και θετικής εκτίμησης του δημόσιου συμφέροντος για τα μεγάλα ιδρύματα. Εφόσον αφήνεται περιθώριο στις εθνικές αρχές εξυγίανσης να διενεργήσουν την εκτίμηση του δημόσιου συμφέροντος, μπορούν να εξακολουθήσουν να υπάρχουν αποκλίνουσες πρακτικές σε διάφορες δικαιοδοσίες, οι οποίες θα μπορούσαν τελικά να επηρεάσουν τους ισότιμους όρους ανταγωνισμού και την προβλεψιμότητα του πλαισίου.</w:t>
      </w:r>
    </w:p>
    <w:p w14:paraId="14C54DA3" w14:textId="77777777" w:rsidR="00D06DB9" w:rsidRPr="00D06DB9" w:rsidRDefault="00D06DB9" w:rsidP="00D06DB9">
      <w:r w:rsidRPr="00D738BB">
        <w:rPr>
          <w:rStyle w:val="HideTWBExt"/>
        </w:rPr>
        <w:t>&lt;/Amend&gt;</w:t>
      </w:r>
    </w:p>
    <w:p w14:paraId="09671872" w14:textId="77777777" w:rsidR="00D06DB9" w:rsidRPr="00D06DB9" w:rsidRDefault="00D06DB9" w:rsidP="00D06DB9">
      <w:pPr>
        <w:pStyle w:val="AMNumberTabs0"/>
        <w:keepNext/>
      </w:pPr>
      <w:r w:rsidRPr="00D738BB">
        <w:rPr>
          <w:rStyle w:val="HideTWBExt"/>
          <w:b w:val="0"/>
        </w:rPr>
        <w:t>&lt;Amend&gt;</w:t>
      </w:r>
      <w:r w:rsidRPr="00D06DB9">
        <w:t>Τροπολογία</w:t>
      </w:r>
      <w:r w:rsidRPr="00D06DB9">
        <w:tab/>
      </w:r>
      <w:r w:rsidRPr="00D06DB9">
        <w:tab/>
      </w:r>
      <w:r w:rsidRPr="00D738BB">
        <w:rPr>
          <w:rStyle w:val="HideTWBExt"/>
          <w:b w:val="0"/>
        </w:rPr>
        <w:t>&lt;NumAm&gt;</w:t>
      </w:r>
      <w:r w:rsidRPr="00D06DB9">
        <w:t>220</w:t>
      </w:r>
      <w:r w:rsidRPr="00D738BB">
        <w:rPr>
          <w:rStyle w:val="HideTWBExt"/>
          <w:b w:val="0"/>
        </w:rPr>
        <w:t>&lt;/NumAm&gt;</w:t>
      </w:r>
    </w:p>
    <w:p w14:paraId="53219379" w14:textId="77777777" w:rsidR="00D06DB9" w:rsidRPr="00D06DB9" w:rsidRDefault="00D06DB9" w:rsidP="00D06DB9">
      <w:pPr>
        <w:pStyle w:val="NormalBold"/>
      </w:pPr>
      <w:r w:rsidRPr="00D738BB">
        <w:rPr>
          <w:rStyle w:val="HideTWBExt"/>
          <w:b w:val="0"/>
        </w:rPr>
        <w:t>&lt;RepeatBlock-By&gt;&lt;Members&gt;</w:t>
      </w:r>
      <w:r w:rsidRPr="00D06DB9">
        <w:t>Engin Eroglu</w:t>
      </w:r>
      <w:r w:rsidRPr="00D738BB">
        <w:rPr>
          <w:rStyle w:val="HideTWBExt"/>
          <w:b w:val="0"/>
        </w:rPr>
        <w:t>&lt;/Members&gt;</w:t>
      </w:r>
    </w:p>
    <w:p w14:paraId="4A235C6D" w14:textId="77777777" w:rsidR="00D06DB9" w:rsidRPr="00D06DB9" w:rsidRDefault="00D06DB9" w:rsidP="00D06DB9">
      <w:r w:rsidRPr="00D738BB">
        <w:rPr>
          <w:rStyle w:val="HideTWBExt"/>
        </w:rPr>
        <w:t>&lt;/RepeatBlock-By&gt;</w:t>
      </w:r>
    </w:p>
    <w:p w14:paraId="499DA8C6" w14:textId="77777777" w:rsidR="00D06DB9" w:rsidRPr="00D06DB9" w:rsidRDefault="00D06DB9" w:rsidP="00D06DB9">
      <w:pPr>
        <w:pStyle w:val="NormalBold"/>
        <w:keepNext/>
      </w:pPr>
      <w:r w:rsidRPr="00D738BB">
        <w:rPr>
          <w:rStyle w:val="HideTWBExt"/>
          <w:b w:val="0"/>
        </w:rPr>
        <w:t>&lt;DocAmend&gt;</w:t>
      </w:r>
      <w:r w:rsidRPr="00D06DB9">
        <w:t>Πρόταση κανονισμού</w:t>
      </w:r>
      <w:r w:rsidRPr="00D738BB">
        <w:rPr>
          <w:rStyle w:val="HideTWBExt"/>
          <w:b w:val="0"/>
        </w:rPr>
        <w:t>&lt;/DocAmend&gt;</w:t>
      </w:r>
    </w:p>
    <w:p w14:paraId="40609257" w14:textId="77777777" w:rsidR="00D06DB9" w:rsidRPr="00D06DB9" w:rsidRDefault="00D06DB9" w:rsidP="00D06DB9">
      <w:pPr>
        <w:pStyle w:val="NormalBold"/>
      </w:pPr>
      <w:r w:rsidRPr="00D738BB">
        <w:rPr>
          <w:rStyle w:val="HideTWBExt"/>
          <w:b w:val="0"/>
        </w:rPr>
        <w:t>&lt;Article&gt;</w:t>
      </w:r>
      <w:r w:rsidRPr="00D06DB9">
        <w:t>Άρθρο 1 – παράγραφος 1 – σημείο 19 – στοιχείο γ</w:t>
      </w:r>
      <w:r w:rsidRPr="00D738BB">
        <w:rPr>
          <w:rStyle w:val="HideTWBExt"/>
          <w:b w:val="0"/>
        </w:rPr>
        <w:t>&lt;/Article&gt;</w:t>
      </w:r>
    </w:p>
    <w:p w14:paraId="53DAE859" w14:textId="77777777" w:rsidR="00D06DB9" w:rsidRPr="00D06DB9" w:rsidRDefault="00D06DB9" w:rsidP="00D06DB9">
      <w:pPr>
        <w:keepNext/>
      </w:pPr>
      <w:r w:rsidRPr="00D738BB">
        <w:rPr>
          <w:rStyle w:val="HideTWBExt"/>
        </w:rPr>
        <w:t>&lt;DocAmend2&gt;</w:t>
      </w:r>
      <w:r w:rsidRPr="00D06DB9">
        <w:t>Κανονισμός (ΕΕ) αριθ. 806/2014</w:t>
      </w:r>
      <w:r w:rsidRPr="00D738BB">
        <w:rPr>
          <w:rStyle w:val="HideTWBExt"/>
        </w:rPr>
        <w:t>&lt;/DocAmend2&gt;</w:t>
      </w:r>
    </w:p>
    <w:p w14:paraId="101088E2" w14:textId="77777777" w:rsidR="00D06DB9" w:rsidRPr="00D06DB9" w:rsidRDefault="00D06DB9" w:rsidP="00D06DB9">
      <w:r w:rsidRPr="00D738BB">
        <w:rPr>
          <w:rStyle w:val="HideTWBExt"/>
        </w:rPr>
        <w:t>&lt;Article2&gt;</w:t>
      </w:r>
      <w:r w:rsidRPr="00D06DB9">
        <w:t>Άρθρο 18 – παράγραφος 5 – εδάφιο 2</w:t>
      </w:r>
      <w:r w:rsidRPr="00D738BB">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06DB9" w:rsidRPr="00D06DB9" w14:paraId="2FA5A10A" w14:textId="77777777" w:rsidTr="006D3C1E">
        <w:trPr>
          <w:jc w:val="center"/>
        </w:trPr>
        <w:tc>
          <w:tcPr>
            <w:tcW w:w="9752" w:type="dxa"/>
            <w:gridSpan w:val="2"/>
          </w:tcPr>
          <w:p w14:paraId="656004D1" w14:textId="77777777" w:rsidR="00D06DB9" w:rsidRPr="00D06DB9" w:rsidRDefault="00D06DB9" w:rsidP="006D3C1E">
            <w:pPr>
              <w:keepNext/>
            </w:pPr>
          </w:p>
        </w:tc>
      </w:tr>
      <w:tr w:rsidR="00D06DB9" w:rsidRPr="00D06DB9" w14:paraId="3FD7CDE1" w14:textId="77777777" w:rsidTr="006D3C1E">
        <w:trPr>
          <w:jc w:val="center"/>
        </w:trPr>
        <w:tc>
          <w:tcPr>
            <w:tcW w:w="4876" w:type="dxa"/>
            <w:hideMark/>
          </w:tcPr>
          <w:p w14:paraId="001FD1AE" w14:textId="77777777" w:rsidR="00D06DB9" w:rsidRPr="00D06DB9" w:rsidRDefault="00D06DB9" w:rsidP="006D3C1E">
            <w:pPr>
              <w:pStyle w:val="ColumnHeading"/>
              <w:keepNext/>
            </w:pPr>
            <w:r w:rsidRPr="00D06DB9">
              <w:t>Κείμενο που προτείνει η Επιτροπή</w:t>
            </w:r>
          </w:p>
        </w:tc>
        <w:tc>
          <w:tcPr>
            <w:tcW w:w="4876" w:type="dxa"/>
            <w:hideMark/>
          </w:tcPr>
          <w:p w14:paraId="5FBBB9E7" w14:textId="77777777" w:rsidR="00D06DB9" w:rsidRPr="00D06DB9" w:rsidRDefault="00D06DB9" w:rsidP="006D3C1E">
            <w:pPr>
              <w:pStyle w:val="ColumnHeading"/>
              <w:keepNext/>
            </w:pPr>
            <w:r w:rsidRPr="00D06DB9">
              <w:t>Τροπολογία</w:t>
            </w:r>
          </w:p>
        </w:tc>
      </w:tr>
      <w:tr w:rsidR="00D06DB9" w:rsidRPr="00D06DB9" w14:paraId="76D31004" w14:textId="77777777" w:rsidTr="006D3C1E">
        <w:trPr>
          <w:jc w:val="center"/>
        </w:trPr>
        <w:tc>
          <w:tcPr>
            <w:tcW w:w="4876" w:type="dxa"/>
            <w:hideMark/>
          </w:tcPr>
          <w:p w14:paraId="5501F55F" w14:textId="77777777" w:rsidR="00D06DB9" w:rsidRPr="00D06DB9" w:rsidRDefault="00D06DB9" w:rsidP="006D3C1E">
            <w:pPr>
              <w:pStyle w:val="Normal6"/>
            </w:pPr>
            <w:r w:rsidRPr="00D06DB9">
              <w:rPr>
                <w:b/>
                <w:i/>
              </w:rPr>
              <w:t>Κατά τη διενέργεια της εκτίμησης που αναφέρεται στο πρώτο εδάφιο, το Συμβούλιο Εξυγίανσης, με βάση τις πληροφορίες που έχει στη διάθεσή του κατά τον χρόνο της εν λόγω εκτίμησης, εξετάζει και συγκρίνει κάθε έκτακτη δημόσια χρηματοπιστωτική στήριξη που μπορεί εύλογα να αναμένεται ότι θα χορηγηθεί στην οντότητα, τόσο σε περίπτωση εξυγίανσης όσο και σε περίπτωση εκκαθάρισης σύμφωνα με το εφαρμοστέο εθνικό δίκαιο.</w:t>
            </w:r>
          </w:p>
        </w:tc>
        <w:tc>
          <w:tcPr>
            <w:tcW w:w="4876" w:type="dxa"/>
            <w:hideMark/>
          </w:tcPr>
          <w:p w14:paraId="472F2609" w14:textId="77777777" w:rsidR="00D06DB9" w:rsidRPr="00D06DB9" w:rsidRDefault="00D06DB9" w:rsidP="006D3C1E">
            <w:pPr>
              <w:pStyle w:val="Normal6"/>
              <w:rPr>
                <w:szCs w:val="24"/>
              </w:rPr>
            </w:pPr>
            <w:r w:rsidRPr="00D06DB9">
              <w:rPr>
                <w:b/>
                <w:i/>
              </w:rPr>
              <w:t>διαγράφεται</w:t>
            </w:r>
          </w:p>
        </w:tc>
      </w:tr>
    </w:tbl>
    <w:p w14:paraId="1A1A671C" w14:textId="77777777" w:rsidR="00D06DB9" w:rsidRPr="00D06DB9" w:rsidRDefault="00D06DB9" w:rsidP="00D06DB9">
      <w:pPr>
        <w:pStyle w:val="Olang"/>
        <w:rPr>
          <w:noProof w:val="0"/>
        </w:rPr>
      </w:pPr>
      <w:r w:rsidRPr="00D06DB9">
        <w:rPr>
          <w:noProof w:val="0"/>
        </w:rPr>
        <w:t xml:space="preserve">Or. </w:t>
      </w:r>
      <w:r w:rsidRPr="00D738BB">
        <w:rPr>
          <w:rStyle w:val="HideTWBExt"/>
        </w:rPr>
        <w:t>&lt;Original&gt;</w:t>
      </w:r>
      <w:r w:rsidRPr="00D738BB">
        <w:rPr>
          <w:rStyle w:val="HideTWBInt"/>
          <w:rFonts w:eastAsiaTheme="majorEastAsia"/>
        </w:rPr>
        <w:t>{EN}</w:t>
      </w:r>
      <w:r w:rsidRPr="00D06DB9">
        <w:rPr>
          <w:noProof w:val="0"/>
        </w:rPr>
        <w:t>en</w:t>
      </w:r>
      <w:r w:rsidRPr="00D738BB">
        <w:rPr>
          <w:rStyle w:val="HideTWBExt"/>
        </w:rPr>
        <w:t>&lt;/Original&gt;</w:t>
      </w:r>
    </w:p>
    <w:p w14:paraId="01F2682E" w14:textId="77777777" w:rsidR="00D06DB9" w:rsidRPr="00D06DB9" w:rsidRDefault="00D06DB9" w:rsidP="00D06DB9">
      <w:pPr>
        <w:pStyle w:val="JustificationTitle"/>
        <w:rPr>
          <w:noProof w:val="0"/>
        </w:rPr>
      </w:pPr>
      <w:r w:rsidRPr="00D738BB">
        <w:rPr>
          <w:rStyle w:val="HideTWBExt"/>
          <w:i w:val="0"/>
        </w:rPr>
        <w:t>&lt;TitreJust&gt;</w:t>
      </w:r>
      <w:r w:rsidRPr="00D06DB9">
        <w:rPr>
          <w:noProof w:val="0"/>
        </w:rPr>
        <w:t>Αιτιολόγηση</w:t>
      </w:r>
      <w:r w:rsidRPr="00D738BB">
        <w:rPr>
          <w:rStyle w:val="HideTWBExt"/>
          <w:i w:val="0"/>
        </w:rPr>
        <w:t>&lt;/TitreJust&gt;</w:t>
      </w:r>
    </w:p>
    <w:p w14:paraId="4B93595E" w14:textId="77777777" w:rsidR="00D06DB9" w:rsidRPr="00D06DB9" w:rsidRDefault="00D06DB9" w:rsidP="00D06DB9">
      <w:pPr>
        <w:pStyle w:val="Normal12Italic"/>
        <w:rPr>
          <w:noProof w:val="0"/>
        </w:rPr>
      </w:pPr>
      <w:r w:rsidRPr="00D06DB9">
        <w:rPr>
          <w:noProof w:val="0"/>
        </w:rPr>
        <w:t>Η εξαίρεση των πρόσθετων δαπανών που συνδέονται με τον σχεδιασμό της διαδικασίας εξυγίανσης, με παράλληλη εστίαση μόνο στην έκτακτη δημόσια χρηματοδοτική συνδρομή, μπορεί να οδηγήσει σε στρεβλή προοπτική όσον αφορά την εκκαθάριση σε περίπτωση αφερεγγυότητας. Κατά συνέπεια, η παράμετρος του κόστους δεν θα πρέπει να συνυπολογίζεται κατά την εκτίμηση του δημόσιου συμφέροντος.</w:t>
      </w:r>
    </w:p>
    <w:p w14:paraId="6ED84EE1" w14:textId="77777777" w:rsidR="00D06DB9" w:rsidRPr="00D06DB9" w:rsidRDefault="00D06DB9" w:rsidP="00D06DB9">
      <w:r w:rsidRPr="00D738BB">
        <w:rPr>
          <w:rStyle w:val="HideTWBExt"/>
        </w:rPr>
        <w:t>&lt;/Amend&gt;</w:t>
      </w:r>
    </w:p>
    <w:p w14:paraId="4B00ADDD" w14:textId="77777777" w:rsidR="00D06DB9" w:rsidRPr="00D06DB9" w:rsidRDefault="00D06DB9" w:rsidP="00D06DB9">
      <w:pPr>
        <w:pStyle w:val="AMNumberTabs0"/>
        <w:keepNext/>
      </w:pPr>
      <w:r w:rsidRPr="00D738BB">
        <w:rPr>
          <w:rStyle w:val="HideTWBExt"/>
          <w:b w:val="0"/>
        </w:rPr>
        <w:t>&lt;Amend&gt;</w:t>
      </w:r>
      <w:r w:rsidRPr="00D06DB9">
        <w:t>Τροπολογία</w:t>
      </w:r>
      <w:r w:rsidRPr="00D06DB9">
        <w:tab/>
      </w:r>
      <w:r w:rsidRPr="00D06DB9">
        <w:tab/>
      </w:r>
      <w:r w:rsidRPr="00D738BB">
        <w:rPr>
          <w:rStyle w:val="HideTWBExt"/>
          <w:b w:val="0"/>
        </w:rPr>
        <w:t>&lt;NumAm&gt;</w:t>
      </w:r>
      <w:r w:rsidRPr="00D06DB9">
        <w:t>221</w:t>
      </w:r>
      <w:r w:rsidRPr="00D738BB">
        <w:rPr>
          <w:rStyle w:val="HideTWBExt"/>
          <w:b w:val="0"/>
        </w:rPr>
        <w:t>&lt;/NumAm&gt;</w:t>
      </w:r>
    </w:p>
    <w:p w14:paraId="741ADC83" w14:textId="77777777" w:rsidR="00D06DB9" w:rsidRPr="00D06DB9" w:rsidRDefault="00D06DB9" w:rsidP="00D06DB9">
      <w:pPr>
        <w:pStyle w:val="NormalBold"/>
      </w:pPr>
      <w:r w:rsidRPr="00D738BB">
        <w:rPr>
          <w:rStyle w:val="HideTWBExt"/>
          <w:b w:val="0"/>
        </w:rPr>
        <w:t>&lt;RepeatBlock-By&gt;&lt;Members&gt;</w:t>
      </w:r>
      <w:r w:rsidRPr="00D06DB9">
        <w:t>Ernest Urtasun</w:t>
      </w:r>
      <w:r w:rsidRPr="00D738BB">
        <w:rPr>
          <w:rStyle w:val="HideTWBExt"/>
          <w:b w:val="0"/>
        </w:rPr>
        <w:t>&lt;/Members&gt;</w:t>
      </w:r>
    </w:p>
    <w:p w14:paraId="458A76A4" w14:textId="77777777" w:rsidR="00D06DB9" w:rsidRPr="00D06DB9" w:rsidRDefault="00D06DB9" w:rsidP="00D06DB9">
      <w:r w:rsidRPr="00D738BB">
        <w:rPr>
          <w:rStyle w:val="HideTWBExt"/>
        </w:rPr>
        <w:t>&lt;AuNomDe&gt;</w:t>
      </w:r>
      <w:r w:rsidRPr="00D738BB">
        <w:rPr>
          <w:rStyle w:val="HideTWBInt"/>
        </w:rPr>
        <w:t>{Verts/ALE}</w:t>
      </w:r>
      <w:r w:rsidRPr="00D06DB9">
        <w:t>εξ ονόματος της Ομάδας Verts/ALE</w:t>
      </w:r>
      <w:r w:rsidRPr="00D738BB">
        <w:rPr>
          <w:rStyle w:val="HideTWBExt"/>
        </w:rPr>
        <w:t>&lt;/AuNomDe&gt;</w:t>
      </w:r>
    </w:p>
    <w:p w14:paraId="6BF63E87" w14:textId="77777777" w:rsidR="00D06DB9" w:rsidRPr="00D06DB9" w:rsidRDefault="00D06DB9" w:rsidP="00D06DB9">
      <w:r w:rsidRPr="00D738BB">
        <w:rPr>
          <w:rStyle w:val="HideTWBExt"/>
        </w:rPr>
        <w:t>&lt;/RepeatBlock-By&gt;</w:t>
      </w:r>
    </w:p>
    <w:p w14:paraId="60C9AFC9" w14:textId="77777777" w:rsidR="00D06DB9" w:rsidRPr="00D06DB9" w:rsidRDefault="00D06DB9" w:rsidP="00D06DB9">
      <w:pPr>
        <w:pStyle w:val="NormalBold"/>
        <w:keepNext/>
      </w:pPr>
      <w:r w:rsidRPr="00D738BB">
        <w:rPr>
          <w:rStyle w:val="HideTWBExt"/>
          <w:b w:val="0"/>
        </w:rPr>
        <w:t>&lt;DocAmend&gt;</w:t>
      </w:r>
      <w:r w:rsidRPr="00D06DB9">
        <w:t>Πρόταση κανονισμού</w:t>
      </w:r>
      <w:r w:rsidRPr="00D738BB">
        <w:rPr>
          <w:rStyle w:val="HideTWBExt"/>
          <w:b w:val="0"/>
        </w:rPr>
        <w:t>&lt;/DocAmend&gt;</w:t>
      </w:r>
    </w:p>
    <w:p w14:paraId="34699DD8" w14:textId="77777777" w:rsidR="00D06DB9" w:rsidRPr="00D06DB9" w:rsidRDefault="00D06DB9" w:rsidP="00D06DB9">
      <w:pPr>
        <w:pStyle w:val="NormalBold"/>
      </w:pPr>
      <w:r w:rsidRPr="00D738BB">
        <w:rPr>
          <w:rStyle w:val="HideTWBExt"/>
          <w:b w:val="0"/>
        </w:rPr>
        <w:t>&lt;Article&gt;</w:t>
      </w:r>
      <w:r w:rsidRPr="00D06DB9">
        <w:t>Άρθρο 1 – παράγραφος 1 – σημείο 19 – στοιχείο γ</w:t>
      </w:r>
      <w:r w:rsidRPr="00D738BB">
        <w:rPr>
          <w:rStyle w:val="HideTWBExt"/>
          <w:b w:val="0"/>
        </w:rPr>
        <w:t>&lt;/Article&gt;</w:t>
      </w:r>
    </w:p>
    <w:p w14:paraId="52D9298E" w14:textId="77777777" w:rsidR="00D06DB9" w:rsidRPr="00D06DB9" w:rsidRDefault="00D06DB9" w:rsidP="00D06DB9">
      <w:pPr>
        <w:keepNext/>
      </w:pPr>
      <w:r w:rsidRPr="00D738BB">
        <w:rPr>
          <w:rStyle w:val="HideTWBExt"/>
        </w:rPr>
        <w:t>&lt;DocAmend2&gt;</w:t>
      </w:r>
      <w:r w:rsidRPr="00D06DB9">
        <w:t>Κανονισμός (ΕΕ) αριθ. 806/2014</w:t>
      </w:r>
      <w:r w:rsidRPr="00D738BB">
        <w:rPr>
          <w:rStyle w:val="HideTWBExt"/>
        </w:rPr>
        <w:t>&lt;/DocAmend2&gt;</w:t>
      </w:r>
    </w:p>
    <w:p w14:paraId="701C0E5D" w14:textId="77777777" w:rsidR="00D06DB9" w:rsidRPr="00D06DB9" w:rsidRDefault="00D06DB9" w:rsidP="00D06DB9">
      <w:r w:rsidRPr="00D738BB">
        <w:rPr>
          <w:rStyle w:val="HideTWBExt"/>
        </w:rPr>
        <w:t>&lt;Article2&gt;</w:t>
      </w:r>
      <w:r w:rsidRPr="00D06DB9">
        <w:t>Άρθρο 18 – παράγραφος 5 – εδάφιο 2</w:t>
      </w:r>
      <w:r w:rsidRPr="00D738BB">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06DB9" w:rsidRPr="00D06DB9" w14:paraId="220EE9DE" w14:textId="77777777" w:rsidTr="006D3C1E">
        <w:trPr>
          <w:jc w:val="center"/>
        </w:trPr>
        <w:tc>
          <w:tcPr>
            <w:tcW w:w="9752" w:type="dxa"/>
            <w:gridSpan w:val="2"/>
          </w:tcPr>
          <w:p w14:paraId="7F60078F" w14:textId="77777777" w:rsidR="00D06DB9" w:rsidRPr="00D06DB9" w:rsidRDefault="00D06DB9" w:rsidP="006D3C1E">
            <w:pPr>
              <w:keepNext/>
            </w:pPr>
          </w:p>
        </w:tc>
      </w:tr>
      <w:tr w:rsidR="00D06DB9" w:rsidRPr="00D06DB9" w14:paraId="2FBA11E4" w14:textId="77777777" w:rsidTr="006D3C1E">
        <w:trPr>
          <w:jc w:val="center"/>
        </w:trPr>
        <w:tc>
          <w:tcPr>
            <w:tcW w:w="4876" w:type="dxa"/>
            <w:hideMark/>
          </w:tcPr>
          <w:p w14:paraId="312EB94C" w14:textId="77777777" w:rsidR="00D06DB9" w:rsidRPr="00D06DB9" w:rsidRDefault="00D06DB9" w:rsidP="006D3C1E">
            <w:pPr>
              <w:pStyle w:val="ColumnHeading"/>
              <w:keepNext/>
            </w:pPr>
            <w:r w:rsidRPr="00D06DB9">
              <w:t>Κείμενο που προτείνει η Επιτροπή</w:t>
            </w:r>
          </w:p>
        </w:tc>
        <w:tc>
          <w:tcPr>
            <w:tcW w:w="4876" w:type="dxa"/>
            <w:hideMark/>
          </w:tcPr>
          <w:p w14:paraId="688775AB" w14:textId="77777777" w:rsidR="00D06DB9" w:rsidRPr="00D06DB9" w:rsidRDefault="00D06DB9" w:rsidP="006D3C1E">
            <w:pPr>
              <w:pStyle w:val="ColumnHeading"/>
              <w:keepNext/>
            </w:pPr>
            <w:r w:rsidRPr="00D06DB9">
              <w:t>Τροπολογία</w:t>
            </w:r>
          </w:p>
        </w:tc>
      </w:tr>
      <w:tr w:rsidR="00D06DB9" w:rsidRPr="00D06DB9" w14:paraId="62D93073" w14:textId="77777777" w:rsidTr="006D3C1E">
        <w:trPr>
          <w:jc w:val="center"/>
        </w:trPr>
        <w:tc>
          <w:tcPr>
            <w:tcW w:w="4876" w:type="dxa"/>
            <w:hideMark/>
          </w:tcPr>
          <w:p w14:paraId="104D1978" w14:textId="77777777" w:rsidR="00D06DB9" w:rsidRPr="00D06DB9" w:rsidRDefault="00D06DB9" w:rsidP="006D3C1E">
            <w:pPr>
              <w:pStyle w:val="Normal6"/>
            </w:pPr>
            <w:r w:rsidRPr="00D06DB9">
              <w:rPr>
                <w:b/>
                <w:i/>
              </w:rPr>
              <w:t>Κατά τη διενέργεια της εκτίμησης που αναφέρεται στο πρώτο εδάφιο, το Συμβούλιο Εξυγίανσης, με βάση τις πληροφορίες που έχει στη διάθεσή του κατά τον χρόνο της εν λόγω εκτίμησης, εξετάζει και συγκρίνει κάθε έκτακτη δημόσια χρηματοπιστωτική στήριξη που μπορεί εύλογα να αναμένεται ότι θα χορηγηθεί στην οντότητα, τόσο σε περίπτωση εξυγίανσης όσο και σε περίπτωση εκκαθάρισης σύμφωνα με το εφαρμοστέο εθνικό δίκαιο.</w:t>
            </w:r>
          </w:p>
        </w:tc>
        <w:tc>
          <w:tcPr>
            <w:tcW w:w="4876" w:type="dxa"/>
            <w:hideMark/>
          </w:tcPr>
          <w:p w14:paraId="78D6C890" w14:textId="77777777" w:rsidR="00D06DB9" w:rsidRPr="00D06DB9" w:rsidRDefault="00D06DB9" w:rsidP="006D3C1E">
            <w:pPr>
              <w:pStyle w:val="Normal6"/>
              <w:rPr>
                <w:szCs w:val="24"/>
              </w:rPr>
            </w:pPr>
            <w:r w:rsidRPr="00D06DB9">
              <w:rPr>
                <w:b/>
                <w:i/>
              </w:rPr>
              <w:t>διαγράφεται</w:t>
            </w:r>
          </w:p>
        </w:tc>
      </w:tr>
    </w:tbl>
    <w:p w14:paraId="41249A99" w14:textId="77777777" w:rsidR="00D06DB9" w:rsidRPr="00D06DB9" w:rsidRDefault="00D06DB9" w:rsidP="00D06DB9">
      <w:pPr>
        <w:pStyle w:val="Olang"/>
        <w:rPr>
          <w:noProof w:val="0"/>
        </w:rPr>
      </w:pPr>
      <w:r w:rsidRPr="00D06DB9">
        <w:rPr>
          <w:noProof w:val="0"/>
        </w:rPr>
        <w:t xml:space="preserve">Or. </w:t>
      </w:r>
      <w:r w:rsidRPr="00D738BB">
        <w:rPr>
          <w:rStyle w:val="HideTWBExt"/>
        </w:rPr>
        <w:t>&lt;Original&gt;</w:t>
      </w:r>
      <w:r w:rsidRPr="00D738BB">
        <w:rPr>
          <w:rStyle w:val="HideTWBInt"/>
          <w:rFonts w:eastAsiaTheme="majorEastAsia"/>
        </w:rPr>
        <w:t>{EN}</w:t>
      </w:r>
      <w:r w:rsidRPr="00D06DB9">
        <w:rPr>
          <w:noProof w:val="0"/>
        </w:rPr>
        <w:t>en</w:t>
      </w:r>
      <w:r w:rsidRPr="00D738BB">
        <w:rPr>
          <w:rStyle w:val="HideTWBExt"/>
        </w:rPr>
        <w:t>&lt;/Original&gt;</w:t>
      </w:r>
    </w:p>
    <w:p w14:paraId="344BABDC" w14:textId="77777777" w:rsidR="00D06DB9" w:rsidRPr="00D06DB9" w:rsidRDefault="00D06DB9" w:rsidP="00D06DB9">
      <w:r w:rsidRPr="00D738BB">
        <w:rPr>
          <w:rStyle w:val="HideTWBExt"/>
        </w:rPr>
        <w:t>&lt;/Amend&gt;</w:t>
      </w:r>
    </w:p>
    <w:p w14:paraId="5940F00A" w14:textId="77777777" w:rsidR="00D06DB9" w:rsidRPr="00D06DB9" w:rsidRDefault="00D06DB9" w:rsidP="00D06DB9">
      <w:pPr>
        <w:pStyle w:val="AMNumberTabs0"/>
        <w:keepNext/>
      </w:pPr>
      <w:r w:rsidRPr="00D738BB">
        <w:rPr>
          <w:rStyle w:val="HideTWBExt"/>
          <w:b w:val="0"/>
        </w:rPr>
        <w:t>&lt;Amend&gt;</w:t>
      </w:r>
      <w:r w:rsidRPr="00D06DB9">
        <w:t>Τροπολογία</w:t>
      </w:r>
      <w:r w:rsidRPr="00D06DB9">
        <w:tab/>
      </w:r>
      <w:r w:rsidRPr="00D06DB9">
        <w:tab/>
      </w:r>
      <w:r w:rsidRPr="00D738BB">
        <w:rPr>
          <w:rStyle w:val="HideTWBExt"/>
          <w:b w:val="0"/>
        </w:rPr>
        <w:t>&lt;NumAm&gt;</w:t>
      </w:r>
      <w:r w:rsidRPr="00D06DB9">
        <w:t>222</w:t>
      </w:r>
      <w:r w:rsidRPr="00D738BB">
        <w:rPr>
          <w:rStyle w:val="HideTWBExt"/>
          <w:b w:val="0"/>
        </w:rPr>
        <w:t>&lt;/NumAm&gt;</w:t>
      </w:r>
    </w:p>
    <w:p w14:paraId="2B458E6B" w14:textId="77777777" w:rsidR="00D06DB9" w:rsidRPr="00D06DB9" w:rsidRDefault="00D06DB9" w:rsidP="00D06DB9">
      <w:pPr>
        <w:pStyle w:val="NormalBold"/>
      </w:pPr>
      <w:r w:rsidRPr="00D738BB">
        <w:rPr>
          <w:rStyle w:val="HideTWBExt"/>
          <w:b w:val="0"/>
        </w:rPr>
        <w:t>&lt;RepeatBlock-By&gt;&lt;Members&gt;</w:t>
      </w:r>
      <w:r w:rsidRPr="00D06DB9">
        <w:t>Marco Zanni, Valentino Grant, Antonio Maria Rinaldi</w:t>
      </w:r>
      <w:r w:rsidRPr="00D738BB">
        <w:rPr>
          <w:rStyle w:val="HideTWBExt"/>
          <w:b w:val="0"/>
        </w:rPr>
        <w:t>&lt;/Members&gt;</w:t>
      </w:r>
    </w:p>
    <w:p w14:paraId="26757018" w14:textId="77777777" w:rsidR="00D06DB9" w:rsidRPr="00D06DB9" w:rsidRDefault="00D06DB9" w:rsidP="00D06DB9">
      <w:r w:rsidRPr="00D738BB">
        <w:rPr>
          <w:rStyle w:val="HideTWBExt"/>
        </w:rPr>
        <w:t>&lt;/RepeatBlock-By&gt;</w:t>
      </w:r>
    </w:p>
    <w:p w14:paraId="025A1EAA" w14:textId="77777777" w:rsidR="00D06DB9" w:rsidRPr="00D06DB9" w:rsidRDefault="00D06DB9" w:rsidP="00D06DB9">
      <w:pPr>
        <w:pStyle w:val="NormalBold"/>
        <w:keepNext/>
      </w:pPr>
      <w:r w:rsidRPr="00D738BB">
        <w:rPr>
          <w:rStyle w:val="HideTWBExt"/>
          <w:b w:val="0"/>
        </w:rPr>
        <w:t>&lt;DocAmend&gt;</w:t>
      </w:r>
      <w:r w:rsidRPr="00D06DB9">
        <w:t>Πρόταση κανονισμού</w:t>
      </w:r>
      <w:r w:rsidRPr="00D738BB">
        <w:rPr>
          <w:rStyle w:val="HideTWBExt"/>
          <w:b w:val="0"/>
        </w:rPr>
        <w:t>&lt;/DocAmend&gt;</w:t>
      </w:r>
    </w:p>
    <w:p w14:paraId="56572058" w14:textId="77777777" w:rsidR="00D06DB9" w:rsidRPr="00D06DB9" w:rsidRDefault="00D06DB9" w:rsidP="00D06DB9">
      <w:pPr>
        <w:pStyle w:val="NormalBold"/>
      </w:pPr>
      <w:r w:rsidRPr="00D738BB">
        <w:rPr>
          <w:rStyle w:val="HideTWBExt"/>
          <w:b w:val="0"/>
        </w:rPr>
        <w:t>&lt;Article&gt;</w:t>
      </w:r>
      <w:r w:rsidRPr="00D06DB9">
        <w:t>Άρθρο 1 – παράγραφος 1 – σημείο 19 – στοιχείο γ</w:t>
      </w:r>
      <w:r w:rsidRPr="00D738BB">
        <w:rPr>
          <w:rStyle w:val="HideTWBExt"/>
          <w:b w:val="0"/>
        </w:rPr>
        <w:t>&lt;/Article&gt;</w:t>
      </w:r>
    </w:p>
    <w:p w14:paraId="6780BFD6" w14:textId="77777777" w:rsidR="00D06DB9" w:rsidRPr="00D06DB9" w:rsidRDefault="00D06DB9" w:rsidP="00D06DB9">
      <w:pPr>
        <w:keepNext/>
      </w:pPr>
      <w:r w:rsidRPr="00D738BB">
        <w:rPr>
          <w:rStyle w:val="HideTWBExt"/>
        </w:rPr>
        <w:t>&lt;DocAmend2&gt;</w:t>
      </w:r>
      <w:r w:rsidRPr="00D06DB9">
        <w:t>Κανονισμός (ΕΕ) αριθ. 806/2014</w:t>
      </w:r>
      <w:r w:rsidRPr="00D738BB">
        <w:rPr>
          <w:rStyle w:val="HideTWBExt"/>
        </w:rPr>
        <w:t>&lt;/DocAmend2&gt;</w:t>
      </w:r>
    </w:p>
    <w:p w14:paraId="514C6CDA" w14:textId="77777777" w:rsidR="00D06DB9" w:rsidRPr="00D06DB9" w:rsidRDefault="00D06DB9" w:rsidP="00D06DB9">
      <w:r w:rsidRPr="00D738BB">
        <w:rPr>
          <w:rStyle w:val="HideTWBExt"/>
        </w:rPr>
        <w:t>&lt;Article2&gt;</w:t>
      </w:r>
      <w:r w:rsidRPr="00D06DB9">
        <w:t>Άρθρο 18 – παράγραφος 5 – εδάφιο 2</w:t>
      </w:r>
      <w:r w:rsidRPr="00D738BB">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06DB9" w:rsidRPr="00D06DB9" w14:paraId="120C5CB1" w14:textId="77777777" w:rsidTr="006D3C1E">
        <w:trPr>
          <w:jc w:val="center"/>
        </w:trPr>
        <w:tc>
          <w:tcPr>
            <w:tcW w:w="9752" w:type="dxa"/>
            <w:gridSpan w:val="2"/>
          </w:tcPr>
          <w:p w14:paraId="7BF8C78D" w14:textId="77777777" w:rsidR="00D06DB9" w:rsidRPr="00D06DB9" w:rsidRDefault="00D06DB9" w:rsidP="006D3C1E">
            <w:pPr>
              <w:keepNext/>
            </w:pPr>
          </w:p>
        </w:tc>
      </w:tr>
      <w:tr w:rsidR="00D06DB9" w:rsidRPr="00D06DB9" w14:paraId="18A4210B" w14:textId="77777777" w:rsidTr="006D3C1E">
        <w:trPr>
          <w:jc w:val="center"/>
        </w:trPr>
        <w:tc>
          <w:tcPr>
            <w:tcW w:w="4876" w:type="dxa"/>
            <w:hideMark/>
          </w:tcPr>
          <w:p w14:paraId="7F4CBE80" w14:textId="77777777" w:rsidR="00D06DB9" w:rsidRPr="00D06DB9" w:rsidRDefault="00D06DB9" w:rsidP="006D3C1E">
            <w:pPr>
              <w:pStyle w:val="ColumnHeading"/>
              <w:keepNext/>
            </w:pPr>
            <w:r w:rsidRPr="00D06DB9">
              <w:t>Κείμενο που προτείνει η Επιτροπή</w:t>
            </w:r>
          </w:p>
        </w:tc>
        <w:tc>
          <w:tcPr>
            <w:tcW w:w="4876" w:type="dxa"/>
            <w:hideMark/>
          </w:tcPr>
          <w:p w14:paraId="3E352A4A" w14:textId="77777777" w:rsidR="00D06DB9" w:rsidRPr="00D06DB9" w:rsidRDefault="00D06DB9" w:rsidP="006D3C1E">
            <w:pPr>
              <w:pStyle w:val="ColumnHeading"/>
              <w:keepNext/>
            </w:pPr>
            <w:r w:rsidRPr="00D06DB9">
              <w:t>Τροπολογία</w:t>
            </w:r>
          </w:p>
        </w:tc>
      </w:tr>
      <w:tr w:rsidR="00D06DB9" w:rsidRPr="00D06DB9" w14:paraId="0923D170" w14:textId="77777777" w:rsidTr="006D3C1E">
        <w:trPr>
          <w:jc w:val="center"/>
        </w:trPr>
        <w:tc>
          <w:tcPr>
            <w:tcW w:w="4876" w:type="dxa"/>
            <w:hideMark/>
          </w:tcPr>
          <w:p w14:paraId="6B945366" w14:textId="77777777" w:rsidR="00D06DB9" w:rsidRPr="00D06DB9" w:rsidRDefault="00D06DB9" w:rsidP="006D3C1E">
            <w:pPr>
              <w:pStyle w:val="Normal6"/>
            </w:pPr>
            <w:r w:rsidRPr="00D06DB9">
              <w:t xml:space="preserve">Κατά τη διενέργεια της εκτίμησης που αναφέρεται στο πρώτο εδάφιο, το Συμβούλιο Εξυγίανσης, </w:t>
            </w:r>
            <w:r w:rsidRPr="00D06DB9">
              <w:rPr>
                <w:b/>
                <w:i/>
              </w:rPr>
              <w:t>με βάση τις πληροφορίες που έχει στη διάθεσή του κατά τον χρόνο της εν λόγω εκτίμησης, εξετάζει και συγκρίνει κάθε έκτακτη δημόσια χρηματοπιστωτική στήριξη που μπορεί εύλογα να αναμένεται ότι θα χορηγηθεί στην οντότητα, τόσο σε περίπτωση</w:t>
            </w:r>
            <w:r w:rsidRPr="00D06DB9">
              <w:t xml:space="preserve"> εξυγίανσης </w:t>
            </w:r>
            <w:r w:rsidRPr="00D06DB9">
              <w:rPr>
                <w:b/>
                <w:i/>
              </w:rPr>
              <w:t>όσο και σε περίπτωση εκκαθάρισης σύμφωνα με το εφαρμοστέο εθνικό δίκαιο</w:t>
            </w:r>
            <w:r w:rsidRPr="00D06DB9">
              <w:t>.»·</w:t>
            </w:r>
          </w:p>
        </w:tc>
        <w:tc>
          <w:tcPr>
            <w:tcW w:w="4876" w:type="dxa"/>
            <w:hideMark/>
          </w:tcPr>
          <w:p w14:paraId="345056EF" w14:textId="77777777" w:rsidR="00D06DB9" w:rsidRPr="00D06DB9" w:rsidRDefault="00D06DB9" w:rsidP="006D3C1E">
            <w:pPr>
              <w:pStyle w:val="Normal6"/>
              <w:rPr>
                <w:szCs w:val="24"/>
              </w:rPr>
            </w:pPr>
            <w:r w:rsidRPr="00D06DB9">
              <w:t xml:space="preserve">Κατά τη διενέργεια της εκτίμησης που αναφέρεται στο πρώτο εδάφιο, </w:t>
            </w:r>
            <w:r w:rsidRPr="00D06DB9">
              <w:rPr>
                <w:b/>
                <w:i/>
              </w:rPr>
              <w:t>σύμφωνα με το άρθρο 8 παράγραφος 2, το άρθρο 9 παράγραφος 2 και το άρθρο 12δ παράγραφος 2,</w:t>
            </w:r>
            <w:r w:rsidRPr="00D06DB9">
              <w:t xml:space="preserve"> το Συμβούλιο Εξυγίανσης, </w:t>
            </w:r>
            <w:r w:rsidRPr="00D06DB9">
              <w:rPr>
                <w:b/>
                <w:i/>
              </w:rPr>
              <w:t>προκειμένου να εκτιμήσει την καταλληλότητα της</w:t>
            </w:r>
            <w:r w:rsidRPr="00D06DB9">
              <w:t xml:space="preserve"> εξυγίανσης </w:t>
            </w:r>
            <w:r w:rsidRPr="00D06DB9">
              <w:rPr>
                <w:b/>
                <w:i/>
              </w:rPr>
              <w:t>για το ίδρυμα, εξετάζει τα ακόλουθα στοιχεία:</w:t>
            </w:r>
          </w:p>
        </w:tc>
      </w:tr>
      <w:tr w:rsidR="00D06DB9" w:rsidRPr="00D06DB9" w14:paraId="4F5A7810" w14:textId="77777777" w:rsidTr="006D3C1E">
        <w:trPr>
          <w:jc w:val="center"/>
        </w:trPr>
        <w:tc>
          <w:tcPr>
            <w:tcW w:w="4876" w:type="dxa"/>
          </w:tcPr>
          <w:p w14:paraId="3E267B85" w14:textId="77777777" w:rsidR="00D06DB9" w:rsidRPr="00D06DB9" w:rsidRDefault="00D06DB9" w:rsidP="006D3C1E">
            <w:pPr>
              <w:pStyle w:val="Normal6"/>
            </w:pPr>
          </w:p>
        </w:tc>
        <w:tc>
          <w:tcPr>
            <w:tcW w:w="4876" w:type="dxa"/>
            <w:hideMark/>
          </w:tcPr>
          <w:p w14:paraId="655D823E" w14:textId="77777777" w:rsidR="00D06DB9" w:rsidRPr="00D06DB9" w:rsidRDefault="00D06DB9" w:rsidP="006D3C1E">
            <w:pPr>
              <w:pStyle w:val="Normal6"/>
              <w:rPr>
                <w:szCs w:val="24"/>
              </w:rPr>
            </w:pPr>
            <w:r w:rsidRPr="00D06DB9">
              <w:rPr>
                <w:b/>
                <w:i/>
              </w:rPr>
              <w:t>α) την επικράτηση των καταθέσεων και την απουσία χρεωστικών τίτλων στο μοντέλο χρηματοδότησης·</w:t>
            </w:r>
          </w:p>
        </w:tc>
      </w:tr>
      <w:tr w:rsidR="00D06DB9" w:rsidRPr="00D06DB9" w14:paraId="0A9030F8" w14:textId="77777777" w:rsidTr="006D3C1E">
        <w:trPr>
          <w:jc w:val="center"/>
        </w:trPr>
        <w:tc>
          <w:tcPr>
            <w:tcW w:w="4876" w:type="dxa"/>
          </w:tcPr>
          <w:p w14:paraId="5CBCDB19" w14:textId="77777777" w:rsidR="00D06DB9" w:rsidRPr="00D06DB9" w:rsidRDefault="00D06DB9" w:rsidP="006D3C1E">
            <w:pPr>
              <w:pStyle w:val="Normal6"/>
            </w:pPr>
          </w:p>
        </w:tc>
        <w:tc>
          <w:tcPr>
            <w:tcW w:w="4876" w:type="dxa"/>
            <w:hideMark/>
          </w:tcPr>
          <w:p w14:paraId="542E2D64" w14:textId="77777777" w:rsidR="00D06DB9" w:rsidRPr="00D06DB9" w:rsidRDefault="00D06DB9" w:rsidP="006D3C1E">
            <w:pPr>
              <w:pStyle w:val="Normal6"/>
              <w:rPr>
                <w:szCs w:val="24"/>
              </w:rPr>
            </w:pPr>
            <w:r w:rsidRPr="00D06DB9">
              <w:rPr>
                <w:b/>
                <w:i/>
              </w:rPr>
              <w:t>β) την πρόσβαση στις κεφαλαιαγορές για τις επιλέξιμες υποχρεώσεις·</w:t>
            </w:r>
          </w:p>
        </w:tc>
      </w:tr>
      <w:tr w:rsidR="00D06DB9" w:rsidRPr="00D06DB9" w14:paraId="6370444E" w14:textId="77777777" w:rsidTr="006D3C1E">
        <w:trPr>
          <w:jc w:val="center"/>
        </w:trPr>
        <w:tc>
          <w:tcPr>
            <w:tcW w:w="4876" w:type="dxa"/>
          </w:tcPr>
          <w:p w14:paraId="58B35330" w14:textId="77777777" w:rsidR="00D06DB9" w:rsidRPr="00D06DB9" w:rsidRDefault="00D06DB9" w:rsidP="006D3C1E">
            <w:pPr>
              <w:pStyle w:val="Normal6"/>
            </w:pPr>
          </w:p>
        </w:tc>
        <w:tc>
          <w:tcPr>
            <w:tcW w:w="4876" w:type="dxa"/>
            <w:hideMark/>
          </w:tcPr>
          <w:p w14:paraId="728B4202" w14:textId="77777777" w:rsidR="00D06DB9" w:rsidRPr="00D06DB9" w:rsidRDefault="00D06DB9" w:rsidP="006D3C1E">
            <w:pPr>
              <w:pStyle w:val="Normal6"/>
              <w:rPr>
                <w:szCs w:val="24"/>
              </w:rPr>
            </w:pPr>
            <w:r w:rsidRPr="00D06DB9">
              <w:rPr>
                <w:b/>
                <w:i/>
              </w:rPr>
              <w:t>γ) τον βαθμό στον οποίο το ίδρυμα χρησιμοποιεί κεφάλαιο κοινών μετοχών της κατηγορίας 1 για την εκπλήρωση των κεφαλαιακών του απαιτήσεων</w:t>
            </w:r>
            <w:r w:rsidRPr="00D06DB9">
              <w:t>.»·</w:t>
            </w:r>
          </w:p>
        </w:tc>
      </w:tr>
    </w:tbl>
    <w:p w14:paraId="64F94EA8" w14:textId="77777777" w:rsidR="00D06DB9" w:rsidRPr="00D06DB9" w:rsidRDefault="00D06DB9" w:rsidP="00D06DB9">
      <w:pPr>
        <w:pStyle w:val="Olang"/>
        <w:rPr>
          <w:noProof w:val="0"/>
        </w:rPr>
      </w:pPr>
      <w:r w:rsidRPr="00D06DB9">
        <w:rPr>
          <w:noProof w:val="0"/>
        </w:rPr>
        <w:t xml:space="preserve">Or. </w:t>
      </w:r>
      <w:r w:rsidRPr="00D738BB">
        <w:rPr>
          <w:rStyle w:val="HideTWBExt"/>
        </w:rPr>
        <w:t>&lt;Original&gt;</w:t>
      </w:r>
      <w:r w:rsidRPr="00D738BB">
        <w:rPr>
          <w:rStyle w:val="HideTWBInt"/>
          <w:rFonts w:eastAsiaTheme="majorEastAsia"/>
        </w:rPr>
        <w:t>{EN}</w:t>
      </w:r>
      <w:r w:rsidRPr="00D06DB9">
        <w:rPr>
          <w:noProof w:val="0"/>
        </w:rPr>
        <w:t>en</w:t>
      </w:r>
      <w:r w:rsidRPr="00D738BB">
        <w:rPr>
          <w:rStyle w:val="HideTWBExt"/>
        </w:rPr>
        <w:t>&lt;/Original&gt;</w:t>
      </w:r>
    </w:p>
    <w:p w14:paraId="4B4B7991" w14:textId="77777777" w:rsidR="00D06DB9" w:rsidRPr="00D06DB9" w:rsidRDefault="00D06DB9" w:rsidP="00D06DB9">
      <w:r w:rsidRPr="00D738BB">
        <w:rPr>
          <w:rStyle w:val="HideTWBExt"/>
        </w:rPr>
        <w:t>&lt;/Amend&gt;</w:t>
      </w:r>
    </w:p>
    <w:p w14:paraId="50E5C546" w14:textId="77777777" w:rsidR="00D06DB9" w:rsidRPr="00D06DB9" w:rsidRDefault="00D06DB9" w:rsidP="00D06DB9">
      <w:pPr>
        <w:pStyle w:val="AMNumberTabs0"/>
        <w:keepNext/>
      </w:pPr>
      <w:r w:rsidRPr="00D738BB">
        <w:rPr>
          <w:rStyle w:val="HideTWBExt"/>
          <w:b w:val="0"/>
        </w:rPr>
        <w:t>&lt;Amend&gt;</w:t>
      </w:r>
      <w:r w:rsidRPr="00D06DB9">
        <w:t>Τροπολογία</w:t>
      </w:r>
      <w:r w:rsidRPr="00D06DB9">
        <w:tab/>
      </w:r>
      <w:r w:rsidRPr="00D06DB9">
        <w:tab/>
      </w:r>
      <w:r w:rsidRPr="00D738BB">
        <w:rPr>
          <w:rStyle w:val="HideTWBExt"/>
          <w:b w:val="0"/>
        </w:rPr>
        <w:t>&lt;NumAm&gt;</w:t>
      </w:r>
      <w:r w:rsidRPr="00D06DB9">
        <w:t>223</w:t>
      </w:r>
      <w:r w:rsidRPr="00D738BB">
        <w:rPr>
          <w:rStyle w:val="HideTWBExt"/>
          <w:b w:val="0"/>
        </w:rPr>
        <w:t>&lt;/NumAm&gt;</w:t>
      </w:r>
    </w:p>
    <w:p w14:paraId="19CDE952" w14:textId="77777777" w:rsidR="00D06DB9" w:rsidRPr="00D06DB9" w:rsidRDefault="00D06DB9" w:rsidP="00D06DB9">
      <w:pPr>
        <w:pStyle w:val="NormalBold"/>
      </w:pPr>
      <w:r w:rsidRPr="00D738BB">
        <w:rPr>
          <w:rStyle w:val="HideTWBExt"/>
          <w:b w:val="0"/>
        </w:rPr>
        <w:t>&lt;RepeatBlock-By&gt;&lt;Members&gt;</w:t>
      </w:r>
      <w:r w:rsidRPr="00D06DB9">
        <w:t>Irene Tinagli</w:t>
      </w:r>
      <w:r w:rsidRPr="00D738BB">
        <w:rPr>
          <w:rStyle w:val="HideTWBExt"/>
          <w:b w:val="0"/>
        </w:rPr>
        <w:t>&lt;/Members&gt;</w:t>
      </w:r>
    </w:p>
    <w:p w14:paraId="0B7CAEEE" w14:textId="77777777" w:rsidR="00D06DB9" w:rsidRPr="00D06DB9" w:rsidRDefault="00D06DB9" w:rsidP="00D06DB9">
      <w:r w:rsidRPr="00D738BB">
        <w:rPr>
          <w:rStyle w:val="HideTWBExt"/>
        </w:rPr>
        <w:t>&lt;/RepeatBlock-By&gt;</w:t>
      </w:r>
    </w:p>
    <w:p w14:paraId="494FA685" w14:textId="77777777" w:rsidR="00D06DB9" w:rsidRPr="00D06DB9" w:rsidRDefault="00D06DB9" w:rsidP="00D06DB9">
      <w:pPr>
        <w:pStyle w:val="NormalBold"/>
        <w:keepNext/>
      </w:pPr>
      <w:r w:rsidRPr="00D738BB">
        <w:rPr>
          <w:rStyle w:val="HideTWBExt"/>
          <w:b w:val="0"/>
        </w:rPr>
        <w:t>&lt;DocAmend&gt;</w:t>
      </w:r>
      <w:r w:rsidRPr="00D06DB9">
        <w:t>Πρόταση κανονισμού</w:t>
      </w:r>
      <w:r w:rsidRPr="00D738BB">
        <w:rPr>
          <w:rStyle w:val="HideTWBExt"/>
          <w:b w:val="0"/>
        </w:rPr>
        <w:t>&lt;/DocAmend&gt;</w:t>
      </w:r>
    </w:p>
    <w:p w14:paraId="0FB40FCA" w14:textId="77777777" w:rsidR="00D06DB9" w:rsidRPr="00D06DB9" w:rsidRDefault="00D06DB9" w:rsidP="00D06DB9">
      <w:pPr>
        <w:pStyle w:val="NormalBold"/>
      </w:pPr>
      <w:r w:rsidRPr="00D738BB">
        <w:rPr>
          <w:rStyle w:val="HideTWBExt"/>
          <w:b w:val="0"/>
        </w:rPr>
        <w:t>&lt;Article&gt;</w:t>
      </w:r>
      <w:r w:rsidRPr="00D06DB9">
        <w:t>Άρθρο 1 – παράγραφος 1 – σημείο 19 – στοιχείο γ</w:t>
      </w:r>
      <w:r w:rsidRPr="00D738BB">
        <w:rPr>
          <w:rStyle w:val="HideTWBExt"/>
          <w:b w:val="0"/>
        </w:rPr>
        <w:t>&lt;/Article&gt;</w:t>
      </w:r>
    </w:p>
    <w:p w14:paraId="09CE7933" w14:textId="77777777" w:rsidR="00D06DB9" w:rsidRPr="00D06DB9" w:rsidRDefault="00D06DB9" w:rsidP="00D06DB9">
      <w:pPr>
        <w:keepNext/>
      </w:pPr>
      <w:r w:rsidRPr="00D738BB">
        <w:rPr>
          <w:rStyle w:val="HideTWBExt"/>
        </w:rPr>
        <w:t>&lt;DocAmend2&gt;</w:t>
      </w:r>
      <w:r w:rsidRPr="00D06DB9">
        <w:t>Κανονισμός (ΕΕ) αριθ. 806/2014</w:t>
      </w:r>
      <w:r w:rsidRPr="00D738BB">
        <w:rPr>
          <w:rStyle w:val="HideTWBExt"/>
        </w:rPr>
        <w:t>&lt;/DocAmend2&gt;</w:t>
      </w:r>
    </w:p>
    <w:p w14:paraId="510C5193" w14:textId="77777777" w:rsidR="00D06DB9" w:rsidRPr="00D06DB9" w:rsidRDefault="00D06DB9" w:rsidP="00D06DB9">
      <w:r w:rsidRPr="00D738BB">
        <w:rPr>
          <w:rStyle w:val="HideTWBExt"/>
        </w:rPr>
        <w:t>&lt;Article2&gt;</w:t>
      </w:r>
      <w:r w:rsidRPr="00D06DB9">
        <w:t>Άρθρο 18 – παράγραφος 5 – εδάφιο 2</w:t>
      </w:r>
      <w:r w:rsidRPr="00D738BB">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06DB9" w:rsidRPr="00D06DB9" w14:paraId="4CDCFAFD" w14:textId="77777777" w:rsidTr="006D3C1E">
        <w:trPr>
          <w:jc w:val="center"/>
        </w:trPr>
        <w:tc>
          <w:tcPr>
            <w:tcW w:w="9752" w:type="dxa"/>
            <w:gridSpan w:val="2"/>
          </w:tcPr>
          <w:p w14:paraId="60A24925" w14:textId="77777777" w:rsidR="00D06DB9" w:rsidRPr="00D06DB9" w:rsidRDefault="00D06DB9" w:rsidP="006D3C1E">
            <w:pPr>
              <w:keepNext/>
            </w:pPr>
          </w:p>
        </w:tc>
      </w:tr>
      <w:tr w:rsidR="00D06DB9" w:rsidRPr="00D06DB9" w14:paraId="4657EC39" w14:textId="77777777" w:rsidTr="006D3C1E">
        <w:trPr>
          <w:jc w:val="center"/>
        </w:trPr>
        <w:tc>
          <w:tcPr>
            <w:tcW w:w="4876" w:type="dxa"/>
            <w:hideMark/>
          </w:tcPr>
          <w:p w14:paraId="5495A0FD" w14:textId="77777777" w:rsidR="00D06DB9" w:rsidRPr="00D06DB9" w:rsidRDefault="00D06DB9" w:rsidP="006D3C1E">
            <w:pPr>
              <w:pStyle w:val="ColumnHeading"/>
              <w:keepNext/>
            </w:pPr>
            <w:r w:rsidRPr="00D06DB9">
              <w:t>Κείμενο που προτείνει η Επιτροπή</w:t>
            </w:r>
          </w:p>
        </w:tc>
        <w:tc>
          <w:tcPr>
            <w:tcW w:w="4876" w:type="dxa"/>
            <w:hideMark/>
          </w:tcPr>
          <w:p w14:paraId="0B4DE507" w14:textId="77777777" w:rsidR="00D06DB9" w:rsidRPr="00D06DB9" w:rsidRDefault="00D06DB9" w:rsidP="006D3C1E">
            <w:pPr>
              <w:pStyle w:val="ColumnHeading"/>
              <w:keepNext/>
            </w:pPr>
            <w:r w:rsidRPr="00D06DB9">
              <w:t>Τροπολογία</w:t>
            </w:r>
          </w:p>
        </w:tc>
      </w:tr>
      <w:tr w:rsidR="00D06DB9" w:rsidRPr="00D06DB9" w14:paraId="7A3BCBB8" w14:textId="77777777" w:rsidTr="006D3C1E">
        <w:trPr>
          <w:jc w:val="center"/>
        </w:trPr>
        <w:tc>
          <w:tcPr>
            <w:tcW w:w="4876" w:type="dxa"/>
            <w:hideMark/>
          </w:tcPr>
          <w:p w14:paraId="360E26C4" w14:textId="77777777" w:rsidR="00D06DB9" w:rsidRPr="00D06DB9" w:rsidRDefault="00D06DB9" w:rsidP="006D3C1E">
            <w:pPr>
              <w:pStyle w:val="Normal6"/>
            </w:pPr>
            <w:r w:rsidRPr="00D06DB9">
              <w:t xml:space="preserve">Κατά τη διενέργεια της εκτίμησης που αναφέρεται στο πρώτο εδάφιο, το Συμβούλιο Εξυγίανσης, </w:t>
            </w:r>
            <w:r w:rsidRPr="00D06DB9">
              <w:rPr>
                <w:b/>
                <w:i/>
              </w:rPr>
              <w:t>με βάση τις πληροφορίες που έχει στη διάθεσή του κατά τον χρόνο της εν λόγω εκτίμησης, εξετάζει και συγκρίνει κάθε έκτακτη δημόσια χρηματοπιστωτική στήριξη που μπορεί εύλογα να αναμένεται ότι θα χορηγηθεί στην οντότητα, τόσο σε περίπτωση</w:t>
            </w:r>
            <w:r w:rsidRPr="00D06DB9">
              <w:t xml:space="preserve"> εξυγίανσης </w:t>
            </w:r>
            <w:r w:rsidRPr="00D06DB9">
              <w:rPr>
                <w:b/>
                <w:i/>
              </w:rPr>
              <w:t>όσο και σε περίπτωση εκκαθάρισης σύμφωνα με το εφαρμοστέο εθνικό δίκαιο.»</w:t>
            </w:r>
            <w:r w:rsidRPr="00D06DB9">
              <w:t>·</w:t>
            </w:r>
          </w:p>
        </w:tc>
        <w:tc>
          <w:tcPr>
            <w:tcW w:w="4876" w:type="dxa"/>
            <w:hideMark/>
          </w:tcPr>
          <w:p w14:paraId="57F201CC" w14:textId="77777777" w:rsidR="00D06DB9" w:rsidRPr="00D06DB9" w:rsidRDefault="00D06DB9" w:rsidP="006D3C1E">
            <w:pPr>
              <w:pStyle w:val="Normal6"/>
              <w:rPr>
                <w:szCs w:val="24"/>
              </w:rPr>
            </w:pPr>
            <w:r w:rsidRPr="00D06DB9">
              <w:t xml:space="preserve">Κατά τη διενέργεια της εκτίμησης που αναφέρεται στο πρώτο εδάφιο, </w:t>
            </w:r>
            <w:r w:rsidRPr="00D06DB9">
              <w:rPr>
                <w:b/>
                <w:i/>
              </w:rPr>
              <w:t>σύμφωνα με το άρθρο 8 παράγραφος 2, το άρθρο 9 παράγραφος 2 και το άρθρο 12δ παράγραφος 2,</w:t>
            </w:r>
            <w:r w:rsidRPr="00D06DB9">
              <w:t xml:space="preserve"> το Συμβούλιο Εξυγίανσης, </w:t>
            </w:r>
            <w:r w:rsidRPr="00D06DB9">
              <w:rPr>
                <w:b/>
                <w:i/>
              </w:rPr>
              <w:t>προκειμένου να εκτιμήσει την καταλληλότητα της</w:t>
            </w:r>
            <w:r w:rsidRPr="00D06DB9">
              <w:t xml:space="preserve"> εξυγίανσης </w:t>
            </w:r>
            <w:r w:rsidRPr="00D06DB9">
              <w:rPr>
                <w:b/>
                <w:i/>
              </w:rPr>
              <w:t>για το ίδρυμα, εξετάζει τα ακόλουθα στοιχεία:</w:t>
            </w:r>
          </w:p>
        </w:tc>
      </w:tr>
      <w:tr w:rsidR="00D06DB9" w:rsidRPr="00D06DB9" w14:paraId="6CA977B8" w14:textId="77777777" w:rsidTr="006D3C1E">
        <w:trPr>
          <w:jc w:val="center"/>
        </w:trPr>
        <w:tc>
          <w:tcPr>
            <w:tcW w:w="4876" w:type="dxa"/>
          </w:tcPr>
          <w:p w14:paraId="63033F2A" w14:textId="77777777" w:rsidR="00D06DB9" w:rsidRPr="00D06DB9" w:rsidRDefault="00D06DB9" w:rsidP="006D3C1E">
            <w:pPr>
              <w:pStyle w:val="Normal6"/>
            </w:pPr>
          </w:p>
        </w:tc>
        <w:tc>
          <w:tcPr>
            <w:tcW w:w="4876" w:type="dxa"/>
            <w:hideMark/>
          </w:tcPr>
          <w:p w14:paraId="0E9B08B3" w14:textId="77777777" w:rsidR="00D06DB9" w:rsidRPr="00D06DB9" w:rsidRDefault="00D06DB9" w:rsidP="006D3C1E">
            <w:pPr>
              <w:pStyle w:val="Normal6"/>
              <w:rPr>
                <w:szCs w:val="24"/>
              </w:rPr>
            </w:pPr>
            <w:r w:rsidRPr="00D06DB9">
              <w:rPr>
                <w:b/>
                <w:i/>
              </w:rPr>
              <w:t>α) την επικράτηση των καταθέσεων και την απουσία χρεωστικών τίτλων στο μοντέλο χρηματοδότησης·</w:t>
            </w:r>
          </w:p>
        </w:tc>
      </w:tr>
      <w:tr w:rsidR="00D06DB9" w:rsidRPr="00D06DB9" w14:paraId="09D194EF" w14:textId="77777777" w:rsidTr="006D3C1E">
        <w:trPr>
          <w:jc w:val="center"/>
        </w:trPr>
        <w:tc>
          <w:tcPr>
            <w:tcW w:w="4876" w:type="dxa"/>
          </w:tcPr>
          <w:p w14:paraId="3C62ACA1" w14:textId="77777777" w:rsidR="00D06DB9" w:rsidRPr="00D06DB9" w:rsidRDefault="00D06DB9" w:rsidP="006D3C1E">
            <w:pPr>
              <w:pStyle w:val="Normal6"/>
            </w:pPr>
          </w:p>
        </w:tc>
        <w:tc>
          <w:tcPr>
            <w:tcW w:w="4876" w:type="dxa"/>
            <w:hideMark/>
          </w:tcPr>
          <w:p w14:paraId="30856DC9" w14:textId="77777777" w:rsidR="00D06DB9" w:rsidRPr="00D06DB9" w:rsidRDefault="00D06DB9" w:rsidP="006D3C1E">
            <w:pPr>
              <w:pStyle w:val="Normal6"/>
              <w:rPr>
                <w:szCs w:val="24"/>
              </w:rPr>
            </w:pPr>
            <w:r w:rsidRPr="00D06DB9">
              <w:rPr>
                <w:b/>
                <w:i/>
              </w:rPr>
              <w:t>β) την πρόσβαση στις κεφαλαιαγορές για τις επιλέξιμες υποχρεώσεις</w:t>
            </w:r>
            <w:r w:rsidRPr="00D06DB9">
              <w:t>·</w:t>
            </w:r>
          </w:p>
        </w:tc>
      </w:tr>
      <w:tr w:rsidR="00D06DB9" w:rsidRPr="00D06DB9" w14:paraId="50C5CD36" w14:textId="77777777" w:rsidTr="006D3C1E">
        <w:trPr>
          <w:jc w:val="center"/>
        </w:trPr>
        <w:tc>
          <w:tcPr>
            <w:tcW w:w="4876" w:type="dxa"/>
          </w:tcPr>
          <w:p w14:paraId="484B514B" w14:textId="77777777" w:rsidR="00D06DB9" w:rsidRPr="00D06DB9" w:rsidRDefault="00D06DB9" w:rsidP="006D3C1E">
            <w:pPr>
              <w:pStyle w:val="Normal6"/>
            </w:pPr>
          </w:p>
        </w:tc>
        <w:tc>
          <w:tcPr>
            <w:tcW w:w="4876" w:type="dxa"/>
            <w:hideMark/>
          </w:tcPr>
          <w:p w14:paraId="0C7A7421" w14:textId="77777777" w:rsidR="00D06DB9" w:rsidRPr="00D06DB9" w:rsidRDefault="00D06DB9" w:rsidP="006D3C1E">
            <w:pPr>
              <w:pStyle w:val="Normal6"/>
              <w:rPr>
                <w:szCs w:val="24"/>
              </w:rPr>
            </w:pPr>
            <w:r w:rsidRPr="00D06DB9">
              <w:rPr>
                <w:b/>
                <w:i/>
              </w:rPr>
              <w:t>γ) τον βαθμό στον οποίο το ίδρυμα χρησιμοποιεί κεφάλαιο κοινών μετοχών της κατηγορίας 1 για την εκπλήρωση των κεφαλαιακών του απαιτήσεων.</w:t>
            </w:r>
          </w:p>
        </w:tc>
      </w:tr>
    </w:tbl>
    <w:p w14:paraId="4F5E656F" w14:textId="77777777" w:rsidR="00D06DB9" w:rsidRPr="00D06DB9" w:rsidRDefault="00D06DB9" w:rsidP="00D06DB9">
      <w:pPr>
        <w:pStyle w:val="Olang"/>
        <w:rPr>
          <w:noProof w:val="0"/>
        </w:rPr>
      </w:pPr>
      <w:r w:rsidRPr="00D06DB9">
        <w:rPr>
          <w:noProof w:val="0"/>
        </w:rPr>
        <w:t xml:space="preserve">Or. </w:t>
      </w:r>
      <w:r w:rsidRPr="00D738BB">
        <w:rPr>
          <w:rStyle w:val="HideTWBExt"/>
        </w:rPr>
        <w:t>&lt;Original&gt;</w:t>
      </w:r>
      <w:r w:rsidRPr="00D738BB">
        <w:rPr>
          <w:rStyle w:val="HideTWBInt"/>
          <w:rFonts w:eastAsiaTheme="majorEastAsia"/>
        </w:rPr>
        <w:t>{EN}</w:t>
      </w:r>
      <w:r w:rsidRPr="00D06DB9">
        <w:rPr>
          <w:noProof w:val="0"/>
        </w:rPr>
        <w:t>en</w:t>
      </w:r>
      <w:r w:rsidRPr="00D738BB">
        <w:rPr>
          <w:rStyle w:val="HideTWBExt"/>
        </w:rPr>
        <w:t>&lt;/Original&gt;</w:t>
      </w:r>
    </w:p>
    <w:p w14:paraId="736644D6" w14:textId="77777777" w:rsidR="00D06DB9" w:rsidRPr="00D06DB9" w:rsidRDefault="00D06DB9" w:rsidP="00D06DB9">
      <w:r w:rsidRPr="00D738BB">
        <w:rPr>
          <w:rStyle w:val="HideTWBExt"/>
        </w:rPr>
        <w:t>&lt;/Amend&gt;</w:t>
      </w:r>
    </w:p>
    <w:p w14:paraId="48FFD4B6" w14:textId="77777777" w:rsidR="00D06DB9" w:rsidRPr="00D06DB9" w:rsidRDefault="00D06DB9" w:rsidP="00D06DB9">
      <w:pPr>
        <w:pStyle w:val="AMNumberTabs0"/>
        <w:keepNext/>
      </w:pPr>
      <w:r w:rsidRPr="00D738BB">
        <w:rPr>
          <w:rStyle w:val="HideTWBExt"/>
          <w:b w:val="0"/>
        </w:rPr>
        <w:t>&lt;Amend&gt;</w:t>
      </w:r>
      <w:r w:rsidRPr="00D06DB9">
        <w:t>Τροπολογία</w:t>
      </w:r>
      <w:r w:rsidRPr="00D06DB9">
        <w:tab/>
      </w:r>
      <w:r w:rsidRPr="00D06DB9">
        <w:tab/>
      </w:r>
      <w:r w:rsidRPr="00D738BB">
        <w:rPr>
          <w:rStyle w:val="HideTWBExt"/>
          <w:b w:val="0"/>
        </w:rPr>
        <w:t>&lt;NumAm&gt;</w:t>
      </w:r>
      <w:r w:rsidRPr="00D06DB9">
        <w:t>224</w:t>
      </w:r>
      <w:r w:rsidRPr="00D738BB">
        <w:rPr>
          <w:rStyle w:val="HideTWBExt"/>
          <w:b w:val="0"/>
        </w:rPr>
        <w:t>&lt;/NumAm&gt;</w:t>
      </w:r>
    </w:p>
    <w:p w14:paraId="1990339E" w14:textId="77777777" w:rsidR="00D06DB9" w:rsidRPr="00D06DB9" w:rsidRDefault="00D06DB9" w:rsidP="00D06DB9">
      <w:pPr>
        <w:pStyle w:val="NormalBold"/>
      </w:pPr>
      <w:r w:rsidRPr="00D738BB">
        <w:rPr>
          <w:rStyle w:val="HideTWBExt"/>
          <w:b w:val="0"/>
        </w:rPr>
        <w:t>&lt;RepeatBlock-By&gt;&lt;Members&gt;</w:t>
      </w:r>
      <w:r w:rsidRPr="00D06DB9">
        <w:t>Eero Heinäluoma</w:t>
      </w:r>
      <w:r w:rsidRPr="00D738BB">
        <w:rPr>
          <w:rStyle w:val="HideTWBExt"/>
          <w:b w:val="0"/>
        </w:rPr>
        <w:t>&lt;/Members&gt;</w:t>
      </w:r>
    </w:p>
    <w:p w14:paraId="4C1904A5" w14:textId="77777777" w:rsidR="00D06DB9" w:rsidRPr="00D06DB9" w:rsidRDefault="00D06DB9" w:rsidP="00D06DB9">
      <w:r w:rsidRPr="00D738BB">
        <w:rPr>
          <w:rStyle w:val="HideTWBExt"/>
        </w:rPr>
        <w:t>&lt;/RepeatBlock-By&gt;</w:t>
      </w:r>
    </w:p>
    <w:p w14:paraId="76D41C62" w14:textId="77777777" w:rsidR="00D06DB9" w:rsidRPr="00D06DB9" w:rsidRDefault="00D06DB9" w:rsidP="00D06DB9">
      <w:pPr>
        <w:pStyle w:val="NormalBold"/>
        <w:keepNext/>
      </w:pPr>
      <w:r w:rsidRPr="00D738BB">
        <w:rPr>
          <w:rStyle w:val="HideTWBExt"/>
          <w:b w:val="0"/>
        </w:rPr>
        <w:t>&lt;DocAmend&gt;</w:t>
      </w:r>
      <w:r w:rsidRPr="00D06DB9">
        <w:t>Πρόταση κανονισμού</w:t>
      </w:r>
      <w:r w:rsidRPr="00D738BB">
        <w:rPr>
          <w:rStyle w:val="HideTWBExt"/>
          <w:b w:val="0"/>
        </w:rPr>
        <w:t>&lt;/DocAmend&gt;</w:t>
      </w:r>
    </w:p>
    <w:p w14:paraId="4251D1C3" w14:textId="77777777" w:rsidR="00D06DB9" w:rsidRPr="00D06DB9" w:rsidRDefault="00D06DB9" w:rsidP="00D06DB9">
      <w:pPr>
        <w:pStyle w:val="NormalBold"/>
      </w:pPr>
      <w:r w:rsidRPr="00D738BB">
        <w:rPr>
          <w:rStyle w:val="HideTWBExt"/>
          <w:b w:val="0"/>
        </w:rPr>
        <w:t>&lt;Article&gt;</w:t>
      </w:r>
      <w:r w:rsidRPr="00D06DB9">
        <w:t>Άρθρο 1 – παράγραφος 1 – σημείο 19 – στοιχείο γ</w:t>
      </w:r>
      <w:r w:rsidRPr="00D738BB">
        <w:rPr>
          <w:rStyle w:val="HideTWBExt"/>
          <w:b w:val="0"/>
        </w:rPr>
        <w:t>&lt;/Article&gt;</w:t>
      </w:r>
    </w:p>
    <w:p w14:paraId="57E910E9" w14:textId="77777777" w:rsidR="00D06DB9" w:rsidRPr="00D06DB9" w:rsidRDefault="00D06DB9" w:rsidP="00D06DB9">
      <w:pPr>
        <w:keepNext/>
      </w:pPr>
      <w:r w:rsidRPr="00D738BB">
        <w:rPr>
          <w:rStyle w:val="HideTWBExt"/>
        </w:rPr>
        <w:t>&lt;DocAmend2&gt;</w:t>
      </w:r>
      <w:r w:rsidRPr="00D06DB9">
        <w:t>Κανονισμός (ΕΕ) αριθ. 806/2014</w:t>
      </w:r>
      <w:r w:rsidRPr="00D738BB">
        <w:rPr>
          <w:rStyle w:val="HideTWBExt"/>
        </w:rPr>
        <w:t>&lt;/DocAmend2&gt;</w:t>
      </w:r>
    </w:p>
    <w:p w14:paraId="233AAA24" w14:textId="77777777" w:rsidR="00D06DB9" w:rsidRPr="00D06DB9" w:rsidRDefault="00D06DB9" w:rsidP="00D06DB9">
      <w:r w:rsidRPr="00D738BB">
        <w:rPr>
          <w:rStyle w:val="HideTWBExt"/>
        </w:rPr>
        <w:t>&lt;Article2&gt;</w:t>
      </w:r>
      <w:r w:rsidRPr="00D06DB9">
        <w:t>Άρθρο 18 – παράγραφος 5 – εδάφιο 2</w:t>
      </w:r>
      <w:r w:rsidRPr="00D738BB">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06DB9" w:rsidRPr="00D06DB9" w14:paraId="707438A2" w14:textId="77777777" w:rsidTr="006D3C1E">
        <w:trPr>
          <w:jc w:val="center"/>
        </w:trPr>
        <w:tc>
          <w:tcPr>
            <w:tcW w:w="9752" w:type="dxa"/>
            <w:gridSpan w:val="2"/>
          </w:tcPr>
          <w:p w14:paraId="1C9DE559" w14:textId="77777777" w:rsidR="00D06DB9" w:rsidRPr="00D06DB9" w:rsidRDefault="00D06DB9" w:rsidP="006D3C1E">
            <w:pPr>
              <w:keepNext/>
            </w:pPr>
          </w:p>
        </w:tc>
      </w:tr>
      <w:tr w:rsidR="00D06DB9" w:rsidRPr="00D06DB9" w14:paraId="235EE3A3" w14:textId="77777777" w:rsidTr="006D3C1E">
        <w:trPr>
          <w:jc w:val="center"/>
        </w:trPr>
        <w:tc>
          <w:tcPr>
            <w:tcW w:w="4876" w:type="dxa"/>
            <w:hideMark/>
          </w:tcPr>
          <w:p w14:paraId="35AD8C9F" w14:textId="77777777" w:rsidR="00D06DB9" w:rsidRPr="00D06DB9" w:rsidRDefault="00D06DB9" w:rsidP="006D3C1E">
            <w:pPr>
              <w:pStyle w:val="ColumnHeading"/>
              <w:keepNext/>
            </w:pPr>
            <w:r w:rsidRPr="00D06DB9">
              <w:t>Κείμενο που προτείνει η Επιτροπή</w:t>
            </w:r>
          </w:p>
        </w:tc>
        <w:tc>
          <w:tcPr>
            <w:tcW w:w="4876" w:type="dxa"/>
            <w:hideMark/>
          </w:tcPr>
          <w:p w14:paraId="5DF88DA5" w14:textId="77777777" w:rsidR="00D06DB9" w:rsidRPr="00D06DB9" w:rsidRDefault="00D06DB9" w:rsidP="006D3C1E">
            <w:pPr>
              <w:pStyle w:val="ColumnHeading"/>
              <w:keepNext/>
            </w:pPr>
            <w:r w:rsidRPr="00D06DB9">
              <w:t>Τροπολογία</w:t>
            </w:r>
          </w:p>
        </w:tc>
      </w:tr>
      <w:tr w:rsidR="00D06DB9" w:rsidRPr="00D06DB9" w14:paraId="2DC7095A" w14:textId="77777777" w:rsidTr="006D3C1E">
        <w:trPr>
          <w:jc w:val="center"/>
        </w:trPr>
        <w:tc>
          <w:tcPr>
            <w:tcW w:w="4876" w:type="dxa"/>
            <w:hideMark/>
          </w:tcPr>
          <w:p w14:paraId="0A4F9EE3" w14:textId="77777777" w:rsidR="00D06DB9" w:rsidRPr="00D06DB9" w:rsidRDefault="00D06DB9" w:rsidP="006D3C1E">
            <w:pPr>
              <w:pStyle w:val="Normal6"/>
            </w:pPr>
            <w:r w:rsidRPr="00D06DB9">
              <w:t>Κατά τη διενέργεια της εκτίμησης που αναφέρεται στο πρώτο εδάφιο, το Συμβούλιο Εξυγίανσης, με βάση τις πληροφορίες που έχει στη διάθεσή του κατά τον χρόνο της εν λόγω εκτίμησης, εξετάζει και συγκρίνει κάθε έκτακτη δημόσια χρηματοπιστωτική στήριξη που μπορεί εύλογα να αναμένεται ότι θα χορηγηθεί στην οντότητα, τόσο σε περίπτωση εξυγίανσης όσο και σε περίπτωση εκκαθάρισης σύμφωνα με το εφαρμοστέο εθνικό δίκαιο.</w:t>
            </w:r>
          </w:p>
        </w:tc>
        <w:tc>
          <w:tcPr>
            <w:tcW w:w="4876" w:type="dxa"/>
            <w:hideMark/>
          </w:tcPr>
          <w:p w14:paraId="2B8F268F" w14:textId="77777777" w:rsidR="00D06DB9" w:rsidRPr="00D06DB9" w:rsidRDefault="00D06DB9" w:rsidP="006D3C1E">
            <w:pPr>
              <w:pStyle w:val="Normal6"/>
              <w:rPr>
                <w:szCs w:val="24"/>
              </w:rPr>
            </w:pPr>
            <w:r w:rsidRPr="00D06DB9">
              <w:t xml:space="preserve">Κατά τη διενέργεια της εκτίμησης που αναφέρεται στο πρώτο εδάφιο, το Συμβούλιο Εξυγίανσης, με βάση τις πληροφορίες που έχει στη διάθεσή του κατά τον χρόνο της εν λόγω εκτίμησης, εξετάζει και συγκρίνει κάθε έκτακτη δημόσια χρηματοπιστωτική στήριξη που μπορεί εύλογα να αναμένεται ότι θα χορηγηθεί στην οντότητα, τόσο σε περίπτωση εξυγίανσης όσο και σε περίπτωση εκκαθάρισης σύμφωνα με το εφαρμοστέο εθνικό δίκαιο. </w:t>
            </w:r>
            <w:r w:rsidRPr="00D06DB9">
              <w:rPr>
                <w:b/>
                <w:i/>
              </w:rPr>
              <w:t>Εάν αναμένεται να χορηγηθεί ενίσχυση εκκαθάρισης κατά την εκκαθάριση του ιδρύματος σύμφωνα με το εθνικό δίκαιο, η δράση εξυγίανσης εκτιμάται ότι είναι προς το δημόσιο συμφέρον.»·</w:t>
            </w:r>
          </w:p>
        </w:tc>
      </w:tr>
    </w:tbl>
    <w:p w14:paraId="47BE8D86" w14:textId="77777777" w:rsidR="00D06DB9" w:rsidRPr="00D06DB9" w:rsidRDefault="00D06DB9" w:rsidP="00D06DB9">
      <w:pPr>
        <w:pStyle w:val="Olang"/>
        <w:rPr>
          <w:noProof w:val="0"/>
        </w:rPr>
      </w:pPr>
      <w:r w:rsidRPr="00D06DB9">
        <w:rPr>
          <w:noProof w:val="0"/>
        </w:rPr>
        <w:t xml:space="preserve">Or. </w:t>
      </w:r>
      <w:r w:rsidRPr="00D738BB">
        <w:rPr>
          <w:rStyle w:val="HideTWBExt"/>
        </w:rPr>
        <w:t>&lt;Original&gt;</w:t>
      </w:r>
      <w:r w:rsidRPr="00D738BB">
        <w:rPr>
          <w:rStyle w:val="HideTWBInt"/>
          <w:rFonts w:eastAsiaTheme="majorEastAsia"/>
        </w:rPr>
        <w:t>{EN}</w:t>
      </w:r>
      <w:r w:rsidRPr="00D06DB9">
        <w:rPr>
          <w:noProof w:val="0"/>
        </w:rPr>
        <w:t>en</w:t>
      </w:r>
      <w:r w:rsidRPr="00D738BB">
        <w:rPr>
          <w:rStyle w:val="HideTWBExt"/>
        </w:rPr>
        <w:t>&lt;/Original&gt;</w:t>
      </w:r>
    </w:p>
    <w:p w14:paraId="7448209F" w14:textId="77777777" w:rsidR="00D06DB9" w:rsidRPr="00D06DB9" w:rsidRDefault="00D06DB9" w:rsidP="00D06DB9">
      <w:r w:rsidRPr="00D738BB">
        <w:rPr>
          <w:rStyle w:val="HideTWBExt"/>
        </w:rPr>
        <w:t>&lt;/Amend&gt;</w:t>
      </w:r>
    </w:p>
    <w:p w14:paraId="79725E47" w14:textId="77777777" w:rsidR="00D06DB9" w:rsidRPr="00D06DB9" w:rsidRDefault="00D06DB9" w:rsidP="00D06DB9">
      <w:pPr>
        <w:pStyle w:val="AMNumberTabs0"/>
        <w:keepNext/>
      </w:pPr>
      <w:r w:rsidRPr="00D738BB">
        <w:rPr>
          <w:rStyle w:val="HideTWBExt"/>
          <w:b w:val="0"/>
        </w:rPr>
        <w:t>&lt;Amend&gt;</w:t>
      </w:r>
      <w:r w:rsidRPr="00D06DB9">
        <w:t>Τροπολογία</w:t>
      </w:r>
      <w:r w:rsidRPr="00D06DB9">
        <w:tab/>
      </w:r>
      <w:r w:rsidRPr="00D06DB9">
        <w:tab/>
      </w:r>
      <w:r w:rsidRPr="00D738BB">
        <w:rPr>
          <w:rStyle w:val="HideTWBExt"/>
          <w:b w:val="0"/>
        </w:rPr>
        <w:t>&lt;NumAm&gt;</w:t>
      </w:r>
      <w:r w:rsidRPr="00D06DB9">
        <w:t>225</w:t>
      </w:r>
      <w:r w:rsidRPr="00D738BB">
        <w:rPr>
          <w:rStyle w:val="HideTWBExt"/>
          <w:b w:val="0"/>
        </w:rPr>
        <w:t>&lt;/NumAm&gt;</w:t>
      </w:r>
    </w:p>
    <w:p w14:paraId="3397CB1F" w14:textId="77777777" w:rsidR="00D06DB9" w:rsidRPr="00D06DB9" w:rsidRDefault="00D06DB9" w:rsidP="00D06DB9">
      <w:pPr>
        <w:pStyle w:val="NormalBold"/>
      </w:pPr>
      <w:r w:rsidRPr="00D738BB">
        <w:rPr>
          <w:rStyle w:val="HideTWBExt"/>
          <w:b w:val="0"/>
        </w:rPr>
        <w:t>&lt;RepeatBlock-By&gt;&lt;Members&gt;</w:t>
      </w:r>
      <w:r w:rsidRPr="00D06DB9">
        <w:t>Luděk Niedermayer</w:t>
      </w:r>
      <w:r w:rsidRPr="00D738BB">
        <w:rPr>
          <w:rStyle w:val="HideTWBExt"/>
          <w:b w:val="0"/>
        </w:rPr>
        <w:t>&lt;/Members&gt;</w:t>
      </w:r>
    </w:p>
    <w:p w14:paraId="61582B84" w14:textId="77777777" w:rsidR="00D06DB9" w:rsidRPr="00D06DB9" w:rsidRDefault="00D06DB9" w:rsidP="00D06DB9">
      <w:r w:rsidRPr="00D738BB">
        <w:rPr>
          <w:rStyle w:val="HideTWBExt"/>
        </w:rPr>
        <w:t>&lt;/RepeatBlock-By&gt;</w:t>
      </w:r>
    </w:p>
    <w:p w14:paraId="0E8A5D31" w14:textId="77777777" w:rsidR="00D06DB9" w:rsidRPr="00D06DB9" w:rsidRDefault="00D06DB9" w:rsidP="00D06DB9">
      <w:pPr>
        <w:pStyle w:val="NormalBold"/>
        <w:keepNext/>
      </w:pPr>
      <w:r w:rsidRPr="00D738BB">
        <w:rPr>
          <w:rStyle w:val="HideTWBExt"/>
          <w:b w:val="0"/>
        </w:rPr>
        <w:t>&lt;DocAmend&gt;</w:t>
      </w:r>
      <w:r w:rsidRPr="00D06DB9">
        <w:t>Πρόταση κανονισμού</w:t>
      </w:r>
      <w:r w:rsidRPr="00D738BB">
        <w:rPr>
          <w:rStyle w:val="HideTWBExt"/>
          <w:b w:val="0"/>
        </w:rPr>
        <w:t>&lt;/DocAmend&gt;</w:t>
      </w:r>
    </w:p>
    <w:p w14:paraId="6D25EC67" w14:textId="77777777" w:rsidR="00D06DB9" w:rsidRPr="00D06DB9" w:rsidRDefault="00D06DB9" w:rsidP="00D06DB9">
      <w:pPr>
        <w:pStyle w:val="NormalBold"/>
      </w:pPr>
      <w:r w:rsidRPr="00D738BB">
        <w:rPr>
          <w:rStyle w:val="HideTWBExt"/>
          <w:b w:val="0"/>
        </w:rPr>
        <w:t>&lt;Article&gt;</w:t>
      </w:r>
      <w:r w:rsidRPr="00D06DB9">
        <w:t>Άρθρο 1 – παράγραφος 1 – σημείο 19 – στοιχείο γ</w:t>
      </w:r>
      <w:r w:rsidRPr="00D738BB">
        <w:rPr>
          <w:rStyle w:val="HideTWBExt"/>
          <w:b w:val="0"/>
        </w:rPr>
        <w:t>&lt;/Article&gt;</w:t>
      </w:r>
    </w:p>
    <w:p w14:paraId="62EB0FD2" w14:textId="77777777" w:rsidR="00D06DB9" w:rsidRPr="00D06DB9" w:rsidRDefault="00D06DB9" w:rsidP="00D06DB9">
      <w:pPr>
        <w:keepNext/>
      </w:pPr>
      <w:r w:rsidRPr="00D738BB">
        <w:rPr>
          <w:rStyle w:val="HideTWBExt"/>
        </w:rPr>
        <w:t>&lt;DocAmend2&gt;</w:t>
      </w:r>
      <w:r w:rsidRPr="00D06DB9">
        <w:t>Κανονισμός (ΕΕ) αριθ. 806/2014</w:t>
      </w:r>
      <w:r w:rsidRPr="00D738BB">
        <w:rPr>
          <w:rStyle w:val="HideTWBExt"/>
        </w:rPr>
        <w:t>&lt;/DocAmend2&gt;</w:t>
      </w:r>
    </w:p>
    <w:p w14:paraId="6ECAD469" w14:textId="77777777" w:rsidR="00D06DB9" w:rsidRPr="00D06DB9" w:rsidRDefault="00D06DB9" w:rsidP="00D06DB9">
      <w:r w:rsidRPr="00D738BB">
        <w:rPr>
          <w:rStyle w:val="HideTWBExt"/>
        </w:rPr>
        <w:t>&lt;Article2&gt;</w:t>
      </w:r>
      <w:r w:rsidRPr="00D06DB9">
        <w:t>Άρθρο 18 – παράγραφος 5 – εδάφιο 2</w:t>
      </w:r>
      <w:r w:rsidRPr="00D738BB">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06DB9" w:rsidRPr="00D06DB9" w14:paraId="1F4E12A2" w14:textId="77777777" w:rsidTr="006D3C1E">
        <w:trPr>
          <w:jc w:val="center"/>
        </w:trPr>
        <w:tc>
          <w:tcPr>
            <w:tcW w:w="9752" w:type="dxa"/>
            <w:gridSpan w:val="2"/>
          </w:tcPr>
          <w:p w14:paraId="7643BA46" w14:textId="77777777" w:rsidR="00D06DB9" w:rsidRPr="00D06DB9" w:rsidRDefault="00D06DB9" w:rsidP="006D3C1E">
            <w:pPr>
              <w:keepNext/>
            </w:pPr>
          </w:p>
        </w:tc>
      </w:tr>
      <w:tr w:rsidR="00D06DB9" w:rsidRPr="00D06DB9" w14:paraId="5BA30BC4" w14:textId="77777777" w:rsidTr="006D3C1E">
        <w:trPr>
          <w:jc w:val="center"/>
        </w:trPr>
        <w:tc>
          <w:tcPr>
            <w:tcW w:w="4876" w:type="dxa"/>
            <w:hideMark/>
          </w:tcPr>
          <w:p w14:paraId="112D866E" w14:textId="77777777" w:rsidR="00D06DB9" w:rsidRPr="00D06DB9" w:rsidRDefault="00D06DB9" w:rsidP="006D3C1E">
            <w:pPr>
              <w:pStyle w:val="ColumnHeading"/>
              <w:keepNext/>
            </w:pPr>
            <w:r w:rsidRPr="00D06DB9">
              <w:t>Κείμενο που προτείνει η Επιτροπή</w:t>
            </w:r>
          </w:p>
        </w:tc>
        <w:tc>
          <w:tcPr>
            <w:tcW w:w="4876" w:type="dxa"/>
            <w:hideMark/>
          </w:tcPr>
          <w:p w14:paraId="1A8AD892" w14:textId="77777777" w:rsidR="00D06DB9" w:rsidRPr="00D06DB9" w:rsidRDefault="00D06DB9" w:rsidP="006D3C1E">
            <w:pPr>
              <w:pStyle w:val="ColumnHeading"/>
              <w:keepNext/>
            </w:pPr>
            <w:r w:rsidRPr="00D06DB9">
              <w:t>Τροπολογία</w:t>
            </w:r>
          </w:p>
        </w:tc>
      </w:tr>
      <w:tr w:rsidR="00D06DB9" w:rsidRPr="00D06DB9" w14:paraId="61F47826" w14:textId="77777777" w:rsidTr="006D3C1E">
        <w:trPr>
          <w:jc w:val="center"/>
        </w:trPr>
        <w:tc>
          <w:tcPr>
            <w:tcW w:w="4876" w:type="dxa"/>
            <w:hideMark/>
          </w:tcPr>
          <w:p w14:paraId="190736EC" w14:textId="77777777" w:rsidR="00D06DB9" w:rsidRPr="00D06DB9" w:rsidRDefault="00D06DB9" w:rsidP="006D3C1E">
            <w:pPr>
              <w:pStyle w:val="Normal6"/>
            </w:pPr>
            <w:r w:rsidRPr="00D06DB9">
              <w:t xml:space="preserve">Κατά τη διενέργεια της εκτίμησης που αναφέρεται στο πρώτο εδάφιο, το Συμβούλιο Εξυγίανσης, με βάση τις πληροφορίες που έχει στη διάθεσή του κατά τον χρόνο της εν λόγω εκτίμησης, </w:t>
            </w:r>
            <w:r w:rsidRPr="00D06DB9">
              <w:rPr>
                <w:b/>
                <w:i/>
              </w:rPr>
              <w:t>εξετάζει</w:t>
            </w:r>
            <w:r w:rsidRPr="00D06DB9">
              <w:t xml:space="preserve"> και συγκρίνει κάθε έκτακτη δημόσια χρηματοπιστωτική στήριξη που μπορεί εύλογα να αναμένεται ότι θα χορηγηθεί στην οντότητα, τόσο σε περίπτωση εξυγίανσης όσο και σε περίπτωση εκκαθάρισης σύμφωνα με το εφαρμοστέο εθνικό δίκαιο.»·</w:t>
            </w:r>
          </w:p>
        </w:tc>
        <w:tc>
          <w:tcPr>
            <w:tcW w:w="4876" w:type="dxa"/>
            <w:hideMark/>
          </w:tcPr>
          <w:p w14:paraId="44D2B19C" w14:textId="77777777" w:rsidR="00D06DB9" w:rsidRPr="00D06DB9" w:rsidRDefault="00D06DB9" w:rsidP="006D3C1E">
            <w:pPr>
              <w:pStyle w:val="Normal6"/>
              <w:rPr>
                <w:szCs w:val="24"/>
              </w:rPr>
            </w:pPr>
            <w:r w:rsidRPr="00D06DB9">
              <w:t xml:space="preserve">Κατά τη διενέργεια της εκτίμησης που αναφέρεται στο πρώτο εδάφιο, το Συμβούλιο Εξυγίανσης, με βάση τις πληροφορίες που έχει στη διάθεσή του κατά τον χρόνο της εν λόγω εκτίμησης, </w:t>
            </w:r>
            <w:r w:rsidRPr="00D06DB9">
              <w:rPr>
                <w:b/>
                <w:i/>
              </w:rPr>
              <w:t>αξιολογεί</w:t>
            </w:r>
            <w:r w:rsidRPr="00D06DB9">
              <w:t xml:space="preserve"> και συγκρίνει κάθε έκτακτη δημόσια χρηματοπιστωτική στήριξη που μπορεί εύλογα να αναμένεται ότι θα χορηγηθεί στην οντότητα, τόσο σε περίπτωση εξυγίανσης όσο και σε περίπτωση εκκαθάρισης σύμφωνα με το εφαρμοστέο εθνικό δίκαιο.»·</w:t>
            </w:r>
          </w:p>
        </w:tc>
      </w:tr>
    </w:tbl>
    <w:p w14:paraId="7AB238C5" w14:textId="77777777" w:rsidR="00D06DB9" w:rsidRPr="00D06DB9" w:rsidRDefault="00D06DB9" w:rsidP="00D06DB9">
      <w:pPr>
        <w:pStyle w:val="Olang"/>
        <w:rPr>
          <w:noProof w:val="0"/>
        </w:rPr>
      </w:pPr>
      <w:r w:rsidRPr="00D06DB9">
        <w:rPr>
          <w:noProof w:val="0"/>
        </w:rPr>
        <w:t xml:space="preserve">Or. </w:t>
      </w:r>
      <w:r w:rsidRPr="00D738BB">
        <w:rPr>
          <w:rStyle w:val="HideTWBExt"/>
        </w:rPr>
        <w:t>&lt;Original&gt;</w:t>
      </w:r>
      <w:r w:rsidRPr="00D738BB">
        <w:rPr>
          <w:rStyle w:val="HideTWBInt"/>
          <w:rFonts w:eastAsiaTheme="majorEastAsia"/>
        </w:rPr>
        <w:t>{EN}</w:t>
      </w:r>
      <w:r w:rsidRPr="00D06DB9">
        <w:rPr>
          <w:noProof w:val="0"/>
        </w:rPr>
        <w:t>en</w:t>
      </w:r>
      <w:r w:rsidRPr="00D738BB">
        <w:rPr>
          <w:rStyle w:val="HideTWBExt"/>
        </w:rPr>
        <w:t>&lt;/Original&gt;</w:t>
      </w:r>
    </w:p>
    <w:p w14:paraId="2238DE25" w14:textId="77777777" w:rsidR="00D06DB9" w:rsidRPr="00D06DB9" w:rsidRDefault="00D06DB9" w:rsidP="00D06DB9">
      <w:r w:rsidRPr="00D738BB">
        <w:rPr>
          <w:rStyle w:val="HideTWBExt"/>
        </w:rPr>
        <w:t>&lt;/Amend&gt;</w:t>
      </w:r>
    </w:p>
    <w:p w14:paraId="2D253582" w14:textId="77777777" w:rsidR="00D06DB9" w:rsidRPr="00D06DB9" w:rsidRDefault="00D06DB9" w:rsidP="00D06DB9">
      <w:pPr>
        <w:pStyle w:val="AMNumberTabs0"/>
        <w:keepNext/>
      </w:pPr>
      <w:r w:rsidRPr="00D738BB">
        <w:rPr>
          <w:rStyle w:val="HideTWBExt"/>
          <w:b w:val="0"/>
        </w:rPr>
        <w:t>&lt;Amend&gt;</w:t>
      </w:r>
      <w:r w:rsidRPr="00D06DB9">
        <w:t>Τροπολογία</w:t>
      </w:r>
      <w:r w:rsidRPr="00D06DB9">
        <w:tab/>
      </w:r>
      <w:r w:rsidRPr="00D06DB9">
        <w:tab/>
      </w:r>
      <w:r w:rsidRPr="00D738BB">
        <w:rPr>
          <w:rStyle w:val="HideTWBExt"/>
          <w:b w:val="0"/>
        </w:rPr>
        <w:t>&lt;NumAm&gt;</w:t>
      </w:r>
      <w:r w:rsidRPr="00D06DB9">
        <w:t>226</w:t>
      </w:r>
      <w:r w:rsidRPr="00D738BB">
        <w:rPr>
          <w:rStyle w:val="HideTWBExt"/>
          <w:b w:val="0"/>
        </w:rPr>
        <w:t>&lt;/NumAm&gt;</w:t>
      </w:r>
    </w:p>
    <w:p w14:paraId="07828D9A" w14:textId="77777777" w:rsidR="00D06DB9" w:rsidRPr="00D06DB9" w:rsidRDefault="00D06DB9" w:rsidP="00D06DB9">
      <w:pPr>
        <w:pStyle w:val="NormalBold"/>
      </w:pPr>
      <w:r w:rsidRPr="00D738BB">
        <w:rPr>
          <w:rStyle w:val="HideTWBExt"/>
          <w:b w:val="0"/>
        </w:rPr>
        <w:t>&lt;RepeatBlock-By&gt;&lt;Members&gt;</w:t>
      </w:r>
      <w:r w:rsidRPr="00D06DB9">
        <w:t>Fabio Massimo Castaldo</w:t>
      </w:r>
      <w:r w:rsidRPr="00D738BB">
        <w:rPr>
          <w:rStyle w:val="HideTWBExt"/>
          <w:b w:val="0"/>
        </w:rPr>
        <w:t>&lt;/Members&gt;</w:t>
      </w:r>
    </w:p>
    <w:p w14:paraId="367F0A76" w14:textId="77777777" w:rsidR="00D06DB9" w:rsidRPr="00D06DB9" w:rsidRDefault="00D06DB9" w:rsidP="00D06DB9">
      <w:r w:rsidRPr="00D738BB">
        <w:rPr>
          <w:rStyle w:val="HideTWBExt"/>
        </w:rPr>
        <w:t>&lt;/RepeatBlock-By&gt;</w:t>
      </w:r>
    </w:p>
    <w:p w14:paraId="42C12F94" w14:textId="77777777" w:rsidR="00D06DB9" w:rsidRPr="00D06DB9" w:rsidRDefault="00D06DB9" w:rsidP="00D06DB9">
      <w:pPr>
        <w:pStyle w:val="NormalBold"/>
        <w:keepNext/>
      </w:pPr>
      <w:r w:rsidRPr="00D738BB">
        <w:rPr>
          <w:rStyle w:val="HideTWBExt"/>
          <w:b w:val="0"/>
        </w:rPr>
        <w:t>&lt;DocAmend&gt;</w:t>
      </w:r>
      <w:r w:rsidRPr="00D06DB9">
        <w:t>Πρόταση κανονισμού</w:t>
      </w:r>
      <w:r w:rsidRPr="00D738BB">
        <w:rPr>
          <w:rStyle w:val="HideTWBExt"/>
          <w:b w:val="0"/>
        </w:rPr>
        <w:t>&lt;/DocAmend&gt;</w:t>
      </w:r>
    </w:p>
    <w:p w14:paraId="084B0B06" w14:textId="77777777" w:rsidR="00D06DB9" w:rsidRPr="00D06DB9" w:rsidRDefault="00D06DB9" w:rsidP="00D06DB9">
      <w:pPr>
        <w:pStyle w:val="NormalBold"/>
      </w:pPr>
      <w:r w:rsidRPr="00D738BB">
        <w:rPr>
          <w:rStyle w:val="HideTWBExt"/>
          <w:b w:val="0"/>
        </w:rPr>
        <w:t>&lt;Article&gt;</w:t>
      </w:r>
      <w:r w:rsidRPr="00D06DB9">
        <w:t>Άρθρο 1 – παράγραφος 1 – σημείο 19 – στοιχείο γ</w:t>
      </w:r>
      <w:r w:rsidRPr="00D738BB">
        <w:rPr>
          <w:rStyle w:val="HideTWBExt"/>
          <w:b w:val="0"/>
        </w:rPr>
        <w:t>&lt;/Article&gt;</w:t>
      </w:r>
    </w:p>
    <w:p w14:paraId="41F298E1" w14:textId="77777777" w:rsidR="00D06DB9" w:rsidRPr="00D06DB9" w:rsidRDefault="00D06DB9" w:rsidP="00D06DB9">
      <w:pPr>
        <w:keepNext/>
      </w:pPr>
      <w:r w:rsidRPr="00D738BB">
        <w:rPr>
          <w:rStyle w:val="HideTWBExt"/>
        </w:rPr>
        <w:t>&lt;DocAmend2&gt;</w:t>
      </w:r>
      <w:r w:rsidRPr="00D06DB9">
        <w:t>Κανονισμός (ΕΕ) αριθ. 806/2014</w:t>
      </w:r>
      <w:r w:rsidRPr="00D738BB">
        <w:rPr>
          <w:rStyle w:val="HideTWBExt"/>
        </w:rPr>
        <w:t>&lt;/DocAmend2&gt;</w:t>
      </w:r>
    </w:p>
    <w:p w14:paraId="12DFD651" w14:textId="77777777" w:rsidR="00D06DB9" w:rsidRPr="00D06DB9" w:rsidRDefault="00D06DB9" w:rsidP="00D06DB9">
      <w:r w:rsidRPr="00D738BB">
        <w:rPr>
          <w:rStyle w:val="HideTWBExt"/>
        </w:rPr>
        <w:t>&lt;Article2&gt;</w:t>
      </w:r>
      <w:r w:rsidRPr="00D06DB9">
        <w:t>Άρθρο 18 – παράγραφος 5 – εδάφιο 2</w:t>
      </w:r>
      <w:r w:rsidRPr="00D738BB">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06DB9" w:rsidRPr="00D06DB9" w14:paraId="638A677D" w14:textId="77777777" w:rsidTr="006D3C1E">
        <w:trPr>
          <w:jc w:val="center"/>
        </w:trPr>
        <w:tc>
          <w:tcPr>
            <w:tcW w:w="9752" w:type="dxa"/>
            <w:gridSpan w:val="2"/>
          </w:tcPr>
          <w:p w14:paraId="302DAE74" w14:textId="77777777" w:rsidR="00D06DB9" w:rsidRPr="00D06DB9" w:rsidRDefault="00D06DB9" w:rsidP="006D3C1E">
            <w:pPr>
              <w:keepNext/>
            </w:pPr>
          </w:p>
        </w:tc>
      </w:tr>
      <w:tr w:rsidR="00D06DB9" w:rsidRPr="00D06DB9" w14:paraId="5912B11D" w14:textId="77777777" w:rsidTr="006D3C1E">
        <w:trPr>
          <w:jc w:val="center"/>
        </w:trPr>
        <w:tc>
          <w:tcPr>
            <w:tcW w:w="4876" w:type="dxa"/>
            <w:hideMark/>
          </w:tcPr>
          <w:p w14:paraId="4FB10DF6" w14:textId="77777777" w:rsidR="00D06DB9" w:rsidRPr="00D06DB9" w:rsidRDefault="00D06DB9" w:rsidP="006D3C1E">
            <w:pPr>
              <w:pStyle w:val="ColumnHeading"/>
              <w:keepNext/>
            </w:pPr>
            <w:r w:rsidRPr="00D06DB9">
              <w:t>Κείμενο που προτείνει η Επιτροπή</w:t>
            </w:r>
          </w:p>
        </w:tc>
        <w:tc>
          <w:tcPr>
            <w:tcW w:w="4876" w:type="dxa"/>
            <w:hideMark/>
          </w:tcPr>
          <w:p w14:paraId="56717141" w14:textId="77777777" w:rsidR="00D06DB9" w:rsidRPr="00D06DB9" w:rsidRDefault="00D06DB9" w:rsidP="006D3C1E">
            <w:pPr>
              <w:pStyle w:val="ColumnHeading"/>
              <w:keepNext/>
            </w:pPr>
            <w:r w:rsidRPr="00D06DB9">
              <w:t>Τροπολογία</w:t>
            </w:r>
          </w:p>
        </w:tc>
      </w:tr>
      <w:tr w:rsidR="00D06DB9" w:rsidRPr="00D06DB9" w14:paraId="4D020422" w14:textId="77777777" w:rsidTr="006D3C1E">
        <w:trPr>
          <w:jc w:val="center"/>
        </w:trPr>
        <w:tc>
          <w:tcPr>
            <w:tcW w:w="4876" w:type="dxa"/>
            <w:hideMark/>
          </w:tcPr>
          <w:p w14:paraId="3D2191F5" w14:textId="77777777" w:rsidR="00D06DB9" w:rsidRPr="00D06DB9" w:rsidRDefault="00D06DB9" w:rsidP="006D3C1E">
            <w:pPr>
              <w:pStyle w:val="Normal6"/>
            </w:pPr>
            <w:r w:rsidRPr="00D06DB9">
              <w:t>Κατά τη διενέργεια της εκτίμησης που αναφέρεται στο πρώτο εδάφιο, το Συμβούλιο Εξυγίανσης, με βάση τις πληροφορίες που έχει στη διάθεσή του</w:t>
            </w:r>
            <w:r w:rsidRPr="00D06DB9">
              <w:rPr>
                <w:b/>
                <w:i/>
              </w:rPr>
              <w:t xml:space="preserve"> κατά τον χρόνο της εν λόγω εκτίμησης</w:t>
            </w:r>
            <w:r w:rsidRPr="00D06DB9">
              <w:t>, εξετάζει και συγκρίνει κάθε έκτακτη δημόσια χρηματοπιστωτική στήριξη που μπορεί εύλογα να αναμένεται ότι θα χορηγηθεί στην οντότητα, τόσο σε περίπτωση εξυγίανσης όσο και σε περίπτωση εκκαθάρισης σύμφωνα με το εφαρμοστέο εθνικό δίκαιο.»·</w:t>
            </w:r>
          </w:p>
        </w:tc>
        <w:tc>
          <w:tcPr>
            <w:tcW w:w="4876" w:type="dxa"/>
            <w:hideMark/>
          </w:tcPr>
          <w:p w14:paraId="4BE93779" w14:textId="77777777" w:rsidR="00D06DB9" w:rsidRPr="00D06DB9" w:rsidRDefault="00D06DB9" w:rsidP="006D3C1E">
            <w:pPr>
              <w:pStyle w:val="Normal6"/>
              <w:rPr>
                <w:szCs w:val="24"/>
              </w:rPr>
            </w:pPr>
            <w:r w:rsidRPr="00D06DB9">
              <w:t xml:space="preserve">Κατά τη διενέργεια της εκτίμησης που αναφέρεται στο πρώτο εδάφιο, το Συμβούλιο Εξυγίανσης, με βάση τις πληροφορίες που έχει στη διάθεσή του </w:t>
            </w:r>
            <w:r w:rsidRPr="00D06DB9">
              <w:rPr>
                <w:b/>
                <w:i/>
              </w:rPr>
              <w:t>τη δεδομένη στιγμή</w:t>
            </w:r>
            <w:r w:rsidRPr="00D06DB9">
              <w:t>, εξετάζει και συγκρίνει κάθε έκτακτη δημόσια χρηματοπιστωτική στήριξη που μπορεί εύλογα να αναμένεται ότι θα χορηγηθεί στην οντότητα, τόσο σε περίπτωση εξυγίανσης όσο και σε περίπτωση εκκαθάρισης σύμφωνα με το εφαρμοστέο εθνικό δίκαιο.»·</w:t>
            </w:r>
          </w:p>
        </w:tc>
      </w:tr>
    </w:tbl>
    <w:p w14:paraId="61656AC2" w14:textId="77777777" w:rsidR="00D06DB9" w:rsidRPr="00D06DB9" w:rsidRDefault="00D06DB9" w:rsidP="00D06DB9">
      <w:pPr>
        <w:pStyle w:val="Olang"/>
        <w:rPr>
          <w:noProof w:val="0"/>
        </w:rPr>
      </w:pPr>
      <w:r w:rsidRPr="00D06DB9">
        <w:rPr>
          <w:noProof w:val="0"/>
        </w:rPr>
        <w:t xml:space="preserve">Or. </w:t>
      </w:r>
      <w:r w:rsidRPr="00D738BB">
        <w:rPr>
          <w:rStyle w:val="HideTWBExt"/>
        </w:rPr>
        <w:t>&lt;Original&gt;</w:t>
      </w:r>
      <w:r w:rsidRPr="00D738BB">
        <w:rPr>
          <w:rStyle w:val="HideTWBInt"/>
          <w:rFonts w:eastAsiaTheme="majorEastAsia"/>
        </w:rPr>
        <w:t>{EN}</w:t>
      </w:r>
      <w:r w:rsidRPr="00D06DB9">
        <w:rPr>
          <w:noProof w:val="0"/>
        </w:rPr>
        <w:t>en</w:t>
      </w:r>
      <w:r w:rsidRPr="00D738BB">
        <w:rPr>
          <w:rStyle w:val="HideTWBExt"/>
        </w:rPr>
        <w:t>&lt;/Original&gt;</w:t>
      </w:r>
    </w:p>
    <w:p w14:paraId="0ABD8F96" w14:textId="77777777" w:rsidR="00D06DB9" w:rsidRPr="00D06DB9" w:rsidRDefault="00D06DB9" w:rsidP="00D06DB9">
      <w:r w:rsidRPr="00D738BB">
        <w:rPr>
          <w:rStyle w:val="HideTWBExt"/>
        </w:rPr>
        <w:t>&lt;/Amend&gt;</w:t>
      </w:r>
    </w:p>
    <w:p w14:paraId="6141D204" w14:textId="77777777" w:rsidR="00D06DB9" w:rsidRPr="00D06DB9" w:rsidRDefault="00D06DB9" w:rsidP="00D06DB9">
      <w:pPr>
        <w:pStyle w:val="AMNumberTabs0"/>
        <w:keepNext/>
      </w:pPr>
      <w:r w:rsidRPr="00D738BB">
        <w:rPr>
          <w:rStyle w:val="HideTWBExt"/>
          <w:b w:val="0"/>
        </w:rPr>
        <w:t>&lt;Amend&gt;</w:t>
      </w:r>
      <w:r w:rsidRPr="00D06DB9">
        <w:t>Τροπολογία</w:t>
      </w:r>
      <w:r w:rsidRPr="00D06DB9">
        <w:tab/>
      </w:r>
      <w:r w:rsidRPr="00D06DB9">
        <w:tab/>
      </w:r>
      <w:r w:rsidRPr="00D738BB">
        <w:rPr>
          <w:rStyle w:val="HideTWBExt"/>
          <w:b w:val="0"/>
        </w:rPr>
        <w:t>&lt;NumAm&gt;</w:t>
      </w:r>
      <w:r w:rsidRPr="00D06DB9">
        <w:t>227</w:t>
      </w:r>
      <w:r w:rsidRPr="00D738BB">
        <w:rPr>
          <w:rStyle w:val="HideTWBExt"/>
          <w:b w:val="0"/>
        </w:rPr>
        <w:t>&lt;/NumAm&gt;</w:t>
      </w:r>
    </w:p>
    <w:p w14:paraId="3522C6A9" w14:textId="77777777" w:rsidR="00D06DB9" w:rsidRPr="00D06DB9" w:rsidRDefault="00D06DB9" w:rsidP="00D06DB9">
      <w:pPr>
        <w:pStyle w:val="NormalBold"/>
      </w:pPr>
      <w:r w:rsidRPr="00D738BB">
        <w:rPr>
          <w:rStyle w:val="HideTWBExt"/>
          <w:b w:val="0"/>
        </w:rPr>
        <w:t>&lt;RepeatBlock-By&gt;&lt;Members&gt;</w:t>
      </w:r>
      <w:r w:rsidRPr="00D06DB9">
        <w:t>Pedro Marques, Aurore Lalucq, Jonás Fernández, René Repasi</w:t>
      </w:r>
      <w:r w:rsidRPr="00D738BB">
        <w:rPr>
          <w:rStyle w:val="HideTWBExt"/>
          <w:b w:val="0"/>
        </w:rPr>
        <w:t>&lt;/Members&gt;</w:t>
      </w:r>
    </w:p>
    <w:p w14:paraId="122C07C1" w14:textId="77777777" w:rsidR="00D06DB9" w:rsidRPr="00D06DB9" w:rsidRDefault="00D06DB9" w:rsidP="00D06DB9">
      <w:r w:rsidRPr="00D738BB">
        <w:rPr>
          <w:rStyle w:val="HideTWBExt"/>
        </w:rPr>
        <w:t>&lt;/RepeatBlock-By&gt;</w:t>
      </w:r>
    </w:p>
    <w:p w14:paraId="3E324018" w14:textId="77777777" w:rsidR="00D06DB9" w:rsidRPr="00D06DB9" w:rsidRDefault="00D06DB9" w:rsidP="00D06DB9">
      <w:pPr>
        <w:pStyle w:val="NormalBold"/>
        <w:keepNext/>
      </w:pPr>
      <w:r w:rsidRPr="00D738BB">
        <w:rPr>
          <w:rStyle w:val="HideTWBExt"/>
          <w:b w:val="0"/>
        </w:rPr>
        <w:t>&lt;DocAmend&gt;</w:t>
      </w:r>
      <w:r w:rsidRPr="00D06DB9">
        <w:t>Πρόταση κανονισμού</w:t>
      </w:r>
      <w:r w:rsidRPr="00D738BB">
        <w:rPr>
          <w:rStyle w:val="HideTWBExt"/>
          <w:b w:val="0"/>
        </w:rPr>
        <w:t>&lt;/DocAmend&gt;</w:t>
      </w:r>
    </w:p>
    <w:p w14:paraId="28D1AF6A" w14:textId="77777777" w:rsidR="00D06DB9" w:rsidRPr="00D06DB9" w:rsidRDefault="00D06DB9" w:rsidP="00D06DB9">
      <w:pPr>
        <w:pStyle w:val="NormalBold"/>
      </w:pPr>
      <w:r w:rsidRPr="00D738BB">
        <w:rPr>
          <w:rStyle w:val="HideTWBExt"/>
          <w:b w:val="0"/>
        </w:rPr>
        <w:t>&lt;Article&gt;</w:t>
      </w:r>
      <w:r w:rsidRPr="00D06DB9">
        <w:t>Άρθρο 1 – παράγραφος 1 – σημείο 19 – στοιχείο γ</w:t>
      </w:r>
      <w:r w:rsidRPr="00D738BB">
        <w:rPr>
          <w:rStyle w:val="HideTWBExt"/>
          <w:b w:val="0"/>
        </w:rPr>
        <w:t>&lt;/Article&gt;</w:t>
      </w:r>
    </w:p>
    <w:p w14:paraId="0F432F0E" w14:textId="77777777" w:rsidR="00D06DB9" w:rsidRPr="00D06DB9" w:rsidRDefault="00D06DB9" w:rsidP="00D06DB9">
      <w:pPr>
        <w:keepNext/>
      </w:pPr>
      <w:r w:rsidRPr="00D738BB">
        <w:rPr>
          <w:rStyle w:val="HideTWBExt"/>
        </w:rPr>
        <w:t>&lt;DocAmend2&gt;</w:t>
      </w:r>
      <w:r w:rsidRPr="00D06DB9">
        <w:t>Κανονισμός (ΕΕ) αριθ. 806/2014</w:t>
      </w:r>
      <w:r w:rsidRPr="00D738BB">
        <w:rPr>
          <w:rStyle w:val="HideTWBExt"/>
        </w:rPr>
        <w:t>&lt;/DocAmend2&gt;</w:t>
      </w:r>
    </w:p>
    <w:p w14:paraId="1F70F2BF" w14:textId="77777777" w:rsidR="00D06DB9" w:rsidRPr="00D06DB9" w:rsidRDefault="00D06DB9" w:rsidP="00D06DB9">
      <w:r w:rsidRPr="00D738BB">
        <w:rPr>
          <w:rStyle w:val="HideTWBExt"/>
        </w:rPr>
        <w:t>&lt;Article2&gt;</w:t>
      </w:r>
      <w:r w:rsidRPr="00D06DB9">
        <w:t>Άρθρο 18 – παράγραφος 5 – εδάφιο 2 α (νέο)</w:t>
      </w:r>
      <w:r w:rsidRPr="00D738BB">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06DB9" w:rsidRPr="00D06DB9" w14:paraId="3D5B48F2" w14:textId="77777777" w:rsidTr="006D3C1E">
        <w:trPr>
          <w:jc w:val="center"/>
        </w:trPr>
        <w:tc>
          <w:tcPr>
            <w:tcW w:w="9752" w:type="dxa"/>
            <w:gridSpan w:val="2"/>
          </w:tcPr>
          <w:p w14:paraId="4B1D47E0" w14:textId="77777777" w:rsidR="00D06DB9" w:rsidRPr="00D06DB9" w:rsidRDefault="00D06DB9" w:rsidP="006D3C1E">
            <w:pPr>
              <w:keepNext/>
            </w:pPr>
          </w:p>
        </w:tc>
      </w:tr>
      <w:tr w:rsidR="00D06DB9" w:rsidRPr="00D06DB9" w14:paraId="472B9571" w14:textId="77777777" w:rsidTr="006D3C1E">
        <w:trPr>
          <w:jc w:val="center"/>
        </w:trPr>
        <w:tc>
          <w:tcPr>
            <w:tcW w:w="4876" w:type="dxa"/>
            <w:hideMark/>
          </w:tcPr>
          <w:p w14:paraId="720A4D51" w14:textId="77777777" w:rsidR="00D06DB9" w:rsidRPr="00D06DB9" w:rsidRDefault="00D06DB9" w:rsidP="006D3C1E">
            <w:pPr>
              <w:pStyle w:val="ColumnHeading"/>
              <w:keepNext/>
            </w:pPr>
            <w:r w:rsidRPr="00D06DB9">
              <w:t>Κείμενο που προτείνει η Επιτροπή</w:t>
            </w:r>
          </w:p>
        </w:tc>
        <w:tc>
          <w:tcPr>
            <w:tcW w:w="4876" w:type="dxa"/>
            <w:hideMark/>
          </w:tcPr>
          <w:p w14:paraId="104521BA" w14:textId="77777777" w:rsidR="00D06DB9" w:rsidRPr="00D06DB9" w:rsidRDefault="00D06DB9" w:rsidP="006D3C1E">
            <w:pPr>
              <w:pStyle w:val="ColumnHeading"/>
              <w:keepNext/>
            </w:pPr>
            <w:r w:rsidRPr="00D06DB9">
              <w:t>Τροπολογία</w:t>
            </w:r>
          </w:p>
        </w:tc>
      </w:tr>
      <w:tr w:rsidR="00D06DB9" w:rsidRPr="00D06DB9" w14:paraId="79EAFA81" w14:textId="77777777" w:rsidTr="006D3C1E">
        <w:trPr>
          <w:jc w:val="center"/>
        </w:trPr>
        <w:tc>
          <w:tcPr>
            <w:tcW w:w="4876" w:type="dxa"/>
          </w:tcPr>
          <w:p w14:paraId="6E10E4B8" w14:textId="77777777" w:rsidR="00D06DB9" w:rsidRPr="00D06DB9" w:rsidRDefault="00D06DB9" w:rsidP="006D3C1E">
            <w:pPr>
              <w:pStyle w:val="Normal6"/>
            </w:pPr>
          </w:p>
        </w:tc>
        <w:tc>
          <w:tcPr>
            <w:tcW w:w="4876" w:type="dxa"/>
            <w:hideMark/>
          </w:tcPr>
          <w:p w14:paraId="19234A6D" w14:textId="77777777" w:rsidR="00D06DB9" w:rsidRPr="00D06DB9" w:rsidRDefault="00D06DB9" w:rsidP="006D3C1E">
            <w:pPr>
              <w:pStyle w:val="Normal6"/>
              <w:rPr>
                <w:szCs w:val="24"/>
              </w:rPr>
            </w:pPr>
            <w:r w:rsidRPr="00D06DB9">
              <w:rPr>
                <w:b/>
                <w:i/>
              </w:rPr>
              <w:t>Για τους σκοπούς του δευτέρου εδαφίου, τα συμμετέχοντα κράτη μέλη, τα συστήματα εγγύησης των καταθέσεων και, όταν είναι αναγκαίο, η ορισθείσα αρχή κατά την έννοια του άρθρου 2 παράγραφος 1 σημείο 18) της οδηγίας 2014/49/ΕΕ ενημερώνουν το Συμβούλιο Εξυγίανσης σχετικά με τυχόν προπαρασκευαστικά μέτρα για τη χορήγηση των μέτρων που αναφέρονται στο άρθρο 18α παράγραφος 1 στοιχεία γ) και δ) του παρόντος κανονισμού, συμπεριλαμβανομένων οποιωνδήποτε επαφών με την Επιτροπή πριν από την κοινοποίηση.</w:t>
            </w:r>
          </w:p>
        </w:tc>
      </w:tr>
    </w:tbl>
    <w:p w14:paraId="46992EEF" w14:textId="77777777" w:rsidR="00D06DB9" w:rsidRPr="00D06DB9" w:rsidRDefault="00D06DB9" w:rsidP="00D06DB9">
      <w:pPr>
        <w:pStyle w:val="Olang"/>
        <w:rPr>
          <w:noProof w:val="0"/>
        </w:rPr>
      </w:pPr>
      <w:r w:rsidRPr="00D06DB9">
        <w:rPr>
          <w:noProof w:val="0"/>
        </w:rPr>
        <w:t xml:space="preserve">Or. </w:t>
      </w:r>
      <w:r w:rsidRPr="00D738BB">
        <w:rPr>
          <w:rStyle w:val="HideTWBExt"/>
        </w:rPr>
        <w:t>&lt;Original&gt;</w:t>
      </w:r>
      <w:r w:rsidRPr="00D738BB">
        <w:rPr>
          <w:rStyle w:val="HideTWBInt"/>
          <w:rFonts w:eastAsiaTheme="majorEastAsia"/>
        </w:rPr>
        <w:t>{EN}</w:t>
      </w:r>
      <w:r w:rsidRPr="00D06DB9">
        <w:rPr>
          <w:noProof w:val="0"/>
        </w:rPr>
        <w:t>en</w:t>
      </w:r>
      <w:r w:rsidRPr="00D738BB">
        <w:rPr>
          <w:rStyle w:val="HideTWBExt"/>
        </w:rPr>
        <w:t>&lt;/Original&gt;</w:t>
      </w:r>
    </w:p>
    <w:p w14:paraId="7DAA5B44" w14:textId="77777777" w:rsidR="00D06DB9" w:rsidRPr="00D06DB9" w:rsidRDefault="00D06DB9" w:rsidP="00D06DB9">
      <w:r w:rsidRPr="00D738BB">
        <w:rPr>
          <w:rStyle w:val="HideTWBExt"/>
        </w:rPr>
        <w:t>&lt;/Amend&gt;</w:t>
      </w:r>
    </w:p>
    <w:p w14:paraId="3F80EB51" w14:textId="77777777" w:rsidR="00D06DB9" w:rsidRPr="00D06DB9" w:rsidRDefault="00D06DB9" w:rsidP="00D06DB9">
      <w:pPr>
        <w:pStyle w:val="AMNumberTabs0"/>
        <w:keepNext/>
      </w:pPr>
      <w:r w:rsidRPr="00D738BB">
        <w:rPr>
          <w:rStyle w:val="HideTWBExt"/>
          <w:b w:val="0"/>
        </w:rPr>
        <w:t>&lt;Amend&gt;</w:t>
      </w:r>
      <w:r w:rsidRPr="00D06DB9">
        <w:t>Τροπολογία</w:t>
      </w:r>
      <w:r w:rsidRPr="00D06DB9">
        <w:tab/>
      </w:r>
      <w:r w:rsidRPr="00D06DB9">
        <w:tab/>
      </w:r>
      <w:r w:rsidRPr="00D738BB">
        <w:rPr>
          <w:rStyle w:val="HideTWBExt"/>
          <w:b w:val="0"/>
        </w:rPr>
        <w:t>&lt;NumAm&gt;</w:t>
      </w:r>
      <w:r w:rsidRPr="00D06DB9">
        <w:t>228</w:t>
      </w:r>
      <w:r w:rsidRPr="00D738BB">
        <w:rPr>
          <w:rStyle w:val="HideTWBExt"/>
          <w:b w:val="0"/>
        </w:rPr>
        <w:t>&lt;/NumAm&gt;</w:t>
      </w:r>
    </w:p>
    <w:p w14:paraId="4FD067CE" w14:textId="77777777" w:rsidR="00D06DB9" w:rsidRPr="00D06DB9" w:rsidRDefault="00D06DB9" w:rsidP="00D06DB9">
      <w:pPr>
        <w:pStyle w:val="NormalBold"/>
      </w:pPr>
      <w:r w:rsidRPr="00D738BB">
        <w:rPr>
          <w:rStyle w:val="HideTWBExt"/>
          <w:b w:val="0"/>
        </w:rPr>
        <w:t>&lt;RepeatBlock-By&gt;&lt;Members&gt;</w:t>
      </w:r>
      <w:r w:rsidRPr="00D06DB9">
        <w:t>Gilles Boyer, Stéphanie Yon-Courtin</w:t>
      </w:r>
      <w:r w:rsidRPr="00D738BB">
        <w:rPr>
          <w:rStyle w:val="HideTWBExt"/>
          <w:b w:val="0"/>
        </w:rPr>
        <w:t>&lt;/Members&gt;</w:t>
      </w:r>
    </w:p>
    <w:p w14:paraId="092B1A76" w14:textId="77777777" w:rsidR="00D06DB9" w:rsidRPr="00D06DB9" w:rsidRDefault="00D06DB9" w:rsidP="00D06DB9">
      <w:r w:rsidRPr="00D738BB">
        <w:rPr>
          <w:rStyle w:val="HideTWBExt"/>
        </w:rPr>
        <w:t>&lt;/RepeatBlock-By&gt;</w:t>
      </w:r>
    </w:p>
    <w:p w14:paraId="55A2E56D" w14:textId="77777777" w:rsidR="00D06DB9" w:rsidRPr="00D06DB9" w:rsidRDefault="00D06DB9" w:rsidP="00D06DB9">
      <w:pPr>
        <w:pStyle w:val="NormalBold"/>
        <w:keepNext/>
      </w:pPr>
      <w:r w:rsidRPr="00D738BB">
        <w:rPr>
          <w:rStyle w:val="HideTWBExt"/>
          <w:b w:val="0"/>
        </w:rPr>
        <w:t>&lt;DocAmend&gt;</w:t>
      </w:r>
      <w:r w:rsidRPr="00D06DB9">
        <w:t>Πρόταση κανονισμού</w:t>
      </w:r>
      <w:r w:rsidRPr="00D738BB">
        <w:rPr>
          <w:rStyle w:val="HideTWBExt"/>
          <w:b w:val="0"/>
        </w:rPr>
        <w:t>&lt;/DocAmend&gt;</w:t>
      </w:r>
    </w:p>
    <w:p w14:paraId="65486827" w14:textId="77777777" w:rsidR="00D06DB9" w:rsidRPr="00D06DB9" w:rsidRDefault="00D06DB9" w:rsidP="00D06DB9">
      <w:pPr>
        <w:pStyle w:val="NormalBold"/>
      </w:pPr>
      <w:r w:rsidRPr="00D738BB">
        <w:rPr>
          <w:rStyle w:val="HideTWBExt"/>
          <w:b w:val="0"/>
        </w:rPr>
        <w:t>&lt;Article&gt;</w:t>
      </w:r>
      <w:r w:rsidRPr="00D06DB9">
        <w:t>Άρθρο 1 – παράγραφος 1 – σημείο 19 – στοιχείο γ</w:t>
      </w:r>
      <w:r w:rsidRPr="00D738BB">
        <w:rPr>
          <w:rStyle w:val="HideTWBExt"/>
          <w:b w:val="0"/>
        </w:rPr>
        <w:t>&lt;/Article&gt;</w:t>
      </w:r>
    </w:p>
    <w:p w14:paraId="25D08D0A" w14:textId="77777777" w:rsidR="00D06DB9" w:rsidRPr="00D06DB9" w:rsidRDefault="00D06DB9" w:rsidP="00D06DB9">
      <w:pPr>
        <w:keepNext/>
      </w:pPr>
      <w:r w:rsidRPr="00D738BB">
        <w:rPr>
          <w:rStyle w:val="HideTWBExt"/>
        </w:rPr>
        <w:t>&lt;DocAmend2&gt;</w:t>
      </w:r>
      <w:r w:rsidRPr="00D06DB9">
        <w:t>Κανονισμός (ΕΕ) αριθ. 806/2014</w:t>
      </w:r>
      <w:r w:rsidRPr="00D738BB">
        <w:rPr>
          <w:rStyle w:val="HideTWBExt"/>
        </w:rPr>
        <w:t>&lt;/DocAmend2&gt;</w:t>
      </w:r>
    </w:p>
    <w:p w14:paraId="4CBF8F8D" w14:textId="77777777" w:rsidR="00D06DB9" w:rsidRPr="00D06DB9" w:rsidRDefault="00D06DB9" w:rsidP="00D06DB9">
      <w:r w:rsidRPr="00D738BB">
        <w:rPr>
          <w:rStyle w:val="HideTWBExt"/>
        </w:rPr>
        <w:t>&lt;Article2&gt;</w:t>
      </w:r>
      <w:r w:rsidRPr="00D06DB9">
        <w:t>Άρθρο 18 – παράγραφος 5 – εδάφιο 2 α (νέο)</w:t>
      </w:r>
      <w:r w:rsidRPr="00D738BB">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06DB9" w:rsidRPr="00D06DB9" w14:paraId="5FEEC124" w14:textId="77777777" w:rsidTr="006D3C1E">
        <w:trPr>
          <w:jc w:val="center"/>
        </w:trPr>
        <w:tc>
          <w:tcPr>
            <w:tcW w:w="9752" w:type="dxa"/>
            <w:gridSpan w:val="2"/>
          </w:tcPr>
          <w:p w14:paraId="6BF2E2AC" w14:textId="77777777" w:rsidR="00D06DB9" w:rsidRPr="00D06DB9" w:rsidRDefault="00D06DB9" w:rsidP="006D3C1E">
            <w:pPr>
              <w:keepNext/>
            </w:pPr>
          </w:p>
        </w:tc>
      </w:tr>
      <w:tr w:rsidR="00D06DB9" w:rsidRPr="00D06DB9" w14:paraId="367E0D75" w14:textId="77777777" w:rsidTr="006D3C1E">
        <w:trPr>
          <w:jc w:val="center"/>
        </w:trPr>
        <w:tc>
          <w:tcPr>
            <w:tcW w:w="4876" w:type="dxa"/>
            <w:hideMark/>
          </w:tcPr>
          <w:p w14:paraId="65746834" w14:textId="77777777" w:rsidR="00D06DB9" w:rsidRPr="00D06DB9" w:rsidRDefault="00D06DB9" w:rsidP="006D3C1E">
            <w:pPr>
              <w:pStyle w:val="ColumnHeading"/>
              <w:keepNext/>
            </w:pPr>
            <w:r w:rsidRPr="00D06DB9">
              <w:t>Κείμενο που προτείνει η Επιτροπή</w:t>
            </w:r>
          </w:p>
        </w:tc>
        <w:tc>
          <w:tcPr>
            <w:tcW w:w="4876" w:type="dxa"/>
            <w:hideMark/>
          </w:tcPr>
          <w:p w14:paraId="3DCE82D5" w14:textId="77777777" w:rsidR="00D06DB9" w:rsidRPr="00D06DB9" w:rsidRDefault="00D06DB9" w:rsidP="006D3C1E">
            <w:pPr>
              <w:pStyle w:val="ColumnHeading"/>
              <w:keepNext/>
            </w:pPr>
            <w:r w:rsidRPr="00D06DB9">
              <w:t>Τροπολογία</w:t>
            </w:r>
          </w:p>
        </w:tc>
      </w:tr>
      <w:tr w:rsidR="00D06DB9" w:rsidRPr="00D06DB9" w14:paraId="43D27E38" w14:textId="77777777" w:rsidTr="006D3C1E">
        <w:trPr>
          <w:jc w:val="center"/>
        </w:trPr>
        <w:tc>
          <w:tcPr>
            <w:tcW w:w="4876" w:type="dxa"/>
          </w:tcPr>
          <w:p w14:paraId="1CD70072" w14:textId="77777777" w:rsidR="00D06DB9" w:rsidRPr="00D06DB9" w:rsidRDefault="00D06DB9" w:rsidP="006D3C1E">
            <w:pPr>
              <w:pStyle w:val="Normal6"/>
            </w:pPr>
          </w:p>
        </w:tc>
        <w:tc>
          <w:tcPr>
            <w:tcW w:w="4876" w:type="dxa"/>
            <w:hideMark/>
          </w:tcPr>
          <w:p w14:paraId="7F38DF11" w14:textId="77777777" w:rsidR="00D06DB9" w:rsidRPr="00D06DB9" w:rsidRDefault="00D06DB9" w:rsidP="006D3C1E">
            <w:pPr>
              <w:pStyle w:val="Normal6"/>
              <w:rPr>
                <w:szCs w:val="24"/>
              </w:rPr>
            </w:pPr>
            <w:r w:rsidRPr="00D06DB9">
              <w:rPr>
                <w:b/>
                <w:i/>
              </w:rPr>
              <w:t>Επιπλέον, το Συμβούλιο Εξυγίανσης περιλαμβάνει στο σχέδιο εξυγίανσης το σκεπτικό του όσον αφορά τη διαδικασία βέλτιστης επίτευξης των στόχων της εξυγίανσης για καθέναν από τους στόχους εξυγίανσης που καθορίζονται στο άρθρο 14.</w:t>
            </w:r>
          </w:p>
        </w:tc>
      </w:tr>
    </w:tbl>
    <w:p w14:paraId="7D410BAC" w14:textId="77777777" w:rsidR="00D06DB9" w:rsidRPr="00D06DB9" w:rsidRDefault="00D06DB9" w:rsidP="00D06DB9">
      <w:pPr>
        <w:pStyle w:val="Olang"/>
        <w:rPr>
          <w:noProof w:val="0"/>
        </w:rPr>
      </w:pPr>
      <w:r w:rsidRPr="00D06DB9">
        <w:rPr>
          <w:noProof w:val="0"/>
        </w:rPr>
        <w:t xml:space="preserve">Or. </w:t>
      </w:r>
      <w:r w:rsidRPr="00D738BB">
        <w:rPr>
          <w:rStyle w:val="HideTWBExt"/>
        </w:rPr>
        <w:t>&lt;Original&gt;</w:t>
      </w:r>
      <w:r w:rsidRPr="00D738BB">
        <w:rPr>
          <w:rStyle w:val="HideTWBInt"/>
          <w:rFonts w:eastAsiaTheme="majorEastAsia"/>
        </w:rPr>
        <w:t>{EN}</w:t>
      </w:r>
      <w:r w:rsidRPr="00D06DB9">
        <w:rPr>
          <w:noProof w:val="0"/>
        </w:rPr>
        <w:t>en</w:t>
      </w:r>
      <w:r w:rsidRPr="00D738BB">
        <w:rPr>
          <w:rStyle w:val="HideTWBExt"/>
        </w:rPr>
        <w:t>&lt;/Original&gt;</w:t>
      </w:r>
    </w:p>
    <w:p w14:paraId="4369C3D0" w14:textId="77777777" w:rsidR="00D06DB9" w:rsidRPr="00D06DB9" w:rsidRDefault="00D06DB9" w:rsidP="00D06DB9">
      <w:pPr>
        <w:pStyle w:val="JustificationTitle"/>
        <w:rPr>
          <w:noProof w:val="0"/>
        </w:rPr>
      </w:pPr>
      <w:r w:rsidRPr="00D738BB">
        <w:rPr>
          <w:rStyle w:val="HideTWBExt"/>
          <w:i w:val="0"/>
        </w:rPr>
        <w:t>&lt;TitreJust&gt;</w:t>
      </w:r>
      <w:r w:rsidRPr="00D06DB9">
        <w:rPr>
          <w:noProof w:val="0"/>
        </w:rPr>
        <w:t>Αιτιολόγηση</w:t>
      </w:r>
      <w:r w:rsidRPr="00D738BB">
        <w:rPr>
          <w:rStyle w:val="HideTWBExt"/>
          <w:i w:val="0"/>
        </w:rPr>
        <w:t>&lt;/TitreJust&gt;</w:t>
      </w:r>
    </w:p>
    <w:p w14:paraId="4B89E5FE" w14:textId="77777777" w:rsidR="00D06DB9" w:rsidRPr="00D06DB9" w:rsidRDefault="00D06DB9" w:rsidP="00D06DB9">
      <w:pPr>
        <w:pStyle w:val="Normal12Italic"/>
        <w:rPr>
          <w:noProof w:val="0"/>
        </w:rPr>
      </w:pPr>
      <w:r w:rsidRPr="00D06DB9">
        <w:rPr>
          <w:noProof w:val="0"/>
        </w:rPr>
        <w:t>Προκειμένου να αυξηθεί η προβλεψιμότητα εντός του πλαισίου, θα πρέπει να υπάρχει τεκμήριο αρνητικής εκτίμησης του δημόσιου συμφέροντος για τα μικρά και μη πολύπλοκα ιδρύματα και θετικής εκτίμησης του δημόσιου συμφέροντος για τα μεγάλα ιδρύματα. Εφόσον αφήνεται περιθώριο στις εθνικές αρχές εξυγίανσης να διενεργήσουν την εκτίμηση του δημόσιου συμφέροντος, μπορούν να εξακολουθήσουν να υπάρχουν αποκλίνουσες πρακτικές σε διάφορες δικαιοδοσίες, οι οποίες θα μπορούσαν τελικά να επηρεάσουν τους ισότιμους όρους ανταγωνισμού και την προβλεψιμότητα του πλαισίου.</w:t>
      </w:r>
    </w:p>
    <w:p w14:paraId="04491C8A" w14:textId="77777777" w:rsidR="00D06DB9" w:rsidRPr="00D06DB9" w:rsidRDefault="00D06DB9" w:rsidP="00D06DB9">
      <w:r w:rsidRPr="00D738BB">
        <w:rPr>
          <w:rStyle w:val="HideTWBExt"/>
        </w:rPr>
        <w:t>&lt;/Amend&gt;</w:t>
      </w:r>
    </w:p>
    <w:p w14:paraId="6547F175" w14:textId="77777777" w:rsidR="00D06DB9" w:rsidRPr="00D06DB9" w:rsidRDefault="00D06DB9" w:rsidP="00D06DB9">
      <w:pPr>
        <w:pStyle w:val="AMNumberTabs0"/>
        <w:keepNext/>
      </w:pPr>
      <w:r w:rsidRPr="00D738BB">
        <w:rPr>
          <w:rStyle w:val="HideTWBExt"/>
          <w:b w:val="0"/>
        </w:rPr>
        <w:t>&lt;Amend&gt;</w:t>
      </w:r>
      <w:r w:rsidRPr="00D06DB9">
        <w:t>Τροπολογία</w:t>
      </w:r>
      <w:r w:rsidRPr="00D06DB9">
        <w:tab/>
      </w:r>
      <w:r w:rsidRPr="00D06DB9">
        <w:tab/>
      </w:r>
      <w:r w:rsidRPr="00D738BB">
        <w:rPr>
          <w:rStyle w:val="HideTWBExt"/>
          <w:b w:val="0"/>
        </w:rPr>
        <w:t>&lt;NumAm&gt;</w:t>
      </w:r>
      <w:r w:rsidRPr="00D06DB9">
        <w:t>229</w:t>
      </w:r>
      <w:r w:rsidRPr="00D738BB">
        <w:rPr>
          <w:rStyle w:val="HideTWBExt"/>
          <w:b w:val="0"/>
        </w:rPr>
        <w:t>&lt;/NumAm&gt;</w:t>
      </w:r>
    </w:p>
    <w:p w14:paraId="1406F26B" w14:textId="77777777" w:rsidR="00D06DB9" w:rsidRPr="00D06DB9" w:rsidRDefault="00D06DB9" w:rsidP="00D06DB9">
      <w:pPr>
        <w:pStyle w:val="NormalBold"/>
      </w:pPr>
      <w:r w:rsidRPr="00D738BB">
        <w:rPr>
          <w:rStyle w:val="HideTWBExt"/>
          <w:b w:val="0"/>
        </w:rPr>
        <w:t>&lt;RepeatBlock-By&gt;&lt;Members&gt;</w:t>
      </w:r>
      <w:r w:rsidRPr="00D06DB9">
        <w:t>Gilles Boyer, Stéphanie Yon-Courtin</w:t>
      </w:r>
      <w:r w:rsidRPr="00D738BB">
        <w:rPr>
          <w:rStyle w:val="HideTWBExt"/>
          <w:b w:val="0"/>
        </w:rPr>
        <w:t>&lt;/Members&gt;</w:t>
      </w:r>
    </w:p>
    <w:p w14:paraId="698EAF56" w14:textId="77777777" w:rsidR="00D06DB9" w:rsidRPr="00D06DB9" w:rsidRDefault="00D06DB9" w:rsidP="00D06DB9">
      <w:r w:rsidRPr="00D738BB">
        <w:rPr>
          <w:rStyle w:val="HideTWBExt"/>
        </w:rPr>
        <w:t>&lt;/RepeatBlock-By&gt;</w:t>
      </w:r>
    </w:p>
    <w:p w14:paraId="21E9667D" w14:textId="77777777" w:rsidR="00D06DB9" w:rsidRPr="00D06DB9" w:rsidRDefault="00D06DB9" w:rsidP="00D06DB9">
      <w:pPr>
        <w:pStyle w:val="NormalBold"/>
        <w:keepNext/>
      </w:pPr>
      <w:r w:rsidRPr="00D738BB">
        <w:rPr>
          <w:rStyle w:val="HideTWBExt"/>
          <w:b w:val="0"/>
        </w:rPr>
        <w:t>&lt;DocAmend&gt;</w:t>
      </w:r>
      <w:r w:rsidRPr="00D06DB9">
        <w:t>Πρόταση κανονισμού</w:t>
      </w:r>
      <w:r w:rsidRPr="00D738BB">
        <w:rPr>
          <w:rStyle w:val="HideTWBExt"/>
          <w:b w:val="0"/>
        </w:rPr>
        <w:t>&lt;/DocAmend&gt;</w:t>
      </w:r>
    </w:p>
    <w:p w14:paraId="120D80A3" w14:textId="77777777" w:rsidR="00D06DB9" w:rsidRPr="00D06DB9" w:rsidRDefault="00D06DB9" w:rsidP="00D06DB9">
      <w:pPr>
        <w:pStyle w:val="NormalBold"/>
      </w:pPr>
      <w:r w:rsidRPr="00D738BB">
        <w:rPr>
          <w:rStyle w:val="HideTWBExt"/>
          <w:b w:val="0"/>
        </w:rPr>
        <w:t>&lt;Article&gt;</w:t>
      </w:r>
      <w:r w:rsidRPr="00D06DB9">
        <w:t>Άρθρο 1 – παράγραφος 1 – σημείο 19 – στοιχείο ε α (νέο)</w:t>
      </w:r>
      <w:r w:rsidRPr="00D738BB">
        <w:rPr>
          <w:rStyle w:val="HideTWBExt"/>
          <w:b w:val="0"/>
        </w:rPr>
        <w:t>&lt;/Article&gt;</w:t>
      </w:r>
    </w:p>
    <w:p w14:paraId="2B0C9BAC" w14:textId="77777777" w:rsidR="00D06DB9" w:rsidRPr="00D06DB9" w:rsidRDefault="00D06DB9" w:rsidP="00D06DB9">
      <w:pPr>
        <w:keepNext/>
      </w:pPr>
      <w:r w:rsidRPr="00D738BB">
        <w:rPr>
          <w:rStyle w:val="HideTWBExt"/>
        </w:rPr>
        <w:t>&lt;DocAmend2&gt;</w:t>
      </w:r>
      <w:r w:rsidRPr="00D06DB9">
        <w:t>Κανονισμός (ΕΕ) αριθ. 806/2014</w:t>
      </w:r>
      <w:r w:rsidRPr="00D738BB">
        <w:rPr>
          <w:rStyle w:val="HideTWBExt"/>
        </w:rPr>
        <w:t>&lt;/DocAmend2&gt;</w:t>
      </w:r>
    </w:p>
    <w:p w14:paraId="1DBCE0A4" w14:textId="77777777" w:rsidR="00D06DB9" w:rsidRPr="00D06DB9" w:rsidRDefault="00D06DB9" w:rsidP="00D06DB9">
      <w:r w:rsidRPr="00D738BB">
        <w:rPr>
          <w:rStyle w:val="HideTWBExt"/>
        </w:rPr>
        <w:t>&lt;Article2&gt;</w:t>
      </w:r>
      <w:r w:rsidRPr="00D06DB9">
        <w:t>Άρθρο 18 – παράγραφος 11 α (νέα)</w:t>
      </w:r>
      <w:r w:rsidRPr="00D738BB">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06DB9" w:rsidRPr="00D06DB9" w14:paraId="6BE0A978" w14:textId="77777777" w:rsidTr="006D3C1E">
        <w:trPr>
          <w:jc w:val="center"/>
        </w:trPr>
        <w:tc>
          <w:tcPr>
            <w:tcW w:w="9752" w:type="dxa"/>
            <w:gridSpan w:val="2"/>
          </w:tcPr>
          <w:p w14:paraId="7202AE2B" w14:textId="77777777" w:rsidR="00D06DB9" w:rsidRPr="00D06DB9" w:rsidRDefault="00D06DB9" w:rsidP="006D3C1E">
            <w:pPr>
              <w:keepNext/>
            </w:pPr>
          </w:p>
        </w:tc>
      </w:tr>
      <w:tr w:rsidR="00D06DB9" w:rsidRPr="00D06DB9" w14:paraId="626E88F1" w14:textId="77777777" w:rsidTr="006D3C1E">
        <w:trPr>
          <w:jc w:val="center"/>
        </w:trPr>
        <w:tc>
          <w:tcPr>
            <w:tcW w:w="4876" w:type="dxa"/>
            <w:hideMark/>
          </w:tcPr>
          <w:p w14:paraId="24D2588E" w14:textId="77777777" w:rsidR="00D06DB9" w:rsidRPr="00D06DB9" w:rsidRDefault="00D06DB9" w:rsidP="006D3C1E">
            <w:pPr>
              <w:pStyle w:val="ColumnHeading"/>
              <w:keepNext/>
            </w:pPr>
            <w:r w:rsidRPr="00D06DB9">
              <w:t>Κείμενο που προτείνει η Επιτροπή</w:t>
            </w:r>
          </w:p>
        </w:tc>
        <w:tc>
          <w:tcPr>
            <w:tcW w:w="4876" w:type="dxa"/>
            <w:hideMark/>
          </w:tcPr>
          <w:p w14:paraId="349C1215" w14:textId="77777777" w:rsidR="00D06DB9" w:rsidRPr="00D06DB9" w:rsidRDefault="00D06DB9" w:rsidP="006D3C1E">
            <w:pPr>
              <w:pStyle w:val="ColumnHeading"/>
              <w:keepNext/>
            </w:pPr>
            <w:r w:rsidRPr="00D06DB9">
              <w:t>Τροπολογία</w:t>
            </w:r>
          </w:p>
        </w:tc>
      </w:tr>
      <w:tr w:rsidR="00D06DB9" w:rsidRPr="00D06DB9" w14:paraId="748D7986" w14:textId="77777777" w:rsidTr="006D3C1E">
        <w:trPr>
          <w:jc w:val="center"/>
        </w:trPr>
        <w:tc>
          <w:tcPr>
            <w:tcW w:w="4876" w:type="dxa"/>
          </w:tcPr>
          <w:p w14:paraId="4588732C" w14:textId="77777777" w:rsidR="00D06DB9" w:rsidRPr="00D06DB9" w:rsidRDefault="00D06DB9" w:rsidP="006D3C1E">
            <w:pPr>
              <w:pStyle w:val="Normal6"/>
            </w:pPr>
          </w:p>
        </w:tc>
        <w:tc>
          <w:tcPr>
            <w:tcW w:w="4876" w:type="dxa"/>
            <w:hideMark/>
          </w:tcPr>
          <w:p w14:paraId="1EB72EDC" w14:textId="77777777" w:rsidR="00D06DB9" w:rsidRPr="00D06DB9" w:rsidRDefault="00D06DB9" w:rsidP="006D3C1E">
            <w:pPr>
              <w:pStyle w:val="Normal6"/>
              <w:rPr>
                <w:szCs w:val="24"/>
              </w:rPr>
            </w:pPr>
            <w:r w:rsidRPr="00D06DB9">
              <w:rPr>
                <w:b/>
                <w:i/>
              </w:rPr>
              <w:t>εα) προστίθεται η ακόλουθη παράγραφος:</w:t>
            </w:r>
          </w:p>
        </w:tc>
      </w:tr>
      <w:tr w:rsidR="00D06DB9" w:rsidRPr="00D06DB9" w14:paraId="4616B3F5" w14:textId="77777777" w:rsidTr="006D3C1E">
        <w:trPr>
          <w:jc w:val="center"/>
        </w:trPr>
        <w:tc>
          <w:tcPr>
            <w:tcW w:w="4876" w:type="dxa"/>
          </w:tcPr>
          <w:p w14:paraId="727BEE15" w14:textId="77777777" w:rsidR="00D06DB9" w:rsidRPr="00D06DB9" w:rsidRDefault="00D06DB9" w:rsidP="006D3C1E">
            <w:pPr>
              <w:pStyle w:val="Normal6"/>
            </w:pPr>
          </w:p>
        </w:tc>
        <w:tc>
          <w:tcPr>
            <w:tcW w:w="4876" w:type="dxa"/>
            <w:hideMark/>
          </w:tcPr>
          <w:p w14:paraId="176984C2" w14:textId="77777777" w:rsidR="00D06DB9" w:rsidRPr="00D06DB9" w:rsidRDefault="00D06DB9" w:rsidP="006D3C1E">
            <w:pPr>
              <w:pStyle w:val="Normal6"/>
              <w:rPr>
                <w:szCs w:val="24"/>
              </w:rPr>
            </w:pPr>
            <w:r w:rsidRPr="00D06DB9">
              <w:rPr>
                <w:b/>
                <w:i/>
              </w:rPr>
              <w:t>«11α. Προκειμένου να εξασφαλιστεί αποτελεσματική και συνεπής εφαρμογή του παρόντος άρθρου, το Συμβούλιο Εξυγίανσης παρέχει κατευθυντήριες γραμμές και απευθύνει οδηγίες στις εθνικές αρχές εξυγίανσης όσον αφορά την εφαρμογή των ρυθμιστικών τεχνικών προτύπων που αναφέρονται στο άρθρο 32 παράγραφος 5 της οδηγίας 2014/59/ΕΕ.»·</w:t>
            </w:r>
          </w:p>
        </w:tc>
      </w:tr>
    </w:tbl>
    <w:p w14:paraId="7002A1A8" w14:textId="77777777" w:rsidR="00D06DB9" w:rsidRPr="00D06DB9" w:rsidRDefault="00D06DB9" w:rsidP="00D06DB9">
      <w:pPr>
        <w:pStyle w:val="Olang"/>
        <w:rPr>
          <w:noProof w:val="0"/>
        </w:rPr>
      </w:pPr>
      <w:r w:rsidRPr="00D06DB9">
        <w:rPr>
          <w:noProof w:val="0"/>
        </w:rPr>
        <w:t xml:space="preserve">Or. </w:t>
      </w:r>
      <w:r w:rsidRPr="00D738BB">
        <w:rPr>
          <w:rStyle w:val="HideTWBExt"/>
        </w:rPr>
        <w:t>&lt;Original&gt;</w:t>
      </w:r>
      <w:r w:rsidRPr="00D738BB">
        <w:rPr>
          <w:rStyle w:val="HideTWBInt"/>
          <w:rFonts w:eastAsiaTheme="majorEastAsia"/>
        </w:rPr>
        <w:t>{EN}</w:t>
      </w:r>
      <w:r w:rsidRPr="00D06DB9">
        <w:rPr>
          <w:noProof w:val="0"/>
        </w:rPr>
        <w:t>en</w:t>
      </w:r>
      <w:r w:rsidRPr="00D738BB">
        <w:rPr>
          <w:rStyle w:val="HideTWBExt"/>
        </w:rPr>
        <w:t>&lt;/Original&gt;</w:t>
      </w:r>
    </w:p>
    <w:p w14:paraId="30009A33" w14:textId="77777777" w:rsidR="00D06DB9" w:rsidRPr="00D06DB9" w:rsidRDefault="00D06DB9" w:rsidP="00D06DB9">
      <w:pPr>
        <w:pStyle w:val="JustificationTitle"/>
        <w:rPr>
          <w:noProof w:val="0"/>
        </w:rPr>
      </w:pPr>
      <w:r w:rsidRPr="00D738BB">
        <w:rPr>
          <w:rStyle w:val="HideTWBExt"/>
          <w:i w:val="0"/>
        </w:rPr>
        <w:t>&lt;TitreJust&gt;</w:t>
      </w:r>
      <w:r w:rsidRPr="00D06DB9">
        <w:rPr>
          <w:noProof w:val="0"/>
        </w:rPr>
        <w:t>Αιτιολόγηση</w:t>
      </w:r>
      <w:r w:rsidRPr="00D738BB">
        <w:rPr>
          <w:rStyle w:val="HideTWBExt"/>
          <w:i w:val="0"/>
        </w:rPr>
        <w:t>&lt;/TitreJust&gt;</w:t>
      </w:r>
    </w:p>
    <w:p w14:paraId="22286D39" w14:textId="77777777" w:rsidR="00D06DB9" w:rsidRPr="00D06DB9" w:rsidRDefault="00D06DB9" w:rsidP="00D06DB9">
      <w:pPr>
        <w:pStyle w:val="Normal12Italic"/>
        <w:rPr>
          <w:noProof w:val="0"/>
        </w:rPr>
      </w:pPr>
      <w:r w:rsidRPr="00D06DB9">
        <w:rPr>
          <w:noProof w:val="0"/>
        </w:rPr>
        <w:t>Προκειμένου να αυξηθεί η προβλεψιμότητα εντός του πλαισίου, θα πρέπει να υπάρχει τεκμήριο αρνητικής εκτίμησης του δημόσιου συμφέροντος για τα μικρά και μη πολύπλοκα ιδρύματα και θετικής εκτίμησης του δημόσιου συμφέροντος για τα μεγάλα ιδρύματα. Εφόσον αφήνεται περιθώριο στις εθνικές αρχές εξυγίανσης να διενεργήσουν την εκτίμηση του δημόσιου συμφέροντος, μπορούν να εξακολουθήσουν να υπάρχουν αποκλίνουσες πρακτικές σε διάφορες δικαιοδοσίες, οι οποίες θα μπορούσαν τελικά να επηρεάσουν τους ισότιμους όρους ανταγωνισμού και την προβλεψιμότητα του πλαισίου.</w:t>
      </w:r>
    </w:p>
    <w:p w14:paraId="03F2DD42" w14:textId="77777777" w:rsidR="00D06DB9" w:rsidRPr="00D06DB9" w:rsidRDefault="00D06DB9" w:rsidP="00D06DB9">
      <w:r w:rsidRPr="00D738BB">
        <w:rPr>
          <w:rStyle w:val="HideTWBExt"/>
        </w:rPr>
        <w:t>&lt;/Amend&gt;</w:t>
      </w:r>
    </w:p>
    <w:p w14:paraId="7ECFBD82" w14:textId="77777777" w:rsidR="00D06DB9" w:rsidRPr="00D06DB9" w:rsidRDefault="00D06DB9" w:rsidP="00D06DB9">
      <w:pPr>
        <w:pStyle w:val="AMNumberTabs0"/>
        <w:keepNext/>
      </w:pPr>
      <w:r w:rsidRPr="00D738BB">
        <w:rPr>
          <w:rStyle w:val="HideTWBExt"/>
          <w:b w:val="0"/>
        </w:rPr>
        <w:t>&lt;Amend&gt;</w:t>
      </w:r>
      <w:r w:rsidRPr="00D06DB9">
        <w:t>Τροπολογία</w:t>
      </w:r>
      <w:r w:rsidRPr="00D06DB9">
        <w:tab/>
      </w:r>
      <w:r w:rsidRPr="00D06DB9">
        <w:tab/>
      </w:r>
      <w:r w:rsidRPr="00D738BB">
        <w:rPr>
          <w:rStyle w:val="HideTWBExt"/>
          <w:b w:val="0"/>
        </w:rPr>
        <w:t>&lt;NumAm&gt;</w:t>
      </w:r>
      <w:r w:rsidRPr="00D06DB9">
        <w:t>230</w:t>
      </w:r>
      <w:r w:rsidRPr="00D738BB">
        <w:rPr>
          <w:rStyle w:val="HideTWBExt"/>
          <w:b w:val="0"/>
        </w:rPr>
        <w:t>&lt;/NumAm&gt;</w:t>
      </w:r>
    </w:p>
    <w:p w14:paraId="02A63345" w14:textId="77777777" w:rsidR="00D06DB9" w:rsidRPr="00D06DB9" w:rsidRDefault="00D06DB9" w:rsidP="00D06DB9">
      <w:pPr>
        <w:pStyle w:val="NormalBold"/>
      </w:pPr>
      <w:r w:rsidRPr="00D738BB">
        <w:rPr>
          <w:rStyle w:val="HideTWBExt"/>
          <w:b w:val="0"/>
        </w:rPr>
        <w:t>&lt;RepeatBlock-By&gt;&lt;Members&gt;</w:t>
      </w:r>
      <w:r w:rsidRPr="00D06DB9">
        <w:t>Ernest Urtasun</w:t>
      </w:r>
      <w:r w:rsidRPr="00D738BB">
        <w:rPr>
          <w:rStyle w:val="HideTWBExt"/>
          <w:b w:val="0"/>
        </w:rPr>
        <w:t>&lt;/Members&gt;</w:t>
      </w:r>
    </w:p>
    <w:p w14:paraId="3D09881A" w14:textId="77777777" w:rsidR="00D06DB9" w:rsidRPr="00D06DB9" w:rsidRDefault="00D06DB9" w:rsidP="00D06DB9">
      <w:r w:rsidRPr="00D738BB">
        <w:rPr>
          <w:rStyle w:val="HideTWBExt"/>
        </w:rPr>
        <w:t>&lt;AuNomDe&gt;</w:t>
      </w:r>
      <w:r w:rsidRPr="00D738BB">
        <w:rPr>
          <w:rStyle w:val="HideTWBInt"/>
        </w:rPr>
        <w:t>{Verts/ALE}</w:t>
      </w:r>
      <w:r w:rsidRPr="00D06DB9">
        <w:t>εξ ονόματος της Ομάδας Verts/ALE</w:t>
      </w:r>
      <w:r w:rsidRPr="00D738BB">
        <w:rPr>
          <w:rStyle w:val="HideTWBExt"/>
        </w:rPr>
        <w:t>&lt;/AuNomDe&gt;</w:t>
      </w:r>
    </w:p>
    <w:p w14:paraId="31B72377" w14:textId="77777777" w:rsidR="00D06DB9" w:rsidRPr="00D06DB9" w:rsidRDefault="00D06DB9" w:rsidP="00D06DB9">
      <w:r w:rsidRPr="00D738BB">
        <w:rPr>
          <w:rStyle w:val="HideTWBExt"/>
        </w:rPr>
        <w:t>&lt;/RepeatBlock-By&gt;</w:t>
      </w:r>
    </w:p>
    <w:p w14:paraId="59D86ACA" w14:textId="77777777" w:rsidR="00D06DB9" w:rsidRPr="00D06DB9" w:rsidRDefault="00D06DB9" w:rsidP="00D06DB9">
      <w:pPr>
        <w:pStyle w:val="NormalBold"/>
        <w:keepNext/>
      </w:pPr>
      <w:r w:rsidRPr="00D738BB">
        <w:rPr>
          <w:rStyle w:val="HideTWBExt"/>
          <w:b w:val="0"/>
        </w:rPr>
        <w:t>&lt;DocAmend&gt;</w:t>
      </w:r>
      <w:r w:rsidRPr="00D06DB9">
        <w:t>Πρόταση κανονισμού</w:t>
      </w:r>
      <w:r w:rsidRPr="00D738BB">
        <w:rPr>
          <w:rStyle w:val="HideTWBExt"/>
          <w:b w:val="0"/>
        </w:rPr>
        <w:t>&lt;/DocAmend&gt;</w:t>
      </w:r>
    </w:p>
    <w:p w14:paraId="5E85AA10" w14:textId="77777777" w:rsidR="00D06DB9" w:rsidRPr="00D06DB9" w:rsidRDefault="00D06DB9" w:rsidP="00D06DB9">
      <w:pPr>
        <w:pStyle w:val="NormalBold"/>
      </w:pPr>
      <w:r w:rsidRPr="00D738BB">
        <w:rPr>
          <w:rStyle w:val="HideTWBExt"/>
          <w:b w:val="0"/>
        </w:rPr>
        <w:t>&lt;Article&gt;</w:t>
      </w:r>
      <w:r w:rsidRPr="00D06DB9">
        <w:t>Άρθρο 1 – παράγραφος 1 – σημείο 20</w:t>
      </w:r>
      <w:r w:rsidRPr="00D738BB">
        <w:rPr>
          <w:rStyle w:val="HideTWBExt"/>
          <w:b w:val="0"/>
        </w:rPr>
        <w:t>&lt;/Article&gt;</w:t>
      </w:r>
    </w:p>
    <w:p w14:paraId="48DA0A1E" w14:textId="77777777" w:rsidR="00D06DB9" w:rsidRPr="00D06DB9" w:rsidRDefault="00D06DB9" w:rsidP="00D06DB9">
      <w:pPr>
        <w:keepNext/>
      </w:pPr>
      <w:r w:rsidRPr="00D738BB">
        <w:rPr>
          <w:rStyle w:val="HideTWBExt"/>
        </w:rPr>
        <w:t>&lt;DocAmend2&gt;</w:t>
      </w:r>
      <w:r w:rsidRPr="00D06DB9">
        <w:t>Κανονισμός (ΕΕ) αριθ. 806/2014</w:t>
      </w:r>
      <w:r w:rsidRPr="00D738BB">
        <w:rPr>
          <w:rStyle w:val="HideTWBExt"/>
        </w:rPr>
        <w:t>&lt;/DocAmend2&gt;</w:t>
      </w:r>
    </w:p>
    <w:p w14:paraId="6FC306B9" w14:textId="77777777" w:rsidR="00D06DB9" w:rsidRPr="00D06DB9" w:rsidRDefault="00D06DB9" w:rsidP="00D06DB9">
      <w:r w:rsidRPr="00D738BB">
        <w:rPr>
          <w:rStyle w:val="HideTWBExt"/>
        </w:rPr>
        <w:t>&lt;Article2&gt;</w:t>
      </w:r>
      <w:r w:rsidRPr="00D06DB9">
        <w:t>Άρθρο 18α – τίτλος</w:t>
      </w:r>
      <w:r w:rsidRPr="00D738BB">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06DB9" w:rsidRPr="00D06DB9" w14:paraId="390E22ED" w14:textId="77777777" w:rsidTr="006D3C1E">
        <w:trPr>
          <w:jc w:val="center"/>
        </w:trPr>
        <w:tc>
          <w:tcPr>
            <w:tcW w:w="9752" w:type="dxa"/>
            <w:gridSpan w:val="2"/>
          </w:tcPr>
          <w:p w14:paraId="27E5E1A4" w14:textId="77777777" w:rsidR="00D06DB9" w:rsidRPr="00D06DB9" w:rsidRDefault="00D06DB9" w:rsidP="006D3C1E">
            <w:pPr>
              <w:keepNext/>
            </w:pPr>
          </w:p>
        </w:tc>
      </w:tr>
      <w:tr w:rsidR="00D06DB9" w:rsidRPr="00D06DB9" w14:paraId="34F9537D" w14:textId="77777777" w:rsidTr="006D3C1E">
        <w:trPr>
          <w:jc w:val="center"/>
        </w:trPr>
        <w:tc>
          <w:tcPr>
            <w:tcW w:w="4876" w:type="dxa"/>
            <w:hideMark/>
          </w:tcPr>
          <w:p w14:paraId="6E5EA979" w14:textId="77777777" w:rsidR="00D06DB9" w:rsidRPr="00D06DB9" w:rsidRDefault="00D06DB9" w:rsidP="006D3C1E">
            <w:pPr>
              <w:pStyle w:val="ColumnHeading"/>
              <w:keepNext/>
            </w:pPr>
            <w:r w:rsidRPr="00D06DB9">
              <w:t>Κείμενο που προτείνει η Επιτροπή</w:t>
            </w:r>
          </w:p>
        </w:tc>
        <w:tc>
          <w:tcPr>
            <w:tcW w:w="4876" w:type="dxa"/>
            <w:hideMark/>
          </w:tcPr>
          <w:p w14:paraId="40987CD2" w14:textId="77777777" w:rsidR="00D06DB9" w:rsidRPr="00D06DB9" w:rsidRDefault="00D06DB9" w:rsidP="006D3C1E">
            <w:pPr>
              <w:pStyle w:val="ColumnHeading"/>
              <w:keepNext/>
            </w:pPr>
            <w:r w:rsidRPr="00D06DB9">
              <w:t>Τροπολογία</w:t>
            </w:r>
          </w:p>
        </w:tc>
      </w:tr>
      <w:tr w:rsidR="00D06DB9" w:rsidRPr="00D06DB9" w14:paraId="7D745D73" w14:textId="77777777" w:rsidTr="006D3C1E">
        <w:trPr>
          <w:jc w:val="center"/>
        </w:trPr>
        <w:tc>
          <w:tcPr>
            <w:tcW w:w="4876" w:type="dxa"/>
            <w:hideMark/>
          </w:tcPr>
          <w:p w14:paraId="5C04BC06" w14:textId="77777777" w:rsidR="00D06DB9" w:rsidRPr="00D06DB9" w:rsidRDefault="00D06DB9" w:rsidP="006D3C1E">
            <w:pPr>
              <w:pStyle w:val="Normal6"/>
            </w:pPr>
            <w:r w:rsidRPr="00D06DB9">
              <w:t xml:space="preserve">Έκτακτη </w:t>
            </w:r>
            <w:r w:rsidRPr="00D06DB9">
              <w:rPr>
                <w:b/>
                <w:i/>
              </w:rPr>
              <w:t>δημόσια</w:t>
            </w:r>
            <w:r w:rsidRPr="00D06DB9">
              <w:t xml:space="preserve"> χρηματοπιστωτική στήριξη</w:t>
            </w:r>
          </w:p>
        </w:tc>
        <w:tc>
          <w:tcPr>
            <w:tcW w:w="4876" w:type="dxa"/>
            <w:hideMark/>
          </w:tcPr>
          <w:p w14:paraId="3CAE154F" w14:textId="77777777" w:rsidR="00D06DB9" w:rsidRPr="00D06DB9" w:rsidRDefault="00D06DB9" w:rsidP="006D3C1E">
            <w:pPr>
              <w:pStyle w:val="Normal6"/>
              <w:rPr>
                <w:szCs w:val="24"/>
              </w:rPr>
            </w:pPr>
            <w:r w:rsidRPr="00D06DB9">
              <w:t>Έκτακτη χρηματοπιστωτική στήριξη</w:t>
            </w:r>
          </w:p>
        </w:tc>
      </w:tr>
    </w:tbl>
    <w:p w14:paraId="7431F83D" w14:textId="77777777" w:rsidR="00D06DB9" w:rsidRPr="00D06DB9" w:rsidRDefault="00D06DB9" w:rsidP="00D06DB9">
      <w:pPr>
        <w:pStyle w:val="Olang"/>
        <w:rPr>
          <w:noProof w:val="0"/>
        </w:rPr>
      </w:pPr>
      <w:r w:rsidRPr="00D06DB9">
        <w:rPr>
          <w:noProof w:val="0"/>
        </w:rPr>
        <w:t xml:space="preserve">Or. </w:t>
      </w:r>
      <w:r w:rsidRPr="00D738BB">
        <w:rPr>
          <w:rStyle w:val="HideTWBExt"/>
        </w:rPr>
        <w:t>&lt;Original&gt;</w:t>
      </w:r>
      <w:r w:rsidRPr="00D738BB">
        <w:rPr>
          <w:rStyle w:val="HideTWBInt"/>
          <w:rFonts w:eastAsiaTheme="majorEastAsia"/>
        </w:rPr>
        <w:t>{EN}</w:t>
      </w:r>
      <w:r w:rsidRPr="00D06DB9">
        <w:rPr>
          <w:noProof w:val="0"/>
        </w:rPr>
        <w:t>en</w:t>
      </w:r>
      <w:r w:rsidRPr="00D738BB">
        <w:rPr>
          <w:rStyle w:val="HideTWBExt"/>
        </w:rPr>
        <w:t>&lt;/Original&gt;</w:t>
      </w:r>
    </w:p>
    <w:p w14:paraId="3C0D38EB" w14:textId="77777777" w:rsidR="00D06DB9" w:rsidRPr="00D06DB9" w:rsidRDefault="00D06DB9" w:rsidP="00D06DB9">
      <w:r w:rsidRPr="00D738BB">
        <w:rPr>
          <w:rStyle w:val="HideTWBExt"/>
        </w:rPr>
        <w:t>&lt;/Amend&gt;</w:t>
      </w:r>
    </w:p>
    <w:p w14:paraId="04EEF0D8" w14:textId="77777777" w:rsidR="00D06DB9" w:rsidRPr="00D06DB9" w:rsidRDefault="00D06DB9" w:rsidP="00D06DB9">
      <w:pPr>
        <w:pStyle w:val="AMNumberTabs0"/>
        <w:keepNext/>
      </w:pPr>
      <w:r w:rsidRPr="00D738BB">
        <w:rPr>
          <w:rStyle w:val="HideTWBExt"/>
          <w:b w:val="0"/>
        </w:rPr>
        <w:t>&lt;Amend&gt;</w:t>
      </w:r>
      <w:r w:rsidRPr="00D06DB9">
        <w:t>Τροπολογία</w:t>
      </w:r>
      <w:r w:rsidRPr="00D06DB9">
        <w:tab/>
      </w:r>
      <w:r w:rsidRPr="00D06DB9">
        <w:tab/>
      </w:r>
      <w:r w:rsidRPr="00D738BB">
        <w:rPr>
          <w:rStyle w:val="HideTWBExt"/>
          <w:b w:val="0"/>
        </w:rPr>
        <w:t>&lt;NumAm&gt;</w:t>
      </w:r>
      <w:r w:rsidRPr="00D06DB9">
        <w:t>231</w:t>
      </w:r>
      <w:r w:rsidRPr="00D738BB">
        <w:rPr>
          <w:rStyle w:val="HideTWBExt"/>
          <w:b w:val="0"/>
        </w:rPr>
        <w:t>&lt;/NumAm&gt;</w:t>
      </w:r>
    </w:p>
    <w:p w14:paraId="5D9A446A" w14:textId="77777777" w:rsidR="00D06DB9" w:rsidRPr="00D06DB9" w:rsidRDefault="00D06DB9" w:rsidP="00D06DB9">
      <w:pPr>
        <w:pStyle w:val="NormalBold"/>
      </w:pPr>
      <w:r w:rsidRPr="00D738BB">
        <w:rPr>
          <w:rStyle w:val="HideTWBExt"/>
          <w:b w:val="0"/>
        </w:rPr>
        <w:t>&lt;RepeatBlock-By&gt;&lt;Members&gt;</w:t>
      </w:r>
      <w:r w:rsidRPr="00D06DB9">
        <w:t>Eero Heinäluoma</w:t>
      </w:r>
      <w:r w:rsidRPr="00D738BB">
        <w:rPr>
          <w:rStyle w:val="HideTWBExt"/>
          <w:b w:val="0"/>
        </w:rPr>
        <w:t>&lt;/Members&gt;</w:t>
      </w:r>
    </w:p>
    <w:p w14:paraId="023F8E52" w14:textId="77777777" w:rsidR="00D06DB9" w:rsidRPr="00D06DB9" w:rsidRDefault="00D06DB9" w:rsidP="00D06DB9">
      <w:r w:rsidRPr="00D738BB">
        <w:rPr>
          <w:rStyle w:val="HideTWBExt"/>
        </w:rPr>
        <w:t>&lt;/RepeatBlock-By&gt;</w:t>
      </w:r>
    </w:p>
    <w:p w14:paraId="5B43A446" w14:textId="77777777" w:rsidR="00D06DB9" w:rsidRPr="00D06DB9" w:rsidRDefault="00D06DB9" w:rsidP="00D06DB9">
      <w:pPr>
        <w:pStyle w:val="NormalBold"/>
        <w:keepNext/>
      </w:pPr>
      <w:r w:rsidRPr="00D738BB">
        <w:rPr>
          <w:rStyle w:val="HideTWBExt"/>
          <w:b w:val="0"/>
        </w:rPr>
        <w:t>&lt;DocAmend&gt;</w:t>
      </w:r>
      <w:r w:rsidRPr="00D06DB9">
        <w:t>Πρόταση κανονισμού</w:t>
      </w:r>
      <w:r w:rsidRPr="00D738BB">
        <w:rPr>
          <w:rStyle w:val="HideTWBExt"/>
          <w:b w:val="0"/>
        </w:rPr>
        <w:t>&lt;/DocAmend&gt;</w:t>
      </w:r>
    </w:p>
    <w:p w14:paraId="4D01EC05" w14:textId="77777777" w:rsidR="00D06DB9" w:rsidRPr="00D06DB9" w:rsidRDefault="00D06DB9" w:rsidP="00D06DB9">
      <w:pPr>
        <w:pStyle w:val="NormalBold"/>
      </w:pPr>
      <w:r w:rsidRPr="00D738BB">
        <w:rPr>
          <w:rStyle w:val="HideTWBExt"/>
          <w:b w:val="0"/>
        </w:rPr>
        <w:t>&lt;Article&gt;</w:t>
      </w:r>
      <w:r w:rsidRPr="00D06DB9">
        <w:t>Άρθρο 1 – παράγραφος 1 – σημείο 20</w:t>
      </w:r>
      <w:r w:rsidRPr="00D738BB">
        <w:rPr>
          <w:rStyle w:val="HideTWBExt"/>
          <w:b w:val="0"/>
        </w:rPr>
        <w:t>&lt;/Article&gt;</w:t>
      </w:r>
    </w:p>
    <w:p w14:paraId="5DC85D72" w14:textId="77777777" w:rsidR="00D06DB9" w:rsidRPr="00D06DB9" w:rsidRDefault="00D06DB9" w:rsidP="00D06DB9">
      <w:pPr>
        <w:keepNext/>
      </w:pPr>
      <w:r w:rsidRPr="00D738BB">
        <w:rPr>
          <w:rStyle w:val="HideTWBExt"/>
        </w:rPr>
        <w:t>&lt;DocAmend2&gt;</w:t>
      </w:r>
      <w:r w:rsidRPr="00D06DB9">
        <w:t>Κανονισμός (ΕΕ) αριθ. 806/2014</w:t>
      </w:r>
      <w:r w:rsidRPr="00D738BB">
        <w:rPr>
          <w:rStyle w:val="HideTWBExt"/>
        </w:rPr>
        <w:t>&lt;/DocAmend2&gt;</w:t>
      </w:r>
    </w:p>
    <w:p w14:paraId="6AB5D240" w14:textId="77777777" w:rsidR="00D06DB9" w:rsidRPr="00D06DB9" w:rsidRDefault="00D06DB9" w:rsidP="00D06DB9">
      <w:r w:rsidRPr="00D738BB">
        <w:rPr>
          <w:rStyle w:val="HideTWBExt"/>
        </w:rPr>
        <w:t>&lt;Article2&gt;</w:t>
      </w:r>
      <w:r w:rsidRPr="00D06DB9">
        <w:t>Άρθρο 18α – παράγραφος 1 – εισαγωγικό μέρος</w:t>
      </w:r>
      <w:r w:rsidRPr="00D738BB">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06DB9" w:rsidRPr="00D06DB9" w14:paraId="7E7ABCF7" w14:textId="77777777" w:rsidTr="006D3C1E">
        <w:trPr>
          <w:jc w:val="center"/>
        </w:trPr>
        <w:tc>
          <w:tcPr>
            <w:tcW w:w="9752" w:type="dxa"/>
            <w:gridSpan w:val="2"/>
          </w:tcPr>
          <w:p w14:paraId="5C4FDA68" w14:textId="77777777" w:rsidR="00D06DB9" w:rsidRPr="00D06DB9" w:rsidRDefault="00D06DB9" w:rsidP="006D3C1E">
            <w:pPr>
              <w:keepNext/>
            </w:pPr>
          </w:p>
        </w:tc>
      </w:tr>
      <w:tr w:rsidR="00D06DB9" w:rsidRPr="00D06DB9" w14:paraId="7AB4D595" w14:textId="77777777" w:rsidTr="006D3C1E">
        <w:trPr>
          <w:jc w:val="center"/>
        </w:trPr>
        <w:tc>
          <w:tcPr>
            <w:tcW w:w="4876" w:type="dxa"/>
            <w:hideMark/>
          </w:tcPr>
          <w:p w14:paraId="45B0533B" w14:textId="77777777" w:rsidR="00D06DB9" w:rsidRPr="00D06DB9" w:rsidRDefault="00D06DB9" w:rsidP="006D3C1E">
            <w:pPr>
              <w:pStyle w:val="ColumnHeading"/>
              <w:keepNext/>
            </w:pPr>
            <w:r w:rsidRPr="00D06DB9">
              <w:t>Κείμενο που προτείνει η Επιτροπή</w:t>
            </w:r>
          </w:p>
        </w:tc>
        <w:tc>
          <w:tcPr>
            <w:tcW w:w="4876" w:type="dxa"/>
            <w:hideMark/>
          </w:tcPr>
          <w:p w14:paraId="1875CFE2" w14:textId="77777777" w:rsidR="00D06DB9" w:rsidRPr="00D06DB9" w:rsidRDefault="00D06DB9" w:rsidP="006D3C1E">
            <w:pPr>
              <w:pStyle w:val="ColumnHeading"/>
              <w:keepNext/>
            </w:pPr>
            <w:r w:rsidRPr="00D06DB9">
              <w:t>Τροπολογία</w:t>
            </w:r>
          </w:p>
        </w:tc>
      </w:tr>
      <w:tr w:rsidR="00D06DB9" w:rsidRPr="00D06DB9" w14:paraId="57F2B063" w14:textId="77777777" w:rsidTr="006D3C1E">
        <w:trPr>
          <w:jc w:val="center"/>
        </w:trPr>
        <w:tc>
          <w:tcPr>
            <w:tcW w:w="4876" w:type="dxa"/>
            <w:hideMark/>
          </w:tcPr>
          <w:p w14:paraId="0672B616" w14:textId="77777777" w:rsidR="00D06DB9" w:rsidRPr="00D06DB9" w:rsidRDefault="00D06DB9" w:rsidP="006D3C1E">
            <w:pPr>
              <w:pStyle w:val="Normal6"/>
            </w:pPr>
            <w:r w:rsidRPr="00D06DB9">
              <w:t>1.</w:t>
            </w:r>
            <w:r w:rsidRPr="00D06DB9">
              <w:tab/>
              <w:t>Έκτακτη δημόσια χρηματοπιστωτική στήριξη εκτός δράσης εξυγίανσης μπορεί να χορηγηθεί σε οντότητα που αναφέρεται στο άρθρο 2 μόνο σε μία από τις ακόλουθες περιπτώσεις και υπό την προϋπόθεση ότι η έκτακτη δημόσια χρηματοπιστωτική στήριξη πληροί τις προϋποθέσεις και τις απαιτήσεις που καθορίζονται στο πλαίσιο της Ένωσης για τις κρατικές ενισχύσεις:</w:t>
            </w:r>
          </w:p>
        </w:tc>
        <w:tc>
          <w:tcPr>
            <w:tcW w:w="4876" w:type="dxa"/>
            <w:hideMark/>
          </w:tcPr>
          <w:p w14:paraId="79C00E54" w14:textId="77777777" w:rsidR="00D06DB9" w:rsidRPr="00D06DB9" w:rsidRDefault="00D06DB9" w:rsidP="006D3C1E">
            <w:pPr>
              <w:pStyle w:val="Normal6"/>
              <w:rPr>
                <w:szCs w:val="24"/>
              </w:rPr>
            </w:pPr>
            <w:r w:rsidRPr="00D06DB9">
              <w:t>1.</w:t>
            </w:r>
            <w:r w:rsidRPr="00D06DB9">
              <w:tab/>
              <w:t>Έκτακτη δημόσια χρηματοπιστωτική στήριξη εκτός δράσης εξυγίανσης μπορεί να χορηγηθεί</w:t>
            </w:r>
            <w:r w:rsidRPr="00D06DB9">
              <w:rPr>
                <w:b/>
                <w:i/>
              </w:rPr>
              <w:t>, κατ’ εξαίρεση,</w:t>
            </w:r>
            <w:r w:rsidRPr="00D06DB9">
              <w:t xml:space="preserve"> σε οντότητα που αναφέρεται στο άρθρο 2 μόνο σε μία από τις ακόλουθες περιπτώσεις και υπό την προϋπόθεση ότι η έκτακτη δημόσια χρηματοπιστωτική στήριξη πληροί τις προϋποθέσεις και τις απαιτήσεις που καθορίζονται στο πλαίσιο της Ένωσης για τις κρατικές ενισχύσεις </w:t>
            </w:r>
            <w:r w:rsidRPr="00D06DB9">
              <w:rPr>
                <w:b/>
                <w:i/>
              </w:rPr>
              <w:t>και η στήριξη αυτή υλοποιείται στο πλαίσιο της νομοθεσίας του κράτους μέλους</w:t>
            </w:r>
            <w:r w:rsidRPr="00D06DB9">
              <w:t>:</w:t>
            </w:r>
          </w:p>
        </w:tc>
      </w:tr>
    </w:tbl>
    <w:p w14:paraId="1465BA2E" w14:textId="77777777" w:rsidR="00D06DB9" w:rsidRPr="00D06DB9" w:rsidRDefault="00D06DB9" w:rsidP="00D06DB9">
      <w:pPr>
        <w:pStyle w:val="Olang"/>
        <w:rPr>
          <w:noProof w:val="0"/>
        </w:rPr>
      </w:pPr>
      <w:r w:rsidRPr="00D06DB9">
        <w:rPr>
          <w:noProof w:val="0"/>
        </w:rPr>
        <w:t xml:space="preserve">Or. </w:t>
      </w:r>
      <w:r w:rsidRPr="00D738BB">
        <w:rPr>
          <w:rStyle w:val="HideTWBExt"/>
        </w:rPr>
        <w:t>&lt;Original&gt;</w:t>
      </w:r>
      <w:r w:rsidRPr="00D738BB">
        <w:rPr>
          <w:rStyle w:val="HideTWBInt"/>
          <w:rFonts w:eastAsiaTheme="majorEastAsia"/>
        </w:rPr>
        <w:t>{EN}</w:t>
      </w:r>
      <w:r w:rsidRPr="00D06DB9">
        <w:rPr>
          <w:noProof w:val="0"/>
        </w:rPr>
        <w:t>en</w:t>
      </w:r>
      <w:r w:rsidRPr="00D738BB">
        <w:rPr>
          <w:rStyle w:val="HideTWBExt"/>
        </w:rPr>
        <w:t>&lt;/Original&gt;</w:t>
      </w:r>
    </w:p>
    <w:p w14:paraId="1DA445FD" w14:textId="77777777" w:rsidR="00D06DB9" w:rsidRPr="00D06DB9" w:rsidRDefault="00D06DB9" w:rsidP="00D06DB9">
      <w:pPr>
        <w:pStyle w:val="JustificationTitle"/>
        <w:rPr>
          <w:noProof w:val="0"/>
        </w:rPr>
      </w:pPr>
      <w:r w:rsidRPr="00D738BB">
        <w:rPr>
          <w:rStyle w:val="HideTWBExt"/>
          <w:i w:val="0"/>
        </w:rPr>
        <w:t>&lt;TitreJust&gt;</w:t>
      </w:r>
      <w:r w:rsidRPr="00D06DB9">
        <w:rPr>
          <w:noProof w:val="0"/>
        </w:rPr>
        <w:t>Αιτιολόγηση</w:t>
      </w:r>
      <w:r w:rsidRPr="00D738BB">
        <w:rPr>
          <w:rStyle w:val="HideTWBExt"/>
          <w:i w:val="0"/>
        </w:rPr>
        <w:t>&lt;/TitreJust&gt;</w:t>
      </w:r>
    </w:p>
    <w:p w14:paraId="421DB521" w14:textId="77777777" w:rsidR="00D06DB9" w:rsidRPr="00D06DB9" w:rsidRDefault="00D06DB9" w:rsidP="00D06DB9">
      <w:pPr>
        <w:pStyle w:val="Normal12Italic"/>
        <w:rPr>
          <w:noProof w:val="0"/>
        </w:rPr>
      </w:pPr>
      <w:r w:rsidRPr="00D06DB9">
        <w:rPr>
          <w:noProof w:val="0"/>
        </w:rPr>
        <w:t>Θα πρέπει να καταστεί σαφές ότι δεν είναι υποχρεωτικό για τα κράτη μέλη να διαθέτουν όλες τις επιλογές έκτακτης δημόσιας χρηματοπιστωτικής στήριξης. Θα πρέπει να αποτελεί σαφώς επιλογή των κρατών μελών αν επιθυμούν να διαθέτουν ορισμένα ή όλα τα στοιχεία α) έως δ). Δεν επιθυμούμε να υπάρχει πάντοτε έτοιμο ένα τεκμήριο του κράτους για τη διάσωση των προβληματικών τραπεζών.  Αντ’ αυτού, είναι προτιμότερο να υπάρχει αξιόπιστο πλαίσιο εξυγίανσης και αφερεγγυότητας για την αντιμετώπιση των τραπεζών αυτών.</w:t>
      </w:r>
    </w:p>
    <w:p w14:paraId="08BA9200" w14:textId="77777777" w:rsidR="00D06DB9" w:rsidRPr="00D06DB9" w:rsidRDefault="00D06DB9" w:rsidP="00D06DB9">
      <w:r w:rsidRPr="00D738BB">
        <w:rPr>
          <w:rStyle w:val="HideTWBExt"/>
        </w:rPr>
        <w:t>&lt;/Amend&gt;</w:t>
      </w:r>
    </w:p>
    <w:p w14:paraId="3BE18D8E" w14:textId="77777777" w:rsidR="00D06DB9" w:rsidRPr="00D06DB9" w:rsidRDefault="00D06DB9" w:rsidP="00D06DB9">
      <w:pPr>
        <w:pStyle w:val="AMNumberTabs0"/>
        <w:keepNext/>
      </w:pPr>
      <w:r w:rsidRPr="00D738BB">
        <w:rPr>
          <w:rStyle w:val="HideTWBExt"/>
          <w:b w:val="0"/>
        </w:rPr>
        <w:t>&lt;Amend&gt;</w:t>
      </w:r>
      <w:r w:rsidRPr="00D06DB9">
        <w:t>Τροπολογία</w:t>
      </w:r>
      <w:r w:rsidRPr="00D06DB9">
        <w:tab/>
      </w:r>
      <w:r w:rsidRPr="00D06DB9">
        <w:tab/>
      </w:r>
      <w:r w:rsidRPr="00D738BB">
        <w:rPr>
          <w:rStyle w:val="HideTWBExt"/>
          <w:b w:val="0"/>
        </w:rPr>
        <w:t>&lt;NumAm&gt;</w:t>
      </w:r>
      <w:r w:rsidRPr="00D06DB9">
        <w:t>232</w:t>
      </w:r>
      <w:r w:rsidRPr="00D738BB">
        <w:rPr>
          <w:rStyle w:val="HideTWBExt"/>
          <w:b w:val="0"/>
        </w:rPr>
        <w:t>&lt;/NumAm&gt;</w:t>
      </w:r>
    </w:p>
    <w:p w14:paraId="57005E05" w14:textId="77777777" w:rsidR="00D06DB9" w:rsidRPr="00D06DB9" w:rsidRDefault="00D06DB9" w:rsidP="00D06DB9">
      <w:pPr>
        <w:pStyle w:val="NormalBold"/>
      </w:pPr>
      <w:r w:rsidRPr="00D738BB">
        <w:rPr>
          <w:rStyle w:val="HideTWBExt"/>
          <w:b w:val="0"/>
        </w:rPr>
        <w:t>&lt;RepeatBlock-By&gt;&lt;Members&gt;</w:t>
      </w:r>
      <w:r w:rsidRPr="00D06DB9">
        <w:t>Ernest Urtasun</w:t>
      </w:r>
      <w:r w:rsidRPr="00D738BB">
        <w:rPr>
          <w:rStyle w:val="HideTWBExt"/>
          <w:b w:val="0"/>
        </w:rPr>
        <w:t>&lt;/Members&gt;</w:t>
      </w:r>
    </w:p>
    <w:p w14:paraId="4423D310" w14:textId="77777777" w:rsidR="00D06DB9" w:rsidRPr="00D06DB9" w:rsidRDefault="00D06DB9" w:rsidP="00D06DB9">
      <w:r w:rsidRPr="00D738BB">
        <w:rPr>
          <w:rStyle w:val="HideTWBExt"/>
        </w:rPr>
        <w:t>&lt;AuNomDe&gt;</w:t>
      </w:r>
      <w:r w:rsidRPr="00D738BB">
        <w:rPr>
          <w:rStyle w:val="HideTWBInt"/>
        </w:rPr>
        <w:t>{Verts/ALE}</w:t>
      </w:r>
      <w:r w:rsidRPr="00D06DB9">
        <w:t>εξ ονόματος της Ομάδας Verts/ALE</w:t>
      </w:r>
      <w:r w:rsidRPr="00D738BB">
        <w:rPr>
          <w:rStyle w:val="HideTWBExt"/>
        </w:rPr>
        <w:t>&lt;/AuNomDe&gt;</w:t>
      </w:r>
    </w:p>
    <w:p w14:paraId="2D64E036" w14:textId="77777777" w:rsidR="00D06DB9" w:rsidRPr="00D06DB9" w:rsidRDefault="00D06DB9" w:rsidP="00D06DB9">
      <w:r w:rsidRPr="00D738BB">
        <w:rPr>
          <w:rStyle w:val="HideTWBExt"/>
        </w:rPr>
        <w:t>&lt;/RepeatBlock-By&gt;</w:t>
      </w:r>
    </w:p>
    <w:p w14:paraId="11FA3177" w14:textId="77777777" w:rsidR="00D06DB9" w:rsidRPr="00D06DB9" w:rsidRDefault="00D06DB9" w:rsidP="00D06DB9">
      <w:pPr>
        <w:pStyle w:val="NormalBold"/>
        <w:keepNext/>
      </w:pPr>
      <w:r w:rsidRPr="00D738BB">
        <w:rPr>
          <w:rStyle w:val="HideTWBExt"/>
          <w:b w:val="0"/>
        </w:rPr>
        <w:t>&lt;DocAmend&gt;</w:t>
      </w:r>
      <w:r w:rsidRPr="00D06DB9">
        <w:t>Πρόταση κανονισμού</w:t>
      </w:r>
      <w:r w:rsidRPr="00D738BB">
        <w:rPr>
          <w:rStyle w:val="HideTWBExt"/>
          <w:b w:val="0"/>
        </w:rPr>
        <w:t>&lt;/DocAmend&gt;</w:t>
      </w:r>
    </w:p>
    <w:p w14:paraId="46485E66" w14:textId="77777777" w:rsidR="00D06DB9" w:rsidRPr="00D06DB9" w:rsidRDefault="00D06DB9" w:rsidP="00D06DB9">
      <w:pPr>
        <w:pStyle w:val="NormalBold"/>
      </w:pPr>
      <w:r w:rsidRPr="00D738BB">
        <w:rPr>
          <w:rStyle w:val="HideTWBExt"/>
          <w:b w:val="0"/>
        </w:rPr>
        <w:t>&lt;Article&gt;</w:t>
      </w:r>
      <w:r w:rsidRPr="00D06DB9">
        <w:t>Άρθρο 1 – παράγραφος 1 – σημείο 20</w:t>
      </w:r>
      <w:r w:rsidRPr="00D738BB">
        <w:rPr>
          <w:rStyle w:val="HideTWBExt"/>
          <w:b w:val="0"/>
        </w:rPr>
        <w:t>&lt;/Article&gt;</w:t>
      </w:r>
    </w:p>
    <w:p w14:paraId="615A436C" w14:textId="77777777" w:rsidR="00D06DB9" w:rsidRPr="00D06DB9" w:rsidRDefault="00D06DB9" w:rsidP="00D06DB9">
      <w:pPr>
        <w:keepNext/>
      </w:pPr>
      <w:r w:rsidRPr="00D738BB">
        <w:rPr>
          <w:rStyle w:val="HideTWBExt"/>
        </w:rPr>
        <w:t>&lt;DocAmend2&gt;</w:t>
      </w:r>
      <w:r w:rsidRPr="00D06DB9">
        <w:t>Κανονισμός (ΕΕ) αριθ. 806/2014</w:t>
      </w:r>
      <w:r w:rsidRPr="00D738BB">
        <w:rPr>
          <w:rStyle w:val="HideTWBExt"/>
        </w:rPr>
        <w:t>&lt;/DocAmend2&gt;</w:t>
      </w:r>
    </w:p>
    <w:p w14:paraId="5ED9744D" w14:textId="77777777" w:rsidR="00D06DB9" w:rsidRPr="00D06DB9" w:rsidRDefault="00D06DB9" w:rsidP="00D06DB9">
      <w:r w:rsidRPr="00D738BB">
        <w:rPr>
          <w:rStyle w:val="HideTWBExt"/>
        </w:rPr>
        <w:t>&lt;Article2&gt;</w:t>
      </w:r>
      <w:r w:rsidRPr="00D06DB9">
        <w:t>Άρθρο 18α – παράγραφος 1 – εισαγωγικό μέρος</w:t>
      </w:r>
      <w:r w:rsidRPr="00D738BB">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06DB9" w:rsidRPr="00D06DB9" w14:paraId="25DFB146" w14:textId="77777777" w:rsidTr="006D3C1E">
        <w:trPr>
          <w:jc w:val="center"/>
        </w:trPr>
        <w:tc>
          <w:tcPr>
            <w:tcW w:w="9752" w:type="dxa"/>
            <w:gridSpan w:val="2"/>
          </w:tcPr>
          <w:p w14:paraId="574FA7A8" w14:textId="77777777" w:rsidR="00D06DB9" w:rsidRPr="00D06DB9" w:rsidRDefault="00D06DB9" w:rsidP="006D3C1E">
            <w:pPr>
              <w:keepNext/>
            </w:pPr>
          </w:p>
        </w:tc>
      </w:tr>
      <w:tr w:rsidR="00D06DB9" w:rsidRPr="00D06DB9" w14:paraId="4AEC6B55" w14:textId="77777777" w:rsidTr="006D3C1E">
        <w:trPr>
          <w:jc w:val="center"/>
        </w:trPr>
        <w:tc>
          <w:tcPr>
            <w:tcW w:w="4876" w:type="dxa"/>
            <w:hideMark/>
          </w:tcPr>
          <w:p w14:paraId="11A08AB9" w14:textId="77777777" w:rsidR="00D06DB9" w:rsidRPr="00D06DB9" w:rsidRDefault="00D06DB9" w:rsidP="006D3C1E">
            <w:pPr>
              <w:pStyle w:val="ColumnHeading"/>
              <w:keepNext/>
            </w:pPr>
            <w:r w:rsidRPr="00D06DB9">
              <w:t>Κείμενο που προτείνει η Επιτροπή</w:t>
            </w:r>
          </w:p>
        </w:tc>
        <w:tc>
          <w:tcPr>
            <w:tcW w:w="4876" w:type="dxa"/>
            <w:hideMark/>
          </w:tcPr>
          <w:p w14:paraId="56F688D6" w14:textId="77777777" w:rsidR="00D06DB9" w:rsidRPr="00D06DB9" w:rsidRDefault="00D06DB9" w:rsidP="006D3C1E">
            <w:pPr>
              <w:pStyle w:val="ColumnHeading"/>
              <w:keepNext/>
            </w:pPr>
            <w:r w:rsidRPr="00D06DB9">
              <w:t>Τροπολογία</w:t>
            </w:r>
          </w:p>
        </w:tc>
      </w:tr>
      <w:tr w:rsidR="00D06DB9" w:rsidRPr="00D06DB9" w14:paraId="636595EF" w14:textId="77777777" w:rsidTr="006D3C1E">
        <w:trPr>
          <w:jc w:val="center"/>
        </w:trPr>
        <w:tc>
          <w:tcPr>
            <w:tcW w:w="4876" w:type="dxa"/>
            <w:hideMark/>
          </w:tcPr>
          <w:p w14:paraId="6ADE83CD" w14:textId="77777777" w:rsidR="00D06DB9" w:rsidRPr="00D06DB9" w:rsidRDefault="00D06DB9" w:rsidP="006D3C1E">
            <w:pPr>
              <w:pStyle w:val="Normal6"/>
            </w:pPr>
            <w:r w:rsidRPr="00D06DB9">
              <w:t>1.</w:t>
            </w:r>
            <w:r w:rsidRPr="00D06DB9">
              <w:tab/>
              <w:t xml:space="preserve">Έκτακτη </w:t>
            </w:r>
            <w:r w:rsidRPr="00D06DB9">
              <w:rPr>
                <w:b/>
                <w:i/>
              </w:rPr>
              <w:t>δημόσια</w:t>
            </w:r>
            <w:r w:rsidRPr="00D06DB9">
              <w:t xml:space="preserve"> χρηματοπιστωτική στήριξη εκτός δράσης εξυγίανσης μπορεί να χορηγηθεί σε οντότητα που αναφέρεται στο άρθρο 2 μόνο σε μία από τις ακόλουθες περιπτώσεις και υπό την προϋπόθεση ότι η έκτακτη δημόσια χρηματοπιστωτική στήριξη πληροί τις προϋποθέσεις και τις απαιτήσεις που καθορίζονται στο πλαίσιο της Ένωσης για τις κρατικές ενισχύσεις:</w:t>
            </w:r>
          </w:p>
        </w:tc>
        <w:tc>
          <w:tcPr>
            <w:tcW w:w="4876" w:type="dxa"/>
            <w:hideMark/>
          </w:tcPr>
          <w:p w14:paraId="75734D33" w14:textId="77777777" w:rsidR="00D06DB9" w:rsidRPr="00D06DB9" w:rsidRDefault="00D06DB9" w:rsidP="006D3C1E">
            <w:pPr>
              <w:pStyle w:val="Normal6"/>
              <w:rPr>
                <w:szCs w:val="24"/>
              </w:rPr>
            </w:pPr>
            <w:r w:rsidRPr="00D06DB9">
              <w:t>1.</w:t>
            </w:r>
            <w:r w:rsidRPr="00D06DB9">
              <w:tab/>
              <w:t>Έκτακτη χρηματοπιστωτική στήριξη εκτός δράσης εξυγίανσης μπορεί να χορηγηθεί σε οντότητα που αναφέρεται στο άρθρο 2 μόνο σε μία από τις ακόλουθες περιπτώσεις και υπό την προϋπόθεση ότι η έκτακτη δημόσια χρηματοπιστωτική στήριξη πληροί τις προϋποθέσεις και τις απαιτήσεις που καθορίζονται στο πλαίσιο της Ένωσης για τις κρατικές ενισχύσεις:</w:t>
            </w:r>
          </w:p>
        </w:tc>
      </w:tr>
    </w:tbl>
    <w:p w14:paraId="4B35EE21" w14:textId="77777777" w:rsidR="00D06DB9" w:rsidRPr="00D06DB9" w:rsidRDefault="00D06DB9" w:rsidP="00D06DB9">
      <w:pPr>
        <w:pStyle w:val="Olang"/>
        <w:rPr>
          <w:noProof w:val="0"/>
        </w:rPr>
      </w:pPr>
      <w:r w:rsidRPr="00D06DB9">
        <w:rPr>
          <w:noProof w:val="0"/>
        </w:rPr>
        <w:t xml:space="preserve">Or. </w:t>
      </w:r>
      <w:r w:rsidRPr="00D738BB">
        <w:rPr>
          <w:rStyle w:val="HideTWBExt"/>
        </w:rPr>
        <w:t>&lt;Original&gt;</w:t>
      </w:r>
      <w:r w:rsidRPr="00D738BB">
        <w:rPr>
          <w:rStyle w:val="HideTWBInt"/>
          <w:rFonts w:eastAsiaTheme="majorEastAsia"/>
        </w:rPr>
        <w:t>{EN}</w:t>
      </w:r>
      <w:r w:rsidRPr="00D06DB9">
        <w:rPr>
          <w:noProof w:val="0"/>
        </w:rPr>
        <w:t>en</w:t>
      </w:r>
      <w:r w:rsidRPr="00D738BB">
        <w:rPr>
          <w:rStyle w:val="HideTWBExt"/>
        </w:rPr>
        <w:t>&lt;/Original&gt;</w:t>
      </w:r>
    </w:p>
    <w:p w14:paraId="6EFD4EF0" w14:textId="77777777" w:rsidR="00D06DB9" w:rsidRPr="00D06DB9" w:rsidRDefault="00D06DB9" w:rsidP="00D06DB9">
      <w:r w:rsidRPr="00D738BB">
        <w:rPr>
          <w:rStyle w:val="HideTWBExt"/>
        </w:rPr>
        <w:t>&lt;/Amend&gt;</w:t>
      </w:r>
    </w:p>
    <w:p w14:paraId="10C2CE7B" w14:textId="77777777" w:rsidR="00D06DB9" w:rsidRPr="00D06DB9" w:rsidRDefault="00D06DB9" w:rsidP="00D06DB9">
      <w:pPr>
        <w:pStyle w:val="AMNumberTabs0"/>
        <w:keepNext/>
      </w:pPr>
      <w:r w:rsidRPr="00D738BB">
        <w:rPr>
          <w:rStyle w:val="HideTWBExt"/>
          <w:b w:val="0"/>
        </w:rPr>
        <w:t>&lt;Amend&gt;</w:t>
      </w:r>
      <w:r w:rsidRPr="00D06DB9">
        <w:t>Τροπολογία</w:t>
      </w:r>
      <w:r w:rsidRPr="00D06DB9">
        <w:tab/>
      </w:r>
      <w:r w:rsidRPr="00D06DB9">
        <w:tab/>
      </w:r>
      <w:r w:rsidRPr="00D738BB">
        <w:rPr>
          <w:rStyle w:val="HideTWBExt"/>
          <w:b w:val="0"/>
        </w:rPr>
        <w:t>&lt;NumAm&gt;</w:t>
      </w:r>
      <w:r w:rsidRPr="00D06DB9">
        <w:t>233</w:t>
      </w:r>
      <w:r w:rsidRPr="00D738BB">
        <w:rPr>
          <w:rStyle w:val="HideTWBExt"/>
          <w:b w:val="0"/>
        </w:rPr>
        <w:t>&lt;/NumAm&gt;</w:t>
      </w:r>
    </w:p>
    <w:p w14:paraId="1C780ECA" w14:textId="77777777" w:rsidR="00D06DB9" w:rsidRPr="00D06DB9" w:rsidRDefault="00D06DB9" w:rsidP="00D06DB9">
      <w:pPr>
        <w:pStyle w:val="NormalBold"/>
      </w:pPr>
      <w:r w:rsidRPr="00D738BB">
        <w:rPr>
          <w:rStyle w:val="HideTWBExt"/>
          <w:b w:val="0"/>
        </w:rPr>
        <w:t>&lt;RepeatBlock-By&gt;&lt;Members&gt;</w:t>
      </w:r>
      <w:r w:rsidRPr="00D06DB9">
        <w:t>Ernest Urtasun</w:t>
      </w:r>
      <w:r w:rsidRPr="00D738BB">
        <w:rPr>
          <w:rStyle w:val="HideTWBExt"/>
          <w:b w:val="0"/>
        </w:rPr>
        <w:t>&lt;/Members&gt;</w:t>
      </w:r>
    </w:p>
    <w:p w14:paraId="44DC2783" w14:textId="77777777" w:rsidR="00D06DB9" w:rsidRPr="00D06DB9" w:rsidRDefault="00D06DB9" w:rsidP="00D06DB9">
      <w:r w:rsidRPr="00D738BB">
        <w:rPr>
          <w:rStyle w:val="HideTWBExt"/>
        </w:rPr>
        <w:t>&lt;AuNomDe&gt;</w:t>
      </w:r>
      <w:r w:rsidRPr="00D738BB">
        <w:rPr>
          <w:rStyle w:val="HideTWBInt"/>
        </w:rPr>
        <w:t>{Verts/ALE}</w:t>
      </w:r>
      <w:r w:rsidRPr="00D06DB9">
        <w:t>εξ ονόματος της Ομάδας Verts/ALE</w:t>
      </w:r>
      <w:r w:rsidRPr="00D738BB">
        <w:rPr>
          <w:rStyle w:val="HideTWBExt"/>
        </w:rPr>
        <w:t>&lt;/AuNomDe&gt;</w:t>
      </w:r>
    </w:p>
    <w:p w14:paraId="4CE4950C" w14:textId="77777777" w:rsidR="00D06DB9" w:rsidRPr="00D06DB9" w:rsidRDefault="00D06DB9" w:rsidP="00D06DB9">
      <w:r w:rsidRPr="00D738BB">
        <w:rPr>
          <w:rStyle w:val="HideTWBExt"/>
        </w:rPr>
        <w:t>&lt;/RepeatBlock-By&gt;</w:t>
      </w:r>
    </w:p>
    <w:p w14:paraId="7836B9A2" w14:textId="77777777" w:rsidR="00D06DB9" w:rsidRPr="00D06DB9" w:rsidRDefault="00D06DB9" w:rsidP="00D06DB9">
      <w:pPr>
        <w:pStyle w:val="NormalBold"/>
        <w:keepNext/>
      </w:pPr>
      <w:r w:rsidRPr="00D738BB">
        <w:rPr>
          <w:rStyle w:val="HideTWBExt"/>
          <w:b w:val="0"/>
        </w:rPr>
        <w:t>&lt;DocAmend&gt;</w:t>
      </w:r>
      <w:r w:rsidRPr="00D06DB9">
        <w:t>Πρόταση κανονισμού</w:t>
      </w:r>
      <w:r w:rsidRPr="00D738BB">
        <w:rPr>
          <w:rStyle w:val="HideTWBExt"/>
          <w:b w:val="0"/>
        </w:rPr>
        <w:t>&lt;/DocAmend&gt;</w:t>
      </w:r>
    </w:p>
    <w:p w14:paraId="667C789B" w14:textId="77777777" w:rsidR="00D06DB9" w:rsidRPr="00D06DB9" w:rsidRDefault="00D06DB9" w:rsidP="00D06DB9">
      <w:pPr>
        <w:pStyle w:val="NormalBold"/>
      </w:pPr>
      <w:r w:rsidRPr="00D738BB">
        <w:rPr>
          <w:rStyle w:val="HideTWBExt"/>
          <w:b w:val="0"/>
        </w:rPr>
        <w:t>&lt;Article&gt;</w:t>
      </w:r>
      <w:r w:rsidRPr="00D06DB9">
        <w:t>Άρθρο 1 – παράγραφος 1 – σημείο 20</w:t>
      </w:r>
      <w:r w:rsidRPr="00D738BB">
        <w:rPr>
          <w:rStyle w:val="HideTWBExt"/>
          <w:b w:val="0"/>
        </w:rPr>
        <w:t>&lt;/Article&gt;</w:t>
      </w:r>
    </w:p>
    <w:p w14:paraId="502BBCC8" w14:textId="77777777" w:rsidR="00D06DB9" w:rsidRPr="00D06DB9" w:rsidRDefault="00D06DB9" w:rsidP="00D06DB9">
      <w:pPr>
        <w:keepNext/>
      </w:pPr>
      <w:r w:rsidRPr="00D738BB">
        <w:rPr>
          <w:rStyle w:val="HideTWBExt"/>
        </w:rPr>
        <w:t>&lt;DocAmend2&gt;</w:t>
      </w:r>
      <w:r w:rsidRPr="00D06DB9">
        <w:t>Κανονισμός (ΕΕ) αριθ. 806/2014</w:t>
      </w:r>
      <w:r w:rsidRPr="00D738BB">
        <w:rPr>
          <w:rStyle w:val="HideTWBExt"/>
        </w:rPr>
        <w:t>&lt;/DocAmend2&gt;</w:t>
      </w:r>
    </w:p>
    <w:p w14:paraId="38F622C4" w14:textId="77777777" w:rsidR="00D06DB9" w:rsidRPr="00D06DB9" w:rsidRDefault="00D06DB9" w:rsidP="00D06DB9">
      <w:r w:rsidRPr="00D738BB">
        <w:rPr>
          <w:rStyle w:val="HideTWBExt"/>
        </w:rPr>
        <w:t>&lt;Article2&gt;</w:t>
      </w:r>
      <w:r w:rsidRPr="00D06DB9">
        <w:t>Άρθρο 18α – παράγραφος 1 – στοιχείο α</w:t>
      </w:r>
      <w:r w:rsidRPr="00D738BB">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06DB9" w:rsidRPr="00D06DB9" w14:paraId="0D04D55C" w14:textId="77777777" w:rsidTr="006D3C1E">
        <w:trPr>
          <w:jc w:val="center"/>
        </w:trPr>
        <w:tc>
          <w:tcPr>
            <w:tcW w:w="9752" w:type="dxa"/>
            <w:gridSpan w:val="2"/>
          </w:tcPr>
          <w:p w14:paraId="55A09870" w14:textId="77777777" w:rsidR="00D06DB9" w:rsidRPr="00D06DB9" w:rsidRDefault="00D06DB9" w:rsidP="006D3C1E">
            <w:pPr>
              <w:keepNext/>
            </w:pPr>
          </w:p>
        </w:tc>
      </w:tr>
      <w:tr w:rsidR="00D06DB9" w:rsidRPr="00D06DB9" w14:paraId="6FB25A3E" w14:textId="77777777" w:rsidTr="006D3C1E">
        <w:trPr>
          <w:jc w:val="center"/>
        </w:trPr>
        <w:tc>
          <w:tcPr>
            <w:tcW w:w="4876" w:type="dxa"/>
            <w:hideMark/>
          </w:tcPr>
          <w:p w14:paraId="0D79E7A4" w14:textId="77777777" w:rsidR="00D06DB9" w:rsidRPr="00D06DB9" w:rsidRDefault="00D06DB9" w:rsidP="006D3C1E">
            <w:pPr>
              <w:pStyle w:val="ColumnHeading"/>
              <w:keepNext/>
            </w:pPr>
            <w:r w:rsidRPr="00D06DB9">
              <w:t>Κείμενο που προτείνει η Επιτροπή</w:t>
            </w:r>
          </w:p>
        </w:tc>
        <w:tc>
          <w:tcPr>
            <w:tcW w:w="4876" w:type="dxa"/>
            <w:hideMark/>
          </w:tcPr>
          <w:p w14:paraId="18B8416B" w14:textId="77777777" w:rsidR="00D06DB9" w:rsidRPr="00D06DB9" w:rsidRDefault="00D06DB9" w:rsidP="006D3C1E">
            <w:pPr>
              <w:pStyle w:val="ColumnHeading"/>
              <w:keepNext/>
            </w:pPr>
            <w:r w:rsidRPr="00D06DB9">
              <w:t>Τροπολογία</w:t>
            </w:r>
          </w:p>
        </w:tc>
      </w:tr>
      <w:tr w:rsidR="00D06DB9" w:rsidRPr="00D06DB9" w14:paraId="526B0483" w14:textId="77777777" w:rsidTr="006D3C1E">
        <w:trPr>
          <w:jc w:val="center"/>
        </w:trPr>
        <w:tc>
          <w:tcPr>
            <w:tcW w:w="4876" w:type="dxa"/>
            <w:hideMark/>
          </w:tcPr>
          <w:p w14:paraId="283CFB74" w14:textId="77777777" w:rsidR="00D06DB9" w:rsidRPr="00D06DB9" w:rsidRDefault="00D06DB9" w:rsidP="006D3C1E">
            <w:pPr>
              <w:pStyle w:val="Normal6"/>
            </w:pPr>
            <w:r w:rsidRPr="00D06DB9">
              <w:rPr>
                <w:b/>
                <w:i/>
              </w:rPr>
              <w:t>α)</w:t>
            </w:r>
            <w:r w:rsidRPr="00D06DB9">
              <w:rPr>
                <w:b/>
                <w:i/>
              </w:rPr>
              <w:tab/>
              <w:t>όταν, για να αντιμετωπιστεί σοβαρή διαταραχή στην οικονομία ενός κράτους μέλους ή για να διατηρηθεί η χρηματοπιστωτική σταθερότητα, η έκτακτη δημόσια χρηματοπιστωτική στήριξη λαμβάνει μία από τις ακόλουθες μορφές:</w:t>
            </w:r>
          </w:p>
        </w:tc>
        <w:tc>
          <w:tcPr>
            <w:tcW w:w="4876" w:type="dxa"/>
            <w:hideMark/>
          </w:tcPr>
          <w:p w14:paraId="46875F97" w14:textId="77777777" w:rsidR="00D06DB9" w:rsidRPr="00D06DB9" w:rsidRDefault="00D06DB9" w:rsidP="006D3C1E">
            <w:pPr>
              <w:pStyle w:val="Normal6"/>
              <w:rPr>
                <w:szCs w:val="24"/>
              </w:rPr>
            </w:pPr>
            <w:r w:rsidRPr="00D06DB9">
              <w:rPr>
                <w:b/>
                <w:i/>
              </w:rPr>
              <w:t>διαγράφεται</w:t>
            </w:r>
          </w:p>
        </w:tc>
      </w:tr>
      <w:tr w:rsidR="00D06DB9" w:rsidRPr="00D06DB9" w14:paraId="264DC288" w14:textId="77777777" w:rsidTr="006D3C1E">
        <w:trPr>
          <w:jc w:val="center"/>
        </w:trPr>
        <w:tc>
          <w:tcPr>
            <w:tcW w:w="4876" w:type="dxa"/>
            <w:hideMark/>
          </w:tcPr>
          <w:p w14:paraId="6E98FB91" w14:textId="77777777" w:rsidR="00D06DB9" w:rsidRPr="00D06DB9" w:rsidRDefault="00D06DB9" w:rsidP="006D3C1E">
            <w:pPr>
              <w:pStyle w:val="Normal6"/>
            </w:pPr>
            <w:r w:rsidRPr="00D06DB9">
              <w:rPr>
                <w:b/>
                <w:i/>
              </w:rPr>
              <w:t>i)</w:t>
            </w:r>
            <w:r w:rsidRPr="00D06DB9">
              <w:rPr>
                <w:b/>
                <w:i/>
              </w:rPr>
              <w:tab/>
              <w:t>κρατικής εγγύησης για την κάλυψη ταμειακών διευκολύνσεων που παρέχονται από τις κεντρικές τράπεζες, σύμφωνα με τους όρους των κεντρικών τραπεζών·</w:t>
            </w:r>
          </w:p>
        </w:tc>
        <w:tc>
          <w:tcPr>
            <w:tcW w:w="4876" w:type="dxa"/>
          </w:tcPr>
          <w:p w14:paraId="7DF7CBAE" w14:textId="77777777" w:rsidR="00D06DB9" w:rsidRPr="00D06DB9" w:rsidRDefault="00D06DB9" w:rsidP="006D3C1E">
            <w:pPr>
              <w:pStyle w:val="Normal6"/>
              <w:rPr>
                <w:szCs w:val="24"/>
              </w:rPr>
            </w:pPr>
          </w:p>
        </w:tc>
      </w:tr>
      <w:tr w:rsidR="00D06DB9" w:rsidRPr="00D06DB9" w14:paraId="7A872692" w14:textId="77777777" w:rsidTr="006D3C1E">
        <w:trPr>
          <w:jc w:val="center"/>
        </w:trPr>
        <w:tc>
          <w:tcPr>
            <w:tcW w:w="4876" w:type="dxa"/>
            <w:hideMark/>
          </w:tcPr>
          <w:p w14:paraId="102C99AD" w14:textId="77777777" w:rsidR="00D06DB9" w:rsidRPr="00D06DB9" w:rsidRDefault="00D06DB9" w:rsidP="006D3C1E">
            <w:pPr>
              <w:pStyle w:val="Normal6"/>
            </w:pPr>
            <w:r w:rsidRPr="00D06DB9">
              <w:rPr>
                <w:b/>
                <w:i/>
              </w:rPr>
              <w:t>ii)</w:t>
            </w:r>
            <w:r w:rsidRPr="00D06DB9">
              <w:rPr>
                <w:b/>
                <w:i/>
              </w:rPr>
              <w:tab/>
              <w:t>κρατικής εγγύησης για νεοεκδοθείσες υποχρεώσεις·</w:t>
            </w:r>
          </w:p>
        </w:tc>
        <w:tc>
          <w:tcPr>
            <w:tcW w:w="4876" w:type="dxa"/>
          </w:tcPr>
          <w:p w14:paraId="1A103327" w14:textId="77777777" w:rsidR="00D06DB9" w:rsidRPr="00D06DB9" w:rsidRDefault="00D06DB9" w:rsidP="006D3C1E">
            <w:pPr>
              <w:pStyle w:val="Normal6"/>
              <w:rPr>
                <w:szCs w:val="24"/>
              </w:rPr>
            </w:pPr>
          </w:p>
        </w:tc>
      </w:tr>
      <w:tr w:rsidR="00D06DB9" w:rsidRPr="00D06DB9" w14:paraId="48ABD6C2" w14:textId="77777777" w:rsidTr="006D3C1E">
        <w:trPr>
          <w:jc w:val="center"/>
        </w:trPr>
        <w:tc>
          <w:tcPr>
            <w:tcW w:w="4876" w:type="dxa"/>
            <w:hideMark/>
          </w:tcPr>
          <w:p w14:paraId="2DDFB337" w14:textId="77777777" w:rsidR="00D06DB9" w:rsidRPr="00D06DB9" w:rsidRDefault="00D06DB9" w:rsidP="006D3C1E">
            <w:pPr>
              <w:pStyle w:val="Normal6"/>
            </w:pPr>
            <w:r w:rsidRPr="00D06DB9">
              <w:rPr>
                <w:b/>
                <w:i/>
              </w:rPr>
              <w:t>iii)</w:t>
            </w:r>
            <w:r w:rsidRPr="00D06DB9">
              <w:rPr>
                <w:b/>
                <w:i/>
              </w:rPr>
              <w:tab/>
              <w:t>απόκτησης μέσων ιδίων κεφαλαίων πλην των μέσων κεφαλαίου κοινών μετοχών της κατηγορίας 1 ή άλλων κεφαλαιακών μέσων, ή χρήσης μέτρων για απομειωμένα περιουσιακά στοιχεία σε τιμές, διάρκεια και όρους που δεν παρέχουν αδικαιολόγητο πλεονέκτημα στο οικείο ίδρυμα ή οντότητα, υπό την προϋπόθεση ότι δεν συντρέχει καμία από τις περιστάσεις που αναφέρονται στο άρθρο 18 παράγραφος 4 στοιχεία α), β) ή γ) ή στο άρθρο 21 παράγραφος 1 κατά τον χρόνο χορήγησης της δημόσιας στήριξης.</w:t>
            </w:r>
          </w:p>
        </w:tc>
        <w:tc>
          <w:tcPr>
            <w:tcW w:w="4876" w:type="dxa"/>
          </w:tcPr>
          <w:p w14:paraId="79EB0856" w14:textId="77777777" w:rsidR="00D06DB9" w:rsidRPr="00D06DB9" w:rsidRDefault="00D06DB9" w:rsidP="006D3C1E">
            <w:pPr>
              <w:pStyle w:val="Normal6"/>
              <w:rPr>
                <w:szCs w:val="24"/>
              </w:rPr>
            </w:pPr>
          </w:p>
        </w:tc>
      </w:tr>
    </w:tbl>
    <w:p w14:paraId="035AB2B6" w14:textId="77777777" w:rsidR="00D06DB9" w:rsidRPr="00D06DB9" w:rsidRDefault="00D06DB9" w:rsidP="00D06DB9">
      <w:pPr>
        <w:pStyle w:val="Olang"/>
        <w:rPr>
          <w:noProof w:val="0"/>
        </w:rPr>
      </w:pPr>
      <w:r w:rsidRPr="00D06DB9">
        <w:rPr>
          <w:noProof w:val="0"/>
        </w:rPr>
        <w:t xml:space="preserve">Or. </w:t>
      </w:r>
      <w:r w:rsidRPr="00D738BB">
        <w:rPr>
          <w:rStyle w:val="HideTWBExt"/>
        </w:rPr>
        <w:t>&lt;Original&gt;</w:t>
      </w:r>
      <w:r w:rsidRPr="00D738BB">
        <w:rPr>
          <w:rStyle w:val="HideTWBInt"/>
          <w:rFonts w:eastAsiaTheme="majorEastAsia"/>
        </w:rPr>
        <w:t>{EN}</w:t>
      </w:r>
      <w:r w:rsidRPr="00D06DB9">
        <w:rPr>
          <w:noProof w:val="0"/>
        </w:rPr>
        <w:t>en</w:t>
      </w:r>
      <w:r w:rsidRPr="00D738BB">
        <w:rPr>
          <w:rStyle w:val="HideTWBExt"/>
        </w:rPr>
        <w:t>&lt;/Original&gt;</w:t>
      </w:r>
    </w:p>
    <w:p w14:paraId="4986A89D" w14:textId="77777777" w:rsidR="00D06DB9" w:rsidRPr="00D06DB9" w:rsidRDefault="00D06DB9" w:rsidP="00D06DB9">
      <w:r w:rsidRPr="00D738BB">
        <w:rPr>
          <w:rStyle w:val="HideTWBExt"/>
        </w:rPr>
        <w:t>&lt;/Amend&gt;</w:t>
      </w:r>
    </w:p>
    <w:p w14:paraId="4C27F6C5" w14:textId="77777777" w:rsidR="00D06DB9" w:rsidRPr="00D06DB9" w:rsidRDefault="00D06DB9" w:rsidP="00D06DB9">
      <w:pPr>
        <w:pStyle w:val="AMNumberTabs0"/>
        <w:keepNext/>
      </w:pPr>
      <w:r w:rsidRPr="00D738BB">
        <w:rPr>
          <w:rStyle w:val="HideTWBExt"/>
          <w:b w:val="0"/>
        </w:rPr>
        <w:t>&lt;Amend&gt;</w:t>
      </w:r>
      <w:r w:rsidRPr="00D06DB9">
        <w:t>Τροπολογία</w:t>
      </w:r>
      <w:r w:rsidRPr="00D06DB9">
        <w:tab/>
      </w:r>
      <w:r w:rsidRPr="00D06DB9">
        <w:tab/>
      </w:r>
      <w:r w:rsidRPr="00D738BB">
        <w:rPr>
          <w:rStyle w:val="HideTWBExt"/>
          <w:b w:val="0"/>
        </w:rPr>
        <w:t>&lt;NumAm&gt;</w:t>
      </w:r>
      <w:r w:rsidRPr="00D06DB9">
        <w:t>234</w:t>
      </w:r>
      <w:r w:rsidRPr="00D738BB">
        <w:rPr>
          <w:rStyle w:val="HideTWBExt"/>
          <w:b w:val="0"/>
        </w:rPr>
        <w:t>&lt;/NumAm&gt;</w:t>
      </w:r>
    </w:p>
    <w:p w14:paraId="3432B6F6" w14:textId="77777777" w:rsidR="00D06DB9" w:rsidRPr="00D06DB9" w:rsidRDefault="00D06DB9" w:rsidP="00D06DB9">
      <w:pPr>
        <w:pStyle w:val="NormalBold"/>
      </w:pPr>
      <w:r w:rsidRPr="00D738BB">
        <w:rPr>
          <w:rStyle w:val="HideTWBExt"/>
          <w:b w:val="0"/>
        </w:rPr>
        <w:t>&lt;RepeatBlock-By&gt;&lt;Members&gt;</w:t>
      </w:r>
      <w:r w:rsidRPr="00D06DB9">
        <w:t>Luděk Niedermayer</w:t>
      </w:r>
      <w:r w:rsidRPr="00D738BB">
        <w:rPr>
          <w:rStyle w:val="HideTWBExt"/>
          <w:b w:val="0"/>
        </w:rPr>
        <w:t>&lt;/Members&gt;</w:t>
      </w:r>
    </w:p>
    <w:p w14:paraId="18A1DB94" w14:textId="77777777" w:rsidR="00D06DB9" w:rsidRPr="00D06DB9" w:rsidRDefault="00D06DB9" w:rsidP="00D06DB9">
      <w:r w:rsidRPr="00D738BB">
        <w:rPr>
          <w:rStyle w:val="HideTWBExt"/>
        </w:rPr>
        <w:t>&lt;/RepeatBlock-By&gt;</w:t>
      </w:r>
    </w:p>
    <w:p w14:paraId="147178F0" w14:textId="77777777" w:rsidR="00D06DB9" w:rsidRPr="00D06DB9" w:rsidRDefault="00D06DB9" w:rsidP="00D06DB9">
      <w:pPr>
        <w:pStyle w:val="NormalBold"/>
        <w:keepNext/>
      </w:pPr>
      <w:r w:rsidRPr="00D738BB">
        <w:rPr>
          <w:rStyle w:val="HideTWBExt"/>
          <w:b w:val="0"/>
        </w:rPr>
        <w:t>&lt;DocAmend&gt;</w:t>
      </w:r>
      <w:r w:rsidRPr="00D06DB9">
        <w:t>Πρόταση κανονισμού</w:t>
      </w:r>
      <w:r w:rsidRPr="00D738BB">
        <w:rPr>
          <w:rStyle w:val="HideTWBExt"/>
          <w:b w:val="0"/>
        </w:rPr>
        <w:t>&lt;/DocAmend&gt;</w:t>
      </w:r>
    </w:p>
    <w:p w14:paraId="60393D31" w14:textId="77777777" w:rsidR="00D06DB9" w:rsidRPr="00D06DB9" w:rsidRDefault="00D06DB9" w:rsidP="00D06DB9">
      <w:pPr>
        <w:pStyle w:val="NormalBold"/>
      </w:pPr>
      <w:r w:rsidRPr="00D738BB">
        <w:rPr>
          <w:rStyle w:val="HideTWBExt"/>
          <w:b w:val="0"/>
        </w:rPr>
        <w:t>&lt;Article&gt;</w:t>
      </w:r>
      <w:r w:rsidRPr="00D06DB9">
        <w:t>Άρθρο 1 – παράγραφος 1 – σημείο 20</w:t>
      </w:r>
      <w:r w:rsidRPr="00D738BB">
        <w:rPr>
          <w:rStyle w:val="HideTWBExt"/>
          <w:b w:val="0"/>
        </w:rPr>
        <w:t>&lt;/Article&gt;</w:t>
      </w:r>
    </w:p>
    <w:p w14:paraId="0EED6EE0" w14:textId="77777777" w:rsidR="00D06DB9" w:rsidRPr="00D06DB9" w:rsidRDefault="00D06DB9" w:rsidP="00D06DB9">
      <w:pPr>
        <w:keepNext/>
      </w:pPr>
      <w:r w:rsidRPr="00D738BB">
        <w:rPr>
          <w:rStyle w:val="HideTWBExt"/>
        </w:rPr>
        <w:t>&lt;DocAmend2&gt;</w:t>
      </w:r>
      <w:r w:rsidRPr="00D06DB9">
        <w:t>Κανονισμός (ΕΕ) αριθ. 806/2014</w:t>
      </w:r>
      <w:r w:rsidRPr="00D738BB">
        <w:rPr>
          <w:rStyle w:val="HideTWBExt"/>
        </w:rPr>
        <w:t>&lt;/DocAmend2&gt;</w:t>
      </w:r>
    </w:p>
    <w:p w14:paraId="45C33455" w14:textId="77777777" w:rsidR="00D06DB9" w:rsidRPr="00D06DB9" w:rsidRDefault="00D06DB9" w:rsidP="00D06DB9">
      <w:r w:rsidRPr="00D738BB">
        <w:rPr>
          <w:rStyle w:val="HideTWBExt"/>
        </w:rPr>
        <w:t>&lt;Article2&gt;</w:t>
      </w:r>
      <w:r w:rsidRPr="00D06DB9">
        <w:t>Άρθρο 18α – παράγραφος 1 – στοιχείο α – εισαγωγικό μέρος</w:t>
      </w:r>
      <w:r w:rsidRPr="00D738BB">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06DB9" w:rsidRPr="00D06DB9" w14:paraId="6F48B78C" w14:textId="77777777" w:rsidTr="006D3C1E">
        <w:trPr>
          <w:jc w:val="center"/>
        </w:trPr>
        <w:tc>
          <w:tcPr>
            <w:tcW w:w="9752" w:type="dxa"/>
            <w:gridSpan w:val="2"/>
          </w:tcPr>
          <w:p w14:paraId="6CBB7A1E" w14:textId="77777777" w:rsidR="00D06DB9" w:rsidRPr="00D06DB9" w:rsidRDefault="00D06DB9" w:rsidP="006D3C1E">
            <w:pPr>
              <w:keepNext/>
            </w:pPr>
          </w:p>
        </w:tc>
      </w:tr>
      <w:tr w:rsidR="00D06DB9" w:rsidRPr="00D06DB9" w14:paraId="6E4C7F9D" w14:textId="77777777" w:rsidTr="006D3C1E">
        <w:trPr>
          <w:jc w:val="center"/>
        </w:trPr>
        <w:tc>
          <w:tcPr>
            <w:tcW w:w="4876" w:type="dxa"/>
            <w:hideMark/>
          </w:tcPr>
          <w:p w14:paraId="53B6705E" w14:textId="77777777" w:rsidR="00D06DB9" w:rsidRPr="00D06DB9" w:rsidRDefault="00D06DB9" w:rsidP="006D3C1E">
            <w:pPr>
              <w:pStyle w:val="ColumnHeading"/>
              <w:keepNext/>
            </w:pPr>
            <w:r w:rsidRPr="00D06DB9">
              <w:t>Κείμενο που προτείνει η Επιτροπή</w:t>
            </w:r>
          </w:p>
        </w:tc>
        <w:tc>
          <w:tcPr>
            <w:tcW w:w="4876" w:type="dxa"/>
            <w:hideMark/>
          </w:tcPr>
          <w:p w14:paraId="19019F64" w14:textId="77777777" w:rsidR="00D06DB9" w:rsidRPr="00D06DB9" w:rsidRDefault="00D06DB9" w:rsidP="006D3C1E">
            <w:pPr>
              <w:pStyle w:val="ColumnHeading"/>
              <w:keepNext/>
            </w:pPr>
            <w:r w:rsidRPr="00D06DB9">
              <w:t>Τροπολογία</w:t>
            </w:r>
          </w:p>
        </w:tc>
      </w:tr>
      <w:tr w:rsidR="00D06DB9" w:rsidRPr="00D06DB9" w14:paraId="3322DC2B" w14:textId="77777777" w:rsidTr="006D3C1E">
        <w:trPr>
          <w:jc w:val="center"/>
        </w:trPr>
        <w:tc>
          <w:tcPr>
            <w:tcW w:w="4876" w:type="dxa"/>
            <w:hideMark/>
          </w:tcPr>
          <w:p w14:paraId="07C8A466" w14:textId="77777777" w:rsidR="00D06DB9" w:rsidRPr="00D06DB9" w:rsidRDefault="00D06DB9" w:rsidP="006D3C1E">
            <w:pPr>
              <w:pStyle w:val="Normal6"/>
            </w:pPr>
            <w:r w:rsidRPr="00D06DB9">
              <w:t>α)</w:t>
            </w:r>
            <w:r w:rsidRPr="00D06DB9">
              <w:tab/>
              <w:t>όταν, για να αντιμετωπιστεί σοβαρή διαταραχή στην οικονομία ενός κράτους μέλους ή για να διατηρηθεί η χρηματοπιστωτική σταθερότητα, η έκτακτη δημόσια χρηματοπιστωτική στήριξη λαμβάνει μία από τις ακόλουθες μορφές:</w:t>
            </w:r>
          </w:p>
        </w:tc>
        <w:tc>
          <w:tcPr>
            <w:tcW w:w="4876" w:type="dxa"/>
            <w:hideMark/>
          </w:tcPr>
          <w:p w14:paraId="375781FF" w14:textId="77777777" w:rsidR="00D06DB9" w:rsidRPr="00D06DB9" w:rsidRDefault="00D06DB9" w:rsidP="006D3C1E">
            <w:pPr>
              <w:pStyle w:val="Normal6"/>
              <w:rPr>
                <w:szCs w:val="24"/>
              </w:rPr>
            </w:pPr>
            <w:r w:rsidRPr="00D06DB9">
              <w:t>α)</w:t>
            </w:r>
            <w:r w:rsidRPr="00D06DB9">
              <w:tab/>
              <w:t xml:space="preserve">όταν, για να αντιμετωπιστεί σοβαρή διαταραχή </w:t>
            </w:r>
            <w:r w:rsidRPr="00D06DB9">
              <w:rPr>
                <w:b/>
                <w:i/>
              </w:rPr>
              <w:t>έκτακτου ή συστημικού χαρακτήρα</w:t>
            </w:r>
            <w:r w:rsidRPr="00D06DB9">
              <w:t xml:space="preserve"> στην οικονομία ενός κράτους μέλους ή για να διατηρηθεί η χρηματοπιστωτική σταθερότητα, η έκτακτη δημόσια χρηματοπιστωτική στήριξη λαμβάνει μία από τις ακόλουθες μορφές:</w:t>
            </w:r>
          </w:p>
        </w:tc>
      </w:tr>
    </w:tbl>
    <w:p w14:paraId="5B6530DD" w14:textId="77777777" w:rsidR="00D06DB9" w:rsidRPr="00D06DB9" w:rsidRDefault="00D06DB9" w:rsidP="00D06DB9">
      <w:pPr>
        <w:pStyle w:val="Olang"/>
        <w:rPr>
          <w:noProof w:val="0"/>
        </w:rPr>
      </w:pPr>
      <w:r w:rsidRPr="00D06DB9">
        <w:rPr>
          <w:noProof w:val="0"/>
        </w:rPr>
        <w:t xml:space="preserve">Or. </w:t>
      </w:r>
      <w:r w:rsidRPr="00D738BB">
        <w:rPr>
          <w:rStyle w:val="HideTWBExt"/>
        </w:rPr>
        <w:t>&lt;Original&gt;</w:t>
      </w:r>
      <w:r w:rsidRPr="00D738BB">
        <w:rPr>
          <w:rStyle w:val="HideTWBInt"/>
          <w:rFonts w:eastAsiaTheme="majorEastAsia"/>
        </w:rPr>
        <w:t>{EN}</w:t>
      </w:r>
      <w:r w:rsidRPr="00D06DB9">
        <w:rPr>
          <w:noProof w:val="0"/>
        </w:rPr>
        <w:t>en</w:t>
      </w:r>
      <w:r w:rsidRPr="00D738BB">
        <w:rPr>
          <w:rStyle w:val="HideTWBExt"/>
        </w:rPr>
        <w:t>&lt;/Original&gt;</w:t>
      </w:r>
    </w:p>
    <w:p w14:paraId="541086EB" w14:textId="77777777" w:rsidR="00D06DB9" w:rsidRPr="00D06DB9" w:rsidRDefault="00D06DB9" w:rsidP="00D06DB9">
      <w:r w:rsidRPr="00D738BB">
        <w:rPr>
          <w:rStyle w:val="HideTWBExt"/>
        </w:rPr>
        <w:t>&lt;/Amend&gt;</w:t>
      </w:r>
    </w:p>
    <w:p w14:paraId="1930F08A" w14:textId="77777777" w:rsidR="00D06DB9" w:rsidRPr="00D06DB9" w:rsidRDefault="00D06DB9" w:rsidP="00D06DB9">
      <w:pPr>
        <w:pStyle w:val="AMNumberTabs0"/>
        <w:keepNext/>
      </w:pPr>
      <w:r w:rsidRPr="00D738BB">
        <w:rPr>
          <w:rStyle w:val="HideTWBExt"/>
          <w:b w:val="0"/>
        </w:rPr>
        <w:t>&lt;Amend&gt;</w:t>
      </w:r>
      <w:r w:rsidRPr="00D06DB9">
        <w:t>Τροπολογία</w:t>
      </w:r>
      <w:r w:rsidRPr="00D06DB9">
        <w:tab/>
      </w:r>
      <w:r w:rsidRPr="00D06DB9">
        <w:tab/>
      </w:r>
      <w:r w:rsidRPr="00D738BB">
        <w:rPr>
          <w:rStyle w:val="HideTWBExt"/>
          <w:b w:val="0"/>
        </w:rPr>
        <w:t>&lt;NumAm&gt;</w:t>
      </w:r>
      <w:r w:rsidRPr="00D06DB9">
        <w:t>235</w:t>
      </w:r>
      <w:r w:rsidRPr="00D738BB">
        <w:rPr>
          <w:rStyle w:val="HideTWBExt"/>
          <w:b w:val="0"/>
        </w:rPr>
        <w:t>&lt;/NumAm&gt;</w:t>
      </w:r>
    </w:p>
    <w:p w14:paraId="05889595" w14:textId="77777777" w:rsidR="00D06DB9" w:rsidRPr="00D06DB9" w:rsidRDefault="00D06DB9" w:rsidP="00D06DB9">
      <w:pPr>
        <w:pStyle w:val="NormalBold"/>
      </w:pPr>
      <w:r w:rsidRPr="00D738BB">
        <w:rPr>
          <w:rStyle w:val="HideTWBExt"/>
          <w:b w:val="0"/>
        </w:rPr>
        <w:t>&lt;RepeatBlock-By&gt;&lt;Members&gt;</w:t>
      </w:r>
      <w:r w:rsidRPr="00D06DB9">
        <w:t>Eero Heinäluoma</w:t>
      </w:r>
      <w:r w:rsidRPr="00D738BB">
        <w:rPr>
          <w:rStyle w:val="HideTWBExt"/>
          <w:b w:val="0"/>
        </w:rPr>
        <w:t>&lt;/Members&gt;</w:t>
      </w:r>
    </w:p>
    <w:p w14:paraId="63DF387D" w14:textId="77777777" w:rsidR="00D06DB9" w:rsidRPr="00D06DB9" w:rsidRDefault="00D06DB9" w:rsidP="00D06DB9">
      <w:r w:rsidRPr="00D738BB">
        <w:rPr>
          <w:rStyle w:val="HideTWBExt"/>
        </w:rPr>
        <w:t>&lt;/RepeatBlock-By&gt;</w:t>
      </w:r>
    </w:p>
    <w:p w14:paraId="0586F891" w14:textId="77777777" w:rsidR="00D06DB9" w:rsidRPr="00D06DB9" w:rsidRDefault="00D06DB9" w:rsidP="00D06DB9">
      <w:pPr>
        <w:pStyle w:val="NormalBold"/>
        <w:keepNext/>
      </w:pPr>
      <w:r w:rsidRPr="00D738BB">
        <w:rPr>
          <w:rStyle w:val="HideTWBExt"/>
          <w:b w:val="0"/>
        </w:rPr>
        <w:t>&lt;DocAmend&gt;</w:t>
      </w:r>
      <w:r w:rsidRPr="00D06DB9">
        <w:t>Πρόταση κανονισμού</w:t>
      </w:r>
      <w:r w:rsidRPr="00D738BB">
        <w:rPr>
          <w:rStyle w:val="HideTWBExt"/>
          <w:b w:val="0"/>
        </w:rPr>
        <w:t>&lt;/DocAmend&gt;</w:t>
      </w:r>
    </w:p>
    <w:p w14:paraId="25FA8E65" w14:textId="77777777" w:rsidR="00D06DB9" w:rsidRPr="00D06DB9" w:rsidRDefault="00D06DB9" w:rsidP="00D06DB9">
      <w:pPr>
        <w:pStyle w:val="NormalBold"/>
      </w:pPr>
      <w:r w:rsidRPr="00D738BB">
        <w:rPr>
          <w:rStyle w:val="HideTWBExt"/>
          <w:b w:val="0"/>
        </w:rPr>
        <w:t>&lt;Article&gt;</w:t>
      </w:r>
      <w:r w:rsidRPr="00D06DB9">
        <w:t>Άρθρο 1 – παράγραφος 1 – σημείο 20</w:t>
      </w:r>
      <w:r w:rsidRPr="00D738BB">
        <w:rPr>
          <w:rStyle w:val="HideTWBExt"/>
          <w:b w:val="0"/>
        </w:rPr>
        <w:t>&lt;/Article&gt;</w:t>
      </w:r>
    </w:p>
    <w:p w14:paraId="1835899E" w14:textId="77777777" w:rsidR="00D06DB9" w:rsidRPr="00D06DB9" w:rsidRDefault="00D06DB9" w:rsidP="00D06DB9">
      <w:pPr>
        <w:keepNext/>
      </w:pPr>
      <w:r w:rsidRPr="00D738BB">
        <w:rPr>
          <w:rStyle w:val="HideTWBExt"/>
        </w:rPr>
        <w:t>&lt;DocAmend2&gt;</w:t>
      </w:r>
      <w:r w:rsidRPr="00D06DB9">
        <w:t>Κανονισμός (ΕΕ) αριθ. 806/2014</w:t>
      </w:r>
      <w:r w:rsidRPr="00D738BB">
        <w:rPr>
          <w:rStyle w:val="HideTWBExt"/>
        </w:rPr>
        <w:t>&lt;/DocAmend2&gt;</w:t>
      </w:r>
    </w:p>
    <w:p w14:paraId="58ED2C77" w14:textId="77777777" w:rsidR="00D06DB9" w:rsidRPr="00D06DB9" w:rsidRDefault="00D06DB9" w:rsidP="00D06DB9">
      <w:r w:rsidRPr="00D738BB">
        <w:rPr>
          <w:rStyle w:val="HideTWBExt"/>
        </w:rPr>
        <w:t>&lt;Article2&gt;</w:t>
      </w:r>
      <w:r w:rsidRPr="00D06DB9">
        <w:t>Άρθρο 18α – παράγραφος 1 – στοιχείο α – εισαγωγικό μέρος</w:t>
      </w:r>
      <w:r w:rsidRPr="00D738BB">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06DB9" w:rsidRPr="00D06DB9" w14:paraId="47521021" w14:textId="77777777" w:rsidTr="006D3C1E">
        <w:trPr>
          <w:jc w:val="center"/>
        </w:trPr>
        <w:tc>
          <w:tcPr>
            <w:tcW w:w="9752" w:type="dxa"/>
            <w:gridSpan w:val="2"/>
          </w:tcPr>
          <w:p w14:paraId="1DCFC8AB" w14:textId="77777777" w:rsidR="00D06DB9" w:rsidRPr="00D06DB9" w:rsidRDefault="00D06DB9" w:rsidP="006D3C1E">
            <w:pPr>
              <w:keepNext/>
            </w:pPr>
          </w:p>
        </w:tc>
      </w:tr>
      <w:tr w:rsidR="00D06DB9" w:rsidRPr="00D06DB9" w14:paraId="5A1F8525" w14:textId="77777777" w:rsidTr="006D3C1E">
        <w:trPr>
          <w:jc w:val="center"/>
        </w:trPr>
        <w:tc>
          <w:tcPr>
            <w:tcW w:w="4876" w:type="dxa"/>
            <w:hideMark/>
          </w:tcPr>
          <w:p w14:paraId="32418AD2" w14:textId="77777777" w:rsidR="00D06DB9" w:rsidRPr="00D06DB9" w:rsidRDefault="00D06DB9" w:rsidP="006D3C1E">
            <w:pPr>
              <w:pStyle w:val="ColumnHeading"/>
              <w:keepNext/>
            </w:pPr>
            <w:r w:rsidRPr="00D06DB9">
              <w:t>Κείμενο που προτείνει η Επιτροπή</w:t>
            </w:r>
          </w:p>
        </w:tc>
        <w:tc>
          <w:tcPr>
            <w:tcW w:w="4876" w:type="dxa"/>
            <w:hideMark/>
          </w:tcPr>
          <w:p w14:paraId="1777630C" w14:textId="77777777" w:rsidR="00D06DB9" w:rsidRPr="00D06DB9" w:rsidRDefault="00D06DB9" w:rsidP="006D3C1E">
            <w:pPr>
              <w:pStyle w:val="ColumnHeading"/>
              <w:keepNext/>
            </w:pPr>
            <w:r w:rsidRPr="00D06DB9">
              <w:t>Τροπολογία</w:t>
            </w:r>
          </w:p>
        </w:tc>
      </w:tr>
      <w:tr w:rsidR="00D06DB9" w:rsidRPr="00D06DB9" w14:paraId="1DF39483" w14:textId="77777777" w:rsidTr="006D3C1E">
        <w:trPr>
          <w:jc w:val="center"/>
        </w:trPr>
        <w:tc>
          <w:tcPr>
            <w:tcW w:w="4876" w:type="dxa"/>
            <w:hideMark/>
          </w:tcPr>
          <w:p w14:paraId="0643C8B7" w14:textId="77777777" w:rsidR="00D06DB9" w:rsidRPr="00D06DB9" w:rsidRDefault="00D06DB9" w:rsidP="006D3C1E">
            <w:pPr>
              <w:pStyle w:val="Normal6"/>
            </w:pPr>
            <w:r w:rsidRPr="00D06DB9">
              <w:t>α)</w:t>
            </w:r>
            <w:r w:rsidRPr="00D06DB9">
              <w:tab/>
              <w:t xml:space="preserve">όταν, για να αντιμετωπιστεί σοβαρή διαταραχή στην οικονομία ενός κράτους μέλους </w:t>
            </w:r>
            <w:r w:rsidRPr="00D06DB9">
              <w:rPr>
                <w:b/>
                <w:i/>
              </w:rPr>
              <w:t>ή</w:t>
            </w:r>
            <w:r w:rsidRPr="00D06DB9">
              <w:t xml:space="preserve"> για να διατηρηθεί η χρηματοπιστωτική σταθερότητα, η έκτακτη δημόσια χρηματοπιστωτική στήριξη λαμβάνει μία από τις ακόλουθες μορφές:</w:t>
            </w:r>
          </w:p>
        </w:tc>
        <w:tc>
          <w:tcPr>
            <w:tcW w:w="4876" w:type="dxa"/>
            <w:hideMark/>
          </w:tcPr>
          <w:p w14:paraId="7177DA03" w14:textId="77777777" w:rsidR="00D06DB9" w:rsidRPr="00D06DB9" w:rsidRDefault="00D06DB9" w:rsidP="006D3C1E">
            <w:pPr>
              <w:pStyle w:val="Normal6"/>
              <w:rPr>
                <w:szCs w:val="24"/>
              </w:rPr>
            </w:pPr>
            <w:r w:rsidRPr="00D06DB9">
              <w:t>α)</w:t>
            </w:r>
            <w:r w:rsidRPr="00D06DB9">
              <w:tab/>
              <w:t xml:space="preserve">όταν, για να αντιμετωπιστεί σοβαρή διαταραχή στην οικονομία ενός κράτους μέλους </w:t>
            </w:r>
            <w:r w:rsidRPr="00D06DB9">
              <w:rPr>
                <w:b/>
                <w:i/>
              </w:rPr>
              <w:t>και</w:t>
            </w:r>
            <w:r w:rsidRPr="00D06DB9">
              <w:t xml:space="preserve"> για να διατηρηθεί η χρηματοπιστωτική σταθερότητα, η έκτακτη δημόσια χρηματοπιστωτική στήριξη λαμβάνει μία από τις ακόλουθες μορφές:</w:t>
            </w:r>
          </w:p>
        </w:tc>
      </w:tr>
    </w:tbl>
    <w:p w14:paraId="24951CF7" w14:textId="77777777" w:rsidR="00D06DB9" w:rsidRPr="00D06DB9" w:rsidRDefault="00D06DB9" w:rsidP="00D06DB9">
      <w:pPr>
        <w:pStyle w:val="Olang"/>
        <w:rPr>
          <w:noProof w:val="0"/>
        </w:rPr>
      </w:pPr>
      <w:r w:rsidRPr="00D06DB9">
        <w:rPr>
          <w:noProof w:val="0"/>
        </w:rPr>
        <w:t xml:space="preserve">Or. </w:t>
      </w:r>
      <w:r w:rsidRPr="00D738BB">
        <w:rPr>
          <w:rStyle w:val="HideTWBExt"/>
        </w:rPr>
        <w:t>&lt;Original&gt;</w:t>
      </w:r>
      <w:r w:rsidRPr="00D738BB">
        <w:rPr>
          <w:rStyle w:val="HideTWBInt"/>
          <w:rFonts w:eastAsiaTheme="majorEastAsia"/>
        </w:rPr>
        <w:t>{EN}</w:t>
      </w:r>
      <w:r w:rsidRPr="00D06DB9">
        <w:rPr>
          <w:noProof w:val="0"/>
        </w:rPr>
        <w:t>en</w:t>
      </w:r>
      <w:r w:rsidRPr="00D738BB">
        <w:rPr>
          <w:rStyle w:val="HideTWBExt"/>
        </w:rPr>
        <w:t>&lt;/Original&gt;</w:t>
      </w:r>
    </w:p>
    <w:p w14:paraId="0784EC20" w14:textId="77777777" w:rsidR="00D06DB9" w:rsidRPr="00D06DB9" w:rsidRDefault="00D06DB9" w:rsidP="00D06DB9">
      <w:r w:rsidRPr="00D738BB">
        <w:rPr>
          <w:rStyle w:val="HideTWBExt"/>
        </w:rPr>
        <w:t>&lt;/Amend&gt;</w:t>
      </w:r>
    </w:p>
    <w:p w14:paraId="5B21AFDF" w14:textId="77777777" w:rsidR="00D06DB9" w:rsidRPr="00D06DB9" w:rsidRDefault="00D06DB9" w:rsidP="00D06DB9">
      <w:pPr>
        <w:pStyle w:val="AMNumberTabs0"/>
        <w:keepNext/>
      </w:pPr>
      <w:r w:rsidRPr="00D738BB">
        <w:rPr>
          <w:rStyle w:val="HideTWBExt"/>
          <w:b w:val="0"/>
        </w:rPr>
        <w:t>&lt;Amend&gt;</w:t>
      </w:r>
      <w:r w:rsidRPr="00D06DB9">
        <w:t>Τροπολογία</w:t>
      </w:r>
      <w:r w:rsidRPr="00D06DB9">
        <w:tab/>
      </w:r>
      <w:r w:rsidRPr="00D06DB9">
        <w:tab/>
      </w:r>
      <w:r w:rsidRPr="00D738BB">
        <w:rPr>
          <w:rStyle w:val="HideTWBExt"/>
          <w:b w:val="0"/>
        </w:rPr>
        <w:t>&lt;NumAm&gt;</w:t>
      </w:r>
      <w:r w:rsidRPr="00D06DB9">
        <w:t>236</w:t>
      </w:r>
      <w:r w:rsidRPr="00D738BB">
        <w:rPr>
          <w:rStyle w:val="HideTWBExt"/>
          <w:b w:val="0"/>
        </w:rPr>
        <w:t>&lt;/NumAm&gt;</w:t>
      </w:r>
    </w:p>
    <w:p w14:paraId="3664DA2D" w14:textId="77777777" w:rsidR="00D06DB9" w:rsidRPr="00D06DB9" w:rsidRDefault="00D06DB9" w:rsidP="00D06DB9">
      <w:pPr>
        <w:pStyle w:val="NormalBold"/>
      </w:pPr>
      <w:r w:rsidRPr="00D738BB">
        <w:rPr>
          <w:rStyle w:val="HideTWBExt"/>
          <w:b w:val="0"/>
        </w:rPr>
        <w:t>&lt;RepeatBlock-By&gt;&lt;Members&gt;</w:t>
      </w:r>
      <w:r w:rsidRPr="00D06DB9">
        <w:t>Engin Eroglu</w:t>
      </w:r>
      <w:r w:rsidRPr="00D738BB">
        <w:rPr>
          <w:rStyle w:val="HideTWBExt"/>
          <w:b w:val="0"/>
        </w:rPr>
        <w:t>&lt;/Members&gt;</w:t>
      </w:r>
    </w:p>
    <w:p w14:paraId="5612B3DB" w14:textId="77777777" w:rsidR="00D06DB9" w:rsidRPr="00D06DB9" w:rsidRDefault="00D06DB9" w:rsidP="00D06DB9">
      <w:r w:rsidRPr="00D738BB">
        <w:rPr>
          <w:rStyle w:val="HideTWBExt"/>
        </w:rPr>
        <w:t>&lt;/RepeatBlock-By&gt;</w:t>
      </w:r>
    </w:p>
    <w:p w14:paraId="268ACBA6" w14:textId="77777777" w:rsidR="00D06DB9" w:rsidRPr="00D06DB9" w:rsidRDefault="00D06DB9" w:rsidP="00D06DB9">
      <w:pPr>
        <w:pStyle w:val="NormalBold"/>
        <w:keepNext/>
      </w:pPr>
      <w:r w:rsidRPr="00D738BB">
        <w:rPr>
          <w:rStyle w:val="HideTWBExt"/>
          <w:b w:val="0"/>
        </w:rPr>
        <w:t>&lt;DocAmend&gt;</w:t>
      </w:r>
      <w:r w:rsidRPr="00D06DB9">
        <w:t>Πρόταση κανονισμού</w:t>
      </w:r>
      <w:r w:rsidRPr="00D738BB">
        <w:rPr>
          <w:rStyle w:val="HideTWBExt"/>
          <w:b w:val="0"/>
        </w:rPr>
        <w:t>&lt;/DocAmend&gt;</w:t>
      </w:r>
    </w:p>
    <w:p w14:paraId="35B37925" w14:textId="77777777" w:rsidR="00D06DB9" w:rsidRPr="00D06DB9" w:rsidRDefault="00D06DB9" w:rsidP="00D06DB9">
      <w:pPr>
        <w:pStyle w:val="NormalBold"/>
      </w:pPr>
      <w:r w:rsidRPr="00D738BB">
        <w:rPr>
          <w:rStyle w:val="HideTWBExt"/>
          <w:b w:val="0"/>
        </w:rPr>
        <w:t>&lt;Article&gt;</w:t>
      </w:r>
      <w:r w:rsidRPr="00D06DB9">
        <w:t>Άρθρο 1 – παράγραφος 1 – σημείο 20</w:t>
      </w:r>
      <w:r w:rsidRPr="00D738BB">
        <w:rPr>
          <w:rStyle w:val="HideTWBExt"/>
          <w:b w:val="0"/>
        </w:rPr>
        <w:t>&lt;/Article&gt;</w:t>
      </w:r>
    </w:p>
    <w:p w14:paraId="413B521D" w14:textId="77777777" w:rsidR="00D06DB9" w:rsidRPr="00D06DB9" w:rsidRDefault="00D06DB9" w:rsidP="00D06DB9">
      <w:pPr>
        <w:keepNext/>
      </w:pPr>
      <w:r w:rsidRPr="00D738BB">
        <w:rPr>
          <w:rStyle w:val="HideTWBExt"/>
        </w:rPr>
        <w:t>&lt;DocAmend2&gt;</w:t>
      </w:r>
      <w:r w:rsidRPr="00D06DB9">
        <w:t>Κανονισμός (ΕΕ) αριθ. 806/2014</w:t>
      </w:r>
      <w:r w:rsidRPr="00D738BB">
        <w:rPr>
          <w:rStyle w:val="HideTWBExt"/>
        </w:rPr>
        <w:t>&lt;/DocAmend2&gt;</w:t>
      </w:r>
    </w:p>
    <w:p w14:paraId="1BC9FBED" w14:textId="77777777" w:rsidR="00D06DB9" w:rsidRPr="00D06DB9" w:rsidRDefault="00D06DB9" w:rsidP="00D06DB9">
      <w:r w:rsidRPr="00D738BB">
        <w:rPr>
          <w:rStyle w:val="HideTWBExt"/>
        </w:rPr>
        <w:t>&lt;Article2&gt;</w:t>
      </w:r>
      <w:r w:rsidRPr="00D06DB9">
        <w:t>Άρθρο 18α – παράγραφος 1 – στοιχείο β</w:t>
      </w:r>
      <w:r w:rsidRPr="00D738BB">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06DB9" w:rsidRPr="00D06DB9" w14:paraId="5CB818E7" w14:textId="77777777" w:rsidTr="006D3C1E">
        <w:trPr>
          <w:jc w:val="center"/>
        </w:trPr>
        <w:tc>
          <w:tcPr>
            <w:tcW w:w="9752" w:type="dxa"/>
            <w:gridSpan w:val="2"/>
          </w:tcPr>
          <w:p w14:paraId="2ED28153" w14:textId="77777777" w:rsidR="00D06DB9" w:rsidRPr="00D06DB9" w:rsidRDefault="00D06DB9" w:rsidP="006D3C1E">
            <w:pPr>
              <w:keepNext/>
            </w:pPr>
          </w:p>
        </w:tc>
      </w:tr>
      <w:tr w:rsidR="00D06DB9" w:rsidRPr="00D06DB9" w14:paraId="238B8871" w14:textId="77777777" w:rsidTr="006D3C1E">
        <w:trPr>
          <w:jc w:val="center"/>
        </w:trPr>
        <w:tc>
          <w:tcPr>
            <w:tcW w:w="4876" w:type="dxa"/>
            <w:hideMark/>
          </w:tcPr>
          <w:p w14:paraId="1DA04843" w14:textId="77777777" w:rsidR="00D06DB9" w:rsidRPr="00D06DB9" w:rsidRDefault="00D06DB9" w:rsidP="006D3C1E">
            <w:pPr>
              <w:pStyle w:val="ColumnHeading"/>
              <w:keepNext/>
            </w:pPr>
            <w:r w:rsidRPr="00D06DB9">
              <w:t>Κείμενο που προτείνει η Επιτροπή</w:t>
            </w:r>
          </w:p>
        </w:tc>
        <w:tc>
          <w:tcPr>
            <w:tcW w:w="4876" w:type="dxa"/>
            <w:hideMark/>
          </w:tcPr>
          <w:p w14:paraId="2900ECDC" w14:textId="77777777" w:rsidR="00D06DB9" w:rsidRPr="00D06DB9" w:rsidRDefault="00D06DB9" w:rsidP="006D3C1E">
            <w:pPr>
              <w:pStyle w:val="ColumnHeading"/>
              <w:keepNext/>
            </w:pPr>
            <w:r w:rsidRPr="00D06DB9">
              <w:t>Τροπολογία</w:t>
            </w:r>
          </w:p>
        </w:tc>
      </w:tr>
      <w:tr w:rsidR="00D06DB9" w:rsidRPr="00D06DB9" w14:paraId="20361A04" w14:textId="77777777" w:rsidTr="006D3C1E">
        <w:trPr>
          <w:jc w:val="center"/>
        </w:trPr>
        <w:tc>
          <w:tcPr>
            <w:tcW w:w="4876" w:type="dxa"/>
            <w:hideMark/>
          </w:tcPr>
          <w:p w14:paraId="3AFE2CB2" w14:textId="77777777" w:rsidR="00D06DB9" w:rsidRPr="00D06DB9" w:rsidRDefault="00D06DB9" w:rsidP="006D3C1E">
            <w:pPr>
              <w:pStyle w:val="Normal6"/>
            </w:pPr>
            <w:r w:rsidRPr="00D06DB9">
              <w:rPr>
                <w:b/>
                <w:i/>
              </w:rPr>
              <w:t>β)</w:t>
            </w:r>
            <w:r w:rsidRPr="00D06DB9">
              <w:rPr>
                <w:b/>
                <w:i/>
              </w:rPr>
              <w:tab/>
              <w:t>όταν η έκτακτη δημόσια χρηματοπιστωτική στήριξη λαμβάνει τη μορφή παρέμβασης συστήματος εγγύησης των καταθέσεων για τη διατήρηση της χρηματοπιστωτικής ευρωστίας και της μακροπρόθεσμης βιωσιμότητας του πιστωτικού ιδρύματος σύμφωνα με τις προϋποθέσεις των άρθρων 11α και 11β της οδηγίας 2014/49/ΕΕ, υπό την προϋπόθεση ότι δεν συντρέχει καμία από τις περιστάσεις που αναφέρονται στο άρθρο 18 παράγραφος 4·</w:t>
            </w:r>
          </w:p>
        </w:tc>
        <w:tc>
          <w:tcPr>
            <w:tcW w:w="4876" w:type="dxa"/>
            <w:hideMark/>
          </w:tcPr>
          <w:p w14:paraId="440573BE" w14:textId="77777777" w:rsidR="00D06DB9" w:rsidRPr="00D06DB9" w:rsidRDefault="00D06DB9" w:rsidP="006D3C1E">
            <w:pPr>
              <w:pStyle w:val="Normal6"/>
              <w:rPr>
                <w:szCs w:val="24"/>
              </w:rPr>
            </w:pPr>
            <w:r w:rsidRPr="00D06DB9">
              <w:rPr>
                <w:b/>
                <w:i/>
              </w:rPr>
              <w:t>διαγράφεται</w:t>
            </w:r>
          </w:p>
        </w:tc>
      </w:tr>
    </w:tbl>
    <w:p w14:paraId="5690C4B3" w14:textId="77777777" w:rsidR="00D06DB9" w:rsidRPr="00D06DB9" w:rsidRDefault="00D06DB9" w:rsidP="00D06DB9">
      <w:pPr>
        <w:pStyle w:val="Olang"/>
        <w:rPr>
          <w:noProof w:val="0"/>
        </w:rPr>
      </w:pPr>
      <w:r w:rsidRPr="00D06DB9">
        <w:rPr>
          <w:noProof w:val="0"/>
        </w:rPr>
        <w:t xml:space="preserve">Or. </w:t>
      </w:r>
      <w:r w:rsidRPr="00D738BB">
        <w:rPr>
          <w:rStyle w:val="HideTWBExt"/>
        </w:rPr>
        <w:t>&lt;Original&gt;</w:t>
      </w:r>
      <w:r w:rsidRPr="00D738BB">
        <w:rPr>
          <w:rStyle w:val="HideTWBInt"/>
          <w:rFonts w:eastAsiaTheme="majorEastAsia"/>
        </w:rPr>
        <w:t>{EN}</w:t>
      </w:r>
      <w:r w:rsidRPr="00D06DB9">
        <w:rPr>
          <w:noProof w:val="0"/>
        </w:rPr>
        <w:t>en</w:t>
      </w:r>
      <w:r w:rsidRPr="00D738BB">
        <w:rPr>
          <w:rStyle w:val="HideTWBExt"/>
        </w:rPr>
        <w:t>&lt;/Original&gt;</w:t>
      </w:r>
    </w:p>
    <w:p w14:paraId="0AD6D82E" w14:textId="77777777" w:rsidR="00D06DB9" w:rsidRPr="00D06DB9" w:rsidRDefault="00D06DB9" w:rsidP="00D06DB9">
      <w:pPr>
        <w:pStyle w:val="JustificationTitle"/>
        <w:rPr>
          <w:noProof w:val="0"/>
        </w:rPr>
      </w:pPr>
      <w:r w:rsidRPr="00D738BB">
        <w:rPr>
          <w:rStyle w:val="HideTWBExt"/>
          <w:i w:val="0"/>
        </w:rPr>
        <w:t>&lt;TitreJust&gt;</w:t>
      </w:r>
      <w:r w:rsidRPr="00D06DB9">
        <w:rPr>
          <w:noProof w:val="0"/>
        </w:rPr>
        <w:t>Αιτιολόγηση</w:t>
      </w:r>
      <w:r w:rsidRPr="00D738BB">
        <w:rPr>
          <w:rStyle w:val="HideTWBExt"/>
          <w:i w:val="0"/>
        </w:rPr>
        <w:t>&lt;/TitreJust&gt;</w:t>
      </w:r>
    </w:p>
    <w:p w14:paraId="6F300552" w14:textId="77777777" w:rsidR="00D06DB9" w:rsidRPr="00D06DB9" w:rsidRDefault="00D06DB9" w:rsidP="00D06DB9">
      <w:pPr>
        <w:pStyle w:val="Normal12Italic"/>
      </w:pPr>
      <w:r w:rsidRPr="00D06DB9">
        <w:t>None of the private measures under the DGSD should be subject to state aid law. The DGS funds are privately collected, they are not taxpayers' money. In addition, a state aid audit causes a long delay, which prevent the rapid implementation of preventive or alternative measures or deposit compensation. Article 11b(6) DGSD draft makes the implementation of preventive measures virtually impossible in view of the timeline. Accordingly, Article 11b(6) DGSD draft should be deleted. Furthermore, similar regulations in the SRMR must be adapted: Article 18a(1) point (b) SRMR draft should be clarified so that preventive measures are not classified as state aid and do not trigger state aid proceedings.</w:t>
      </w:r>
    </w:p>
    <w:p w14:paraId="204905DD" w14:textId="77777777" w:rsidR="00D06DB9" w:rsidRPr="00D06DB9" w:rsidRDefault="00D06DB9" w:rsidP="00D06DB9">
      <w:r w:rsidRPr="00D738BB">
        <w:rPr>
          <w:rStyle w:val="HideTWBExt"/>
        </w:rPr>
        <w:t>&lt;/Amend&gt;</w:t>
      </w:r>
    </w:p>
    <w:p w14:paraId="3165FD8B" w14:textId="77777777" w:rsidR="00D06DB9" w:rsidRPr="00D06DB9" w:rsidRDefault="00D06DB9" w:rsidP="00D06DB9">
      <w:pPr>
        <w:pStyle w:val="AMNumberTabs0"/>
        <w:keepNext/>
      </w:pPr>
      <w:r w:rsidRPr="00D738BB">
        <w:rPr>
          <w:rStyle w:val="HideTWBExt"/>
          <w:b w:val="0"/>
        </w:rPr>
        <w:t>&lt;Amend&gt;</w:t>
      </w:r>
      <w:r w:rsidRPr="00D06DB9">
        <w:t>Τροπολογία</w:t>
      </w:r>
      <w:r w:rsidRPr="00D06DB9">
        <w:tab/>
      </w:r>
      <w:r w:rsidRPr="00D06DB9">
        <w:tab/>
      </w:r>
      <w:r w:rsidRPr="00D738BB">
        <w:rPr>
          <w:rStyle w:val="HideTWBExt"/>
          <w:b w:val="0"/>
        </w:rPr>
        <w:t>&lt;NumAm&gt;</w:t>
      </w:r>
      <w:r w:rsidRPr="00D06DB9">
        <w:t>237</w:t>
      </w:r>
      <w:r w:rsidRPr="00D738BB">
        <w:rPr>
          <w:rStyle w:val="HideTWBExt"/>
          <w:b w:val="0"/>
        </w:rPr>
        <w:t>&lt;/NumAm&gt;</w:t>
      </w:r>
    </w:p>
    <w:p w14:paraId="30BC9996" w14:textId="77777777" w:rsidR="00D06DB9" w:rsidRPr="00D06DB9" w:rsidRDefault="00D06DB9" w:rsidP="00D06DB9">
      <w:pPr>
        <w:pStyle w:val="NormalBold"/>
      </w:pPr>
      <w:r w:rsidRPr="00D738BB">
        <w:rPr>
          <w:rStyle w:val="HideTWBExt"/>
          <w:b w:val="0"/>
        </w:rPr>
        <w:t>&lt;RepeatBlock-By&gt;&lt;Members&gt;</w:t>
      </w:r>
      <w:r w:rsidRPr="00D06DB9">
        <w:t>Luděk Niedermayer</w:t>
      </w:r>
      <w:r w:rsidRPr="00D738BB">
        <w:rPr>
          <w:rStyle w:val="HideTWBExt"/>
          <w:b w:val="0"/>
        </w:rPr>
        <w:t>&lt;/Members&gt;</w:t>
      </w:r>
    </w:p>
    <w:p w14:paraId="4E5CCC09" w14:textId="77777777" w:rsidR="00D06DB9" w:rsidRPr="00D06DB9" w:rsidRDefault="00D06DB9" w:rsidP="00D06DB9">
      <w:r w:rsidRPr="00D738BB">
        <w:rPr>
          <w:rStyle w:val="HideTWBExt"/>
        </w:rPr>
        <w:t>&lt;/RepeatBlock-By&gt;</w:t>
      </w:r>
    </w:p>
    <w:p w14:paraId="590C461E" w14:textId="77777777" w:rsidR="00D06DB9" w:rsidRPr="00D06DB9" w:rsidRDefault="00D06DB9" w:rsidP="00D06DB9">
      <w:pPr>
        <w:pStyle w:val="NormalBold"/>
        <w:keepNext/>
      </w:pPr>
      <w:r w:rsidRPr="00D738BB">
        <w:rPr>
          <w:rStyle w:val="HideTWBExt"/>
          <w:b w:val="0"/>
        </w:rPr>
        <w:t>&lt;DocAmend&gt;</w:t>
      </w:r>
      <w:r w:rsidRPr="00D06DB9">
        <w:t>Πρόταση κανονισμού</w:t>
      </w:r>
      <w:r w:rsidRPr="00D738BB">
        <w:rPr>
          <w:rStyle w:val="HideTWBExt"/>
          <w:b w:val="0"/>
        </w:rPr>
        <w:t>&lt;/DocAmend&gt;</w:t>
      </w:r>
    </w:p>
    <w:p w14:paraId="46EAC65D" w14:textId="77777777" w:rsidR="00D06DB9" w:rsidRPr="00D06DB9" w:rsidRDefault="00D06DB9" w:rsidP="00D06DB9">
      <w:pPr>
        <w:pStyle w:val="NormalBold"/>
      </w:pPr>
      <w:r w:rsidRPr="00D738BB">
        <w:rPr>
          <w:rStyle w:val="HideTWBExt"/>
          <w:b w:val="0"/>
        </w:rPr>
        <w:t>&lt;Article&gt;</w:t>
      </w:r>
      <w:r w:rsidRPr="00D06DB9">
        <w:t>Άρθρο 1 – παράγραφος 1 – σημείο 20</w:t>
      </w:r>
      <w:r w:rsidRPr="00D738BB">
        <w:rPr>
          <w:rStyle w:val="HideTWBExt"/>
          <w:b w:val="0"/>
        </w:rPr>
        <w:t>&lt;/Article&gt;</w:t>
      </w:r>
    </w:p>
    <w:p w14:paraId="37C8B2FB" w14:textId="77777777" w:rsidR="00D06DB9" w:rsidRPr="00D06DB9" w:rsidRDefault="00D06DB9" w:rsidP="00D06DB9">
      <w:pPr>
        <w:keepNext/>
      </w:pPr>
      <w:r w:rsidRPr="00D738BB">
        <w:rPr>
          <w:rStyle w:val="HideTWBExt"/>
        </w:rPr>
        <w:t>&lt;DocAmend2&gt;</w:t>
      </w:r>
      <w:r w:rsidRPr="00D06DB9">
        <w:t>Κανονισμός (ΕΕ) αριθ. 806/2014</w:t>
      </w:r>
      <w:r w:rsidRPr="00D738BB">
        <w:rPr>
          <w:rStyle w:val="HideTWBExt"/>
        </w:rPr>
        <w:t>&lt;/DocAmend2&gt;</w:t>
      </w:r>
    </w:p>
    <w:p w14:paraId="29870ED1" w14:textId="77777777" w:rsidR="00D06DB9" w:rsidRPr="00D06DB9" w:rsidRDefault="00D06DB9" w:rsidP="00D06DB9">
      <w:r w:rsidRPr="00D738BB">
        <w:rPr>
          <w:rStyle w:val="HideTWBExt"/>
        </w:rPr>
        <w:t>&lt;Article2&gt;</w:t>
      </w:r>
      <w:r w:rsidRPr="00D06DB9">
        <w:t>Άρθρο 18α – παράγραφος 1 – στοιχείο β</w:t>
      </w:r>
      <w:r w:rsidRPr="00D738BB">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06DB9" w:rsidRPr="00D06DB9" w14:paraId="48F26527" w14:textId="77777777" w:rsidTr="006D3C1E">
        <w:trPr>
          <w:jc w:val="center"/>
        </w:trPr>
        <w:tc>
          <w:tcPr>
            <w:tcW w:w="9752" w:type="dxa"/>
            <w:gridSpan w:val="2"/>
          </w:tcPr>
          <w:p w14:paraId="3D503447" w14:textId="77777777" w:rsidR="00D06DB9" w:rsidRPr="00D06DB9" w:rsidRDefault="00D06DB9" w:rsidP="006D3C1E">
            <w:pPr>
              <w:keepNext/>
            </w:pPr>
          </w:p>
        </w:tc>
      </w:tr>
      <w:tr w:rsidR="00D06DB9" w:rsidRPr="00D06DB9" w14:paraId="4AB86D4B" w14:textId="77777777" w:rsidTr="006D3C1E">
        <w:trPr>
          <w:jc w:val="center"/>
        </w:trPr>
        <w:tc>
          <w:tcPr>
            <w:tcW w:w="4876" w:type="dxa"/>
            <w:hideMark/>
          </w:tcPr>
          <w:p w14:paraId="161F6F73" w14:textId="77777777" w:rsidR="00D06DB9" w:rsidRPr="00D06DB9" w:rsidRDefault="00D06DB9" w:rsidP="006D3C1E">
            <w:pPr>
              <w:pStyle w:val="ColumnHeading"/>
              <w:keepNext/>
            </w:pPr>
            <w:r w:rsidRPr="00D06DB9">
              <w:t>Κείμενο που προτείνει η Επιτροπή</w:t>
            </w:r>
          </w:p>
        </w:tc>
        <w:tc>
          <w:tcPr>
            <w:tcW w:w="4876" w:type="dxa"/>
            <w:hideMark/>
          </w:tcPr>
          <w:p w14:paraId="4F033FEE" w14:textId="77777777" w:rsidR="00D06DB9" w:rsidRPr="00D06DB9" w:rsidRDefault="00D06DB9" w:rsidP="006D3C1E">
            <w:pPr>
              <w:pStyle w:val="ColumnHeading"/>
              <w:keepNext/>
            </w:pPr>
            <w:r w:rsidRPr="00D06DB9">
              <w:t>Τροπολογία</w:t>
            </w:r>
          </w:p>
        </w:tc>
      </w:tr>
      <w:tr w:rsidR="00D06DB9" w:rsidRPr="00D06DB9" w14:paraId="24CB7854" w14:textId="77777777" w:rsidTr="006D3C1E">
        <w:trPr>
          <w:jc w:val="center"/>
        </w:trPr>
        <w:tc>
          <w:tcPr>
            <w:tcW w:w="4876" w:type="dxa"/>
            <w:hideMark/>
          </w:tcPr>
          <w:p w14:paraId="2045BC4D" w14:textId="77777777" w:rsidR="00D06DB9" w:rsidRPr="00D06DB9" w:rsidRDefault="00D06DB9" w:rsidP="006D3C1E">
            <w:pPr>
              <w:pStyle w:val="Normal6"/>
            </w:pPr>
            <w:r w:rsidRPr="00D06DB9">
              <w:t>β)</w:t>
            </w:r>
            <w:r w:rsidRPr="00D06DB9">
              <w:tab/>
              <w:t>όταν η έκτακτη δημόσια χρηματοπιστωτική στήριξη λαμβάνει τη μορφή παρέμβασης συστήματος εγγύησης των καταθέσεων για τη διατήρηση της χρηματοπιστωτικής ευρωστίας και της μακροπρόθεσμης βιωσιμότητας του πιστωτικού ιδρύματος σύμφωνα με τις προϋποθέσεις των άρθρων 11α και 11β της οδηγίας 2014/49/ΕΕ, υπό την προϋπόθεση ότι δεν συντρέχει καμία από τις περιστάσεις που αναφέρονται στο άρθρο 18 παράγραφος 4·</w:t>
            </w:r>
          </w:p>
        </w:tc>
        <w:tc>
          <w:tcPr>
            <w:tcW w:w="4876" w:type="dxa"/>
            <w:hideMark/>
          </w:tcPr>
          <w:p w14:paraId="2E559896" w14:textId="77777777" w:rsidR="00D06DB9" w:rsidRPr="00D06DB9" w:rsidRDefault="00D06DB9" w:rsidP="006D3C1E">
            <w:pPr>
              <w:pStyle w:val="Normal6"/>
              <w:rPr>
                <w:szCs w:val="24"/>
              </w:rPr>
            </w:pPr>
            <w:r w:rsidRPr="00D06DB9">
              <w:t>β)</w:t>
            </w:r>
            <w:r w:rsidRPr="00D06DB9">
              <w:tab/>
              <w:t xml:space="preserve">όταν η έκτακτη δημόσια χρηματοπιστωτική στήριξη λαμβάνει τη μορφή </w:t>
            </w:r>
            <w:r w:rsidRPr="00D06DB9">
              <w:rPr>
                <w:b/>
                <w:i/>
              </w:rPr>
              <w:t>αποδοτικής από πλευράς κόστους</w:t>
            </w:r>
            <w:r w:rsidRPr="00D06DB9">
              <w:t xml:space="preserve"> παρέμβασης συστήματος εγγύησης των καταθέσεων για τη διατήρηση της χρηματοπιστωτικής ευρωστίας και της μακροπρόθεσμης βιωσιμότητας του πιστωτικού ιδρύματος σύμφωνα με τις προϋποθέσεις των άρθρων 11α και 11β της οδηγίας 2014/49/ΕΕ, υπό την προϋπόθεση ότι δεν συντρέχει καμία από τις περιστάσεις που αναφέρονται στο άρθρο 18 παράγραφος 4·</w:t>
            </w:r>
          </w:p>
        </w:tc>
      </w:tr>
    </w:tbl>
    <w:p w14:paraId="2CD3ED15" w14:textId="77777777" w:rsidR="00D06DB9" w:rsidRPr="00D06DB9" w:rsidRDefault="00D06DB9" w:rsidP="00D06DB9">
      <w:pPr>
        <w:pStyle w:val="Olang"/>
        <w:rPr>
          <w:noProof w:val="0"/>
        </w:rPr>
      </w:pPr>
      <w:r w:rsidRPr="00D06DB9">
        <w:rPr>
          <w:noProof w:val="0"/>
        </w:rPr>
        <w:t xml:space="preserve">Or. </w:t>
      </w:r>
      <w:r w:rsidRPr="00D738BB">
        <w:rPr>
          <w:rStyle w:val="HideTWBExt"/>
        </w:rPr>
        <w:t>&lt;Original&gt;</w:t>
      </w:r>
      <w:r w:rsidRPr="00D738BB">
        <w:rPr>
          <w:rStyle w:val="HideTWBInt"/>
          <w:rFonts w:eastAsiaTheme="majorEastAsia"/>
        </w:rPr>
        <w:t>{EN}</w:t>
      </w:r>
      <w:r w:rsidRPr="00D06DB9">
        <w:rPr>
          <w:noProof w:val="0"/>
        </w:rPr>
        <w:t>en</w:t>
      </w:r>
      <w:r w:rsidRPr="00D738BB">
        <w:rPr>
          <w:rStyle w:val="HideTWBExt"/>
        </w:rPr>
        <w:t>&lt;/Original&gt;</w:t>
      </w:r>
    </w:p>
    <w:p w14:paraId="593B0BCE" w14:textId="77777777" w:rsidR="00D06DB9" w:rsidRPr="00D06DB9" w:rsidRDefault="00D06DB9" w:rsidP="00D06DB9">
      <w:r w:rsidRPr="00D738BB">
        <w:rPr>
          <w:rStyle w:val="HideTWBExt"/>
        </w:rPr>
        <w:t>&lt;/Amend&gt;</w:t>
      </w:r>
    </w:p>
    <w:p w14:paraId="163E8C09" w14:textId="77777777" w:rsidR="00D06DB9" w:rsidRPr="00D06DB9" w:rsidRDefault="00D06DB9" w:rsidP="00D06DB9">
      <w:pPr>
        <w:pStyle w:val="AMNumberTabs0"/>
        <w:keepNext/>
      </w:pPr>
      <w:r w:rsidRPr="00D738BB">
        <w:rPr>
          <w:rStyle w:val="HideTWBExt"/>
          <w:b w:val="0"/>
        </w:rPr>
        <w:t>&lt;Amend&gt;</w:t>
      </w:r>
      <w:r w:rsidRPr="00D06DB9">
        <w:t>Τροπολογία</w:t>
      </w:r>
      <w:r w:rsidRPr="00D06DB9">
        <w:tab/>
      </w:r>
      <w:r w:rsidRPr="00D06DB9">
        <w:tab/>
      </w:r>
      <w:r w:rsidRPr="00D738BB">
        <w:rPr>
          <w:rStyle w:val="HideTWBExt"/>
          <w:b w:val="0"/>
        </w:rPr>
        <w:t>&lt;NumAm&gt;</w:t>
      </w:r>
      <w:r w:rsidRPr="00D06DB9">
        <w:t>238</w:t>
      </w:r>
      <w:r w:rsidRPr="00D738BB">
        <w:rPr>
          <w:rStyle w:val="HideTWBExt"/>
          <w:b w:val="0"/>
        </w:rPr>
        <w:t>&lt;/NumAm&gt;</w:t>
      </w:r>
    </w:p>
    <w:p w14:paraId="788EFABA" w14:textId="77777777" w:rsidR="00D06DB9" w:rsidRPr="00D06DB9" w:rsidRDefault="00D06DB9" w:rsidP="00D06DB9">
      <w:pPr>
        <w:pStyle w:val="NormalBold"/>
      </w:pPr>
      <w:r w:rsidRPr="00D738BB">
        <w:rPr>
          <w:rStyle w:val="HideTWBExt"/>
          <w:b w:val="0"/>
        </w:rPr>
        <w:t>&lt;RepeatBlock-By&gt;&lt;Members&gt;</w:t>
      </w:r>
      <w:r w:rsidRPr="00D06DB9">
        <w:t>Luděk Niedermayer</w:t>
      </w:r>
      <w:r w:rsidRPr="00D738BB">
        <w:rPr>
          <w:rStyle w:val="HideTWBExt"/>
          <w:b w:val="0"/>
        </w:rPr>
        <w:t>&lt;/Members&gt;</w:t>
      </w:r>
    </w:p>
    <w:p w14:paraId="20359A06" w14:textId="77777777" w:rsidR="00D06DB9" w:rsidRPr="00D06DB9" w:rsidRDefault="00D06DB9" w:rsidP="00D06DB9">
      <w:r w:rsidRPr="00D738BB">
        <w:rPr>
          <w:rStyle w:val="HideTWBExt"/>
        </w:rPr>
        <w:t>&lt;/RepeatBlock-By&gt;</w:t>
      </w:r>
    </w:p>
    <w:p w14:paraId="436293BF" w14:textId="77777777" w:rsidR="00D06DB9" w:rsidRPr="00D06DB9" w:rsidRDefault="00D06DB9" w:rsidP="00D06DB9">
      <w:pPr>
        <w:pStyle w:val="NormalBold"/>
        <w:keepNext/>
      </w:pPr>
      <w:r w:rsidRPr="00D738BB">
        <w:rPr>
          <w:rStyle w:val="HideTWBExt"/>
          <w:b w:val="0"/>
        </w:rPr>
        <w:t>&lt;DocAmend&gt;</w:t>
      </w:r>
      <w:r w:rsidRPr="00D06DB9">
        <w:t>Πρόταση κανονισμού</w:t>
      </w:r>
      <w:r w:rsidRPr="00D738BB">
        <w:rPr>
          <w:rStyle w:val="HideTWBExt"/>
          <w:b w:val="0"/>
        </w:rPr>
        <w:t>&lt;/DocAmend&gt;</w:t>
      </w:r>
    </w:p>
    <w:p w14:paraId="37CAEFBD" w14:textId="77777777" w:rsidR="00D06DB9" w:rsidRPr="00D06DB9" w:rsidRDefault="00D06DB9" w:rsidP="00D06DB9">
      <w:pPr>
        <w:pStyle w:val="NormalBold"/>
      </w:pPr>
      <w:r w:rsidRPr="00D738BB">
        <w:rPr>
          <w:rStyle w:val="HideTWBExt"/>
          <w:b w:val="0"/>
        </w:rPr>
        <w:t>&lt;Article&gt;</w:t>
      </w:r>
      <w:r w:rsidRPr="00D06DB9">
        <w:t>Άρθρο 1 – παράγραφος 1 – σημείο 20</w:t>
      </w:r>
      <w:r w:rsidRPr="00D738BB">
        <w:rPr>
          <w:rStyle w:val="HideTWBExt"/>
          <w:b w:val="0"/>
        </w:rPr>
        <w:t>&lt;/Article&gt;</w:t>
      </w:r>
    </w:p>
    <w:p w14:paraId="7F5BE7F8" w14:textId="77777777" w:rsidR="00D06DB9" w:rsidRPr="00D06DB9" w:rsidRDefault="00D06DB9" w:rsidP="00D06DB9">
      <w:pPr>
        <w:keepNext/>
      </w:pPr>
      <w:r w:rsidRPr="00D738BB">
        <w:rPr>
          <w:rStyle w:val="HideTWBExt"/>
        </w:rPr>
        <w:t>&lt;DocAmend2&gt;</w:t>
      </w:r>
      <w:r w:rsidRPr="00D06DB9">
        <w:t>Κανονισμός (ΕΕ) αριθ. 806/2014</w:t>
      </w:r>
      <w:r w:rsidRPr="00D738BB">
        <w:rPr>
          <w:rStyle w:val="HideTWBExt"/>
        </w:rPr>
        <w:t>&lt;/DocAmend2&gt;</w:t>
      </w:r>
    </w:p>
    <w:p w14:paraId="03DF0BC9" w14:textId="77777777" w:rsidR="00D06DB9" w:rsidRPr="00D06DB9" w:rsidRDefault="00D06DB9" w:rsidP="00D06DB9">
      <w:r w:rsidRPr="00D738BB">
        <w:rPr>
          <w:rStyle w:val="HideTWBExt"/>
        </w:rPr>
        <w:t>&lt;Article2&gt;</w:t>
      </w:r>
      <w:r w:rsidRPr="00D06DB9">
        <w:t>Άρθρο 18α – παράγραφος 1 – στοιχείο γ</w:t>
      </w:r>
      <w:r w:rsidRPr="00D738BB">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06DB9" w:rsidRPr="00D06DB9" w14:paraId="3D7AD96F" w14:textId="77777777" w:rsidTr="006D3C1E">
        <w:trPr>
          <w:jc w:val="center"/>
        </w:trPr>
        <w:tc>
          <w:tcPr>
            <w:tcW w:w="9752" w:type="dxa"/>
            <w:gridSpan w:val="2"/>
          </w:tcPr>
          <w:p w14:paraId="1ED3C6B5" w14:textId="77777777" w:rsidR="00D06DB9" w:rsidRPr="00D06DB9" w:rsidRDefault="00D06DB9" w:rsidP="006D3C1E">
            <w:pPr>
              <w:keepNext/>
            </w:pPr>
          </w:p>
        </w:tc>
      </w:tr>
      <w:tr w:rsidR="00D06DB9" w:rsidRPr="00D06DB9" w14:paraId="21734B40" w14:textId="77777777" w:rsidTr="006D3C1E">
        <w:trPr>
          <w:jc w:val="center"/>
        </w:trPr>
        <w:tc>
          <w:tcPr>
            <w:tcW w:w="4876" w:type="dxa"/>
            <w:hideMark/>
          </w:tcPr>
          <w:p w14:paraId="2CF43C56" w14:textId="77777777" w:rsidR="00D06DB9" w:rsidRPr="00D06DB9" w:rsidRDefault="00D06DB9" w:rsidP="006D3C1E">
            <w:pPr>
              <w:pStyle w:val="ColumnHeading"/>
              <w:keepNext/>
            </w:pPr>
            <w:r w:rsidRPr="00D06DB9">
              <w:t>Κείμενο που προτείνει η Επιτροπή</w:t>
            </w:r>
          </w:p>
        </w:tc>
        <w:tc>
          <w:tcPr>
            <w:tcW w:w="4876" w:type="dxa"/>
            <w:hideMark/>
          </w:tcPr>
          <w:p w14:paraId="30BB6DE2" w14:textId="77777777" w:rsidR="00D06DB9" w:rsidRPr="00D06DB9" w:rsidRDefault="00D06DB9" w:rsidP="006D3C1E">
            <w:pPr>
              <w:pStyle w:val="ColumnHeading"/>
              <w:keepNext/>
            </w:pPr>
            <w:r w:rsidRPr="00D06DB9">
              <w:t>Τροπολογία</w:t>
            </w:r>
          </w:p>
        </w:tc>
      </w:tr>
      <w:tr w:rsidR="00D06DB9" w:rsidRPr="00D06DB9" w14:paraId="1CA548E6" w14:textId="77777777" w:rsidTr="006D3C1E">
        <w:trPr>
          <w:jc w:val="center"/>
        </w:trPr>
        <w:tc>
          <w:tcPr>
            <w:tcW w:w="4876" w:type="dxa"/>
            <w:hideMark/>
          </w:tcPr>
          <w:p w14:paraId="5F1A890D" w14:textId="77777777" w:rsidR="00D06DB9" w:rsidRPr="00D06DB9" w:rsidRDefault="00D06DB9" w:rsidP="006D3C1E">
            <w:pPr>
              <w:pStyle w:val="Normal6"/>
            </w:pPr>
            <w:r w:rsidRPr="00D06DB9">
              <w:t>γ)</w:t>
            </w:r>
            <w:r w:rsidRPr="00D06DB9">
              <w:tab/>
              <w:t>όταν η έκτακτη δημόσια χρηματοπιστωτική στήριξη λαμβάνει τη μορφή παρέμβασης συστήματος εγγύησης των καταθέσεων στο πλαίσιο της εκκαθάρισης ιδρύματος σύμφωνα με το άρθρο 32β της οδηγίας 2014/59/ΕΕ και σύμφωνα με τις προϋποθέσεις που ορίζονται στο άρθρο 11 παράγραφος 5 της οδηγίας 2014/49/ΕΕ·</w:t>
            </w:r>
          </w:p>
        </w:tc>
        <w:tc>
          <w:tcPr>
            <w:tcW w:w="4876" w:type="dxa"/>
            <w:hideMark/>
          </w:tcPr>
          <w:p w14:paraId="18089769" w14:textId="77777777" w:rsidR="00D06DB9" w:rsidRPr="00D06DB9" w:rsidRDefault="00D06DB9" w:rsidP="006D3C1E">
            <w:pPr>
              <w:pStyle w:val="Normal6"/>
              <w:rPr>
                <w:szCs w:val="24"/>
              </w:rPr>
            </w:pPr>
            <w:r w:rsidRPr="00D06DB9">
              <w:t>γ)</w:t>
            </w:r>
            <w:r w:rsidRPr="00D06DB9">
              <w:tab/>
              <w:t xml:space="preserve">όταν η έκτακτη δημόσια χρηματοπιστωτική στήριξη λαμβάνει τη μορφή </w:t>
            </w:r>
            <w:r w:rsidRPr="00D06DB9">
              <w:rPr>
                <w:b/>
                <w:i/>
              </w:rPr>
              <w:t>αποδοτικής από πλευράς κόστους</w:t>
            </w:r>
            <w:r w:rsidRPr="00D06DB9">
              <w:t xml:space="preserve"> παρέμβασης συστήματος εγγύησης των καταθέσεων στο πλαίσιο της εκκαθάρισης ιδρύματος σύμφωνα με το άρθρο 32β της οδηγίας 2014/59/ΕΕ και σύμφωνα με τις προϋποθέσεις που ορίζονται στο άρθρο 11 παράγραφος 5 της οδηγίας 2014/49/ΕΕ·</w:t>
            </w:r>
          </w:p>
        </w:tc>
      </w:tr>
    </w:tbl>
    <w:p w14:paraId="0BEA6A69" w14:textId="77777777" w:rsidR="00D06DB9" w:rsidRPr="00D06DB9" w:rsidRDefault="00D06DB9" w:rsidP="00D06DB9">
      <w:pPr>
        <w:pStyle w:val="Olang"/>
        <w:rPr>
          <w:noProof w:val="0"/>
        </w:rPr>
      </w:pPr>
      <w:r w:rsidRPr="00D06DB9">
        <w:rPr>
          <w:noProof w:val="0"/>
        </w:rPr>
        <w:t xml:space="preserve">Or. </w:t>
      </w:r>
      <w:r w:rsidRPr="00D738BB">
        <w:rPr>
          <w:rStyle w:val="HideTWBExt"/>
        </w:rPr>
        <w:t>&lt;Original&gt;</w:t>
      </w:r>
      <w:r w:rsidRPr="00D738BB">
        <w:rPr>
          <w:rStyle w:val="HideTWBInt"/>
          <w:rFonts w:eastAsiaTheme="majorEastAsia"/>
        </w:rPr>
        <w:t>{EN}</w:t>
      </w:r>
      <w:r w:rsidRPr="00D06DB9">
        <w:rPr>
          <w:noProof w:val="0"/>
        </w:rPr>
        <w:t>en</w:t>
      </w:r>
      <w:r w:rsidRPr="00D738BB">
        <w:rPr>
          <w:rStyle w:val="HideTWBExt"/>
        </w:rPr>
        <w:t>&lt;/Original&gt;</w:t>
      </w:r>
    </w:p>
    <w:p w14:paraId="3B01033B" w14:textId="77777777" w:rsidR="00D06DB9" w:rsidRPr="00D06DB9" w:rsidRDefault="00D06DB9" w:rsidP="00D06DB9">
      <w:r w:rsidRPr="00D738BB">
        <w:rPr>
          <w:rStyle w:val="HideTWBExt"/>
        </w:rPr>
        <w:t>&lt;/Amend&gt;</w:t>
      </w:r>
    </w:p>
    <w:p w14:paraId="726EE12D" w14:textId="77777777" w:rsidR="00D06DB9" w:rsidRPr="00D06DB9" w:rsidRDefault="00D06DB9" w:rsidP="00D06DB9">
      <w:pPr>
        <w:pStyle w:val="AMNumberTabs0"/>
        <w:keepNext/>
      </w:pPr>
      <w:r w:rsidRPr="00D738BB">
        <w:rPr>
          <w:rStyle w:val="HideTWBExt"/>
          <w:b w:val="0"/>
        </w:rPr>
        <w:t>&lt;Amend&gt;</w:t>
      </w:r>
      <w:r w:rsidRPr="00D06DB9">
        <w:t>Τροπολογία</w:t>
      </w:r>
      <w:r w:rsidRPr="00D06DB9">
        <w:tab/>
      </w:r>
      <w:r w:rsidRPr="00D06DB9">
        <w:tab/>
      </w:r>
      <w:r w:rsidRPr="00D738BB">
        <w:rPr>
          <w:rStyle w:val="HideTWBExt"/>
          <w:b w:val="0"/>
        </w:rPr>
        <w:t>&lt;NumAm&gt;</w:t>
      </w:r>
      <w:r w:rsidRPr="00D06DB9">
        <w:t>239</w:t>
      </w:r>
      <w:r w:rsidRPr="00D738BB">
        <w:rPr>
          <w:rStyle w:val="HideTWBExt"/>
          <w:b w:val="0"/>
        </w:rPr>
        <w:t>&lt;/NumAm&gt;</w:t>
      </w:r>
    </w:p>
    <w:p w14:paraId="22C168E5" w14:textId="77777777" w:rsidR="00D06DB9" w:rsidRPr="00D06DB9" w:rsidRDefault="00D06DB9" w:rsidP="00D06DB9">
      <w:pPr>
        <w:pStyle w:val="NormalBold"/>
      </w:pPr>
      <w:r w:rsidRPr="00D738BB">
        <w:rPr>
          <w:rStyle w:val="HideTWBExt"/>
          <w:b w:val="0"/>
        </w:rPr>
        <w:t>&lt;RepeatBlock-By&gt;&lt;Members&gt;</w:t>
      </w:r>
      <w:r w:rsidRPr="00D06DB9">
        <w:t>Ernest Urtasun</w:t>
      </w:r>
      <w:r w:rsidRPr="00D738BB">
        <w:rPr>
          <w:rStyle w:val="HideTWBExt"/>
          <w:b w:val="0"/>
        </w:rPr>
        <w:t>&lt;/Members&gt;</w:t>
      </w:r>
    </w:p>
    <w:p w14:paraId="70E1E23E" w14:textId="77777777" w:rsidR="00D06DB9" w:rsidRPr="00D06DB9" w:rsidRDefault="00D06DB9" w:rsidP="00D06DB9">
      <w:r w:rsidRPr="00D738BB">
        <w:rPr>
          <w:rStyle w:val="HideTWBExt"/>
        </w:rPr>
        <w:t>&lt;AuNomDe&gt;</w:t>
      </w:r>
      <w:r w:rsidRPr="00D738BB">
        <w:rPr>
          <w:rStyle w:val="HideTWBInt"/>
        </w:rPr>
        <w:t>{Verts/ALE}</w:t>
      </w:r>
      <w:r w:rsidRPr="00D06DB9">
        <w:t>εξ ονόματος της Ομάδας Verts/ALE</w:t>
      </w:r>
      <w:r w:rsidRPr="00D738BB">
        <w:rPr>
          <w:rStyle w:val="HideTWBExt"/>
        </w:rPr>
        <w:t>&lt;/AuNomDe&gt;</w:t>
      </w:r>
    </w:p>
    <w:p w14:paraId="24B1688D" w14:textId="77777777" w:rsidR="00D06DB9" w:rsidRPr="00D06DB9" w:rsidRDefault="00D06DB9" w:rsidP="00D06DB9">
      <w:r w:rsidRPr="00D738BB">
        <w:rPr>
          <w:rStyle w:val="HideTWBExt"/>
        </w:rPr>
        <w:t>&lt;/RepeatBlock-By&gt;</w:t>
      </w:r>
    </w:p>
    <w:p w14:paraId="45049ECC" w14:textId="77777777" w:rsidR="00D06DB9" w:rsidRPr="00D06DB9" w:rsidRDefault="00D06DB9" w:rsidP="00D06DB9">
      <w:pPr>
        <w:pStyle w:val="NormalBold"/>
        <w:keepNext/>
      </w:pPr>
      <w:r w:rsidRPr="00D738BB">
        <w:rPr>
          <w:rStyle w:val="HideTWBExt"/>
          <w:b w:val="0"/>
        </w:rPr>
        <w:t>&lt;DocAmend&gt;</w:t>
      </w:r>
      <w:r w:rsidRPr="00D06DB9">
        <w:t>Πρόταση κανονισμού</w:t>
      </w:r>
      <w:r w:rsidRPr="00D738BB">
        <w:rPr>
          <w:rStyle w:val="HideTWBExt"/>
          <w:b w:val="0"/>
        </w:rPr>
        <w:t>&lt;/DocAmend&gt;</w:t>
      </w:r>
    </w:p>
    <w:p w14:paraId="5D4CCD14" w14:textId="77777777" w:rsidR="00D06DB9" w:rsidRPr="00D06DB9" w:rsidRDefault="00D06DB9" w:rsidP="00D06DB9">
      <w:pPr>
        <w:pStyle w:val="NormalBold"/>
      </w:pPr>
      <w:r w:rsidRPr="00D738BB">
        <w:rPr>
          <w:rStyle w:val="HideTWBExt"/>
          <w:b w:val="0"/>
        </w:rPr>
        <w:t>&lt;Article&gt;</w:t>
      </w:r>
      <w:r w:rsidRPr="00D06DB9">
        <w:t>Άρθρο 1 – παράγραφος 1 – σημείο 20</w:t>
      </w:r>
      <w:r w:rsidRPr="00D738BB">
        <w:rPr>
          <w:rStyle w:val="HideTWBExt"/>
          <w:b w:val="0"/>
        </w:rPr>
        <w:t>&lt;/Article&gt;</w:t>
      </w:r>
    </w:p>
    <w:p w14:paraId="6664515A" w14:textId="77777777" w:rsidR="00D06DB9" w:rsidRPr="00D06DB9" w:rsidRDefault="00D06DB9" w:rsidP="00D06DB9">
      <w:pPr>
        <w:keepNext/>
      </w:pPr>
      <w:r w:rsidRPr="00D738BB">
        <w:rPr>
          <w:rStyle w:val="HideTWBExt"/>
        </w:rPr>
        <w:t>&lt;DocAmend2&gt;</w:t>
      </w:r>
      <w:r w:rsidRPr="00D06DB9">
        <w:t>Κανονισμός (ΕΕ) αριθ. 806/2014</w:t>
      </w:r>
      <w:r w:rsidRPr="00D738BB">
        <w:rPr>
          <w:rStyle w:val="HideTWBExt"/>
        </w:rPr>
        <w:t>&lt;/DocAmend2&gt;</w:t>
      </w:r>
    </w:p>
    <w:p w14:paraId="3191E8C6" w14:textId="77777777" w:rsidR="00D06DB9" w:rsidRPr="00D06DB9" w:rsidRDefault="00D06DB9" w:rsidP="00D06DB9">
      <w:r w:rsidRPr="00D738BB">
        <w:rPr>
          <w:rStyle w:val="HideTWBExt"/>
        </w:rPr>
        <w:t>&lt;Article2&gt;</w:t>
      </w:r>
      <w:r w:rsidRPr="00D06DB9">
        <w:t>Άρθρο 18α – παράγραφος 1 – στοιχείο δ</w:t>
      </w:r>
      <w:r w:rsidRPr="00D738BB">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06DB9" w:rsidRPr="00D06DB9" w14:paraId="058DCC1B" w14:textId="77777777" w:rsidTr="006D3C1E">
        <w:trPr>
          <w:jc w:val="center"/>
        </w:trPr>
        <w:tc>
          <w:tcPr>
            <w:tcW w:w="9752" w:type="dxa"/>
            <w:gridSpan w:val="2"/>
          </w:tcPr>
          <w:p w14:paraId="459BD02B" w14:textId="77777777" w:rsidR="00D06DB9" w:rsidRPr="00D06DB9" w:rsidRDefault="00D06DB9" w:rsidP="006D3C1E">
            <w:pPr>
              <w:keepNext/>
            </w:pPr>
          </w:p>
        </w:tc>
      </w:tr>
      <w:tr w:rsidR="00D06DB9" w:rsidRPr="00D06DB9" w14:paraId="0B8C7B57" w14:textId="77777777" w:rsidTr="006D3C1E">
        <w:trPr>
          <w:jc w:val="center"/>
        </w:trPr>
        <w:tc>
          <w:tcPr>
            <w:tcW w:w="4876" w:type="dxa"/>
            <w:hideMark/>
          </w:tcPr>
          <w:p w14:paraId="2BDBCA0D" w14:textId="77777777" w:rsidR="00D06DB9" w:rsidRPr="00D06DB9" w:rsidRDefault="00D06DB9" w:rsidP="006D3C1E">
            <w:pPr>
              <w:pStyle w:val="ColumnHeading"/>
              <w:keepNext/>
            </w:pPr>
            <w:r w:rsidRPr="00D06DB9">
              <w:t>Κείμενο που προτείνει η Επιτροπή</w:t>
            </w:r>
          </w:p>
        </w:tc>
        <w:tc>
          <w:tcPr>
            <w:tcW w:w="4876" w:type="dxa"/>
            <w:hideMark/>
          </w:tcPr>
          <w:p w14:paraId="29E32EF0" w14:textId="77777777" w:rsidR="00D06DB9" w:rsidRPr="00D06DB9" w:rsidRDefault="00D06DB9" w:rsidP="006D3C1E">
            <w:pPr>
              <w:pStyle w:val="ColumnHeading"/>
              <w:keepNext/>
            </w:pPr>
            <w:r w:rsidRPr="00D06DB9">
              <w:t>Τροπολογία</w:t>
            </w:r>
          </w:p>
        </w:tc>
      </w:tr>
      <w:tr w:rsidR="00D06DB9" w:rsidRPr="00D06DB9" w14:paraId="75AD771A" w14:textId="77777777" w:rsidTr="006D3C1E">
        <w:trPr>
          <w:jc w:val="center"/>
        </w:trPr>
        <w:tc>
          <w:tcPr>
            <w:tcW w:w="4876" w:type="dxa"/>
            <w:hideMark/>
          </w:tcPr>
          <w:p w14:paraId="27647D64" w14:textId="77777777" w:rsidR="00D06DB9" w:rsidRPr="00D06DB9" w:rsidRDefault="00D06DB9" w:rsidP="006D3C1E">
            <w:pPr>
              <w:pStyle w:val="Normal6"/>
            </w:pPr>
            <w:r w:rsidRPr="00D06DB9">
              <w:rPr>
                <w:b/>
                <w:i/>
              </w:rPr>
              <w:t>δ)</w:t>
            </w:r>
            <w:r w:rsidRPr="00D06DB9">
              <w:rPr>
                <w:b/>
                <w:i/>
              </w:rPr>
              <w:tab/>
              <w:t>όταν η έκτακτη δημόσια χρηματοπιστωτική στήριξη λαμβάνει τη μορφή κρατικής ενίσχυσης κατά την έννοια του άρθρου 107 παράγραφος 1 της ΣΛΕΕ, και χορηγείται στο πλαίσιο της εκκαθάρισης του ιδρύματος ή της οντότητας σύμφωνα με το άρθρο 32β της οδηγίας 2014/59/ΕΕ, εκτός από τη στήριξη που χορηγείται από σύστημα εγγύησης των καταθέσεων σύμφωνα με το άρθρο 11 παράγραφος 5 της οδηγίας 2014/49/ΕΕ.</w:t>
            </w:r>
          </w:p>
        </w:tc>
        <w:tc>
          <w:tcPr>
            <w:tcW w:w="4876" w:type="dxa"/>
            <w:hideMark/>
          </w:tcPr>
          <w:p w14:paraId="552B356D" w14:textId="77777777" w:rsidR="00D06DB9" w:rsidRPr="00D06DB9" w:rsidRDefault="00D06DB9" w:rsidP="006D3C1E">
            <w:pPr>
              <w:pStyle w:val="Normal6"/>
              <w:rPr>
                <w:szCs w:val="24"/>
              </w:rPr>
            </w:pPr>
            <w:r w:rsidRPr="00D06DB9">
              <w:rPr>
                <w:b/>
                <w:i/>
              </w:rPr>
              <w:t>διαγράφεται</w:t>
            </w:r>
          </w:p>
        </w:tc>
      </w:tr>
    </w:tbl>
    <w:p w14:paraId="1ABF1EDA" w14:textId="77777777" w:rsidR="00D06DB9" w:rsidRPr="00D06DB9" w:rsidRDefault="00D06DB9" w:rsidP="00D06DB9">
      <w:pPr>
        <w:pStyle w:val="Olang"/>
        <w:rPr>
          <w:noProof w:val="0"/>
        </w:rPr>
      </w:pPr>
      <w:r w:rsidRPr="00D06DB9">
        <w:rPr>
          <w:noProof w:val="0"/>
        </w:rPr>
        <w:t xml:space="preserve">Or. </w:t>
      </w:r>
      <w:r w:rsidRPr="00D738BB">
        <w:rPr>
          <w:rStyle w:val="HideTWBExt"/>
        </w:rPr>
        <w:t>&lt;Original&gt;</w:t>
      </w:r>
      <w:r w:rsidRPr="00D738BB">
        <w:rPr>
          <w:rStyle w:val="HideTWBInt"/>
          <w:rFonts w:eastAsiaTheme="majorEastAsia"/>
        </w:rPr>
        <w:t>{EN}</w:t>
      </w:r>
      <w:r w:rsidRPr="00D06DB9">
        <w:rPr>
          <w:noProof w:val="0"/>
        </w:rPr>
        <w:t>en</w:t>
      </w:r>
      <w:r w:rsidRPr="00D738BB">
        <w:rPr>
          <w:rStyle w:val="HideTWBExt"/>
        </w:rPr>
        <w:t>&lt;/Original&gt;</w:t>
      </w:r>
    </w:p>
    <w:p w14:paraId="310F5528" w14:textId="77777777" w:rsidR="00D06DB9" w:rsidRPr="00D06DB9" w:rsidRDefault="00D06DB9" w:rsidP="00D06DB9">
      <w:r w:rsidRPr="00D738BB">
        <w:rPr>
          <w:rStyle w:val="HideTWBExt"/>
        </w:rPr>
        <w:t>&lt;/Amend&gt;</w:t>
      </w:r>
    </w:p>
    <w:p w14:paraId="30C3458C" w14:textId="77777777" w:rsidR="00D06DB9" w:rsidRPr="00D06DB9" w:rsidRDefault="00D06DB9" w:rsidP="00D06DB9">
      <w:pPr>
        <w:pStyle w:val="AMNumberTabs0"/>
        <w:keepNext/>
      </w:pPr>
      <w:r w:rsidRPr="00D738BB">
        <w:rPr>
          <w:rStyle w:val="HideTWBExt"/>
          <w:b w:val="0"/>
        </w:rPr>
        <w:t>&lt;Amend&gt;</w:t>
      </w:r>
      <w:r w:rsidRPr="00D06DB9">
        <w:t>Τροπολογία</w:t>
      </w:r>
      <w:r w:rsidRPr="00D06DB9">
        <w:tab/>
      </w:r>
      <w:r w:rsidRPr="00D06DB9">
        <w:tab/>
      </w:r>
      <w:r w:rsidRPr="00D738BB">
        <w:rPr>
          <w:rStyle w:val="HideTWBExt"/>
          <w:b w:val="0"/>
        </w:rPr>
        <w:t>&lt;NumAm&gt;</w:t>
      </w:r>
      <w:r w:rsidRPr="00D06DB9">
        <w:t>240</w:t>
      </w:r>
      <w:r w:rsidRPr="00D738BB">
        <w:rPr>
          <w:rStyle w:val="HideTWBExt"/>
          <w:b w:val="0"/>
        </w:rPr>
        <w:t>&lt;/NumAm&gt;</w:t>
      </w:r>
    </w:p>
    <w:p w14:paraId="4E4FCFBE" w14:textId="77777777" w:rsidR="00D06DB9" w:rsidRPr="00D06DB9" w:rsidRDefault="00D06DB9" w:rsidP="00D06DB9">
      <w:pPr>
        <w:pStyle w:val="NormalBold"/>
      </w:pPr>
      <w:r w:rsidRPr="00D738BB">
        <w:rPr>
          <w:rStyle w:val="HideTWBExt"/>
          <w:b w:val="0"/>
        </w:rPr>
        <w:t>&lt;RepeatBlock-By&gt;&lt;Members&gt;</w:t>
      </w:r>
      <w:r w:rsidRPr="00D06DB9">
        <w:t>Gilles Boyer, Stéphanie Yon-Courtin</w:t>
      </w:r>
      <w:r w:rsidRPr="00D738BB">
        <w:rPr>
          <w:rStyle w:val="HideTWBExt"/>
          <w:b w:val="0"/>
        </w:rPr>
        <w:t>&lt;/Members&gt;</w:t>
      </w:r>
    </w:p>
    <w:p w14:paraId="66E19B97" w14:textId="77777777" w:rsidR="00D06DB9" w:rsidRPr="00D06DB9" w:rsidRDefault="00D06DB9" w:rsidP="00D06DB9">
      <w:r w:rsidRPr="00D738BB">
        <w:rPr>
          <w:rStyle w:val="HideTWBExt"/>
        </w:rPr>
        <w:t>&lt;/RepeatBlock-By&gt;</w:t>
      </w:r>
    </w:p>
    <w:p w14:paraId="781ADB73" w14:textId="77777777" w:rsidR="00D06DB9" w:rsidRPr="00D06DB9" w:rsidRDefault="00D06DB9" w:rsidP="00D06DB9">
      <w:pPr>
        <w:pStyle w:val="NormalBold"/>
        <w:keepNext/>
      </w:pPr>
      <w:r w:rsidRPr="00D738BB">
        <w:rPr>
          <w:rStyle w:val="HideTWBExt"/>
          <w:b w:val="0"/>
        </w:rPr>
        <w:t>&lt;DocAmend&gt;</w:t>
      </w:r>
      <w:r w:rsidRPr="00D06DB9">
        <w:t>Πρόταση κανονισμού</w:t>
      </w:r>
      <w:r w:rsidRPr="00D738BB">
        <w:rPr>
          <w:rStyle w:val="HideTWBExt"/>
          <w:b w:val="0"/>
        </w:rPr>
        <w:t>&lt;/DocAmend&gt;</w:t>
      </w:r>
    </w:p>
    <w:p w14:paraId="3961C4B0" w14:textId="77777777" w:rsidR="00D06DB9" w:rsidRPr="00D06DB9" w:rsidRDefault="00D06DB9" w:rsidP="00D06DB9">
      <w:pPr>
        <w:pStyle w:val="NormalBold"/>
      </w:pPr>
      <w:r w:rsidRPr="00D738BB">
        <w:rPr>
          <w:rStyle w:val="HideTWBExt"/>
          <w:b w:val="0"/>
        </w:rPr>
        <w:t>&lt;Article&gt;</w:t>
      </w:r>
      <w:r w:rsidRPr="00D06DB9">
        <w:t>Άρθρο 1 – παράγραφος 1 – σημείο 20</w:t>
      </w:r>
      <w:r w:rsidRPr="00D738BB">
        <w:rPr>
          <w:rStyle w:val="HideTWBExt"/>
          <w:b w:val="0"/>
        </w:rPr>
        <w:t>&lt;/Article&gt;</w:t>
      </w:r>
    </w:p>
    <w:p w14:paraId="76C35BCA" w14:textId="77777777" w:rsidR="00D06DB9" w:rsidRPr="00D06DB9" w:rsidRDefault="00D06DB9" w:rsidP="00D06DB9">
      <w:pPr>
        <w:keepNext/>
      </w:pPr>
      <w:r w:rsidRPr="00D738BB">
        <w:rPr>
          <w:rStyle w:val="HideTWBExt"/>
        </w:rPr>
        <w:t>&lt;DocAmend2&gt;</w:t>
      </w:r>
      <w:r w:rsidRPr="00D06DB9">
        <w:t>Κανονισμός (ΕΕ) αριθ. 806/2014</w:t>
      </w:r>
      <w:r w:rsidRPr="00D738BB">
        <w:rPr>
          <w:rStyle w:val="HideTWBExt"/>
        </w:rPr>
        <w:t>&lt;/DocAmend2&gt;</w:t>
      </w:r>
    </w:p>
    <w:p w14:paraId="3FA55C01" w14:textId="77777777" w:rsidR="00D06DB9" w:rsidRPr="00D06DB9" w:rsidRDefault="00D06DB9" w:rsidP="00D06DB9">
      <w:r w:rsidRPr="00D738BB">
        <w:rPr>
          <w:rStyle w:val="HideTWBExt"/>
        </w:rPr>
        <w:t>&lt;Article2&gt;</w:t>
      </w:r>
      <w:r w:rsidRPr="00D06DB9">
        <w:t>Άρθρο 18α – παράγραφος 2 – εδάφιο 1 – εισαγωγικό μέρος</w:t>
      </w:r>
      <w:r w:rsidRPr="00D738BB">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06DB9" w:rsidRPr="00D06DB9" w14:paraId="0D416791" w14:textId="77777777" w:rsidTr="006D3C1E">
        <w:trPr>
          <w:jc w:val="center"/>
        </w:trPr>
        <w:tc>
          <w:tcPr>
            <w:tcW w:w="9752" w:type="dxa"/>
            <w:gridSpan w:val="2"/>
          </w:tcPr>
          <w:p w14:paraId="45C76383" w14:textId="77777777" w:rsidR="00D06DB9" w:rsidRPr="00D06DB9" w:rsidRDefault="00D06DB9" w:rsidP="006D3C1E">
            <w:pPr>
              <w:keepNext/>
            </w:pPr>
          </w:p>
        </w:tc>
      </w:tr>
      <w:tr w:rsidR="00D06DB9" w:rsidRPr="00D06DB9" w14:paraId="544AFA59" w14:textId="77777777" w:rsidTr="006D3C1E">
        <w:trPr>
          <w:jc w:val="center"/>
        </w:trPr>
        <w:tc>
          <w:tcPr>
            <w:tcW w:w="4876" w:type="dxa"/>
            <w:hideMark/>
          </w:tcPr>
          <w:p w14:paraId="212EEA63" w14:textId="77777777" w:rsidR="00D06DB9" w:rsidRPr="00D06DB9" w:rsidRDefault="00D06DB9" w:rsidP="006D3C1E">
            <w:pPr>
              <w:pStyle w:val="ColumnHeading"/>
              <w:keepNext/>
            </w:pPr>
            <w:r w:rsidRPr="00D06DB9">
              <w:t>Κείμενο που προτείνει η Επιτροπή</w:t>
            </w:r>
          </w:p>
        </w:tc>
        <w:tc>
          <w:tcPr>
            <w:tcW w:w="4876" w:type="dxa"/>
            <w:hideMark/>
          </w:tcPr>
          <w:p w14:paraId="1FE2A119" w14:textId="77777777" w:rsidR="00D06DB9" w:rsidRPr="00D06DB9" w:rsidRDefault="00D06DB9" w:rsidP="006D3C1E">
            <w:pPr>
              <w:pStyle w:val="ColumnHeading"/>
              <w:keepNext/>
            </w:pPr>
            <w:r w:rsidRPr="00D06DB9">
              <w:t>Τροπολογία</w:t>
            </w:r>
          </w:p>
        </w:tc>
      </w:tr>
      <w:tr w:rsidR="00D06DB9" w:rsidRPr="00D06DB9" w14:paraId="0895BE98" w14:textId="77777777" w:rsidTr="006D3C1E">
        <w:trPr>
          <w:jc w:val="center"/>
        </w:trPr>
        <w:tc>
          <w:tcPr>
            <w:tcW w:w="4876" w:type="dxa"/>
            <w:hideMark/>
          </w:tcPr>
          <w:p w14:paraId="5B72FFFF" w14:textId="77777777" w:rsidR="00D06DB9" w:rsidRPr="00D06DB9" w:rsidRDefault="00D06DB9" w:rsidP="006D3C1E">
            <w:pPr>
              <w:pStyle w:val="Normal6"/>
            </w:pPr>
            <w:r w:rsidRPr="00D06DB9">
              <w:t xml:space="preserve">Τα μέτρα στήριξης που προβλέπονται στην παράγραφο 1 </w:t>
            </w:r>
            <w:r w:rsidRPr="00D06DB9">
              <w:rPr>
                <w:b/>
                <w:bCs/>
                <w:i/>
                <w:iCs/>
              </w:rPr>
              <w:t>στοιχείο α)</w:t>
            </w:r>
            <w:r w:rsidRPr="00D06DB9">
              <w:t xml:space="preserve"> πρέπει να πληρούν όλους τους ακόλουθους όρους:</w:t>
            </w:r>
          </w:p>
        </w:tc>
        <w:tc>
          <w:tcPr>
            <w:tcW w:w="4876" w:type="dxa"/>
            <w:hideMark/>
          </w:tcPr>
          <w:p w14:paraId="65D3C768" w14:textId="77777777" w:rsidR="00D06DB9" w:rsidRPr="00D06DB9" w:rsidRDefault="00D06DB9" w:rsidP="006D3C1E">
            <w:pPr>
              <w:pStyle w:val="Normal6"/>
              <w:rPr>
                <w:szCs w:val="24"/>
              </w:rPr>
            </w:pPr>
            <w:r w:rsidRPr="00D06DB9">
              <w:t xml:space="preserve">Τα μέτρα στήριξης που προβλέπονται στην παράγραφο 1 </w:t>
            </w:r>
            <w:r w:rsidRPr="00D06DB9">
              <w:rPr>
                <w:b/>
                <w:i/>
              </w:rPr>
              <w:t>στοιχεία α) και β)</w:t>
            </w:r>
            <w:r w:rsidRPr="00D06DB9">
              <w:t xml:space="preserve"> πρέπει να πληρούν όλους τους ακόλουθους όρους:</w:t>
            </w:r>
          </w:p>
        </w:tc>
      </w:tr>
    </w:tbl>
    <w:p w14:paraId="73BD9094" w14:textId="77777777" w:rsidR="00D06DB9" w:rsidRPr="00D06DB9" w:rsidRDefault="00D06DB9" w:rsidP="00D06DB9">
      <w:pPr>
        <w:pStyle w:val="Olang"/>
        <w:rPr>
          <w:noProof w:val="0"/>
        </w:rPr>
      </w:pPr>
      <w:r w:rsidRPr="00D06DB9">
        <w:rPr>
          <w:noProof w:val="0"/>
        </w:rPr>
        <w:t xml:space="preserve">Or. </w:t>
      </w:r>
      <w:r w:rsidRPr="00D738BB">
        <w:rPr>
          <w:rStyle w:val="HideTWBExt"/>
        </w:rPr>
        <w:t>&lt;Original&gt;</w:t>
      </w:r>
      <w:r w:rsidRPr="00D738BB">
        <w:rPr>
          <w:rStyle w:val="HideTWBInt"/>
          <w:rFonts w:eastAsiaTheme="majorEastAsia"/>
        </w:rPr>
        <w:t>{EN}</w:t>
      </w:r>
      <w:r w:rsidRPr="00D06DB9">
        <w:rPr>
          <w:noProof w:val="0"/>
        </w:rPr>
        <w:t>en</w:t>
      </w:r>
      <w:r w:rsidRPr="00D738BB">
        <w:rPr>
          <w:rStyle w:val="HideTWBExt"/>
        </w:rPr>
        <w:t>&lt;/Original&gt;</w:t>
      </w:r>
    </w:p>
    <w:p w14:paraId="4A6062EB" w14:textId="77777777" w:rsidR="00D06DB9" w:rsidRPr="00D06DB9" w:rsidRDefault="00D06DB9" w:rsidP="00D06DB9">
      <w:pPr>
        <w:pStyle w:val="JustificationTitle"/>
        <w:rPr>
          <w:noProof w:val="0"/>
        </w:rPr>
      </w:pPr>
      <w:r w:rsidRPr="00D738BB">
        <w:rPr>
          <w:rStyle w:val="HideTWBExt"/>
          <w:i w:val="0"/>
        </w:rPr>
        <w:t>&lt;TitreJust&gt;</w:t>
      </w:r>
      <w:r w:rsidRPr="00D06DB9">
        <w:rPr>
          <w:noProof w:val="0"/>
        </w:rPr>
        <w:t>Αιτιολόγηση</w:t>
      </w:r>
      <w:r w:rsidRPr="00D738BB">
        <w:rPr>
          <w:rStyle w:val="HideTWBExt"/>
          <w:i w:val="0"/>
        </w:rPr>
        <w:t>&lt;/TitreJust&gt;</w:t>
      </w:r>
    </w:p>
    <w:p w14:paraId="6EBFB399" w14:textId="77777777" w:rsidR="00D06DB9" w:rsidRPr="00D06DB9" w:rsidRDefault="00D06DB9" w:rsidP="00D06DB9">
      <w:pPr>
        <w:pStyle w:val="Normal12Italic"/>
        <w:rPr>
          <w:noProof w:val="0"/>
        </w:rPr>
      </w:pPr>
      <w:r w:rsidRPr="00D06DB9">
        <w:rPr>
          <w:noProof w:val="0"/>
        </w:rPr>
        <w:t>Οι μορφές προληπτικής στήριξης, είτε προέρχονται από δημόσιους πόρους είτε από ιδιωτικά ΣΕΚ, θα πρέπει να αντιμετωπίζονται επί ίσοις όροις για να διαφυλάσσονται οι ισότιμοι όροι ανταγωνισμού. Όσον αφορά την προληπτική ανακεφαλαιοποίηση, θα πρέπει να διασφαλίζεται ότι χρησιμοποιείται η καταλληλότερη αποτίμηση.</w:t>
      </w:r>
    </w:p>
    <w:p w14:paraId="4B59F9CE" w14:textId="77777777" w:rsidR="00D06DB9" w:rsidRPr="00D06DB9" w:rsidRDefault="00D06DB9" w:rsidP="00D06DB9">
      <w:r w:rsidRPr="00D738BB">
        <w:rPr>
          <w:rStyle w:val="HideTWBExt"/>
        </w:rPr>
        <w:t>&lt;/Amend&gt;</w:t>
      </w:r>
    </w:p>
    <w:p w14:paraId="5FD562D9" w14:textId="77777777" w:rsidR="00D06DB9" w:rsidRPr="00D06DB9" w:rsidRDefault="00D06DB9" w:rsidP="00D06DB9">
      <w:pPr>
        <w:pStyle w:val="AMNumberTabs0"/>
        <w:keepNext/>
      </w:pPr>
      <w:r w:rsidRPr="00D738BB">
        <w:rPr>
          <w:rStyle w:val="HideTWBExt"/>
          <w:b w:val="0"/>
        </w:rPr>
        <w:t>&lt;Amend&gt;</w:t>
      </w:r>
      <w:r w:rsidRPr="00D06DB9">
        <w:t>Τροπολογία</w:t>
      </w:r>
      <w:r w:rsidRPr="00D06DB9">
        <w:tab/>
      </w:r>
      <w:r w:rsidRPr="00D06DB9">
        <w:tab/>
      </w:r>
      <w:r w:rsidRPr="00D738BB">
        <w:rPr>
          <w:rStyle w:val="HideTWBExt"/>
          <w:b w:val="0"/>
        </w:rPr>
        <w:t>&lt;NumAm&gt;</w:t>
      </w:r>
      <w:r w:rsidRPr="00D06DB9">
        <w:t>241</w:t>
      </w:r>
      <w:r w:rsidRPr="00D738BB">
        <w:rPr>
          <w:rStyle w:val="HideTWBExt"/>
          <w:b w:val="0"/>
        </w:rPr>
        <w:t>&lt;/NumAm&gt;</w:t>
      </w:r>
    </w:p>
    <w:p w14:paraId="183E118D" w14:textId="77777777" w:rsidR="00D06DB9" w:rsidRPr="00D06DB9" w:rsidRDefault="00D06DB9" w:rsidP="00D06DB9">
      <w:pPr>
        <w:pStyle w:val="NormalBold"/>
      </w:pPr>
      <w:r w:rsidRPr="00D738BB">
        <w:rPr>
          <w:rStyle w:val="HideTWBExt"/>
          <w:b w:val="0"/>
        </w:rPr>
        <w:t>&lt;RepeatBlock-By&gt;&lt;Members&gt;</w:t>
      </w:r>
      <w:r w:rsidRPr="00D06DB9">
        <w:t>Ernest Urtasun</w:t>
      </w:r>
      <w:r w:rsidRPr="00D738BB">
        <w:rPr>
          <w:rStyle w:val="HideTWBExt"/>
          <w:b w:val="0"/>
        </w:rPr>
        <w:t>&lt;/Members&gt;</w:t>
      </w:r>
    </w:p>
    <w:p w14:paraId="20340539" w14:textId="77777777" w:rsidR="00D06DB9" w:rsidRPr="00D06DB9" w:rsidRDefault="00D06DB9" w:rsidP="00D06DB9">
      <w:r w:rsidRPr="00D738BB">
        <w:rPr>
          <w:rStyle w:val="HideTWBExt"/>
        </w:rPr>
        <w:t>&lt;AuNomDe&gt;</w:t>
      </w:r>
      <w:r w:rsidRPr="00D738BB">
        <w:rPr>
          <w:rStyle w:val="HideTWBInt"/>
        </w:rPr>
        <w:t>{Verts/ALE}</w:t>
      </w:r>
      <w:r w:rsidRPr="00D06DB9">
        <w:t>εξ ονόματος της Ομάδας Verts/ALE</w:t>
      </w:r>
      <w:r w:rsidRPr="00D738BB">
        <w:rPr>
          <w:rStyle w:val="HideTWBExt"/>
        </w:rPr>
        <w:t>&lt;/AuNomDe&gt;</w:t>
      </w:r>
    </w:p>
    <w:p w14:paraId="06B91BA0" w14:textId="77777777" w:rsidR="00D06DB9" w:rsidRPr="00D06DB9" w:rsidRDefault="00D06DB9" w:rsidP="00D06DB9">
      <w:r w:rsidRPr="00D738BB">
        <w:rPr>
          <w:rStyle w:val="HideTWBExt"/>
        </w:rPr>
        <w:t>&lt;/RepeatBlock-By&gt;</w:t>
      </w:r>
    </w:p>
    <w:p w14:paraId="06657A48" w14:textId="77777777" w:rsidR="00D06DB9" w:rsidRPr="00D06DB9" w:rsidRDefault="00D06DB9" w:rsidP="00D06DB9">
      <w:pPr>
        <w:pStyle w:val="NormalBold"/>
        <w:keepNext/>
      </w:pPr>
      <w:r w:rsidRPr="00D738BB">
        <w:rPr>
          <w:rStyle w:val="HideTWBExt"/>
          <w:b w:val="0"/>
        </w:rPr>
        <w:t>&lt;DocAmend&gt;</w:t>
      </w:r>
      <w:r w:rsidRPr="00D06DB9">
        <w:t>Πρόταση κανονισμού</w:t>
      </w:r>
      <w:r w:rsidRPr="00D738BB">
        <w:rPr>
          <w:rStyle w:val="HideTWBExt"/>
          <w:b w:val="0"/>
        </w:rPr>
        <w:t>&lt;/DocAmend&gt;</w:t>
      </w:r>
    </w:p>
    <w:p w14:paraId="7E10D59F" w14:textId="77777777" w:rsidR="00D06DB9" w:rsidRPr="00D06DB9" w:rsidRDefault="00D06DB9" w:rsidP="00D06DB9">
      <w:pPr>
        <w:pStyle w:val="NormalBold"/>
      </w:pPr>
      <w:r w:rsidRPr="00D738BB">
        <w:rPr>
          <w:rStyle w:val="HideTWBExt"/>
          <w:b w:val="0"/>
        </w:rPr>
        <w:t>&lt;Article&gt;</w:t>
      </w:r>
      <w:r w:rsidRPr="00D06DB9">
        <w:t>Άρθρο 1 – παράγραφος 1 – σημείο 20</w:t>
      </w:r>
      <w:r w:rsidRPr="00D738BB">
        <w:rPr>
          <w:rStyle w:val="HideTWBExt"/>
          <w:b w:val="0"/>
        </w:rPr>
        <w:t>&lt;/Article&gt;</w:t>
      </w:r>
    </w:p>
    <w:p w14:paraId="66E0412D" w14:textId="77777777" w:rsidR="00D06DB9" w:rsidRPr="00D06DB9" w:rsidRDefault="00D06DB9" w:rsidP="00D06DB9">
      <w:pPr>
        <w:keepNext/>
      </w:pPr>
      <w:r w:rsidRPr="00D738BB">
        <w:rPr>
          <w:rStyle w:val="HideTWBExt"/>
        </w:rPr>
        <w:t>&lt;DocAmend2&gt;</w:t>
      </w:r>
      <w:r w:rsidRPr="00D06DB9">
        <w:t>Κανονισμός (ΕΕ) αριθ. 806/2014</w:t>
      </w:r>
      <w:r w:rsidRPr="00D738BB">
        <w:rPr>
          <w:rStyle w:val="HideTWBExt"/>
        </w:rPr>
        <w:t>&lt;/DocAmend2&gt;</w:t>
      </w:r>
    </w:p>
    <w:p w14:paraId="44314479" w14:textId="77777777" w:rsidR="00D06DB9" w:rsidRPr="00D06DB9" w:rsidRDefault="00D06DB9" w:rsidP="00D06DB9">
      <w:r w:rsidRPr="00D738BB">
        <w:rPr>
          <w:rStyle w:val="HideTWBExt"/>
        </w:rPr>
        <w:t>&lt;Article2&gt;</w:t>
      </w:r>
      <w:r w:rsidRPr="00D06DB9">
        <w:t>Άρθρο 18α – παράγραφος 2 – εδάφιο 1 – εισαγωγικό μέρος</w:t>
      </w:r>
      <w:r w:rsidRPr="00D738BB">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06DB9" w:rsidRPr="00D06DB9" w14:paraId="33A82142" w14:textId="77777777" w:rsidTr="006D3C1E">
        <w:trPr>
          <w:jc w:val="center"/>
        </w:trPr>
        <w:tc>
          <w:tcPr>
            <w:tcW w:w="9752" w:type="dxa"/>
            <w:gridSpan w:val="2"/>
          </w:tcPr>
          <w:p w14:paraId="311CA9BA" w14:textId="77777777" w:rsidR="00D06DB9" w:rsidRPr="00D06DB9" w:rsidRDefault="00D06DB9" w:rsidP="006D3C1E">
            <w:pPr>
              <w:keepNext/>
            </w:pPr>
          </w:p>
        </w:tc>
      </w:tr>
      <w:tr w:rsidR="00D06DB9" w:rsidRPr="00D06DB9" w14:paraId="2A16C35C" w14:textId="77777777" w:rsidTr="006D3C1E">
        <w:trPr>
          <w:jc w:val="center"/>
        </w:trPr>
        <w:tc>
          <w:tcPr>
            <w:tcW w:w="4876" w:type="dxa"/>
            <w:hideMark/>
          </w:tcPr>
          <w:p w14:paraId="5410AEE7" w14:textId="77777777" w:rsidR="00D06DB9" w:rsidRPr="00D06DB9" w:rsidRDefault="00D06DB9" w:rsidP="006D3C1E">
            <w:pPr>
              <w:pStyle w:val="ColumnHeading"/>
              <w:keepNext/>
            </w:pPr>
            <w:r w:rsidRPr="00D06DB9">
              <w:t>Κείμενο που προτείνει η Επιτροπή</w:t>
            </w:r>
          </w:p>
        </w:tc>
        <w:tc>
          <w:tcPr>
            <w:tcW w:w="4876" w:type="dxa"/>
            <w:hideMark/>
          </w:tcPr>
          <w:p w14:paraId="1F12AA2A" w14:textId="77777777" w:rsidR="00D06DB9" w:rsidRPr="00D06DB9" w:rsidRDefault="00D06DB9" w:rsidP="006D3C1E">
            <w:pPr>
              <w:pStyle w:val="ColumnHeading"/>
              <w:keepNext/>
            </w:pPr>
            <w:r w:rsidRPr="00D06DB9">
              <w:t>Τροπολογία</w:t>
            </w:r>
          </w:p>
        </w:tc>
      </w:tr>
      <w:tr w:rsidR="00D06DB9" w:rsidRPr="00D06DB9" w14:paraId="0D94D65F" w14:textId="77777777" w:rsidTr="006D3C1E">
        <w:trPr>
          <w:jc w:val="center"/>
        </w:trPr>
        <w:tc>
          <w:tcPr>
            <w:tcW w:w="4876" w:type="dxa"/>
            <w:hideMark/>
          </w:tcPr>
          <w:p w14:paraId="46515971" w14:textId="77777777" w:rsidR="00D06DB9" w:rsidRPr="00D06DB9" w:rsidRDefault="00D06DB9" w:rsidP="006D3C1E">
            <w:pPr>
              <w:pStyle w:val="Normal6"/>
            </w:pPr>
            <w:r w:rsidRPr="00D06DB9">
              <w:t xml:space="preserve">Τα μέτρα στήριξης που προβλέπονται στην παράγραφο 1 στοιχείο </w:t>
            </w:r>
            <w:r w:rsidRPr="00D06DB9">
              <w:rPr>
                <w:b/>
                <w:i/>
              </w:rPr>
              <w:t>α</w:t>
            </w:r>
            <w:r w:rsidRPr="00D06DB9">
              <w:t>) πρέπει να πληρούν όλους τους ακόλουθους όρους:</w:t>
            </w:r>
          </w:p>
        </w:tc>
        <w:tc>
          <w:tcPr>
            <w:tcW w:w="4876" w:type="dxa"/>
            <w:hideMark/>
          </w:tcPr>
          <w:p w14:paraId="39E126A8" w14:textId="77777777" w:rsidR="00D06DB9" w:rsidRPr="00D06DB9" w:rsidRDefault="00D06DB9" w:rsidP="006D3C1E">
            <w:pPr>
              <w:pStyle w:val="Normal6"/>
              <w:rPr>
                <w:szCs w:val="24"/>
              </w:rPr>
            </w:pPr>
            <w:r w:rsidRPr="00D06DB9">
              <w:t xml:space="preserve">Τα μέτρα στήριξης που προβλέπονται στην παράγραφο 1 στοιχείο </w:t>
            </w:r>
            <w:r w:rsidRPr="00D06DB9">
              <w:rPr>
                <w:b/>
                <w:i/>
              </w:rPr>
              <w:t>β</w:t>
            </w:r>
            <w:r w:rsidRPr="00D06DB9">
              <w:t>) πρέπει να πληρούν όλους τους ακόλουθους όρους:</w:t>
            </w:r>
          </w:p>
        </w:tc>
      </w:tr>
    </w:tbl>
    <w:p w14:paraId="21F0BE19" w14:textId="77777777" w:rsidR="00D06DB9" w:rsidRPr="00D06DB9" w:rsidRDefault="00D06DB9" w:rsidP="00D06DB9">
      <w:pPr>
        <w:pStyle w:val="Olang"/>
        <w:rPr>
          <w:noProof w:val="0"/>
        </w:rPr>
      </w:pPr>
      <w:r w:rsidRPr="00D06DB9">
        <w:rPr>
          <w:noProof w:val="0"/>
        </w:rPr>
        <w:t xml:space="preserve">Or. </w:t>
      </w:r>
      <w:r w:rsidRPr="00D738BB">
        <w:rPr>
          <w:rStyle w:val="HideTWBExt"/>
        </w:rPr>
        <w:t>&lt;Original&gt;</w:t>
      </w:r>
      <w:r w:rsidRPr="00D738BB">
        <w:rPr>
          <w:rStyle w:val="HideTWBInt"/>
          <w:rFonts w:eastAsiaTheme="majorEastAsia"/>
        </w:rPr>
        <w:t>{EN}</w:t>
      </w:r>
      <w:r w:rsidRPr="00D06DB9">
        <w:rPr>
          <w:noProof w:val="0"/>
        </w:rPr>
        <w:t>en</w:t>
      </w:r>
      <w:r w:rsidRPr="00D738BB">
        <w:rPr>
          <w:rStyle w:val="HideTWBExt"/>
        </w:rPr>
        <w:t>&lt;/Original&gt;</w:t>
      </w:r>
    </w:p>
    <w:p w14:paraId="2BB998C7" w14:textId="77777777" w:rsidR="00D06DB9" w:rsidRPr="00D06DB9" w:rsidRDefault="00D06DB9" w:rsidP="00D06DB9">
      <w:r w:rsidRPr="00D738BB">
        <w:rPr>
          <w:rStyle w:val="HideTWBExt"/>
        </w:rPr>
        <w:t>&lt;/Amend&gt;</w:t>
      </w:r>
    </w:p>
    <w:p w14:paraId="5AF8DA69" w14:textId="77777777" w:rsidR="00D06DB9" w:rsidRPr="00D06DB9" w:rsidRDefault="00D06DB9" w:rsidP="00D06DB9">
      <w:pPr>
        <w:pStyle w:val="AMNumberTabs0"/>
        <w:keepNext/>
      </w:pPr>
      <w:r w:rsidRPr="00D738BB">
        <w:rPr>
          <w:rStyle w:val="HideTWBExt"/>
          <w:b w:val="0"/>
        </w:rPr>
        <w:t>&lt;Amend&gt;</w:t>
      </w:r>
      <w:r w:rsidRPr="00D06DB9">
        <w:t>Τροπολογία</w:t>
      </w:r>
      <w:r w:rsidRPr="00D06DB9">
        <w:tab/>
      </w:r>
      <w:r w:rsidRPr="00D06DB9">
        <w:tab/>
      </w:r>
      <w:r w:rsidRPr="00D738BB">
        <w:rPr>
          <w:rStyle w:val="HideTWBExt"/>
          <w:b w:val="0"/>
        </w:rPr>
        <w:t>&lt;NumAm&gt;</w:t>
      </w:r>
      <w:r w:rsidRPr="00D06DB9">
        <w:t>242</w:t>
      </w:r>
      <w:r w:rsidRPr="00D738BB">
        <w:rPr>
          <w:rStyle w:val="HideTWBExt"/>
          <w:b w:val="0"/>
        </w:rPr>
        <w:t>&lt;/NumAm&gt;</w:t>
      </w:r>
    </w:p>
    <w:p w14:paraId="17DFD3AD" w14:textId="77777777" w:rsidR="00D06DB9" w:rsidRPr="00D06DB9" w:rsidRDefault="00D06DB9" w:rsidP="00D06DB9">
      <w:pPr>
        <w:pStyle w:val="NormalBold"/>
      </w:pPr>
      <w:r w:rsidRPr="00D738BB">
        <w:rPr>
          <w:rStyle w:val="HideTWBExt"/>
          <w:b w:val="0"/>
        </w:rPr>
        <w:t>&lt;RepeatBlock-By&gt;&lt;Members&gt;</w:t>
      </w:r>
      <w:r w:rsidRPr="00D06DB9">
        <w:t>Marco Zanni, Valentino Grant, Antonio Maria Rinaldi</w:t>
      </w:r>
      <w:r w:rsidRPr="00D738BB">
        <w:rPr>
          <w:rStyle w:val="HideTWBExt"/>
          <w:b w:val="0"/>
        </w:rPr>
        <w:t>&lt;/Members&gt;</w:t>
      </w:r>
    </w:p>
    <w:p w14:paraId="00C84C0C" w14:textId="77777777" w:rsidR="00D06DB9" w:rsidRPr="00D06DB9" w:rsidRDefault="00D06DB9" w:rsidP="00D06DB9">
      <w:r w:rsidRPr="00D738BB">
        <w:rPr>
          <w:rStyle w:val="HideTWBExt"/>
        </w:rPr>
        <w:t>&lt;/RepeatBlock-By&gt;</w:t>
      </w:r>
    </w:p>
    <w:p w14:paraId="1F1A24AE" w14:textId="77777777" w:rsidR="00D06DB9" w:rsidRPr="00D06DB9" w:rsidRDefault="00D06DB9" w:rsidP="00D06DB9">
      <w:pPr>
        <w:pStyle w:val="NormalBold"/>
        <w:keepNext/>
      </w:pPr>
      <w:r w:rsidRPr="00D738BB">
        <w:rPr>
          <w:rStyle w:val="HideTWBExt"/>
          <w:b w:val="0"/>
        </w:rPr>
        <w:t>&lt;DocAmend&gt;</w:t>
      </w:r>
      <w:r w:rsidRPr="00D06DB9">
        <w:t>Πρόταση κανονισμού</w:t>
      </w:r>
      <w:r w:rsidRPr="00D738BB">
        <w:rPr>
          <w:rStyle w:val="HideTWBExt"/>
          <w:b w:val="0"/>
        </w:rPr>
        <w:t>&lt;/DocAmend&gt;</w:t>
      </w:r>
    </w:p>
    <w:p w14:paraId="48FDE328" w14:textId="77777777" w:rsidR="00D06DB9" w:rsidRPr="00D06DB9" w:rsidRDefault="00D06DB9" w:rsidP="00D06DB9">
      <w:pPr>
        <w:pStyle w:val="NormalBold"/>
      </w:pPr>
      <w:r w:rsidRPr="00D738BB">
        <w:rPr>
          <w:rStyle w:val="HideTWBExt"/>
          <w:b w:val="0"/>
        </w:rPr>
        <w:t>&lt;Article&gt;</w:t>
      </w:r>
      <w:r w:rsidRPr="00D06DB9">
        <w:t>Άρθρο 1 – παράγραφος 1 – σημείο 20</w:t>
      </w:r>
      <w:r w:rsidRPr="00D738BB">
        <w:rPr>
          <w:rStyle w:val="HideTWBExt"/>
          <w:b w:val="0"/>
        </w:rPr>
        <w:t>&lt;/Article&gt;</w:t>
      </w:r>
    </w:p>
    <w:p w14:paraId="4F00407F" w14:textId="77777777" w:rsidR="00D06DB9" w:rsidRPr="00D06DB9" w:rsidRDefault="00D06DB9" w:rsidP="00D06DB9">
      <w:pPr>
        <w:keepNext/>
      </w:pPr>
      <w:r w:rsidRPr="00D738BB">
        <w:rPr>
          <w:rStyle w:val="HideTWBExt"/>
        </w:rPr>
        <w:t>&lt;DocAmend2&gt;</w:t>
      </w:r>
      <w:r w:rsidRPr="00D06DB9">
        <w:t>Κανονισμός (ΕΕ) αριθ. 806/2014</w:t>
      </w:r>
      <w:r w:rsidRPr="00D738BB">
        <w:rPr>
          <w:rStyle w:val="HideTWBExt"/>
        </w:rPr>
        <w:t>&lt;/DocAmend2&gt;</w:t>
      </w:r>
    </w:p>
    <w:p w14:paraId="57B72AE4" w14:textId="77777777" w:rsidR="00D06DB9" w:rsidRPr="00D06DB9" w:rsidRDefault="00D06DB9" w:rsidP="00D06DB9">
      <w:r w:rsidRPr="00D738BB">
        <w:rPr>
          <w:rStyle w:val="HideTWBExt"/>
        </w:rPr>
        <w:t>&lt;Article2&gt;</w:t>
      </w:r>
      <w:r w:rsidRPr="00D06DB9">
        <w:t>Άρθρο 18α – παράγραφος 2 – εδάφιο 1 – στοιχείο β</w:t>
      </w:r>
      <w:r w:rsidRPr="00D738BB">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06DB9" w:rsidRPr="00D06DB9" w14:paraId="66F50526" w14:textId="77777777" w:rsidTr="006D3C1E">
        <w:trPr>
          <w:jc w:val="center"/>
        </w:trPr>
        <w:tc>
          <w:tcPr>
            <w:tcW w:w="9752" w:type="dxa"/>
            <w:gridSpan w:val="2"/>
          </w:tcPr>
          <w:p w14:paraId="28F5561B" w14:textId="77777777" w:rsidR="00D06DB9" w:rsidRPr="00D06DB9" w:rsidRDefault="00D06DB9" w:rsidP="006D3C1E">
            <w:pPr>
              <w:keepNext/>
            </w:pPr>
          </w:p>
        </w:tc>
      </w:tr>
      <w:tr w:rsidR="00D06DB9" w:rsidRPr="00D06DB9" w14:paraId="484F1B51" w14:textId="77777777" w:rsidTr="006D3C1E">
        <w:trPr>
          <w:jc w:val="center"/>
        </w:trPr>
        <w:tc>
          <w:tcPr>
            <w:tcW w:w="4876" w:type="dxa"/>
            <w:hideMark/>
          </w:tcPr>
          <w:p w14:paraId="60D37D9C" w14:textId="77777777" w:rsidR="00D06DB9" w:rsidRPr="00D06DB9" w:rsidRDefault="00D06DB9" w:rsidP="006D3C1E">
            <w:pPr>
              <w:pStyle w:val="ColumnHeading"/>
              <w:keepNext/>
            </w:pPr>
            <w:r w:rsidRPr="00D06DB9">
              <w:t>Κείμενο που προτείνει η Επιτροπή</w:t>
            </w:r>
          </w:p>
        </w:tc>
        <w:tc>
          <w:tcPr>
            <w:tcW w:w="4876" w:type="dxa"/>
            <w:hideMark/>
          </w:tcPr>
          <w:p w14:paraId="2C86BEB6" w14:textId="77777777" w:rsidR="00D06DB9" w:rsidRPr="00D06DB9" w:rsidRDefault="00D06DB9" w:rsidP="006D3C1E">
            <w:pPr>
              <w:pStyle w:val="ColumnHeading"/>
              <w:keepNext/>
            </w:pPr>
            <w:r w:rsidRPr="00D06DB9">
              <w:t>Τροπολογία</w:t>
            </w:r>
          </w:p>
        </w:tc>
      </w:tr>
      <w:tr w:rsidR="00D06DB9" w:rsidRPr="00D06DB9" w14:paraId="05FAE499" w14:textId="77777777" w:rsidTr="006D3C1E">
        <w:trPr>
          <w:jc w:val="center"/>
        </w:trPr>
        <w:tc>
          <w:tcPr>
            <w:tcW w:w="4876" w:type="dxa"/>
            <w:hideMark/>
          </w:tcPr>
          <w:p w14:paraId="1DD7CC0B" w14:textId="77777777" w:rsidR="00D06DB9" w:rsidRPr="00D06DB9" w:rsidRDefault="00D06DB9" w:rsidP="006D3C1E">
            <w:pPr>
              <w:pStyle w:val="Normal6"/>
            </w:pPr>
            <w:r w:rsidRPr="00D06DB9">
              <w:t>β)</w:t>
            </w:r>
            <w:r w:rsidRPr="00D06DB9">
              <w:tab/>
              <w:t>τα μέτρα είναι προληπτικού και προσωρινού χαρακτήρα και βασίζονται σε προκαθορισμένη στρατηγική εξόδου εγκεκριμένη από την ΕΚΤ ή την οικεία εθνική αρμόδια αρχή</w:t>
            </w:r>
            <w:r w:rsidRPr="00D06DB9">
              <w:rPr>
                <w:b/>
                <w:i/>
              </w:rPr>
              <w:t>, συμπεριλαμβανομένης σαφώς καθορισμένης ημερομηνίας λήξης, ημερομηνίας πώλησης ή χρονοδιαγράμματος αποπληρωμής για οποιοδήποτε από τα μέτρα που παρέχονται</w:t>
            </w:r>
            <w:r w:rsidRPr="00D06DB9">
              <w:t>·</w:t>
            </w:r>
          </w:p>
        </w:tc>
        <w:tc>
          <w:tcPr>
            <w:tcW w:w="4876" w:type="dxa"/>
            <w:hideMark/>
          </w:tcPr>
          <w:p w14:paraId="7ABB7EC2" w14:textId="77777777" w:rsidR="00D06DB9" w:rsidRPr="00D06DB9" w:rsidRDefault="00D06DB9" w:rsidP="006D3C1E">
            <w:pPr>
              <w:pStyle w:val="Normal6"/>
              <w:rPr>
                <w:szCs w:val="24"/>
              </w:rPr>
            </w:pPr>
            <w:r w:rsidRPr="00D06DB9">
              <w:t>β)</w:t>
            </w:r>
            <w:r w:rsidRPr="00D06DB9">
              <w:tab/>
              <w:t>τα μέτρα είναι προληπτικού και προσωρινού χαρακτήρα και βασίζονται σε προκαθορισμένη στρατηγική εξόδου εγκεκριμένη από την ΕΚΤ ή την οικεία εθνική αρμόδια αρχή·</w:t>
            </w:r>
          </w:p>
        </w:tc>
      </w:tr>
    </w:tbl>
    <w:p w14:paraId="05206879" w14:textId="77777777" w:rsidR="00D06DB9" w:rsidRPr="00D06DB9" w:rsidRDefault="00D06DB9" w:rsidP="00D06DB9">
      <w:pPr>
        <w:pStyle w:val="Olang"/>
        <w:rPr>
          <w:noProof w:val="0"/>
        </w:rPr>
      </w:pPr>
      <w:r w:rsidRPr="00D06DB9">
        <w:rPr>
          <w:noProof w:val="0"/>
        </w:rPr>
        <w:t xml:space="preserve">Or. </w:t>
      </w:r>
      <w:r w:rsidRPr="00D738BB">
        <w:rPr>
          <w:rStyle w:val="HideTWBExt"/>
        </w:rPr>
        <w:t>&lt;Original&gt;</w:t>
      </w:r>
      <w:r w:rsidRPr="00D738BB">
        <w:rPr>
          <w:rStyle w:val="HideTWBInt"/>
          <w:rFonts w:eastAsiaTheme="majorEastAsia"/>
        </w:rPr>
        <w:t>{EN}</w:t>
      </w:r>
      <w:r w:rsidRPr="00D06DB9">
        <w:rPr>
          <w:noProof w:val="0"/>
        </w:rPr>
        <w:t>en</w:t>
      </w:r>
      <w:r w:rsidRPr="00D738BB">
        <w:rPr>
          <w:rStyle w:val="HideTWBExt"/>
        </w:rPr>
        <w:t>&lt;/Original&gt;</w:t>
      </w:r>
    </w:p>
    <w:p w14:paraId="4754A7D9" w14:textId="77777777" w:rsidR="00D06DB9" w:rsidRPr="00D06DB9" w:rsidRDefault="00D06DB9" w:rsidP="00D06DB9">
      <w:r w:rsidRPr="00D738BB">
        <w:rPr>
          <w:rStyle w:val="HideTWBExt"/>
        </w:rPr>
        <w:t>&lt;/Amend&gt;</w:t>
      </w:r>
    </w:p>
    <w:p w14:paraId="39E37263" w14:textId="77777777" w:rsidR="00D06DB9" w:rsidRPr="00D06DB9" w:rsidRDefault="00D06DB9" w:rsidP="00D06DB9">
      <w:pPr>
        <w:pStyle w:val="AMNumberTabs0"/>
        <w:keepNext/>
      </w:pPr>
      <w:r w:rsidRPr="00D738BB">
        <w:rPr>
          <w:rStyle w:val="HideTWBExt"/>
          <w:b w:val="0"/>
        </w:rPr>
        <w:t>&lt;Amend&gt;</w:t>
      </w:r>
      <w:r w:rsidRPr="00D06DB9">
        <w:t>Τροπολογία</w:t>
      </w:r>
      <w:r w:rsidRPr="00D06DB9">
        <w:tab/>
      </w:r>
      <w:r w:rsidRPr="00D06DB9">
        <w:tab/>
      </w:r>
      <w:r w:rsidRPr="00D738BB">
        <w:rPr>
          <w:rStyle w:val="HideTWBExt"/>
          <w:b w:val="0"/>
        </w:rPr>
        <w:t>&lt;NumAm&gt;</w:t>
      </w:r>
      <w:r w:rsidRPr="00D06DB9">
        <w:t>243</w:t>
      </w:r>
      <w:r w:rsidRPr="00D738BB">
        <w:rPr>
          <w:rStyle w:val="HideTWBExt"/>
          <w:b w:val="0"/>
        </w:rPr>
        <w:t>&lt;/NumAm&gt;</w:t>
      </w:r>
    </w:p>
    <w:p w14:paraId="65A8044C" w14:textId="77777777" w:rsidR="00D06DB9" w:rsidRPr="00D06DB9" w:rsidRDefault="00D06DB9" w:rsidP="00D06DB9">
      <w:pPr>
        <w:pStyle w:val="NormalBold"/>
      </w:pPr>
      <w:r w:rsidRPr="00D738BB">
        <w:rPr>
          <w:rStyle w:val="HideTWBExt"/>
          <w:b w:val="0"/>
        </w:rPr>
        <w:t>&lt;RepeatBlock-By&gt;&lt;Members&gt;</w:t>
      </w:r>
      <w:r w:rsidRPr="00D06DB9">
        <w:t>Eero Heinäluoma</w:t>
      </w:r>
      <w:r w:rsidRPr="00D738BB">
        <w:rPr>
          <w:rStyle w:val="HideTWBExt"/>
          <w:b w:val="0"/>
        </w:rPr>
        <w:t>&lt;/Members&gt;</w:t>
      </w:r>
    </w:p>
    <w:p w14:paraId="79B9CA9F" w14:textId="77777777" w:rsidR="00D06DB9" w:rsidRPr="00D06DB9" w:rsidRDefault="00D06DB9" w:rsidP="00D06DB9">
      <w:r w:rsidRPr="00D738BB">
        <w:rPr>
          <w:rStyle w:val="HideTWBExt"/>
        </w:rPr>
        <w:t>&lt;/RepeatBlock-By&gt;</w:t>
      </w:r>
    </w:p>
    <w:p w14:paraId="679F2EFE" w14:textId="77777777" w:rsidR="00D06DB9" w:rsidRPr="00D06DB9" w:rsidRDefault="00D06DB9" w:rsidP="00D06DB9">
      <w:pPr>
        <w:pStyle w:val="NormalBold"/>
        <w:keepNext/>
      </w:pPr>
      <w:r w:rsidRPr="00D738BB">
        <w:rPr>
          <w:rStyle w:val="HideTWBExt"/>
          <w:b w:val="0"/>
        </w:rPr>
        <w:t>&lt;DocAmend&gt;</w:t>
      </w:r>
      <w:r w:rsidRPr="00D06DB9">
        <w:t>Πρόταση κανονισμού</w:t>
      </w:r>
      <w:r w:rsidRPr="00D738BB">
        <w:rPr>
          <w:rStyle w:val="HideTWBExt"/>
          <w:b w:val="0"/>
        </w:rPr>
        <w:t>&lt;/DocAmend&gt;</w:t>
      </w:r>
    </w:p>
    <w:p w14:paraId="60DAC294" w14:textId="77777777" w:rsidR="00D06DB9" w:rsidRPr="00D06DB9" w:rsidRDefault="00D06DB9" w:rsidP="00D06DB9">
      <w:pPr>
        <w:pStyle w:val="NormalBold"/>
      </w:pPr>
      <w:r w:rsidRPr="00D738BB">
        <w:rPr>
          <w:rStyle w:val="HideTWBExt"/>
          <w:b w:val="0"/>
        </w:rPr>
        <w:t>&lt;Article&gt;</w:t>
      </w:r>
      <w:r w:rsidRPr="00D06DB9">
        <w:t>Άρθρο 1 – παράγραφος 1 – σημείο 20</w:t>
      </w:r>
      <w:r w:rsidRPr="00D738BB">
        <w:rPr>
          <w:rStyle w:val="HideTWBExt"/>
          <w:b w:val="0"/>
        </w:rPr>
        <w:t>&lt;/Article&gt;</w:t>
      </w:r>
    </w:p>
    <w:p w14:paraId="43678EB8" w14:textId="77777777" w:rsidR="00D06DB9" w:rsidRPr="00D06DB9" w:rsidRDefault="00D06DB9" w:rsidP="00D06DB9">
      <w:pPr>
        <w:keepNext/>
      </w:pPr>
      <w:r w:rsidRPr="00D738BB">
        <w:rPr>
          <w:rStyle w:val="HideTWBExt"/>
        </w:rPr>
        <w:t>&lt;DocAmend2&gt;</w:t>
      </w:r>
      <w:r w:rsidRPr="00D06DB9">
        <w:t>Κανονισμός (ΕΕ) αριθ. 806/2014</w:t>
      </w:r>
      <w:r w:rsidRPr="00D738BB">
        <w:rPr>
          <w:rStyle w:val="HideTWBExt"/>
        </w:rPr>
        <w:t>&lt;/DocAmend2&gt;</w:t>
      </w:r>
    </w:p>
    <w:p w14:paraId="76DAF258" w14:textId="77777777" w:rsidR="00D06DB9" w:rsidRPr="00D06DB9" w:rsidRDefault="00D06DB9" w:rsidP="00D06DB9">
      <w:r w:rsidRPr="00D738BB">
        <w:rPr>
          <w:rStyle w:val="HideTWBExt"/>
        </w:rPr>
        <w:t>&lt;Article2&gt;</w:t>
      </w:r>
      <w:r w:rsidRPr="00D06DB9">
        <w:t>Άρθρο 18α – παράγραφος 2 – εδάφιο 1 – στοιχείο δ</w:t>
      </w:r>
      <w:r w:rsidRPr="00D738BB">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06DB9" w:rsidRPr="00D06DB9" w14:paraId="5C5FAF1C" w14:textId="77777777" w:rsidTr="006D3C1E">
        <w:trPr>
          <w:jc w:val="center"/>
        </w:trPr>
        <w:tc>
          <w:tcPr>
            <w:tcW w:w="9752" w:type="dxa"/>
            <w:gridSpan w:val="2"/>
          </w:tcPr>
          <w:p w14:paraId="48902170" w14:textId="77777777" w:rsidR="00D06DB9" w:rsidRPr="00D06DB9" w:rsidRDefault="00D06DB9" w:rsidP="006D3C1E">
            <w:pPr>
              <w:keepNext/>
            </w:pPr>
          </w:p>
        </w:tc>
      </w:tr>
      <w:tr w:rsidR="00D06DB9" w:rsidRPr="00D06DB9" w14:paraId="56F2FB69" w14:textId="77777777" w:rsidTr="006D3C1E">
        <w:trPr>
          <w:jc w:val="center"/>
        </w:trPr>
        <w:tc>
          <w:tcPr>
            <w:tcW w:w="4876" w:type="dxa"/>
            <w:hideMark/>
          </w:tcPr>
          <w:p w14:paraId="5DCDB4D0" w14:textId="77777777" w:rsidR="00D06DB9" w:rsidRPr="00D06DB9" w:rsidRDefault="00D06DB9" w:rsidP="006D3C1E">
            <w:pPr>
              <w:pStyle w:val="ColumnHeading"/>
              <w:keepNext/>
            </w:pPr>
            <w:r w:rsidRPr="00D06DB9">
              <w:t>Κείμενο που προτείνει η Επιτροπή</w:t>
            </w:r>
          </w:p>
        </w:tc>
        <w:tc>
          <w:tcPr>
            <w:tcW w:w="4876" w:type="dxa"/>
            <w:hideMark/>
          </w:tcPr>
          <w:p w14:paraId="379E8221" w14:textId="77777777" w:rsidR="00D06DB9" w:rsidRPr="00D06DB9" w:rsidRDefault="00D06DB9" w:rsidP="006D3C1E">
            <w:pPr>
              <w:pStyle w:val="ColumnHeading"/>
              <w:keepNext/>
            </w:pPr>
            <w:r w:rsidRPr="00D06DB9">
              <w:t>Τροπολογία</w:t>
            </w:r>
          </w:p>
        </w:tc>
      </w:tr>
      <w:tr w:rsidR="00D06DB9" w:rsidRPr="00D06DB9" w14:paraId="58C66C8E" w14:textId="77777777" w:rsidTr="006D3C1E">
        <w:trPr>
          <w:jc w:val="center"/>
        </w:trPr>
        <w:tc>
          <w:tcPr>
            <w:tcW w:w="4876" w:type="dxa"/>
            <w:hideMark/>
          </w:tcPr>
          <w:p w14:paraId="42A3D9AA" w14:textId="77777777" w:rsidR="00D06DB9" w:rsidRPr="00D06DB9" w:rsidRDefault="00D06DB9" w:rsidP="006D3C1E">
            <w:pPr>
              <w:pStyle w:val="Normal6"/>
            </w:pPr>
            <w:r w:rsidRPr="00D06DB9">
              <w:t>δ)</w:t>
            </w:r>
            <w:r w:rsidRPr="00D06DB9">
              <w:tab/>
              <w:t xml:space="preserve">τα μέτρα δεν χρησιμοποιούνται για την αντιστάθμιση ζημιών που έχει υποστεί ή είναι πιθανό να υποστεί η οντότητα </w:t>
            </w:r>
            <w:r w:rsidRPr="00D06DB9">
              <w:rPr>
                <w:b/>
                <w:i/>
              </w:rPr>
              <w:t>στο εγγύς μέλλον</w:t>
            </w:r>
            <w:r w:rsidRPr="00D06DB9">
              <w:t>.</w:t>
            </w:r>
          </w:p>
        </w:tc>
        <w:tc>
          <w:tcPr>
            <w:tcW w:w="4876" w:type="dxa"/>
            <w:hideMark/>
          </w:tcPr>
          <w:p w14:paraId="22E22587" w14:textId="77777777" w:rsidR="00D06DB9" w:rsidRPr="00D06DB9" w:rsidRDefault="00D06DB9" w:rsidP="006D3C1E">
            <w:pPr>
              <w:pStyle w:val="Normal6"/>
              <w:rPr>
                <w:szCs w:val="24"/>
              </w:rPr>
            </w:pPr>
            <w:r w:rsidRPr="00D06DB9">
              <w:t>δ)</w:t>
            </w:r>
            <w:r w:rsidRPr="00D06DB9">
              <w:tab/>
              <w:t xml:space="preserve">τα μέτρα δεν χρησιμοποιούνται για την αντιστάθμιση ζημιών που έχει υποστεί ή είναι πιθανό να υποστεί η οντότητα </w:t>
            </w:r>
            <w:r w:rsidRPr="00D06DB9">
              <w:rPr>
                <w:b/>
                <w:i/>
              </w:rPr>
              <w:t>εντός των επόμενων 12 μηνών</w:t>
            </w:r>
            <w:r w:rsidRPr="00D06DB9">
              <w:t>.</w:t>
            </w:r>
          </w:p>
        </w:tc>
      </w:tr>
    </w:tbl>
    <w:p w14:paraId="4F3F6C7C" w14:textId="77777777" w:rsidR="00D06DB9" w:rsidRPr="00D06DB9" w:rsidRDefault="00D06DB9" w:rsidP="00D06DB9">
      <w:pPr>
        <w:pStyle w:val="Olang"/>
        <w:rPr>
          <w:noProof w:val="0"/>
        </w:rPr>
      </w:pPr>
      <w:r w:rsidRPr="00D06DB9">
        <w:rPr>
          <w:noProof w:val="0"/>
        </w:rPr>
        <w:t xml:space="preserve">Or. </w:t>
      </w:r>
      <w:r w:rsidRPr="00D738BB">
        <w:rPr>
          <w:rStyle w:val="HideTWBExt"/>
        </w:rPr>
        <w:t>&lt;Original&gt;</w:t>
      </w:r>
      <w:r w:rsidRPr="00D738BB">
        <w:rPr>
          <w:rStyle w:val="HideTWBInt"/>
          <w:rFonts w:eastAsiaTheme="majorEastAsia"/>
        </w:rPr>
        <w:t>{EN}</w:t>
      </w:r>
      <w:r w:rsidRPr="00D06DB9">
        <w:rPr>
          <w:noProof w:val="0"/>
        </w:rPr>
        <w:t>en</w:t>
      </w:r>
      <w:r w:rsidRPr="00D738BB">
        <w:rPr>
          <w:rStyle w:val="HideTWBExt"/>
        </w:rPr>
        <w:t>&lt;/Original&gt;</w:t>
      </w:r>
    </w:p>
    <w:p w14:paraId="4F31B646" w14:textId="77777777" w:rsidR="00D06DB9" w:rsidRPr="00D06DB9" w:rsidRDefault="00D06DB9" w:rsidP="00D06DB9">
      <w:r w:rsidRPr="00D738BB">
        <w:rPr>
          <w:rStyle w:val="HideTWBExt"/>
        </w:rPr>
        <w:t>&lt;/Amend&gt;</w:t>
      </w:r>
    </w:p>
    <w:p w14:paraId="6F2D47ED" w14:textId="77777777" w:rsidR="00D06DB9" w:rsidRPr="00D06DB9" w:rsidRDefault="00D06DB9" w:rsidP="00D06DB9">
      <w:pPr>
        <w:pStyle w:val="AMNumberTabs0"/>
        <w:keepNext/>
      </w:pPr>
      <w:r w:rsidRPr="00D738BB">
        <w:rPr>
          <w:rStyle w:val="HideTWBExt"/>
          <w:b w:val="0"/>
        </w:rPr>
        <w:t>&lt;Amend&gt;</w:t>
      </w:r>
      <w:r w:rsidRPr="00D06DB9">
        <w:t>Τροπολογία</w:t>
      </w:r>
      <w:r w:rsidRPr="00D06DB9">
        <w:tab/>
      </w:r>
      <w:r w:rsidRPr="00D06DB9">
        <w:tab/>
      </w:r>
      <w:r w:rsidRPr="00D738BB">
        <w:rPr>
          <w:rStyle w:val="HideTWBExt"/>
          <w:b w:val="0"/>
        </w:rPr>
        <w:t>&lt;NumAm&gt;</w:t>
      </w:r>
      <w:r w:rsidRPr="00D06DB9">
        <w:t>244</w:t>
      </w:r>
      <w:r w:rsidRPr="00D738BB">
        <w:rPr>
          <w:rStyle w:val="HideTWBExt"/>
          <w:b w:val="0"/>
        </w:rPr>
        <w:t>&lt;/NumAm&gt;</w:t>
      </w:r>
    </w:p>
    <w:p w14:paraId="372D506D" w14:textId="77777777" w:rsidR="00D06DB9" w:rsidRPr="00D06DB9" w:rsidRDefault="00D06DB9" w:rsidP="00D06DB9">
      <w:pPr>
        <w:pStyle w:val="NormalBold"/>
      </w:pPr>
      <w:r w:rsidRPr="00D738BB">
        <w:rPr>
          <w:rStyle w:val="HideTWBExt"/>
          <w:b w:val="0"/>
        </w:rPr>
        <w:t>&lt;RepeatBlock-By&gt;&lt;Members&gt;</w:t>
      </w:r>
      <w:r w:rsidRPr="00D06DB9">
        <w:t>Ernest Urtasun</w:t>
      </w:r>
      <w:r w:rsidRPr="00D738BB">
        <w:rPr>
          <w:rStyle w:val="HideTWBExt"/>
          <w:b w:val="0"/>
        </w:rPr>
        <w:t>&lt;/Members&gt;</w:t>
      </w:r>
    </w:p>
    <w:p w14:paraId="60732CDA" w14:textId="77777777" w:rsidR="00D06DB9" w:rsidRPr="00D06DB9" w:rsidRDefault="00D06DB9" w:rsidP="00D06DB9">
      <w:r w:rsidRPr="00D738BB">
        <w:rPr>
          <w:rStyle w:val="HideTWBExt"/>
        </w:rPr>
        <w:t>&lt;AuNomDe&gt;</w:t>
      </w:r>
      <w:r w:rsidRPr="00D738BB">
        <w:rPr>
          <w:rStyle w:val="HideTWBInt"/>
        </w:rPr>
        <w:t>{Verts/ALE}</w:t>
      </w:r>
      <w:r w:rsidRPr="00D06DB9">
        <w:t>εξ ονόματος της Ομάδας Verts/ALE</w:t>
      </w:r>
      <w:r w:rsidRPr="00D738BB">
        <w:rPr>
          <w:rStyle w:val="HideTWBExt"/>
        </w:rPr>
        <w:t>&lt;/AuNomDe&gt;</w:t>
      </w:r>
    </w:p>
    <w:p w14:paraId="3D8C9D6F" w14:textId="77777777" w:rsidR="00D06DB9" w:rsidRPr="00D06DB9" w:rsidRDefault="00D06DB9" w:rsidP="00D06DB9">
      <w:r w:rsidRPr="00D738BB">
        <w:rPr>
          <w:rStyle w:val="HideTWBExt"/>
        </w:rPr>
        <w:t>&lt;/RepeatBlock-By&gt;</w:t>
      </w:r>
    </w:p>
    <w:p w14:paraId="568076ED" w14:textId="77777777" w:rsidR="00D06DB9" w:rsidRPr="00D06DB9" w:rsidRDefault="00D06DB9" w:rsidP="00D06DB9">
      <w:pPr>
        <w:pStyle w:val="NormalBold"/>
        <w:keepNext/>
      </w:pPr>
      <w:r w:rsidRPr="00D738BB">
        <w:rPr>
          <w:rStyle w:val="HideTWBExt"/>
          <w:b w:val="0"/>
        </w:rPr>
        <w:t>&lt;DocAmend&gt;</w:t>
      </w:r>
      <w:r w:rsidRPr="00D06DB9">
        <w:t>Πρόταση κανονισμού</w:t>
      </w:r>
      <w:r w:rsidRPr="00D738BB">
        <w:rPr>
          <w:rStyle w:val="HideTWBExt"/>
          <w:b w:val="0"/>
        </w:rPr>
        <w:t>&lt;/DocAmend&gt;</w:t>
      </w:r>
    </w:p>
    <w:p w14:paraId="195F4681" w14:textId="77777777" w:rsidR="00D06DB9" w:rsidRPr="00D06DB9" w:rsidRDefault="00D06DB9" w:rsidP="00D06DB9">
      <w:pPr>
        <w:pStyle w:val="NormalBold"/>
      </w:pPr>
      <w:r w:rsidRPr="00D738BB">
        <w:rPr>
          <w:rStyle w:val="HideTWBExt"/>
          <w:b w:val="0"/>
        </w:rPr>
        <w:t>&lt;Article&gt;</w:t>
      </w:r>
      <w:r w:rsidRPr="00D06DB9">
        <w:t>Άρθρο 1 – παράγραφος 1 – σημείο 20</w:t>
      </w:r>
      <w:r w:rsidRPr="00D738BB">
        <w:rPr>
          <w:rStyle w:val="HideTWBExt"/>
          <w:b w:val="0"/>
        </w:rPr>
        <w:t>&lt;/Article&gt;</w:t>
      </w:r>
    </w:p>
    <w:p w14:paraId="7720859F" w14:textId="77777777" w:rsidR="00D06DB9" w:rsidRPr="00D06DB9" w:rsidRDefault="00D06DB9" w:rsidP="00D06DB9">
      <w:pPr>
        <w:keepNext/>
      </w:pPr>
      <w:r w:rsidRPr="00D738BB">
        <w:rPr>
          <w:rStyle w:val="HideTWBExt"/>
        </w:rPr>
        <w:t>&lt;DocAmend2&gt;</w:t>
      </w:r>
      <w:r w:rsidRPr="00D06DB9">
        <w:t>Κανονισμός (ΕΕ) αριθ. 806/2014</w:t>
      </w:r>
      <w:r w:rsidRPr="00D738BB">
        <w:rPr>
          <w:rStyle w:val="HideTWBExt"/>
        </w:rPr>
        <w:t>&lt;/DocAmend2&gt;</w:t>
      </w:r>
    </w:p>
    <w:p w14:paraId="35B31EE5" w14:textId="77777777" w:rsidR="00D06DB9" w:rsidRPr="00D06DB9" w:rsidRDefault="00D06DB9" w:rsidP="00D06DB9">
      <w:r w:rsidRPr="00D738BB">
        <w:rPr>
          <w:rStyle w:val="HideTWBExt"/>
        </w:rPr>
        <w:t>&lt;Article2&gt;</w:t>
      </w:r>
      <w:r w:rsidRPr="00D06DB9">
        <w:t>Άρθρο 18α – παράγραφος 2 – εδάφιο 1 – στοιχείο δ</w:t>
      </w:r>
      <w:r w:rsidRPr="00D738BB">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06DB9" w:rsidRPr="00D06DB9" w14:paraId="44CE2C68" w14:textId="77777777" w:rsidTr="006D3C1E">
        <w:trPr>
          <w:jc w:val="center"/>
        </w:trPr>
        <w:tc>
          <w:tcPr>
            <w:tcW w:w="9752" w:type="dxa"/>
            <w:gridSpan w:val="2"/>
          </w:tcPr>
          <w:p w14:paraId="33B51407" w14:textId="77777777" w:rsidR="00D06DB9" w:rsidRPr="00D06DB9" w:rsidRDefault="00D06DB9" w:rsidP="006D3C1E">
            <w:pPr>
              <w:keepNext/>
            </w:pPr>
          </w:p>
        </w:tc>
      </w:tr>
      <w:tr w:rsidR="00D06DB9" w:rsidRPr="00D06DB9" w14:paraId="1F2314FE" w14:textId="77777777" w:rsidTr="006D3C1E">
        <w:trPr>
          <w:jc w:val="center"/>
        </w:trPr>
        <w:tc>
          <w:tcPr>
            <w:tcW w:w="4876" w:type="dxa"/>
            <w:hideMark/>
          </w:tcPr>
          <w:p w14:paraId="348A5FC8" w14:textId="77777777" w:rsidR="00D06DB9" w:rsidRPr="00D06DB9" w:rsidRDefault="00D06DB9" w:rsidP="006D3C1E">
            <w:pPr>
              <w:pStyle w:val="ColumnHeading"/>
              <w:keepNext/>
            </w:pPr>
            <w:r w:rsidRPr="00D06DB9">
              <w:t>Κείμενο που προτείνει η Επιτροπή</w:t>
            </w:r>
          </w:p>
        </w:tc>
        <w:tc>
          <w:tcPr>
            <w:tcW w:w="4876" w:type="dxa"/>
            <w:hideMark/>
          </w:tcPr>
          <w:p w14:paraId="3B8958DE" w14:textId="77777777" w:rsidR="00D06DB9" w:rsidRPr="00D06DB9" w:rsidRDefault="00D06DB9" w:rsidP="006D3C1E">
            <w:pPr>
              <w:pStyle w:val="ColumnHeading"/>
              <w:keepNext/>
            </w:pPr>
            <w:r w:rsidRPr="00D06DB9">
              <w:t>Τροπολογία</w:t>
            </w:r>
          </w:p>
        </w:tc>
      </w:tr>
      <w:tr w:rsidR="00D06DB9" w:rsidRPr="00D06DB9" w14:paraId="7E7F0FFC" w14:textId="77777777" w:rsidTr="006D3C1E">
        <w:trPr>
          <w:jc w:val="center"/>
        </w:trPr>
        <w:tc>
          <w:tcPr>
            <w:tcW w:w="4876" w:type="dxa"/>
            <w:hideMark/>
          </w:tcPr>
          <w:p w14:paraId="1FE90DAC" w14:textId="77777777" w:rsidR="00D06DB9" w:rsidRPr="00D06DB9" w:rsidRDefault="00D06DB9" w:rsidP="006D3C1E">
            <w:pPr>
              <w:pStyle w:val="Normal6"/>
            </w:pPr>
            <w:r w:rsidRPr="00D06DB9">
              <w:t>δ)</w:t>
            </w:r>
            <w:r w:rsidRPr="00D06DB9">
              <w:tab/>
              <w:t xml:space="preserve">τα μέτρα δεν χρησιμοποιούνται για την αντιστάθμιση ζημιών που έχει υποστεί ή είναι πιθανό να υποστεί η οντότητα </w:t>
            </w:r>
            <w:r w:rsidRPr="00D06DB9">
              <w:rPr>
                <w:b/>
                <w:i/>
              </w:rPr>
              <w:t>στο εγγύς μέλλον</w:t>
            </w:r>
            <w:r w:rsidRPr="00D06DB9">
              <w:t>.</w:t>
            </w:r>
          </w:p>
        </w:tc>
        <w:tc>
          <w:tcPr>
            <w:tcW w:w="4876" w:type="dxa"/>
            <w:hideMark/>
          </w:tcPr>
          <w:p w14:paraId="4ABE3834" w14:textId="77777777" w:rsidR="00D06DB9" w:rsidRPr="00D06DB9" w:rsidRDefault="00D06DB9" w:rsidP="006D3C1E">
            <w:pPr>
              <w:pStyle w:val="Normal6"/>
              <w:rPr>
                <w:szCs w:val="24"/>
              </w:rPr>
            </w:pPr>
            <w:r w:rsidRPr="00D06DB9">
              <w:t>δ)</w:t>
            </w:r>
            <w:r w:rsidRPr="00D06DB9">
              <w:tab/>
              <w:t xml:space="preserve">τα μέτρα δεν χρησιμοποιούνται για την αντιστάθμιση ζημιών που έχει υποστεί ή είναι πιθανό να υποστεί η οντότητα </w:t>
            </w:r>
            <w:r w:rsidRPr="00D06DB9">
              <w:rPr>
                <w:b/>
                <w:i/>
              </w:rPr>
              <w:t>εντός των επόμενων 12 μηνών</w:t>
            </w:r>
            <w:r w:rsidRPr="00D06DB9">
              <w:t>.</w:t>
            </w:r>
          </w:p>
        </w:tc>
      </w:tr>
    </w:tbl>
    <w:p w14:paraId="6B95225E" w14:textId="77777777" w:rsidR="00D06DB9" w:rsidRPr="00D06DB9" w:rsidRDefault="00D06DB9" w:rsidP="00D06DB9">
      <w:pPr>
        <w:pStyle w:val="Olang"/>
        <w:rPr>
          <w:noProof w:val="0"/>
        </w:rPr>
      </w:pPr>
      <w:r w:rsidRPr="00D06DB9">
        <w:rPr>
          <w:noProof w:val="0"/>
        </w:rPr>
        <w:t xml:space="preserve">Or. </w:t>
      </w:r>
      <w:r w:rsidRPr="00D738BB">
        <w:rPr>
          <w:rStyle w:val="HideTWBExt"/>
        </w:rPr>
        <w:t>&lt;Original&gt;</w:t>
      </w:r>
      <w:r w:rsidRPr="00D738BB">
        <w:rPr>
          <w:rStyle w:val="HideTWBInt"/>
          <w:rFonts w:eastAsiaTheme="majorEastAsia"/>
        </w:rPr>
        <w:t>{EN}</w:t>
      </w:r>
      <w:r w:rsidRPr="00D06DB9">
        <w:rPr>
          <w:noProof w:val="0"/>
        </w:rPr>
        <w:t>en</w:t>
      </w:r>
      <w:r w:rsidRPr="00D738BB">
        <w:rPr>
          <w:rStyle w:val="HideTWBExt"/>
        </w:rPr>
        <w:t>&lt;/Original&gt;</w:t>
      </w:r>
    </w:p>
    <w:p w14:paraId="535458AC" w14:textId="77777777" w:rsidR="00D06DB9" w:rsidRPr="00D06DB9" w:rsidRDefault="00D06DB9" w:rsidP="00D06DB9">
      <w:r w:rsidRPr="00D738BB">
        <w:rPr>
          <w:rStyle w:val="HideTWBExt"/>
        </w:rPr>
        <w:t>&lt;/Amend&gt;</w:t>
      </w:r>
    </w:p>
    <w:p w14:paraId="3AC9F25F" w14:textId="77777777" w:rsidR="00D06DB9" w:rsidRPr="00D06DB9" w:rsidRDefault="00D06DB9" w:rsidP="00D06DB9">
      <w:pPr>
        <w:pStyle w:val="AMNumberTabs0"/>
        <w:keepNext/>
      </w:pPr>
      <w:r w:rsidRPr="00D738BB">
        <w:rPr>
          <w:rStyle w:val="HideTWBExt"/>
          <w:b w:val="0"/>
        </w:rPr>
        <w:t>&lt;Amend&gt;</w:t>
      </w:r>
      <w:r w:rsidRPr="00D06DB9">
        <w:t>Τροπολογία</w:t>
      </w:r>
      <w:r w:rsidRPr="00D06DB9">
        <w:tab/>
      </w:r>
      <w:r w:rsidRPr="00D06DB9">
        <w:tab/>
      </w:r>
      <w:r w:rsidRPr="00D738BB">
        <w:rPr>
          <w:rStyle w:val="HideTWBExt"/>
          <w:b w:val="0"/>
        </w:rPr>
        <w:t>&lt;NumAm&gt;</w:t>
      </w:r>
      <w:r w:rsidRPr="00D06DB9">
        <w:t>245</w:t>
      </w:r>
      <w:r w:rsidRPr="00D738BB">
        <w:rPr>
          <w:rStyle w:val="HideTWBExt"/>
          <w:b w:val="0"/>
        </w:rPr>
        <w:t>&lt;/NumAm&gt;</w:t>
      </w:r>
    </w:p>
    <w:p w14:paraId="70640119" w14:textId="77777777" w:rsidR="00D06DB9" w:rsidRPr="00D06DB9" w:rsidRDefault="00D06DB9" w:rsidP="00D06DB9">
      <w:pPr>
        <w:pStyle w:val="NormalBold"/>
      </w:pPr>
      <w:r w:rsidRPr="00D738BB">
        <w:rPr>
          <w:rStyle w:val="HideTWBExt"/>
          <w:b w:val="0"/>
        </w:rPr>
        <w:t>&lt;RepeatBlock-By&gt;&lt;Members&gt;</w:t>
      </w:r>
      <w:r w:rsidRPr="00D06DB9">
        <w:t>Luděk Niedermayer</w:t>
      </w:r>
      <w:r w:rsidRPr="00D738BB">
        <w:rPr>
          <w:rStyle w:val="HideTWBExt"/>
          <w:b w:val="0"/>
        </w:rPr>
        <w:t>&lt;/Members&gt;</w:t>
      </w:r>
    </w:p>
    <w:p w14:paraId="478B0D13" w14:textId="77777777" w:rsidR="00D06DB9" w:rsidRPr="00D06DB9" w:rsidRDefault="00D06DB9" w:rsidP="00D06DB9">
      <w:r w:rsidRPr="00D738BB">
        <w:rPr>
          <w:rStyle w:val="HideTWBExt"/>
        </w:rPr>
        <w:t>&lt;/RepeatBlock-By&gt;</w:t>
      </w:r>
    </w:p>
    <w:p w14:paraId="3C816872" w14:textId="77777777" w:rsidR="00D06DB9" w:rsidRPr="00D06DB9" w:rsidRDefault="00D06DB9" w:rsidP="00D06DB9">
      <w:pPr>
        <w:pStyle w:val="NormalBold"/>
        <w:keepNext/>
      </w:pPr>
      <w:r w:rsidRPr="00D738BB">
        <w:rPr>
          <w:rStyle w:val="HideTWBExt"/>
          <w:b w:val="0"/>
        </w:rPr>
        <w:t>&lt;DocAmend&gt;</w:t>
      </w:r>
      <w:r w:rsidRPr="00D06DB9">
        <w:t>Πρόταση κανονισμού</w:t>
      </w:r>
      <w:r w:rsidRPr="00D738BB">
        <w:rPr>
          <w:rStyle w:val="HideTWBExt"/>
          <w:b w:val="0"/>
        </w:rPr>
        <w:t>&lt;/DocAmend&gt;</w:t>
      </w:r>
    </w:p>
    <w:p w14:paraId="4B90AF63" w14:textId="77777777" w:rsidR="00D06DB9" w:rsidRPr="00D06DB9" w:rsidRDefault="00D06DB9" w:rsidP="00D06DB9">
      <w:pPr>
        <w:pStyle w:val="NormalBold"/>
      </w:pPr>
      <w:r w:rsidRPr="00D738BB">
        <w:rPr>
          <w:rStyle w:val="HideTWBExt"/>
          <w:b w:val="0"/>
        </w:rPr>
        <w:t>&lt;Article&gt;</w:t>
      </w:r>
      <w:r w:rsidRPr="00D06DB9">
        <w:t>Άρθρο 1 – παράγραφος 1 – σημείο 20</w:t>
      </w:r>
      <w:r w:rsidRPr="00D738BB">
        <w:rPr>
          <w:rStyle w:val="HideTWBExt"/>
          <w:b w:val="0"/>
        </w:rPr>
        <w:t>&lt;/Article&gt;</w:t>
      </w:r>
    </w:p>
    <w:p w14:paraId="08A537DE" w14:textId="77777777" w:rsidR="00D06DB9" w:rsidRPr="00D06DB9" w:rsidRDefault="00D06DB9" w:rsidP="00D06DB9">
      <w:pPr>
        <w:keepNext/>
      </w:pPr>
      <w:r w:rsidRPr="00D738BB">
        <w:rPr>
          <w:rStyle w:val="HideTWBExt"/>
        </w:rPr>
        <w:t>&lt;DocAmend2&gt;</w:t>
      </w:r>
      <w:r w:rsidRPr="00D06DB9">
        <w:t>Κανονισμός (ΕΕ) αριθ. 806/2014</w:t>
      </w:r>
      <w:r w:rsidRPr="00D738BB">
        <w:rPr>
          <w:rStyle w:val="HideTWBExt"/>
        </w:rPr>
        <w:t>&lt;/DocAmend2&gt;</w:t>
      </w:r>
    </w:p>
    <w:p w14:paraId="455CFD64" w14:textId="77777777" w:rsidR="00D06DB9" w:rsidRPr="00D06DB9" w:rsidRDefault="00D06DB9" w:rsidP="00D06DB9">
      <w:r w:rsidRPr="00D738BB">
        <w:rPr>
          <w:rStyle w:val="HideTWBExt"/>
        </w:rPr>
        <w:t>&lt;Article2&gt;</w:t>
      </w:r>
      <w:r w:rsidRPr="00D06DB9">
        <w:t>Άρθρο 18α – παράγραφος 2 – εδάφιο 2</w:t>
      </w:r>
      <w:r w:rsidRPr="00D738BB">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06DB9" w:rsidRPr="00D06DB9" w14:paraId="73DCBC04" w14:textId="77777777" w:rsidTr="006D3C1E">
        <w:trPr>
          <w:jc w:val="center"/>
        </w:trPr>
        <w:tc>
          <w:tcPr>
            <w:tcW w:w="9752" w:type="dxa"/>
            <w:gridSpan w:val="2"/>
          </w:tcPr>
          <w:p w14:paraId="1B71B295" w14:textId="77777777" w:rsidR="00D06DB9" w:rsidRPr="00D06DB9" w:rsidRDefault="00D06DB9" w:rsidP="006D3C1E">
            <w:pPr>
              <w:keepNext/>
            </w:pPr>
          </w:p>
        </w:tc>
      </w:tr>
      <w:tr w:rsidR="00D06DB9" w:rsidRPr="00D06DB9" w14:paraId="757137C1" w14:textId="77777777" w:rsidTr="006D3C1E">
        <w:trPr>
          <w:jc w:val="center"/>
        </w:trPr>
        <w:tc>
          <w:tcPr>
            <w:tcW w:w="4876" w:type="dxa"/>
            <w:hideMark/>
          </w:tcPr>
          <w:p w14:paraId="7625E700" w14:textId="77777777" w:rsidR="00D06DB9" w:rsidRPr="00D06DB9" w:rsidRDefault="00D06DB9" w:rsidP="006D3C1E">
            <w:pPr>
              <w:pStyle w:val="ColumnHeading"/>
              <w:keepNext/>
            </w:pPr>
            <w:r w:rsidRPr="00D06DB9">
              <w:t>Κείμενο που προτείνει η Επιτροπή</w:t>
            </w:r>
          </w:p>
        </w:tc>
        <w:tc>
          <w:tcPr>
            <w:tcW w:w="4876" w:type="dxa"/>
            <w:hideMark/>
          </w:tcPr>
          <w:p w14:paraId="271BED74" w14:textId="77777777" w:rsidR="00D06DB9" w:rsidRPr="00D06DB9" w:rsidRDefault="00D06DB9" w:rsidP="006D3C1E">
            <w:pPr>
              <w:pStyle w:val="ColumnHeading"/>
              <w:keepNext/>
            </w:pPr>
            <w:r w:rsidRPr="00D06DB9">
              <w:t>Τροπολογία</w:t>
            </w:r>
          </w:p>
        </w:tc>
      </w:tr>
      <w:tr w:rsidR="00D06DB9" w:rsidRPr="00D06DB9" w14:paraId="7466CD6C" w14:textId="77777777" w:rsidTr="006D3C1E">
        <w:trPr>
          <w:jc w:val="center"/>
        </w:trPr>
        <w:tc>
          <w:tcPr>
            <w:tcW w:w="4876" w:type="dxa"/>
            <w:hideMark/>
          </w:tcPr>
          <w:p w14:paraId="1374E54C" w14:textId="77777777" w:rsidR="00D06DB9" w:rsidRPr="00D06DB9" w:rsidRDefault="00D06DB9" w:rsidP="006D3C1E">
            <w:pPr>
              <w:pStyle w:val="Normal6"/>
            </w:pPr>
            <w:r w:rsidRPr="00D06DB9">
              <w:t xml:space="preserve">Για τους σκοπούς του πρώτου εδαφίου στοιχείο α), μια οντότητα θεωρείται φερέγγυα όταν η ΕΚΤ ή η οικεία εθνική αρμόδια αρχή έχει καταλήξει στο συμπέρασμα ότι δεν έχει σημειωθεί ούτε </w:t>
            </w:r>
            <w:r w:rsidRPr="00D06DB9">
              <w:rPr>
                <w:b/>
                <w:i/>
              </w:rPr>
              <w:t>είναι πιθανό</w:t>
            </w:r>
            <w:r w:rsidRPr="00D06DB9">
              <w:t xml:space="preserve"> να σημειωθεί κατά τους επόμενους 12 μήνες, παραβίαση οποιασδήποτε από τις απαιτήσεις που αναφέρονται στο άρθρο 92 παράγραφος 1 του κανονισμού (ΕΕ) αριθ. 575/2013, στο άρθρο 104α της οδηγίας 2013/36/ΕΕ, στο άρθρο 11 παράγραφος 1 του κανονισμού (ΕΕ) 2019/2033, στο άρθρο 40 της οδηγίας (ΕΕ) 2019/2034 ή στις σχετικές εφαρμοστέες απαιτήσεις βάσει του εθνικού ή του ενωσιακού δικαίου.</w:t>
            </w:r>
          </w:p>
        </w:tc>
        <w:tc>
          <w:tcPr>
            <w:tcW w:w="4876" w:type="dxa"/>
            <w:hideMark/>
          </w:tcPr>
          <w:p w14:paraId="068D4398" w14:textId="77777777" w:rsidR="00D06DB9" w:rsidRPr="00D06DB9" w:rsidRDefault="00D06DB9" w:rsidP="006D3C1E">
            <w:pPr>
              <w:pStyle w:val="Normal6"/>
              <w:rPr>
                <w:szCs w:val="24"/>
              </w:rPr>
            </w:pPr>
            <w:r w:rsidRPr="00D06DB9">
              <w:t>Για τους σκοπούς του πρώτου εδαφίου στοιχείο α), μια οντότητα θεωρείται φερέγγυα όταν η ΕΚΤ ή η οικεία εθνική αρμόδια αρχή έχει καταλήξει στο συμπέρασμα ότι</w:t>
            </w:r>
            <w:r w:rsidRPr="00D06DB9">
              <w:rPr>
                <w:b/>
                <w:i/>
              </w:rPr>
              <w:t>, υπό τις τρέχουσες οικονομικές συνθήκες,</w:t>
            </w:r>
            <w:r w:rsidRPr="00D06DB9">
              <w:t xml:space="preserve"> δεν έχει σημειωθεί ούτε </w:t>
            </w:r>
            <w:r w:rsidRPr="00D06DB9">
              <w:rPr>
                <w:b/>
                <w:i/>
              </w:rPr>
              <w:t>προβλέπεται</w:t>
            </w:r>
            <w:r w:rsidRPr="00D06DB9">
              <w:t xml:space="preserve"> να σημειωθεί κατά τους επόμενους 12 μήνες, παραβίαση οποιασδήποτε από τις απαιτήσεις που αναφέρονται στο άρθρο 92 παράγραφος 1 του κανονισμού (ΕΕ) αριθ. 575/2013, στο άρθρο 104α της οδηγίας 2013/36/ΕΕ, στο άρθρο 11 παράγραφος 1 του κανονισμού (ΕΕ) 2019/2033, στο άρθρο 40 της οδηγίας (ΕΕ) 2019/2034 ή στις σχετικές εφαρμοστέες απαιτήσεις βάσει του εθνικού ή του ενωσιακού δικαίου.</w:t>
            </w:r>
          </w:p>
        </w:tc>
      </w:tr>
    </w:tbl>
    <w:p w14:paraId="26E392B6" w14:textId="77777777" w:rsidR="00D06DB9" w:rsidRPr="00D06DB9" w:rsidRDefault="00D06DB9" w:rsidP="00D06DB9">
      <w:pPr>
        <w:pStyle w:val="Olang"/>
        <w:rPr>
          <w:noProof w:val="0"/>
        </w:rPr>
      </w:pPr>
      <w:r w:rsidRPr="00D06DB9">
        <w:rPr>
          <w:noProof w:val="0"/>
        </w:rPr>
        <w:t xml:space="preserve">Or. </w:t>
      </w:r>
      <w:r w:rsidRPr="00D738BB">
        <w:rPr>
          <w:rStyle w:val="HideTWBExt"/>
        </w:rPr>
        <w:t>&lt;Original&gt;</w:t>
      </w:r>
      <w:r w:rsidRPr="00D738BB">
        <w:rPr>
          <w:rStyle w:val="HideTWBInt"/>
          <w:rFonts w:eastAsiaTheme="majorEastAsia"/>
        </w:rPr>
        <w:t>{EN}</w:t>
      </w:r>
      <w:r w:rsidRPr="00D06DB9">
        <w:rPr>
          <w:noProof w:val="0"/>
        </w:rPr>
        <w:t>en</w:t>
      </w:r>
      <w:r w:rsidRPr="00D738BB">
        <w:rPr>
          <w:rStyle w:val="HideTWBExt"/>
        </w:rPr>
        <w:t>&lt;/Original&gt;</w:t>
      </w:r>
    </w:p>
    <w:p w14:paraId="038007F1" w14:textId="77777777" w:rsidR="00D06DB9" w:rsidRPr="00D06DB9" w:rsidRDefault="00D06DB9" w:rsidP="00D06DB9">
      <w:r w:rsidRPr="00D738BB">
        <w:rPr>
          <w:rStyle w:val="HideTWBExt"/>
        </w:rPr>
        <w:t>&lt;/Amend&gt;</w:t>
      </w:r>
    </w:p>
    <w:p w14:paraId="193F1C4A" w14:textId="77777777" w:rsidR="00D06DB9" w:rsidRPr="00D06DB9" w:rsidRDefault="00D06DB9" w:rsidP="00D06DB9">
      <w:pPr>
        <w:pStyle w:val="AMNumberTabs0"/>
        <w:keepNext/>
      </w:pPr>
      <w:r w:rsidRPr="00D738BB">
        <w:rPr>
          <w:rStyle w:val="HideTWBExt"/>
          <w:b w:val="0"/>
        </w:rPr>
        <w:t>&lt;Amend&gt;</w:t>
      </w:r>
      <w:r w:rsidRPr="00D06DB9">
        <w:t>Τροπολογία</w:t>
      </w:r>
      <w:r w:rsidRPr="00D06DB9">
        <w:tab/>
      </w:r>
      <w:r w:rsidRPr="00D06DB9">
        <w:tab/>
      </w:r>
      <w:r w:rsidRPr="00D738BB">
        <w:rPr>
          <w:rStyle w:val="HideTWBExt"/>
          <w:b w:val="0"/>
        </w:rPr>
        <w:t>&lt;NumAm&gt;</w:t>
      </w:r>
      <w:r w:rsidRPr="00D06DB9">
        <w:t>246</w:t>
      </w:r>
      <w:r w:rsidRPr="00D738BB">
        <w:rPr>
          <w:rStyle w:val="HideTWBExt"/>
          <w:b w:val="0"/>
        </w:rPr>
        <w:t>&lt;/NumAm&gt;</w:t>
      </w:r>
    </w:p>
    <w:p w14:paraId="252D0FC3" w14:textId="77777777" w:rsidR="00D06DB9" w:rsidRPr="00D06DB9" w:rsidRDefault="00D06DB9" w:rsidP="00D06DB9">
      <w:pPr>
        <w:pStyle w:val="NormalBold"/>
      </w:pPr>
      <w:r w:rsidRPr="00D738BB">
        <w:rPr>
          <w:rStyle w:val="HideTWBExt"/>
          <w:b w:val="0"/>
        </w:rPr>
        <w:t>&lt;RepeatBlock-By&gt;&lt;Members&gt;</w:t>
      </w:r>
      <w:r w:rsidRPr="00D06DB9">
        <w:t>Marco Zanni, Valentino Grant, Antonio Maria Rinaldi</w:t>
      </w:r>
      <w:r w:rsidRPr="00D738BB">
        <w:rPr>
          <w:rStyle w:val="HideTWBExt"/>
          <w:b w:val="0"/>
        </w:rPr>
        <w:t>&lt;/Members&gt;</w:t>
      </w:r>
    </w:p>
    <w:p w14:paraId="4CC26D40" w14:textId="77777777" w:rsidR="00D06DB9" w:rsidRPr="00D06DB9" w:rsidRDefault="00D06DB9" w:rsidP="00D06DB9">
      <w:r w:rsidRPr="00D738BB">
        <w:rPr>
          <w:rStyle w:val="HideTWBExt"/>
        </w:rPr>
        <w:t>&lt;/RepeatBlock-By&gt;</w:t>
      </w:r>
    </w:p>
    <w:p w14:paraId="59E6200B" w14:textId="77777777" w:rsidR="00D06DB9" w:rsidRPr="00D06DB9" w:rsidRDefault="00D06DB9" w:rsidP="00D06DB9">
      <w:pPr>
        <w:pStyle w:val="NormalBold"/>
        <w:keepNext/>
      </w:pPr>
      <w:r w:rsidRPr="00D738BB">
        <w:rPr>
          <w:rStyle w:val="HideTWBExt"/>
          <w:b w:val="0"/>
        </w:rPr>
        <w:t>&lt;DocAmend&gt;</w:t>
      </w:r>
      <w:r w:rsidRPr="00D06DB9">
        <w:t>Πρόταση κανονισμού</w:t>
      </w:r>
      <w:r w:rsidRPr="00D738BB">
        <w:rPr>
          <w:rStyle w:val="HideTWBExt"/>
          <w:b w:val="0"/>
        </w:rPr>
        <w:t>&lt;/DocAmend&gt;</w:t>
      </w:r>
    </w:p>
    <w:p w14:paraId="6C682022" w14:textId="77777777" w:rsidR="00D06DB9" w:rsidRPr="00D06DB9" w:rsidRDefault="00D06DB9" w:rsidP="00D06DB9">
      <w:pPr>
        <w:pStyle w:val="NormalBold"/>
      </w:pPr>
      <w:r w:rsidRPr="00D738BB">
        <w:rPr>
          <w:rStyle w:val="HideTWBExt"/>
          <w:b w:val="0"/>
        </w:rPr>
        <w:t>&lt;Article&gt;</w:t>
      </w:r>
      <w:r w:rsidRPr="00D06DB9">
        <w:t>Άρθρο 1 – παράγραφος 1 – σημείο 20</w:t>
      </w:r>
      <w:r w:rsidRPr="00D738BB">
        <w:rPr>
          <w:rStyle w:val="HideTWBExt"/>
          <w:b w:val="0"/>
        </w:rPr>
        <w:t>&lt;/Article&gt;</w:t>
      </w:r>
    </w:p>
    <w:p w14:paraId="71A5A5E5" w14:textId="77777777" w:rsidR="00D06DB9" w:rsidRPr="00D06DB9" w:rsidRDefault="00D06DB9" w:rsidP="00D06DB9">
      <w:pPr>
        <w:keepNext/>
      </w:pPr>
      <w:r w:rsidRPr="00D738BB">
        <w:rPr>
          <w:rStyle w:val="HideTWBExt"/>
        </w:rPr>
        <w:t>&lt;DocAmend2&gt;</w:t>
      </w:r>
      <w:r w:rsidRPr="00D06DB9">
        <w:t>Κανονισμός (ΕΕ) αριθ. 806/2014</w:t>
      </w:r>
      <w:r w:rsidRPr="00D738BB">
        <w:rPr>
          <w:rStyle w:val="HideTWBExt"/>
        </w:rPr>
        <w:t>&lt;/DocAmend2&gt;</w:t>
      </w:r>
    </w:p>
    <w:p w14:paraId="7ADA319B" w14:textId="77777777" w:rsidR="00D06DB9" w:rsidRPr="00D06DB9" w:rsidRDefault="00D06DB9" w:rsidP="00D06DB9">
      <w:r w:rsidRPr="00D738BB">
        <w:rPr>
          <w:rStyle w:val="HideTWBExt"/>
        </w:rPr>
        <w:t>&lt;Article2&gt;</w:t>
      </w:r>
      <w:r w:rsidRPr="00D06DB9">
        <w:t>Άρθρο 18α – παράγραφος 2 – εδάφιο 2</w:t>
      </w:r>
      <w:r w:rsidRPr="00D738BB">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06DB9" w:rsidRPr="00D06DB9" w14:paraId="72F8779C" w14:textId="77777777" w:rsidTr="006D3C1E">
        <w:trPr>
          <w:jc w:val="center"/>
        </w:trPr>
        <w:tc>
          <w:tcPr>
            <w:tcW w:w="9752" w:type="dxa"/>
            <w:gridSpan w:val="2"/>
          </w:tcPr>
          <w:p w14:paraId="1FAE0B69" w14:textId="77777777" w:rsidR="00D06DB9" w:rsidRPr="00D06DB9" w:rsidRDefault="00D06DB9" w:rsidP="006D3C1E">
            <w:pPr>
              <w:keepNext/>
            </w:pPr>
          </w:p>
        </w:tc>
      </w:tr>
      <w:tr w:rsidR="00D06DB9" w:rsidRPr="00D06DB9" w14:paraId="584BF4C7" w14:textId="77777777" w:rsidTr="006D3C1E">
        <w:trPr>
          <w:jc w:val="center"/>
        </w:trPr>
        <w:tc>
          <w:tcPr>
            <w:tcW w:w="4876" w:type="dxa"/>
            <w:hideMark/>
          </w:tcPr>
          <w:p w14:paraId="41118BEA" w14:textId="77777777" w:rsidR="00D06DB9" w:rsidRPr="00D06DB9" w:rsidRDefault="00D06DB9" w:rsidP="006D3C1E">
            <w:pPr>
              <w:pStyle w:val="ColumnHeading"/>
              <w:keepNext/>
            </w:pPr>
            <w:r w:rsidRPr="00D06DB9">
              <w:t>Κείμενο που προτείνει η Επιτροπή</w:t>
            </w:r>
          </w:p>
        </w:tc>
        <w:tc>
          <w:tcPr>
            <w:tcW w:w="4876" w:type="dxa"/>
            <w:hideMark/>
          </w:tcPr>
          <w:p w14:paraId="59316DBE" w14:textId="77777777" w:rsidR="00D06DB9" w:rsidRPr="00D06DB9" w:rsidRDefault="00D06DB9" w:rsidP="006D3C1E">
            <w:pPr>
              <w:pStyle w:val="ColumnHeading"/>
              <w:keepNext/>
            </w:pPr>
            <w:r w:rsidRPr="00D06DB9">
              <w:t>Τροπολογία</w:t>
            </w:r>
          </w:p>
        </w:tc>
      </w:tr>
      <w:tr w:rsidR="00D06DB9" w:rsidRPr="00D06DB9" w14:paraId="2B8DC70C" w14:textId="77777777" w:rsidTr="006D3C1E">
        <w:trPr>
          <w:jc w:val="center"/>
        </w:trPr>
        <w:tc>
          <w:tcPr>
            <w:tcW w:w="4876" w:type="dxa"/>
            <w:hideMark/>
          </w:tcPr>
          <w:p w14:paraId="74FA5F90" w14:textId="77777777" w:rsidR="00D06DB9" w:rsidRPr="00D06DB9" w:rsidRDefault="00D06DB9" w:rsidP="006D3C1E">
            <w:pPr>
              <w:pStyle w:val="Normal6"/>
            </w:pPr>
            <w:r w:rsidRPr="00D06DB9">
              <w:t xml:space="preserve">Για τους σκοπούς του πρώτου εδαφίου στοιχείο α), μια οντότητα θεωρείται φερέγγυα όταν η ΕΚΤ ή η οικεία εθνική αρμόδια αρχή έχει καταλήξει στο συμπέρασμα ότι δεν έχει σημειωθεί </w:t>
            </w:r>
            <w:r w:rsidRPr="00D06DB9">
              <w:rPr>
                <w:b/>
                <w:i/>
              </w:rPr>
              <w:t>ούτε είναι πιθανό να σημειωθεί κατά τους επόμενους 12 μήνες,</w:t>
            </w:r>
            <w:r w:rsidRPr="00D06DB9">
              <w:t xml:space="preserve"> παραβίαση οποιασδήποτε από τις απαιτήσεις που αναφέρονται στο άρθρο 92 παράγραφος 1 του κανονισμού (ΕΕ) αριθ. 575/2013, στο άρθρο 104α της οδηγίας 2013/36/ΕΕ, στο άρθρο 11 παράγραφος 1 του κανονισμού (ΕΕ) 2019/2033, στο άρθρο 40 της οδηγίας (ΕΕ) 2019/2034 ή στις σχετικές εφαρμοστέες απαιτήσεις βάσει του εθνικού ή του ενωσιακού δικαίου.</w:t>
            </w:r>
          </w:p>
        </w:tc>
        <w:tc>
          <w:tcPr>
            <w:tcW w:w="4876" w:type="dxa"/>
            <w:hideMark/>
          </w:tcPr>
          <w:p w14:paraId="44311F62" w14:textId="77777777" w:rsidR="00D06DB9" w:rsidRPr="00D06DB9" w:rsidRDefault="00D06DB9" w:rsidP="006D3C1E">
            <w:pPr>
              <w:pStyle w:val="Normal6"/>
              <w:rPr>
                <w:szCs w:val="24"/>
              </w:rPr>
            </w:pPr>
            <w:r w:rsidRPr="00D06DB9">
              <w:t>Για τους σκοπούς του πρώτου εδαφίου στοιχείο α), μια οντότητα θεωρείται φερέγγυα όταν η ΕΚΤ ή η οικεία εθνική αρμόδια αρχή έχει καταλήξει στο συμπέρασμα ότι δεν έχει σημειωθεί παραβίαση οποιασδήποτε από τις απαιτήσεις που αναφέρονται στο άρθρο 92 παράγραφος 1 του κανονισμού (ΕΕ) αριθ. 575/2013, στο άρθρο 104α της οδηγίας 2013/36/ΕΕ, στο άρθρο 11 παράγραφος 1 του κανονισμού (ΕΕ) 2019/2033, στο άρθρο 40 της οδηγίας (ΕΕ) 2019/2034 ή στις σχετικές εφαρμοστέες απαιτήσεις βάσει του εθνικού ή του ενωσιακού δικαίου.</w:t>
            </w:r>
          </w:p>
        </w:tc>
      </w:tr>
    </w:tbl>
    <w:p w14:paraId="7919E608" w14:textId="77777777" w:rsidR="00D06DB9" w:rsidRPr="00D06DB9" w:rsidRDefault="00D06DB9" w:rsidP="00D06DB9">
      <w:pPr>
        <w:pStyle w:val="Olang"/>
        <w:rPr>
          <w:noProof w:val="0"/>
        </w:rPr>
      </w:pPr>
      <w:r w:rsidRPr="00D06DB9">
        <w:rPr>
          <w:noProof w:val="0"/>
        </w:rPr>
        <w:t xml:space="preserve">Or. </w:t>
      </w:r>
      <w:r w:rsidRPr="00D738BB">
        <w:rPr>
          <w:rStyle w:val="HideTWBExt"/>
        </w:rPr>
        <w:t>&lt;Original&gt;</w:t>
      </w:r>
      <w:r w:rsidRPr="00D738BB">
        <w:rPr>
          <w:rStyle w:val="HideTWBInt"/>
          <w:rFonts w:eastAsiaTheme="majorEastAsia"/>
        </w:rPr>
        <w:t>{EN}</w:t>
      </w:r>
      <w:r w:rsidRPr="00D06DB9">
        <w:rPr>
          <w:noProof w:val="0"/>
        </w:rPr>
        <w:t>en</w:t>
      </w:r>
      <w:r w:rsidRPr="00D738BB">
        <w:rPr>
          <w:rStyle w:val="HideTWBExt"/>
        </w:rPr>
        <w:t>&lt;/Original&gt;</w:t>
      </w:r>
    </w:p>
    <w:p w14:paraId="719AB677" w14:textId="77777777" w:rsidR="00D06DB9" w:rsidRPr="00D06DB9" w:rsidRDefault="00D06DB9" w:rsidP="00D06DB9">
      <w:r w:rsidRPr="00D738BB">
        <w:rPr>
          <w:rStyle w:val="HideTWBExt"/>
        </w:rPr>
        <w:t>&lt;/Amend&gt;</w:t>
      </w:r>
    </w:p>
    <w:p w14:paraId="3F492151" w14:textId="77777777" w:rsidR="00D06DB9" w:rsidRPr="00D06DB9" w:rsidRDefault="00D06DB9" w:rsidP="00D06DB9">
      <w:pPr>
        <w:pStyle w:val="AMNumberTabs0"/>
        <w:keepNext/>
      </w:pPr>
      <w:r w:rsidRPr="00D738BB">
        <w:rPr>
          <w:rStyle w:val="HideTWBExt"/>
          <w:b w:val="0"/>
        </w:rPr>
        <w:t>&lt;Amend&gt;</w:t>
      </w:r>
      <w:r w:rsidRPr="00D06DB9">
        <w:t>Τροπολογία</w:t>
      </w:r>
      <w:r w:rsidRPr="00D06DB9">
        <w:tab/>
      </w:r>
      <w:r w:rsidRPr="00D06DB9">
        <w:tab/>
      </w:r>
      <w:r w:rsidRPr="00D738BB">
        <w:rPr>
          <w:rStyle w:val="HideTWBExt"/>
          <w:b w:val="0"/>
        </w:rPr>
        <w:t>&lt;NumAm&gt;</w:t>
      </w:r>
      <w:r w:rsidRPr="00D06DB9">
        <w:t>247</w:t>
      </w:r>
      <w:r w:rsidRPr="00D738BB">
        <w:rPr>
          <w:rStyle w:val="HideTWBExt"/>
          <w:b w:val="0"/>
        </w:rPr>
        <w:t>&lt;/NumAm&gt;</w:t>
      </w:r>
    </w:p>
    <w:p w14:paraId="738FEFC6" w14:textId="77777777" w:rsidR="00D06DB9" w:rsidRPr="00D06DB9" w:rsidRDefault="00D06DB9" w:rsidP="00D06DB9">
      <w:pPr>
        <w:pStyle w:val="NormalBold"/>
      </w:pPr>
      <w:r w:rsidRPr="00D738BB">
        <w:rPr>
          <w:rStyle w:val="HideTWBExt"/>
          <w:b w:val="0"/>
        </w:rPr>
        <w:t>&lt;RepeatBlock-By&gt;&lt;Members&gt;</w:t>
      </w:r>
      <w:r w:rsidRPr="00D06DB9">
        <w:t>Marco Zanni, Valentino Grant, Antonio Maria Rinaldi</w:t>
      </w:r>
      <w:r w:rsidRPr="00D738BB">
        <w:rPr>
          <w:rStyle w:val="HideTWBExt"/>
          <w:b w:val="0"/>
        </w:rPr>
        <w:t>&lt;/Members&gt;</w:t>
      </w:r>
    </w:p>
    <w:p w14:paraId="73EE667A" w14:textId="77777777" w:rsidR="00D06DB9" w:rsidRPr="00D06DB9" w:rsidRDefault="00D06DB9" w:rsidP="00D06DB9">
      <w:r w:rsidRPr="00D738BB">
        <w:rPr>
          <w:rStyle w:val="HideTWBExt"/>
        </w:rPr>
        <w:t>&lt;/RepeatBlock-By&gt;</w:t>
      </w:r>
    </w:p>
    <w:p w14:paraId="1BDE57B9" w14:textId="77777777" w:rsidR="00D06DB9" w:rsidRPr="00D06DB9" w:rsidRDefault="00D06DB9" w:rsidP="00D06DB9">
      <w:pPr>
        <w:pStyle w:val="NormalBold"/>
        <w:keepNext/>
      </w:pPr>
      <w:r w:rsidRPr="00D738BB">
        <w:rPr>
          <w:rStyle w:val="HideTWBExt"/>
          <w:b w:val="0"/>
        </w:rPr>
        <w:t>&lt;DocAmend&gt;</w:t>
      </w:r>
      <w:r w:rsidRPr="00D06DB9">
        <w:t>Πρόταση κανονισμού</w:t>
      </w:r>
      <w:r w:rsidRPr="00D738BB">
        <w:rPr>
          <w:rStyle w:val="HideTWBExt"/>
          <w:b w:val="0"/>
        </w:rPr>
        <w:t>&lt;/DocAmend&gt;</w:t>
      </w:r>
    </w:p>
    <w:p w14:paraId="3BD8225C" w14:textId="77777777" w:rsidR="00D06DB9" w:rsidRPr="00D06DB9" w:rsidRDefault="00D06DB9" w:rsidP="00D06DB9">
      <w:pPr>
        <w:pStyle w:val="NormalBold"/>
      </w:pPr>
      <w:r w:rsidRPr="00D738BB">
        <w:rPr>
          <w:rStyle w:val="HideTWBExt"/>
          <w:b w:val="0"/>
        </w:rPr>
        <w:t>&lt;Article&gt;</w:t>
      </w:r>
      <w:r w:rsidRPr="00D06DB9">
        <w:t>Άρθρο 1 – παράγραφος 1 – σημείο 20</w:t>
      </w:r>
      <w:r w:rsidRPr="00D738BB">
        <w:rPr>
          <w:rStyle w:val="HideTWBExt"/>
          <w:b w:val="0"/>
        </w:rPr>
        <w:t>&lt;/Article&gt;</w:t>
      </w:r>
    </w:p>
    <w:p w14:paraId="6DAAE834" w14:textId="77777777" w:rsidR="00D06DB9" w:rsidRPr="00D06DB9" w:rsidRDefault="00D06DB9" w:rsidP="00D06DB9">
      <w:pPr>
        <w:keepNext/>
      </w:pPr>
      <w:r w:rsidRPr="00D738BB">
        <w:rPr>
          <w:rStyle w:val="HideTWBExt"/>
        </w:rPr>
        <w:t>&lt;DocAmend2&gt;</w:t>
      </w:r>
      <w:r w:rsidRPr="00D06DB9">
        <w:t>Κανονισμός (ΕΕ) αριθ. 806/2014</w:t>
      </w:r>
      <w:r w:rsidRPr="00D738BB">
        <w:rPr>
          <w:rStyle w:val="HideTWBExt"/>
        </w:rPr>
        <w:t>&lt;/DocAmend2&gt;</w:t>
      </w:r>
    </w:p>
    <w:p w14:paraId="509B095A" w14:textId="77777777" w:rsidR="00D06DB9" w:rsidRPr="00D06DB9" w:rsidRDefault="00D06DB9" w:rsidP="00D06DB9">
      <w:r w:rsidRPr="00D738BB">
        <w:rPr>
          <w:rStyle w:val="HideTWBExt"/>
        </w:rPr>
        <w:t>&lt;Article2&gt;</w:t>
      </w:r>
      <w:r w:rsidRPr="00D06DB9">
        <w:t>Άρθρο 18α – παράγραφος 2 – εδάφιο 2 α (νέο)</w:t>
      </w:r>
      <w:r w:rsidRPr="00D738BB">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06DB9" w:rsidRPr="00D06DB9" w14:paraId="53D85CCD" w14:textId="77777777" w:rsidTr="006D3C1E">
        <w:trPr>
          <w:jc w:val="center"/>
        </w:trPr>
        <w:tc>
          <w:tcPr>
            <w:tcW w:w="9752" w:type="dxa"/>
            <w:gridSpan w:val="2"/>
          </w:tcPr>
          <w:p w14:paraId="66C2A247" w14:textId="77777777" w:rsidR="00D06DB9" w:rsidRPr="00D06DB9" w:rsidRDefault="00D06DB9" w:rsidP="006D3C1E">
            <w:pPr>
              <w:keepNext/>
            </w:pPr>
          </w:p>
        </w:tc>
      </w:tr>
      <w:tr w:rsidR="00D06DB9" w:rsidRPr="00D06DB9" w14:paraId="33F51FC2" w14:textId="77777777" w:rsidTr="006D3C1E">
        <w:trPr>
          <w:jc w:val="center"/>
        </w:trPr>
        <w:tc>
          <w:tcPr>
            <w:tcW w:w="4876" w:type="dxa"/>
            <w:hideMark/>
          </w:tcPr>
          <w:p w14:paraId="2E6D0A9A" w14:textId="77777777" w:rsidR="00D06DB9" w:rsidRPr="00D06DB9" w:rsidRDefault="00D06DB9" w:rsidP="006D3C1E">
            <w:pPr>
              <w:pStyle w:val="ColumnHeading"/>
              <w:keepNext/>
            </w:pPr>
            <w:r w:rsidRPr="00D06DB9">
              <w:t>Κείμενο που προτείνει η Επιτροπή</w:t>
            </w:r>
          </w:p>
        </w:tc>
        <w:tc>
          <w:tcPr>
            <w:tcW w:w="4876" w:type="dxa"/>
            <w:hideMark/>
          </w:tcPr>
          <w:p w14:paraId="283C7F87" w14:textId="77777777" w:rsidR="00D06DB9" w:rsidRPr="00D06DB9" w:rsidRDefault="00D06DB9" w:rsidP="006D3C1E">
            <w:pPr>
              <w:pStyle w:val="ColumnHeading"/>
              <w:keepNext/>
            </w:pPr>
            <w:r w:rsidRPr="00D06DB9">
              <w:t>Τροπολογία</w:t>
            </w:r>
          </w:p>
        </w:tc>
      </w:tr>
      <w:tr w:rsidR="00D06DB9" w:rsidRPr="00D06DB9" w14:paraId="6EE901B9" w14:textId="77777777" w:rsidTr="006D3C1E">
        <w:trPr>
          <w:jc w:val="center"/>
        </w:trPr>
        <w:tc>
          <w:tcPr>
            <w:tcW w:w="4876" w:type="dxa"/>
          </w:tcPr>
          <w:p w14:paraId="5DD0146A" w14:textId="77777777" w:rsidR="00D06DB9" w:rsidRPr="00D06DB9" w:rsidRDefault="00D06DB9" w:rsidP="006D3C1E">
            <w:pPr>
              <w:pStyle w:val="Normal6"/>
            </w:pPr>
          </w:p>
        </w:tc>
        <w:tc>
          <w:tcPr>
            <w:tcW w:w="4876" w:type="dxa"/>
            <w:hideMark/>
          </w:tcPr>
          <w:p w14:paraId="12AC1687" w14:textId="77777777" w:rsidR="00D06DB9" w:rsidRPr="00D06DB9" w:rsidRDefault="00D06DB9" w:rsidP="006D3C1E">
            <w:pPr>
              <w:pStyle w:val="Normal6"/>
              <w:rPr>
                <w:szCs w:val="24"/>
              </w:rPr>
            </w:pPr>
            <w:r w:rsidRPr="00D06DB9">
              <w:rPr>
                <w:b/>
                <w:i/>
              </w:rPr>
              <w:t>Η ΕΚΤ ή η οικεία εθνική αρμόδια αρχή μπορεί να θεωρήσει μια οντότητα φερέγγυα όταν κρίνει ότι η παράβαση των απαιτήσεων που αναφέρονται στο δεύτερο εδάφιο έχει προσωρινό χαρακτήρα, λαμβάνοντας υπόψη τις ειδικές περιστάσεις κάθε περίπτωσης, και υπό την προϋπόθεση ότι η οντότητα μπορεί να αποδείξει εύλογο σχέδιο για την επανόρθωση της παράβασης εντός κατάλληλου χρονικού διαστήματος, όπως καθορίζεται από την ΕΚΤ ή την οικεία εθνική αρμόδια αρχή.</w:t>
            </w:r>
          </w:p>
        </w:tc>
      </w:tr>
    </w:tbl>
    <w:p w14:paraId="7BF3F763" w14:textId="77777777" w:rsidR="00D06DB9" w:rsidRPr="00D06DB9" w:rsidRDefault="00D06DB9" w:rsidP="00D06DB9">
      <w:pPr>
        <w:pStyle w:val="Olang"/>
        <w:rPr>
          <w:noProof w:val="0"/>
        </w:rPr>
      </w:pPr>
      <w:r w:rsidRPr="00D06DB9">
        <w:rPr>
          <w:noProof w:val="0"/>
        </w:rPr>
        <w:t xml:space="preserve">Or. </w:t>
      </w:r>
      <w:r w:rsidRPr="00D738BB">
        <w:rPr>
          <w:rStyle w:val="HideTWBExt"/>
        </w:rPr>
        <w:t>&lt;Original&gt;</w:t>
      </w:r>
      <w:r w:rsidRPr="00D738BB">
        <w:rPr>
          <w:rStyle w:val="HideTWBInt"/>
          <w:rFonts w:eastAsiaTheme="majorEastAsia"/>
        </w:rPr>
        <w:t>{EN}</w:t>
      </w:r>
      <w:r w:rsidRPr="00D06DB9">
        <w:rPr>
          <w:noProof w:val="0"/>
        </w:rPr>
        <w:t>en</w:t>
      </w:r>
      <w:r w:rsidRPr="00D738BB">
        <w:rPr>
          <w:rStyle w:val="HideTWBExt"/>
        </w:rPr>
        <w:t>&lt;/Original&gt;</w:t>
      </w:r>
    </w:p>
    <w:p w14:paraId="5966816E" w14:textId="77777777" w:rsidR="00D06DB9" w:rsidRPr="00D06DB9" w:rsidRDefault="00D06DB9" w:rsidP="00D06DB9">
      <w:r w:rsidRPr="00D738BB">
        <w:rPr>
          <w:rStyle w:val="HideTWBExt"/>
        </w:rPr>
        <w:t>&lt;/Amend&gt;</w:t>
      </w:r>
    </w:p>
    <w:p w14:paraId="1251E127" w14:textId="77777777" w:rsidR="00D06DB9" w:rsidRPr="00D06DB9" w:rsidRDefault="00D06DB9" w:rsidP="00D06DB9">
      <w:pPr>
        <w:pStyle w:val="AMNumberTabs0"/>
        <w:keepNext/>
      </w:pPr>
      <w:r w:rsidRPr="00D738BB">
        <w:rPr>
          <w:rStyle w:val="HideTWBExt"/>
          <w:b w:val="0"/>
        </w:rPr>
        <w:t>&lt;Amend&gt;</w:t>
      </w:r>
      <w:r w:rsidRPr="00D06DB9">
        <w:t>Τροπολογία</w:t>
      </w:r>
      <w:r w:rsidRPr="00D06DB9">
        <w:tab/>
      </w:r>
      <w:r w:rsidRPr="00D06DB9">
        <w:tab/>
      </w:r>
      <w:r w:rsidRPr="00D738BB">
        <w:rPr>
          <w:rStyle w:val="HideTWBExt"/>
          <w:b w:val="0"/>
        </w:rPr>
        <w:t>&lt;NumAm&gt;</w:t>
      </w:r>
      <w:r w:rsidRPr="00D06DB9">
        <w:t>248</w:t>
      </w:r>
      <w:r w:rsidRPr="00D738BB">
        <w:rPr>
          <w:rStyle w:val="HideTWBExt"/>
          <w:b w:val="0"/>
        </w:rPr>
        <w:t>&lt;/NumAm&gt;</w:t>
      </w:r>
    </w:p>
    <w:p w14:paraId="6A374857" w14:textId="77777777" w:rsidR="00D06DB9" w:rsidRPr="00D06DB9" w:rsidRDefault="00D06DB9" w:rsidP="00D06DB9">
      <w:pPr>
        <w:pStyle w:val="NormalBold"/>
      </w:pPr>
      <w:r w:rsidRPr="00D738BB">
        <w:rPr>
          <w:rStyle w:val="HideTWBExt"/>
          <w:b w:val="0"/>
        </w:rPr>
        <w:t>&lt;RepeatBlock-By&gt;&lt;Members&gt;</w:t>
      </w:r>
      <w:r w:rsidRPr="00D06DB9">
        <w:t>Gilles Boyer, Stéphanie Yon-Courtin</w:t>
      </w:r>
      <w:r w:rsidRPr="00D738BB">
        <w:rPr>
          <w:rStyle w:val="HideTWBExt"/>
          <w:b w:val="0"/>
        </w:rPr>
        <w:t>&lt;/Members&gt;</w:t>
      </w:r>
    </w:p>
    <w:p w14:paraId="65DF3421" w14:textId="77777777" w:rsidR="00D06DB9" w:rsidRPr="00D06DB9" w:rsidRDefault="00D06DB9" w:rsidP="00D06DB9">
      <w:r w:rsidRPr="00D738BB">
        <w:rPr>
          <w:rStyle w:val="HideTWBExt"/>
        </w:rPr>
        <w:t>&lt;/RepeatBlock-By&gt;</w:t>
      </w:r>
    </w:p>
    <w:p w14:paraId="3EDFBFDD" w14:textId="77777777" w:rsidR="00D06DB9" w:rsidRPr="00D06DB9" w:rsidRDefault="00D06DB9" w:rsidP="00D06DB9">
      <w:pPr>
        <w:pStyle w:val="NormalBold"/>
        <w:keepNext/>
      </w:pPr>
      <w:r w:rsidRPr="00D738BB">
        <w:rPr>
          <w:rStyle w:val="HideTWBExt"/>
          <w:b w:val="0"/>
        </w:rPr>
        <w:t>&lt;DocAmend&gt;</w:t>
      </w:r>
      <w:r w:rsidRPr="00D06DB9">
        <w:t>Πρόταση κανονισμού</w:t>
      </w:r>
      <w:r w:rsidRPr="00D738BB">
        <w:rPr>
          <w:rStyle w:val="HideTWBExt"/>
          <w:b w:val="0"/>
        </w:rPr>
        <w:t>&lt;/DocAmend&gt;</w:t>
      </w:r>
    </w:p>
    <w:p w14:paraId="28D04E03" w14:textId="77777777" w:rsidR="00D06DB9" w:rsidRPr="00D06DB9" w:rsidRDefault="00D06DB9" w:rsidP="00D06DB9">
      <w:pPr>
        <w:pStyle w:val="NormalBold"/>
      </w:pPr>
      <w:r w:rsidRPr="00D738BB">
        <w:rPr>
          <w:rStyle w:val="HideTWBExt"/>
          <w:b w:val="0"/>
        </w:rPr>
        <w:t>&lt;Article&gt;</w:t>
      </w:r>
      <w:r w:rsidRPr="00D06DB9">
        <w:t>Άρθρο 1 – παράγραφος 1 – σημείο 20</w:t>
      </w:r>
      <w:r w:rsidRPr="00D738BB">
        <w:rPr>
          <w:rStyle w:val="HideTWBExt"/>
          <w:b w:val="0"/>
        </w:rPr>
        <w:t>&lt;/Article&gt;</w:t>
      </w:r>
    </w:p>
    <w:p w14:paraId="5A4DA2ED" w14:textId="77777777" w:rsidR="00D06DB9" w:rsidRPr="00D06DB9" w:rsidRDefault="00D06DB9" w:rsidP="00D06DB9">
      <w:pPr>
        <w:keepNext/>
      </w:pPr>
      <w:r w:rsidRPr="00D738BB">
        <w:rPr>
          <w:rStyle w:val="HideTWBExt"/>
        </w:rPr>
        <w:t>&lt;DocAmend2&gt;</w:t>
      </w:r>
      <w:r w:rsidRPr="00D06DB9">
        <w:t>Κανονισμός (ΕΕ) αριθ. 806/2014</w:t>
      </w:r>
      <w:r w:rsidRPr="00D738BB">
        <w:rPr>
          <w:rStyle w:val="HideTWBExt"/>
        </w:rPr>
        <w:t>&lt;/DocAmend2&gt;</w:t>
      </w:r>
    </w:p>
    <w:p w14:paraId="6F705621" w14:textId="77777777" w:rsidR="00D06DB9" w:rsidRPr="00D06DB9" w:rsidRDefault="00D06DB9" w:rsidP="00D06DB9">
      <w:r w:rsidRPr="00D738BB">
        <w:rPr>
          <w:rStyle w:val="HideTWBExt"/>
        </w:rPr>
        <w:t>&lt;Article2&gt;</w:t>
      </w:r>
      <w:r w:rsidRPr="00D06DB9">
        <w:t>Άρθρο 18α – παράγραφος 2 – εδάφιο 3</w:t>
      </w:r>
      <w:r w:rsidRPr="00D738BB">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06DB9" w:rsidRPr="00D06DB9" w14:paraId="33255A53" w14:textId="77777777" w:rsidTr="006D3C1E">
        <w:trPr>
          <w:jc w:val="center"/>
        </w:trPr>
        <w:tc>
          <w:tcPr>
            <w:tcW w:w="9752" w:type="dxa"/>
            <w:gridSpan w:val="2"/>
          </w:tcPr>
          <w:p w14:paraId="43A52FBE" w14:textId="77777777" w:rsidR="00D06DB9" w:rsidRPr="00D06DB9" w:rsidRDefault="00D06DB9" w:rsidP="006D3C1E">
            <w:pPr>
              <w:keepNext/>
            </w:pPr>
          </w:p>
        </w:tc>
      </w:tr>
      <w:tr w:rsidR="00D06DB9" w:rsidRPr="00D06DB9" w14:paraId="62BBA1B0" w14:textId="77777777" w:rsidTr="006D3C1E">
        <w:trPr>
          <w:jc w:val="center"/>
        </w:trPr>
        <w:tc>
          <w:tcPr>
            <w:tcW w:w="4876" w:type="dxa"/>
            <w:hideMark/>
          </w:tcPr>
          <w:p w14:paraId="3B06F4E0" w14:textId="77777777" w:rsidR="00D06DB9" w:rsidRPr="00D06DB9" w:rsidRDefault="00D06DB9" w:rsidP="006D3C1E">
            <w:pPr>
              <w:pStyle w:val="ColumnHeading"/>
              <w:keepNext/>
            </w:pPr>
            <w:r w:rsidRPr="00D06DB9">
              <w:t>Κείμενο που προτείνει η Επιτροπή</w:t>
            </w:r>
          </w:p>
        </w:tc>
        <w:tc>
          <w:tcPr>
            <w:tcW w:w="4876" w:type="dxa"/>
            <w:hideMark/>
          </w:tcPr>
          <w:p w14:paraId="14ECFD3C" w14:textId="77777777" w:rsidR="00D06DB9" w:rsidRPr="00D06DB9" w:rsidRDefault="00D06DB9" w:rsidP="006D3C1E">
            <w:pPr>
              <w:pStyle w:val="ColumnHeading"/>
              <w:keepNext/>
            </w:pPr>
            <w:r w:rsidRPr="00D06DB9">
              <w:t>Τροπολογία</w:t>
            </w:r>
          </w:p>
        </w:tc>
      </w:tr>
      <w:tr w:rsidR="00D06DB9" w:rsidRPr="00D06DB9" w14:paraId="0A92F30B" w14:textId="77777777" w:rsidTr="006D3C1E">
        <w:trPr>
          <w:jc w:val="center"/>
        </w:trPr>
        <w:tc>
          <w:tcPr>
            <w:tcW w:w="4876" w:type="dxa"/>
            <w:hideMark/>
          </w:tcPr>
          <w:p w14:paraId="5336D44C" w14:textId="77777777" w:rsidR="00D06DB9" w:rsidRPr="00D06DB9" w:rsidRDefault="00D06DB9" w:rsidP="006D3C1E">
            <w:pPr>
              <w:pStyle w:val="Normal6"/>
            </w:pPr>
            <w:r w:rsidRPr="00D06DB9">
              <w:t>Για τους σκοπούς του πρώτου εδαφίου στοιχείο δ), η οικεία αρμόδια αρχή προσδιορίζει ποσοτικά τις ζημίες που έχει υποστεί ή είναι πιθανό να υποστεί η οντότητα. Ο εν λόγω ποσοτικός προσδιορισμός βασίζεται, τουλάχιστον, στον ισολογισμό του ιδρύματος, υπό την προϋπόθεση ότι ο ισολογισμός συμμορφώνεται με τους ισχύοντες λογιστικούς κανόνες και τα λογιστικά πρότυπα, όπως επιβεβαιώνονται από ανεξάρτητο εξωτερικό ελεγκτή</w:t>
            </w:r>
            <w:r w:rsidRPr="00D06DB9">
              <w:rPr>
                <w:b/>
                <w:i/>
              </w:rPr>
              <w:t>, και, κατά περίπτωση, σε ελέγχους ποιότητας περιουσιακών στοιχείων που διενεργούνται από την ΕΚΤ, την ΕΑΤ ή τις εθνικές αρχές ή, κατά περίπτωση, από επιτόπιες επιθεωρήσεις που διενεργούνται από την ΕΚΤ ή την οικεία εθνική</w:t>
            </w:r>
            <w:r w:rsidRPr="00D06DB9">
              <w:t xml:space="preserve"> αρμόδια αρχή.</w:t>
            </w:r>
          </w:p>
        </w:tc>
        <w:tc>
          <w:tcPr>
            <w:tcW w:w="4876" w:type="dxa"/>
            <w:hideMark/>
          </w:tcPr>
          <w:p w14:paraId="797B4F02" w14:textId="77777777" w:rsidR="00D06DB9" w:rsidRPr="00D06DB9" w:rsidRDefault="00D06DB9" w:rsidP="006D3C1E">
            <w:pPr>
              <w:pStyle w:val="Normal6"/>
              <w:rPr>
                <w:szCs w:val="24"/>
              </w:rPr>
            </w:pPr>
            <w:r w:rsidRPr="00D06DB9">
              <w:t xml:space="preserve">Για τους σκοπούς του πρώτου εδαφίου στοιχείο δ), η οικεία αρμόδια αρχή προσδιορίζει ποσοτικά τις ζημίες που έχει υποστεί ή είναι πιθανό να υποστεί η οντότητα. Ο εν λόγω ποσοτικός προσδιορισμός βασίζεται, τουλάχιστον, </w:t>
            </w:r>
            <w:r w:rsidRPr="00D06DB9">
              <w:rPr>
                <w:b/>
                <w:i/>
              </w:rPr>
              <w:t>σε ελέγχους ποιότητας περιουσιακών στοιχείων που διενεργούνται από την ΕΚΤ, την ΕΑΤ ή τις εθνικές αρχές ή, κατά περίπτωση, από επιτόπιες επιθεωρήσεις που διενεργούνται από την αρμόδια αρχή. Όταν οι έλεγχοι αυτοί δεν μπορούν να διενεργηθούν εγκαίρως, η αρμόδια αρχή μπορεί να βασίσει την αξιολόγησή της</w:t>
            </w:r>
            <w:r w:rsidRPr="00D06DB9">
              <w:t xml:space="preserve"> στον ισολογισμό του ιδρύματος, υπό την προϋπόθεση ότι ο ισολογισμός συμμορφώνεται με τους ισχύοντες λογιστικούς κανόνες και τα λογιστικά πρότυπα, όπως επιβεβαιώνονται από ανεξάρτητο εξωτερικό ελεγκτή</w:t>
            </w:r>
            <w:r w:rsidRPr="00D06DB9">
              <w:rPr>
                <w:b/>
                <w:i/>
              </w:rPr>
              <w:t>. Η</w:t>
            </w:r>
            <w:r w:rsidRPr="00D06DB9">
              <w:t xml:space="preserve"> αρμόδια αρχή </w:t>
            </w:r>
            <w:r w:rsidRPr="00D06DB9">
              <w:rPr>
                <w:b/>
                <w:i/>
              </w:rPr>
              <w:t>καταβάλλει κάθε δυνατή προσπάθεια ώστε να διασφαλίσει ότι ο ποσοτικός προσδιορισμός βασίζεται στην αγοραία αξία των περιουσιακών στοιχείων, των υποχρεώσεων και των εκτός ισολογισμού στοιχείων του ιδρύματος ή της οντότητας</w:t>
            </w:r>
            <w:r w:rsidRPr="00D06DB9">
              <w:t>.</w:t>
            </w:r>
          </w:p>
        </w:tc>
      </w:tr>
    </w:tbl>
    <w:p w14:paraId="4282B574" w14:textId="77777777" w:rsidR="00D06DB9" w:rsidRPr="00D06DB9" w:rsidRDefault="00D06DB9" w:rsidP="00D06DB9">
      <w:pPr>
        <w:pStyle w:val="Olang"/>
        <w:rPr>
          <w:noProof w:val="0"/>
        </w:rPr>
      </w:pPr>
      <w:r w:rsidRPr="00D06DB9">
        <w:rPr>
          <w:noProof w:val="0"/>
        </w:rPr>
        <w:t xml:space="preserve">Or. </w:t>
      </w:r>
      <w:r w:rsidRPr="00D738BB">
        <w:rPr>
          <w:rStyle w:val="HideTWBExt"/>
        </w:rPr>
        <w:t>&lt;Original&gt;</w:t>
      </w:r>
      <w:r w:rsidRPr="00D738BB">
        <w:rPr>
          <w:rStyle w:val="HideTWBInt"/>
          <w:rFonts w:eastAsiaTheme="majorEastAsia"/>
        </w:rPr>
        <w:t>{EN}</w:t>
      </w:r>
      <w:r w:rsidRPr="00D06DB9">
        <w:rPr>
          <w:noProof w:val="0"/>
        </w:rPr>
        <w:t>en</w:t>
      </w:r>
      <w:r w:rsidRPr="00D738BB">
        <w:rPr>
          <w:rStyle w:val="HideTWBExt"/>
        </w:rPr>
        <w:t>&lt;/Original&gt;</w:t>
      </w:r>
    </w:p>
    <w:p w14:paraId="2B77EF6B" w14:textId="77777777" w:rsidR="00D06DB9" w:rsidRPr="00D06DB9" w:rsidRDefault="00D06DB9" w:rsidP="00D06DB9">
      <w:pPr>
        <w:pStyle w:val="JustificationTitle"/>
        <w:rPr>
          <w:noProof w:val="0"/>
        </w:rPr>
      </w:pPr>
      <w:r w:rsidRPr="00D738BB">
        <w:rPr>
          <w:rStyle w:val="HideTWBExt"/>
          <w:i w:val="0"/>
        </w:rPr>
        <w:t>&lt;TitreJust&gt;</w:t>
      </w:r>
      <w:r w:rsidRPr="00D06DB9">
        <w:rPr>
          <w:noProof w:val="0"/>
        </w:rPr>
        <w:t>Αιτιολόγηση</w:t>
      </w:r>
      <w:r w:rsidRPr="00D738BB">
        <w:rPr>
          <w:rStyle w:val="HideTWBExt"/>
          <w:i w:val="0"/>
        </w:rPr>
        <w:t>&lt;/TitreJust&gt;</w:t>
      </w:r>
    </w:p>
    <w:p w14:paraId="3328B244" w14:textId="77777777" w:rsidR="00D06DB9" w:rsidRPr="00D06DB9" w:rsidRDefault="00D06DB9" w:rsidP="00D06DB9">
      <w:pPr>
        <w:pStyle w:val="Normal12Italic"/>
        <w:rPr>
          <w:noProof w:val="0"/>
        </w:rPr>
      </w:pPr>
      <w:r w:rsidRPr="00D06DB9">
        <w:rPr>
          <w:noProof w:val="0"/>
        </w:rPr>
        <w:t>Οι μορφές προληπτικής στήριξης, είτε προέρχονται από δημόσιους πόρους είτε από ιδιωτικά ΣΕΚ, θα πρέπει να αντιμετωπίζονται επί ίσοις όροις για να διαφυλάσσονται οι ισότιμοι όροι ανταγωνισμού. Όσον αφορά την προληπτική ανακεφαλαιοποίηση, θα πρέπει να διασφαλίζεται ότι χρησιμοποιείται η καταλληλότερη αποτίμηση.</w:t>
      </w:r>
    </w:p>
    <w:p w14:paraId="3B4B9EBD" w14:textId="77777777" w:rsidR="00D06DB9" w:rsidRPr="00D06DB9" w:rsidRDefault="00D06DB9" w:rsidP="00D06DB9">
      <w:r w:rsidRPr="00D738BB">
        <w:rPr>
          <w:rStyle w:val="HideTWBExt"/>
        </w:rPr>
        <w:t>&lt;/Amend&gt;</w:t>
      </w:r>
    </w:p>
    <w:p w14:paraId="3BF5E8ED" w14:textId="77777777" w:rsidR="00D06DB9" w:rsidRPr="00D06DB9" w:rsidRDefault="00D06DB9" w:rsidP="00D06DB9">
      <w:pPr>
        <w:pStyle w:val="AMNumberTabs0"/>
        <w:keepNext/>
      </w:pPr>
      <w:r w:rsidRPr="00D738BB">
        <w:rPr>
          <w:rStyle w:val="HideTWBExt"/>
          <w:b w:val="0"/>
        </w:rPr>
        <w:t>&lt;Amend&gt;</w:t>
      </w:r>
      <w:r w:rsidRPr="00D06DB9">
        <w:t>Τροπολογία</w:t>
      </w:r>
      <w:r w:rsidRPr="00D06DB9">
        <w:tab/>
      </w:r>
      <w:r w:rsidRPr="00D06DB9">
        <w:tab/>
      </w:r>
      <w:r w:rsidRPr="00D738BB">
        <w:rPr>
          <w:rStyle w:val="HideTWBExt"/>
          <w:b w:val="0"/>
        </w:rPr>
        <w:t>&lt;NumAm&gt;</w:t>
      </w:r>
      <w:r w:rsidRPr="00D06DB9">
        <w:t>249</w:t>
      </w:r>
      <w:r w:rsidRPr="00D738BB">
        <w:rPr>
          <w:rStyle w:val="HideTWBExt"/>
          <w:b w:val="0"/>
        </w:rPr>
        <w:t>&lt;/NumAm&gt;</w:t>
      </w:r>
    </w:p>
    <w:p w14:paraId="63F5A33D" w14:textId="77777777" w:rsidR="00D06DB9" w:rsidRPr="00D06DB9" w:rsidRDefault="00D06DB9" w:rsidP="00D06DB9">
      <w:pPr>
        <w:pStyle w:val="NormalBold"/>
      </w:pPr>
      <w:r w:rsidRPr="00D738BB">
        <w:rPr>
          <w:rStyle w:val="HideTWBExt"/>
          <w:b w:val="0"/>
        </w:rPr>
        <w:t>&lt;RepeatBlock-By&gt;&lt;Members&gt;</w:t>
      </w:r>
      <w:r w:rsidRPr="00D06DB9">
        <w:t>Eero Heinäluoma</w:t>
      </w:r>
      <w:r w:rsidRPr="00D738BB">
        <w:rPr>
          <w:rStyle w:val="HideTWBExt"/>
          <w:b w:val="0"/>
        </w:rPr>
        <w:t>&lt;/Members&gt;</w:t>
      </w:r>
    </w:p>
    <w:p w14:paraId="61843E83" w14:textId="77777777" w:rsidR="00D06DB9" w:rsidRPr="00D06DB9" w:rsidRDefault="00D06DB9" w:rsidP="00D06DB9">
      <w:r w:rsidRPr="00D738BB">
        <w:rPr>
          <w:rStyle w:val="HideTWBExt"/>
        </w:rPr>
        <w:t>&lt;/RepeatBlock-By&gt;</w:t>
      </w:r>
    </w:p>
    <w:p w14:paraId="295F2240" w14:textId="77777777" w:rsidR="00D06DB9" w:rsidRPr="00D06DB9" w:rsidRDefault="00D06DB9" w:rsidP="00D06DB9">
      <w:pPr>
        <w:pStyle w:val="NormalBold"/>
        <w:keepNext/>
      </w:pPr>
      <w:r w:rsidRPr="00D738BB">
        <w:rPr>
          <w:rStyle w:val="HideTWBExt"/>
          <w:b w:val="0"/>
        </w:rPr>
        <w:t>&lt;DocAmend&gt;</w:t>
      </w:r>
      <w:r w:rsidRPr="00D06DB9">
        <w:t>Πρόταση κανονισμού</w:t>
      </w:r>
      <w:r w:rsidRPr="00D738BB">
        <w:rPr>
          <w:rStyle w:val="HideTWBExt"/>
          <w:b w:val="0"/>
        </w:rPr>
        <w:t>&lt;/DocAmend&gt;</w:t>
      </w:r>
    </w:p>
    <w:p w14:paraId="41B1B1FD" w14:textId="77777777" w:rsidR="00D06DB9" w:rsidRPr="00D06DB9" w:rsidRDefault="00D06DB9" w:rsidP="00D06DB9">
      <w:pPr>
        <w:pStyle w:val="NormalBold"/>
      </w:pPr>
      <w:r w:rsidRPr="00D738BB">
        <w:rPr>
          <w:rStyle w:val="HideTWBExt"/>
          <w:b w:val="0"/>
        </w:rPr>
        <w:t>&lt;Article&gt;</w:t>
      </w:r>
      <w:r w:rsidRPr="00D06DB9">
        <w:t>Άρθρο 1 – παράγραφος 1 – σημείο 20</w:t>
      </w:r>
      <w:r w:rsidRPr="00D738BB">
        <w:rPr>
          <w:rStyle w:val="HideTWBExt"/>
          <w:b w:val="0"/>
        </w:rPr>
        <w:t>&lt;/Article&gt;</w:t>
      </w:r>
    </w:p>
    <w:p w14:paraId="59060E5A" w14:textId="77777777" w:rsidR="00D06DB9" w:rsidRPr="00D06DB9" w:rsidRDefault="00D06DB9" w:rsidP="00D06DB9">
      <w:pPr>
        <w:keepNext/>
      </w:pPr>
      <w:r w:rsidRPr="00D738BB">
        <w:rPr>
          <w:rStyle w:val="HideTWBExt"/>
        </w:rPr>
        <w:t>&lt;DocAmend2&gt;</w:t>
      </w:r>
      <w:r w:rsidRPr="00D06DB9">
        <w:t>Κανονισμός (ΕΕ) αριθ. 806/2014</w:t>
      </w:r>
      <w:r w:rsidRPr="00D738BB">
        <w:rPr>
          <w:rStyle w:val="HideTWBExt"/>
        </w:rPr>
        <w:t>&lt;/DocAmend2&gt;</w:t>
      </w:r>
    </w:p>
    <w:p w14:paraId="58616B8F" w14:textId="77777777" w:rsidR="00D06DB9" w:rsidRPr="00D06DB9" w:rsidRDefault="00D06DB9" w:rsidP="00D06DB9">
      <w:r w:rsidRPr="00D738BB">
        <w:rPr>
          <w:rStyle w:val="HideTWBExt"/>
        </w:rPr>
        <w:t>&lt;Article2&gt;</w:t>
      </w:r>
      <w:r w:rsidRPr="00D06DB9">
        <w:t>Άρθρο 18α – παράγραφος 2 – εδάφιο 3</w:t>
      </w:r>
      <w:r w:rsidRPr="00D738BB">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06DB9" w:rsidRPr="00D06DB9" w14:paraId="351788DD" w14:textId="77777777" w:rsidTr="006D3C1E">
        <w:trPr>
          <w:jc w:val="center"/>
        </w:trPr>
        <w:tc>
          <w:tcPr>
            <w:tcW w:w="9752" w:type="dxa"/>
            <w:gridSpan w:val="2"/>
          </w:tcPr>
          <w:p w14:paraId="2C683720" w14:textId="77777777" w:rsidR="00D06DB9" w:rsidRPr="00D06DB9" w:rsidRDefault="00D06DB9" w:rsidP="006D3C1E">
            <w:pPr>
              <w:keepNext/>
            </w:pPr>
          </w:p>
        </w:tc>
      </w:tr>
      <w:tr w:rsidR="00D06DB9" w:rsidRPr="00D06DB9" w14:paraId="1C2EA60E" w14:textId="77777777" w:rsidTr="006D3C1E">
        <w:trPr>
          <w:jc w:val="center"/>
        </w:trPr>
        <w:tc>
          <w:tcPr>
            <w:tcW w:w="4876" w:type="dxa"/>
            <w:hideMark/>
          </w:tcPr>
          <w:p w14:paraId="62EA4FA3" w14:textId="77777777" w:rsidR="00D06DB9" w:rsidRPr="00D06DB9" w:rsidRDefault="00D06DB9" w:rsidP="006D3C1E">
            <w:pPr>
              <w:pStyle w:val="ColumnHeading"/>
              <w:keepNext/>
            </w:pPr>
            <w:r w:rsidRPr="00D06DB9">
              <w:t>Κείμενο που προτείνει η Επιτροπή</w:t>
            </w:r>
          </w:p>
        </w:tc>
        <w:tc>
          <w:tcPr>
            <w:tcW w:w="4876" w:type="dxa"/>
            <w:hideMark/>
          </w:tcPr>
          <w:p w14:paraId="51FE19BF" w14:textId="77777777" w:rsidR="00D06DB9" w:rsidRPr="00D06DB9" w:rsidRDefault="00D06DB9" w:rsidP="006D3C1E">
            <w:pPr>
              <w:pStyle w:val="ColumnHeading"/>
              <w:keepNext/>
            </w:pPr>
            <w:r w:rsidRPr="00D06DB9">
              <w:t>Τροπολογία</w:t>
            </w:r>
          </w:p>
        </w:tc>
      </w:tr>
      <w:tr w:rsidR="00D06DB9" w:rsidRPr="00D06DB9" w14:paraId="4CCCF336" w14:textId="77777777" w:rsidTr="006D3C1E">
        <w:trPr>
          <w:jc w:val="center"/>
        </w:trPr>
        <w:tc>
          <w:tcPr>
            <w:tcW w:w="4876" w:type="dxa"/>
            <w:hideMark/>
          </w:tcPr>
          <w:p w14:paraId="44A52F9E" w14:textId="77777777" w:rsidR="00D06DB9" w:rsidRPr="00D06DB9" w:rsidRDefault="00D06DB9" w:rsidP="006D3C1E">
            <w:pPr>
              <w:pStyle w:val="Normal6"/>
            </w:pPr>
            <w:r w:rsidRPr="00D06DB9">
              <w:t>Για τους σκοπούς του πρώτου εδαφίου στοιχείο δ), η οικεία αρμόδια αρχή προσδιορίζει ποσοτικά τις ζημίες που έχει υποστεί ή είναι πιθανό να υποστεί η οντότητα. Ο εν λόγω ποσοτικός προσδιορισμός βασίζεται, τουλάχιστον, στον ισολογισμό του ιδρύματος, υπό την προϋπόθεση ότι ο ισολογισμός συμμορφώνεται με τους ισχύοντες λογιστικούς κανόνες και τα λογιστικά πρότυπα, όπως επιβεβαιώνονται από ανεξάρτητο εξωτερικό ελεγκτή</w:t>
            </w:r>
            <w:r w:rsidRPr="00D06DB9">
              <w:rPr>
                <w:b/>
                <w:i/>
              </w:rPr>
              <w:t>, και, κατά περίπτωση, σε ελέγχους ποιότητας περιουσιακών στοιχείων που διενεργούνται από την ΕΚΤ, την ΕΑΤ ή τις εθνικές αρχές ή, κατά περίπτωση, από επιτόπιες επιθεωρήσεις που διενεργούνται από την ΕΚΤ ή την οικεία εθνική αρμόδια αρχή</w:t>
            </w:r>
            <w:r w:rsidRPr="00D06DB9">
              <w:t>.</w:t>
            </w:r>
          </w:p>
        </w:tc>
        <w:tc>
          <w:tcPr>
            <w:tcW w:w="4876" w:type="dxa"/>
            <w:hideMark/>
          </w:tcPr>
          <w:p w14:paraId="102093A6" w14:textId="77777777" w:rsidR="00D06DB9" w:rsidRPr="00D06DB9" w:rsidRDefault="00D06DB9" w:rsidP="006D3C1E">
            <w:pPr>
              <w:pStyle w:val="Normal6"/>
              <w:rPr>
                <w:szCs w:val="24"/>
              </w:rPr>
            </w:pPr>
            <w:r w:rsidRPr="00D06DB9">
              <w:t xml:space="preserve">Για τους σκοπούς του πρώτου εδαφίου στοιχείο δ), η οικεία αρμόδια αρχή προσδιορίζει ποσοτικά τις ζημίες που έχει υποστεί ή είναι πιθανό να υποστεί η οντότητα. Ο εν λόγω ποσοτικός προσδιορισμός βασίζεται, τουλάχιστον, </w:t>
            </w:r>
            <w:r w:rsidRPr="00D06DB9">
              <w:rPr>
                <w:b/>
                <w:i/>
              </w:rPr>
              <w:t>σε ελέγχους ποιότητας περιουσιακών στοιχείων που διενεργούνται από την ΕΚΤ, την ΕΑΤ ή τις εθνικές αρχές ή, κατά περίπτωση, από επιτόπιες επιθεωρήσεις που διενεργούνται από την ΕΚΤ ή την οικεία εθνική αρμόδια αρχή. Όταν οι έλεγχοι αυτοί δεν μπορούν να διενεργηθούν εγκαίρως, η αρμόδια αρχή μπορεί να βασίσει την αξιολόγησή της</w:t>
            </w:r>
            <w:r w:rsidRPr="00D06DB9">
              <w:t xml:space="preserve"> στον ισολογισμό του ιδρύματος, υπό την προϋπόθεση ότι ο ισολογισμός συμμορφώνεται με τους ισχύοντες λογιστικούς κανόνες και τα λογιστικά πρότυπα, όπως επιβεβαιώνονται από ανεξάρτητο εξωτερικό ελεγκτή.</w:t>
            </w:r>
          </w:p>
        </w:tc>
      </w:tr>
    </w:tbl>
    <w:p w14:paraId="6D9B4963" w14:textId="77777777" w:rsidR="00D06DB9" w:rsidRPr="00D06DB9" w:rsidRDefault="00D06DB9" w:rsidP="00D06DB9">
      <w:pPr>
        <w:pStyle w:val="Olang"/>
        <w:rPr>
          <w:noProof w:val="0"/>
        </w:rPr>
      </w:pPr>
      <w:r w:rsidRPr="00D06DB9">
        <w:rPr>
          <w:noProof w:val="0"/>
        </w:rPr>
        <w:t xml:space="preserve">Or. </w:t>
      </w:r>
      <w:r w:rsidRPr="00D738BB">
        <w:rPr>
          <w:rStyle w:val="HideTWBExt"/>
        </w:rPr>
        <w:t>&lt;Original&gt;</w:t>
      </w:r>
      <w:r w:rsidRPr="00D738BB">
        <w:rPr>
          <w:rStyle w:val="HideTWBInt"/>
          <w:rFonts w:eastAsiaTheme="majorEastAsia"/>
        </w:rPr>
        <w:t>{EN}</w:t>
      </w:r>
      <w:r w:rsidRPr="00D06DB9">
        <w:rPr>
          <w:noProof w:val="0"/>
        </w:rPr>
        <w:t>en</w:t>
      </w:r>
      <w:r w:rsidRPr="00D738BB">
        <w:rPr>
          <w:rStyle w:val="HideTWBExt"/>
        </w:rPr>
        <w:t>&lt;/Original&gt;</w:t>
      </w:r>
    </w:p>
    <w:p w14:paraId="795B54F2" w14:textId="77777777" w:rsidR="00D06DB9" w:rsidRPr="00D06DB9" w:rsidRDefault="00D06DB9" w:rsidP="00D06DB9">
      <w:r w:rsidRPr="00D738BB">
        <w:rPr>
          <w:rStyle w:val="HideTWBExt"/>
        </w:rPr>
        <w:t>&lt;/Amend&gt;</w:t>
      </w:r>
    </w:p>
    <w:p w14:paraId="740295D8" w14:textId="77777777" w:rsidR="00D06DB9" w:rsidRPr="00D06DB9" w:rsidRDefault="00D06DB9" w:rsidP="00D06DB9">
      <w:pPr>
        <w:pStyle w:val="AMNumberTabs0"/>
        <w:keepNext/>
      </w:pPr>
      <w:r w:rsidRPr="00D738BB">
        <w:rPr>
          <w:rStyle w:val="HideTWBExt"/>
          <w:b w:val="0"/>
        </w:rPr>
        <w:t>&lt;Amend&gt;</w:t>
      </w:r>
      <w:r w:rsidRPr="00D06DB9">
        <w:t>Τροπολογία</w:t>
      </w:r>
      <w:r w:rsidRPr="00D06DB9">
        <w:tab/>
      </w:r>
      <w:r w:rsidRPr="00D06DB9">
        <w:tab/>
      </w:r>
      <w:r w:rsidRPr="00D738BB">
        <w:rPr>
          <w:rStyle w:val="HideTWBExt"/>
          <w:b w:val="0"/>
        </w:rPr>
        <w:t>&lt;NumAm&gt;</w:t>
      </w:r>
      <w:r w:rsidRPr="00D06DB9">
        <w:t>250</w:t>
      </w:r>
      <w:r w:rsidRPr="00D738BB">
        <w:rPr>
          <w:rStyle w:val="HideTWBExt"/>
          <w:b w:val="0"/>
        </w:rPr>
        <w:t>&lt;/NumAm&gt;</w:t>
      </w:r>
    </w:p>
    <w:p w14:paraId="223B6DB1" w14:textId="77777777" w:rsidR="00D06DB9" w:rsidRPr="00D06DB9" w:rsidRDefault="00D06DB9" w:rsidP="00D06DB9">
      <w:pPr>
        <w:pStyle w:val="NormalBold"/>
      </w:pPr>
      <w:r w:rsidRPr="00D738BB">
        <w:rPr>
          <w:rStyle w:val="HideTWBExt"/>
          <w:b w:val="0"/>
        </w:rPr>
        <w:t>&lt;RepeatBlock-By&gt;&lt;Members&gt;</w:t>
      </w:r>
      <w:r w:rsidRPr="00D06DB9">
        <w:t>Ernest Urtasun</w:t>
      </w:r>
      <w:r w:rsidRPr="00D738BB">
        <w:rPr>
          <w:rStyle w:val="HideTWBExt"/>
          <w:b w:val="0"/>
        </w:rPr>
        <w:t>&lt;/Members&gt;</w:t>
      </w:r>
    </w:p>
    <w:p w14:paraId="5CEBDA45" w14:textId="77777777" w:rsidR="00D06DB9" w:rsidRPr="00D06DB9" w:rsidRDefault="00D06DB9" w:rsidP="00D06DB9">
      <w:r w:rsidRPr="00D738BB">
        <w:rPr>
          <w:rStyle w:val="HideTWBExt"/>
        </w:rPr>
        <w:t>&lt;AuNomDe&gt;</w:t>
      </w:r>
      <w:r w:rsidRPr="00D738BB">
        <w:rPr>
          <w:rStyle w:val="HideTWBInt"/>
        </w:rPr>
        <w:t>{Verts/ALE}</w:t>
      </w:r>
      <w:r w:rsidRPr="00D06DB9">
        <w:t>εξ ονόματος της Ομάδας Verts/ALE</w:t>
      </w:r>
      <w:r w:rsidRPr="00D738BB">
        <w:rPr>
          <w:rStyle w:val="HideTWBExt"/>
        </w:rPr>
        <w:t>&lt;/AuNomDe&gt;</w:t>
      </w:r>
    </w:p>
    <w:p w14:paraId="5F216108" w14:textId="77777777" w:rsidR="00D06DB9" w:rsidRPr="00D06DB9" w:rsidRDefault="00D06DB9" w:rsidP="00D06DB9">
      <w:r w:rsidRPr="00D738BB">
        <w:rPr>
          <w:rStyle w:val="HideTWBExt"/>
        </w:rPr>
        <w:t>&lt;/RepeatBlock-By&gt;</w:t>
      </w:r>
    </w:p>
    <w:p w14:paraId="1E945330" w14:textId="77777777" w:rsidR="00D06DB9" w:rsidRPr="00D06DB9" w:rsidRDefault="00D06DB9" w:rsidP="00D06DB9">
      <w:pPr>
        <w:pStyle w:val="NormalBold"/>
        <w:keepNext/>
      </w:pPr>
      <w:r w:rsidRPr="00D738BB">
        <w:rPr>
          <w:rStyle w:val="HideTWBExt"/>
          <w:b w:val="0"/>
        </w:rPr>
        <w:t>&lt;DocAmend&gt;</w:t>
      </w:r>
      <w:r w:rsidRPr="00D06DB9">
        <w:t>Πρόταση κανονισμού</w:t>
      </w:r>
      <w:r w:rsidRPr="00D738BB">
        <w:rPr>
          <w:rStyle w:val="HideTWBExt"/>
          <w:b w:val="0"/>
        </w:rPr>
        <w:t>&lt;/DocAmend&gt;</w:t>
      </w:r>
    </w:p>
    <w:p w14:paraId="3B4825C4" w14:textId="77777777" w:rsidR="00D06DB9" w:rsidRPr="00D06DB9" w:rsidRDefault="00D06DB9" w:rsidP="00D06DB9">
      <w:pPr>
        <w:pStyle w:val="NormalBold"/>
      </w:pPr>
      <w:r w:rsidRPr="00D738BB">
        <w:rPr>
          <w:rStyle w:val="HideTWBExt"/>
          <w:b w:val="0"/>
        </w:rPr>
        <w:t>&lt;Article&gt;</w:t>
      </w:r>
      <w:r w:rsidRPr="00D06DB9">
        <w:t>Άρθρο 1 – παράγραφος 1 – σημείο 20</w:t>
      </w:r>
      <w:r w:rsidRPr="00D738BB">
        <w:rPr>
          <w:rStyle w:val="HideTWBExt"/>
          <w:b w:val="0"/>
        </w:rPr>
        <w:t>&lt;/Article&gt;</w:t>
      </w:r>
    </w:p>
    <w:p w14:paraId="59DD9510" w14:textId="77777777" w:rsidR="00D06DB9" w:rsidRPr="00D06DB9" w:rsidRDefault="00D06DB9" w:rsidP="00D06DB9">
      <w:pPr>
        <w:keepNext/>
      </w:pPr>
      <w:r w:rsidRPr="00D738BB">
        <w:rPr>
          <w:rStyle w:val="HideTWBExt"/>
        </w:rPr>
        <w:t>&lt;DocAmend2&gt;</w:t>
      </w:r>
      <w:r w:rsidRPr="00D06DB9">
        <w:t>Κανονισμός (ΕΕ) αριθ. 806/2014</w:t>
      </w:r>
      <w:r w:rsidRPr="00D738BB">
        <w:rPr>
          <w:rStyle w:val="HideTWBExt"/>
        </w:rPr>
        <w:t>&lt;/DocAmend2&gt;</w:t>
      </w:r>
    </w:p>
    <w:p w14:paraId="24AC5DE2" w14:textId="77777777" w:rsidR="00D06DB9" w:rsidRPr="00D06DB9" w:rsidRDefault="00D06DB9" w:rsidP="00D06DB9">
      <w:r w:rsidRPr="00D738BB">
        <w:rPr>
          <w:rStyle w:val="HideTWBExt"/>
        </w:rPr>
        <w:t>&lt;Article2&gt;</w:t>
      </w:r>
      <w:r w:rsidRPr="00D06DB9">
        <w:t>Άρθρο 18α – παράγραφος 2 – εδάφιο 4</w:t>
      </w:r>
      <w:r w:rsidRPr="00D738BB">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06DB9" w:rsidRPr="00D06DB9" w14:paraId="53F36D0A" w14:textId="77777777" w:rsidTr="006D3C1E">
        <w:trPr>
          <w:jc w:val="center"/>
        </w:trPr>
        <w:tc>
          <w:tcPr>
            <w:tcW w:w="9752" w:type="dxa"/>
            <w:gridSpan w:val="2"/>
          </w:tcPr>
          <w:p w14:paraId="039A5D21" w14:textId="77777777" w:rsidR="00D06DB9" w:rsidRPr="00D06DB9" w:rsidRDefault="00D06DB9" w:rsidP="006D3C1E">
            <w:pPr>
              <w:keepNext/>
            </w:pPr>
          </w:p>
        </w:tc>
      </w:tr>
      <w:tr w:rsidR="00D06DB9" w:rsidRPr="00D06DB9" w14:paraId="09A66813" w14:textId="77777777" w:rsidTr="006D3C1E">
        <w:trPr>
          <w:jc w:val="center"/>
        </w:trPr>
        <w:tc>
          <w:tcPr>
            <w:tcW w:w="4876" w:type="dxa"/>
            <w:hideMark/>
          </w:tcPr>
          <w:p w14:paraId="3CAAFF5C" w14:textId="77777777" w:rsidR="00D06DB9" w:rsidRPr="00D06DB9" w:rsidRDefault="00D06DB9" w:rsidP="006D3C1E">
            <w:pPr>
              <w:pStyle w:val="ColumnHeading"/>
              <w:keepNext/>
            </w:pPr>
            <w:r w:rsidRPr="00D06DB9">
              <w:t>Κείμενο που προτείνει η Επιτροπή</w:t>
            </w:r>
          </w:p>
        </w:tc>
        <w:tc>
          <w:tcPr>
            <w:tcW w:w="4876" w:type="dxa"/>
            <w:hideMark/>
          </w:tcPr>
          <w:p w14:paraId="07134763" w14:textId="77777777" w:rsidR="00D06DB9" w:rsidRPr="00D06DB9" w:rsidRDefault="00D06DB9" w:rsidP="006D3C1E">
            <w:pPr>
              <w:pStyle w:val="ColumnHeading"/>
              <w:keepNext/>
            </w:pPr>
            <w:r w:rsidRPr="00D06DB9">
              <w:t>Τροπολογία</w:t>
            </w:r>
          </w:p>
        </w:tc>
      </w:tr>
      <w:tr w:rsidR="00D06DB9" w:rsidRPr="00D06DB9" w14:paraId="3DA23EEF" w14:textId="77777777" w:rsidTr="006D3C1E">
        <w:trPr>
          <w:jc w:val="center"/>
        </w:trPr>
        <w:tc>
          <w:tcPr>
            <w:tcW w:w="4876" w:type="dxa"/>
            <w:hideMark/>
          </w:tcPr>
          <w:p w14:paraId="4FF362D7" w14:textId="77777777" w:rsidR="00D06DB9" w:rsidRPr="00D06DB9" w:rsidRDefault="00D06DB9" w:rsidP="006D3C1E">
            <w:pPr>
              <w:pStyle w:val="Normal6"/>
            </w:pPr>
            <w:r w:rsidRPr="00D06DB9">
              <w:t xml:space="preserve">Τα μέτρα στήριξης που αναφέρονται </w:t>
            </w:r>
            <w:r w:rsidRPr="00D06DB9">
              <w:rPr>
                <w:b/>
                <w:i/>
              </w:rPr>
              <w:t>στην παράγραφο</w:t>
            </w:r>
            <w:r w:rsidRPr="00D06DB9">
              <w:t xml:space="preserve"> 1 </w:t>
            </w:r>
            <w:r w:rsidRPr="00D06DB9">
              <w:rPr>
                <w:b/>
                <w:i/>
              </w:rPr>
              <w:t>στοιχείο α) σημείο iii) περιορίζονται</w:t>
            </w:r>
            <w:r w:rsidRPr="00D06DB9">
              <w:t xml:space="preserve"> σε μέτρα που έχουν αξιολογηθεί από την ΕΚΤ ή την εθνική αρμόδια αρχή ως αναγκαία για τη διατήρηση της φερεγγυότητας της οντότητας μέσω της αντιμετώπισης του κεφαλαιακού της ελλείμματος που καθορίζεται στο δυσμενές σενάριο των προσομοιώσεων ακραίων καταστάσεων σε εθνικό, ενωσιακό επίπεδο ή σε επίπεδο ΕΕΜ ή ισοδύναμων ελέγχων που διενεργούνται από την ΕΚΤ, την ΕΑΤ ή τις εθνικές αρχές, κατά περίπτωση, και επιβεβαιώνονται από την ΕΚΤ ή την οικεία αρμόδια αρχή.</w:t>
            </w:r>
          </w:p>
        </w:tc>
        <w:tc>
          <w:tcPr>
            <w:tcW w:w="4876" w:type="dxa"/>
            <w:hideMark/>
          </w:tcPr>
          <w:p w14:paraId="4723A5F3" w14:textId="77777777" w:rsidR="00D06DB9" w:rsidRPr="00D06DB9" w:rsidRDefault="00D06DB9" w:rsidP="006D3C1E">
            <w:pPr>
              <w:pStyle w:val="Normal6"/>
              <w:rPr>
                <w:szCs w:val="24"/>
              </w:rPr>
            </w:pPr>
            <w:r w:rsidRPr="00D06DB9">
              <w:t xml:space="preserve">Τα μέτρα στήριξης </w:t>
            </w:r>
            <w:r w:rsidRPr="00D06DB9">
              <w:rPr>
                <w:b/>
                <w:i/>
              </w:rPr>
              <w:t>μπορούν να περιλαμβάνουν απόκτηση μέσων ιδίων κεφαλαίων πλην των μέσων κεφαλαίου κοινών μετοχών της κατηγορίας 1 ή άλλων κεφαλαιακών μέσων ή χρήση μέτρων για απομειωμένα περιουσιακά στοιχεία σε τιμές, διάρκεια και όρους που δεν παρέχουν αδικαιολόγητο πλεονέκτημα στο οικείο ίδρυμα ή οντότητα, υπό την προϋπόθεση ότι δεν συντρέχει καμία από τις περιστάσεις</w:t>
            </w:r>
            <w:r w:rsidRPr="00D06DB9">
              <w:t xml:space="preserve"> που αναφέρονται </w:t>
            </w:r>
            <w:r w:rsidRPr="00D06DB9">
              <w:rPr>
                <w:b/>
                <w:i/>
              </w:rPr>
              <w:t>στο άρθρο 18 παράγραφος 4 στοιχεία α), β) ή γ) ή στο άρθρο 21 παράγραφος</w:t>
            </w:r>
            <w:r w:rsidRPr="00D06DB9">
              <w:t> 1</w:t>
            </w:r>
            <w:r w:rsidRPr="00D06DB9">
              <w:rPr>
                <w:b/>
                <w:i/>
              </w:rPr>
              <w:t xml:space="preserve"> κατά τον χρόνο χορήγησης της δημόσιας στήριξης.</w:t>
            </w:r>
          </w:p>
        </w:tc>
      </w:tr>
      <w:tr w:rsidR="00D06DB9" w:rsidRPr="00D06DB9" w14:paraId="239EBFC0" w14:textId="77777777" w:rsidTr="006D3C1E">
        <w:trPr>
          <w:jc w:val="center"/>
        </w:trPr>
        <w:tc>
          <w:tcPr>
            <w:tcW w:w="4876" w:type="dxa"/>
          </w:tcPr>
          <w:p w14:paraId="145520A2" w14:textId="77777777" w:rsidR="00D06DB9" w:rsidRPr="00D06DB9" w:rsidRDefault="00D06DB9" w:rsidP="006D3C1E">
            <w:pPr>
              <w:pStyle w:val="Normal6"/>
            </w:pPr>
          </w:p>
        </w:tc>
        <w:tc>
          <w:tcPr>
            <w:tcW w:w="4876" w:type="dxa"/>
            <w:hideMark/>
          </w:tcPr>
          <w:p w14:paraId="20D1971C" w14:textId="77777777" w:rsidR="00D06DB9" w:rsidRPr="00D06DB9" w:rsidRDefault="00D06DB9" w:rsidP="006D3C1E">
            <w:pPr>
              <w:pStyle w:val="Normal6"/>
              <w:rPr>
                <w:szCs w:val="24"/>
              </w:rPr>
            </w:pPr>
            <w:r w:rsidRPr="00D06DB9">
              <w:rPr>
                <w:b/>
                <w:i/>
              </w:rPr>
              <w:t>Η στήριξη αυτή περιορίζεται</w:t>
            </w:r>
            <w:r w:rsidRPr="00D06DB9">
              <w:t xml:space="preserve"> σε μέτρα που έχουν αξιολογηθεί από την ΕΚΤ ή την εθνική αρμόδια αρχή ως αναγκαία για τη διατήρηση της φερεγγυότητας της οντότητας μέσω της αντιμετώπισης του κεφαλαιακού της ελλείμματος που καθορίζεται στο δυσμενές σενάριο των προσομοιώσεων ακραίων καταστάσεων σε εθνικό, ενωσιακό επίπεδο ή σε επίπεδο ΕΕΜ ή ισοδύναμων ελέγχων που διενεργούνται από την ΕΚΤ, την ΕΑΤ ή τις εθνικές αρχές, κατά περίπτωση, και επιβεβαιώνονται από την ΕΚΤ ή την οικεία αρμόδια αρχή. </w:t>
            </w:r>
            <w:r w:rsidRPr="00D06DB9">
              <w:rPr>
                <w:b/>
                <w:i/>
              </w:rPr>
              <w:t>Η στήριξη δεν χρησιμοποιείται για την αντιμετώπιση κεφαλαιακού ελλείμματος που καθορίζεται στο βασικό σενάριο των προσομοιώσεων ακραίων καταστάσεων σε εθνικό, ενωσιακό επίπεδο ή σε επίπεδο ΕΕΜ ή ισοδύναμων ελέγχων που διενεργούνται από την Ευρωπαϊκή Κεντρική Τράπεζα, την ΕΑΤ ή τις εθνικές αρχές.</w:t>
            </w:r>
          </w:p>
        </w:tc>
      </w:tr>
    </w:tbl>
    <w:p w14:paraId="1C2EF388" w14:textId="77777777" w:rsidR="00D06DB9" w:rsidRPr="00D06DB9" w:rsidRDefault="00D06DB9" w:rsidP="00D06DB9">
      <w:pPr>
        <w:pStyle w:val="Olang"/>
        <w:rPr>
          <w:noProof w:val="0"/>
        </w:rPr>
      </w:pPr>
      <w:r w:rsidRPr="00D06DB9">
        <w:rPr>
          <w:noProof w:val="0"/>
        </w:rPr>
        <w:t xml:space="preserve">Or. </w:t>
      </w:r>
      <w:r w:rsidRPr="00D738BB">
        <w:rPr>
          <w:rStyle w:val="HideTWBExt"/>
        </w:rPr>
        <w:t>&lt;Original&gt;</w:t>
      </w:r>
      <w:r w:rsidRPr="00D738BB">
        <w:rPr>
          <w:rStyle w:val="HideTWBInt"/>
          <w:rFonts w:eastAsiaTheme="majorEastAsia"/>
        </w:rPr>
        <w:t>{EN}</w:t>
      </w:r>
      <w:r w:rsidRPr="00D06DB9">
        <w:rPr>
          <w:noProof w:val="0"/>
        </w:rPr>
        <w:t>en</w:t>
      </w:r>
      <w:r w:rsidRPr="00D738BB">
        <w:rPr>
          <w:rStyle w:val="HideTWBExt"/>
        </w:rPr>
        <w:t>&lt;/Original&gt;</w:t>
      </w:r>
    </w:p>
    <w:p w14:paraId="50416685" w14:textId="77777777" w:rsidR="00D06DB9" w:rsidRPr="00D06DB9" w:rsidRDefault="00D06DB9" w:rsidP="00D06DB9">
      <w:r w:rsidRPr="00D738BB">
        <w:rPr>
          <w:rStyle w:val="HideTWBExt"/>
        </w:rPr>
        <w:t>&lt;/Amend&gt;</w:t>
      </w:r>
    </w:p>
    <w:p w14:paraId="2E58862B" w14:textId="77777777" w:rsidR="00D06DB9" w:rsidRPr="00D06DB9" w:rsidRDefault="00D06DB9" w:rsidP="00D06DB9">
      <w:pPr>
        <w:pStyle w:val="AMNumberTabs0"/>
        <w:keepNext/>
      </w:pPr>
      <w:r w:rsidRPr="00D738BB">
        <w:rPr>
          <w:rStyle w:val="HideTWBExt"/>
          <w:b w:val="0"/>
        </w:rPr>
        <w:t>&lt;Amend&gt;</w:t>
      </w:r>
      <w:r w:rsidRPr="00D06DB9">
        <w:t>Τροπολογία</w:t>
      </w:r>
      <w:r w:rsidRPr="00D06DB9">
        <w:tab/>
      </w:r>
      <w:r w:rsidRPr="00D06DB9">
        <w:tab/>
      </w:r>
      <w:r w:rsidRPr="00D738BB">
        <w:rPr>
          <w:rStyle w:val="HideTWBExt"/>
          <w:b w:val="0"/>
        </w:rPr>
        <w:t>&lt;NumAm&gt;</w:t>
      </w:r>
      <w:r w:rsidRPr="00D06DB9">
        <w:t>251</w:t>
      </w:r>
      <w:r w:rsidRPr="00D738BB">
        <w:rPr>
          <w:rStyle w:val="HideTWBExt"/>
          <w:b w:val="0"/>
        </w:rPr>
        <w:t>&lt;/NumAm&gt;</w:t>
      </w:r>
    </w:p>
    <w:p w14:paraId="151FDFFD" w14:textId="77777777" w:rsidR="00D06DB9" w:rsidRPr="00D06DB9" w:rsidRDefault="00D06DB9" w:rsidP="00D06DB9">
      <w:pPr>
        <w:pStyle w:val="NormalBold"/>
      </w:pPr>
      <w:r w:rsidRPr="00D738BB">
        <w:rPr>
          <w:rStyle w:val="HideTWBExt"/>
          <w:b w:val="0"/>
        </w:rPr>
        <w:t>&lt;RepeatBlock-By&gt;&lt;Members&gt;</w:t>
      </w:r>
      <w:r w:rsidRPr="00D06DB9">
        <w:t>Marco Zanni, Valentino Grant, Antonio Maria Rinaldi</w:t>
      </w:r>
      <w:r w:rsidRPr="00D738BB">
        <w:rPr>
          <w:rStyle w:val="HideTWBExt"/>
          <w:b w:val="0"/>
        </w:rPr>
        <w:t>&lt;/Members&gt;</w:t>
      </w:r>
    </w:p>
    <w:p w14:paraId="02E0A184" w14:textId="77777777" w:rsidR="00D06DB9" w:rsidRPr="00D06DB9" w:rsidRDefault="00D06DB9" w:rsidP="00D06DB9">
      <w:r w:rsidRPr="00D738BB">
        <w:rPr>
          <w:rStyle w:val="HideTWBExt"/>
        </w:rPr>
        <w:t>&lt;/RepeatBlock-By&gt;</w:t>
      </w:r>
    </w:p>
    <w:p w14:paraId="7EA0E5B1" w14:textId="77777777" w:rsidR="00D06DB9" w:rsidRPr="00D06DB9" w:rsidRDefault="00D06DB9" w:rsidP="00D06DB9">
      <w:pPr>
        <w:pStyle w:val="NormalBold"/>
        <w:keepNext/>
      </w:pPr>
      <w:r w:rsidRPr="00D738BB">
        <w:rPr>
          <w:rStyle w:val="HideTWBExt"/>
          <w:b w:val="0"/>
        </w:rPr>
        <w:t>&lt;DocAmend&gt;</w:t>
      </w:r>
      <w:r w:rsidRPr="00D06DB9">
        <w:t>Πρόταση κανονισμού</w:t>
      </w:r>
      <w:r w:rsidRPr="00D738BB">
        <w:rPr>
          <w:rStyle w:val="HideTWBExt"/>
          <w:b w:val="0"/>
        </w:rPr>
        <w:t>&lt;/DocAmend&gt;</w:t>
      </w:r>
    </w:p>
    <w:p w14:paraId="7D98C5F7" w14:textId="77777777" w:rsidR="00D06DB9" w:rsidRPr="00D06DB9" w:rsidRDefault="00D06DB9" w:rsidP="00D06DB9">
      <w:pPr>
        <w:pStyle w:val="NormalBold"/>
      </w:pPr>
      <w:r w:rsidRPr="00D738BB">
        <w:rPr>
          <w:rStyle w:val="HideTWBExt"/>
          <w:b w:val="0"/>
        </w:rPr>
        <w:t>&lt;Article&gt;</w:t>
      </w:r>
      <w:r w:rsidRPr="00D06DB9">
        <w:t>Άρθρο 1 – παράγραφος 1 – σημείο 20</w:t>
      </w:r>
      <w:r w:rsidRPr="00D738BB">
        <w:rPr>
          <w:rStyle w:val="HideTWBExt"/>
          <w:b w:val="0"/>
        </w:rPr>
        <w:t>&lt;/Article&gt;</w:t>
      </w:r>
    </w:p>
    <w:p w14:paraId="68EF7FA7" w14:textId="77777777" w:rsidR="00D06DB9" w:rsidRPr="00D06DB9" w:rsidRDefault="00D06DB9" w:rsidP="00D06DB9">
      <w:pPr>
        <w:keepNext/>
      </w:pPr>
      <w:r w:rsidRPr="00D738BB">
        <w:rPr>
          <w:rStyle w:val="HideTWBExt"/>
        </w:rPr>
        <w:t>&lt;DocAmend2&gt;</w:t>
      </w:r>
      <w:r w:rsidRPr="00D06DB9">
        <w:t>Κανονισμός (ΕΕ) αριθ. 806/2014</w:t>
      </w:r>
      <w:r w:rsidRPr="00D738BB">
        <w:rPr>
          <w:rStyle w:val="HideTWBExt"/>
        </w:rPr>
        <w:t>&lt;/DocAmend2&gt;</w:t>
      </w:r>
    </w:p>
    <w:p w14:paraId="47010B4D" w14:textId="77777777" w:rsidR="00D06DB9" w:rsidRPr="00D06DB9" w:rsidRDefault="00D06DB9" w:rsidP="00D06DB9">
      <w:r w:rsidRPr="00D738BB">
        <w:rPr>
          <w:rStyle w:val="HideTWBExt"/>
        </w:rPr>
        <w:t>&lt;Article2&gt;</w:t>
      </w:r>
      <w:r w:rsidRPr="00D06DB9">
        <w:t>Άρθρο 18α – παράγραφος 2 – εδάφιο 5</w:t>
      </w:r>
      <w:r w:rsidRPr="00D738BB">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06DB9" w:rsidRPr="00D06DB9" w14:paraId="49D04C93" w14:textId="77777777" w:rsidTr="006D3C1E">
        <w:trPr>
          <w:jc w:val="center"/>
        </w:trPr>
        <w:tc>
          <w:tcPr>
            <w:tcW w:w="9752" w:type="dxa"/>
            <w:gridSpan w:val="2"/>
          </w:tcPr>
          <w:p w14:paraId="0E1B5674" w14:textId="77777777" w:rsidR="00D06DB9" w:rsidRPr="00D06DB9" w:rsidRDefault="00D06DB9" w:rsidP="006D3C1E">
            <w:pPr>
              <w:keepNext/>
            </w:pPr>
          </w:p>
        </w:tc>
      </w:tr>
      <w:tr w:rsidR="00D06DB9" w:rsidRPr="00D06DB9" w14:paraId="25C6DAA1" w14:textId="77777777" w:rsidTr="006D3C1E">
        <w:trPr>
          <w:jc w:val="center"/>
        </w:trPr>
        <w:tc>
          <w:tcPr>
            <w:tcW w:w="4876" w:type="dxa"/>
            <w:hideMark/>
          </w:tcPr>
          <w:p w14:paraId="5716723A" w14:textId="77777777" w:rsidR="00D06DB9" w:rsidRPr="00D06DB9" w:rsidRDefault="00D06DB9" w:rsidP="006D3C1E">
            <w:pPr>
              <w:pStyle w:val="ColumnHeading"/>
              <w:keepNext/>
            </w:pPr>
            <w:r w:rsidRPr="00D06DB9">
              <w:t>Κείμενο που προτείνει η Επιτροπή</w:t>
            </w:r>
          </w:p>
        </w:tc>
        <w:tc>
          <w:tcPr>
            <w:tcW w:w="4876" w:type="dxa"/>
            <w:hideMark/>
          </w:tcPr>
          <w:p w14:paraId="1328F836" w14:textId="77777777" w:rsidR="00D06DB9" w:rsidRPr="00D06DB9" w:rsidRDefault="00D06DB9" w:rsidP="006D3C1E">
            <w:pPr>
              <w:pStyle w:val="ColumnHeading"/>
              <w:keepNext/>
            </w:pPr>
            <w:r w:rsidRPr="00D06DB9">
              <w:t>Τροπολογία</w:t>
            </w:r>
          </w:p>
        </w:tc>
      </w:tr>
      <w:tr w:rsidR="00D06DB9" w:rsidRPr="00D06DB9" w14:paraId="4C930428" w14:textId="77777777" w:rsidTr="006D3C1E">
        <w:trPr>
          <w:jc w:val="center"/>
        </w:trPr>
        <w:tc>
          <w:tcPr>
            <w:tcW w:w="4876" w:type="dxa"/>
            <w:hideMark/>
          </w:tcPr>
          <w:p w14:paraId="58BE1001" w14:textId="77777777" w:rsidR="00D06DB9" w:rsidRPr="00D06DB9" w:rsidRDefault="00D06DB9" w:rsidP="006D3C1E">
            <w:pPr>
              <w:pStyle w:val="Normal6"/>
            </w:pPr>
            <w:r w:rsidRPr="00D06DB9">
              <w:rPr>
                <w:b/>
                <w:i/>
              </w:rPr>
              <w:t>Κατά παρέκκλιση από την παράγραφο 1 στοιχείο α) σημείο iii),</w:t>
            </w:r>
            <w:r w:rsidRPr="00D06DB9">
              <w:t xml:space="preserve"> η απόκτηση μέσων κεφαλαίου κοινών μετοχών της κατηγορίας 1 επιτρέπεται </w:t>
            </w:r>
            <w:r w:rsidRPr="00D06DB9">
              <w:rPr>
                <w:b/>
                <w:i/>
              </w:rPr>
              <w:t>κατ’ εξαίρεση</w:t>
            </w:r>
            <w:r w:rsidRPr="00D06DB9">
              <w:t xml:space="preserve"> όταν η φύση του διαπιστωθέντος ελλείμματος είναι τέτοια ώστε η απόκτηση οποιωνδήποτε άλλων μέσων ιδίων κεφαλαίων ή άλλων κεφαλαιακών μέσων δεν θα επέτρεπε στην οικεία οντότητα να αντιμετωπίσει το κεφαλαιακό της έλλειμμα που καθορίζεται στο δυσμενές σενάριο στη σχετική προσομοίωση ακραίων καταστάσεων ή σε ισοδύναμο έλεγχο. </w:t>
            </w:r>
            <w:r w:rsidRPr="00D06DB9">
              <w:rPr>
                <w:b/>
                <w:i/>
              </w:rPr>
              <w:t>Το ποσό των αποκτηθέντων μέσων κοινών μετοχών της κατηγορίας 1 δεν υπερβαίνει το 2 % του συνολικού ποσού έκθεσης σε κίνδυνο του οικείου ιδρύματος ή της οικείας οντότητας που υπολογίζεται σύμφωνα με το άρθρο 92 παράγραφος 3 του κανονισμού (ΕΕ) αριθ. 575/2013.</w:t>
            </w:r>
          </w:p>
        </w:tc>
        <w:tc>
          <w:tcPr>
            <w:tcW w:w="4876" w:type="dxa"/>
            <w:hideMark/>
          </w:tcPr>
          <w:p w14:paraId="0E78D513" w14:textId="77777777" w:rsidR="00D06DB9" w:rsidRPr="00D06DB9" w:rsidRDefault="00D06DB9" w:rsidP="006D3C1E">
            <w:pPr>
              <w:pStyle w:val="Normal6"/>
              <w:rPr>
                <w:szCs w:val="24"/>
              </w:rPr>
            </w:pPr>
            <w:r w:rsidRPr="00D06DB9">
              <w:t>Η απόκτηση μέσων κεφαλαίου κοινών μετοχών της κατηγορίας 1 επιτρέπεται όταν η φύση του διαπιστωθέντος ελλείμματος είναι τέτοια ώστε η απόκτηση οποιωνδήποτε άλλων μέσων ιδίων κεφαλαίων ή άλλων κεφαλαιακών μέσων δεν θα επέτρεπε στην οικεία οντότητα να αντιμετωπίσει το κεφαλαιακό της έλλειμμα που καθορίζεται στο δυσμενές σενάριο στη σχετική προσομοίωση ακραίων καταστάσεων ή σε ισοδύναμο έλεγχο.</w:t>
            </w:r>
          </w:p>
        </w:tc>
      </w:tr>
    </w:tbl>
    <w:p w14:paraId="3F134C98" w14:textId="77777777" w:rsidR="00D06DB9" w:rsidRPr="00D06DB9" w:rsidRDefault="00D06DB9" w:rsidP="00D06DB9">
      <w:pPr>
        <w:pStyle w:val="Olang"/>
        <w:rPr>
          <w:noProof w:val="0"/>
        </w:rPr>
      </w:pPr>
      <w:r w:rsidRPr="00D06DB9">
        <w:rPr>
          <w:noProof w:val="0"/>
        </w:rPr>
        <w:t xml:space="preserve">Or. </w:t>
      </w:r>
      <w:r w:rsidRPr="00D738BB">
        <w:rPr>
          <w:rStyle w:val="HideTWBExt"/>
        </w:rPr>
        <w:t>&lt;Original&gt;</w:t>
      </w:r>
      <w:r w:rsidRPr="00D738BB">
        <w:rPr>
          <w:rStyle w:val="HideTWBInt"/>
          <w:rFonts w:eastAsiaTheme="majorEastAsia"/>
        </w:rPr>
        <w:t>{EN}</w:t>
      </w:r>
      <w:r w:rsidRPr="00D06DB9">
        <w:rPr>
          <w:noProof w:val="0"/>
        </w:rPr>
        <w:t>en</w:t>
      </w:r>
      <w:r w:rsidRPr="00D738BB">
        <w:rPr>
          <w:rStyle w:val="HideTWBExt"/>
        </w:rPr>
        <w:t>&lt;/Original&gt;</w:t>
      </w:r>
    </w:p>
    <w:p w14:paraId="626E49CB" w14:textId="77777777" w:rsidR="00D06DB9" w:rsidRPr="00D06DB9" w:rsidRDefault="00D06DB9" w:rsidP="00D06DB9">
      <w:r w:rsidRPr="00D738BB">
        <w:rPr>
          <w:rStyle w:val="HideTWBExt"/>
        </w:rPr>
        <w:t>&lt;/Amend&gt;</w:t>
      </w:r>
    </w:p>
    <w:p w14:paraId="04545CC8" w14:textId="77777777" w:rsidR="00D06DB9" w:rsidRPr="00D06DB9" w:rsidRDefault="00D06DB9" w:rsidP="00D06DB9">
      <w:pPr>
        <w:pStyle w:val="AMNumberTabs0"/>
        <w:keepNext/>
      </w:pPr>
      <w:r w:rsidRPr="00D738BB">
        <w:rPr>
          <w:rStyle w:val="HideTWBExt"/>
          <w:b w:val="0"/>
        </w:rPr>
        <w:t>&lt;Amend&gt;</w:t>
      </w:r>
      <w:r w:rsidRPr="00D06DB9">
        <w:t>Τροπολογία</w:t>
      </w:r>
      <w:r w:rsidRPr="00D06DB9">
        <w:tab/>
      </w:r>
      <w:r w:rsidRPr="00D06DB9">
        <w:tab/>
      </w:r>
      <w:r w:rsidRPr="00D738BB">
        <w:rPr>
          <w:rStyle w:val="HideTWBExt"/>
          <w:b w:val="0"/>
        </w:rPr>
        <w:t>&lt;NumAm&gt;</w:t>
      </w:r>
      <w:r w:rsidRPr="00D06DB9">
        <w:t>252</w:t>
      </w:r>
      <w:r w:rsidRPr="00D738BB">
        <w:rPr>
          <w:rStyle w:val="HideTWBExt"/>
          <w:b w:val="0"/>
        </w:rPr>
        <w:t>&lt;/NumAm&gt;</w:t>
      </w:r>
    </w:p>
    <w:p w14:paraId="33780DF1" w14:textId="77777777" w:rsidR="00D06DB9" w:rsidRPr="00D06DB9" w:rsidRDefault="00D06DB9" w:rsidP="00D06DB9">
      <w:pPr>
        <w:pStyle w:val="NormalBold"/>
      </w:pPr>
      <w:r w:rsidRPr="00D738BB">
        <w:rPr>
          <w:rStyle w:val="HideTWBExt"/>
          <w:b w:val="0"/>
        </w:rPr>
        <w:t>&lt;RepeatBlock-By&gt;&lt;Members&gt;</w:t>
      </w:r>
      <w:r w:rsidRPr="00D06DB9">
        <w:t>Ernest Urtasun</w:t>
      </w:r>
      <w:r w:rsidRPr="00D738BB">
        <w:rPr>
          <w:rStyle w:val="HideTWBExt"/>
          <w:b w:val="0"/>
        </w:rPr>
        <w:t>&lt;/Members&gt;</w:t>
      </w:r>
    </w:p>
    <w:p w14:paraId="1FBBB39D" w14:textId="77777777" w:rsidR="00D06DB9" w:rsidRPr="00D06DB9" w:rsidRDefault="00D06DB9" w:rsidP="00D06DB9">
      <w:r w:rsidRPr="00D738BB">
        <w:rPr>
          <w:rStyle w:val="HideTWBExt"/>
        </w:rPr>
        <w:t>&lt;AuNomDe&gt;</w:t>
      </w:r>
      <w:r w:rsidRPr="00D738BB">
        <w:rPr>
          <w:rStyle w:val="HideTWBInt"/>
        </w:rPr>
        <w:t>{Verts/ALE}</w:t>
      </w:r>
      <w:r w:rsidRPr="00D06DB9">
        <w:t>εξ ονόματος της Ομάδας Verts/ALE</w:t>
      </w:r>
      <w:r w:rsidRPr="00D738BB">
        <w:rPr>
          <w:rStyle w:val="HideTWBExt"/>
        </w:rPr>
        <w:t>&lt;/AuNomDe&gt;</w:t>
      </w:r>
    </w:p>
    <w:p w14:paraId="7EE6586F" w14:textId="77777777" w:rsidR="00D06DB9" w:rsidRPr="00D06DB9" w:rsidRDefault="00D06DB9" w:rsidP="00D06DB9">
      <w:r w:rsidRPr="00D738BB">
        <w:rPr>
          <w:rStyle w:val="HideTWBExt"/>
        </w:rPr>
        <w:t>&lt;/RepeatBlock-By&gt;</w:t>
      </w:r>
    </w:p>
    <w:p w14:paraId="65DBA8B0" w14:textId="77777777" w:rsidR="00D06DB9" w:rsidRPr="00D06DB9" w:rsidRDefault="00D06DB9" w:rsidP="00D06DB9">
      <w:pPr>
        <w:pStyle w:val="NormalBold"/>
        <w:keepNext/>
      </w:pPr>
      <w:r w:rsidRPr="00D738BB">
        <w:rPr>
          <w:rStyle w:val="HideTWBExt"/>
          <w:b w:val="0"/>
        </w:rPr>
        <w:t>&lt;DocAmend&gt;</w:t>
      </w:r>
      <w:r w:rsidRPr="00D06DB9">
        <w:t>Πρόταση κανονισμού</w:t>
      </w:r>
      <w:r w:rsidRPr="00D738BB">
        <w:rPr>
          <w:rStyle w:val="HideTWBExt"/>
          <w:b w:val="0"/>
        </w:rPr>
        <w:t>&lt;/DocAmend&gt;</w:t>
      </w:r>
    </w:p>
    <w:p w14:paraId="36E34646" w14:textId="77777777" w:rsidR="00D06DB9" w:rsidRPr="00D06DB9" w:rsidRDefault="00D06DB9" w:rsidP="00D06DB9">
      <w:pPr>
        <w:pStyle w:val="NormalBold"/>
      </w:pPr>
      <w:r w:rsidRPr="00D738BB">
        <w:rPr>
          <w:rStyle w:val="HideTWBExt"/>
          <w:b w:val="0"/>
        </w:rPr>
        <w:t>&lt;Article&gt;</w:t>
      </w:r>
      <w:r w:rsidRPr="00D06DB9">
        <w:t>Άρθρο 1 – παράγραφος 1 – σημείο 20</w:t>
      </w:r>
      <w:r w:rsidRPr="00D738BB">
        <w:rPr>
          <w:rStyle w:val="HideTWBExt"/>
          <w:b w:val="0"/>
        </w:rPr>
        <w:t>&lt;/Article&gt;</w:t>
      </w:r>
    </w:p>
    <w:p w14:paraId="480BB935" w14:textId="77777777" w:rsidR="00D06DB9" w:rsidRPr="00D06DB9" w:rsidRDefault="00D06DB9" w:rsidP="00D06DB9">
      <w:pPr>
        <w:keepNext/>
      </w:pPr>
      <w:r w:rsidRPr="00D738BB">
        <w:rPr>
          <w:rStyle w:val="HideTWBExt"/>
        </w:rPr>
        <w:t>&lt;DocAmend2&gt;</w:t>
      </w:r>
      <w:r w:rsidRPr="00D06DB9">
        <w:t>Κανονισμός (ΕΕ) αριθ. 806/2014</w:t>
      </w:r>
      <w:r w:rsidRPr="00D738BB">
        <w:rPr>
          <w:rStyle w:val="HideTWBExt"/>
        </w:rPr>
        <w:t>&lt;/DocAmend2&gt;</w:t>
      </w:r>
    </w:p>
    <w:p w14:paraId="04CCEE90" w14:textId="77777777" w:rsidR="00D06DB9" w:rsidRPr="00D06DB9" w:rsidRDefault="00D06DB9" w:rsidP="00D06DB9">
      <w:r w:rsidRPr="00D738BB">
        <w:rPr>
          <w:rStyle w:val="HideTWBExt"/>
        </w:rPr>
        <w:t>&lt;Article2&gt;</w:t>
      </w:r>
      <w:r w:rsidRPr="00D06DB9">
        <w:t>Άρθρο 18α – παράγραφος 2 – εδάφιο 5</w:t>
      </w:r>
      <w:r w:rsidRPr="00D738BB">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06DB9" w:rsidRPr="00D06DB9" w14:paraId="31668D4E" w14:textId="77777777" w:rsidTr="006D3C1E">
        <w:trPr>
          <w:jc w:val="center"/>
        </w:trPr>
        <w:tc>
          <w:tcPr>
            <w:tcW w:w="9752" w:type="dxa"/>
            <w:gridSpan w:val="2"/>
          </w:tcPr>
          <w:p w14:paraId="44E8C8A7" w14:textId="77777777" w:rsidR="00D06DB9" w:rsidRPr="00D06DB9" w:rsidRDefault="00D06DB9" w:rsidP="006D3C1E">
            <w:pPr>
              <w:keepNext/>
            </w:pPr>
          </w:p>
        </w:tc>
      </w:tr>
      <w:tr w:rsidR="00D06DB9" w:rsidRPr="00D06DB9" w14:paraId="560D831D" w14:textId="77777777" w:rsidTr="006D3C1E">
        <w:trPr>
          <w:jc w:val="center"/>
        </w:trPr>
        <w:tc>
          <w:tcPr>
            <w:tcW w:w="4876" w:type="dxa"/>
            <w:hideMark/>
          </w:tcPr>
          <w:p w14:paraId="4647AC9F" w14:textId="77777777" w:rsidR="00D06DB9" w:rsidRPr="00D06DB9" w:rsidRDefault="00D06DB9" w:rsidP="006D3C1E">
            <w:pPr>
              <w:pStyle w:val="ColumnHeading"/>
              <w:keepNext/>
            </w:pPr>
            <w:r w:rsidRPr="00D06DB9">
              <w:t>Κείμενο που προτείνει η Επιτροπή</w:t>
            </w:r>
          </w:p>
        </w:tc>
        <w:tc>
          <w:tcPr>
            <w:tcW w:w="4876" w:type="dxa"/>
            <w:hideMark/>
          </w:tcPr>
          <w:p w14:paraId="46B62DF2" w14:textId="77777777" w:rsidR="00D06DB9" w:rsidRPr="00D06DB9" w:rsidRDefault="00D06DB9" w:rsidP="006D3C1E">
            <w:pPr>
              <w:pStyle w:val="ColumnHeading"/>
              <w:keepNext/>
            </w:pPr>
            <w:r w:rsidRPr="00D06DB9">
              <w:t>Τροπολογία</w:t>
            </w:r>
          </w:p>
        </w:tc>
      </w:tr>
      <w:tr w:rsidR="00D06DB9" w:rsidRPr="00D06DB9" w14:paraId="167A06D4" w14:textId="77777777" w:rsidTr="006D3C1E">
        <w:trPr>
          <w:jc w:val="center"/>
        </w:trPr>
        <w:tc>
          <w:tcPr>
            <w:tcW w:w="4876" w:type="dxa"/>
            <w:hideMark/>
          </w:tcPr>
          <w:p w14:paraId="5F6BE672" w14:textId="77777777" w:rsidR="00D06DB9" w:rsidRPr="00D06DB9" w:rsidRDefault="00D06DB9" w:rsidP="006D3C1E">
            <w:pPr>
              <w:pStyle w:val="Normal6"/>
            </w:pPr>
            <w:r w:rsidRPr="00D06DB9">
              <w:t xml:space="preserve">Κατά παρέκκλιση από </w:t>
            </w:r>
            <w:r w:rsidRPr="00D06DB9">
              <w:rPr>
                <w:b/>
                <w:i/>
              </w:rPr>
              <w:t>την παράγραφο 1 στοιχείο α) σημείο iii)</w:t>
            </w:r>
            <w:r w:rsidRPr="00D06DB9">
              <w:t>, η απόκτηση μέσων κεφαλαίου κοινών μετοχών της κατηγορίας 1 επιτρέπεται κατ’ εξαίρεση όταν η φύση του διαπιστωθέντος ελλείμματος είναι τέτοια ώστε η απόκτηση οποιωνδήποτε άλλων μέσων ιδίων κεφαλαίων ή άλλων κεφαλαιακών μέσων δεν θα επέτρεπε στην οικεία οντότητα να αντιμετωπίσει το κεφαλαιακό της έλλειμμα που καθορίζεται στο δυσμενές σενάριο στη σχετική προσομοίωση ακραίων καταστάσεων ή σε ισοδύναμο έλεγχο. Το ποσό των αποκτηθέντων μέσων κοινών μετοχών της κατηγορίας 1 δεν υπερβαίνει το 2 % του συνολικού ποσού έκθεσης σε κίνδυνο του οικείου ιδρύματος ή της οικείας οντότητας που υπολογίζεται σύμφωνα με το άρθρο 92 παράγραφος 3 του κανονισμού (ΕΕ) αριθ. 575/2013.</w:t>
            </w:r>
          </w:p>
        </w:tc>
        <w:tc>
          <w:tcPr>
            <w:tcW w:w="4876" w:type="dxa"/>
            <w:hideMark/>
          </w:tcPr>
          <w:p w14:paraId="4974875E" w14:textId="77777777" w:rsidR="00D06DB9" w:rsidRPr="00D06DB9" w:rsidRDefault="00D06DB9" w:rsidP="006D3C1E">
            <w:pPr>
              <w:pStyle w:val="Normal6"/>
              <w:rPr>
                <w:szCs w:val="24"/>
              </w:rPr>
            </w:pPr>
            <w:r w:rsidRPr="00D06DB9">
              <w:t xml:space="preserve">Κατά παρέκκλιση από </w:t>
            </w:r>
            <w:r w:rsidRPr="00D06DB9">
              <w:rPr>
                <w:b/>
                <w:i/>
              </w:rPr>
              <w:t>το τέταρτο εδάφιο</w:t>
            </w:r>
            <w:r w:rsidRPr="00D06DB9">
              <w:t>, η απόκτηση μέσων κεφαλαίου κοινών μετοχών της κατηγορίας 1 επιτρέπεται κατ’ εξαίρεση όταν η φύση του διαπιστωθέντος ελλείμματος είναι τέτοια ώστε η απόκτηση οποιωνδήποτε άλλων μέσων ιδίων κεφαλαίων ή άλλων κεφαλαιακών μέσων δεν θα επέτρεπε στην οικεία οντότητα να αντιμετωπίσει το κεφαλαιακό της έλλειμμα που καθορίζεται στο δυσμενές σενάριο στη σχετική προσομοίωση ακραίων καταστάσεων ή σε ισοδύναμο έλεγχο. Το ποσό των αποκτηθέντων μέσων κοινών μετοχών της κατηγορίας 1 δεν υπερβαίνει το 2 % του συνολικού ποσού έκθεσης σε κίνδυνο του οικείου ιδρύματος ή της οικείας οντότητας που υπολογίζεται σύμφωνα με το άρθρο 92 παράγραφος 3 του κανονισμού (ΕΕ) αριθ. 575/2013.</w:t>
            </w:r>
          </w:p>
        </w:tc>
      </w:tr>
    </w:tbl>
    <w:p w14:paraId="6264B926" w14:textId="77777777" w:rsidR="00D06DB9" w:rsidRPr="00D06DB9" w:rsidRDefault="00D06DB9" w:rsidP="00D06DB9">
      <w:pPr>
        <w:pStyle w:val="Olang"/>
        <w:rPr>
          <w:noProof w:val="0"/>
        </w:rPr>
      </w:pPr>
      <w:r w:rsidRPr="00D06DB9">
        <w:rPr>
          <w:noProof w:val="0"/>
        </w:rPr>
        <w:t xml:space="preserve">Or. </w:t>
      </w:r>
      <w:r w:rsidRPr="00D738BB">
        <w:rPr>
          <w:rStyle w:val="HideTWBExt"/>
        </w:rPr>
        <w:t>&lt;Original&gt;</w:t>
      </w:r>
      <w:r w:rsidRPr="00D738BB">
        <w:rPr>
          <w:rStyle w:val="HideTWBInt"/>
          <w:rFonts w:eastAsiaTheme="majorEastAsia"/>
        </w:rPr>
        <w:t>{EN}</w:t>
      </w:r>
      <w:r w:rsidRPr="00D06DB9">
        <w:rPr>
          <w:noProof w:val="0"/>
        </w:rPr>
        <w:t>en</w:t>
      </w:r>
      <w:r w:rsidRPr="00D738BB">
        <w:rPr>
          <w:rStyle w:val="HideTWBExt"/>
        </w:rPr>
        <w:t>&lt;/Original&gt;</w:t>
      </w:r>
    </w:p>
    <w:p w14:paraId="4D1FC13E" w14:textId="77777777" w:rsidR="00D06DB9" w:rsidRPr="00D06DB9" w:rsidRDefault="00D06DB9" w:rsidP="00D06DB9">
      <w:r w:rsidRPr="00D738BB">
        <w:rPr>
          <w:rStyle w:val="HideTWBExt"/>
        </w:rPr>
        <w:t>&lt;/Amend&gt;</w:t>
      </w:r>
    </w:p>
    <w:p w14:paraId="3CED98BF" w14:textId="77777777" w:rsidR="00D06DB9" w:rsidRPr="00D06DB9" w:rsidRDefault="00D06DB9" w:rsidP="00D06DB9">
      <w:pPr>
        <w:pStyle w:val="AMNumberTabs0"/>
        <w:keepNext/>
      </w:pPr>
      <w:r w:rsidRPr="00D738BB">
        <w:rPr>
          <w:rStyle w:val="HideTWBExt"/>
          <w:b w:val="0"/>
        </w:rPr>
        <w:t>&lt;Amend&gt;</w:t>
      </w:r>
      <w:r w:rsidRPr="00D06DB9">
        <w:t>Τροπολογία</w:t>
      </w:r>
      <w:r w:rsidRPr="00D06DB9">
        <w:tab/>
      </w:r>
      <w:r w:rsidRPr="00D06DB9">
        <w:tab/>
      </w:r>
      <w:r w:rsidRPr="00D738BB">
        <w:rPr>
          <w:rStyle w:val="HideTWBExt"/>
          <w:b w:val="0"/>
        </w:rPr>
        <w:t>&lt;NumAm&gt;</w:t>
      </w:r>
      <w:r w:rsidRPr="00D06DB9">
        <w:t>253</w:t>
      </w:r>
      <w:r w:rsidRPr="00D738BB">
        <w:rPr>
          <w:rStyle w:val="HideTWBExt"/>
          <w:b w:val="0"/>
        </w:rPr>
        <w:t>&lt;/NumAm&gt;</w:t>
      </w:r>
    </w:p>
    <w:p w14:paraId="0209B01B" w14:textId="77777777" w:rsidR="00D06DB9" w:rsidRPr="00D06DB9" w:rsidRDefault="00D06DB9" w:rsidP="00D06DB9">
      <w:pPr>
        <w:pStyle w:val="NormalBold"/>
      </w:pPr>
      <w:r w:rsidRPr="00D738BB">
        <w:rPr>
          <w:rStyle w:val="HideTWBExt"/>
          <w:b w:val="0"/>
        </w:rPr>
        <w:t>&lt;RepeatBlock-By&gt;&lt;Members&gt;</w:t>
      </w:r>
      <w:r w:rsidRPr="00D06DB9">
        <w:t>Gilles Boyer, Stéphanie Yon-Courtin</w:t>
      </w:r>
      <w:r w:rsidRPr="00D738BB">
        <w:rPr>
          <w:rStyle w:val="HideTWBExt"/>
          <w:b w:val="0"/>
        </w:rPr>
        <w:t>&lt;/Members&gt;</w:t>
      </w:r>
    </w:p>
    <w:p w14:paraId="48B5B1AF" w14:textId="77777777" w:rsidR="00D06DB9" w:rsidRPr="00D06DB9" w:rsidRDefault="00D06DB9" w:rsidP="00D06DB9">
      <w:r w:rsidRPr="00D738BB">
        <w:rPr>
          <w:rStyle w:val="HideTWBExt"/>
        </w:rPr>
        <w:t>&lt;/RepeatBlock-By&gt;</w:t>
      </w:r>
    </w:p>
    <w:p w14:paraId="7D6E510D" w14:textId="77777777" w:rsidR="00D06DB9" w:rsidRPr="00D06DB9" w:rsidRDefault="00D06DB9" w:rsidP="00D06DB9">
      <w:pPr>
        <w:pStyle w:val="NormalBold"/>
        <w:keepNext/>
      </w:pPr>
      <w:r w:rsidRPr="00D738BB">
        <w:rPr>
          <w:rStyle w:val="HideTWBExt"/>
          <w:b w:val="0"/>
        </w:rPr>
        <w:t>&lt;DocAmend&gt;</w:t>
      </w:r>
      <w:r w:rsidRPr="00D06DB9">
        <w:t>Πρόταση κανονισμού</w:t>
      </w:r>
      <w:r w:rsidRPr="00D738BB">
        <w:rPr>
          <w:rStyle w:val="HideTWBExt"/>
          <w:b w:val="0"/>
        </w:rPr>
        <w:t>&lt;/DocAmend&gt;</w:t>
      </w:r>
    </w:p>
    <w:p w14:paraId="0C2865B3" w14:textId="77777777" w:rsidR="00D06DB9" w:rsidRPr="00D06DB9" w:rsidRDefault="00D06DB9" w:rsidP="00D06DB9">
      <w:pPr>
        <w:pStyle w:val="NormalBold"/>
      </w:pPr>
      <w:r w:rsidRPr="00D738BB">
        <w:rPr>
          <w:rStyle w:val="HideTWBExt"/>
          <w:b w:val="0"/>
        </w:rPr>
        <w:t>&lt;Article&gt;</w:t>
      </w:r>
      <w:r w:rsidRPr="00D06DB9">
        <w:t>Άρθρο 1 – παράγραφος 1 – σημείο 20</w:t>
      </w:r>
      <w:r w:rsidRPr="00D738BB">
        <w:rPr>
          <w:rStyle w:val="HideTWBExt"/>
          <w:b w:val="0"/>
        </w:rPr>
        <w:t>&lt;/Article&gt;</w:t>
      </w:r>
    </w:p>
    <w:p w14:paraId="04D22ED1" w14:textId="77777777" w:rsidR="00D06DB9" w:rsidRPr="00D06DB9" w:rsidRDefault="00D06DB9" w:rsidP="00D06DB9">
      <w:pPr>
        <w:keepNext/>
      </w:pPr>
      <w:r w:rsidRPr="00D738BB">
        <w:rPr>
          <w:rStyle w:val="HideTWBExt"/>
        </w:rPr>
        <w:t>&lt;DocAmend2&gt;</w:t>
      </w:r>
      <w:r w:rsidRPr="00D06DB9">
        <w:t>Κανονισμός (ΕΕ) αριθ. 806/2014</w:t>
      </w:r>
      <w:r w:rsidRPr="00D738BB">
        <w:rPr>
          <w:rStyle w:val="HideTWBExt"/>
        </w:rPr>
        <w:t>&lt;/DocAmend2&gt;</w:t>
      </w:r>
    </w:p>
    <w:p w14:paraId="0E5AB08A" w14:textId="77777777" w:rsidR="00D06DB9" w:rsidRPr="00D06DB9" w:rsidRDefault="00D06DB9" w:rsidP="00D06DB9">
      <w:r w:rsidRPr="00D738BB">
        <w:rPr>
          <w:rStyle w:val="HideTWBExt"/>
        </w:rPr>
        <w:t>&lt;Article2&gt;</w:t>
      </w:r>
      <w:r w:rsidRPr="00D06DB9">
        <w:t>Άρθρο 18α – παράγραφος 2 – εδάφιο 6</w:t>
      </w:r>
      <w:r w:rsidRPr="00D738BB">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06DB9" w:rsidRPr="00D06DB9" w14:paraId="7663C199" w14:textId="77777777" w:rsidTr="006D3C1E">
        <w:trPr>
          <w:jc w:val="center"/>
        </w:trPr>
        <w:tc>
          <w:tcPr>
            <w:tcW w:w="9752" w:type="dxa"/>
            <w:gridSpan w:val="2"/>
          </w:tcPr>
          <w:p w14:paraId="483362D8" w14:textId="77777777" w:rsidR="00D06DB9" w:rsidRPr="00D06DB9" w:rsidRDefault="00D06DB9" w:rsidP="006D3C1E">
            <w:pPr>
              <w:keepNext/>
            </w:pPr>
          </w:p>
        </w:tc>
      </w:tr>
      <w:tr w:rsidR="00D06DB9" w:rsidRPr="00D06DB9" w14:paraId="4E1411DF" w14:textId="77777777" w:rsidTr="006D3C1E">
        <w:trPr>
          <w:jc w:val="center"/>
        </w:trPr>
        <w:tc>
          <w:tcPr>
            <w:tcW w:w="4876" w:type="dxa"/>
            <w:hideMark/>
          </w:tcPr>
          <w:p w14:paraId="6C06EF35" w14:textId="77777777" w:rsidR="00D06DB9" w:rsidRPr="00D06DB9" w:rsidRDefault="00D06DB9" w:rsidP="006D3C1E">
            <w:pPr>
              <w:pStyle w:val="ColumnHeading"/>
              <w:keepNext/>
            </w:pPr>
            <w:r w:rsidRPr="00D06DB9">
              <w:t>Κείμενο που προτείνει η Επιτροπή</w:t>
            </w:r>
          </w:p>
        </w:tc>
        <w:tc>
          <w:tcPr>
            <w:tcW w:w="4876" w:type="dxa"/>
            <w:hideMark/>
          </w:tcPr>
          <w:p w14:paraId="6113C25B" w14:textId="77777777" w:rsidR="00D06DB9" w:rsidRPr="00D06DB9" w:rsidRDefault="00D06DB9" w:rsidP="006D3C1E">
            <w:pPr>
              <w:pStyle w:val="ColumnHeading"/>
              <w:keepNext/>
            </w:pPr>
            <w:r w:rsidRPr="00D06DB9">
              <w:t>Τροπολογία</w:t>
            </w:r>
          </w:p>
        </w:tc>
      </w:tr>
      <w:tr w:rsidR="00D06DB9" w:rsidRPr="00D06DB9" w14:paraId="60578729" w14:textId="77777777" w:rsidTr="006D3C1E">
        <w:trPr>
          <w:jc w:val="center"/>
        </w:trPr>
        <w:tc>
          <w:tcPr>
            <w:tcW w:w="4876" w:type="dxa"/>
            <w:hideMark/>
          </w:tcPr>
          <w:p w14:paraId="72FE78AB" w14:textId="77777777" w:rsidR="00D06DB9" w:rsidRPr="00D06DB9" w:rsidRDefault="00D06DB9" w:rsidP="006D3C1E">
            <w:pPr>
              <w:pStyle w:val="Normal6"/>
            </w:pPr>
            <w:r w:rsidRPr="00D06DB9">
              <w:t xml:space="preserve">Σε περίπτωση που οποιοδήποτε από τα μέτρα στήριξης που αναφέρονται στην παράγραφο 1 </w:t>
            </w:r>
            <w:r w:rsidRPr="00D06DB9">
              <w:rPr>
                <w:b/>
                <w:bCs/>
                <w:i/>
                <w:iCs/>
              </w:rPr>
              <w:t>στοιχείο α)</w:t>
            </w:r>
            <w:r w:rsidRPr="00D06DB9">
              <w:t xml:space="preserve"> δεν εξοφληθεί, αποπληρωθεί ή τερματιστεί με άλλο τρόπο σύμφωνα με τους όρους της στρατηγικής εξόδου που καθορίστηκε κατά τον χρόνο χορήγησης του εν λόγω μέτρου, η ΕΚΤ ή η οικεία εθνική αρμόδια αρχή καταλήγει στο συμπέρασμα ότι πληρούται η προϋπόθεση του άρθρου 18 παράγραφος 1 στοιχείο α) σε σχέση με το ίδρυμα ή την οντότητα που έχει λάβει τα εν λόγω μέτρα στήριξης και κοινοποιεί την εν λόγω εκτίμηση στην Επιτροπή και το Συμβούλιο Εξυγίανσης, σύμφωνα με το άρθρο 18 παράγραφος 1 τρίτο εδάφιο.»·</w:t>
            </w:r>
          </w:p>
        </w:tc>
        <w:tc>
          <w:tcPr>
            <w:tcW w:w="4876" w:type="dxa"/>
            <w:hideMark/>
          </w:tcPr>
          <w:p w14:paraId="27681E1A" w14:textId="77777777" w:rsidR="00D06DB9" w:rsidRPr="00D06DB9" w:rsidRDefault="00D06DB9" w:rsidP="006D3C1E">
            <w:pPr>
              <w:pStyle w:val="Normal6"/>
              <w:rPr>
                <w:szCs w:val="24"/>
              </w:rPr>
            </w:pPr>
            <w:r w:rsidRPr="00D06DB9">
              <w:t xml:space="preserve">Σε περίπτωση που οποιοδήποτε από τα μέτρα στήριξης που αναφέρονται στην παράγραφο 1 </w:t>
            </w:r>
            <w:r w:rsidRPr="00D06DB9">
              <w:rPr>
                <w:b/>
                <w:bCs/>
                <w:i/>
                <w:iCs/>
              </w:rPr>
              <w:t>στοιχεία α) και β)</w:t>
            </w:r>
            <w:r w:rsidRPr="00D06DB9">
              <w:t xml:space="preserve"> δεν εξοφληθεί, αποπληρωθεί ή τερματιστεί με άλλο τρόπο σύμφωνα με τους όρους της στρατηγικής εξόδου που καθορίστηκε κατά τον χρόνο χορήγησης του εν λόγω μέτρου, η ΕΚΤ ή η οικεία εθνική αρμόδια αρχή καταλήγει στο συμπέρασμα ότι πληρούται η προϋπόθεση του άρθρου 18 παράγραφος 1 στοιχείο α) σε σχέση με το ίδρυμα ή την οντότητα που έχει λάβει τα εν λόγω μέτρα στήριξης και κοινοποιεί την εν λόγω εκτίμηση στην Επιτροπή και το Συμβούλιο Εξυγίανσης, σύμφωνα με το άρθρο 18 παράγραφος 1 τρίτο εδάφιο.»·</w:t>
            </w:r>
          </w:p>
        </w:tc>
      </w:tr>
    </w:tbl>
    <w:p w14:paraId="18E9272F" w14:textId="77777777" w:rsidR="00D06DB9" w:rsidRPr="00D06DB9" w:rsidRDefault="00D06DB9" w:rsidP="00D06DB9">
      <w:pPr>
        <w:pStyle w:val="Olang"/>
        <w:rPr>
          <w:noProof w:val="0"/>
        </w:rPr>
      </w:pPr>
      <w:r w:rsidRPr="00D06DB9">
        <w:rPr>
          <w:noProof w:val="0"/>
        </w:rPr>
        <w:t xml:space="preserve">Or. </w:t>
      </w:r>
      <w:r w:rsidRPr="00D738BB">
        <w:rPr>
          <w:rStyle w:val="HideTWBExt"/>
        </w:rPr>
        <w:t>&lt;Original&gt;</w:t>
      </w:r>
      <w:r w:rsidRPr="00D738BB">
        <w:rPr>
          <w:rStyle w:val="HideTWBInt"/>
          <w:rFonts w:eastAsiaTheme="majorEastAsia"/>
        </w:rPr>
        <w:t>{EN}</w:t>
      </w:r>
      <w:r w:rsidRPr="00D06DB9">
        <w:rPr>
          <w:noProof w:val="0"/>
        </w:rPr>
        <w:t>en</w:t>
      </w:r>
      <w:r w:rsidRPr="00D738BB">
        <w:rPr>
          <w:rStyle w:val="HideTWBExt"/>
        </w:rPr>
        <w:t>&lt;/Original&gt;</w:t>
      </w:r>
    </w:p>
    <w:p w14:paraId="4390F025" w14:textId="77777777" w:rsidR="00D06DB9" w:rsidRPr="00D06DB9" w:rsidRDefault="00D06DB9" w:rsidP="00D06DB9">
      <w:pPr>
        <w:pStyle w:val="JustificationTitle"/>
        <w:rPr>
          <w:noProof w:val="0"/>
        </w:rPr>
      </w:pPr>
      <w:r w:rsidRPr="00D738BB">
        <w:rPr>
          <w:rStyle w:val="HideTWBExt"/>
          <w:i w:val="0"/>
        </w:rPr>
        <w:t>&lt;TitreJust&gt;</w:t>
      </w:r>
      <w:r w:rsidRPr="00D06DB9">
        <w:rPr>
          <w:noProof w:val="0"/>
        </w:rPr>
        <w:t>Αιτιολόγηση</w:t>
      </w:r>
      <w:r w:rsidRPr="00D738BB">
        <w:rPr>
          <w:rStyle w:val="HideTWBExt"/>
          <w:i w:val="0"/>
        </w:rPr>
        <w:t>&lt;/TitreJust&gt;</w:t>
      </w:r>
    </w:p>
    <w:p w14:paraId="2A598C84" w14:textId="77777777" w:rsidR="00D06DB9" w:rsidRPr="00D06DB9" w:rsidRDefault="00D06DB9" w:rsidP="00D06DB9">
      <w:pPr>
        <w:pStyle w:val="Normal12Italic"/>
        <w:rPr>
          <w:noProof w:val="0"/>
        </w:rPr>
      </w:pPr>
      <w:r w:rsidRPr="00D06DB9">
        <w:rPr>
          <w:noProof w:val="0"/>
        </w:rPr>
        <w:t>Οι μορφές προληπτικής στήριξης, είτε προέρχονται από δημόσιους πόρους είτε από ιδιωτικά ΣΕΚ, θα πρέπει να αντιμετωπίζονται επί ίσοις όροις για να διαφυλάσσονται οι ισότιμοι όροι ανταγωνισμού. Όσον αφορά την προληπτική ανακεφαλαιοποίηση, θα πρέπει να διασφαλίζεται ότι χρησιμοποιείται η καταλληλότερη αποτίμηση.</w:t>
      </w:r>
    </w:p>
    <w:p w14:paraId="48706BF6" w14:textId="77777777" w:rsidR="00D06DB9" w:rsidRPr="00D06DB9" w:rsidRDefault="00D06DB9" w:rsidP="00D06DB9">
      <w:r w:rsidRPr="00D738BB">
        <w:rPr>
          <w:rStyle w:val="HideTWBExt"/>
        </w:rPr>
        <w:t>&lt;/Amend&gt;</w:t>
      </w:r>
    </w:p>
    <w:p w14:paraId="593FF848" w14:textId="77777777" w:rsidR="00D06DB9" w:rsidRPr="00D06DB9" w:rsidRDefault="00D06DB9" w:rsidP="00D06DB9">
      <w:pPr>
        <w:pStyle w:val="AMNumberTabs0"/>
        <w:keepNext/>
      </w:pPr>
      <w:r w:rsidRPr="00D738BB">
        <w:rPr>
          <w:rStyle w:val="HideTWBExt"/>
          <w:b w:val="0"/>
        </w:rPr>
        <w:t>&lt;Amend&gt;</w:t>
      </w:r>
      <w:r w:rsidRPr="00D06DB9">
        <w:t>Τροπολογία</w:t>
      </w:r>
      <w:r w:rsidRPr="00D06DB9">
        <w:tab/>
      </w:r>
      <w:r w:rsidRPr="00D06DB9">
        <w:tab/>
      </w:r>
      <w:r w:rsidRPr="00D738BB">
        <w:rPr>
          <w:rStyle w:val="HideTWBExt"/>
          <w:b w:val="0"/>
        </w:rPr>
        <w:t>&lt;NumAm&gt;</w:t>
      </w:r>
      <w:r w:rsidRPr="00D06DB9">
        <w:t>254</w:t>
      </w:r>
      <w:r w:rsidRPr="00D738BB">
        <w:rPr>
          <w:rStyle w:val="HideTWBExt"/>
          <w:b w:val="0"/>
        </w:rPr>
        <w:t>&lt;/NumAm&gt;</w:t>
      </w:r>
    </w:p>
    <w:p w14:paraId="0624CD75" w14:textId="77777777" w:rsidR="00D06DB9" w:rsidRPr="00D06DB9" w:rsidRDefault="00D06DB9" w:rsidP="00D06DB9">
      <w:pPr>
        <w:pStyle w:val="NormalBold"/>
      </w:pPr>
      <w:r w:rsidRPr="00D738BB">
        <w:rPr>
          <w:rStyle w:val="HideTWBExt"/>
          <w:b w:val="0"/>
        </w:rPr>
        <w:t>&lt;RepeatBlock-By&gt;&lt;Members&gt;</w:t>
      </w:r>
      <w:r w:rsidRPr="00D06DB9">
        <w:t>Ernest Urtasun</w:t>
      </w:r>
      <w:r w:rsidRPr="00D738BB">
        <w:rPr>
          <w:rStyle w:val="HideTWBExt"/>
          <w:b w:val="0"/>
        </w:rPr>
        <w:t>&lt;/Members&gt;</w:t>
      </w:r>
    </w:p>
    <w:p w14:paraId="4CEAB92D" w14:textId="77777777" w:rsidR="00D06DB9" w:rsidRPr="00D06DB9" w:rsidRDefault="00D06DB9" w:rsidP="00D06DB9">
      <w:r w:rsidRPr="00D738BB">
        <w:rPr>
          <w:rStyle w:val="HideTWBExt"/>
        </w:rPr>
        <w:t>&lt;AuNomDe&gt;</w:t>
      </w:r>
      <w:r w:rsidRPr="00D738BB">
        <w:rPr>
          <w:rStyle w:val="HideTWBInt"/>
        </w:rPr>
        <w:t>{Verts/ALE}</w:t>
      </w:r>
      <w:r w:rsidRPr="00D06DB9">
        <w:t>εξ ονόματος της Ομάδας Verts/ALE</w:t>
      </w:r>
      <w:r w:rsidRPr="00D738BB">
        <w:rPr>
          <w:rStyle w:val="HideTWBExt"/>
        </w:rPr>
        <w:t>&lt;/AuNomDe&gt;</w:t>
      </w:r>
    </w:p>
    <w:p w14:paraId="63CECB9C" w14:textId="77777777" w:rsidR="00D06DB9" w:rsidRPr="00D06DB9" w:rsidRDefault="00D06DB9" w:rsidP="00D06DB9">
      <w:r w:rsidRPr="00D738BB">
        <w:rPr>
          <w:rStyle w:val="HideTWBExt"/>
        </w:rPr>
        <w:t>&lt;/RepeatBlock-By&gt;</w:t>
      </w:r>
    </w:p>
    <w:p w14:paraId="0F661ED4" w14:textId="77777777" w:rsidR="00D06DB9" w:rsidRPr="00D06DB9" w:rsidRDefault="00D06DB9" w:rsidP="00D06DB9">
      <w:pPr>
        <w:pStyle w:val="NormalBold"/>
        <w:keepNext/>
      </w:pPr>
      <w:r w:rsidRPr="00D738BB">
        <w:rPr>
          <w:rStyle w:val="HideTWBExt"/>
          <w:b w:val="0"/>
        </w:rPr>
        <w:t>&lt;DocAmend&gt;</w:t>
      </w:r>
      <w:r w:rsidRPr="00D06DB9">
        <w:t>Πρόταση κανονισμού</w:t>
      </w:r>
      <w:r w:rsidRPr="00D738BB">
        <w:rPr>
          <w:rStyle w:val="HideTWBExt"/>
          <w:b w:val="0"/>
        </w:rPr>
        <w:t>&lt;/DocAmend&gt;</w:t>
      </w:r>
    </w:p>
    <w:p w14:paraId="5BB967DB" w14:textId="77777777" w:rsidR="00D06DB9" w:rsidRPr="00D06DB9" w:rsidRDefault="00D06DB9" w:rsidP="00D06DB9">
      <w:pPr>
        <w:pStyle w:val="NormalBold"/>
      </w:pPr>
      <w:r w:rsidRPr="00D738BB">
        <w:rPr>
          <w:rStyle w:val="HideTWBExt"/>
          <w:b w:val="0"/>
        </w:rPr>
        <w:t>&lt;Article&gt;</w:t>
      </w:r>
      <w:r w:rsidRPr="00D06DB9">
        <w:t>Άρθρο 1 – παράγραφος 1 – σημείο 20</w:t>
      </w:r>
      <w:r w:rsidRPr="00D738BB">
        <w:rPr>
          <w:rStyle w:val="HideTWBExt"/>
          <w:b w:val="0"/>
        </w:rPr>
        <w:t>&lt;/Article&gt;</w:t>
      </w:r>
    </w:p>
    <w:p w14:paraId="72D22947" w14:textId="77777777" w:rsidR="00D06DB9" w:rsidRPr="00D06DB9" w:rsidRDefault="00D06DB9" w:rsidP="00D06DB9">
      <w:pPr>
        <w:keepNext/>
      </w:pPr>
      <w:r w:rsidRPr="00D738BB">
        <w:rPr>
          <w:rStyle w:val="HideTWBExt"/>
        </w:rPr>
        <w:t>&lt;DocAmend2&gt;</w:t>
      </w:r>
      <w:r w:rsidRPr="00D06DB9">
        <w:t>Κανονισμός (ΕΕ) αριθ. 806/2014</w:t>
      </w:r>
      <w:r w:rsidRPr="00D738BB">
        <w:rPr>
          <w:rStyle w:val="HideTWBExt"/>
        </w:rPr>
        <w:t>&lt;/DocAmend2&gt;</w:t>
      </w:r>
    </w:p>
    <w:p w14:paraId="03867824" w14:textId="77777777" w:rsidR="00D06DB9" w:rsidRPr="00D06DB9" w:rsidRDefault="00D06DB9" w:rsidP="00D06DB9">
      <w:r w:rsidRPr="00D738BB">
        <w:rPr>
          <w:rStyle w:val="HideTWBExt"/>
        </w:rPr>
        <w:t>&lt;Article2&gt;</w:t>
      </w:r>
      <w:r w:rsidRPr="00D06DB9">
        <w:t>Άρθρο 18α – παράγραφος 2 – εδάφιο 6</w:t>
      </w:r>
      <w:r w:rsidRPr="00D738BB">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06DB9" w:rsidRPr="00D06DB9" w14:paraId="32FE0E6F" w14:textId="77777777" w:rsidTr="006D3C1E">
        <w:trPr>
          <w:jc w:val="center"/>
        </w:trPr>
        <w:tc>
          <w:tcPr>
            <w:tcW w:w="9752" w:type="dxa"/>
            <w:gridSpan w:val="2"/>
          </w:tcPr>
          <w:p w14:paraId="58BBAD8E" w14:textId="77777777" w:rsidR="00D06DB9" w:rsidRPr="00D06DB9" w:rsidRDefault="00D06DB9" w:rsidP="006D3C1E">
            <w:pPr>
              <w:keepNext/>
            </w:pPr>
          </w:p>
        </w:tc>
      </w:tr>
      <w:tr w:rsidR="00D06DB9" w:rsidRPr="00D06DB9" w14:paraId="3536EDDE" w14:textId="77777777" w:rsidTr="006D3C1E">
        <w:trPr>
          <w:jc w:val="center"/>
        </w:trPr>
        <w:tc>
          <w:tcPr>
            <w:tcW w:w="4876" w:type="dxa"/>
            <w:hideMark/>
          </w:tcPr>
          <w:p w14:paraId="577C76BD" w14:textId="77777777" w:rsidR="00D06DB9" w:rsidRPr="00D06DB9" w:rsidRDefault="00D06DB9" w:rsidP="006D3C1E">
            <w:pPr>
              <w:pStyle w:val="ColumnHeading"/>
              <w:keepNext/>
            </w:pPr>
            <w:r w:rsidRPr="00D06DB9">
              <w:t>Κείμενο που προτείνει η Επιτροπή</w:t>
            </w:r>
          </w:p>
        </w:tc>
        <w:tc>
          <w:tcPr>
            <w:tcW w:w="4876" w:type="dxa"/>
            <w:hideMark/>
          </w:tcPr>
          <w:p w14:paraId="5CE41643" w14:textId="77777777" w:rsidR="00D06DB9" w:rsidRPr="00D06DB9" w:rsidRDefault="00D06DB9" w:rsidP="006D3C1E">
            <w:pPr>
              <w:pStyle w:val="ColumnHeading"/>
              <w:keepNext/>
            </w:pPr>
            <w:r w:rsidRPr="00D06DB9">
              <w:t>Τροπολογία</w:t>
            </w:r>
          </w:p>
        </w:tc>
      </w:tr>
      <w:tr w:rsidR="00D06DB9" w:rsidRPr="00D06DB9" w14:paraId="575E7621" w14:textId="77777777" w:rsidTr="006D3C1E">
        <w:trPr>
          <w:jc w:val="center"/>
        </w:trPr>
        <w:tc>
          <w:tcPr>
            <w:tcW w:w="4876" w:type="dxa"/>
            <w:hideMark/>
          </w:tcPr>
          <w:p w14:paraId="17503C36" w14:textId="77777777" w:rsidR="00D06DB9" w:rsidRPr="00D06DB9" w:rsidRDefault="00D06DB9" w:rsidP="006D3C1E">
            <w:pPr>
              <w:pStyle w:val="Normal6"/>
            </w:pPr>
            <w:r w:rsidRPr="00D06DB9">
              <w:t xml:space="preserve">Σε περίπτωση που οποιοδήποτε από τα μέτρα στήριξης </w:t>
            </w:r>
            <w:r w:rsidRPr="00D06DB9">
              <w:rPr>
                <w:b/>
                <w:i/>
              </w:rPr>
              <w:t xml:space="preserve">που αναφέρονται στην παράγραφο 1 στοιχείο α) </w:t>
            </w:r>
            <w:r w:rsidRPr="00D06DB9">
              <w:t>δεν εξοφληθεί, αποπληρωθεί ή τερματιστεί με άλλο τρόπο σύμφωνα με τους όρους της στρατηγικής εξόδου που καθορίστηκε κατά τον χρόνο χορήγησης του εν λόγω μέτρου, η ΕΚΤ ή η οικεία εθνική αρμόδια αρχή καταλήγει στο συμπέρασμα ότι πληρούται η προϋπόθεση του άρθρου 18 παράγραφος 1 στοιχείο α) σε σχέση με το ίδρυμα ή την οντότητα που έχει λάβει τα εν λόγω μέτρα στήριξης και κοινοποιεί την εν λόγω εκτίμηση στην Επιτροπή και το Συμβούλιο Εξυγίανσης, σύμφωνα με το άρθρο 18 παράγραφος 1 τρίτο εδάφιο.»·</w:t>
            </w:r>
          </w:p>
        </w:tc>
        <w:tc>
          <w:tcPr>
            <w:tcW w:w="4876" w:type="dxa"/>
            <w:hideMark/>
          </w:tcPr>
          <w:p w14:paraId="7C229FEE" w14:textId="77777777" w:rsidR="00D06DB9" w:rsidRPr="00D06DB9" w:rsidRDefault="00D06DB9" w:rsidP="006D3C1E">
            <w:pPr>
              <w:pStyle w:val="Normal6"/>
              <w:rPr>
                <w:szCs w:val="24"/>
              </w:rPr>
            </w:pPr>
            <w:r w:rsidRPr="00D06DB9">
              <w:t>Σε περίπτωση που οποιοδήποτε από τα μέτρα στήριξης δεν εξοφληθεί, αποπληρωθεί ή τερματιστεί με άλλο τρόπο σύμφωνα με τους όρους της στρατηγικής εξόδου που καθορίστηκε κατά τον χρόνο χορήγησης του εν λόγω μέτρου, η ΕΚΤ ή η οικεία εθνική αρμόδια αρχή καταλήγει στο συμπέρασμα ότι πληρούται η προϋπόθεση του άρθρου 18 παράγραφος 1 στοιχείο α) σε σχέση με το ίδρυμα ή την οντότητα που έχει λάβει τα εν λόγω μέτρα στήριξης και κοινοποιεί την εν λόγω εκτίμηση στην Επιτροπή και το Συμβούλιο Εξυγίανσης, σύμφωνα με το άρθρο 18 παράγραφος 1 τρίτο εδάφιο.»·</w:t>
            </w:r>
          </w:p>
        </w:tc>
      </w:tr>
    </w:tbl>
    <w:p w14:paraId="5DE6B5D0" w14:textId="77777777" w:rsidR="00D06DB9" w:rsidRPr="00D06DB9" w:rsidRDefault="00D06DB9" w:rsidP="00D06DB9">
      <w:pPr>
        <w:pStyle w:val="Olang"/>
        <w:rPr>
          <w:noProof w:val="0"/>
        </w:rPr>
      </w:pPr>
      <w:r w:rsidRPr="00D06DB9">
        <w:rPr>
          <w:noProof w:val="0"/>
        </w:rPr>
        <w:t xml:space="preserve">Or. </w:t>
      </w:r>
      <w:r w:rsidRPr="00D738BB">
        <w:rPr>
          <w:rStyle w:val="HideTWBExt"/>
        </w:rPr>
        <w:t>&lt;Original&gt;</w:t>
      </w:r>
      <w:r w:rsidRPr="00D738BB">
        <w:rPr>
          <w:rStyle w:val="HideTWBInt"/>
          <w:rFonts w:eastAsiaTheme="majorEastAsia"/>
        </w:rPr>
        <w:t>{EN}</w:t>
      </w:r>
      <w:r w:rsidRPr="00D06DB9">
        <w:rPr>
          <w:noProof w:val="0"/>
        </w:rPr>
        <w:t>en</w:t>
      </w:r>
      <w:r w:rsidRPr="00D738BB">
        <w:rPr>
          <w:rStyle w:val="HideTWBExt"/>
        </w:rPr>
        <w:t>&lt;/Original&gt;</w:t>
      </w:r>
    </w:p>
    <w:p w14:paraId="76D9E6FE" w14:textId="77777777" w:rsidR="00D06DB9" w:rsidRPr="00D06DB9" w:rsidRDefault="00D06DB9" w:rsidP="00D06DB9">
      <w:r w:rsidRPr="00D738BB">
        <w:rPr>
          <w:rStyle w:val="HideTWBExt"/>
        </w:rPr>
        <w:t>&lt;/Amend&gt;</w:t>
      </w:r>
    </w:p>
    <w:p w14:paraId="2102CFDA" w14:textId="77777777" w:rsidR="00D06DB9" w:rsidRPr="00D06DB9" w:rsidRDefault="00D06DB9" w:rsidP="00D06DB9">
      <w:pPr>
        <w:pStyle w:val="AMNumberTabs0"/>
        <w:keepNext/>
      </w:pPr>
      <w:r w:rsidRPr="00D738BB">
        <w:rPr>
          <w:rStyle w:val="HideTWBExt"/>
          <w:b w:val="0"/>
        </w:rPr>
        <w:t>&lt;Amend&gt;</w:t>
      </w:r>
      <w:r w:rsidRPr="00D06DB9">
        <w:t>Τροπολογία</w:t>
      </w:r>
      <w:r w:rsidRPr="00D06DB9">
        <w:tab/>
      </w:r>
      <w:r w:rsidRPr="00D06DB9">
        <w:tab/>
      </w:r>
      <w:r w:rsidRPr="00D738BB">
        <w:rPr>
          <w:rStyle w:val="HideTWBExt"/>
          <w:b w:val="0"/>
        </w:rPr>
        <w:t>&lt;NumAm&gt;</w:t>
      </w:r>
      <w:r w:rsidRPr="00D06DB9">
        <w:t>255</w:t>
      </w:r>
      <w:r w:rsidRPr="00D738BB">
        <w:rPr>
          <w:rStyle w:val="HideTWBExt"/>
          <w:b w:val="0"/>
        </w:rPr>
        <w:t>&lt;/NumAm&gt;</w:t>
      </w:r>
    </w:p>
    <w:p w14:paraId="03ECA096" w14:textId="77777777" w:rsidR="00D06DB9" w:rsidRPr="00D06DB9" w:rsidRDefault="00D06DB9" w:rsidP="00D06DB9">
      <w:pPr>
        <w:pStyle w:val="NormalBold"/>
      </w:pPr>
      <w:r w:rsidRPr="00D738BB">
        <w:rPr>
          <w:rStyle w:val="HideTWBExt"/>
          <w:b w:val="0"/>
        </w:rPr>
        <w:t>&lt;RepeatBlock-By&gt;&lt;Members&gt;</w:t>
      </w:r>
      <w:r w:rsidRPr="00D06DB9">
        <w:t>Marco Zanni, Valentino Grant, Antonio Maria Rinaldi</w:t>
      </w:r>
      <w:r w:rsidRPr="00D738BB">
        <w:rPr>
          <w:rStyle w:val="HideTWBExt"/>
          <w:b w:val="0"/>
        </w:rPr>
        <w:t>&lt;/Members&gt;</w:t>
      </w:r>
    </w:p>
    <w:p w14:paraId="27D94B6C" w14:textId="77777777" w:rsidR="00D06DB9" w:rsidRPr="00D06DB9" w:rsidRDefault="00D06DB9" w:rsidP="00D06DB9">
      <w:r w:rsidRPr="00D738BB">
        <w:rPr>
          <w:rStyle w:val="HideTWBExt"/>
        </w:rPr>
        <w:t>&lt;/RepeatBlock-By&gt;</w:t>
      </w:r>
    </w:p>
    <w:p w14:paraId="562F3929" w14:textId="77777777" w:rsidR="00D06DB9" w:rsidRPr="00D06DB9" w:rsidRDefault="00D06DB9" w:rsidP="00D06DB9">
      <w:pPr>
        <w:pStyle w:val="NormalBold"/>
        <w:keepNext/>
      </w:pPr>
      <w:r w:rsidRPr="00D738BB">
        <w:rPr>
          <w:rStyle w:val="HideTWBExt"/>
          <w:b w:val="0"/>
        </w:rPr>
        <w:t>&lt;DocAmend&gt;</w:t>
      </w:r>
      <w:r w:rsidRPr="00D06DB9">
        <w:t>Πρόταση κανονισμού</w:t>
      </w:r>
      <w:r w:rsidRPr="00D738BB">
        <w:rPr>
          <w:rStyle w:val="HideTWBExt"/>
          <w:b w:val="0"/>
        </w:rPr>
        <w:t>&lt;/DocAmend&gt;</w:t>
      </w:r>
    </w:p>
    <w:p w14:paraId="6CB0CC4F" w14:textId="77777777" w:rsidR="00D06DB9" w:rsidRPr="00D06DB9" w:rsidRDefault="00D06DB9" w:rsidP="00D06DB9">
      <w:pPr>
        <w:pStyle w:val="NormalBold"/>
      </w:pPr>
      <w:r w:rsidRPr="00D738BB">
        <w:rPr>
          <w:rStyle w:val="HideTWBExt"/>
          <w:b w:val="0"/>
        </w:rPr>
        <w:t>&lt;Article&gt;</w:t>
      </w:r>
      <w:r w:rsidRPr="00D06DB9">
        <w:t>Άρθρο 1 – παράγραφος 1 – σημείο 20</w:t>
      </w:r>
      <w:r w:rsidRPr="00D738BB">
        <w:rPr>
          <w:rStyle w:val="HideTWBExt"/>
          <w:b w:val="0"/>
        </w:rPr>
        <w:t>&lt;/Article&gt;</w:t>
      </w:r>
    </w:p>
    <w:p w14:paraId="559ADA8D" w14:textId="77777777" w:rsidR="00D06DB9" w:rsidRPr="00D06DB9" w:rsidRDefault="00D06DB9" w:rsidP="00D06DB9">
      <w:pPr>
        <w:keepNext/>
      </w:pPr>
      <w:r w:rsidRPr="00D738BB">
        <w:rPr>
          <w:rStyle w:val="HideTWBExt"/>
        </w:rPr>
        <w:t>&lt;DocAmend2&gt;</w:t>
      </w:r>
      <w:r w:rsidRPr="00D06DB9">
        <w:t>Κανονισμός (ΕΕ) αριθ. 806/2014</w:t>
      </w:r>
      <w:r w:rsidRPr="00D738BB">
        <w:rPr>
          <w:rStyle w:val="HideTWBExt"/>
        </w:rPr>
        <w:t>&lt;/DocAmend2&gt;</w:t>
      </w:r>
    </w:p>
    <w:p w14:paraId="30BF23C6" w14:textId="77777777" w:rsidR="00D06DB9" w:rsidRPr="00D06DB9" w:rsidRDefault="00D06DB9" w:rsidP="00D06DB9">
      <w:r w:rsidRPr="00D738BB">
        <w:rPr>
          <w:rStyle w:val="HideTWBExt"/>
        </w:rPr>
        <w:t>&lt;Article2&gt;</w:t>
      </w:r>
      <w:r w:rsidRPr="00D06DB9">
        <w:t>Άρθρο 18α – παράγραφος 2 – εδάφιο 6</w:t>
      </w:r>
      <w:r w:rsidRPr="00D738BB">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06DB9" w:rsidRPr="00D06DB9" w14:paraId="450873FE" w14:textId="77777777" w:rsidTr="006D3C1E">
        <w:trPr>
          <w:jc w:val="center"/>
        </w:trPr>
        <w:tc>
          <w:tcPr>
            <w:tcW w:w="9752" w:type="dxa"/>
            <w:gridSpan w:val="2"/>
          </w:tcPr>
          <w:p w14:paraId="2FCC2086" w14:textId="77777777" w:rsidR="00D06DB9" w:rsidRPr="00D06DB9" w:rsidRDefault="00D06DB9" w:rsidP="006D3C1E">
            <w:pPr>
              <w:keepNext/>
            </w:pPr>
          </w:p>
        </w:tc>
      </w:tr>
      <w:tr w:rsidR="00D06DB9" w:rsidRPr="00D06DB9" w14:paraId="02C8047F" w14:textId="77777777" w:rsidTr="006D3C1E">
        <w:trPr>
          <w:jc w:val="center"/>
        </w:trPr>
        <w:tc>
          <w:tcPr>
            <w:tcW w:w="4876" w:type="dxa"/>
            <w:hideMark/>
          </w:tcPr>
          <w:p w14:paraId="7056C3C4" w14:textId="77777777" w:rsidR="00D06DB9" w:rsidRPr="00D06DB9" w:rsidRDefault="00D06DB9" w:rsidP="006D3C1E">
            <w:pPr>
              <w:pStyle w:val="ColumnHeading"/>
              <w:keepNext/>
            </w:pPr>
            <w:r w:rsidRPr="00D06DB9">
              <w:t>Κείμενο που προτείνει η Επιτροπή</w:t>
            </w:r>
          </w:p>
        </w:tc>
        <w:tc>
          <w:tcPr>
            <w:tcW w:w="4876" w:type="dxa"/>
            <w:hideMark/>
          </w:tcPr>
          <w:p w14:paraId="4BA13701" w14:textId="77777777" w:rsidR="00D06DB9" w:rsidRPr="00D06DB9" w:rsidRDefault="00D06DB9" w:rsidP="006D3C1E">
            <w:pPr>
              <w:pStyle w:val="ColumnHeading"/>
              <w:keepNext/>
            </w:pPr>
            <w:r w:rsidRPr="00D06DB9">
              <w:t>Τροπολογία</w:t>
            </w:r>
          </w:p>
        </w:tc>
      </w:tr>
      <w:tr w:rsidR="00D06DB9" w:rsidRPr="00D06DB9" w14:paraId="3528B3C3" w14:textId="77777777" w:rsidTr="006D3C1E">
        <w:trPr>
          <w:jc w:val="center"/>
        </w:trPr>
        <w:tc>
          <w:tcPr>
            <w:tcW w:w="4876" w:type="dxa"/>
            <w:hideMark/>
          </w:tcPr>
          <w:p w14:paraId="4E613B87" w14:textId="77777777" w:rsidR="00D06DB9" w:rsidRPr="00D06DB9" w:rsidRDefault="00D06DB9" w:rsidP="006D3C1E">
            <w:pPr>
              <w:pStyle w:val="Normal6"/>
            </w:pPr>
            <w:r w:rsidRPr="00D06DB9">
              <w:t xml:space="preserve">Σε περίπτωση που οποιοδήποτε από τα μέτρα στήριξης που αναφέρονται στην παράγραφο 1 στοιχείο α) δεν εξοφληθεί, αποπληρωθεί ή τερματιστεί με άλλο τρόπο σύμφωνα με τους όρους της στρατηγικής εξόδου που καθορίστηκε κατά τον χρόνο χορήγησης του εν λόγω μέτρου, η ΕΚΤ ή η οικεία εθνική αρμόδια αρχή </w:t>
            </w:r>
            <w:r w:rsidRPr="00D06DB9">
              <w:rPr>
                <w:b/>
                <w:i/>
              </w:rPr>
              <w:t>καταλήγει στο συμπέρασμα ότι πληρούται η προϋπόθεση του άρθρου 18 παράγραφος 1 στοιχείο α) σε σχέση με</w:t>
            </w:r>
            <w:r w:rsidRPr="00D06DB9">
              <w:t xml:space="preserve"> το ίδρυμα ή την οντότητα </w:t>
            </w:r>
            <w:r w:rsidRPr="00D06DB9">
              <w:rPr>
                <w:b/>
                <w:i/>
              </w:rPr>
              <w:t>που έχει λάβει τα εν λόγω</w:t>
            </w:r>
            <w:r w:rsidRPr="00D06DB9">
              <w:t xml:space="preserve"> μέτρα </w:t>
            </w:r>
            <w:r w:rsidRPr="00D06DB9">
              <w:rPr>
                <w:b/>
                <w:i/>
              </w:rPr>
              <w:t>στήριξης</w:t>
            </w:r>
            <w:r w:rsidRPr="00D06DB9">
              <w:t xml:space="preserve"> και </w:t>
            </w:r>
            <w:r w:rsidRPr="00D06DB9">
              <w:rPr>
                <w:b/>
                <w:i/>
              </w:rPr>
              <w:t>κοινοποιεί την εν λόγω εκτίμηση στην Επιτροπή και το Συμβούλιο Εξυγίανσης, σύμφωνα με το άρθρο 18 παράγραφος 1 τρίτο εδάφιο</w:t>
            </w:r>
            <w:r w:rsidRPr="00D06DB9">
              <w:t>.»·</w:t>
            </w:r>
          </w:p>
        </w:tc>
        <w:tc>
          <w:tcPr>
            <w:tcW w:w="4876" w:type="dxa"/>
            <w:hideMark/>
          </w:tcPr>
          <w:p w14:paraId="03357727" w14:textId="1EF694A5" w:rsidR="00D06DB9" w:rsidRPr="00D06DB9" w:rsidRDefault="00D06DB9" w:rsidP="006D3C1E">
            <w:pPr>
              <w:pStyle w:val="Normal6"/>
              <w:rPr>
                <w:szCs w:val="24"/>
              </w:rPr>
            </w:pPr>
            <w:r w:rsidRPr="00D06DB9">
              <w:t xml:space="preserve">Σε περίπτωση που οποιοδήποτε από τα μέτρα στήριξης που αναφέρονται στην παράγραφο 1 στοιχείο α) δεν εξοφληθεί, αποπληρωθεί ή τερματιστεί με άλλο τρόπο σύμφωνα με τους όρους της στρατηγικής εξόδου που καθορίστηκε κατά τον χρόνο χορήγησης του εν λόγω μέτρου, η ΕΚΤ ή η οικεία εθνική αρμόδια αρχή </w:t>
            </w:r>
            <w:r w:rsidRPr="00D06DB9">
              <w:rPr>
                <w:b/>
                <w:i/>
              </w:rPr>
              <w:t>ζητά από</w:t>
            </w:r>
            <w:r w:rsidRPr="00D06DB9">
              <w:t xml:space="preserve"> το ίδρυμα ή την οντότητα </w:t>
            </w:r>
            <w:r w:rsidRPr="00D06DB9">
              <w:rPr>
                <w:b/>
                <w:i/>
              </w:rPr>
              <w:t>να υποβάλει σχέδιο αποκατάστασης στο οποίο περιγράφει τόσο τα</w:t>
            </w:r>
            <w:r w:rsidRPr="00D06DB9">
              <w:t xml:space="preserve"> μέτρα </w:t>
            </w:r>
            <w:r w:rsidRPr="00D06DB9">
              <w:rPr>
                <w:b/>
                <w:i/>
              </w:rPr>
              <w:t>που θα ληφθούν προκειμένου να διασφαλιστούν ή να αποκατασταθούν η συμμόρφωση με τις εποπτικές απαιτήσεις, η μακροπρόθεσμη βιωσιμότητά του</w:t>
            </w:r>
            <w:r w:rsidRPr="00D06DB9">
              <w:t xml:space="preserve"> και </w:t>
            </w:r>
            <w:r w:rsidRPr="00D06DB9">
              <w:rPr>
                <w:b/>
                <w:i/>
              </w:rPr>
              <w:t>η αποπληρωμή του χορηγηθέντος ποσού, όσο και το σχετικό χρονοδιάγραμμα</w:t>
            </w:r>
            <w:r w:rsidRPr="00D06DB9">
              <w:t>.»·</w:t>
            </w:r>
          </w:p>
        </w:tc>
      </w:tr>
    </w:tbl>
    <w:p w14:paraId="75851A34" w14:textId="77777777" w:rsidR="00D06DB9" w:rsidRPr="00D06DB9" w:rsidRDefault="00D06DB9" w:rsidP="00D06DB9">
      <w:pPr>
        <w:pStyle w:val="Olang"/>
        <w:rPr>
          <w:noProof w:val="0"/>
        </w:rPr>
      </w:pPr>
      <w:r w:rsidRPr="00D06DB9">
        <w:rPr>
          <w:noProof w:val="0"/>
        </w:rPr>
        <w:t xml:space="preserve">Or. </w:t>
      </w:r>
      <w:r w:rsidRPr="00D738BB">
        <w:rPr>
          <w:rStyle w:val="HideTWBExt"/>
        </w:rPr>
        <w:t>&lt;Original&gt;</w:t>
      </w:r>
      <w:r w:rsidRPr="00D738BB">
        <w:rPr>
          <w:rStyle w:val="HideTWBInt"/>
          <w:rFonts w:eastAsiaTheme="majorEastAsia"/>
        </w:rPr>
        <w:t>{EN}</w:t>
      </w:r>
      <w:r w:rsidRPr="00D06DB9">
        <w:rPr>
          <w:noProof w:val="0"/>
        </w:rPr>
        <w:t>en</w:t>
      </w:r>
      <w:r w:rsidRPr="00D738BB">
        <w:rPr>
          <w:rStyle w:val="HideTWBExt"/>
        </w:rPr>
        <w:t>&lt;/Original&gt;</w:t>
      </w:r>
    </w:p>
    <w:p w14:paraId="0E4B2FFC" w14:textId="77777777" w:rsidR="00D06DB9" w:rsidRPr="00D06DB9" w:rsidRDefault="00D06DB9" w:rsidP="00D06DB9">
      <w:r w:rsidRPr="00D738BB">
        <w:rPr>
          <w:rStyle w:val="HideTWBExt"/>
        </w:rPr>
        <w:t>&lt;/Amend&gt;</w:t>
      </w:r>
    </w:p>
    <w:p w14:paraId="2B7A3903" w14:textId="77777777" w:rsidR="00D06DB9" w:rsidRPr="00D06DB9" w:rsidRDefault="00D06DB9" w:rsidP="00D06DB9">
      <w:pPr>
        <w:pStyle w:val="AMNumberTabs0"/>
        <w:keepNext/>
      </w:pPr>
      <w:r w:rsidRPr="00D738BB">
        <w:rPr>
          <w:rStyle w:val="HideTWBExt"/>
          <w:b w:val="0"/>
        </w:rPr>
        <w:t>&lt;Amend&gt;</w:t>
      </w:r>
      <w:r w:rsidRPr="00D06DB9">
        <w:t>Τροπολογία</w:t>
      </w:r>
      <w:r w:rsidRPr="00D06DB9">
        <w:tab/>
      </w:r>
      <w:r w:rsidRPr="00D06DB9">
        <w:tab/>
      </w:r>
      <w:r w:rsidRPr="00D738BB">
        <w:rPr>
          <w:rStyle w:val="HideTWBExt"/>
          <w:b w:val="0"/>
        </w:rPr>
        <w:t>&lt;NumAm&gt;</w:t>
      </w:r>
      <w:r w:rsidRPr="00D06DB9">
        <w:t>256</w:t>
      </w:r>
      <w:r w:rsidRPr="00D738BB">
        <w:rPr>
          <w:rStyle w:val="HideTWBExt"/>
          <w:b w:val="0"/>
        </w:rPr>
        <w:t>&lt;/NumAm&gt;</w:t>
      </w:r>
    </w:p>
    <w:p w14:paraId="0AE9E59C" w14:textId="77777777" w:rsidR="00D06DB9" w:rsidRPr="00D06DB9" w:rsidRDefault="00D06DB9" w:rsidP="00D06DB9">
      <w:pPr>
        <w:pStyle w:val="NormalBold"/>
      </w:pPr>
      <w:r w:rsidRPr="00D738BB">
        <w:rPr>
          <w:rStyle w:val="HideTWBExt"/>
          <w:b w:val="0"/>
        </w:rPr>
        <w:t>&lt;RepeatBlock-By&gt;&lt;Members&gt;</w:t>
      </w:r>
      <w:r w:rsidRPr="00D06DB9">
        <w:t>Marco Zanni, Valentino Grant, Antonio Maria Rinaldi</w:t>
      </w:r>
      <w:r w:rsidRPr="00D738BB">
        <w:rPr>
          <w:rStyle w:val="HideTWBExt"/>
          <w:b w:val="0"/>
        </w:rPr>
        <w:t>&lt;/Members&gt;</w:t>
      </w:r>
    </w:p>
    <w:p w14:paraId="4A1A4A05" w14:textId="77777777" w:rsidR="00D06DB9" w:rsidRPr="00D06DB9" w:rsidRDefault="00D06DB9" w:rsidP="00D06DB9">
      <w:r w:rsidRPr="00D738BB">
        <w:rPr>
          <w:rStyle w:val="HideTWBExt"/>
        </w:rPr>
        <w:t>&lt;/RepeatBlock-By&gt;</w:t>
      </w:r>
    </w:p>
    <w:p w14:paraId="6D966C11" w14:textId="77777777" w:rsidR="00D06DB9" w:rsidRPr="00D06DB9" w:rsidRDefault="00D06DB9" w:rsidP="00D06DB9">
      <w:pPr>
        <w:pStyle w:val="NormalBold"/>
        <w:keepNext/>
      </w:pPr>
      <w:r w:rsidRPr="00D738BB">
        <w:rPr>
          <w:rStyle w:val="HideTWBExt"/>
          <w:b w:val="0"/>
        </w:rPr>
        <w:t>&lt;DocAmend&gt;</w:t>
      </w:r>
      <w:r w:rsidRPr="00D06DB9">
        <w:t>Πρόταση κανονισμού</w:t>
      </w:r>
      <w:r w:rsidRPr="00D738BB">
        <w:rPr>
          <w:rStyle w:val="HideTWBExt"/>
          <w:b w:val="0"/>
        </w:rPr>
        <w:t>&lt;/DocAmend&gt;</w:t>
      </w:r>
    </w:p>
    <w:p w14:paraId="3EBCC89A" w14:textId="77777777" w:rsidR="00D06DB9" w:rsidRPr="00D06DB9" w:rsidRDefault="00D06DB9" w:rsidP="00D06DB9">
      <w:pPr>
        <w:pStyle w:val="NormalBold"/>
      </w:pPr>
      <w:r w:rsidRPr="00D738BB">
        <w:rPr>
          <w:rStyle w:val="HideTWBExt"/>
          <w:b w:val="0"/>
        </w:rPr>
        <w:t>&lt;Article&gt;</w:t>
      </w:r>
      <w:r w:rsidRPr="00D06DB9">
        <w:t>Άρθρο 1 – παράγραφος 1 – σημείο 20</w:t>
      </w:r>
      <w:r w:rsidRPr="00D738BB">
        <w:rPr>
          <w:rStyle w:val="HideTWBExt"/>
          <w:b w:val="0"/>
        </w:rPr>
        <w:t>&lt;/Article&gt;</w:t>
      </w:r>
    </w:p>
    <w:p w14:paraId="6B68A2AB" w14:textId="77777777" w:rsidR="00D06DB9" w:rsidRPr="00D06DB9" w:rsidRDefault="00D06DB9" w:rsidP="00D06DB9">
      <w:pPr>
        <w:keepNext/>
      </w:pPr>
      <w:r w:rsidRPr="00D738BB">
        <w:rPr>
          <w:rStyle w:val="HideTWBExt"/>
        </w:rPr>
        <w:t>&lt;DocAmend2&gt;</w:t>
      </w:r>
      <w:r w:rsidRPr="00D06DB9">
        <w:t>Κανονισμός (ΕΕ) αριθ. 806/2014</w:t>
      </w:r>
      <w:r w:rsidRPr="00D738BB">
        <w:rPr>
          <w:rStyle w:val="HideTWBExt"/>
        </w:rPr>
        <w:t>&lt;/DocAmend2&gt;</w:t>
      </w:r>
    </w:p>
    <w:p w14:paraId="28357B73" w14:textId="77777777" w:rsidR="00D06DB9" w:rsidRPr="00D06DB9" w:rsidRDefault="00D06DB9" w:rsidP="00D06DB9">
      <w:r w:rsidRPr="00D738BB">
        <w:rPr>
          <w:rStyle w:val="HideTWBExt"/>
        </w:rPr>
        <w:t>&lt;Article2&gt;</w:t>
      </w:r>
      <w:r w:rsidRPr="00D06DB9">
        <w:t>Άρθρο 18α – παράγραφος 2 – εδάφιο 6 α (νέο)</w:t>
      </w:r>
      <w:r w:rsidRPr="00D738BB">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06DB9" w:rsidRPr="00D06DB9" w14:paraId="3C33D325" w14:textId="77777777" w:rsidTr="006D3C1E">
        <w:trPr>
          <w:jc w:val="center"/>
        </w:trPr>
        <w:tc>
          <w:tcPr>
            <w:tcW w:w="9752" w:type="dxa"/>
            <w:gridSpan w:val="2"/>
          </w:tcPr>
          <w:p w14:paraId="26CDB209" w14:textId="77777777" w:rsidR="00D06DB9" w:rsidRPr="00D06DB9" w:rsidRDefault="00D06DB9" w:rsidP="006D3C1E">
            <w:pPr>
              <w:keepNext/>
            </w:pPr>
          </w:p>
        </w:tc>
      </w:tr>
      <w:tr w:rsidR="00D06DB9" w:rsidRPr="00D06DB9" w14:paraId="5F5CC22D" w14:textId="77777777" w:rsidTr="006D3C1E">
        <w:trPr>
          <w:jc w:val="center"/>
        </w:trPr>
        <w:tc>
          <w:tcPr>
            <w:tcW w:w="4876" w:type="dxa"/>
            <w:hideMark/>
          </w:tcPr>
          <w:p w14:paraId="2B37FE0C" w14:textId="77777777" w:rsidR="00D06DB9" w:rsidRPr="00D06DB9" w:rsidRDefault="00D06DB9" w:rsidP="006D3C1E">
            <w:pPr>
              <w:pStyle w:val="ColumnHeading"/>
              <w:keepNext/>
            </w:pPr>
            <w:r w:rsidRPr="00D06DB9">
              <w:t>Κείμενο που προτείνει η Επιτροπή</w:t>
            </w:r>
          </w:p>
        </w:tc>
        <w:tc>
          <w:tcPr>
            <w:tcW w:w="4876" w:type="dxa"/>
            <w:hideMark/>
          </w:tcPr>
          <w:p w14:paraId="1E19D067" w14:textId="77777777" w:rsidR="00D06DB9" w:rsidRPr="00D06DB9" w:rsidRDefault="00D06DB9" w:rsidP="006D3C1E">
            <w:pPr>
              <w:pStyle w:val="ColumnHeading"/>
              <w:keepNext/>
            </w:pPr>
            <w:r w:rsidRPr="00D06DB9">
              <w:t>Τροπολογία</w:t>
            </w:r>
          </w:p>
        </w:tc>
      </w:tr>
      <w:tr w:rsidR="00D06DB9" w:rsidRPr="00D06DB9" w14:paraId="6E4E8B6F" w14:textId="77777777" w:rsidTr="006D3C1E">
        <w:trPr>
          <w:jc w:val="center"/>
        </w:trPr>
        <w:tc>
          <w:tcPr>
            <w:tcW w:w="4876" w:type="dxa"/>
          </w:tcPr>
          <w:p w14:paraId="0492327C" w14:textId="77777777" w:rsidR="00D06DB9" w:rsidRPr="00D06DB9" w:rsidRDefault="00D06DB9" w:rsidP="006D3C1E">
            <w:pPr>
              <w:pStyle w:val="Normal6"/>
            </w:pPr>
          </w:p>
        </w:tc>
        <w:tc>
          <w:tcPr>
            <w:tcW w:w="4876" w:type="dxa"/>
            <w:hideMark/>
          </w:tcPr>
          <w:p w14:paraId="77A7755E" w14:textId="77777777" w:rsidR="00D06DB9" w:rsidRPr="00D06DB9" w:rsidRDefault="00D06DB9" w:rsidP="006D3C1E">
            <w:pPr>
              <w:pStyle w:val="Normal6"/>
              <w:rPr>
                <w:szCs w:val="24"/>
              </w:rPr>
            </w:pPr>
            <w:r w:rsidRPr="00D06DB9">
              <w:rPr>
                <w:b/>
                <w:i/>
              </w:rPr>
              <w:t>Εάν η ΕΚΤ ή η αρμόδια εθνική αρχή δεν αναγνωρίσει το σχέδιο αποκατάστασης ως αξιόπιστο ή εφικτό, ή εάν το ίδρυμα ή η οντότητα δεν συμμορφωθεί με το σχέδιο αποκατάστασης, διενεργείται αξιολόγηση σχετικά με το αν το ίδρυμα ή η οντότητα τελεί υπό πτώχευση ή ενδέχεται να πτωχεύσει σύμφωνα με το άρθρο 18.</w:t>
            </w:r>
          </w:p>
        </w:tc>
      </w:tr>
    </w:tbl>
    <w:p w14:paraId="56481DEE" w14:textId="77777777" w:rsidR="00D06DB9" w:rsidRPr="00D06DB9" w:rsidRDefault="00D06DB9" w:rsidP="00D06DB9">
      <w:pPr>
        <w:pStyle w:val="Olang"/>
        <w:rPr>
          <w:noProof w:val="0"/>
        </w:rPr>
      </w:pPr>
      <w:r w:rsidRPr="00D06DB9">
        <w:rPr>
          <w:noProof w:val="0"/>
        </w:rPr>
        <w:t xml:space="preserve">Or. </w:t>
      </w:r>
      <w:r w:rsidRPr="00D738BB">
        <w:rPr>
          <w:rStyle w:val="HideTWBExt"/>
        </w:rPr>
        <w:t>&lt;Original&gt;</w:t>
      </w:r>
      <w:r w:rsidRPr="00D738BB">
        <w:rPr>
          <w:rStyle w:val="HideTWBInt"/>
          <w:rFonts w:eastAsiaTheme="majorEastAsia"/>
        </w:rPr>
        <w:t>{EN}</w:t>
      </w:r>
      <w:r w:rsidRPr="00D06DB9">
        <w:rPr>
          <w:noProof w:val="0"/>
        </w:rPr>
        <w:t>en</w:t>
      </w:r>
      <w:r w:rsidRPr="00D738BB">
        <w:rPr>
          <w:rStyle w:val="HideTWBExt"/>
        </w:rPr>
        <w:t>&lt;/Original&gt;</w:t>
      </w:r>
    </w:p>
    <w:p w14:paraId="27B11000" w14:textId="77777777" w:rsidR="00D06DB9" w:rsidRPr="00D06DB9" w:rsidRDefault="00D06DB9" w:rsidP="00D06DB9">
      <w:r w:rsidRPr="00D738BB">
        <w:rPr>
          <w:rStyle w:val="HideTWBExt"/>
        </w:rPr>
        <w:t>&lt;/Amend&gt;</w:t>
      </w:r>
    </w:p>
    <w:p w14:paraId="107F3C7F" w14:textId="77777777" w:rsidR="00D06DB9" w:rsidRPr="00D06DB9" w:rsidRDefault="00D06DB9" w:rsidP="00D06DB9">
      <w:pPr>
        <w:pStyle w:val="AMNumberTabs0"/>
        <w:keepNext/>
      </w:pPr>
      <w:r w:rsidRPr="00D738BB">
        <w:rPr>
          <w:rStyle w:val="HideTWBExt"/>
          <w:b w:val="0"/>
        </w:rPr>
        <w:t>&lt;Amend&gt;</w:t>
      </w:r>
      <w:r w:rsidRPr="00D06DB9">
        <w:t>Τροπολογία</w:t>
      </w:r>
      <w:r w:rsidRPr="00D06DB9">
        <w:tab/>
      </w:r>
      <w:r w:rsidRPr="00D06DB9">
        <w:tab/>
      </w:r>
      <w:r w:rsidRPr="00D738BB">
        <w:rPr>
          <w:rStyle w:val="HideTWBExt"/>
          <w:b w:val="0"/>
        </w:rPr>
        <w:t>&lt;NumAm&gt;</w:t>
      </w:r>
      <w:r w:rsidRPr="00D06DB9">
        <w:t>257</w:t>
      </w:r>
      <w:r w:rsidRPr="00D738BB">
        <w:rPr>
          <w:rStyle w:val="HideTWBExt"/>
          <w:b w:val="0"/>
        </w:rPr>
        <w:t>&lt;/NumAm&gt;</w:t>
      </w:r>
    </w:p>
    <w:p w14:paraId="7C408C68" w14:textId="77777777" w:rsidR="00D06DB9" w:rsidRPr="00D06DB9" w:rsidRDefault="00D06DB9" w:rsidP="00D06DB9">
      <w:pPr>
        <w:pStyle w:val="NormalBold"/>
      </w:pPr>
      <w:r w:rsidRPr="00D738BB">
        <w:rPr>
          <w:rStyle w:val="HideTWBExt"/>
          <w:b w:val="0"/>
        </w:rPr>
        <w:t>&lt;RepeatBlock-By&gt;&lt;Members&gt;</w:t>
      </w:r>
      <w:r w:rsidRPr="00D06DB9">
        <w:t>Roberts Zīle</w:t>
      </w:r>
      <w:r w:rsidRPr="00D738BB">
        <w:rPr>
          <w:rStyle w:val="HideTWBExt"/>
          <w:b w:val="0"/>
        </w:rPr>
        <w:t>&lt;/Members&gt;</w:t>
      </w:r>
    </w:p>
    <w:p w14:paraId="53575B6E" w14:textId="77777777" w:rsidR="00D06DB9" w:rsidRPr="00D06DB9" w:rsidRDefault="00D06DB9" w:rsidP="00D06DB9">
      <w:r w:rsidRPr="00D738BB">
        <w:rPr>
          <w:rStyle w:val="HideTWBExt"/>
        </w:rPr>
        <w:t>&lt;/RepeatBlock-By&gt;</w:t>
      </w:r>
    </w:p>
    <w:p w14:paraId="595B694B" w14:textId="77777777" w:rsidR="00D06DB9" w:rsidRPr="00D06DB9" w:rsidRDefault="00D06DB9" w:rsidP="00D06DB9">
      <w:pPr>
        <w:pStyle w:val="NormalBold"/>
        <w:keepNext/>
      </w:pPr>
      <w:r w:rsidRPr="00D738BB">
        <w:rPr>
          <w:rStyle w:val="HideTWBExt"/>
          <w:b w:val="0"/>
        </w:rPr>
        <w:t>&lt;DocAmend&gt;</w:t>
      </w:r>
      <w:r w:rsidRPr="00D06DB9">
        <w:t>Πρόταση κανονισμού</w:t>
      </w:r>
      <w:r w:rsidRPr="00D738BB">
        <w:rPr>
          <w:rStyle w:val="HideTWBExt"/>
          <w:b w:val="0"/>
        </w:rPr>
        <w:t>&lt;/DocAmend&gt;</w:t>
      </w:r>
    </w:p>
    <w:p w14:paraId="22E35663" w14:textId="77777777" w:rsidR="00D06DB9" w:rsidRPr="00D06DB9" w:rsidRDefault="00D06DB9" w:rsidP="00D06DB9">
      <w:pPr>
        <w:pStyle w:val="NormalBold"/>
      </w:pPr>
      <w:r w:rsidRPr="00D738BB">
        <w:rPr>
          <w:rStyle w:val="HideTWBExt"/>
          <w:b w:val="0"/>
        </w:rPr>
        <w:t>&lt;Article&gt;</w:t>
      </w:r>
      <w:r w:rsidRPr="00D06DB9">
        <w:t>Άρθρο 1 – παράγραφος 1 – σημείο 20</w:t>
      </w:r>
      <w:r w:rsidRPr="00D738BB">
        <w:rPr>
          <w:rStyle w:val="HideTWBExt"/>
          <w:b w:val="0"/>
        </w:rPr>
        <w:t>&lt;/Article&gt;</w:t>
      </w:r>
    </w:p>
    <w:p w14:paraId="0675DC46" w14:textId="77777777" w:rsidR="00D06DB9" w:rsidRPr="00D06DB9" w:rsidRDefault="00D06DB9" w:rsidP="00D06DB9">
      <w:pPr>
        <w:keepNext/>
      </w:pPr>
      <w:r w:rsidRPr="00D738BB">
        <w:rPr>
          <w:rStyle w:val="HideTWBExt"/>
        </w:rPr>
        <w:t>&lt;DocAmend2&gt;</w:t>
      </w:r>
      <w:r w:rsidRPr="00D06DB9">
        <w:t>Κανονισμός (ΕΕ) αριθ. 806/2014</w:t>
      </w:r>
      <w:r w:rsidRPr="00D738BB">
        <w:rPr>
          <w:rStyle w:val="HideTWBExt"/>
        </w:rPr>
        <w:t>&lt;/DocAmend2&gt;</w:t>
      </w:r>
    </w:p>
    <w:p w14:paraId="729027C4" w14:textId="77777777" w:rsidR="00D06DB9" w:rsidRPr="00D06DB9" w:rsidRDefault="00D06DB9" w:rsidP="00D06DB9">
      <w:r w:rsidRPr="00D738BB">
        <w:rPr>
          <w:rStyle w:val="HideTWBExt"/>
        </w:rPr>
        <w:t>&lt;Article2&gt;</w:t>
      </w:r>
      <w:r w:rsidRPr="00D06DB9">
        <w:t>Άρθρο 18α – παράγραφος 2 – εδάφιο 6 α (νέο)</w:t>
      </w:r>
      <w:r w:rsidRPr="00D738BB">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06DB9" w:rsidRPr="00D06DB9" w14:paraId="3D4C8140" w14:textId="77777777" w:rsidTr="006D3C1E">
        <w:trPr>
          <w:jc w:val="center"/>
        </w:trPr>
        <w:tc>
          <w:tcPr>
            <w:tcW w:w="9752" w:type="dxa"/>
            <w:gridSpan w:val="2"/>
          </w:tcPr>
          <w:p w14:paraId="1F528F34" w14:textId="77777777" w:rsidR="00D06DB9" w:rsidRPr="00D06DB9" w:rsidRDefault="00D06DB9" w:rsidP="006D3C1E">
            <w:pPr>
              <w:keepNext/>
            </w:pPr>
          </w:p>
        </w:tc>
      </w:tr>
      <w:tr w:rsidR="00D06DB9" w:rsidRPr="00D06DB9" w14:paraId="54E94D6C" w14:textId="77777777" w:rsidTr="006D3C1E">
        <w:trPr>
          <w:jc w:val="center"/>
        </w:trPr>
        <w:tc>
          <w:tcPr>
            <w:tcW w:w="4876" w:type="dxa"/>
            <w:hideMark/>
          </w:tcPr>
          <w:p w14:paraId="3B075967" w14:textId="77777777" w:rsidR="00D06DB9" w:rsidRPr="00D06DB9" w:rsidRDefault="00D06DB9" w:rsidP="006D3C1E">
            <w:pPr>
              <w:pStyle w:val="ColumnHeading"/>
              <w:keepNext/>
            </w:pPr>
            <w:r w:rsidRPr="00D06DB9">
              <w:t>Κείμενο που προτείνει η Επιτροπή</w:t>
            </w:r>
          </w:p>
        </w:tc>
        <w:tc>
          <w:tcPr>
            <w:tcW w:w="4876" w:type="dxa"/>
            <w:hideMark/>
          </w:tcPr>
          <w:p w14:paraId="23FDA680" w14:textId="77777777" w:rsidR="00D06DB9" w:rsidRPr="00D06DB9" w:rsidRDefault="00D06DB9" w:rsidP="006D3C1E">
            <w:pPr>
              <w:pStyle w:val="ColumnHeading"/>
              <w:keepNext/>
            </w:pPr>
            <w:r w:rsidRPr="00D06DB9">
              <w:t>Τροπολογία</w:t>
            </w:r>
          </w:p>
        </w:tc>
      </w:tr>
      <w:tr w:rsidR="00D06DB9" w:rsidRPr="00D06DB9" w14:paraId="7F6B9B2B" w14:textId="77777777" w:rsidTr="006D3C1E">
        <w:trPr>
          <w:jc w:val="center"/>
        </w:trPr>
        <w:tc>
          <w:tcPr>
            <w:tcW w:w="4876" w:type="dxa"/>
          </w:tcPr>
          <w:p w14:paraId="154C08AC" w14:textId="77777777" w:rsidR="00D06DB9" w:rsidRPr="00D06DB9" w:rsidRDefault="00D06DB9" w:rsidP="006D3C1E">
            <w:pPr>
              <w:pStyle w:val="Normal6"/>
            </w:pPr>
          </w:p>
        </w:tc>
        <w:tc>
          <w:tcPr>
            <w:tcW w:w="4876" w:type="dxa"/>
            <w:hideMark/>
          </w:tcPr>
          <w:p w14:paraId="20F55932" w14:textId="77777777" w:rsidR="00D06DB9" w:rsidRPr="00D06DB9" w:rsidRDefault="00D06DB9" w:rsidP="006D3C1E">
            <w:pPr>
              <w:pStyle w:val="Normal6"/>
              <w:rPr>
                <w:szCs w:val="24"/>
              </w:rPr>
            </w:pPr>
            <w:r w:rsidRPr="00D06DB9">
              <w:rPr>
                <w:b/>
                <w:i/>
              </w:rPr>
              <w:t>Εάν η ΕΚΤ ή η αρμόδια εθνική αρχή δεν αναγνωρίσει το σχέδιο αποκατάστασης ως αξιόπιστο ή εφικτό, ή εάν το ίδρυμα ή η οντότητα δεν συμμορφωθεί με το σχέδιο αποκατάστασης, διενεργείται αξιολόγηση σχετικά με το αν το ίδρυμα ή η οντότητα τελεί υπό πτώχευση ή ενδέχεται να πτωχεύσει σύμφωνα με το άρθρο 18.</w:t>
            </w:r>
          </w:p>
        </w:tc>
      </w:tr>
    </w:tbl>
    <w:p w14:paraId="5E2CAFD0" w14:textId="77777777" w:rsidR="00D06DB9" w:rsidRPr="00D06DB9" w:rsidRDefault="00D06DB9" w:rsidP="00D06DB9">
      <w:pPr>
        <w:pStyle w:val="Olang"/>
        <w:rPr>
          <w:noProof w:val="0"/>
        </w:rPr>
      </w:pPr>
      <w:r w:rsidRPr="00D06DB9">
        <w:rPr>
          <w:noProof w:val="0"/>
        </w:rPr>
        <w:t xml:space="preserve">Or. </w:t>
      </w:r>
      <w:r w:rsidRPr="00D738BB">
        <w:rPr>
          <w:rStyle w:val="HideTWBExt"/>
        </w:rPr>
        <w:t>&lt;Original&gt;</w:t>
      </w:r>
      <w:r w:rsidRPr="00D738BB">
        <w:rPr>
          <w:rStyle w:val="HideTWBInt"/>
          <w:rFonts w:eastAsiaTheme="majorEastAsia"/>
        </w:rPr>
        <w:t>{EN}</w:t>
      </w:r>
      <w:r w:rsidRPr="00D06DB9">
        <w:rPr>
          <w:noProof w:val="0"/>
        </w:rPr>
        <w:t>en</w:t>
      </w:r>
      <w:r w:rsidRPr="00D738BB">
        <w:rPr>
          <w:rStyle w:val="HideTWBExt"/>
        </w:rPr>
        <w:t>&lt;/Original&gt;</w:t>
      </w:r>
    </w:p>
    <w:p w14:paraId="7361ADAE" w14:textId="77777777" w:rsidR="00D06DB9" w:rsidRPr="00D06DB9" w:rsidRDefault="00D06DB9" w:rsidP="00D06DB9">
      <w:r w:rsidRPr="00D738BB">
        <w:rPr>
          <w:rStyle w:val="HideTWBExt"/>
        </w:rPr>
        <w:t>&lt;/Amend&gt;</w:t>
      </w:r>
    </w:p>
    <w:p w14:paraId="352E1B88" w14:textId="77777777" w:rsidR="00D06DB9" w:rsidRPr="00D06DB9" w:rsidRDefault="00D06DB9" w:rsidP="00D06DB9">
      <w:pPr>
        <w:pStyle w:val="AMNumberTabs0"/>
        <w:keepNext/>
      </w:pPr>
      <w:r w:rsidRPr="00D738BB">
        <w:rPr>
          <w:rStyle w:val="HideTWBExt"/>
          <w:b w:val="0"/>
        </w:rPr>
        <w:t>&lt;Amend&gt;</w:t>
      </w:r>
      <w:r w:rsidRPr="00D06DB9">
        <w:t>Τροπολογία</w:t>
      </w:r>
      <w:r w:rsidRPr="00D06DB9">
        <w:tab/>
      </w:r>
      <w:r w:rsidRPr="00D06DB9">
        <w:tab/>
      </w:r>
      <w:r w:rsidRPr="00D738BB">
        <w:rPr>
          <w:rStyle w:val="HideTWBExt"/>
          <w:b w:val="0"/>
        </w:rPr>
        <w:t>&lt;NumAm&gt;</w:t>
      </w:r>
      <w:r w:rsidRPr="00D06DB9">
        <w:t>258</w:t>
      </w:r>
      <w:r w:rsidRPr="00D738BB">
        <w:rPr>
          <w:rStyle w:val="HideTWBExt"/>
          <w:b w:val="0"/>
        </w:rPr>
        <w:t>&lt;/NumAm&gt;</w:t>
      </w:r>
    </w:p>
    <w:p w14:paraId="44E2F677" w14:textId="77777777" w:rsidR="00D06DB9" w:rsidRPr="00D06DB9" w:rsidRDefault="00D06DB9" w:rsidP="00D06DB9">
      <w:pPr>
        <w:pStyle w:val="NormalBold"/>
      </w:pPr>
      <w:r w:rsidRPr="00D738BB">
        <w:rPr>
          <w:rStyle w:val="HideTWBExt"/>
          <w:b w:val="0"/>
        </w:rPr>
        <w:t>&lt;RepeatBlock-By&gt;&lt;Members&gt;</w:t>
      </w:r>
      <w:r w:rsidRPr="00D06DB9">
        <w:t>Marco Zanni, Valentino Grant, Antonio Maria Rinaldi</w:t>
      </w:r>
      <w:r w:rsidRPr="00D738BB">
        <w:rPr>
          <w:rStyle w:val="HideTWBExt"/>
          <w:b w:val="0"/>
        </w:rPr>
        <w:t>&lt;/Members&gt;</w:t>
      </w:r>
    </w:p>
    <w:p w14:paraId="521606B3" w14:textId="77777777" w:rsidR="00D06DB9" w:rsidRPr="00D06DB9" w:rsidRDefault="00D06DB9" w:rsidP="00D06DB9">
      <w:r w:rsidRPr="00D738BB">
        <w:rPr>
          <w:rStyle w:val="HideTWBExt"/>
        </w:rPr>
        <w:t>&lt;/RepeatBlock-By&gt;</w:t>
      </w:r>
    </w:p>
    <w:p w14:paraId="320BE834" w14:textId="77777777" w:rsidR="00D06DB9" w:rsidRPr="00D06DB9" w:rsidRDefault="00D06DB9" w:rsidP="00D06DB9">
      <w:pPr>
        <w:pStyle w:val="NormalBold"/>
        <w:keepNext/>
      </w:pPr>
      <w:r w:rsidRPr="00D738BB">
        <w:rPr>
          <w:rStyle w:val="HideTWBExt"/>
          <w:b w:val="0"/>
        </w:rPr>
        <w:t>&lt;DocAmend&gt;</w:t>
      </w:r>
      <w:r w:rsidRPr="00D06DB9">
        <w:t>Πρόταση κανονισμού</w:t>
      </w:r>
      <w:r w:rsidRPr="00D738BB">
        <w:rPr>
          <w:rStyle w:val="HideTWBExt"/>
          <w:b w:val="0"/>
        </w:rPr>
        <w:t>&lt;/DocAmend&gt;</w:t>
      </w:r>
    </w:p>
    <w:p w14:paraId="0DD7F14E" w14:textId="77777777" w:rsidR="00D06DB9" w:rsidRPr="00D06DB9" w:rsidRDefault="00D06DB9" w:rsidP="00D06DB9">
      <w:pPr>
        <w:pStyle w:val="NormalBold"/>
      </w:pPr>
      <w:r w:rsidRPr="00D738BB">
        <w:rPr>
          <w:rStyle w:val="HideTWBExt"/>
          <w:b w:val="0"/>
        </w:rPr>
        <w:t>&lt;Article&gt;</w:t>
      </w:r>
      <w:r w:rsidRPr="00D06DB9">
        <w:t>Άρθρο 1 – παράγραφος 1 – σημείο 20</w:t>
      </w:r>
      <w:r w:rsidRPr="00D738BB">
        <w:rPr>
          <w:rStyle w:val="HideTWBExt"/>
          <w:b w:val="0"/>
        </w:rPr>
        <w:t>&lt;/Article&gt;</w:t>
      </w:r>
    </w:p>
    <w:p w14:paraId="3050EBB8" w14:textId="77777777" w:rsidR="00D06DB9" w:rsidRPr="00D06DB9" w:rsidRDefault="00D06DB9" w:rsidP="00D06DB9">
      <w:pPr>
        <w:keepNext/>
      </w:pPr>
      <w:r w:rsidRPr="00D738BB">
        <w:rPr>
          <w:rStyle w:val="HideTWBExt"/>
        </w:rPr>
        <w:t>&lt;DocAmend2&gt;</w:t>
      </w:r>
      <w:r w:rsidRPr="00D06DB9">
        <w:t>Κανονισμός (ΕΕ) αριθ. 806/2014</w:t>
      </w:r>
      <w:r w:rsidRPr="00D738BB">
        <w:rPr>
          <w:rStyle w:val="HideTWBExt"/>
        </w:rPr>
        <w:t>&lt;/DocAmend2&gt;</w:t>
      </w:r>
    </w:p>
    <w:p w14:paraId="2B6FB608" w14:textId="77777777" w:rsidR="00D06DB9" w:rsidRPr="00D06DB9" w:rsidRDefault="00D06DB9" w:rsidP="00D06DB9">
      <w:r w:rsidRPr="00D738BB">
        <w:rPr>
          <w:rStyle w:val="HideTWBExt"/>
        </w:rPr>
        <w:t>&lt;Article2&gt;</w:t>
      </w:r>
      <w:r w:rsidRPr="00D06DB9">
        <w:t>Άρθρο 18α – παράγραφος 2 α (νέα)</w:t>
      </w:r>
      <w:r w:rsidRPr="00D738BB">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06DB9" w:rsidRPr="00D06DB9" w14:paraId="5F0F21DF" w14:textId="77777777" w:rsidTr="006D3C1E">
        <w:trPr>
          <w:jc w:val="center"/>
        </w:trPr>
        <w:tc>
          <w:tcPr>
            <w:tcW w:w="9752" w:type="dxa"/>
            <w:gridSpan w:val="2"/>
          </w:tcPr>
          <w:p w14:paraId="77A70F9E" w14:textId="77777777" w:rsidR="00D06DB9" w:rsidRPr="00D06DB9" w:rsidRDefault="00D06DB9" w:rsidP="006D3C1E">
            <w:pPr>
              <w:keepNext/>
            </w:pPr>
          </w:p>
        </w:tc>
      </w:tr>
      <w:tr w:rsidR="00D06DB9" w:rsidRPr="00D06DB9" w14:paraId="51F0820E" w14:textId="77777777" w:rsidTr="006D3C1E">
        <w:trPr>
          <w:jc w:val="center"/>
        </w:trPr>
        <w:tc>
          <w:tcPr>
            <w:tcW w:w="4876" w:type="dxa"/>
            <w:hideMark/>
          </w:tcPr>
          <w:p w14:paraId="6293636B" w14:textId="77777777" w:rsidR="00D06DB9" w:rsidRPr="00D06DB9" w:rsidRDefault="00D06DB9" w:rsidP="006D3C1E">
            <w:pPr>
              <w:pStyle w:val="ColumnHeading"/>
              <w:keepNext/>
            </w:pPr>
            <w:r w:rsidRPr="00D06DB9">
              <w:t>Κείμενο που προτείνει η Επιτροπή</w:t>
            </w:r>
          </w:p>
        </w:tc>
        <w:tc>
          <w:tcPr>
            <w:tcW w:w="4876" w:type="dxa"/>
            <w:hideMark/>
          </w:tcPr>
          <w:p w14:paraId="4B59DFEE" w14:textId="77777777" w:rsidR="00D06DB9" w:rsidRPr="00D06DB9" w:rsidRDefault="00D06DB9" w:rsidP="006D3C1E">
            <w:pPr>
              <w:pStyle w:val="ColumnHeading"/>
              <w:keepNext/>
            </w:pPr>
            <w:r w:rsidRPr="00D06DB9">
              <w:t>Τροπολογία</w:t>
            </w:r>
          </w:p>
        </w:tc>
      </w:tr>
      <w:tr w:rsidR="00D06DB9" w:rsidRPr="00D06DB9" w14:paraId="132D19EA" w14:textId="77777777" w:rsidTr="006D3C1E">
        <w:trPr>
          <w:jc w:val="center"/>
        </w:trPr>
        <w:tc>
          <w:tcPr>
            <w:tcW w:w="4876" w:type="dxa"/>
          </w:tcPr>
          <w:p w14:paraId="12BA2FB3" w14:textId="77777777" w:rsidR="00D06DB9" w:rsidRPr="00D06DB9" w:rsidRDefault="00D06DB9" w:rsidP="006D3C1E">
            <w:pPr>
              <w:pStyle w:val="Normal6"/>
            </w:pPr>
          </w:p>
        </w:tc>
        <w:tc>
          <w:tcPr>
            <w:tcW w:w="4876" w:type="dxa"/>
            <w:hideMark/>
          </w:tcPr>
          <w:p w14:paraId="0BC4ACFD" w14:textId="77777777" w:rsidR="00D06DB9" w:rsidRPr="00D06DB9" w:rsidRDefault="00D06DB9" w:rsidP="006D3C1E">
            <w:pPr>
              <w:pStyle w:val="Normal6"/>
              <w:rPr>
                <w:szCs w:val="24"/>
              </w:rPr>
            </w:pPr>
            <w:r w:rsidRPr="00D06DB9">
              <w:rPr>
                <w:b/>
                <w:i/>
              </w:rPr>
              <w:t>2α.</w:t>
            </w:r>
            <w:r w:rsidRPr="00D06DB9">
              <w:rPr>
                <w:b/>
                <w:i/>
              </w:rPr>
              <w:tab/>
              <w:t>Η ΕΚΤ ή η οικεία εθνική αρμόδια αρχή ενημερώνει το Συμβούλιο Εξυγίανσης για την εκτίμησή της σχετικά με το αν πληρούνται οι προϋποθέσεις που αναφέρονται στην παράγραφο 2 στοιχεία α), β) και δ), όσον αφορά τις οντότητες και τους ομίλους που αναφέρονται στο άρθρο 7 παράγραφος 2, καθώς και τις οντότητες και τους ομίλους που αναφέρονται στο άρθρο 7 παράγραφος 4 στοιχείο β) και στο άρθρο 7 παράγραφος 5.</w:t>
            </w:r>
          </w:p>
        </w:tc>
      </w:tr>
    </w:tbl>
    <w:p w14:paraId="4447DBBB" w14:textId="77777777" w:rsidR="00D06DB9" w:rsidRPr="00D06DB9" w:rsidRDefault="00D06DB9" w:rsidP="00D06DB9">
      <w:pPr>
        <w:pStyle w:val="Olang"/>
        <w:rPr>
          <w:noProof w:val="0"/>
        </w:rPr>
      </w:pPr>
      <w:r w:rsidRPr="00D06DB9">
        <w:rPr>
          <w:noProof w:val="0"/>
        </w:rPr>
        <w:t xml:space="preserve">Or. </w:t>
      </w:r>
      <w:r w:rsidRPr="00D738BB">
        <w:rPr>
          <w:rStyle w:val="HideTWBExt"/>
        </w:rPr>
        <w:t>&lt;Original&gt;</w:t>
      </w:r>
      <w:r w:rsidRPr="00D738BB">
        <w:rPr>
          <w:rStyle w:val="HideTWBInt"/>
          <w:rFonts w:eastAsiaTheme="majorEastAsia"/>
        </w:rPr>
        <w:t>{EN}</w:t>
      </w:r>
      <w:r w:rsidRPr="00D06DB9">
        <w:rPr>
          <w:noProof w:val="0"/>
        </w:rPr>
        <w:t>en</w:t>
      </w:r>
      <w:r w:rsidRPr="00D738BB">
        <w:rPr>
          <w:rStyle w:val="HideTWBExt"/>
        </w:rPr>
        <w:t>&lt;/Original&gt;</w:t>
      </w:r>
    </w:p>
    <w:p w14:paraId="13C577D8" w14:textId="77777777" w:rsidR="00D06DB9" w:rsidRPr="00D06DB9" w:rsidRDefault="00D06DB9" w:rsidP="00D06DB9">
      <w:r w:rsidRPr="00D738BB">
        <w:rPr>
          <w:rStyle w:val="HideTWBExt"/>
        </w:rPr>
        <w:t>&lt;/Amend&gt;</w:t>
      </w:r>
    </w:p>
    <w:p w14:paraId="0CB298D3" w14:textId="77777777" w:rsidR="00D06DB9" w:rsidRPr="00D06DB9" w:rsidRDefault="00D06DB9" w:rsidP="00D06DB9">
      <w:pPr>
        <w:pStyle w:val="AMNumberTabs0"/>
        <w:keepNext/>
      </w:pPr>
      <w:r w:rsidRPr="00D738BB">
        <w:rPr>
          <w:rStyle w:val="HideTWBExt"/>
          <w:b w:val="0"/>
        </w:rPr>
        <w:t>&lt;Amend&gt;</w:t>
      </w:r>
      <w:r w:rsidRPr="00D06DB9">
        <w:t>Τροπολογία</w:t>
      </w:r>
      <w:r w:rsidRPr="00D06DB9">
        <w:tab/>
      </w:r>
      <w:r w:rsidRPr="00D06DB9">
        <w:tab/>
      </w:r>
      <w:r w:rsidRPr="00D738BB">
        <w:rPr>
          <w:rStyle w:val="HideTWBExt"/>
          <w:b w:val="0"/>
        </w:rPr>
        <w:t>&lt;NumAm&gt;</w:t>
      </w:r>
      <w:r w:rsidRPr="00D06DB9">
        <w:t>259</w:t>
      </w:r>
      <w:r w:rsidRPr="00D738BB">
        <w:rPr>
          <w:rStyle w:val="HideTWBExt"/>
          <w:b w:val="0"/>
        </w:rPr>
        <w:t>&lt;/NumAm&gt;</w:t>
      </w:r>
    </w:p>
    <w:p w14:paraId="3A9D8C14" w14:textId="77777777" w:rsidR="00D06DB9" w:rsidRPr="00D06DB9" w:rsidRDefault="00D06DB9" w:rsidP="00D06DB9">
      <w:pPr>
        <w:pStyle w:val="NormalBold"/>
      </w:pPr>
      <w:r w:rsidRPr="00D738BB">
        <w:rPr>
          <w:rStyle w:val="HideTWBExt"/>
          <w:b w:val="0"/>
        </w:rPr>
        <w:t>&lt;RepeatBlock-By&gt;&lt;Members&gt;</w:t>
      </w:r>
      <w:r w:rsidRPr="00D06DB9">
        <w:t>Marco Zanni, Valentino Grant, Antonio Maria Rinaldi</w:t>
      </w:r>
      <w:r w:rsidRPr="00D738BB">
        <w:rPr>
          <w:rStyle w:val="HideTWBExt"/>
          <w:b w:val="0"/>
        </w:rPr>
        <w:t>&lt;/Members&gt;</w:t>
      </w:r>
    </w:p>
    <w:p w14:paraId="4913A24C" w14:textId="77777777" w:rsidR="00D06DB9" w:rsidRPr="00D06DB9" w:rsidRDefault="00D06DB9" w:rsidP="00D06DB9">
      <w:r w:rsidRPr="00D738BB">
        <w:rPr>
          <w:rStyle w:val="HideTWBExt"/>
        </w:rPr>
        <w:t>&lt;/RepeatBlock-By&gt;</w:t>
      </w:r>
    </w:p>
    <w:p w14:paraId="11461EF2" w14:textId="77777777" w:rsidR="00D06DB9" w:rsidRPr="00D06DB9" w:rsidRDefault="00D06DB9" w:rsidP="00D06DB9">
      <w:pPr>
        <w:pStyle w:val="NormalBold"/>
        <w:keepNext/>
      </w:pPr>
      <w:r w:rsidRPr="00D738BB">
        <w:rPr>
          <w:rStyle w:val="HideTWBExt"/>
          <w:b w:val="0"/>
        </w:rPr>
        <w:t>&lt;DocAmend&gt;</w:t>
      </w:r>
      <w:r w:rsidRPr="00D06DB9">
        <w:t>Πρόταση κανονισμού</w:t>
      </w:r>
      <w:r w:rsidRPr="00D738BB">
        <w:rPr>
          <w:rStyle w:val="HideTWBExt"/>
          <w:b w:val="0"/>
        </w:rPr>
        <w:t>&lt;/DocAmend&gt;</w:t>
      </w:r>
    </w:p>
    <w:p w14:paraId="4A1DDB84" w14:textId="77777777" w:rsidR="00D06DB9" w:rsidRPr="00D06DB9" w:rsidRDefault="00D06DB9" w:rsidP="00D06DB9">
      <w:pPr>
        <w:pStyle w:val="NormalBold"/>
      </w:pPr>
      <w:r w:rsidRPr="00D738BB">
        <w:rPr>
          <w:rStyle w:val="HideTWBExt"/>
          <w:b w:val="0"/>
        </w:rPr>
        <w:t>&lt;Article&gt;</w:t>
      </w:r>
      <w:r w:rsidRPr="00D06DB9">
        <w:t>Άρθρο 1 – παράγραφος 1 – σημείο 20</w:t>
      </w:r>
      <w:r w:rsidRPr="00D738BB">
        <w:rPr>
          <w:rStyle w:val="HideTWBExt"/>
          <w:b w:val="0"/>
        </w:rPr>
        <w:t>&lt;/Article&gt;</w:t>
      </w:r>
    </w:p>
    <w:p w14:paraId="767B3A3B" w14:textId="77777777" w:rsidR="00D06DB9" w:rsidRPr="00D06DB9" w:rsidRDefault="00D06DB9" w:rsidP="00D06DB9">
      <w:pPr>
        <w:keepNext/>
      </w:pPr>
      <w:r w:rsidRPr="00D738BB">
        <w:rPr>
          <w:rStyle w:val="HideTWBExt"/>
        </w:rPr>
        <w:t>&lt;DocAmend2&gt;</w:t>
      </w:r>
      <w:r w:rsidRPr="00D06DB9">
        <w:t>Κανονισμός (ΕΕ) αριθ. 806/2014</w:t>
      </w:r>
      <w:r w:rsidRPr="00D738BB">
        <w:rPr>
          <w:rStyle w:val="HideTWBExt"/>
        </w:rPr>
        <w:t>&lt;/DocAmend2&gt;</w:t>
      </w:r>
    </w:p>
    <w:p w14:paraId="7075DD1F" w14:textId="77777777" w:rsidR="00D06DB9" w:rsidRPr="00D06DB9" w:rsidRDefault="00D06DB9" w:rsidP="00D06DB9">
      <w:r w:rsidRPr="00D738BB">
        <w:rPr>
          <w:rStyle w:val="HideTWBExt"/>
        </w:rPr>
        <w:t>&lt;Article2&gt;</w:t>
      </w:r>
      <w:r w:rsidRPr="00D06DB9">
        <w:t>Άρθρο 18 – παράγραφος 2 β (νέα)</w:t>
      </w:r>
      <w:r w:rsidRPr="00D738BB">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06DB9" w:rsidRPr="00D06DB9" w14:paraId="3F944130" w14:textId="77777777" w:rsidTr="006D3C1E">
        <w:trPr>
          <w:jc w:val="center"/>
        </w:trPr>
        <w:tc>
          <w:tcPr>
            <w:tcW w:w="9752" w:type="dxa"/>
            <w:gridSpan w:val="2"/>
          </w:tcPr>
          <w:p w14:paraId="74B0D97B" w14:textId="77777777" w:rsidR="00D06DB9" w:rsidRPr="00D06DB9" w:rsidRDefault="00D06DB9" w:rsidP="006D3C1E">
            <w:pPr>
              <w:keepNext/>
            </w:pPr>
          </w:p>
        </w:tc>
      </w:tr>
      <w:tr w:rsidR="00D06DB9" w:rsidRPr="00D06DB9" w14:paraId="78C0099F" w14:textId="77777777" w:rsidTr="006D3C1E">
        <w:trPr>
          <w:jc w:val="center"/>
        </w:trPr>
        <w:tc>
          <w:tcPr>
            <w:tcW w:w="4876" w:type="dxa"/>
            <w:hideMark/>
          </w:tcPr>
          <w:p w14:paraId="3595B1DE" w14:textId="77777777" w:rsidR="00D06DB9" w:rsidRPr="00D06DB9" w:rsidRDefault="00D06DB9" w:rsidP="006D3C1E">
            <w:pPr>
              <w:pStyle w:val="ColumnHeading"/>
              <w:keepNext/>
            </w:pPr>
            <w:r w:rsidRPr="00D06DB9">
              <w:t>Κείμενο που προτείνει η Επιτροπή</w:t>
            </w:r>
          </w:p>
        </w:tc>
        <w:tc>
          <w:tcPr>
            <w:tcW w:w="4876" w:type="dxa"/>
            <w:hideMark/>
          </w:tcPr>
          <w:p w14:paraId="4AD56CE9" w14:textId="77777777" w:rsidR="00D06DB9" w:rsidRPr="00D06DB9" w:rsidRDefault="00D06DB9" w:rsidP="006D3C1E">
            <w:pPr>
              <w:pStyle w:val="ColumnHeading"/>
              <w:keepNext/>
            </w:pPr>
            <w:r w:rsidRPr="00D06DB9">
              <w:t>Τροπολογία</w:t>
            </w:r>
          </w:p>
        </w:tc>
      </w:tr>
      <w:tr w:rsidR="00D06DB9" w:rsidRPr="00D06DB9" w14:paraId="7AE056D5" w14:textId="77777777" w:rsidTr="006D3C1E">
        <w:trPr>
          <w:jc w:val="center"/>
        </w:trPr>
        <w:tc>
          <w:tcPr>
            <w:tcW w:w="4876" w:type="dxa"/>
          </w:tcPr>
          <w:p w14:paraId="7A3E16F0" w14:textId="77777777" w:rsidR="00D06DB9" w:rsidRPr="00D06DB9" w:rsidRDefault="00D06DB9" w:rsidP="006D3C1E">
            <w:pPr>
              <w:pStyle w:val="Normal6"/>
            </w:pPr>
          </w:p>
        </w:tc>
        <w:tc>
          <w:tcPr>
            <w:tcW w:w="4876" w:type="dxa"/>
            <w:hideMark/>
          </w:tcPr>
          <w:p w14:paraId="3B02F0E5" w14:textId="77777777" w:rsidR="00D06DB9" w:rsidRPr="00D06DB9" w:rsidRDefault="00D06DB9" w:rsidP="006D3C1E">
            <w:pPr>
              <w:pStyle w:val="Normal6"/>
              <w:rPr>
                <w:szCs w:val="24"/>
              </w:rPr>
            </w:pPr>
            <w:r w:rsidRPr="00D06DB9">
              <w:rPr>
                <w:b/>
                <w:i/>
              </w:rPr>
              <w:t>2β.</w:t>
            </w:r>
            <w:r w:rsidRPr="00D06DB9">
              <w:rPr>
                <w:b/>
                <w:i/>
              </w:rPr>
              <w:tab/>
              <w:t>Κατά παρέκκλιση από την παράγραφο 2 στοιχείο δ), τα μέτρα στήριξης που προβλέπονται στην παράγραφο 1 στοιχείο α) μπορούν να χρησιμοποιούνται για την αντιστάθμιση ζημιών τις οποίες είναι πιθανό να υποστεί το ίδρυμα ή η οντότητα στο εγγύς μέλλον, όταν εφαρμόζεται εξαίρεση από την απαίτηση επιμερισμού των βαρών βάσει του πλαισίου της Ένωσης σχετικά με τις κρατικές ενισχύσεις.</w:t>
            </w:r>
          </w:p>
        </w:tc>
      </w:tr>
    </w:tbl>
    <w:p w14:paraId="0B701AD3" w14:textId="77777777" w:rsidR="00D06DB9" w:rsidRPr="00D06DB9" w:rsidRDefault="00D06DB9" w:rsidP="00D06DB9">
      <w:pPr>
        <w:pStyle w:val="Olang"/>
        <w:rPr>
          <w:noProof w:val="0"/>
        </w:rPr>
      </w:pPr>
      <w:r w:rsidRPr="00D06DB9">
        <w:rPr>
          <w:noProof w:val="0"/>
        </w:rPr>
        <w:t xml:space="preserve">Or. </w:t>
      </w:r>
      <w:r w:rsidRPr="00D738BB">
        <w:rPr>
          <w:rStyle w:val="HideTWBExt"/>
        </w:rPr>
        <w:t>&lt;Original&gt;</w:t>
      </w:r>
      <w:r w:rsidRPr="00D738BB">
        <w:rPr>
          <w:rStyle w:val="HideTWBInt"/>
          <w:rFonts w:eastAsiaTheme="majorEastAsia"/>
        </w:rPr>
        <w:t>{EN}</w:t>
      </w:r>
      <w:r w:rsidRPr="00D06DB9">
        <w:rPr>
          <w:noProof w:val="0"/>
        </w:rPr>
        <w:t>en</w:t>
      </w:r>
      <w:r w:rsidRPr="00D738BB">
        <w:rPr>
          <w:rStyle w:val="HideTWBExt"/>
        </w:rPr>
        <w:t>&lt;/Original&gt;</w:t>
      </w:r>
    </w:p>
    <w:p w14:paraId="66C1C46D" w14:textId="77777777" w:rsidR="00D06DB9" w:rsidRPr="00D06DB9" w:rsidRDefault="00D06DB9" w:rsidP="00D06DB9">
      <w:r w:rsidRPr="00D738BB">
        <w:rPr>
          <w:rStyle w:val="HideTWBExt"/>
        </w:rPr>
        <w:t>&lt;/Amend&gt;</w:t>
      </w:r>
    </w:p>
    <w:p w14:paraId="0DFD07A4" w14:textId="77777777" w:rsidR="00D06DB9" w:rsidRPr="00D06DB9" w:rsidRDefault="00D06DB9" w:rsidP="00D06DB9">
      <w:pPr>
        <w:pStyle w:val="AMNumberTabs0"/>
        <w:keepNext/>
      </w:pPr>
      <w:r w:rsidRPr="00D738BB">
        <w:rPr>
          <w:rStyle w:val="HideTWBExt"/>
          <w:b w:val="0"/>
        </w:rPr>
        <w:t>&lt;Amend&gt;</w:t>
      </w:r>
      <w:r w:rsidRPr="00D06DB9">
        <w:t>Τροπολογία</w:t>
      </w:r>
      <w:r w:rsidRPr="00D06DB9">
        <w:tab/>
      </w:r>
      <w:r w:rsidRPr="00D06DB9">
        <w:tab/>
      </w:r>
      <w:r w:rsidRPr="00D738BB">
        <w:rPr>
          <w:rStyle w:val="HideTWBExt"/>
          <w:b w:val="0"/>
        </w:rPr>
        <w:t>&lt;NumAm&gt;</w:t>
      </w:r>
      <w:r w:rsidRPr="00D06DB9">
        <w:t>260</w:t>
      </w:r>
      <w:r w:rsidRPr="00D738BB">
        <w:rPr>
          <w:rStyle w:val="HideTWBExt"/>
          <w:b w:val="0"/>
        </w:rPr>
        <w:t>&lt;/NumAm&gt;</w:t>
      </w:r>
    </w:p>
    <w:p w14:paraId="3F1AE490" w14:textId="77777777" w:rsidR="00D06DB9" w:rsidRPr="00D06DB9" w:rsidRDefault="00D06DB9" w:rsidP="00D06DB9">
      <w:pPr>
        <w:pStyle w:val="NormalBold"/>
      </w:pPr>
      <w:r w:rsidRPr="00D738BB">
        <w:rPr>
          <w:rStyle w:val="HideTWBExt"/>
          <w:b w:val="0"/>
        </w:rPr>
        <w:t>&lt;RepeatBlock-By&gt;&lt;Members&gt;</w:t>
      </w:r>
      <w:r w:rsidRPr="00D06DB9">
        <w:t>Marco Zanni, Valentino Grant, Antonio Maria Rinaldi</w:t>
      </w:r>
      <w:r w:rsidRPr="00D738BB">
        <w:rPr>
          <w:rStyle w:val="HideTWBExt"/>
          <w:b w:val="0"/>
        </w:rPr>
        <w:t>&lt;/Members&gt;</w:t>
      </w:r>
    </w:p>
    <w:p w14:paraId="05BF34D1" w14:textId="77777777" w:rsidR="00D06DB9" w:rsidRPr="00D06DB9" w:rsidRDefault="00D06DB9" w:rsidP="00D06DB9">
      <w:r w:rsidRPr="00D738BB">
        <w:rPr>
          <w:rStyle w:val="HideTWBExt"/>
        </w:rPr>
        <w:t>&lt;/RepeatBlock-By&gt;</w:t>
      </w:r>
    </w:p>
    <w:p w14:paraId="1359FADD" w14:textId="77777777" w:rsidR="00D06DB9" w:rsidRPr="00D06DB9" w:rsidRDefault="00D06DB9" w:rsidP="00D06DB9">
      <w:pPr>
        <w:pStyle w:val="NormalBold"/>
        <w:keepNext/>
      </w:pPr>
      <w:r w:rsidRPr="00D738BB">
        <w:rPr>
          <w:rStyle w:val="HideTWBExt"/>
          <w:b w:val="0"/>
        </w:rPr>
        <w:t>&lt;DocAmend&gt;</w:t>
      </w:r>
      <w:r w:rsidRPr="00D06DB9">
        <w:t>Πρόταση κανονισμού</w:t>
      </w:r>
      <w:r w:rsidRPr="00D738BB">
        <w:rPr>
          <w:rStyle w:val="HideTWBExt"/>
          <w:b w:val="0"/>
        </w:rPr>
        <w:t>&lt;/DocAmend&gt;</w:t>
      </w:r>
    </w:p>
    <w:p w14:paraId="7DF9A7F4" w14:textId="77777777" w:rsidR="00D06DB9" w:rsidRPr="00D06DB9" w:rsidRDefault="00D06DB9" w:rsidP="00D06DB9">
      <w:pPr>
        <w:pStyle w:val="NormalBold"/>
      </w:pPr>
      <w:r w:rsidRPr="00D738BB">
        <w:rPr>
          <w:rStyle w:val="HideTWBExt"/>
          <w:b w:val="0"/>
        </w:rPr>
        <w:t>&lt;Article&gt;</w:t>
      </w:r>
      <w:r w:rsidRPr="00D06DB9">
        <w:t>Άρθρο 1 – παράγραφος 1 – σημείο 21 – στοιχείο α</w:t>
      </w:r>
      <w:r w:rsidRPr="00D738BB">
        <w:rPr>
          <w:rStyle w:val="HideTWBExt"/>
          <w:b w:val="0"/>
        </w:rPr>
        <w:t>&lt;/Article&gt;</w:t>
      </w:r>
    </w:p>
    <w:p w14:paraId="6DAD3A44" w14:textId="77777777" w:rsidR="00D06DB9" w:rsidRPr="00D06DB9" w:rsidRDefault="00D06DB9" w:rsidP="00D06DB9">
      <w:pPr>
        <w:keepNext/>
      </w:pPr>
      <w:r w:rsidRPr="00D738BB">
        <w:rPr>
          <w:rStyle w:val="HideTWBExt"/>
        </w:rPr>
        <w:t>&lt;DocAmend2&gt;</w:t>
      </w:r>
      <w:r w:rsidRPr="00D06DB9">
        <w:t>Κανονισμός (ΕΕ) αριθ. 806/2014</w:t>
      </w:r>
      <w:r w:rsidRPr="00D738BB">
        <w:rPr>
          <w:rStyle w:val="HideTWBExt"/>
        </w:rPr>
        <w:t>&lt;/DocAmend2&gt;</w:t>
      </w:r>
    </w:p>
    <w:p w14:paraId="29A14202" w14:textId="77777777" w:rsidR="00D06DB9" w:rsidRPr="00D06DB9" w:rsidRDefault="00D06DB9" w:rsidP="00D06DB9">
      <w:r w:rsidRPr="00D738BB">
        <w:rPr>
          <w:rStyle w:val="HideTWBExt"/>
        </w:rPr>
        <w:t>&lt;Article2&gt;</w:t>
      </w:r>
      <w:r w:rsidRPr="00D06DB9">
        <w:t>Άρθρο 19 – παράγραφος 1 – εδάφιο 1</w:t>
      </w:r>
      <w:r w:rsidRPr="00D738BB">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06DB9" w:rsidRPr="00D06DB9" w14:paraId="5BA54636" w14:textId="77777777" w:rsidTr="006D3C1E">
        <w:trPr>
          <w:jc w:val="center"/>
        </w:trPr>
        <w:tc>
          <w:tcPr>
            <w:tcW w:w="9752" w:type="dxa"/>
            <w:gridSpan w:val="2"/>
          </w:tcPr>
          <w:p w14:paraId="2A6E1195" w14:textId="77777777" w:rsidR="00D06DB9" w:rsidRPr="00D06DB9" w:rsidRDefault="00D06DB9" w:rsidP="006D3C1E">
            <w:pPr>
              <w:keepNext/>
            </w:pPr>
          </w:p>
        </w:tc>
      </w:tr>
      <w:tr w:rsidR="00D06DB9" w:rsidRPr="00D06DB9" w14:paraId="584EFA47" w14:textId="77777777" w:rsidTr="006D3C1E">
        <w:trPr>
          <w:jc w:val="center"/>
        </w:trPr>
        <w:tc>
          <w:tcPr>
            <w:tcW w:w="4876" w:type="dxa"/>
            <w:hideMark/>
          </w:tcPr>
          <w:p w14:paraId="6E837196" w14:textId="77777777" w:rsidR="00D06DB9" w:rsidRPr="00D06DB9" w:rsidRDefault="00D06DB9" w:rsidP="006D3C1E">
            <w:pPr>
              <w:pStyle w:val="ColumnHeading"/>
              <w:keepNext/>
            </w:pPr>
            <w:r w:rsidRPr="00D06DB9">
              <w:t>Κείμενο που προτείνει η Επιτροπή</w:t>
            </w:r>
          </w:p>
        </w:tc>
        <w:tc>
          <w:tcPr>
            <w:tcW w:w="4876" w:type="dxa"/>
            <w:hideMark/>
          </w:tcPr>
          <w:p w14:paraId="43A97DE1" w14:textId="77777777" w:rsidR="00D06DB9" w:rsidRPr="00D06DB9" w:rsidRDefault="00D06DB9" w:rsidP="006D3C1E">
            <w:pPr>
              <w:pStyle w:val="ColumnHeading"/>
              <w:keepNext/>
            </w:pPr>
            <w:r w:rsidRPr="00D06DB9">
              <w:t>Τροπολογία</w:t>
            </w:r>
          </w:p>
        </w:tc>
      </w:tr>
      <w:tr w:rsidR="00D06DB9" w:rsidRPr="00D06DB9" w14:paraId="2E467FAE" w14:textId="77777777" w:rsidTr="006D3C1E">
        <w:trPr>
          <w:jc w:val="center"/>
        </w:trPr>
        <w:tc>
          <w:tcPr>
            <w:tcW w:w="4876" w:type="dxa"/>
            <w:hideMark/>
          </w:tcPr>
          <w:p w14:paraId="68E451F4" w14:textId="77777777" w:rsidR="00D06DB9" w:rsidRPr="00D06DB9" w:rsidRDefault="00D06DB9" w:rsidP="006D3C1E">
            <w:pPr>
              <w:pStyle w:val="Normal6"/>
            </w:pPr>
            <w:r w:rsidRPr="00D06DB9">
              <w:t>Αν η δράση εξυγίανσης συνεπάγεται τη χορήγηση κρατικής ενίσχυσης σύμφωνα με το άρθρο 107 παράγραφος 1 ΣΛΕΕ, ή ενίσχυσης από το Ταμείο σύμφωνα με την παράγραφο 3 του παρόντος άρθρου, το καθεστώς εξυγίανσης που αναφέρεται στο άρθρο 18 παράγραφος 6 του παρόντος κανονισμού δεν εφαρμόζεται έως ότου η Επιτροπή εγκρίνει θετική ή υπό όρους απόφαση ή απόφαση για τη μη διατύπωση αντιρρήσεων όσον αφορά τη συμβατότητα μιας τέτοιας ενίσχυσης με την εσωτερική αγορά. Η Επιτροπή λαμβάνει την απόφαση σχετικά με τη συμβατότητα της χρήσης κρατικής ενίσχυσης ή ενίσχυσης από το Ταμείο με την εσωτερική αγορά το αργότερο όταν εγκρίνει ή διατυπώνει αντιρρήσεις για το καθεστώς εξυγίανσης σύμφωνα με το άρθρο 18 παράγραφος 7 δεύτερο εδάφιο ή όταν λήξει η περίοδος των 24 ωρών που αναφέρεται στο άρθρο 18 παράγραφος 7 πέμπτο εδάφιο, ανάλογα με το ποια ημερομηνία είναι προγενέστερη.</w:t>
            </w:r>
          </w:p>
        </w:tc>
        <w:tc>
          <w:tcPr>
            <w:tcW w:w="4876" w:type="dxa"/>
            <w:hideMark/>
          </w:tcPr>
          <w:p w14:paraId="1A28E784" w14:textId="77777777" w:rsidR="00D06DB9" w:rsidRPr="00D06DB9" w:rsidRDefault="00D06DB9" w:rsidP="006D3C1E">
            <w:pPr>
              <w:pStyle w:val="Normal6"/>
              <w:rPr>
                <w:szCs w:val="24"/>
              </w:rPr>
            </w:pPr>
            <w:r w:rsidRPr="00D06DB9">
              <w:t>Αν η δράση εξυγίανσης συνεπάγεται τη χορήγηση κρατικής ενίσχυσης σύμφωνα με το άρθρο 107 παράγραφος 1 ΣΛΕΕ, ή ενίσχυσης από το Ταμείο σύμφωνα με την παράγραφο 3 του παρόντος άρθρου, το καθεστώς εξυγίανσης που αναφέρεται στο άρθρο 18 παράγραφος 6 του παρόντος κανονισμού δεν εφαρμόζεται έως ότου η Επιτροπή εγκρίνει θετική ή υπό όρους απόφαση ή απόφαση για τη μη διατύπωση αντιρρήσεων όσον αφορά τη συμβατότητα μιας τέτοιας ενίσχυσης με την εσωτερική αγορά</w:t>
            </w:r>
            <w:r w:rsidRPr="00D06DB9">
              <w:rPr>
                <w:b/>
                <w:i/>
              </w:rPr>
              <w:t>, λαμβάνοντας παράλληλα υπόψη την ανάγκη έγκαιρης εκτέλεσης του καθεστώτος εξυγίανσης από το Συμβούλιο Εξυγίανσης</w:t>
            </w:r>
            <w:r w:rsidRPr="00D06DB9">
              <w:t xml:space="preserve">. Η Επιτροπή λαμβάνει την απόφαση σχετικά με τη συμβατότητα της χρήσης κρατικής ενίσχυσης ή ενίσχυσης από το Ταμείο με την εσωτερική αγορά το αργότερο όταν εγκρίνει ή διατυπώνει αντιρρήσεις για το καθεστώς εξυγίανσης σύμφωνα με το άρθρο 18 παράγραφος 7 δεύτερο εδάφιο ή όταν λήξει η περίοδος των 24 ωρών που αναφέρεται στο άρθρο 18 παράγραφος 7 πέμπτο εδάφιο, ανάλογα με το ποια ημερομηνία είναι προγενέστερη. </w:t>
            </w:r>
            <w:r w:rsidRPr="00D06DB9">
              <w:rPr>
                <w:b/>
                <w:i/>
              </w:rPr>
              <w:t>Ελλείψει τέτοιας απόφασης εντός 24 ωρών από τη διαβίβαση του καθεστώτος εξυγίανσης εκ μέρους του Συμβουλίου Εξυγίανσης, το καθεστώς εξυγίανσης θεωρείται εγκεκριμένο από την Επιτροπή και τίθεται σε ισχύ σύμφωνα με το άρθρο 18 παράγραφος 7 πέμπτο εδάφιο.</w:t>
            </w:r>
          </w:p>
        </w:tc>
      </w:tr>
    </w:tbl>
    <w:p w14:paraId="619D100C" w14:textId="77777777" w:rsidR="00D06DB9" w:rsidRPr="00D06DB9" w:rsidRDefault="00D06DB9" w:rsidP="00D06DB9">
      <w:pPr>
        <w:pStyle w:val="Olang"/>
        <w:rPr>
          <w:noProof w:val="0"/>
        </w:rPr>
      </w:pPr>
      <w:r w:rsidRPr="00D06DB9">
        <w:rPr>
          <w:noProof w:val="0"/>
        </w:rPr>
        <w:t xml:space="preserve">Or. </w:t>
      </w:r>
      <w:r w:rsidRPr="00D738BB">
        <w:rPr>
          <w:rStyle w:val="HideTWBExt"/>
        </w:rPr>
        <w:t>&lt;Original&gt;</w:t>
      </w:r>
      <w:r w:rsidRPr="00D738BB">
        <w:rPr>
          <w:rStyle w:val="HideTWBInt"/>
          <w:rFonts w:eastAsiaTheme="majorEastAsia"/>
        </w:rPr>
        <w:t>{EN}</w:t>
      </w:r>
      <w:r w:rsidRPr="00D06DB9">
        <w:rPr>
          <w:noProof w:val="0"/>
        </w:rPr>
        <w:t>en</w:t>
      </w:r>
      <w:r w:rsidRPr="00D738BB">
        <w:rPr>
          <w:rStyle w:val="HideTWBExt"/>
        </w:rPr>
        <w:t>&lt;/Original&gt;</w:t>
      </w:r>
    </w:p>
    <w:p w14:paraId="617D9465" w14:textId="77777777" w:rsidR="00D06DB9" w:rsidRPr="00D06DB9" w:rsidRDefault="00D06DB9" w:rsidP="00D06DB9">
      <w:r w:rsidRPr="00D738BB">
        <w:rPr>
          <w:rStyle w:val="HideTWBExt"/>
        </w:rPr>
        <w:t>&lt;/Amend&gt;</w:t>
      </w:r>
    </w:p>
    <w:p w14:paraId="0D53DE20" w14:textId="77777777" w:rsidR="00D06DB9" w:rsidRPr="00D06DB9" w:rsidRDefault="00D06DB9" w:rsidP="00D06DB9">
      <w:pPr>
        <w:pStyle w:val="AMNumberTabs0"/>
        <w:keepNext/>
      </w:pPr>
      <w:r w:rsidRPr="00D738BB">
        <w:rPr>
          <w:rStyle w:val="HideTWBExt"/>
          <w:b w:val="0"/>
        </w:rPr>
        <w:t>&lt;Amend&gt;</w:t>
      </w:r>
      <w:r w:rsidRPr="00D06DB9">
        <w:t>Τροπολογία</w:t>
      </w:r>
      <w:r w:rsidRPr="00D06DB9">
        <w:tab/>
      </w:r>
      <w:r w:rsidRPr="00D06DB9">
        <w:tab/>
      </w:r>
      <w:r w:rsidRPr="00D738BB">
        <w:rPr>
          <w:rStyle w:val="HideTWBExt"/>
          <w:b w:val="0"/>
        </w:rPr>
        <w:t>&lt;NumAm&gt;</w:t>
      </w:r>
      <w:r w:rsidRPr="00D06DB9">
        <w:t>261</w:t>
      </w:r>
      <w:r w:rsidRPr="00D738BB">
        <w:rPr>
          <w:rStyle w:val="HideTWBExt"/>
          <w:b w:val="0"/>
        </w:rPr>
        <w:t>&lt;/NumAm&gt;</w:t>
      </w:r>
    </w:p>
    <w:p w14:paraId="657D385B" w14:textId="77777777" w:rsidR="00D06DB9" w:rsidRPr="00D06DB9" w:rsidRDefault="00D06DB9" w:rsidP="00D06DB9">
      <w:pPr>
        <w:pStyle w:val="NormalBold"/>
      </w:pPr>
      <w:r w:rsidRPr="00D738BB">
        <w:rPr>
          <w:rStyle w:val="HideTWBExt"/>
          <w:b w:val="0"/>
        </w:rPr>
        <w:t>&lt;RepeatBlock-By&gt;&lt;Members&gt;</w:t>
      </w:r>
      <w:r w:rsidRPr="00D06DB9">
        <w:t>Eero Heinäluoma</w:t>
      </w:r>
      <w:r w:rsidRPr="00D738BB">
        <w:rPr>
          <w:rStyle w:val="HideTWBExt"/>
          <w:b w:val="0"/>
        </w:rPr>
        <w:t>&lt;/Members&gt;</w:t>
      </w:r>
    </w:p>
    <w:p w14:paraId="0FE7E6E2" w14:textId="77777777" w:rsidR="00D06DB9" w:rsidRPr="00D06DB9" w:rsidRDefault="00D06DB9" w:rsidP="00D06DB9">
      <w:r w:rsidRPr="00D738BB">
        <w:rPr>
          <w:rStyle w:val="HideTWBExt"/>
        </w:rPr>
        <w:t>&lt;/RepeatBlock-By&gt;</w:t>
      </w:r>
    </w:p>
    <w:p w14:paraId="4E912E30" w14:textId="77777777" w:rsidR="00D06DB9" w:rsidRPr="00D06DB9" w:rsidRDefault="00D06DB9" w:rsidP="00D06DB9">
      <w:pPr>
        <w:pStyle w:val="NormalBold"/>
        <w:keepNext/>
      </w:pPr>
      <w:r w:rsidRPr="00D738BB">
        <w:rPr>
          <w:rStyle w:val="HideTWBExt"/>
          <w:b w:val="0"/>
        </w:rPr>
        <w:t>&lt;DocAmend&gt;</w:t>
      </w:r>
      <w:r w:rsidRPr="00D06DB9">
        <w:t>Πρόταση κανονισμού</w:t>
      </w:r>
      <w:r w:rsidRPr="00D738BB">
        <w:rPr>
          <w:rStyle w:val="HideTWBExt"/>
          <w:b w:val="0"/>
        </w:rPr>
        <w:t>&lt;/DocAmend&gt;</w:t>
      </w:r>
    </w:p>
    <w:p w14:paraId="32A5C938" w14:textId="77777777" w:rsidR="00D06DB9" w:rsidRPr="00D06DB9" w:rsidRDefault="00D06DB9" w:rsidP="00D06DB9">
      <w:pPr>
        <w:pStyle w:val="NormalBold"/>
      </w:pPr>
      <w:r w:rsidRPr="00D738BB">
        <w:rPr>
          <w:rStyle w:val="HideTWBExt"/>
          <w:b w:val="0"/>
        </w:rPr>
        <w:t>&lt;Article&gt;</w:t>
      </w:r>
      <w:r w:rsidRPr="00D06DB9">
        <w:t>Άρθρο 1 – παράγραφος 1 – σημείο 21 – στοιχείο β</w:t>
      </w:r>
      <w:r w:rsidRPr="00D738BB">
        <w:rPr>
          <w:rStyle w:val="HideTWBExt"/>
          <w:b w:val="0"/>
        </w:rPr>
        <w:t>&lt;/Article&gt;</w:t>
      </w:r>
    </w:p>
    <w:p w14:paraId="1D2544C2" w14:textId="77777777" w:rsidR="00D06DB9" w:rsidRPr="00D06DB9" w:rsidRDefault="00D06DB9" w:rsidP="00D06DB9">
      <w:pPr>
        <w:keepNext/>
      </w:pPr>
      <w:r w:rsidRPr="00D738BB">
        <w:rPr>
          <w:rStyle w:val="HideTWBExt"/>
        </w:rPr>
        <w:t>&lt;DocAmend2&gt;</w:t>
      </w:r>
      <w:r w:rsidRPr="00D06DB9">
        <w:t>Κανονισμός (ΕΕ) αριθ. 806/2014</w:t>
      </w:r>
      <w:r w:rsidRPr="00D738BB">
        <w:rPr>
          <w:rStyle w:val="HideTWBExt"/>
        </w:rPr>
        <w:t>&lt;/DocAmend2&gt;</w:t>
      </w:r>
    </w:p>
    <w:p w14:paraId="39CB9108" w14:textId="77777777" w:rsidR="00D06DB9" w:rsidRPr="00D06DB9" w:rsidRDefault="00D06DB9" w:rsidP="00D06DB9">
      <w:r w:rsidRPr="00D738BB">
        <w:rPr>
          <w:rStyle w:val="HideTWBExt"/>
        </w:rPr>
        <w:t>&lt;Article2&gt;</w:t>
      </w:r>
      <w:r w:rsidRPr="00D06DB9">
        <w:t>Άρθρο 19 – παράγραφος 3 – εδάφιο 7</w:t>
      </w:r>
      <w:r w:rsidRPr="00D738BB">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06DB9" w:rsidRPr="00D06DB9" w14:paraId="5D63D7C6" w14:textId="77777777" w:rsidTr="006D3C1E">
        <w:trPr>
          <w:jc w:val="center"/>
        </w:trPr>
        <w:tc>
          <w:tcPr>
            <w:tcW w:w="9752" w:type="dxa"/>
            <w:gridSpan w:val="2"/>
          </w:tcPr>
          <w:p w14:paraId="5187AF7B" w14:textId="77777777" w:rsidR="00D06DB9" w:rsidRPr="00D06DB9" w:rsidRDefault="00D06DB9" w:rsidP="006D3C1E">
            <w:pPr>
              <w:keepNext/>
            </w:pPr>
          </w:p>
        </w:tc>
      </w:tr>
      <w:tr w:rsidR="00D06DB9" w:rsidRPr="00D06DB9" w14:paraId="3F2B8B14" w14:textId="77777777" w:rsidTr="006D3C1E">
        <w:trPr>
          <w:jc w:val="center"/>
        </w:trPr>
        <w:tc>
          <w:tcPr>
            <w:tcW w:w="4876" w:type="dxa"/>
            <w:hideMark/>
          </w:tcPr>
          <w:p w14:paraId="5A59BBD1" w14:textId="77777777" w:rsidR="00D06DB9" w:rsidRPr="00D06DB9" w:rsidRDefault="00D06DB9" w:rsidP="006D3C1E">
            <w:pPr>
              <w:pStyle w:val="ColumnHeading"/>
              <w:keepNext/>
            </w:pPr>
            <w:r w:rsidRPr="00D06DB9">
              <w:t>Κείμενο που προτείνει η Επιτροπή</w:t>
            </w:r>
          </w:p>
        </w:tc>
        <w:tc>
          <w:tcPr>
            <w:tcW w:w="4876" w:type="dxa"/>
            <w:hideMark/>
          </w:tcPr>
          <w:p w14:paraId="3F87288D" w14:textId="77777777" w:rsidR="00D06DB9" w:rsidRPr="00D06DB9" w:rsidRDefault="00D06DB9" w:rsidP="006D3C1E">
            <w:pPr>
              <w:pStyle w:val="ColumnHeading"/>
              <w:keepNext/>
            </w:pPr>
            <w:r w:rsidRPr="00D06DB9">
              <w:t>Τροπολογία</w:t>
            </w:r>
          </w:p>
        </w:tc>
      </w:tr>
      <w:tr w:rsidR="00D06DB9" w:rsidRPr="00D06DB9" w14:paraId="3780D09C" w14:textId="77777777" w:rsidTr="006D3C1E">
        <w:trPr>
          <w:jc w:val="center"/>
        </w:trPr>
        <w:tc>
          <w:tcPr>
            <w:tcW w:w="4876" w:type="dxa"/>
            <w:hideMark/>
          </w:tcPr>
          <w:p w14:paraId="048360A7" w14:textId="77777777" w:rsidR="00D06DB9" w:rsidRPr="00D06DB9" w:rsidRDefault="00D06DB9" w:rsidP="006D3C1E">
            <w:pPr>
              <w:pStyle w:val="Normal6"/>
            </w:pPr>
            <w:r w:rsidRPr="00D06DB9">
              <w:t xml:space="preserve">Η Επιτροπή </w:t>
            </w:r>
            <w:r w:rsidRPr="00D06DB9">
              <w:rPr>
                <w:b/>
                <w:i/>
              </w:rPr>
              <w:t>μπορεί να εκδώσει</w:t>
            </w:r>
            <w:r w:rsidRPr="00D06DB9">
              <w:t xml:space="preserve"> αρνητική απόφαση, απευθυνόμενη στο Συμβούλιο Εξυγίανσης, εάν κρίνει ότι η προτεινόμενη χρήση του Ταμείου θα ήταν ασύμβατη με την εσωτερική αγορά και δεν είναι δυνατόν να υλοποιηθεί με τη μορφή που προτάθηκε από το Συμβούλιο Εξυγίανσης. Μόλις παραλάβει τέτοια απόφαση, το Συμβούλιο Εξυγίανσης επανεξετάζει το καθεστώς εξυγίανσης που είχε προτείνει και καταρτίζει αναθεωρημένο καθεστώς εξυγίανσης.</w:t>
            </w:r>
          </w:p>
        </w:tc>
        <w:tc>
          <w:tcPr>
            <w:tcW w:w="4876" w:type="dxa"/>
            <w:hideMark/>
          </w:tcPr>
          <w:p w14:paraId="3F1F86BD" w14:textId="77777777" w:rsidR="00D06DB9" w:rsidRPr="00D06DB9" w:rsidRDefault="00D06DB9" w:rsidP="006D3C1E">
            <w:pPr>
              <w:pStyle w:val="Normal6"/>
              <w:rPr>
                <w:szCs w:val="24"/>
              </w:rPr>
            </w:pPr>
            <w:r w:rsidRPr="00D06DB9">
              <w:t xml:space="preserve">Η Επιτροπή </w:t>
            </w:r>
            <w:r w:rsidRPr="00D06DB9">
              <w:rPr>
                <w:b/>
                <w:i/>
              </w:rPr>
              <w:t>εκδίδει</w:t>
            </w:r>
            <w:r w:rsidRPr="00D06DB9">
              <w:t xml:space="preserve"> αρνητική απόφαση, απευθυνόμενη στο Συμβούλιο Εξυγίανσης, εάν κρίνει ότι η προτεινόμενη χρήση του Ταμείου θα ήταν ασύμβατη με την εσωτερική αγορά και δεν είναι δυνατόν να υλοποιηθεί με τη μορφή που προτάθηκε από το Συμβούλιο Εξυγίανσης. Μόλις παραλάβει τέτοια απόφαση, το Συμβούλιο Εξυγίανσης επανεξετάζει το καθεστώς εξυγίανσης που είχε προτείνει και καταρτίζει αναθεωρημένο καθεστώς εξυγίανσης.</w:t>
            </w:r>
          </w:p>
        </w:tc>
      </w:tr>
    </w:tbl>
    <w:p w14:paraId="63CFC33E" w14:textId="77777777" w:rsidR="00D06DB9" w:rsidRPr="00D06DB9" w:rsidRDefault="00D06DB9" w:rsidP="00D06DB9">
      <w:pPr>
        <w:pStyle w:val="Olang"/>
        <w:rPr>
          <w:noProof w:val="0"/>
        </w:rPr>
      </w:pPr>
      <w:r w:rsidRPr="00D06DB9">
        <w:rPr>
          <w:noProof w:val="0"/>
        </w:rPr>
        <w:t xml:space="preserve">Or. </w:t>
      </w:r>
      <w:r w:rsidRPr="00D738BB">
        <w:rPr>
          <w:rStyle w:val="HideTWBExt"/>
        </w:rPr>
        <w:t>&lt;Original&gt;</w:t>
      </w:r>
      <w:r w:rsidRPr="00D738BB">
        <w:rPr>
          <w:rStyle w:val="HideTWBInt"/>
          <w:rFonts w:eastAsiaTheme="majorEastAsia"/>
        </w:rPr>
        <w:t>{EN}</w:t>
      </w:r>
      <w:r w:rsidRPr="00D06DB9">
        <w:rPr>
          <w:noProof w:val="0"/>
        </w:rPr>
        <w:t>en</w:t>
      </w:r>
      <w:r w:rsidRPr="00D738BB">
        <w:rPr>
          <w:rStyle w:val="HideTWBExt"/>
        </w:rPr>
        <w:t>&lt;/Original&gt;</w:t>
      </w:r>
    </w:p>
    <w:p w14:paraId="348201CF" w14:textId="77777777" w:rsidR="00D06DB9" w:rsidRPr="00D06DB9" w:rsidRDefault="00D06DB9" w:rsidP="00D06DB9">
      <w:r w:rsidRPr="00D738BB">
        <w:rPr>
          <w:rStyle w:val="HideTWBExt"/>
        </w:rPr>
        <w:t>&lt;/Amend&gt;</w:t>
      </w:r>
    </w:p>
    <w:p w14:paraId="6A6C5CB1" w14:textId="77777777" w:rsidR="00D06DB9" w:rsidRPr="00D06DB9" w:rsidRDefault="00D06DB9" w:rsidP="00D06DB9">
      <w:pPr>
        <w:pStyle w:val="AMNumberTabs0"/>
        <w:keepNext/>
      </w:pPr>
      <w:r w:rsidRPr="00D738BB">
        <w:rPr>
          <w:rStyle w:val="HideTWBExt"/>
          <w:b w:val="0"/>
        </w:rPr>
        <w:t>&lt;Amend&gt;</w:t>
      </w:r>
      <w:r w:rsidRPr="00D06DB9">
        <w:t>Τροπολογία</w:t>
      </w:r>
      <w:r w:rsidRPr="00D06DB9">
        <w:tab/>
      </w:r>
      <w:r w:rsidRPr="00D06DB9">
        <w:tab/>
      </w:r>
      <w:r w:rsidRPr="00D738BB">
        <w:rPr>
          <w:rStyle w:val="HideTWBExt"/>
          <w:b w:val="0"/>
        </w:rPr>
        <w:t>&lt;NumAm&gt;</w:t>
      </w:r>
      <w:r w:rsidRPr="00D06DB9">
        <w:t>262</w:t>
      </w:r>
      <w:r w:rsidRPr="00D738BB">
        <w:rPr>
          <w:rStyle w:val="HideTWBExt"/>
          <w:b w:val="0"/>
        </w:rPr>
        <w:t>&lt;/NumAm&gt;</w:t>
      </w:r>
    </w:p>
    <w:p w14:paraId="5A2CD056" w14:textId="77777777" w:rsidR="00D06DB9" w:rsidRPr="00D06DB9" w:rsidRDefault="00D06DB9" w:rsidP="00D06DB9">
      <w:pPr>
        <w:pStyle w:val="NormalBold"/>
      </w:pPr>
      <w:r w:rsidRPr="00D738BB">
        <w:rPr>
          <w:rStyle w:val="HideTWBExt"/>
          <w:b w:val="0"/>
        </w:rPr>
        <w:t>&lt;RepeatBlock-By&gt;&lt;Members&gt;</w:t>
      </w:r>
      <w:r w:rsidRPr="00D06DB9">
        <w:t>Luděk Niedermayer</w:t>
      </w:r>
      <w:r w:rsidRPr="00D738BB">
        <w:rPr>
          <w:rStyle w:val="HideTWBExt"/>
          <w:b w:val="0"/>
        </w:rPr>
        <w:t>&lt;/Members&gt;</w:t>
      </w:r>
    </w:p>
    <w:p w14:paraId="04414B83" w14:textId="77777777" w:rsidR="00D06DB9" w:rsidRPr="00D06DB9" w:rsidRDefault="00D06DB9" w:rsidP="00D06DB9">
      <w:r w:rsidRPr="00D738BB">
        <w:rPr>
          <w:rStyle w:val="HideTWBExt"/>
        </w:rPr>
        <w:t>&lt;/RepeatBlock-By&gt;</w:t>
      </w:r>
    </w:p>
    <w:p w14:paraId="57FA9304" w14:textId="77777777" w:rsidR="00D06DB9" w:rsidRPr="00D06DB9" w:rsidRDefault="00D06DB9" w:rsidP="00D06DB9">
      <w:pPr>
        <w:pStyle w:val="NormalBold"/>
        <w:keepNext/>
      </w:pPr>
      <w:r w:rsidRPr="00D738BB">
        <w:rPr>
          <w:rStyle w:val="HideTWBExt"/>
          <w:b w:val="0"/>
        </w:rPr>
        <w:t>&lt;DocAmend&gt;</w:t>
      </w:r>
      <w:r w:rsidRPr="00D06DB9">
        <w:t>Πρόταση κανονισμού</w:t>
      </w:r>
      <w:r w:rsidRPr="00D738BB">
        <w:rPr>
          <w:rStyle w:val="HideTWBExt"/>
          <w:b w:val="0"/>
        </w:rPr>
        <w:t>&lt;/DocAmend&gt;</w:t>
      </w:r>
    </w:p>
    <w:p w14:paraId="42E6E3A9" w14:textId="77777777" w:rsidR="00D06DB9" w:rsidRPr="00D06DB9" w:rsidRDefault="00D06DB9" w:rsidP="00D06DB9">
      <w:pPr>
        <w:pStyle w:val="NormalBold"/>
      </w:pPr>
      <w:r w:rsidRPr="00D738BB">
        <w:rPr>
          <w:rStyle w:val="HideTWBExt"/>
          <w:b w:val="0"/>
        </w:rPr>
        <w:t>&lt;Article&gt;</w:t>
      </w:r>
      <w:r w:rsidRPr="00D06DB9">
        <w:t>Άρθρο 1 – παράγραφος 1 – σημείο 22 – στοιχείο α</w:t>
      </w:r>
      <w:r w:rsidRPr="00D738BB">
        <w:rPr>
          <w:rStyle w:val="HideTWBExt"/>
          <w:b w:val="0"/>
        </w:rPr>
        <w:t>&lt;/Article&gt;</w:t>
      </w:r>
    </w:p>
    <w:p w14:paraId="2EB890C1" w14:textId="77777777" w:rsidR="00D06DB9" w:rsidRPr="00D06DB9" w:rsidRDefault="00D06DB9" w:rsidP="00D06DB9">
      <w:pPr>
        <w:keepNext/>
      </w:pPr>
      <w:r w:rsidRPr="00D738BB">
        <w:rPr>
          <w:rStyle w:val="HideTWBExt"/>
        </w:rPr>
        <w:t>&lt;DocAmend2&gt;</w:t>
      </w:r>
      <w:r w:rsidRPr="00D06DB9">
        <w:t>Κανονισμός (ΕΕ) αριθ. 806/2014</w:t>
      </w:r>
      <w:r w:rsidRPr="00D738BB">
        <w:rPr>
          <w:rStyle w:val="HideTWBExt"/>
        </w:rPr>
        <w:t>&lt;/DocAmend2&gt;</w:t>
      </w:r>
    </w:p>
    <w:p w14:paraId="79960517" w14:textId="77777777" w:rsidR="00D06DB9" w:rsidRPr="00D06DB9" w:rsidRDefault="00D06DB9" w:rsidP="00D06DB9">
      <w:r w:rsidRPr="00D738BB">
        <w:rPr>
          <w:rStyle w:val="HideTWBExt"/>
        </w:rPr>
        <w:t>&lt;Article2&gt;</w:t>
      </w:r>
      <w:r w:rsidRPr="00D06DB9">
        <w:t>Άρθρο 20 – παράγραφος 1</w:t>
      </w:r>
      <w:r w:rsidRPr="00D738BB">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06DB9" w:rsidRPr="00D06DB9" w14:paraId="5409DC20" w14:textId="77777777" w:rsidTr="006D3C1E">
        <w:trPr>
          <w:jc w:val="center"/>
        </w:trPr>
        <w:tc>
          <w:tcPr>
            <w:tcW w:w="9752" w:type="dxa"/>
            <w:gridSpan w:val="2"/>
          </w:tcPr>
          <w:p w14:paraId="0B4E406A" w14:textId="77777777" w:rsidR="00D06DB9" w:rsidRPr="00D06DB9" w:rsidRDefault="00D06DB9" w:rsidP="006D3C1E">
            <w:pPr>
              <w:keepNext/>
            </w:pPr>
          </w:p>
        </w:tc>
      </w:tr>
      <w:tr w:rsidR="00D06DB9" w:rsidRPr="00D06DB9" w14:paraId="66B0FA26" w14:textId="77777777" w:rsidTr="006D3C1E">
        <w:trPr>
          <w:jc w:val="center"/>
        </w:trPr>
        <w:tc>
          <w:tcPr>
            <w:tcW w:w="4876" w:type="dxa"/>
            <w:hideMark/>
          </w:tcPr>
          <w:p w14:paraId="194EAB9E" w14:textId="77777777" w:rsidR="00D06DB9" w:rsidRPr="00D06DB9" w:rsidRDefault="00D06DB9" w:rsidP="006D3C1E">
            <w:pPr>
              <w:pStyle w:val="ColumnHeading"/>
              <w:keepNext/>
            </w:pPr>
            <w:r w:rsidRPr="00D06DB9">
              <w:t>Κείμενο που προτείνει η Επιτροπή</w:t>
            </w:r>
          </w:p>
        </w:tc>
        <w:tc>
          <w:tcPr>
            <w:tcW w:w="4876" w:type="dxa"/>
            <w:hideMark/>
          </w:tcPr>
          <w:p w14:paraId="7A1A86C4" w14:textId="77777777" w:rsidR="00D06DB9" w:rsidRPr="00D06DB9" w:rsidRDefault="00D06DB9" w:rsidP="006D3C1E">
            <w:pPr>
              <w:pStyle w:val="ColumnHeading"/>
              <w:keepNext/>
            </w:pPr>
            <w:r w:rsidRPr="00D06DB9">
              <w:t>Τροπολογία</w:t>
            </w:r>
          </w:p>
        </w:tc>
      </w:tr>
      <w:tr w:rsidR="00D06DB9" w:rsidRPr="00D06DB9" w14:paraId="23C40E4E" w14:textId="77777777" w:rsidTr="006D3C1E">
        <w:trPr>
          <w:jc w:val="center"/>
        </w:trPr>
        <w:tc>
          <w:tcPr>
            <w:tcW w:w="4876" w:type="dxa"/>
            <w:hideMark/>
          </w:tcPr>
          <w:p w14:paraId="2E7961D7" w14:textId="77777777" w:rsidR="00D06DB9" w:rsidRPr="00D06DB9" w:rsidRDefault="00D06DB9" w:rsidP="006D3C1E">
            <w:pPr>
              <w:pStyle w:val="Normal6"/>
            </w:pPr>
            <w:r w:rsidRPr="00D06DB9">
              <w:t>1.</w:t>
            </w:r>
            <w:r w:rsidRPr="00D06DB9">
              <w:tab/>
              <w:t xml:space="preserve">Προτού αποφασίσει αν πληρούνται οι προϋποθέσεις για την εξυγίανση ή οι προϋποθέσεις για απομείωση ή </w:t>
            </w:r>
            <w:r w:rsidRPr="00D06DB9">
              <w:rPr>
                <w:b/>
                <w:i/>
              </w:rPr>
              <w:t>μετατροπής</w:t>
            </w:r>
            <w:r w:rsidRPr="00D06DB9">
              <w:t xml:space="preserve"> των κεφαλαιακών μέσων και επιλέξιμων υποχρεώσεων όπως αναφέρεται στο άρθρο 21 παράγραφος 1, το Συμβούλιο Εξυγίανσης διασφαλίζει τη διενέργεια δίκαιης, συνετής και ρεαλιστικής αποτίμησης των περιουσιακών στοιχείων και υποχρεώσεων οντότητας όπως αναφέρεται στο άρθρο 2 από πρόσωπο ανεξάρτητο από κάθε δημόσια αρχή, συμπεριλαμβανομένου του Συμβουλίου Εξυγίανσης και της εθνικής αρχής εξυγίανσης, και από την οικεία οντότητα.»·</w:t>
            </w:r>
          </w:p>
        </w:tc>
        <w:tc>
          <w:tcPr>
            <w:tcW w:w="4876" w:type="dxa"/>
            <w:hideMark/>
          </w:tcPr>
          <w:p w14:paraId="01AB4D60" w14:textId="77777777" w:rsidR="00D06DB9" w:rsidRPr="00D06DB9" w:rsidRDefault="00D06DB9" w:rsidP="006D3C1E">
            <w:pPr>
              <w:pStyle w:val="Normal6"/>
              <w:rPr>
                <w:szCs w:val="24"/>
              </w:rPr>
            </w:pPr>
            <w:r w:rsidRPr="00D06DB9">
              <w:t>1.</w:t>
            </w:r>
            <w:r w:rsidRPr="00D06DB9">
              <w:tab/>
              <w:t xml:space="preserve">Προτού αποφασίσει αν πληρούνται οι προϋποθέσεις για την εξυγίανση ή οι προϋποθέσεις για απομείωση ή </w:t>
            </w:r>
            <w:r w:rsidRPr="00D06DB9">
              <w:rPr>
                <w:b/>
                <w:i/>
              </w:rPr>
              <w:t>μετατροπή</w:t>
            </w:r>
            <w:r w:rsidRPr="00D06DB9">
              <w:t xml:space="preserve"> των κεφαλαιακών μέσων και επιλέξιμων υποχρεώσεων όπως αναφέρεται στο άρθρο 21 παράγραφος 1, το Συμβούλιο Εξυγίανσης διασφαλίζει τη διενέργεια δίκαιης, συνετής και ρεαλιστικής αποτίμησης των περιουσιακών στοιχείων και υποχρεώσεων οντότητας όπως αναφέρεται στο άρθρο 2 από πρόσωπο </w:t>
            </w:r>
            <w:r w:rsidRPr="00D06DB9">
              <w:rPr>
                <w:b/>
                <w:i/>
              </w:rPr>
              <w:t>με κατάλληλη εμπειρογνωσία,</w:t>
            </w:r>
            <w:r w:rsidRPr="00D06DB9">
              <w:t xml:space="preserve"> ανεξάρτητο από κάθε δημόσια αρχή, συμπεριλαμβανομένου του Συμβουλίου Εξυγίανσης και της εθνικής αρχής εξυγίανσης, και από την οικεία οντότητα.»·</w:t>
            </w:r>
          </w:p>
        </w:tc>
      </w:tr>
    </w:tbl>
    <w:p w14:paraId="3365832E" w14:textId="77777777" w:rsidR="00D06DB9" w:rsidRPr="00D06DB9" w:rsidRDefault="00D06DB9" w:rsidP="00D06DB9">
      <w:pPr>
        <w:pStyle w:val="Olang"/>
        <w:rPr>
          <w:noProof w:val="0"/>
        </w:rPr>
      </w:pPr>
      <w:r w:rsidRPr="00D06DB9">
        <w:rPr>
          <w:noProof w:val="0"/>
        </w:rPr>
        <w:t xml:space="preserve">Or. </w:t>
      </w:r>
      <w:r w:rsidRPr="00D738BB">
        <w:rPr>
          <w:rStyle w:val="HideTWBExt"/>
        </w:rPr>
        <w:t>&lt;Original&gt;</w:t>
      </w:r>
      <w:r w:rsidRPr="00D738BB">
        <w:rPr>
          <w:rStyle w:val="HideTWBInt"/>
          <w:rFonts w:eastAsiaTheme="majorEastAsia"/>
        </w:rPr>
        <w:t>{EN}</w:t>
      </w:r>
      <w:r w:rsidRPr="00D06DB9">
        <w:rPr>
          <w:noProof w:val="0"/>
        </w:rPr>
        <w:t>en</w:t>
      </w:r>
      <w:r w:rsidRPr="00D738BB">
        <w:rPr>
          <w:rStyle w:val="HideTWBExt"/>
        </w:rPr>
        <w:t>&lt;/Original&gt;</w:t>
      </w:r>
    </w:p>
    <w:p w14:paraId="58665912" w14:textId="77777777" w:rsidR="00D06DB9" w:rsidRPr="00D06DB9" w:rsidRDefault="00D06DB9" w:rsidP="00D06DB9">
      <w:r w:rsidRPr="00D738BB">
        <w:rPr>
          <w:rStyle w:val="HideTWBExt"/>
        </w:rPr>
        <w:t>&lt;/Amend&gt;</w:t>
      </w:r>
    </w:p>
    <w:p w14:paraId="75717495" w14:textId="77777777" w:rsidR="00D06DB9" w:rsidRPr="00D06DB9" w:rsidRDefault="00D06DB9" w:rsidP="00D06DB9">
      <w:pPr>
        <w:pStyle w:val="AMNumberTabs0"/>
        <w:keepNext/>
      </w:pPr>
      <w:r w:rsidRPr="00D738BB">
        <w:rPr>
          <w:rStyle w:val="HideTWBExt"/>
          <w:b w:val="0"/>
        </w:rPr>
        <w:t>&lt;Amend&gt;</w:t>
      </w:r>
      <w:r w:rsidRPr="00D06DB9">
        <w:t>Τροπολογία</w:t>
      </w:r>
      <w:r w:rsidRPr="00D06DB9">
        <w:tab/>
      </w:r>
      <w:r w:rsidRPr="00D06DB9">
        <w:tab/>
      </w:r>
      <w:r w:rsidRPr="00D738BB">
        <w:rPr>
          <w:rStyle w:val="HideTWBExt"/>
          <w:b w:val="0"/>
        </w:rPr>
        <w:t>&lt;NumAm&gt;</w:t>
      </w:r>
      <w:r w:rsidRPr="00D06DB9">
        <w:t>263</w:t>
      </w:r>
      <w:r w:rsidRPr="00D738BB">
        <w:rPr>
          <w:rStyle w:val="HideTWBExt"/>
          <w:b w:val="0"/>
        </w:rPr>
        <w:t>&lt;/NumAm&gt;</w:t>
      </w:r>
    </w:p>
    <w:p w14:paraId="1C9275C9" w14:textId="77777777" w:rsidR="00D06DB9" w:rsidRPr="00D06DB9" w:rsidRDefault="00D06DB9" w:rsidP="00D06DB9">
      <w:pPr>
        <w:pStyle w:val="NormalBold"/>
      </w:pPr>
      <w:r w:rsidRPr="00D738BB">
        <w:rPr>
          <w:rStyle w:val="HideTWBExt"/>
          <w:b w:val="0"/>
        </w:rPr>
        <w:t>&lt;RepeatBlock-By&gt;&lt;Members&gt;</w:t>
      </w:r>
      <w:r w:rsidRPr="00D06DB9">
        <w:t>Engin Eroglu</w:t>
      </w:r>
      <w:r w:rsidRPr="00D738BB">
        <w:rPr>
          <w:rStyle w:val="HideTWBExt"/>
          <w:b w:val="0"/>
        </w:rPr>
        <w:t>&lt;/Members&gt;</w:t>
      </w:r>
    </w:p>
    <w:p w14:paraId="39BD6B06" w14:textId="77777777" w:rsidR="00D06DB9" w:rsidRPr="00D06DB9" w:rsidRDefault="00D06DB9" w:rsidP="00D06DB9">
      <w:r w:rsidRPr="00D738BB">
        <w:rPr>
          <w:rStyle w:val="HideTWBExt"/>
        </w:rPr>
        <w:t>&lt;/RepeatBlock-By&gt;</w:t>
      </w:r>
    </w:p>
    <w:p w14:paraId="32BF9834" w14:textId="77777777" w:rsidR="00D06DB9" w:rsidRPr="00D06DB9" w:rsidRDefault="00D06DB9" w:rsidP="00D06DB9">
      <w:pPr>
        <w:pStyle w:val="NormalBold"/>
        <w:keepNext/>
      </w:pPr>
      <w:r w:rsidRPr="00D738BB">
        <w:rPr>
          <w:rStyle w:val="HideTWBExt"/>
          <w:b w:val="0"/>
        </w:rPr>
        <w:t>&lt;DocAmend&gt;</w:t>
      </w:r>
      <w:r w:rsidRPr="00D06DB9">
        <w:t>Πρόταση κανονισμού</w:t>
      </w:r>
      <w:r w:rsidRPr="00D738BB">
        <w:rPr>
          <w:rStyle w:val="HideTWBExt"/>
          <w:b w:val="0"/>
        </w:rPr>
        <w:t>&lt;/DocAmend&gt;</w:t>
      </w:r>
    </w:p>
    <w:p w14:paraId="7B3EC041" w14:textId="77777777" w:rsidR="00D06DB9" w:rsidRPr="00D06DB9" w:rsidRDefault="00D06DB9" w:rsidP="00D06DB9">
      <w:pPr>
        <w:pStyle w:val="NormalBold"/>
      </w:pPr>
      <w:r w:rsidRPr="00D738BB">
        <w:rPr>
          <w:rStyle w:val="HideTWBExt"/>
          <w:b w:val="0"/>
        </w:rPr>
        <w:t>&lt;Article&gt;</w:t>
      </w:r>
      <w:r w:rsidRPr="00D06DB9">
        <w:t>Άρθρο 1 – παράγραφος 1 – σημείο 22 – στοιχείο α</w:t>
      </w:r>
      <w:r w:rsidRPr="00D738BB">
        <w:rPr>
          <w:rStyle w:val="HideTWBExt"/>
          <w:b w:val="0"/>
        </w:rPr>
        <w:t>&lt;/Article&gt;</w:t>
      </w:r>
    </w:p>
    <w:p w14:paraId="316274C0" w14:textId="77777777" w:rsidR="00D06DB9" w:rsidRPr="00D06DB9" w:rsidRDefault="00D06DB9" w:rsidP="00D06DB9">
      <w:pPr>
        <w:keepNext/>
      </w:pPr>
      <w:r w:rsidRPr="00D738BB">
        <w:rPr>
          <w:rStyle w:val="HideTWBExt"/>
        </w:rPr>
        <w:t>&lt;DocAmend2&gt;</w:t>
      </w:r>
      <w:r w:rsidRPr="00D06DB9">
        <w:t>Κανονισμός (ΕΕ) αριθ. 806/2014</w:t>
      </w:r>
      <w:r w:rsidRPr="00D738BB">
        <w:rPr>
          <w:rStyle w:val="HideTWBExt"/>
        </w:rPr>
        <w:t>&lt;/DocAmend2&gt;</w:t>
      </w:r>
    </w:p>
    <w:p w14:paraId="2925BC66" w14:textId="77777777" w:rsidR="00D06DB9" w:rsidRPr="00D06DB9" w:rsidRDefault="00D06DB9" w:rsidP="00D06DB9">
      <w:r w:rsidRPr="00D738BB">
        <w:rPr>
          <w:rStyle w:val="HideTWBExt"/>
        </w:rPr>
        <w:t>&lt;Article2&gt;</w:t>
      </w:r>
      <w:r w:rsidRPr="00D06DB9">
        <w:t>Άρθρο 20 – παράγραφος 1</w:t>
      </w:r>
      <w:r w:rsidRPr="00D738BB">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06DB9" w:rsidRPr="00D06DB9" w14:paraId="0C22E3EF" w14:textId="77777777" w:rsidTr="006D3C1E">
        <w:trPr>
          <w:jc w:val="center"/>
        </w:trPr>
        <w:tc>
          <w:tcPr>
            <w:tcW w:w="9752" w:type="dxa"/>
            <w:gridSpan w:val="2"/>
          </w:tcPr>
          <w:p w14:paraId="27B955F2" w14:textId="77777777" w:rsidR="00D06DB9" w:rsidRPr="00D06DB9" w:rsidRDefault="00D06DB9" w:rsidP="006D3C1E">
            <w:pPr>
              <w:keepNext/>
            </w:pPr>
          </w:p>
        </w:tc>
      </w:tr>
      <w:tr w:rsidR="00D06DB9" w:rsidRPr="00D06DB9" w14:paraId="523DD4C7" w14:textId="77777777" w:rsidTr="006D3C1E">
        <w:trPr>
          <w:jc w:val="center"/>
        </w:trPr>
        <w:tc>
          <w:tcPr>
            <w:tcW w:w="4876" w:type="dxa"/>
            <w:hideMark/>
          </w:tcPr>
          <w:p w14:paraId="318EF216" w14:textId="77777777" w:rsidR="00D06DB9" w:rsidRPr="00D06DB9" w:rsidRDefault="00D06DB9" w:rsidP="006D3C1E">
            <w:pPr>
              <w:pStyle w:val="ColumnHeading"/>
              <w:keepNext/>
            </w:pPr>
            <w:r w:rsidRPr="00D06DB9">
              <w:t>Κείμενο που προτείνει η Επιτροπή</w:t>
            </w:r>
          </w:p>
        </w:tc>
        <w:tc>
          <w:tcPr>
            <w:tcW w:w="4876" w:type="dxa"/>
            <w:hideMark/>
          </w:tcPr>
          <w:p w14:paraId="53E9FA8D" w14:textId="77777777" w:rsidR="00D06DB9" w:rsidRPr="00D06DB9" w:rsidRDefault="00D06DB9" w:rsidP="006D3C1E">
            <w:pPr>
              <w:pStyle w:val="ColumnHeading"/>
              <w:keepNext/>
            </w:pPr>
            <w:r w:rsidRPr="00D06DB9">
              <w:t>Τροπολογία</w:t>
            </w:r>
          </w:p>
        </w:tc>
      </w:tr>
      <w:tr w:rsidR="00D06DB9" w:rsidRPr="00D06DB9" w14:paraId="517B01CC" w14:textId="77777777" w:rsidTr="006D3C1E">
        <w:trPr>
          <w:jc w:val="center"/>
        </w:trPr>
        <w:tc>
          <w:tcPr>
            <w:tcW w:w="4876" w:type="dxa"/>
            <w:hideMark/>
          </w:tcPr>
          <w:p w14:paraId="2918C32A" w14:textId="77777777" w:rsidR="00D06DB9" w:rsidRPr="00D06DB9" w:rsidRDefault="00D06DB9" w:rsidP="006D3C1E">
            <w:pPr>
              <w:pStyle w:val="Normal6"/>
            </w:pPr>
            <w:r w:rsidRPr="00D06DB9">
              <w:t>1.</w:t>
            </w:r>
            <w:r w:rsidRPr="00D06DB9">
              <w:tab/>
              <w:t xml:space="preserve">Προτού </w:t>
            </w:r>
            <w:r w:rsidRPr="00D06DB9">
              <w:rPr>
                <w:b/>
                <w:i/>
              </w:rPr>
              <w:t>αποφασίσει αν πληρούνται οι προϋποθέσεις για την εξυγίανση ή οι προϋποθέσεις για απομείωση</w:t>
            </w:r>
            <w:r w:rsidRPr="00D06DB9">
              <w:t xml:space="preserve"> ή μετατροπής των κεφαλαιακών μέσων και επιλέξιμων υποχρεώσεων </w:t>
            </w:r>
            <w:r w:rsidRPr="00D06DB9">
              <w:rPr>
                <w:b/>
                <w:i/>
              </w:rPr>
              <w:t>όπως αναφέρεται στο</w:t>
            </w:r>
            <w:r w:rsidRPr="00D06DB9">
              <w:t xml:space="preserve"> άρθρο 21 παράγραφος 1, το Συμβούλιο Εξυγίανσης διασφαλίζει τη διενέργεια δίκαιης, συνετής και ρεαλιστικής αποτίμησης των περιουσιακών στοιχείων και υποχρεώσεων οντότητας όπως αναφέρεται στο άρθρο 2 από πρόσωπο ανεξάρτητο από κάθε δημόσια αρχή, συμπεριλαμβανομένου του Συμβουλίου Εξυγίανσης και της εθνικής αρχής εξυγίανσης, και από την οικεία οντότητα.»·</w:t>
            </w:r>
          </w:p>
        </w:tc>
        <w:tc>
          <w:tcPr>
            <w:tcW w:w="4876" w:type="dxa"/>
            <w:hideMark/>
          </w:tcPr>
          <w:p w14:paraId="3603F92D" w14:textId="77777777" w:rsidR="00D06DB9" w:rsidRPr="00D06DB9" w:rsidRDefault="00D06DB9" w:rsidP="006D3C1E">
            <w:pPr>
              <w:pStyle w:val="Normal6"/>
              <w:rPr>
                <w:szCs w:val="24"/>
              </w:rPr>
            </w:pPr>
            <w:r w:rsidRPr="00D06DB9">
              <w:t>1.</w:t>
            </w:r>
            <w:r w:rsidRPr="00D06DB9">
              <w:tab/>
              <w:t xml:space="preserve">Προτού </w:t>
            </w:r>
            <w:r w:rsidRPr="00D06DB9">
              <w:rPr>
                <w:b/>
                <w:i/>
              </w:rPr>
              <w:t>αναλάβει δράση εξυγίανσης ή ασκήσει την εξουσία απομείωσης</w:t>
            </w:r>
            <w:r w:rsidRPr="00D06DB9">
              <w:t xml:space="preserve"> ή μετατροπής των </w:t>
            </w:r>
            <w:r w:rsidRPr="00D06DB9">
              <w:rPr>
                <w:b/>
                <w:i/>
              </w:rPr>
              <w:t>σχετικών</w:t>
            </w:r>
            <w:r w:rsidRPr="00D06DB9">
              <w:t xml:space="preserve"> κεφαλαιακών μέσων και επιλέξιμων υποχρεώσεων </w:t>
            </w:r>
            <w:r w:rsidRPr="00D06DB9">
              <w:rPr>
                <w:b/>
                <w:i/>
              </w:rPr>
              <w:t>σύμφωνα με το</w:t>
            </w:r>
            <w:r w:rsidRPr="00D06DB9">
              <w:t xml:space="preserve"> άρθρο 21 παράγραφος 1, το Συμβούλιο Εξυγίανσης διασφαλίζει τη διενέργεια δίκαιης, συνετής και ρεαλιστικής αποτίμησης των περιουσιακών στοιχείων και υποχρεώσεων οντότητας όπως αναφέρεται στο άρθρο 2 από πρόσωπο ανεξάρτητο από κάθε δημόσια αρχή, συμπεριλαμβανομένου του Συμβουλίου Εξυγίανσης και της εθνικής αρχής εξυγίανσης, και από την οικεία οντότητα.»·</w:t>
            </w:r>
          </w:p>
        </w:tc>
      </w:tr>
    </w:tbl>
    <w:p w14:paraId="7700CFC4" w14:textId="77777777" w:rsidR="00D06DB9" w:rsidRPr="00D06DB9" w:rsidRDefault="00D06DB9" w:rsidP="00D06DB9">
      <w:pPr>
        <w:pStyle w:val="Olang"/>
        <w:rPr>
          <w:noProof w:val="0"/>
        </w:rPr>
      </w:pPr>
      <w:r w:rsidRPr="00D06DB9">
        <w:rPr>
          <w:noProof w:val="0"/>
        </w:rPr>
        <w:t xml:space="preserve">Or. </w:t>
      </w:r>
      <w:r w:rsidRPr="00D738BB">
        <w:rPr>
          <w:rStyle w:val="HideTWBExt"/>
        </w:rPr>
        <w:t>&lt;Original&gt;</w:t>
      </w:r>
      <w:r w:rsidRPr="00D738BB">
        <w:rPr>
          <w:rStyle w:val="HideTWBInt"/>
          <w:rFonts w:eastAsiaTheme="majorEastAsia"/>
        </w:rPr>
        <w:t>{EN}</w:t>
      </w:r>
      <w:r w:rsidRPr="00D06DB9">
        <w:rPr>
          <w:noProof w:val="0"/>
        </w:rPr>
        <w:t>en</w:t>
      </w:r>
      <w:r w:rsidRPr="00D738BB">
        <w:rPr>
          <w:rStyle w:val="HideTWBExt"/>
        </w:rPr>
        <w:t>&lt;/Original&gt;</w:t>
      </w:r>
    </w:p>
    <w:p w14:paraId="752F782D" w14:textId="77777777" w:rsidR="00D06DB9" w:rsidRPr="00D06DB9" w:rsidRDefault="00D06DB9" w:rsidP="00D06DB9">
      <w:pPr>
        <w:pStyle w:val="JustificationTitle"/>
        <w:rPr>
          <w:noProof w:val="0"/>
        </w:rPr>
      </w:pPr>
      <w:r w:rsidRPr="00D738BB">
        <w:rPr>
          <w:rStyle w:val="HideTWBExt"/>
          <w:i w:val="0"/>
        </w:rPr>
        <w:t>&lt;TitreJust&gt;</w:t>
      </w:r>
      <w:r w:rsidRPr="00D06DB9">
        <w:rPr>
          <w:noProof w:val="0"/>
        </w:rPr>
        <w:t>Αιτιολόγηση</w:t>
      </w:r>
      <w:r w:rsidRPr="00D738BB">
        <w:rPr>
          <w:rStyle w:val="HideTWBExt"/>
          <w:i w:val="0"/>
        </w:rPr>
        <w:t>&lt;/TitreJust&gt;</w:t>
      </w:r>
    </w:p>
    <w:p w14:paraId="39225ECB" w14:textId="77777777" w:rsidR="00D06DB9" w:rsidRPr="00D06DB9" w:rsidRDefault="00D06DB9" w:rsidP="00D06DB9">
      <w:pPr>
        <w:pStyle w:val="Normal12Italic"/>
      </w:pPr>
      <w:r w:rsidRPr="00D06DB9">
        <w:t>According to the current version of Art. 20 (1), the resolution authority shall only obtain a valuation of the assets and liabilities by a third party if a write-down of capital instruments or a resolution takes place. Now, the valuation is to be obtained before it is determined that the conditions for resolution or write-down exist. It is therefore possible for the authority to obtain a valuation even though the corresponding measures are not subsequently taken because the conditions are not met. It is not clear why the timing of the assessment is brought forward. The burdens that regularly accompany such an assessment therefore do not appear to be justified at this stage yet.</w:t>
      </w:r>
    </w:p>
    <w:p w14:paraId="769B62BE" w14:textId="77777777" w:rsidR="00D06DB9" w:rsidRPr="00D06DB9" w:rsidRDefault="00D06DB9" w:rsidP="00D06DB9">
      <w:r w:rsidRPr="00D738BB">
        <w:rPr>
          <w:rStyle w:val="HideTWBExt"/>
        </w:rPr>
        <w:t>&lt;/Amend&gt;</w:t>
      </w:r>
    </w:p>
    <w:p w14:paraId="11414ECB" w14:textId="77777777" w:rsidR="00D06DB9" w:rsidRPr="00D06DB9" w:rsidRDefault="00D06DB9" w:rsidP="00D06DB9">
      <w:pPr>
        <w:pStyle w:val="AMNumberTabs0"/>
        <w:keepNext/>
      </w:pPr>
      <w:r w:rsidRPr="00D738BB">
        <w:rPr>
          <w:rStyle w:val="HideTWBExt"/>
          <w:b w:val="0"/>
        </w:rPr>
        <w:t>&lt;Amend&gt;</w:t>
      </w:r>
      <w:r w:rsidRPr="00D06DB9">
        <w:t>Τροπολογία</w:t>
      </w:r>
      <w:r w:rsidRPr="00D06DB9">
        <w:tab/>
      </w:r>
      <w:r w:rsidRPr="00D06DB9">
        <w:tab/>
      </w:r>
      <w:r w:rsidRPr="00D738BB">
        <w:rPr>
          <w:rStyle w:val="HideTWBExt"/>
          <w:b w:val="0"/>
        </w:rPr>
        <w:t>&lt;NumAm&gt;</w:t>
      </w:r>
      <w:r w:rsidRPr="00D06DB9">
        <w:t>264</w:t>
      </w:r>
      <w:r w:rsidRPr="00D738BB">
        <w:rPr>
          <w:rStyle w:val="HideTWBExt"/>
          <w:b w:val="0"/>
        </w:rPr>
        <w:t>&lt;/NumAm&gt;</w:t>
      </w:r>
    </w:p>
    <w:p w14:paraId="11788303" w14:textId="77777777" w:rsidR="00D06DB9" w:rsidRPr="00D06DB9" w:rsidRDefault="00D06DB9" w:rsidP="00D06DB9">
      <w:pPr>
        <w:pStyle w:val="NormalBold"/>
      </w:pPr>
      <w:r w:rsidRPr="00D738BB">
        <w:rPr>
          <w:rStyle w:val="HideTWBExt"/>
          <w:b w:val="0"/>
        </w:rPr>
        <w:t>&lt;RepeatBlock-By&gt;&lt;Members&gt;</w:t>
      </w:r>
      <w:r w:rsidRPr="00D06DB9">
        <w:t>Markus Ferber, Herbert Dorfmann</w:t>
      </w:r>
      <w:r w:rsidRPr="00D738BB">
        <w:rPr>
          <w:rStyle w:val="HideTWBExt"/>
          <w:b w:val="0"/>
        </w:rPr>
        <w:t>&lt;/Members&gt;</w:t>
      </w:r>
    </w:p>
    <w:p w14:paraId="5746C595" w14:textId="77777777" w:rsidR="00D06DB9" w:rsidRPr="00D06DB9" w:rsidRDefault="00D06DB9" w:rsidP="00D06DB9">
      <w:r w:rsidRPr="00D738BB">
        <w:rPr>
          <w:rStyle w:val="HideTWBExt"/>
        </w:rPr>
        <w:t>&lt;/RepeatBlock-By&gt;</w:t>
      </w:r>
    </w:p>
    <w:p w14:paraId="5116C782" w14:textId="77777777" w:rsidR="00D06DB9" w:rsidRPr="00D06DB9" w:rsidRDefault="00D06DB9" w:rsidP="00D06DB9">
      <w:pPr>
        <w:pStyle w:val="NormalBold"/>
        <w:keepNext/>
      </w:pPr>
      <w:r w:rsidRPr="00D738BB">
        <w:rPr>
          <w:rStyle w:val="HideTWBExt"/>
          <w:b w:val="0"/>
        </w:rPr>
        <w:t>&lt;DocAmend&gt;</w:t>
      </w:r>
      <w:r w:rsidRPr="00D06DB9">
        <w:t>Πρόταση κανονισμού</w:t>
      </w:r>
      <w:r w:rsidRPr="00D738BB">
        <w:rPr>
          <w:rStyle w:val="HideTWBExt"/>
          <w:b w:val="0"/>
        </w:rPr>
        <w:t>&lt;/DocAmend&gt;</w:t>
      </w:r>
    </w:p>
    <w:p w14:paraId="71F0B305" w14:textId="77777777" w:rsidR="00D06DB9" w:rsidRPr="00D06DB9" w:rsidRDefault="00D06DB9" w:rsidP="00D06DB9">
      <w:pPr>
        <w:pStyle w:val="NormalBold"/>
      </w:pPr>
      <w:r w:rsidRPr="00D738BB">
        <w:rPr>
          <w:rStyle w:val="HideTWBExt"/>
          <w:b w:val="0"/>
        </w:rPr>
        <w:t>&lt;Article&gt;</w:t>
      </w:r>
      <w:r w:rsidRPr="00D06DB9">
        <w:t>Άρθρο 1 – παράγραφος 1 – σημείο 22 – στοιχείο α</w:t>
      </w:r>
      <w:r w:rsidRPr="00D738BB">
        <w:rPr>
          <w:rStyle w:val="HideTWBExt"/>
          <w:b w:val="0"/>
        </w:rPr>
        <w:t>&lt;/Article&gt;</w:t>
      </w:r>
    </w:p>
    <w:p w14:paraId="3A10BD21" w14:textId="77777777" w:rsidR="00D06DB9" w:rsidRPr="00D06DB9" w:rsidRDefault="00D06DB9" w:rsidP="00D06DB9">
      <w:pPr>
        <w:keepNext/>
      </w:pPr>
      <w:r w:rsidRPr="00D738BB">
        <w:rPr>
          <w:rStyle w:val="HideTWBExt"/>
        </w:rPr>
        <w:t>&lt;DocAmend2&gt;</w:t>
      </w:r>
      <w:r w:rsidRPr="00D06DB9">
        <w:t>Κανονισμός (ΕΕ) αριθ. 806/2014</w:t>
      </w:r>
      <w:r w:rsidRPr="00D738BB">
        <w:rPr>
          <w:rStyle w:val="HideTWBExt"/>
        </w:rPr>
        <w:t>&lt;/DocAmend2&gt;</w:t>
      </w:r>
    </w:p>
    <w:p w14:paraId="2F346DA3" w14:textId="77777777" w:rsidR="00D06DB9" w:rsidRPr="00D06DB9" w:rsidRDefault="00D06DB9" w:rsidP="00D06DB9">
      <w:r w:rsidRPr="00D738BB">
        <w:rPr>
          <w:rStyle w:val="HideTWBExt"/>
        </w:rPr>
        <w:t>&lt;Article2&gt;</w:t>
      </w:r>
      <w:r w:rsidRPr="00D06DB9">
        <w:t>Άρθρο 20 – παράγραφος 1</w:t>
      </w:r>
      <w:r w:rsidRPr="00D738BB">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06DB9" w:rsidRPr="00D06DB9" w14:paraId="140915D4" w14:textId="77777777" w:rsidTr="006D3C1E">
        <w:trPr>
          <w:jc w:val="center"/>
        </w:trPr>
        <w:tc>
          <w:tcPr>
            <w:tcW w:w="9752" w:type="dxa"/>
            <w:gridSpan w:val="2"/>
          </w:tcPr>
          <w:p w14:paraId="095EC71B" w14:textId="77777777" w:rsidR="00D06DB9" w:rsidRPr="00D06DB9" w:rsidRDefault="00D06DB9" w:rsidP="006D3C1E">
            <w:pPr>
              <w:keepNext/>
            </w:pPr>
          </w:p>
        </w:tc>
      </w:tr>
      <w:tr w:rsidR="00D06DB9" w:rsidRPr="00D06DB9" w14:paraId="2C76B641" w14:textId="77777777" w:rsidTr="006D3C1E">
        <w:trPr>
          <w:jc w:val="center"/>
        </w:trPr>
        <w:tc>
          <w:tcPr>
            <w:tcW w:w="4876" w:type="dxa"/>
            <w:hideMark/>
          </w:tcPr>
          <w:p w14:paraId="3B971047" w14:textId="77777777" w:rsidR="00D06DB9" w:rsidRPr="00D06DB9" w:rsidRDefault="00D06DB9" w:rsidP="006D3C1E">
            <w:pPr>
              <w:pStyle w:val="ColumnHeading"/>
              <w:keepNext/>
            </w:pPr>
            <w:r w:rsidRPr="00D06DB9">
              <w:t>Κείμενο που προτείνει η Επιτροπή</w:t>
            </w:r>
          </w:p>
        </w:tc>
        <w:tc>
          <w:tcPr>
            <w:tcW w:w="4876" w:type="dxa"/>
            <w:hideMark/>
          </w:tcPr>
          <w:p w14:paraId="2D58385B" w14:textId="77777777" w:rsidR="00D06DB9" w:rsidRPr="00D06DB9" w:rsidRDefault="00D06DB9" w:rsidP="006D3C1E">
            <w:pPr>
              <w:pStyle w:val="ColumnHeading"/>
              <w:keepNext/>
            </w:pPr>
            <w:r w:rsidRPr="00D06DB9">
              <w:t>Τροπολογία</w:t>
            </w:r>
          </w:p>
        </w:tc>
      </w:tr>
      <w:tr w:rsidR="00D06DB9" w:rsidRPr="00D06DB9" w14:paraId="0778F12A" w14:textId="77777777" w:rsidTr="006D3C1E">
        <w:trPr>
          <w:jc w:val="center"/>
        </w:trPr>
        <w:tc>
          <w:tcPr>
            <w:tcW w:w="4876" w:type="dxa"/>
            <w:hideMark/>
          </w:tcPr>
          <w:p w14:paraId="613AA21E" w14:textId="77777777" w:rsidR="00D06DB9" w:rsidRPr="00D06DB9" w:rsidRDefault="00D06DB9" w:rsidP="006D3C1E">
            <w:pPr>
              <w:pStyle w:val="Normal6"/>
            </w:pPr>
            <w:r w:rsidRPr="00D06DB9">
              <w:t>1.</w:t>
            </w:r>
            <w:r w:rsidRPr="00D06DB9">
              <w:tab/>
              <w:t xml:space="preserve">Προτού </w:t>
            </w:r>
            <w:r w:rsidRPr="00D06DB9">
              <w:rPr>
                <w:b/>
                <w:i/>
              </w:rPr>
              <w:t>αποφασίσει αν πληρούνται οι προϋποθέσεις για την εξυγίανση ή οι προϋποθέσεις για απομείωση</w:t>
            </w:r>
            <w:r w:rsidRPr="00D06DB9">
              <w:t xml:space="preserve"> ή μετατροπής των κεφαλαιακών μέσων και επιλέξιμων υποχρεώσεων </w:t>
            </w:r>
            <w:r w:rsidRPr="00D06DB9">
              <w:rPr>
                <w:b/>
                <w:i/>
              </w:rPr>
              <w:t>όπως αναφέρεται στο</w:t>
            </w:r>
            <w:r w:rsidRPr="00D06DB9">
              <w:t xml:space="preserve"> άρθρο 21 παράγραφος 1, το Συμβούλιο Εξυγίανσης διασφαλίζει τη διενέργεια δίκαιης, συνετής και ρεαλιστικής αποτίμησης των περιουσιακών στοιχείων και υποχρεώσεων οντότητας όπως αναφέρεται στο άρθρο 2 από πρόσωπο ανεξάρτητο από κάθε δημόσια αρχή, συμπεριλαμβανομένου του Συμβουλίου Εξυγίανσης και της εθνικής αρχής εξυγίανσης, και από την οικεία οντότητα.»·</w:t>
            </w:r>
          </w:p>
        </w:tc>
        <w:tc>
          <w:tcPr>
            <w:tcW w:w="4876" w:type="dxa"/>
            <w:hideMark/>
          </w:tcPr>
          <w:p w14:paraId="216A562E" w14:textId="77777777" w:rsidR="00D06DB9" w:rsidRPr="00D06DB9" w:rsidRDefault="00D06DB9" w:rsidP="006D3C1E">
            <w:pPr>
              <w:pStyle w:val="Normal6"/>
              <w:rPr>
                <w:szCs w:val="24"/>
              </w:rPr>
            </w:pPr>
            <w:r w:rsidRPr="00D06DB9">
              <w:t>1.</w:t>
            </w:r>
            <w:r w:rsidRPr="00D06DB9">
              <w:tab/>
              <w:t xml:space="preserve">Προτού </w:t>
            </w:r>
            <w:r w:rsidRPr="00D06DB9">
              <w:rPr>
                <w:b/>
                <w:i/>
              </w:rPr>
              <w:t>αναλάβει δράση εξυγίανσης ή ασκήσει την εξουσία απομείωσης</w:t>
            </w:r>
            <w:r w:rsidRPr="00D06DB9">
              <w:t xml:space="preserve"> ή μετατροπής των </w:t>
            </w:r>
            <w:r w:rsidRPr="00D06DB9">
              <w:rPr>
                <w:b/>
                <w:i/>
              </w:rPr>
              <w:t>σχετικών</w:t>
            </w:r>
            <w:r w:rsidRPr="00D06DB9">
              <w:t xml:space="preserve"> κεφαλαιακών μέσων και επιλέξιμων υποχρεώσεων </w:t>
            </w:r>
            <w:r w:rsidRPr="00D06DB9">
              <w:rPr>
                <w:b/>
                <w:i/>
              </w:rPr>
              <w:t>σύμφωνα με το</w:t>
            </w:r>
            <w:r w:rsidRPr="00D06DB9">
              <w:t xml:space="preserve"> άρθρο 21 παράγραφος 1, το Συμβούλιο Εξυγίανσης διασφαλίζει τη διενέργεια δίκαιης, συνετής και ρεαλιστικής αποτίμησης των περιουσιακών στοιχείων και υποχρεώσεων οντότητας όπως αναφέρεται στο άρθρο 2 από πρόσωπο ανεξάρτητο από κάθε δημόσια αρχή, συμπεριλαμβανομένου του Συμβουλίου Εξυγίανσης και της εθνικής αρχής εξυγίανσης, και από την οικεία οντότητα.»·</w:t>
            </w:r>
          </w:p>
        </w:tc>
      </w:tr>
    </w:tbl>
    <w:p w14:paraId="45C8928D" w14:textId="77777777" w:rsidR="00D06DB9" w:rsidRPr="00D06DB9" w:rsidRDefault="00D06DB9" w:rsidP="00D06DB9">
      <w:pPr>
        <w:pStyle w:val="Olang"/>
        <w:rPr>
          <w:noProof w:val="0"/>
        </w:rPr>
      </w:pPr>
      <w:r w:rsidRPr="00D06DB9">
        <w:rPr>
          <w:noProof w:val="0"/>
        </w:rPr>
        <w:t xml:space="preserve">Or. </w:t>
      </w:r>
      <w:r w:rsidRPr="00D738BB">
        <w:rPr>
          <w:rStyle w:val="HideTWBExt"/>
        </w:rPr>
        <w:t>&lt;Original&gt;</w:t>
      </w:r>
      <w:r w:rsidRPr="00D738BB">
        <w:rPr>
          <w:rStyle w:val="HideTWBInt"/>
          <w:rFonts w:eastAsiaTheme="majorEastAsia"/>
        </w:rPr>
        <w:t>{EN}</w:t>
      </w:r>
      <w:r w:rsidRPr="00D06DB9">
        <w:rPr>
          <w:noProof w:val="0"/>
        </w:rPr>
        <w:t>en</w:t>
      </w:r>
      <w:r w:rsidRPr="00D738BB">
        <w:rPr>
          <w:rStyle w:val="HideTWBExt"/>
        </w:rPr>
        <w:t>&lt;/Original&gt;</w:t>
      </w:r>
    </w:p>
    <w:p w14:paraId="3AAB1133" w14:textId="77777777" w:rsidR="00D06DB9" w:rsidRPr="00D06DB9" w:rsidRDefault="00D06DB9" w:rsidP="00D06DB9">
      <w:pPr>
        <w:pStyle w:val="JustificationTitle"/>
        <w:rPr>
          <w:noProof w:val="0"/>
        </w:rPr>
      </w:pPr>
      <w:r w:rsidRPr="00D738BB">
        <w:rPr>
          <w:rStyle w:val="HideTWBExt"/>
          <w:i w:val="0"/>
        </w:rPr>
        <w:t>&lt;TitreJust&gt;</w:t>
      </w:r>
      <w:r w:rsidRPr="00D06DB9">
        <w:rPr>
          <w:noProof w:val="0"/>
        </w:rPr>
        <w:t>Αιτιολόγηση</w:t>
      </w:r>
      <w:r w:rsidRPr="00D738BB">
        <w:rPr>
          <w:rStyle w:val="HideTWBExt"/>
          <w:i w:val="0"/>
        </w:rPr>
        <w:t>&lt;/TitreJust&gt;</w:t>
      </w:r>
    </w:p>
    <w:p w14:paraId="4FBFB388" w14:textId="77777777" w:rsidR="00D06DB9" w:rsidRPr="00D06DB9" w:rsidRDefault="00D06DB9" w:rsidP="00D06DB9">
      <w:pPr>
        <w:pStyle w:val="Normal12Italic"/>
        <w:rPr>
          <w:noProof w:val="0"/>
        </w:rPr>
      </w:pPr>
      <w:r w:rsidRPr="00D06DB9">
        <w:rPr>
          <w:noProof w:val="0"/>
        </w:rPr>
        <w:t>Η αποτίμηση είναι αναγκαία μόνο όταν επίκειται δράση εξυγίανσης.</w:t>
      </w:r>
    </w:p>
    <w:p w14:paraId="085758BA" w14:textId="77777777" w:rsidR="00D06DB9" w:rsidRPr="00D06DB9" w:rsidRDefault="00D06DB9" w:rsidP="00D06DB9">
      <w:r w:rsidRPr="00D738BB">
        <w:rPr>
          <w:rStyle w:val="HideTWBExt"/>
        </w:rPr>
        <w:t>&lt;/Amend&gt;</w:t>
      </w:r>
    </w:p>
    <w:p w14:paraId="1BAD46F5" w14:textId="77777777" w:rsidR="00D06DB9" w:rsidRPr="00D06DB9" w:rsidRDefault="00D06DB9" w:rsidP="00D06DB9">
      <w:pPr>
        <w:pStyle w:val="AMNumberTabs0"/>
        <w:keepNext/>
      </w:pPr>
      <w:r w:rsidRPr="00D738BB">
        <w:rPr>
          <w:rStyle w:val="HideTWBExt"/>
          <w:b w:val="0"/>
        </w:rPr>
        <w:t>&lt;Amend&gt;</w:t>
      </w:r>
      <w:r w:rsidRPr="00D06DB9">
        <w:t>Τροπολογία</w:t>
      </w:r>
      <w:r w:rsidRPr="00D06DB9">
        <w:tab/>
      </w:r>
      <w:r w:rsidRPr="00D06DB9">
        <w:tab/>
      </w:r>
      <w:r w:rsidRPr="00D738BB">
        <w:rPr>
          <w:rStyle w:val="HideTWBExt"/>
          <w:b w:val="0"/>
        </w:rPr>
        <w:t>&lt;NumAm&gt;</w:t>
      </w:r>
      <w:r w:rsidRPr="00D06DB9">
        <w:t>265</w:t>
      </w:r>
      <w:r w:rsidRPr="00D738BB">
        <w:rPr>
          <w:rStyle w:val="HideTWBExt"/>
          <w:b w:val="0"/>
        </w:rPr>
        <w:t>&lt;/NumAm&gt;</w:t>
      </w:r>
    </w:p>
    <w:p w14:paraId="6187D508" w14:textId="77777777" w:rsidR="00D06DB9" w:rsidRPr="00D06DB9" w:rsidRDefault="00D06DB9" w:rsidP="00D06DB9">
      <w:pPr>
        <w:pStyle w:val="NormalBold"/>
      </w:pPr>
      <w:r w:rsidRPr="00D738BB">
        <w:rPr>
          <w:rStyle w:val="HideTWBExt"/>
          <w:b w:val="0"/>
        </w:rPr>
        <w:t>&lt;RepeatBlock-By&gt;&lt;Members&gt;</w:t>
      </w:r>
      <w:r w:rsidRPr="00D06DB9">
        <w:t>Ernest Urtasun</w:t>
      </w:r>
      <w:r w:rsidRPr="00D738BB">
        <w:rPr>
          <w:rStyle w:val="HideTWBExt"/>
          <w:b w:val="0"/>
        </w:rPr>
        <w:t>&lt;/Members&gt;</w:t>
      </w:r>
    </w:p>
    <w:p w14:paraId="33047E4E" w14:textId="77777777" w:rsidR="00D06DB9" w:rsidRPr="00D06DB9" w:rsidRDefault="00D06DB9" w:rsidP="00D06DB9">
      <w:r w:rsidRPr="00D738BB">
        <w:rPr>
          <w:rStyle w:val="HideTWBExt"/>
        </w:rPr>
        <w:t>&lt;AuNomDe&gt;</w:t>
      </w:r>
      <w:r w:rsidRPr="00D738BB">
        <w:rPr>
          <w:rStyle w:val="HideTWBInt"/>
        </w:rPr>
        <w:t>{Verts/ALE}</w:t>
      </w:r>
      <w:r w:rsidRPr="00D06DB9">
        <w:t>εξ ονόματος της Ομάδας Verts/ALE</w:t>
      </w:r>
      <w:r w:rsidRPr="00D738BB">
        <w:rPr>
          <w:rStyle w:val="HideTWBExt"/>
        </w:rPr>
        <w:t>&lt;/AuNomDe&gt;</w:t>
      </w:r>
    </w:p>
    <w:p w14:paraId="4E6E4D7A" w14:textId="77777777" w:rsidR="00D06DB9" w:rsidRPr="00D06DB9" w:rsidRDefault="00D06DB9" w:rsidP="00D06DB9">
      <w:r w:rsidRPr="00D738BB">
        <w:rPr>
          <w:rStyle w:val="HideTWBExt"/>
        </w:rPr>
        <w:t>&lt;/RepeatBlock-By&gt;</w:t>
      </w:r>
    </w:p>
    <w:p w14:paraId="789F24AC" w14:textId="77777777" w:rsidR="00D06DB9" w:rsidRPr="00D06DB9" w:rsidRDefault="00D06DB9" w:rsidP="00D06DB9">
      <w:pPr>
        <w:pStyle w:val="NormalBold"/>
        <w:keepNext/>
      </w:pPr>
      <w:r w:rsidRPr="00D738BB">
        <w:rPr>
          <w:rStyle w:val="HideTWBExt"/>
          <w:b w:val="0"/>
        </w:rPr>
        <w:t>&lt;DocAmend&gt;</w:t>
      </w:r>
      <w:r w:rsidRPr="00D06DB9">
        <w:t>Πρόταση κανονισμού</w:t>
      </w:r>
      <w:r w:rsidRPr="00D738BB">
        <w:rPr>
          <w:rStyle w:val="HideTWBExt"/>
          <w:b w:val="0"/>
        </w:rPr>
        <w:t>&lt;/DocAmend&gt;</w:t>
      </w:r>
    </w:p>
    <w:p w14:paraId="0C4ED525" w14:textId="77777777" w:rsidR="00D06DB9" w:rsidRPr="00D06DB9" w:rsidRDefault="00D06DB9" w:rsidP="00D06DB9">
      <w:pPr>
        <w:pStyle w:val="NormalBold"/>
      </w:pPr>
      <w:r w:rsidRPr="00D738BB">
        <w:rPr>
          <w:rStyle w:val="HideTWBExt"/>
          <w:b w:val="0"/>
        </w:rPr>
        <w:t>&lt;Article&gt;</w:t>
      </w:r>
      <w:r w:rsidRPr="00D06DB9">
        <w:t>Άρθρο 1 – παράγραφος 1 – σημείο 22 – στοιχείο γ α (νέο)</w:t>
      </w:r>
      <w:r w:rsidRPr="00D738BB">
        <w:rPr>
          <w:rStyle w:val="HideTWBExt"/>
          <w:b w:val="0"/>
        </w:rPr>
        <w:t>&lt;/Article&gt;</w:t>
      </w:r>
    </w:p>
    <w:p w14:paraId="4753AD41" w14:textId="77777777" w:rsidR="00D06DB9" w:rsidRPr="00D06DB9" w:rsidRDefault="00D06DB9" w:rsidP="00D06DB9">
      <w:pPr>
        <w:keepNext/>
      </w:pPr>
      <w:r w:rsidRPr="00D738BB">
        <w:rPr>
          <w:rStyle w:val="HideTWBExt"/>
        </w:rPr>
        <w:t>&lt;DocAmend2&gt;</w:t>
      </w:r>
      <w:r w:rsidRPr="00D06DB9">
        <w:t>Κανονισμός (ΕΕ) αριθ. 806/2014</w:t>
      </w:r>
      <w:r w:rsidRPr="00D738BB">
        <w:rPr>
          <w:rStyle w:val="HideTWBExt"/>
        </w:rPr>
        <w:t>&lt;/DocAmend2&gt;</w:t>
      </w:r>
    </w:p>
    <w:p w14:paraId="702A7505" w14:textId="77777777" w:rsidR="00D06DB9" w:rsidRPr="00D06DB9" w:rsidRDefault="00D06DB9" w:rsidP="00D06DB9">
      <w:r w:rsidRPr="00D738BB">
        <w:rPr>
          <w:rStyle w:val="HideTWBExt"/>
        </w:rPr>
        <w:t>&lt;Article2&gt;</w:t>
      </w:r>
      <w:r w:rsidRPr="00D06DB9">
        <w:t>Άρθρο 20 – παράγραφος 18 α (νέα)</w:t>
      </w:r>
      <w:r w:rsidRPr="00D738BB">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06DB9" w:rsidRPr="00D06DB9" w14:paraId="2D7FB75C" w14:textId="77777777" w:rsidTr="006D3C1E">
        <w:trPr>
          <w:jc w:val="center"/>
        </w:trPr>
        <w:tc>
          <w:tcPr>
            <w:tcW w:w="9752" w:type="dxa"/>
            <w:gridSpan w:val="2"/>
          </w:tcPr>
          <w:p w14:paraId="27D83BED" w14:textId="77777777" w:rsidR="00D06DB9" w:rsidRPr="00D06DB9" w:rsidRDefault="00D06DB9" w:rsidP="006D3C1E">
            <w:pPr>
              <w:keepNext/>
            </w:pPr>
          </w:p>
        </w:tc>
      </w:tr>
      <w:tr w:rsidR="00D06DB9" w:rsidRPr="00D06DB9" w14:paraId="05BD81E5" w14:textId="77777777" w:rsidTr="006D3C1E">
        <w:trPr>
          <w:jc w:val="center"/>
        </w:trPr>
        <w:tc>
          <w:tcPr>
            <w:tcW w:w="4876" w:type="dxa"/>
            <w:hideMark/>
          </w:tcPr>
          <w:p w14:paraId="17AA0A1C" w14:textId="77777777" w:rsidR="00D06DB9" w:rsidRPr="00D06DB9" w:rsidRDefault="00D06DB9" w:rsidP="006D3C1E">
            <w:pPr>
              <w:pStyle w:val="ColumnHeading"/>
              <w:keepNext/>
            </w:pPr>
            <w:r w:rsidRPr="00D06DB9">
              <w:t>Κείμενο που προτείνει η Επιτροπή</w:t>
            </w:r>
          </w:p>
        </w:tc>
        <w:tc>
          <w:tcPr>
            <w:tcW w:w="4876" w:type="dxa"/>
            <w:hideMark/>
          </w:tcPr>
          <w:p w14:paraId="715284CC" w14:textId="77777777" w:rsidR="00D06DB9" w:rsidRPr="00D06DB9" w:rsidRDefault="00D06DB9" w:rsidP="006D3C1E">
            <w:pPr>
              <w:pStyle w:val="ColumnHeading"/>
              <w:keepNext/>
            </w:pPr>
            <w:r w:rsidRPr="00D06DB9">
              <w:t>Τροπολογία</w:t>
            </w:r>
          </w:p>
        </w:tc>
      </w:tr>
      <w:tr w:rsidR="00D06DB9" w:rsidRPr="00D06DB9" w14:paraId="3528DF33" w14:textId="77777777" w:rsidTr="006D3C1E">
        <w:trPr>
          <w:jc w:val="center"/>
        </w:trPr>
        <w:tc>
          <w:tcPr>
            <w:tcW w:w="4876" w:type="dxa"/>
          </w:tcPr>
          <w:p w14:paraId="522CE45D" w14:textId="77777777" w:rsidR="00D06DB9" w:rsidRPr="00D06DB9" w:rsidRDefault="00D06DB9" w:rsidP="006D3C1E">
            <w:pPr>
              <w:pStyle w:val="Normal6"/>
            </w:pPr>
          </w:p>
        </w:tc>
        <w:tc>
          <w:tcPr>
            <w:tcW w:w="4876" w:type="dxa"/>
            <w:hideMark/>
          </w:tcPr>
          <w:p w14:paraId="1F41AA24" w14:textId="77777777" w:rsidR="00D06DB9" w:rsidRPr="00D06DB9" w:rsidRDefault="00D06DB9" w:rsidP="006D3C1E">
            <w:pPr>
              <w:pStyle w:val="Normal6"/>
              <w:rPr>
                <w:szCs w:val="24"/>
              </w:rPr>
            </w:pPr>
            <w:r w:rsidRPr="00D06DB9">
              <w:rPr>
                <w:b/>
                <w:i/>
              </w:rPr>
              <w:t>γα)</w:t>
            </w:r>
            <w:r w:rsidRPr="00D06DB9">
              <w:rPr>
                <w:b/>
                <w:i/>
              </w:rPr>
              <w:tab/>
              <w:t>προστίθεται η ακόλουθη παράγραφος:</w:t>
            </w:r>
          </w:p>
        </w:tc>
      </w:tr>
      <w:tr w:rsidR="00D06DB9" w:rsidRPr="00D06DB9" w14:paraId="623DDD05" w14:textId="77777777" w:rsidTr="006D3C1E">
        <w:trPr>
          <w:jc w:val="center"/>
        </w:trPr>
        <w:tc>
          <w:tcPr>
            <w:tcW w:w="4876" w:type="dxa"/>
          </w:tcPr>
          <w:p w14:paraId="7C07833C" w14:textId="77777777" w:rsidR="00D06DB9" w:rsidRPr="00D06DB9" w:rsidRDefault="00D06DB9" w:rsidP="006D3C1E">
            <w:pPr>
              <w:pStyle w:val="Normal6"/>
            </w:pPr>
          </w:p>
        </w:tc>
        <w:tc>
          <w:tcPr>
            <w:tcW w:w="4876" w:type="dxa"/>
            <w:hideMark/>
          </w:tcPr>
          <w:p w14:paraId="4742A196" w14:textId="77777777" w:rsidR="00D06DB9" w:rsidRPr="00D06DB9" w:rsidRDefault="00D06DB9" w:rsidP="006D3C1E">
            <w:pPr>
              <w:pStyle w:val="Normal6"/>
              <w:rPr>
                <w:szCs w:val="24"/>
              </w:rPr>
            </w:pPr>
            <w:r w:rsidRPr="00D06DB9">
              <w:rPr>
                <w:b/>
                <w:i/>
              </w:rPr>
              <w:t>«18α. Ο ανεξάρτητος εκτιμητής δεν έχει καθήκον ή ευθύνη προς τους μετόχους ή τους πιστωτές του υπό εξυγίανση ιδρύματος και δεν έχει καμία υποχρέωση έναντι αυτών των μετόχων και πιστωτών για πράξεις και παραλείψεις κατά τη διενέργεια της αποτίμησης, εκτός εάν η πράξη ή παράλειψη είναι, κατά την εθνική νομοθεσία, προϊόν βαρείας αμέλειας ή δόλου που θίγει άμεσα τα δικαιώματα αυτών των μετόχων και πιστωτών.»·</w:t>
            </w:r>
          </w:p>
        </w:tc>
      </w:tr>
    </w:tbl>
    <w:p w14:paraId="7A54E75F" w14:textId="77777777" w:rsidR="00D06DB9" w:rsidRPr="00D06DB9" w:rsidRDefault="00D06DB9" w:rsidP="00D06DB9">
      <w:pPr>
        <w:pStyle w:val="Olang"/>
        <w:rPr>
          <w:noProof w:val="0"/>
        </w:rPr>
      </w:pPr>
      <w:r w:rsidRPr="00D06DB9">
        <w:rPr>
          <w:noProof w:val="0"/>
        </w:rPr>
        <w:t xml:space="preserve">Or. </w:t>
      </w:r>
      <w:r w:rsidRPr="00D738BB">
        <w:rPr>
          <w:rStyle w:val="HideTWBExt"/>
        </w:rPr>
        <w:t>&lt;Original&gt;</w:t>
      </w:r>
      <w:r w:rsidRPr="00D738BB">
        <w:rPr>
          <w:rStyle w:val="HideTWBInt"/>
          <w:rFonts w:eastAsiaTheme="majorEastAsia"/>
        </w:rPr>
        <w:t>{EN}</w:t>
      </w:r>
      <w:r w:rsidRPr="00D06DB9">
        <w:rPr>
          <w:noProof w:val="0"/>
        </w:rPr>
        <w:t>en</w:t>
      </w:r>
      <w:r w:rsidRPr="00D738BB">
        <w:rPr>
          <w:rStyle w:val="HideTWBExt"/>
        </w:rPr>
        <w:t>&lt;/Original&gt;</w:t>
      </w:r>
    </w:p>
    <w:p w14:paraId="263D308F" w14:textId="77777777" w:rsidR="00D06DB9" w:rsidRPr="00D06DB9" w:rsidRDefault="00D06DB9" w:rsidP="00D06DB9">
      <w:r w:rsidRPr="00D738BB">
        <w:rPr>
          <w:rStyle w:val="HideTWBExt"/>
        </w:rPr>
        <w:t>&lt;/Amend&gt;</w:t>
      </w:r>
    </w:p>
    <w:p w14:paraId="24EFE037" w14:textId="77777777" w:rsidR="00D06DB9" w:rsidRPr="00D06DB9" w:rsidRDefault="00D06DB9" w:rsidP="00D06DB9">
      <w:pPr>
        <w:pStyle w:val="AMNumberTabs0"/>
        <w:keepNext/>
      </w:pPr>
      <w:r w:rsidRPr="00D738BB">
        <w:rPr>
          <w:rStyle w:val="HideTWBExt"/>
          <w:b w:val="0"/>
        </w:rPr>
        <w:t>&lt;Amend&gt;</w:t>
      </w:r>
      <w:r w:rsidRPr="00D06DB9">
        <w:t>Τροπολογία</w:t>
      </w:r>
      <w:r w:rsidRPr="00D06DB9">
        <w:tab/>
      </w:r>
      <w:r w:rsidRPr="00D06DB9">
        <w:tab/>
      </w:r>
      <w:r w:rsidRPr="00D738BB">
        <w:rPr>
          <w:rStyle w:val="HideTWBExt"/>
          <w:b w:val="0"/>
        </w:rPr>
        <w:t>&lt;NumAm&gt;</w:t>
      </w:r>
      <w:r w:rsidRPr="00D06DB9">
        <w:t>266</w:t>
      </w:r>
      <w:r w:rsidRPr="00D738BB">
        <w:rPr>
          <w:rStyle w:val="HideTWBExt"/>
          <w:b w:val="0"/>
        </w:rPr>
        <w:t>&lt;/NumAm&gt;</w:t>
      </w:r>
    </w:p>
    <w:p w14:paraId="217965B0" w14:textId="77777777" w:rsidR="00D06DB9" w:rsidRPr="00D06DB9" w:rsidRDefault="00D06DB9" w:rsidP="00D06DB9">
      <w:pPr>
        <w:pStyle w:val="NormalBold"/>
      </w:pPr>
      <w:r w:rsidRPr="00D738BB">
        <w:rPr>
          <w:rStyle w:val="HideTWBExt"/>
          <w:b w:val="0"/>
        </w:rPr>
        <w:t>&lt;RepeatBlock-By&gt;&lt;Members&gt;</w:t>
      </w:r>
      <w:r w:rsidRPr="00D06DB9">
        <w:t>Markus Ferber, Herbert Dorfmann</w:t>
      </w:r>
      <w:r w:rsidRPr="00D738BB">
        <w:rPr>
          <w:rStyle w:val="HideTWBExt"/>
          <w:b w:val="0"/>
        </w:rPr>
        <w:t>&lt;/Members&gt;</w:t>
      </w:r>
    </w:p>
    <w:p w14:paraId="493EE442" w14:textId="77777777" w:rsidR="00D06DB9" w:rsidRPr="00D06DB9" w:rsidRDefault="00D06DB9" w:rsidP="00D06DB9">
      <w:r w:rsidRPr="00D738BB">
        <w:rPr>
          <w:rStyle w:val="HideTWBExt"/>
        </w:rPr>
        <w:t>&lt;/RepeatBlock-By&gt;</w:t>
      </w:r>
    </w:p>
    <w:p w14:paraId="0CC79138" w14:textId="77777777" w:rsidR="00D06DB9" w:rsidRPr="00D06DB9" w:rsidRDefault="00D06DB9" w:rsidP="00D06DB9">
      <w:pPr>
        <w:pStyle w:val="NormalBold"/>
        <w:keepNext/>
      </w:pPr>
      <w:r w:rsidRPr="00D738BB">
        <w:rPr>
          <w:rStyle w:val="HideTWBExt"/>
          <w:b w:val="0"/>
        </w:rPr>
        <w:t>&lt;DocAmend&gt;</w:t>
      </w:r>
      <w:r w:rsidRPr="00D06DB9">
        <w:t>Πρόταση κανονισμού</w:t>
      </w:r>
      <w:r w:rsidRPr="00D738BB">
        <w:rPr>
          <w:rStyle w:val="HideTWBExt"/>
          <w:b w:val="0"/>
        </w:rPr>
        <w:t>&lt;/DocAmend&gt;</w:t>
      </w:r>
    </w:p>
    <w:p w14:paraId="5F1AD1A1" w14:textId="77777777" w:rsidR="00D06DB9" w:rsidRPr="00D06DB9" w:rsidRDefault="00D06DB9" w:rsidP="00D06DB9">
      <w:pPr>
        <w:pStyle w:val="NormalBold"/>
      </w:pPr>
      <w:r w:rsidRPr="00D738BB">
        <w:rPr>
          <w:rStyle w:val="HideTWBExt"/>
          <w:b w:val="0"/>
        </w:rPr>
        <w:t>&lt;Article&gt;</w:t>
      </w:r>
      <w:r w:rsidRPr="00D06DB9">
        <w:t>Άρθρο 1 – παράγραφος 1 – σημείο 23 – στοιχείο γ</w:t>
      </w:r>
      <w:r w:rsidRPr="00D738BB">
        <w:rPr>
          <w:rStyle w:val="HideTWBExt"/>
          <w:b w:val="0"/>
        </w:rPr>
        <w:t>&lt;/Article&gt;</w:t>
      </w:r>
    </w:p>
    <w:p w14:paraId="22E907D9" w14:textId="77777777" w:rsidR="00D06DB9" w:rsidRPr="00D06DB9" w:rsidRDefault="00D06DB9" w:rsidP="00D06DB9">
      <w:pPr>
        <w:keepNext/>
      </w:pPr>
      <w:r w:rsidRPr="00D738BB">
        <w:rPr>
          <w:rStyle w:val="HideTWBExt"/>
        </w:rPr>
        <w:t>&lt;DocAmend2&gt;</w:t>
      </w:r>
      <w:r w:rsidRPr="00D06DB9">
        <w:t>Κανονισμός (ΕΕ) αριθ. 806/2014</w:t>
      </w:r>
      <w:r w:rsidRPr="00D738BB">
        <w:rPr>
          <w:rStyle w:val="HideTWBExt"/>
        </w:rPr>
        <w:t>&lt;/DocAmend2&gt;</w:t>
      </w:r>
    </w:p>
    <w:p w14:paraId="60DEDB0F" w14:textId="77777777" w:rsidR="00D06DB9" w:rsidRPr="00D06DB9" w:rsidRDefault="00D06DB9" w:rsidP="00D06DB9">
      <w:r w:rsidRPr="00D738BB">
        <w:rPr>
          <w:rStyle w:val="HideTWBExt"/>
        </w:rPr>
        <w:t>&lt;Article2&gt;</w:t>
      </w:r>
      <w:r w:rsidRPr="00D06DB9">
        <w:t>Άρθρο 21 – παράγραφος 3 – στοιχείο β</w:t>
      </w:r>
      <w:r w:rsidRPr="00D738BB">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06DB9" w:rsidRPr="00D06DB9" w14:paraId="2B0F583E" w14:textId="77777777" w:rsidTr="006D3C1E">
        <w:trPr>
          <w:jc w:val="center"/>
        </w:trPr>
        <w:tc>
          <w:tcPr>
            <w:tcW w:w="9752" w:type="dxa"/>
            <w:gridSpan w:val="2"/>
          </w:tcPr>
          <w:p w14:paraId="6086B660" w14:textId="77777777" w:rsidR="00D06DB9" w:rsidRPr="00D06DB9" w:rsidRDefault="00D06DB9" w:rsidP="006D3C1E">
            <w:pPr>
              <w:keepNext/>
            </w:pPr>
          </w:p>
        </w:tc>
      </w:tr>
      <w:tr w:rsidR="00D06DB9" w:rsidRPr="00D06DB9" w14:paraId="1857A27C" w14:textId="77777777" w:rsidTr="006D3C1E">
        <w:trPr>
          <w:jc w:val="center"/>
        </w:trPr>
        <w:tc>
          <w:tcPr>
            <w:tcW w:w="4876" w:type="dxa"/>
            <w:hideMark/>
          </w:tcPr>
          <w:p w14:paraId="06B9146D" w14:textId="77777777" w:rsidR="00D06DB9" w:rsidRPr="00D06DB9" w:rsidRDefault="00D06DB9" w:rsidP="006D3C1E">
            <w:pPr>
              <w:pStyle w:val="ColumnHeading"/>
              <w:keepNext/>
            </w:pPr>
            <w:r w:rsidRPr="00D06DB9">
              <w:t>Κείμενο που προτείνει η Επιτροπή</w:t>
            </w:r>
          </w:p>
        </w:tc>
        <w:tc>
          <w:tcPr>
            <w:tcW w:w="4876" w:type="dxa"/>
            <w:hideMark/>
          </w:tcPr>
          <w:p w14:paraId="05513B2B" w14:textId="77777777" w:rsidR="00D06DB9" w:rsidRPr="00D06DB9" w:rsidRDefault="00D06DB9" w:rsidP="006D3C1E">
            <w:pPr>
              <w:pStyle w:val="ColumnHeading"/>
              <w:keepNext/>
            </w:pPr>
            <w:r w:rsidRPr="00D06DB9">
              <w:t>Τροπολογία</w:t>
            </w:r>
          </w:p>
        </w:tc>
      </w:tr>
      <w:tr w:rsidR="00D06DB9" w:rsidRPr="00D06DB9" w14:paraId="716DCF18" w14:textId="77777777" w:rsidTr="006D3C1E">
        <w:trPr>
          <w:jc w:val="center"/>
        </w:trPr>
        <w:tc>
          <w:tcPr>
            <w:tcW w:w="4876" w:type="dxa"/>
            <w:hideMark/>
          </w:tcPr>
          <w:p w14:paraId="75013BEC" w14:textId="77777777" w:rsidR="00D06DB9" w:rsidRPr="00D06DB9" w:rsidRDefault="00D06DB9" w:rsidP="006D3C1E">
            <w:pPr>
              <w:pStyle w:val="Normal6"/>
            </w:pPr>
            <w:r w:rsidRPr="00D06DB9">
              <w:t>β)</w:t>
            </w:r>
            <w:r w:rsidRPr="00D06DB9">
              <w:tab/>
              <w:t>έχοντας υπόψη το χρονοδιάγραμμα</w:t>
            </w:r>
            <w:r w:rsidRPr="00D06DB9">
              <w:rPr>
                <w:b/>
                <w:i/>
              </w:rPr>
              <w:t>, την ανάγκη αποτελεσματικής εφαρμογής των εξουσιών απομείωσης και μετατροπής ή τη στρατηγική εξυγίανσης για τον όμιλο εξυγίανσης</w:t>
            </w:r>
            <w:r w:rsidRPr="00D06DB9">
              <w:t xml:space="preserve"> και τις άλλες σχετικές περιστάσεις, δεν υπάρχει καμία εύλογη προοπτική ότι με οιαδήποτε ενέργεια, με εναλλακτικά μέτρα του ιδιωτικού τομέα, με εποπτική δράση ή με μέτρα έγκαιρης παρέμβασης, πλην της απομείωσης ή μετατροπής σχετικών κεφαλαιακών μέσων και επιλέξιμων υποχρεώσεων που αναφέρονται στην παράγραφο 7α, θα αποφευχθεί η πτώχευση της οντότητας ή του ομίλου εντός ευλόγου χρονικού διαστήματος.»·</w:t>
            </w:r>
          </w:p>
        </w:tc>
        <w:tc>
          <w:tcPr>
            <w:tcW w:w="4876" w:type="dxa"/>
            <w:hideMark/>
          </w:tcPr>
          <w:p w14:paraId="4B64B482" w14:textId="77777777" w:rsidR="00D06DB9" w:rsidRPr="00D06DB9" w:rsidRDefault="00D06DB9" w:rsidP="006D3C1E">
            <w:pPr>
              <w:pStyle w:val="Normal6"/>
              <w:rPr>
                <w:szCs w:val="24"/>
              </w:rPr>
            </w:pPr>
            <w:r w:rsidRPr="00D06DB9">
              <w:t>β)</w:t>
            </w:r>
            <w:r w:rsidRPr="00D06DB9">
              <w:tab/>
              <w:t>έχοντας υπόψη το χρονοδιάγραμμα και τις άλλες σχετικές περιστάσεις, δεν υπάρχει καμία εύλογη προοπτική ότι με οιαδήποτε ενέργεια, με εναλλακτικά μέτρα του ιδιωτικού τομέα, με εποπτική δράση ή με μέτρα έγκαιρης παρέμβασης, πλην της απομείωσης ή μετατροπής σχετικών κεφαλαιακών μέσων και επιλέξιμων υποχρεώσεων που αναφέρονται στην παράγραφο 7α, θα αποφευχθεί η πτώχευση της οντότητας ή του ομίλου εντός ευλόγου χρονικού διαστήματος.»·</w:t>
            </w:r>
          </w:p>
        </w:tc>
      </w:tr>
    </w:tbl>
    <w:p w14:paraId="1CAEACD4" w14:textId="77777777" w:rsidR="00D06DB9" w:rsidRPr="00D06DB9" w:rsidRDefault="00D06DB9" w:rsidP="00D06DB9">
      <w:pPr>
        <w:pStyle w:val="Olang"/>
        <w:rPr>
          <w:noProof w:val="0"/>
        </w:rPr>
      </w:pPr>
      <w:r w:rsidRPr="00D06DB9">
        <w:rPr>
          <w:noProof w:val="0"/>
        </w:rPr>
        <w:t xml:space="preserve">Or. </w:t>
      </w:r>
      <w:r w:rsidRPr="00D738BB">
        <w:rPr>
          <w:rStyle w:val="HideTWBExt"/>
        </w:rPr>
        <w:t>&lt;Original&gt;</w:t>
      </w:r>
      <w:r w:rsidRPr="00D738BB">
        <w:rPr>
          <w:rStyle w:val="HideTWBInt"/>
          <w:rFonts w:eastAsiaTheme="majorEastAsia"/>
        </w:rPr>
        <w:t>{EN}</w:t>
      </w:r>
      <w:r w:rsidRPr="00D06DB9">
        <w:rPr>
          <w:noProof w:val="0"/>
        </w:rPr>
        <w:t>en</w:t>
      </w:r>
      <w:r w:rsidRPr="00D738BB">
        <w:rPr>
          <w:rStyle w:val="HideTWBExt"/>
        </w:rPr>
        <w:t>&lt;/Original&gt;</w:t>
      </w:r>
    </w:p>
    <w:p w14:paraId="74290413" w14:textId="77777777" w:rsidR="00D06DB9" w:rsidRPr="00D06DB9" w:rsidRDefault="00D06DB9" w:rsidP="00D06DB9">
      <w:r w:rsidRPr="00D738BB">
        <w:rPr>
          <w:rStyle w:val="HideTWBExt"/>
        </w:rPr>
        <w:t>&lt;/Amend&gt;</w:t>
      </w:r>
    </w:p>
    <w:p w14:paraId="1F1A6DCD" w14:textId="77777777" w:rsidR="00D06DB9" w:rsidRPr="00D06DB9" w:rsidRDefault="00D06DB9" w:rsidP="00D06DB9">
      <w:pPr>
        <w:pStyle w:val="AMNumberTabs0"/>
        <w:keepNext/>
      </w:pPr>
      <w:r w:rsidRPr="00D738BB">
        <w:rPr>
          <w:rStyle w:val="HideTWBExt"/>
          <w:b w:val="0"/>
        </w:rPr>
        <w:t>&lt;Amend&gt;</w:t>
      </w:r>
      <w:r w:rsidRPr="00D06DB9">
        <w:t>Τροπολογία</w:t>
      </w:r>
      <w:r w:rsidRPr="00D06DB9">
        <w:tab/>
      </w:r>
      <w:r w:rsidRPr="00D06DB9">
        <w:tab/>
      </w:r>
      <w:r w:rsidRPr="00D738BB">
        <w:rPr>
          <w:rStyle w:val="HideTWBExt"/>
          <w:b w:val="0"/>
        </w:rPr>
        <w:t>&lt;NumAm&gt;</w:t>
      </w:r>
      <w:r w:rsidRPr="00D06DB9">
        <w:t>267</w:t>
      </w:r>
      <w:r w:rsidRPr="00D738BB">
        <w:rPr>
          <w:rStyle w:val="HideTWBExt"/>
          <w:b w:val="0"/>
        </w:rPr>
        <w:t>&lt;/NumAm&gt;</w:t>
      </w:r>
    </w:p>
    <w:p w14:paraId="53F31DAD" w14:textId="77777777" w:rsidR="00D06DB9" w:rsidRPr="00D06DB9" w:rsidRDefault="00D06DB9" w:rsidP="00D06DB9">
      <w:pPr>
        <w:pStyle w:val="NormalBold"/>
      </w:pPr>
      <w:r w:rsidRPr="00D738BB">
        <w:rPr>
          <w:rStyle w:val="HideTWBExt"/>
          <w:b w:val="0"/>
        </w:rPr>
        <w:t>&lt;RepeatBlock-By&gt;&lt;Members&gt;</w:t>
      </w:r>
      <w:r w:rsidRPr="00D06DB9">
        <w:t>Engin Eroglu</w:t>
      </w:r>
      <w:r w:rsidRPr="00D738BB">
        <w:rPr>
          <w:rStyle w:val="HideTWBExt"/>
          <w:b w:val="0"/>
        </w:rPr>
        <w:t>&lt;/Members&gt;</w:t>
      </w:r>
    </w:p>
    <w:p w14:paraId="30C64546" w14:textId="77777777" w:rsidR="00D06DB9" w:rsidRPr="00D06DB9" w:rsidRDefault="00D06DB9" w:rsidP="00D06DB9">
      <w:r w:rsidRPr="00D738BB">
        <w:rPr>
          <w:rStyle w:val="HideTWBExt"/>
        </w:rPr>
        <w:t>&lt;/RepeatBlock-By&gt;</w:t>
      </w:r>
    </w:p>
    <w:p w14:paraId="415C5696" w14:textId="77777777" w:rsidR="00D06DB9" w:rsidRPr="00D06DB9" w:rsidRDefault="00D06DB9" w:rsidP="00D06DB9">
      <w:pPr>
        <w:pStyle w:val="NormalBold"/>
        <w:keepNext/>
      </w:pPr>
      <w:r w:rsidRPr="00D738BB">
        <w:rPr>
          <w:rStyle w:val="HideTWBExt"/>
          <w:b w:val="0"/>
        </w:rPr>
        <w:t>&lt;DocAmend&gt;</w:t>
      </w:r>
      <w:r w:rsidRPr="00D06DB9">
        <w:t>Πρόταση κανονισμού</w:t>
      </w:r>
      <w:r w:rsidRPr="00D738BB">
        <w:rPr>
          <w:rStyle w:val="HideTWBExt"/>
          <w:b w:val="0"/>
        </w:rPr>
        <w:t>&lt;/DocAmend&gt;</w:t>
      </w:r>
    </w:p>
    <w:p w14:paraId="0E728F43" w14:textId="77777777" w:rsidR="00D06DB9" w:rsidRPr="00D06DB9" w:rsidRDefault="00D06DB9" w:rsidP="00D06DB9">
      <w:pPr>
        <w:pStyle w:val="NormalBold"/>
      </w:pPr>
      <w:r w:rsidRPr="00D738BB">
        <w:rPr>
          <w:rStyle w:val="HideTWBExt"/>
          <w:b w:val="0"/>
        </w:rPr>
        <w:t>&lt;Article&gt;</w:t>
      </w:r>
      <w:r w:rsidRPr="00D06DB9">
        <w:t>Άρθρο 1 – παράγραφος 1 – σημείο 23 – στοιχείο γ</w:t>
      </w:r>
      <w:r w:rsidRPr="00D738BB">
        <w:rPr>
          <w:rStyle w:val="HideTWBExt"/>
          <w:b w:val="0"/>
        </w:rPr>
        <w:t>&lt;/Article&gt;</w:t>
      </w:r>
    </w:p>
    <w:p w14:paraId="5BEEBDDA" w14:textId="77777777" w:rsidR="00D06DB9" w:rsidRPr="00D06DB9" w:rsidRDefault="00D06DB9" w:rsidP="00D06DB9">
      <w:pPr>
        <w:keepNext/>
      </w:pPr>
      <w:r w:rsidRPr="00D738BB">
        <w:rPr>
          <w:rStyle w:val="HideTWBExt"/>
        </w:rPr>
        <w:t>&lt;DocAmend2&gt;</w:t>
      </w:r>
      <w:r w:rsidRPr="00D06DB9">
        <w:t>Κανονισμός (ΕΕ) αριθ. 806/2014</w:t>
      </w:r>
      <w:r w:rsidRPr="00D738BB">
        <w:rPr>
          <w:rStyle w:val="HideTWBExt"/>
        </w:rPr>
        <w:t>&lt;/DocAmend2&gt;</w:t>
      </w:r>
    </w:p>
    <w:p w14:paraId="70F63D18" w14:textId="77777777" w:rsidR="00D06DB9" w:rsidRPr="00D06DB9" w:rsidRDefault="00D06DB9" w:rsidP="00D06DB9">
      <w:r w:rsidRPr="00D738BB">
        <w:rPr>
          <w:rStyle w:val="HideTWBExt"/>
        </w:rPr>
        <w:t>&lt;Article2&gt;</w:t>
      </w:r>
      <w:r w:rsidRPr="00D06DB9">
        <w:t>Άρθρο 21 – παράγραφος 3 – στοιχείο β</w:t>
      </w:r>
      <w:r w:rsidRPr="00D738BB">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06DB9" w:rsidRPr="00D06DB9" w14:paraId="621B7B09" w14:textId="77777777" w:rsidTr="006D3C1E">
        <w:trPr>
          <w:jc w:val="center"/>
        </w:trPr>
        <w:tc>
          <w:tcPr>
            <w:tcW w:w="9752" w:type="dxa"/>
            <w:gridSpan w:val="2"/>
          </w:tcPr>
          <w:p w14:paraId="3192A6F3" w14:textId="77777777" w:rsidR="00D06DB9" w:rsidRPr="00D06DB9" w:rsidRDefault="00D06DB9" w:rsidP="006D3C1E">
            <w:pPr>
              <w:keepNext/>
            </w:pPr>
          </w:p>
        </w:tc>
      </w:tr>
      <w:tr w:rsidR="00D06DB9" w:rsidRPr="00D06DB9" w14:paraId="29C807BC" w14:textId="77777777" w:rsidTr="006D3C1E">
        <w:trPr>
          <w:jc w:val="center"/>
        </w:trPr>
        <w:tc>
          <w:tcPr>
            <w:tcW w:w="4876" w:type="dxa"/>
            <w:hideMark/>
          </w:tcPr>
          <w:p w14:paraId="534C0267" w14:textId="77777777" w:rsidR="00D06DB9" w:rsidRPr="00D06DB9" w:rsidRDefault="00D06DB9" w:rsidP="006D3C1E">
            <w:pPr>
              <w:pStyle w:val="ColumnHeading"/>
              <w:keepNext/>
            </w:pPr>
            <w:r w:rsidRPr="00D06DB9">
              <w:t>Κείμενο που προτείνει η Επιτροπή</w:t>
            </w:r>
          </w:p>
        </w:tc>
        <w:tc>
          <w:tcPr>
            <w:tcW w:w="4876" w:type="dxa"/>
            <w:hideMark/>
          </w:tcPr>
          <w:p w14:paraId="2605061B" w14:textId="77777777" w:rsidR="00D06DB9" w:rsidRPr="00D06DB9" w:rsidRDefault="00D06DB9" w:rsidP="006D3C1E">
            <w:pPr>
              <w:pStyle w:val="ColumnHeading"/>
              <w:keepNext/>
            </w:pPr>
            <w:r w:rsidRPr="00D06DB9">
              <w:t>Τροπολογία</w:t>
            </w:r>
          </w:p>
        </w:tc>
      </w:tr>
      <w:tr w:rsidR="00D06DB9" w:rsidRPr="00D06DB9" w14:paraId="63DB7DC0" w14:textId="77777777" w:rsidTr="006D3C1E">
        <w:trPr>
          <w:jc w:val="center"/>
        </w:trPr>
        <w:tc>
          <w:tcPr>
            <w:tcW w:w="4876" w:type="dxa"/>
            <w:hideMark/>
          </w:tcPr>
          <w:p w14:paraId="79DD8D89" w14:textId="77777777" w:rsidR="00D06DB9" w:rsidRPr="00D06DB9" w:rsidRDefault="00D06DB9" w:rsidP="006D3C1E">
            <w:pPr>
              <w:pStyle w:val="Normal6"/>
            </w:pPr>
            <w:r w:rsidRPr="00D06DB9">
              <w:t>β)</w:t>
            </w:r>
            <w:r w:rsidRPr="00D06DB9">
              <w:tab/>
              <w:t>έχοντας υπόψη το χρονοδιάγραμμα</w:t>
            </w:r>
            <w:r w:rsidRPr="00D06DB9">
              <w:rPr>
                <w:b/>
                <w:i/>
              </w:rPr>
              <w:t>, την ανάγκη αποτελεσματικής εφαρμογής των εξουσιών απομείωσης και μετατροπής ή τη στρατηγική εξυγίανσης για τον όμιλο εξυγίανσης</w:t>
            </w:r>
            <w:r w:rsidRPr="00D06DB9">
              <w:t xml:space="preserve"> και τις άλλες σχετικές περιστάσεις, δεν υπάρχει καμία εύλογη προοπτική ότι με οιαδήποτε ενέργεια, με εναλλακτικά μέτρα του ιδιωτικού τομέα, με εποπτική δράση ή με μέτρα έγκαιρης παρέμβασης, πλην της απομείωσης ή μετατροπής σχετικών κεφαλαιακών μέσων και επιλέξιμων υποχρεώσεων που αναφέρονται στην παράγραφο 7α, θα αποφευχθεί η πτώχευση της οντότητας ή του ομίλου εντός ευλόγου χρονικού διαστήματος.»·</w:t>
            </w:r>
          </w:p>
        </w:tc>
        <w:tc>
          <w:tcPr>
            <w:tcW w:w="4876" w:type="dxa"/>
            <w:hideMark/>
          </w:tcPr>
          <w:p w14:paraId="438BC398" w14:textId="77777777" w:rsidR="00D06DB9" w:rsidRPr="00D06DB9" w:rsidRDefault="00D06DB9" w:rsidP="006D3C1E">
            <w:pPr>
              <w:pStyle w:val="Normal6"/>
              <w:rPr>
                <w:szCs w:val="24"/>
              </w:rPr>
            </w:pPr>
            <w:r w:rsidRPr="00D06DB9">
              <w:t>β)</w:t>
            </w:r>
            <w:r w:rsidRPr="00D06DB9">
              <w:tab/>
              <w:t>έχοντας υπόψη το χρονοδιάγραμμα και τις άλλες σχετικές περιστάσεις, δεν υπάρχει καμία εύλογη προοπτική ότι με οιαδήποτε ενέργεια, με εναλλακτικά μέτρα του ιδιωτικού τομέα, με εποπτική δράση ή με μέτρα έγκαιρης παρέμβασης, πλην της απομείωσης ή μετατροπής σχετικών κεφαλαιακών μέσων και επιλέξιμων υποχρεώσεων που αναφέρονται στην παράγραφο 7α, θα αποφευχθεί η πτώχευση της οντότητας ή του ομίλου εντός ευλόγου χρονικού διαστήματος.»·</w:t>
            </w:r>
          </w:p>
        </w:tc>
      </w:tr>
    </w:tbl>
    <w:p w14:paraId="76741F4A" w14:textId="77777777" w:rsidR="00D06DB9" w:rsidRPr="00D06DB9" w:rsidRDefault="00D06DB9" w:rsidP="00D06DB9">
      <w:pPr>
        <w:pStyle w:val="Olang"/>
        <w:rPr>
          <w:noProof w:val="0"/>
        </w:rPr>
      </w:pPr>
      <w:r w:rsidRPr="00D06DB9">
        <w:rPr>
          <w:noProof w:val="0"/>
        </w:rPr>
        <w:t xml:space="preserve">Or. </w:t>
      </w:r>
      <w:r w:rsidRPr="00D738BB">
        <w:rPr>
          <w:rStyle w:val="HideTWBExt"/>
        </w:rPr>
        <w:t>&lt;Original&gt;</w:t>
      </w:r>
      <w:r w:rsidRPr="00D738BB">
        <w:rPr>
          <w:rStyle w:val="HideTWBInt"/>
          <w:rFonts w:eastAsiaTheme="majorEastAsia"/>
        </w:rPr>
        <w:t>{EN}</w:t>
      </w:r>
      <w:r w:rsidRPr="00D06DB9">
        <w:rPr>
          <w:noProof w:val="0"/>
        </w:rPr>
        <w:t>en</w:t>
      </w:r>
      <w:r w:rsidRPr="00D738BB">
        <w:rPr>
          <w:rStyle w:val="HideTWBExt"/>
        </w:rPr>
        <w:t>&lt;/Original&gt;</w:t>
      </w:r>
    </w:p>
    <w:p w14:paraId="5FE15357" w14:textId="77777777" w:rsidR="00D06DB9" w:rsidRPr="00D06DB9" w:rsidRDefault="00D06DB9" w:rsidP="00D06DB9">
      <w:pPr>
        <w:pStyle w:val="JustificationTitle"/>
        <w:rPr>
          <w:noProof w:val="0"/>
        </w:rPr>
      </w:pPr>
      <w:r w:rsidRPr="00D738BB">
        <w:rPr>
          <w:rStyle w:val="HideTWBExt"/>
          <w:i w:val="0"/>
        </w:rPr>
        <w:t>&lt;TitreJust&gt;</w:t>
      </w:r>
      <w:r w:rsidRPr="00D06DB9">
        <w:rPr>
          <w:noProof w:val="0"/>
        </w:rPr>
        <w:t>Αιτιολόγηση</w:t>
      </w:r>
      <w:r w:rsidRPr="00D738BB">
        <w:rPr>
          <w:rStyle w:val="HideTWBExt"/>
          <w:i w:val="0"/>
        </w:rPr>
        <w:t>&lt;/TitreJust&gt;</w:t>
      </w:r>
    </w:p>
    <w:p w14:paraId="62471B60" w14:textId="77777777" w:rsidR="00D06DB9" w:rsidRPr="00D06DB9" w:rsidRDefault="00D06DB9" w:rsidP="00D06DB9">
      <w:pPr>
        <w:pStyle w:val="Normal12Italic"/>
      </w:pPr>
      <w:r w:rsidRPr="00D06DB9">
        <w:t>According to current law, an institution can be considered no longer viable if (among other prerequisites) the failure cannot be averted within a reasonable timeframe by other measures, including alternative measures by the private sector or supervisory authorities, than a write-down carried out individually or together with a resolution measure. It is not clear why the feasibility of the wind-down strategy should play a role in this assessment in the future. When assessing whether a write-down or conversion of relevant capital instruments and eligible liabilities is necessary at all, the wind-down strategy should not be a criterion, as it becomes irrelevant in the event of a successful avoidance of default.</w:t>
      </w:r>
    </w:p>
    <w:p w14:paraId="5CF22BDB" w14:textId="77777777" w:rsidR="00D06DB9" w:rsidRPr="00D06DB9" w:rsidRDefault="00D06DB9" w:rsidP="00D06DB9">
      <w:r w:rsidRPr="00D738BB">
        <w:rPr>
          <w:rStyle w:val="HideTWBExt"/>
        </w:rPr>
        <w:t>&lt;/Amend&gt;</w:t>
      </w:r>
    </w:p>
    <w:p w14:paraId="25E0BB43" w14:textId="77777777" w:rsidR="00D06DB9" w:rsidRPr="00D06DB9" w:rsidRDefault="00D06DB9" w:rsidP="00D06DB9">
      <w:pPr>
        <w:pStyle w:val="AMNumberTabs0"/>
        <w:keepNext/>
      </w:pPr>
      <w:r w:rsidRPr="00D738BB">
        <w:rPr>
          <w:rStyle w:val="HideTWBExt"/>
          <w:b w:val="0"/>
        </w:rPr>
        <w:t>&lt;Amend&gt;</w:t>
      </w:r>
      <w:r w:rsidRPr="00D06DB9">
        <w:t>Τροπολογία</w:t>
      </w:r>
      <w:r w:rsidRPr="00D06DB9">
        <w:tab/>
      </w:r>
      <w:r w:rsidRPr="00D06DB9">
        <w:tab/>
      </w:r>
      <w:r w:rsidRPr="00D738BB">
        <w:rPr>
          <w:rStyle w:val="HideTWBExt"/>
          <w:b w:val="0"/>
        </w:rPr>
        <w:t>&lt;NumAm&gt;</w:t>
      </w:r>
      <w:r w:rsidRPr="00D06DB9">
        <w:t>268</w:t>
      </w:r>
      <w:r w:rsidRPr="00D738BB">
        <w:rPr>
          <w:rStyle w:val="HideTWBExt"/>
          <w:b w:val="0"/>
        </w:rPr>
        <w:t>&lt;/NumAm&gt;</w:t>
      </w:r>
    </w:p>
    <w:p w14:paraId="397CBA28" w14:textId="77777777" w:rsidR="00D06DB9" w:rsidRPr="00D06DB9" w:rsidRDefault="00D06DB9" w:rsidP="00D06DB9">
      <w:pPr>
        <w:pStyle w:val="NormalBold"/>
      </w:pPr>
      <w:r w:rsidRPr="00D738BB">
        <w:rPr>
          <w:rStyle w:val="HideTWBExt"/>
          <w:b w:val="0"/>
        </w:rPr>
        <w:t>&lt;RepeatBlock-By&gt;&lt;Members&gt;</w:t>
      </w:r>
      <w:r w:rsidRPr="00D06DB9">
        <w:t>Gilles Boyer, Stéphanie Yon-Courtin</w:t>
      </w:r>
      <w:r w:rsidRPr="00D738BB">
        <w:rPr>
          <w:rStyle w:val="HideTWBExt"/>
          <w:b w:val="0"/>
        </w:rPr>
        <w:t>&lt;/Members&gt;</w:t>
      </w:r>
    </w:p>
    <w:p w14:paraId="00FE5F96" w14:textId="77777777" w:rsidR="00D06DB9" w:rsidRPr="00D06DB9" w:rsidRDefault="00D06DB9" w:rsidP="00D06DB9">
      <w:r w:rsidRPr="00D738BB">
        <w:rPr>
          <w:rStyle w:val="HideTWBExt"/>
        </w:rPr>
        <w:t>&lt;/RepeatBlock-By&gt;</w:t>
      </w:r>
    </w:p>
    <w:p w14:paraId="39A5A2CF" w14:textId="77777777" w:rsidR="00D06DB9" w:rsidRPr="00D06DB9" w:rsidRDefault="00D06DB9" w:rsidP="00D06DB9">
      <w:pPr>
        <w:pStyle w:val="NormalBold"/>
        <w:keepNext/>
      </w:pPr>
      <w:r w:rsidRPr="00D738BB">
        <w:rPr>
          <w:rStyle w:val="HideTWBExt"/>
          <w:b w:val="0"/>
        </w:rPr>
        <w:t>&lt;DocAmend&gt;</w:t>
      </w:r>
      <w:r w:rsidRPr="00D06DB9">
        <w:t>Πρόταση κανονισμού</w:t>
      </w:r>
      <w:r w:rsidRPr="00D738BB">
        <w:rPr>
          <w:rStyle w:val="HideTWBExt"/>
          <w:b w:val="0"/>
        </w:rPr>
        <w:t>&lt;/DocAmend&gt;</w:t>
      </w:r>
    </w:p>
    <w:p w14:paraId="2263A436" w14:textId="77777777" w:rsidR="00D06DB9" w:rsidRPr="00D06DB9" w:rsidRDefault="00D06DB9" w:rsidP="00D06DB9">
      <w:pPr>
        <w:pStyle w:val="NormalBold"/>
      </w:pPr>
      <w:r w:rsidRPr="00D738BB">
        <w:rPr>
          <w:rStyle w:val="HideTWBExt"/>
          <w:b w:val="0"/>
        </w:rPr>
        <w:t>&lt;Article&gt;</w:t>
      </w:r>
      <w:r w:rsidRPr="00D06DB9">
        <w:t>Άρθρο 1 – παράγραφος 1 – σημείο 23 α (νέο)</w:t>
      </w:r>
      <w:r w:rsidRPr="00D738BB">
        <w:rPr>
          <w:rStyle w:val="HideTWBExt"/>
          <w:b w:val="0"/>
        </w:rPr>
        <w:t>&lt;/Article&gt;</w:t>
      </w:r>
    </w:p>
    <w:p w14:paraId="639F75B8" w14:textId="77777777" w:rsidR="00D06DB9" w:rsidRPr="00D06DB9" w:rsidRDefault="00D06DB9" w:rsidP="00D06DB9">
      <w:pPr>
        <w:keepNext/>
      </w:pPr>
      <w:r w:rsidRPr="00D738BB">
        <w:rPr>
          <w:rStyle w:val="HideTWBExt"/>
        </w:rPr>
        <w:t>&lt;DocAmend2&gt;</w:t>
      </w:r>
      <w:r w:rsidRPr="00D06DB9">
        <w:t>Κανονισμός (ΕΕ) αριθ. 806/2014</w:t>
      </w:r>
      <w:r w:rsidRPr="00D738BB">
        <w:rPr>
          <w:rStyle w:val="HideTWBExt"/>
        </w:rPr>
        <w:t>&lt;/DocAmend2&gt;</w:t>
      </w:r>
    </w:p>
    <w:p w14:paraId="77740655" w14:textId="77777777" w:rsidR="00D06DB9" w:rsidRPr="00D06DB9" w:rsidRDefault="00D06DB9" w:rsidP="00D06DB9">
      <w:r w:rsidRPr="00D738BB">
        <w:rPr>
          <w:rStyle w:val="HideTWBExt"/>
        </w:rPr>
        <w:t>&lt;Article2&gt;</w:t>
      </w:r>
      <w:r w:rsidRPr="00D06DB9">
        <w:t>Άρθρο 22 – παράγραφος 4 – εδάφιο 1 α (νέο)</w:t>
      </w:r>
      <w:r w:rsidRPr="00D738BB">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06DB9" w:rsidRPr="00D06DB9" w14:paraId="2F637461" w14:textId="77777777" w:rsidTr="006D3C1E">
        <w:trPr>
          <w:jc w:val="center"/>
        </w:trPr>
        <w:tc>
          <w:tcPr>
            <w:tcW w:w="9752" w:type="dxa"/>
            <w:gridSpan w:val="2"/>
          </w:tcPr>
          <w:p w14:paraId="3923D9B3" w14:textId="77777777" w:rsidR="00D06DB9" w:rsidRPr="00D06DB9" w:rsidRDefault="00D06DB9" w:rsidP="006D3C1E">
            <w:pPr>
              <w:keepNext/>
            </w:pPr>
          </w:p>
        </w:tc>
      </w:tr>
      <w:tr w:rsidR="00D06DB9" w:rsidRPr="00D06DB9" w14:paraId="20E5D071" w14:textId="77777777" w:rsidTr="006D3C1E">
        <w:trPr>
          <w:jc w:val="center"/>
        </w:trPr>
        <w:tc>
          <w:tcPr>
            <w:tcW w:w="4876" w:type="dxa"/>
            <w:hideMark/>
          </w:tcPr>
          <w:p w14:paraId="15748A9A" w14:textId="77777777" w:rsidR="00D06DB9" w:rsidRPr="00D06DB9" w:rsidRDefault="00D06DB9" w:rsidP="006D3C1E">
            <w:pPr>
              <w:pStyle w:val="ColumnHeading"/>
              <w:keepNext/>
            </w:pPr>
            <w:r w:rsidRPr="00D06DB9">
              <w:t>Κείμενο που προτείνει η Επιτροπή</w:t>
            </w:r>
          </w:p>
        </w:tc>
        <w:tc>
          <w:tcPr>
            <w:tcW w:w="4876" w:type="dxa"/>
            <w:hideMark/>
          </w:tcPr>
          <w:p w14:paraId="32F5F5DC" w14:textId="77777777" w:rsidR="00D06DB9" w:rsidRPr="00D06DB9" w:rsidRDefault="00D06DB9" w:rsidP="006D3C1E">
            <w:pPr>
              <w:pStyle w:val="ColumnHeading"/>
              <w:keepNext/>
            </w:pPr>
            <w:r w:rsidRPr="00D06DB9">
              <w:t>Τροπολογία</w:t>
            </w:r>
          </w:p>
        </w:tc>
      </w:tr>
      <w:tr w:rsidR="00D06DB9" w:rsidRPr="00D06DB9" w14:paraId="7BCDFB1F" w14:textId="77777777" w:rsidTr="006D3C1E">
        <w:trPr>
          <w:jc w:val="center"/>
        </w:trPr>
        <w:tc>
          <w:tcPr>
            <w:tcW w:w="4876" w:type="dxa"/>
          </w:tcPr>
          <w:p w14:paraId="2B7A3886" w14:textId="77777777" w:rsidR="00D06DB9" w:rsidRPr="00D06DB9" w:rsidRDefault="00D06DB9" w:rsidP="006D3C1E">
            <w:pPr>
              <w:pStyle w:val="Normal6"/>
            </w:pPr>
          </w:p>
        </w:tc>
        <w:tc>
          <w:tcPr>
            <w:tcW w:w="4876" w:type="dxa"/>
            <w:hideMark/>
          </w:tcPr>
          <w:p w14:paraId="0AD72C5F" w14:textId="77777777" w:rsidR="00D06DB9" w:rsidRPr="00D06DB9" w:rsidRDefault="00D06DB9" w:rsidP="006D3C1E">
            <w:pPr>
              <w:pStyle w:val="Normal6"/>
              <w:rPr>
                <w:szCs w:val="24"/>
              </w:rPr>
            </w:pPr>
            <w:r w:rsidRPr="00D06DB9">
              <w:rPr>
                <w:b/>
                <w:i/>
              </w:rPr>
              <w:t>23α)</w:t>
            </w:r>
            <w:r w:rsidRPr="00D06DB9">
              <w:rPr>
                <w:b/>
                <w:i/>
              </w:rPr>
              <w:tab/>
              <w:t>στο άρθρο 22 παράγραφος 4, προστίθεται το ακόλουθο εδάφιο:</w:t>
            </w:r>
          </w:p>
        </w:tc>
      </w:tr>
      <w:tr w:rsidR="00D06DB9" w:rsidRPr="00D06DB9" w14:paraId="194EC881" w14:textId="77777777" w:rsidTr="006D3C1E">
        <w:trPr>
          <w:jc w:val="center"/>
        </w:trPr>
        <w:tc>
          <w:tcPr>
            <w:tcW w:w="4876" w:type="dxa"/>
          </w:tcPr>
          <w:p w14:paraId="2827C076" w14:textId="77777777" w:rsidR="00D06DB9" w:rsidRPr="00D06DB9" w:rsidRDefault="00D06DB9" w:rsidP="006D3C1E">
            <w:pPr>
              <w:pStyle w:val="Normal6"/>
            </w:pPr>
          </w:p>
        </w:tc>
        <w:tc>
          <w:tcPr>
            <w:tcW w:w="4876" w:type="dxa"/>
            <w:hideMark/>
          </w:tcPr>
          <w:p w14:paraId="180F2D6F" w14:textId="77777777" w:rsidR="00D06DB9" w:rsidRPr="00D06DB9" w:rsidRDefault="00D06DB9" w:rsidP="006D3C1E">
            <w:pPr>
              <w:pStyle w:val="Normal6"/>
              <w:rPr>
                <w:szCs w:val="24"/>
              </w:rPr>
            </w:pPr>
            <w:r w:rsidRPr="00D06DB9">
              <w:rPr>
                <w:b/>
                <w:i/>
              </w:rPr>
              <w:t>«Στο σχέδιο εξυγίανσης εξετάζεται ποιος είναι ο καταλληλότερος συνδυασμός εργαλείων εξυγίανσης για την επίτευξη των στόχων της εξυγίανσης.»·</w:t>
            </w:r>
          </w:p>
        </w:tc>
      </w:tr>
    </w:tbl>
    <w:p w14:paraId="7E6EB3C8" w14:textId="77777777" w:rsidR="00D06DB9" w:rsidRPr="00D06DB9" w:rsidRDefault="00D06DB9" w:rsidP="00D06DB9">
      <w:pPr>
        <w:pStyle w:val="Olang"/>
        <w:rPr>
          <w:noProof w:val="0"/>
        </w:rPr>
      </w:pPr>
      <w:r w:rsidRPr="00D06DB9">
        <w:rPr>
          <w:noProof w:val="0"/>
        </w:rPr>
        <w:t xml:space="preserve">Or. </w:t>
      </w:r>
      <w:r w:rsidRPr="00D738BB">
        <w:rPr>
          <w:rStyle w:val="HideTWBExt"/>
        </w:rPr>
        <w:t>&lt;Original&gt;</w:t>
      </w:r>
      <w:r w:rsidRPr="00D738BB">
        <w:rPr>
          <w:rStyle w:val="HideTWBInt"/>
          <w:rFonts w:eastAsiaTheme="majorEastAsia"/>
        </w:rPr>
        <w:t>{EN}</w:t>
      </w:r>
      <w:r w:rsidRPr="00D06DB9">
        <w:rPr>
          <w:noProof w:val="0"/>
        </w:rPr>
        <w:t>en</w:t>
      </w:r>
      <w:r w:rsidRPr="00D738BB">
        <w:rPr>
          <w:rStyle w:val="HideTWBExt"/>
        </w:rPr>
        <w:t>&lt;/Original&gt;</w:t>
      </w:r>
    </w:p>
    <w:p w14:paraId="77F40553" w14:textId="77777777" w:rsidR="00D06DB9" w:rsidRPr="00D06DB9" w:rsidRDefault="00D06DB9" w:rsidP="00D06DB9">
      <w:pPr>
        <w:pStyle w:val="JustificationTitle"/>
        <w:rPr>
          <w:noProof w:val="0"/>
        </w:rPr>
      </w:pPr>
      <w:r w:rsidRPr="00D738BB">
        <w:rPr>
          <w:rStyle w:val="HideTWBExt"/>
          <w:i w:val="0"/>
        </w:rPr>
        <w:t>&lt;TitreJust&gt;</w:t>
      </w:r>
      <w:r w:rsidRPr="00D06DB9">
        <w:rPr>
          <w:noProof w:val="0"/>
        </w:rPr>
        <w:t>Αιτιολόγηση</w:t>
      </w:r>
      <w:r w:rsidRPr="00D738BB">
        <w:rPr>
          <w:rStyle w:val="HideTWBExt"/>
          <w:i w:val="0"/>
        </w:rPr>
        <w:t>&lt;/TitreJust&gt;</w:t>
      </w:r>
    </w:p>
    <w:p w14:paraId="677D4327" w14:textId="77777777" w:rsidR="00D06DB9" w:rsidRPr="00D06DB9" w:rsidRDefault="00D06DB9" w:rsidP="00D06DB9">
      <w:pPr>
        <w:pStyle w:val="Normal12Italic"/>
        <w:rPr>
          <w:noProof w:val="0"/>
        </w:rPr>
      </w:pPr>
      <w:r w:rsidRPr="00D06DB9">
        <w:rPr>
          <w:noProof w:val="0"/>
        </w:rPr>
        <w:t>Στόχος είναι η παροχή κινήτρων στις αρχές εξυγίανσης για να εξετάζουν τη χρήση διαφόρων εργαλείων εξυγίανσης μαζί ως μέρος της προτιμώμενης στρατηγικής εξυγίανσης, καθώς τα εργαλεία μεταβίβασης μπορούν να συμπληρώσουν επωφελώς τη διάσωση με ίδια μέσα, προκειμένου να επιτευχθούν καλύτερα οι στόχοι της εξυγίανσης, με παράλληλη ελαχιστοποίηση της καταστροφής της αξίας.</w:t>
      </w:r>
    </w:p>
    <w:p w14:paraId="4B860EB3" w14:textId="77777777" w:rsidR="00D06DB9" w:rsidRPr="00D06DB9" w:rsidRDefault="00D06DB9" w:rsidP="00D06DB9">
      <w:r w:rsidRPr="00D738BB">
        <w:rPr>
          <w:rStyle w:val="HideTWBExt"/>
        </w:rPr>
        <w:t>&lt;/Amend&gt;</w:t>
      </w:r>
    </w:p>
    <w:p w14:paraId="76199FE0" w14:textId="77777777" w:rsidR="00D06DB9" w:rsidRPr="00D06DB9" w:rsidRDefault="00D06DB9" w:rsidP="00D06DB9">
      <w:pPr>
        <w:pStyle w:val="AMNumberTabs0"/>
        <w:keepNext/>
      </w:pPr>
      <w:r w:rsidRPr="00D738BB">
        <w:rPr>
          <w:rStyle w:val="HideTWBExt"/>
          <w:b w:val="0"/>
        </w:rPr>
        <w:t>&lt;Amend&gt;</w:t>
      </w:r>
      <w:r w:rsidRPr="00D06DB9">
        <w:t>Τροπολογία</w:t>
      </w:r>
      <w:r w:rsidRPr="00D06DB9">
        <w:tab/>
      </w:r>
      <w:r w:rsidRPr="00D06DB9">
        <w:tab/>
      </w:r>
      <w:r w:rsidRPr="00D738BB">
        <w:rPr>
          <w:rStyle w:val="HideTWBExt"/>
          <w:b w:val="0"/>
        </w:rPr>
        <w:t>&lt;NumAm&gt;</w:t>
      </w:r>
      <w:r w:rsidRPr="00D06DB9">
        <w:t>269</w:t>
      </w:r>
      <w:r w:rsidRPr="00D738BB">
        <w:rPr>
          <w:rStyle w:val="HideTWBExt"/>
          <w:b w:val="0"/>
        </w:rPr>
        <w:t>&lt;/NumAm&gt;</w:t>
      </w:r>
    </w:p>
    <w:p w14:paraId="50174E35" w14:textId="77777777" w:rsidR="00D06DB9" w:rsidRPr="00D06DB9" w:rsidRDefault="00D06DB9" w:rsidP="00D06DB9">
      <w:pPr>
        <w:pStyle w:val="NormalBold"/>
      </w:pPr>
      <w:r w:rsidRPr="00D738BB">
        <w:rPr>
          <w:rStyle w:val="HideTWBExt"/>
          <w:b w:val="0"/>
        </w:rPr>
        <w:t>&lt;RepeatBlock-By&gt;&lt;Members&gt;</w:t>
      </w:r>
      <w:r w:rsidRPr="00D06DB9">
        <w:t>Lídia Pereira</w:t>
      </w:r>
      <w:r w:rsidRPr="00D738BB">
        <w:rPr>
          <w:rStyle w:val="HideTWBExt"/>
          <w:b w:val="0"/>
        </w:rPr>
        <w:t>&lt;/Members&gt;</w:t>
      </w:r>
    </w:p>
    <w:p w14:paraId="29202E95" w14:textId="77777777" w:rsidR="00D06DB9" w:rsidRPr="00D06DB9" w:rsidRDefault="00D06DB9" w:rsidP="00D06DB9">
      <w:r w:rsidRPr="00D738BB">
        <w:rPr>
          <w:rStyle w:val="HideTWBExt"/>
        </w:rPr>
        <w:t>&lt;/RepeatBlock-By&gt;</w:t>
      </w:r>
    </w:p>
    <w:p w14:paraId="52A7D01C" w14:textId="77777777" w:rsidR="00D06DB9" w:rsidRPr="00D06DB9" w:rsidRDefault="00D06DB9" w:rsidP="00D06DB9">
      <w:pPr>
        <w:pStyle w:val="NormalBold"/>
        <w:keepNext/>
      </w:pPr>
      <w:r w:rsidRPr="00D738BB">
        <w:rPr>
          <w:rStyle w:val="HideTWBExt"/>
          <w:b w:val="0"/>
        </w:rPr>
        <w:t>&lt;DocAmend&gt;</w:t>
      </w:r>
      <w:r w:rsidRPr="00D06DB9">
        <w:t>Πρόταση κανονισμού</w:t>
      </w:r>
      <w:r w:rsidRPr="00D738BB">
        <w:rPr>
          <w:rStyle w:val="HideTWBExt"/>
          <w:b w:val="0"/>
        </w:rPr>
        <w:t>&lt;/DocAmend&gt;</w:t>
      </w:r>
    </w:p>
    <w:p w14:paraId="0AE7B50A" w14:textId="77777777" w:rsidR="00D06DB9" w:rsidRPr="00D06DB9" w:rsidRDefault="00D06DB9" w:rsidP="00D06DB9">
      <w:pPr>
        <w:pStyle w:val="NormalBold"/>
      </w:pPr>
      <w:r w:rsidRPr="00D738BB">
        <w:rPr>
          <w:rStyle w:val="HideTWBExt"/>
          <w:b w:val="0"/>
        </w:rPr>
        <w:t>&lt;Article&gt;</w:t>
      </w:r>
      <w:r w:rsidRPr="00D06DB9">
        <w:t>Άρθρο 1 – παράγραφος 1 – σημείο 23 α (νέο)</w:t>
      </w:r>
      <w:r w:rsidRPr="00D738BB">
        <w:rPr>
          <w:rStyle w:val="HideTWBExt"/>
          <w:b w:val="0"/>
        </w:rPr>
        <w:t>&lt;/Article&gt;</w:t>
      </w:r>
    </w:p>
    <w:p w14:paraId="76190590" w14:textId="77777777" w:rsidR="00D06DB9" w:rsidRPr="00D06DB9" w:rsidRDefault="00D06DB9" w:rsidP="00D06DB9">
      <w:pPr>
        <w:keepNext/>
      </w:pPr>
      <w:r w:rsidRPr="00D738BB">
        <w:rPr>
          <w:rStyle w:val="HideTWBExt"/>
        </w:rPr>
        <w:t>&lt;DocAmend2&gt;</w:t>
      </w:r>
      <w:r w:rsidRPr="00D06DB9">
        <w:t>Κανονισμός (ΕΕ) αριθ. 806/2014</w:t>
      </w:r>
      <w:r w:rsidRPr="00D738BB">
        <w:rPr>
          <w:rStyle w:val="HideTWBExt"/>
        </w:rPr>
        <w:t>&lt;/DocAmend2&gt;</w:t>
      </w:r>
    </w:p>
    <w:p w14:paraId="38F769B6" w14:textId="77777777" w:rsidR="00D06DB9" w:rsidRPr="00D06DB9" w:rsidRDefault="00D06DB9" w:rsidP="00D06DB9">
      <w:r w:rsidRPr="00D738BB">
        <w:rPr>
          <w:rStyle w:val="HideTWBExt"/>
        </w:rPr>
        <w:t>&lt;Article2&gt;</w:t>
      </w:r>
      <w:r w:rsidRPr="00D06DB9">
        <w:t>Άρθρο 23 –παράγραφος 2 α (νέα)</w:t>
      </w:r>
      <w:r w:rsidRPr="00D738BB">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06DB9" w:rsidRPr="00D06DB9" w14:paraId="26EBBF44" w14:textId="77777777" w:rsidTr="006D3C1E">
        <w:trPr>
          <w:jc w:val="center"/>
        </w:trPr>
        <w:tc>
          <w:tcPr>
            <w:tcW w:w="9752" w:type="dxa"/>
            <w:gridSpan w:val="2"/>
          </w:tcPr>
          <w:p w14:paraId="069F4376" w14:textId="77777777" w:rsidR="00D06DB9" w:rsidRPr="00D06DB9" w:rsidRDefault="00D06DB9" w:rsidP="006D3C1E">
            <w:pPr>
              <w:keepNext/>
            </w:pPr>
          </w:p>
        </w:tc>
      </w:tr>
      <w:tr w:rsidR="00D06DB9" w:rsidRPr="00D06DB9" w14:paraId="29A95A57" w14:textId="77777777" w:rsidTr="006D3C1E">
        <w:trPr>
          <w:jc w:val="center"/>
        </w:trPr>
        <w:tc>
          <w:tcPr>
            <w:tcW w:w="4876" w:type="dxa"/>
            <w:hideMark/>
          </w:tcPr>
          <w:p w14:paraId="3D154C6D" w14:textId="77777777" w:rsidR="00D06DB9" w:rsidRPr="00D06DB9" w:rsidRDefault="00D06DB9" w:rsidP="006D3C1E">
            <w:pPr>
              <w:pStyle w:val="ColumnHeading"/>
              <w:keepNext/>
            </w:pPr>
            <w:r w:rsidRPr="00D06DB9">
              <w:t>Κείμενο που προτείνει η Επιτροπή</w:t>
            </w:r>
          </w:p>
        </w:tc>
        <w:tc>
          <w:tcPr>
            <w:tcW w:w="4876" w:type="dxa"/>
            <w:hideMark/>
          </w:tcPr>
          <w:p w14:paraId="7521B854" w14:textId="77777777" w:rsidR="00D06DB9" w:rsidRPr="00D06DB9" w:rsidRDefault="00D06DB9" w:rsidP="006D3C1E">
            <w:pPr>
              <w:pStyle w:val="ColumnHeading"/>
              <w:keepNext/>
            </w:pPr>
            <w:r w:rsidRPr="00D06DB9">
              <w:t>Τροπολογία</w:t>
            </w:r>
          </w:p>
        </w:tc>
      </w:tr>
      <w:tr w:rsidR="00D06DB9" w:rsidRPr="00D06DB9" w14:paraId="53D557EE" w14:textId="77777777" w:rsidTr="006D3C1E">
        <w:trPr>
          <w:jc w:val="center"/>
        </w:trPr>
        <w:tc>
          <w:tcPr>
            <w:tcW w:w="4876" w:type="dxa"/>
          </w:tcPr>
          <w:p w14:paraId="60FB7DC4" w14:textId="77777777" w:rsidR="00D06DB9" w:rsidRPr="00D06DB9" w:rsidRDefault="00D06DB9" w:rsidP="006D3C1E">
            <w:pPr>
              <w:pStyle w:val="Normal6"/>
            </w:pPr>
          </w:p>
        </w:tc>
        <w:tc>
          <w:tcPr>
            <w:tcW w:w="4876" w:type="dxa"/>
            <w:hideMark/>
          </w:tcPr>
          <w:p w14:paraId="2B14B0F4" w14:textId="77777777" w:rsidR="00D06DB9" w:rsidRPr="00D06DB9" w:rsidRDefault="00D06DB9" w:rsidP="006D3C1E">
            <w:pPr>
              <w:pStyle w:val="Normal6"/>
              <w:rPr>
                <w:szCs w:val="24"/>
              </w:rPr>
            </w:pPr>
            <w:r w:rsidRPr="00D06DB9">
              <w:rPr>
                <w:b/>
                <w:i/>
              </w:rPr>
              <w:t>23α)</w:t>
            </w:r>
            <w:r w:rsidRPr="00D06DB9">
              <w:rPr>
                <w:b/>
                <w:i/>
              </w:rPr>
              <w:tab/>
              <w:t>το άρθρο 23 τροποποιείται ως εξής:</w:t>
            </w:r>
          </w:p>
        </w:tc>
      </w:tr>
      <w:tr w:rsidR="00D06DB9" w:rsidRPr="00D06DB9" w14:paraId="0F46711D" w14:textId="77777777" w:rsidTr="006D3C1E">
        <w:trPr>
          <w:jc w:val="center"/>
        </w:trPr>
        <w:tc>
          <w:tcPr>
            <w:tcW w:w="4876" w:type="dxa"/>
          </w:tcPr>
          <w:p w14:paraId="3A9B36C1" w14:textId="77777777" w:rsidR="00D06DB9" w:rsidRPr="00D06DB9" w:rsidRDefault="00D06DB9" w:rsidP="006D3C1E">
            <w:pPr>
              <w:pStyle w:val="Normal6"/>
            </w:pPr>
          </w:p>
        </w:tc>
        <w:tc>
          <w:tcPr>
            <w:tcW w:w="4876" w:type="dxa"/>
            <w:hideMark/>
          </w:tcPr>
          <w:p w14:paraId="6F90562A" w14:textId="77777777" w:rsidR="00D06DB9" w:rsidRPr="00D06DB9" w:rsidRDefault="00D06DB9" w:rsidP="006D3C1E">
            <w:pPr>
              <w:pStyle w:val="Normal6"/>
              <w:rPr>
                <w:szCs w:val="24"/>
              </w:rPr>
            </w:pPr>
            <w:r w:rsidRPr="00D06DB9">
              <w:rPr>
                <w:b/>
                <w:i/>
              </w:rPr>
              <w:t>α) προστίθεται η ακόλουθη τρίτη παράγραφος:</w:t>
            </w:r>
          </w:p>
        </w:tc>
      </w:tr>
      <w:tr w:rsidR="00D06DB9" w:rsidRPr="00D06DB9" w14:paraId="3EDF1CCA" w14:textId="77777777" w:rsidTr="006D3C1E">
        <w:trPr>
          <w:jc w:val="center"/>
        </w:trPr>
        <w:tc>
          <w:tcPr>
            <w:tcW w:w="4876" w:type="dxa"/>
          </w:tcPr>
          <w:p w14:paraId="1C6E0FB9" w14:textId="77777777" w:rsidR="00D06DB9" w:rsidRPr="00D06DB9" w:rsidRDefault="00D06DB9" w:rsidP="006D3C1E">
            <w:pPr>
              <w:pStyle w:val="Normal6"/>
            </w:pPr>
          </w:p>
        </w:tc>
        <w:tc>
          <w:tcPr>
            <w:tcW w:w="4876" w:type="dxa"/>
            <w:hideMark/>
          </w:tcPr>
          <w:p w14:paraId="455DE9CC" w14:textId="77777777" w:rsidR="00D06DB9" w:rsidRPr="00D06DB9" w:rsidRDefault="00D06DB9" w:rsidP="006D3C1E">
            <w:pPr>
              <w:pStyle w:val="Normal6"/>
              <w:rPr>
                <w:szCs w:val="24"/>
              </w:rPr>
            </w:pPr>
            <w:r w:rsidRPr="00D06DB9">
              <w:rPr>
                <w:b/>
                <w:i/>
              </w:rPr>
              <w:t>Το καθεστώς εξυγίανσης σκιαγραφεί τις δράσεις εξυγίανσης που θα πρέπει να αναληφθούν από το Συμβούλιο Εξυγίανσης έναντι της μητρικής επιχείρησης της Ένωσης ή συγκεκριμένων οντοτήτων του ομίλου εγκατεστημένων στα κράτη μέλη, όσον αφορά αποφάσεις της διοίκησης σχετικά με τη χορήγηση πριμ διοίκησης, τη διανομή μερισμάτων ή την αγορά ιδίων μετοχών.</w:t>
            </w:r>
          </w:p>
        </w:tc>
      </w:tr>
    </w:tbl>
    <w:p w14:paraId="10603785" w14:textId="77777777" w:rsidR="00D06DB9" w:rsidRPr="00D06DB9" w:rsidRDefault="00D06DB9" w:rsidP="00D06DB9">
      <w:pPr>
        <w:pStyle w:val="Olang"/>
        <w:rPr>
          <w:noProof w:val="0"/>
        </w:rPr>
      </w:pPr>
      <w:r w:rsidRPr="00D06DB9">
        <w:rPr>
          <w:noProof w:val="0"/>
        </w:rPr>
        <w:t xml:space="preserve">Or. </w:t>
      </w:r>
      <w:r w:rsidRPr="00D738BB">
        <w:rPr>
          <w:rStyle w:val="HideTWBExt"/>
        </w:rPr>
        <w:t>&lt;Original&gt;</w:t>
      </w:r>
      <w:r w:rsidRPr="00D738BB">
        <w:rPr>
          <w:rStyle w:val="HideTWBInt"/>
          <w:rFonts w:eastAsiaTheme="majorEastAsia"/>
        </w:rPr>
        <w:t>{PT}</w:t>
      </w:r>
      <w:r w:rsidRPr="00D06DB9">
        <w:rPr>
          <w:noProof w:val="0"/>
        </w:rPr>
        <w:t>pt</w:t>
      </w:r>
      <w:r w:rsidRPr="00D738BB">
        <w:rPr>
          <w:rStyle w:val="HideTWBExt"/>
        </w:rPr>
        <w:t>&lt;/Original&gt;</w:t>
      </w:r>
    </w:p>
    <w:p w14:paraId="563E9D64" w14:textId="77777777" w:rsidR="00D06DB9" w:rsidRPr="00D06DB9" w:rsidRDefault="00D06DB9" w:rsidP="00D06DB9">
      <w:r w:rsidRPr="00D738BB">
        <w:rPr>
          <w:rStyle w:val="HideTWBExt"/>
        </w:rPr>
        <w:t>&lt;/Amend&gt;</w:t>
      </w:r>
    </w:p>
    <w:p w14:paraId="09454E66" w14:textId="77777777" w:rsidR="00D06DB9" w:rsidRPr="00D06DB9" w:rsidRDefault="00D06DB9" w:rsidP="00D06DB9">
      <w:pPr>
        <w:pStyle w:val="AMNumberTabs0"/>
        <w:keepNext/>
      </w:pPr>
      <w:r w:rsidRPr="00D738BB">
        <w:rPr>
          <w:rStyle w:val="HideTWBExt"/>
          <w:b w:val="0"/>
        </w:rPr>
        <w:t>&lt;Amend&gt;</w:t>
      </w:r>
      <w:r w:rsidRPr="00D06DB9">
        <w:t>Τροπολογία</w:t>
      </w:r>
      <w:r w:rsidRPr="00D06DB9">
        <w:tab/>
      </w:r>
      <w:r w:rsidRPr="00D06DB9">
        <w:tab/>
      </w:r>
      <w:r w:rsidRPr="00D738BB">
        <w:rPr>
          <w:rStyle w:val="HideTWBExt"/>
          <w:b w:val="0"/>
        </w:rPr>
        <w:t>&lt;NumAm&gt;</w:t>
      </w:r>
      <w:r w:rsidRPr="00D06DB9">
        <w:t>270</w:t>
      </w:r>
      <w:r w:rsidRPr="00D738BB">
        <w:rPr>
          <w:rStyle w:val="HideTWBExt"/>
          <w:b w:val="0"/>
        </w:rPr>
        <w:t>&lt;/NumAm&gt;</w:t>
      </w:r>
    </w:p>
    <w:p w14:paraId="42DD5142" w14:textId="77777777" w:rsidR="00D06DB9" w:rsidRPr="00D06DB9" w:rsidRDefault="00D06DB9" w:rsidP="00D06DB9">
      <w:pPr>
        <w:pStyle w:val="NormalBold"/>
      </w:pPr>
      <w:r w:rsidRPr="00D738BB">
        <w:rPr>
          <w:rStyle w:val="HideTWBExt"/>
          <w:b w:val="0"/>
        </w:rPr>
        <w:t>&lt;RepeatBlock-By&gt;&lt;Members&gt;</w:t>
      </w:r>
      <w:r w:rsidRPr="00D06DB9">
        <w:t>Markus Ferber, Herbert Dorfmann</w:t>
      </w:r>
      <w:r w:rsidRPr="00D738BB">
        <w:rPr>
          <w:rStyle w:val="HideTWBExt"/>
          <w:b w:val="0"/>
        </w:rPr>
        <w:t>&lt;/Members&gt;</w:t>
      </w:r>
    </w:p>
    <w:p w14:paraId="3F831F47" w14:textId="77777777" w:rsidR="00D06DB9" w:rsidRPr="00D06DB9" w:rsidRDefault="00D06DB9" w:rsidP="00D06DB9">
      <w:r w:rsidRPr="00D738BB">
        <w:rPr>
          <w:rStyle w:val="HideTWBExt"/>
        </w:rPr>
        <w:t>&lt;/RepeatBlock-By&gt;</w:t>
      </w:r>
    </w:p>
    <w:p w14:paraId="2453B984" w14:textId="77777777" w:rsidR="00D06DB9" w:rsidRPr="00D06DB9" w:rsidRDefault="00D06DB9" w:rsidP="00D06DB9">
      <w:pPr>
        <w:pStyle w:val="NormalBold"/>
        <w:keepNext/>
      </w:pPr>
      <w:r w:rsidRPr="00D738BB">
        <w:rPr>
          <w:rStyle w:val="HideTWBExt"/>
          <w:b w:val="0"/>
        </w:rPr>
        <w:t>&lt;DocAmend&gt;</w:t>
      </w:r>
      <w:r w:rsidRPr="00D06DB9">
        <w:t>Πρόταση κανονισμού</w:t>
      </w:r>
      <w:r w:rsidRPr="00D738BB">
        <w:rPr>
          <w:rStyle w:val="HideTWBExt"/>
          <w:b w:val="0"/>
        </w:rPr>
        <w:t>&lt;/DocAmend&gt;</w:t>
      </w:r>
    </w:p>
    <w:p w14:paraId="3B00C4CF" w14:textId="77777777" w:rsidR="00D06DB9" w:rsidRPr="00D06DB9" w:rsidRDefault="00D06DB9" w:rsidP="00D06DB9">
      <w:pPr>
        <w:pStyle w:val="NormalBold"/>
      </w:pPr>
      <w:r w:rsidRPr="00D738BB">
        <w:rPr>
          <w:rStyle w:val="HideTWBExt"/>
          <w:b w:val="0"/>
        </w:rPr>
        <w:t>&lt;Article&gt;</w:t>
      </w:r>
      <w:r w:rsidRPr="00D06DB9">
        <w:t>Άρθρο 1 – παράγραφος 1 – σημείο 24 – στοιχείο α</w:t>
      </w:r>
      <w:r w:rsidRPr="00D738BB">
        <w:rPr>
          <w:rStyle w:val="HideTWBExt"/>
          <w:b w:val="0"/>
        </w:rPr>
        <w:t>&lt;/Article&gt;</w:t>
      </w:r>
    </w:p>
    <w:p w14:paraId="278B1A75" w14:textId="77777777" w:rsidR="00D06DB9" w:rsidRPr="00D06DB9" w:rsidRDefault="00D06DB9" w:rsidP="00D06DB9">
      <w:pPr>
        <w:keepNext/>
      </w:pPr>
      <w:r w:rsidRPr="00D738BB">
        <w:rPr>
          <w:rStyle w:val="HideTWBExt"/>
        </w:rPr>
        <w:t>&lt;DocAmend2&gt;</w:t>
      </w:r>
      <w:r w:rsidRPr="00D06DB9">
        <w:t>Κανονισμός (ΕΕ) αριθ. 806/2014</w:t>
      </w:r>
      <w:r w:rsidRPr="00D738BB">
        <w:rPr>
          <w:rStyle w:val="HideTWBExt"/>
        </w:rPr>
        <w:t>&lt;/DocAmend2&gt;</w:t>
      </w:r>
    </w:p>
    <w:p w14:paraId="1E82CB81" w14:textId="77777777" w:rsidR="00D06DB9" w:rsidRPr="00D06DB9" w:rsidRDefault="00D06DB9" w:rsidP="00D06DB9">
      <w:r w:rsidRPr="00D738BB">
        <w:rPr>
          <w:rStyle w:val="HideTWBExt"/>
        </w:rPr>
        <w:t>&lt;Article2&gt;</w:t>
      </w:r>
      <w:r w:rsidRPr="00D06DB9">
        <w:t>Άρθρο 27 – παράγραφος 7 – στοιχείο α</w:t>
      </w:r>
      <w:r w:rsidRPr="00D738BB">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06DB9" w:rsidRPr="00D06DB9" w14:paraId="32856EDF" w14:textId="77777777" w:rsidTr="006D3C1E">
        <w:trPr>
          <w:jc w:val="center"/>
        </w:trPr>
        <w:tc>
          <w:tcPr>
            <w:tcW w:w="9752" w:type="dxa"/>
            <w:gridSpan w:val="2"/>
          </w:tcPr>
          <w:p w14:paraId="1AC5D4E7" w14:textId="77777777" w:rsidR="00D06DB9" w:rsidRPr="00D06DB9" w:rsidRDefault="00D06DB9" w:rsidP="006D3C1E">
            <w:pPr>
              <w:keepNext/>
            </w:pPr>
          </w:p>
        </w:tc>
      </w:tr>
      <w:tr w:rsidR="00D06DB9" w:rsidRPr="00D06DB9" w14:paraId="7D185383" w14:textId="77777777" w:rsidTr="006D3C1E">
        <w:trPr>
          <w:jc w:val="center"/>
        </w:trPr>
        <w:tc>
          <w:tcPr>
            <w:tcW w:w="4876" w:type="dxa"/>
            <w:hideMark/>
          </w:tcPr>
          <w:p w14:paraId="43FB2964" w14:textId="77777777" w:rsidR="00D06DB9" w:rsidRPr="00D06DB9" w:rsidRDefault="00D06DB9" w:rsidP="006D3C1E">
            <w:pPr>
              <w:pStyle w:val="ColumnHeading"/>
              <w:keepNext/>
            </w:pPr>
            <w:r w:rsidRPr="00D06DB9">
              <w:t>Κείμενο που προτείνει η Επιτροπή</w:t>
            </w:r>
          </w:p>
        </w:tc>
        <w:tc>
          <w:tcPr>
            <w:tcW w:w="4876" w:type="dxa"/>
            <w:hideMark/>
          </w:tcPr>
          <w:p w14:paraId="156FCD01" w14:textId="77777777" w:rsidR="00D06DB9" w:rsidRPr="00D06DB9" w:rsidRDefault="00D06DB9" w:rsidP="006D3C1E">
            <w:pPr>
              <w:pStyle w:val="ColumnHeading"/>
              <w:keepNext/>
            </w:pPr>
            <w:r w:rsidRPr="00D06DB9">
              <w:t>Τροπολογία</w:t>
            </w:r>
          </w:p>
        </w:tc>
      </w:tr>
      <w:tr w:rsidR="00D06DB9" w:rsidRPr="00D06DB9" w14:paraId="4145837F" w14:textId="77777777" w:rsidTr="006D3C1E">
        <w:trPr>
          <w:jc w:val="center"/>
        </w:trPr>
        <w:tc>
          <w:tcPr>
            <w:tcW w:w="4876" w:type="dxa"/>
            <w:hideMark/>
          </w:tcPr>
          <w:p w14:paraId="2948B29D" w14:textId="77777777" w:rsidR="00D06DB9" w:rsidRPr="00D06DB9" w:rsidRDefault="00D06DB9" w:rsidP="006D3C1E">
            <w:pPr>
              <w:pStyle w:val="Normal6"/>
            </w:pPr>
            <w:r w:rsidRPr="00D06DB9">
              <w:t>α)</w:t>
            </w:r>
            <w:r w:rsidRPr="00D06DB9">
              <w:tab/>
              <w:t xml:space="preserve">οι μέτοχοι, οι κάτοχοι σχετικών κεφαλαιακών μέσων και άλλων υποχρεώσεων υποκείμενων σε αναδιάρθρωση παθητικού μέσω μείωσης, απομείωσης ή μετατροπής σύμφωνα με το άρθρο 48 παράγραφος 1 της οδηγίας 2014/59/ΕΕ και το άρθρο 21 παράγραφος 10 του παρόντος κανονισμού </w:t>
            </w:r>
            <w:r w:rsidRPr="00D06DB9">
              <w:rPr>
                <w:b/>
                <w:i/>
              </w:rPr>
              <w:t>και το σύστημα εγγύησης των καταθέσεων σύμφωνα με το άρθρο 79 του παρόντος κανονισμού και το άρθρο 109 της οδηγίας 2014/59/ΕΕ, κατά περίπτωση,</w:t>
            </w:r>
            <w:r w:rsidRPr="00D06DB9">
              <w:t xml:space="preserve"> έχουν συνεισφέρει στην απορρόφηση των ζημιών και στην ανακεφαλαιοποίηση με ποσό ίσο τουλάχιστον με το 8 % των συνολικών υποχρεώσεων, συμπεριλαμβανομένων των ιδίων κεφαλαίων του υπό εξυγίανση ιδρύματος, μετρούμενων σύμφωνα με την αποτίμηση που προβλέπεται στο άρθρο 20 παράγραφοι 1 έως 15·</w:t>
            </w:r>
          </w:p>
        </w:tc>
        <w:tc>
          <w:tcPr>
            <w:tcW w:w="4876" w:type="dxa"/>
            <w:hideMark/>
          </w:tcPr>
          <w:p w14:paraId="64F90BC5" w14:textId="77777777" w:rsidR="00D06DB9" w:rsidRPr="00D06DB9" w:rsidRDefault="00D06DB9" w:rsidP="006D3C1E">
            <w:pPr>
              <w:pStyle w:val="Normal6"/>
              <w:rPr>
                <w:szCs w:val="24"/>
              </w:rPr>
            </w:pPr>
            <w:r w:rsidRPr="00D06DB9">
              <w:t>α)</w:t>
            </w:r>
            <w:r w:rsidRPr="00D06DB9">
              <w:tab/>
              <w:t>οι μέτοχοι, οι κάτοχοι σχετικών κεφαλαιακών μέσων και άλλων υποχρεώσεων υποκείμενων σε αναδιάρθρωση παθητικού μέσω μείωσης, απομείωσης ή μετατροπής σύμφωνα με το άρθρο 48 παράγραφος 1 της οδηγίας 2014/59/ΕΕ και το άρθρο 21 παράγραφος 10 του παρόντος κανονισμού έχουν συνεισφέρει στην απορρόφηση των ζημιών και στην ανακεφαλαιοποίηση με ποσό ίσο τουλάχιστον με το 8 % των συνολικών υποχρεώσεων, συμπεριλαμβανομένων των ιδίων κεφαλαίων του υπό εξυγίανση ιδρύματος, μετρούμενων σύμφωνα με την αποτίμηση που προβλέπεται στο άρθρο 20 παράγραφοι 1 έως 15·</w:t>
            </w:r>
          </w:p>
        </w:tc>
      </w:tr>
    </w:tbl>
    <w:p w14:paraId="22D26D70" w14:textId="77777777" w:rsidR="00D06DB9" w:rsidRPr="00D06DB9" w:rsidRDefault="00D06DB9" w:rsidP="00D06DB9">
      <w:pPr>
        <w:pStyle w:val="Olang"/>
        <w:rPr>
          <w:noProof w:val="0"/>
        </w:rPr>
      </w:pPr>
      <w:r w:rsidRPr="00D06DB9">
        <w:rPr>
          <w:noProof w:val="0"/>
        </w:rPr>
        <w:t xml:space="preserve">Or. </w:t>
      </w:r>
      <w:r w:rsidRPr="00D738BB">
        <w:rPr>
          <w:rStyle w:val="HideTWBExt"/>
        </w:rPr>
        <w:t>&lt;Original&gt;</w:t>
      </w:r>
      <w:r w:rsidRPr="00D738BB">
        <w:rPr>
          <w:rStyle w:val="HideTWBInt"/>
          <w:rFonts w:eastAsiaTheme="majorEastAsia"/>
        </w:rPr>
        <w:t>{EN}</w:t>
      </w:r>
      <w:r w:rsidRPr="00D06DB9">
        <w:rPr>
          <w:noProof w:val="0"/>
        </w:rPr>
        <w:t>en</w:t>
      </w:r>
      <w:r w:rsidRPr="00D738BB">
        <w:rPr>
          <w:rStyle w:val="HideTWBExt"/>
        </w:rPr>
        <w:t>&lt;/Original&gt;</w:t>
      </w:r>
    </w:p>
    <w:p w14:paraId="7DBD3468" w14:textId="77777777" w:rsidR="00D06DB9" w:rsidRPr="00D06DB9" w:rsidRDefault="00D06DB9" w:rsidP="00D06DB9">
      <w:pPr>
        <w:pStyle w:val="JustificationTitle"/>
        <w:rPr>
          <w:noProof w:val="0"/>
        </w:rPr>
      </w:pPr>
      <w:r w:rsidRPr="00D738BB">
        <w:rPr>
          <w:rStyle w:val="HideTWBExt"/>
          <w:i w:val="0"/>
        </w:rPr>
        <w:t>&lt;TitreJust&gt;</w:t>
      </w:r>
      <w:r w:rsidRPr="00D06DB9">
        <w:rPr>
          <w:noProof w:val="0"/>
        </w:rPr>
        <w:t>Αιτιολόγηση</w:t>
      </w:r>
      <w:r w:rsidRPr="00D738BB">
        <w:rPr>
          <w:rStyle w:val="HideTWBExt"/>
          <w:i w:val="0"/>
        </w:rPr>
        <w:t>&lt;/TitreJust&gt;</w:t>
      </w:r>
    </w:p>
    <w:p w14:paraId="5E906800" w14:textId="77777777" w:rsidR="00D06DB9" w:rsidRPr="00D06DB9" w:rsidRDefault="00D06DB9" w:rsidP="00D06DB9">
      <w:pPr>
        <w:pStyle w:val="Normal12Italic"/>
        <w:rPr>
          <w:noProof w:val="0"/>
        </w:rPr>
      </w:pPr>
      <w:r w:rsidRPr="00D06DB9">
        <w:rPr>
          <w:noProof w:val="0"/>
        </w:rPr>
        <w:t>Ως εκ τούτου, τυχόν αποδυνάμωση του ορίου του 8 % των συνολικών υποχρεώσεων και ιδίων κεφαλαίων θα υπονόμευε τη βασική ιδέα ότι ο επιμερισμός των βαρών αποτελεί την κύρια πηγή χρηματοδότησης.</w:t>
      </w:r>
    </w:p>
    <w:p w14:paraId="64F2A954" w14:textId="77777777" w:rsidR="00D06DB9" w:rsidRPr="00D06DB9" w:rsidRDefault="00D06DB9" w:rsidP="00D06DB9">
      <w:r w:rsidRPr="00D738BB">
        <w:rPr>
          <w:rStyle w:val="HideTWBExt"/>
        </w:rPr>
        <w:t>&lt;/Amend&gt;</w:t>
      </w:r>
    </w:p>
    <w:p w14:paraId="54214DAE" w14:textId="77777777" w:rsidR="00D06DB9" w:rsidRPr="00D06DB9" w:rsidRDefault="00D06DB9" w:rsidP="00D06DB9">
      <w:pPr>
        <w:pStyle w:val="AMNumberTabs0"/>
        <w:keepNext/>
      </w:pPr>
      <w:r w:rsidRPr="00D738BB">
        <w:rPr>
          <w:rStyle w:val="HideTWBExt"/>
          <w:b w:val="0"/>
        </w:rPr>
        <w:t>&lt;Amend&gt;</w:t>
      </w:r>
      <w:r w:rsidRPr="00D06DB9">
        <w:t>Τροπολογία</w:t>
      </w:r>
      <w:r w:rsidRPr="00D06DB9">
        <w:tab/>
      </w:r>
      <w:r w:rsidRPr="00D06DB9">
        <w:tab/>
      </w:r>
      <w:r w:rsidRPr="00D738BB">
        <w:rPr>
          <w:rStyle w:val="HideTWBExt"/>
          <w:b w:val="0"/>
        </w:rPr>
        <w:t>&lt;NumAm&gt;</w:t>
      </w:r>
      <w:r w:rsidRPr="00D06DB9">
        <w:t>271</w:t>
      </w:r>
      <w:r w:rsidRPr="00D738BB">
        <w:rPr>
          <w:rStyle w:val="HideTWBExt"/>
          <w:b w:val="0"/>
        </w:rPr>
        <w:t>&lt;/NumAm&gt;</w:t>
      </w:r>
    </w:p>
    <w:p w14:paraId="1CADF7A9" w14:textId="77777777" w:rsidR="00D06DB9" w:rsidRPr="00D06DB9" w:rsidRDefault="00D06DB9" w:rsidP="00D06DB9">
      <w:pPr>
        <w:pStyle w:val="NormalBold"/>
      </w:pPr>
      <w:r w:rsidRPr="00D738BB">
        <w:rPr>
          <w:rStyle w:val="HideTWBExt"/>
          <w:b w:val="0"/>
        </w:rPr>
        <w:t>&lt;RepeatBlock-By&gt;&lt;Members&gt;</w:t>
      </w:r>
      <w:r w:rsidRPr="00D06DB9">
        <w:t>Engin Eroglu</w:t>
      </w:r>
      <w:r w:rsidRPr="00D738BB">
        <w:rPr>
          <w:rStyle w:val="HideTWBExt"/>
          <w:b w:val="0"/>
        </w:rPr>
        <w:t>&lt;/Members&gt;</w:t>
      </w:r>
    </w:p>
    <w:p w14:paraId="5902D400" w14:textId="77777777" w:rsidR="00D06DB9" w:rsidRPr="00D06DB9" w:rsidRDefault="00D06DB9" w:rsidP="00D06DB9">
      <w:r w:rsidRPr="00D738BB">
        <w:rPr>
          <w:rStyle w:val="HideTWBExt"/>
        </w:rPr>
        <w:t>&lt;/RepeatBlock-By&gt;</w:t>
      </w:r>
    </w:p>
    <w:p w14:paraId="5C8BFA63" w14:textId="77777777" w:rsidR="00D06DB9" w:rsidRPr="00D06DB9" w:rsidRDefault="00D06DB9" w:rsidP="00D06DB9">
      <w:pPr>
        <w:pStyle w:val="NormalBold"/>
        <w:keepNext/>
      </w:pPr>
      <w:r w:rsidRPr="00D738BB">
        <w:rPr>
          <w:rStyle w:val="HideTWBExt"/>
          <w:b w:val="0"/>
        </w:rPr>
        <w:t>&lt;DocAmend&gt;</w:t>
      </w:r>
      <w:r w:rsidRPr="00D06DB9">
        <w:t>Πρόταση κανονισμού</w:t>
      </w:r>
      <w:r w:rsidRPr="00D738BB">
        <w:rPr>
          <w:rStyle w:val="HideTWBExt"/>
          <w:b w:val="0"/>
        </w:rPr>
        <w:t>&lt;/DocAmend&gt;</w:t>
      </w:r>
    </w:p>
    <w:p w14:paraId="01118182" w14:textId="77777777" w:rsidR="00D06DB9" w:rsidRPr="00D06DB9" w:rsidRDefault="00D06DB9" w:rsidP="00D06DB9">
      <w:pPr>
        <w:pStyle w:val="NormalBold"/>
      </w:pPr>
      <w:r w:rsidRPr="00D738BB">
        <w:rPr>
          <w:rStyle w:val="HideTWBExt"/>
          <w:b w:val="0"/>
        </w:rPr>
        <w:t>&lt;Article&gt;</w:t>
      </w:r>
      <w:r w:rsidRPr="00D06DB9">
        <w:t>Άρθρο 1 – παράγραφος 1 – σημείο 24 – στοιχείο α</w:t>
      </w:r>
      <w:r w:rsidRPr="00D738BB">
        <w:rPr>
          <w:rStyle w:val="HideTWBExt"/>
          <w:b w:val="0"/>
        </w:rPr>
        <w:t>&lt;/Article&gt;</w:t>
      </w:r>
    </w:p>
    <w:p w14:paraId="17A20E07" w14:textId="77777777" w:rsidR="00D06DB9" w:rsidRPr="00D06DB9" w:rsidRDefault="00D06DB9" w:rsidP="00D06DB9">
      <w:pPr>
        <w:keepNext/>
      </w:pPr>
      <w:r w:rsidRPr="00D738BB">
        <w:rPr>
          <w:rStyle w:val="HideTWBExt"/>
        </w:rPr>
        <w:t>&lt;DocAmend2&gt;</w:t>
      </w:r>
      <w:r w:rsidRPr="00D06DB9">
        <w:t>Κανονισμός (ΕΕ) αριθ. 806/2014</w:t>
      </w:r>
      <w:r w:rsidRPr="00D738BB">
        <w:rPr>
          <w:rStyle w:val="HideTWBExt"/>
        </w:rPr>
        <w:t>&lt;/DocAmend2&gt;</w:t>
      </w:r>
    </w:p>
    <w:p w14:paraId="3F00E60E" w14:textId="77777777" w:rsidR="00D06DB9" w:rsidRPr="00D06DB9" w:rsidRDefault="00D06DB9" w:rsidP="00D06DB9">
      <w:r w:rsidRPr="00D738BB">
        <w:rPr>
          <w:rStyle w:val="HideTWBExt"/>
        </w:rPr>
        <w:t>&lt;Article2&gt;</w:t>
      </w:r>
      <w:r w:rsidRPr="00D06DB9">
        <w:t>Άρθρο 27 – παράγραφος 7 – στοιχείο α</w:t>
      </w:r>
      <w:r w:rsidRPr="00D738BB">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06DB9" w:rsidRPr="00D06DB9" w14:paraId="62CF0883" w14:textId="77777777" w:rsidTr="006D3C1E">
        <w:trPr>
          <w:jc w:val="center"/>
        </w:trPr>
        <w:tc>
          <w:tcPr>
            <w:tcW w:w="9752" w:type="dxa"/>
            <w:gridSpan w:val="2"/>
          </w:tcPr>
          <w:p w14:paraId="20867F51" w14:textId="77777777" w:rsidR="00D06DB9" w:rsidRPr="00D06DB9" w:rsidRDefault="00D06DB9" w:rsidP="006D3C1E">
            <w:pPr>
              <w:keepNext/>
            </w:pPr>
          </w:p>
        </w:tc>
      </w:tr>
      <w:tr w:rsidR="00D06DB9" w:rsidRPr="00D06DB9" w14:paraId="47FAACA7" w14:textId="77777777" w:rsidTr="006D3C1E">
        <w:trPr>
          <w:jc w:val="center"/>
        </w:trPr>
        <w:tc>
          <w:tcPr>
            <w:tcW w:w="4876" w:type="dxa"/>
            <w:hideMark/>
          </w:tcPr>
          <w:p w14:paraId="3B866B5F" w14:textId="77777777" w:rsidR="00D06DB9" w:rsidRPr="00D06DB9" w:rsidRDefault="00D06DB9" w:rsidP="006D3C1E">
            <w:pPr>
              <w:pStyle w:val="ColumnHeading"/>
              <w:keepNext/>
            </w:pPr>
            <w:r w:rsidRPr="00D06DB9">
              <w:t>Κείμενο που προτείνει η Επιτροπή</w:t>
            </w:r>
          </w:p>
        </w:tc>
        <w:tc>
          <w:tcPr>
            <w:tcW w:w="4876" w:type="dxa"/>
            <w:hideMark/>
          </w:tcPr>
          <w:p w14:paraId="2ED1F6ED" w14:textId="77777777" w:rsidR="00D06DB9" w:rsidRPr="00D06DB9" w:rsidRDefault="00D06DB9" w:rsidP="006D3C1E">
            <w:pPr>
              <w:pStyle w:val="ColumnHeading"/>
              <w:keepNext/>
            </w:pPr>
            <w:r w:rsidRPr="00D06DB9">
              <w:t>Τροπολογία</w:t>
            </w:r>
          </w:p>
        </w:tc>
      </w:tr>
      <w:tr w:rsidR="00D06DB9" w:rsidRPr="00D06DB9" w14:paraId="26E67E00" w14:textId="77777777" w:rsidTr="006D3C1E">
        <w:trPr>
          <w:jc w:val="center"/>
        </w:trPr>
        <w:tc>
          <w:tcPr>
            <w:tcW w:w="4876" w:type="dxa"/>
            <w:hideMark/>
          </w:tcPr>
          <w:p w14:paraId="76BE523D" w14:textId="77777777" w:rsidR="00D06DB9" w:rsidRPr="00D06DB9" w:rsidRDefault="00D06DB9" w:rsidP="006D3C1E">
            <w:pPr>
              <w:pStyle w:val="Normal6"/>
            </w:pPr>
            <w:r w:rsidRPr="00D06DB9">
              <w:t>α)</w:t>
            </w:r>
            <w:r w:rsidRPr="00D06DB9">
              <w:tab/>
              <w:t xml:space="preserve">οι μέτοχοι, οι κάτοχοι σχετικών κεφαλαιακών μέσων και άλλων υποχρεώσεων υποκείμενων σε αναδιάρθρωση παθητικού μέσω μείωσης, απομείωσης ή μετατροπής σύμφωνα με το άρθρο 48 παράγραφος 1 της οδηγίας 2014/59/ΕΕ και το άρθρο 21 παράγραφος 10 του παρόντος κανονισμού </w:t>
            </w:r>
            <w:r w:rsidRPr="00D06DB9">
              <w:rPr>
                <w:b/>
                <w:i/>
              </w:rPr>
              <w:t>και το σύστημα εγγύησης των καταθέσεων σύμφωνα με το άρθρο 79 του παρόντος κανονισμού και το άρθρο 109 της οδηγίας 2014/59/ΕΕ, κατά περίπτωση,</w:t>
            </w:r>
            <w:r w:rsidRPr="00D06DB9">
              <w:t xml:space="preserve"> έχουν συνεισφέρει στην απορρόφηση των ζημιών και στην ανακεφαλαιοποίηση με ποσό ίσο τουλάχιστον με το 8 % των συνολικών υποχρεώσεων, συμπεριλαμβανομένων των ιδίων κεφαλαίων του υπό εξυγίανση ιδρύματος, μετρούμενων σύμφωνα με την αποτίμηση που προβλέπεται στο άρθρο 20 παράγραφοι 1 έως 15·</w:t>
            </w:r>
          </w:p>
        </w:tc>
        <w:tc>
          <w:tcPr>
            <w:tcW w:w="4876" w:type="dxa"/>
            <w:hideMark/>
          </w:tcPr>
          <w:p w14:paraId="7E65EA9D" w14:textId="77777777" w:rsidR="00D06DB9" w:rsidRPr="00D06DB9" w:rsidRDefault="00D06DB9" w:rsidP="006D3C1E">
            <w:pPr>
              <w:pStyle w:val="Normal6"/>
              <w:rPr>
                <w:szCs w:val="24"/>
              </w:rPr>
            </w:pPr>
            <w:r w:rsidRPr="00D06DB9">
              <w:t>α)</w:t>
            </w:r>
            <w:r w:rsidRPr="00D06DB9">
              <w:tab/>
              <w:t>οι μέτοχοι, οι κάτοχοι σχετικών κεφαλαιακών μέσων και άλλων υποχρεώσεων υποκείμενων σε αναδιάρθρωση παθητικού μέσω μείωσης, απομείωσης ή μετατροπής σύμφωνα με το άρθρο 48 παράγραφος 1 της οδηγίας 2014/59/ΕΕ και το άρθρο 21 παράγραφος 10 του παρόντος κανονισμού έχουν συνεισφέρει στην απορρόφηση των ζημιών και στην ανακεφαλαιοποίηση με ποσό ίσο τουλάχιστον με το 8 % των συνολικών υποχρεώσεων, συμπεριλαμβανομένων των ιδίων κεφαλαίων του υπό εξυγίανση ιδρύματος, μετρούμενων σύμφωνα με την αποτίμηση που προβλέπεται στο άρθρο 20 παράγραφοι 1 έως 15·</w:t>
            </w:r>
          </w:p>
        </w:tc>
      </w:tr>
    </w:tbl>
    <w:p w14:paraId="737C8E4E" w14:textId="77777777" w:rsidR="00D06DB9" w:rsidRPr="00D06DB9" w:rsidRDefault="00D06DB9" w:rsidP="00D06DB9">
      <w:pPr>
        <w:pStyle w:val="Olang"/>
        <w:rPr>
          <w:noProof w:val="0"/>
        </w:rPr>
      </w:pPr>
      <w:r w:rsidRPr="00D06DB9">
        <w:rPr>
          <w:noProof w:val="0"/>
        </w:rPr>
        <w:t xml:space="preserve">Or. </w:t>
      </w:r>
      <w:r w:rsidRPr="00D738BB">
        <w:rPr>
          <w:rStyle w:val="HideTWBExt"/>
        </w:rPr>
        <w:t>&lt;Original&gt;</w:t>
      </w:r>
      <w:r w:rsidRPr="00D738BB">
        <w:rPr>
          <w:rStyle w:val="HideTWBInt"/>
          <w:rFonts w:eastAsiaTheme="majorEastAsia"/>
        </w:rPr>
        <w:t>{EN}</w:t>
      </w:r>
      <w:r w:rsidRPr="00D06DB9">
        <w:rPr>
          <w:noProof w:val="0"/>
        </w:rPr>
        <w:t>en</w:t>
      </w:r>
      <w:r w:rsidRPr="00D738BB">
        <w:rPr>
          <w:rStyle w:val="HideTWBExt"/>
        </w:rPr>
        <w:t>&lt;/Original&gt;</w:t>
      </w:r>
    </w:p>
    <w:p w14:paraId="0C6C2B0B" w14:textId="77777777" w:rsidR="00D06DB9" w:rsidRPr="00D06DB9" w:rsidRDefault="00D06DB9" w:rsidP="00D06DB9">
      <w:r w:rsidRPr="00D738BB">
        <w:rPr>
          <w:rStyle w:val="HideTWBExt"/>
        </w:rPr>
        <w:t>&lt;/Amend&gt;</w:t>
      </w:r>
    </w:p>
    <w:p w14:paraId="1DAC5829" w14:textId="77777777" w:rsidR="00D06DB9" w:rsidRPr="00D06DB9" w:rsidRDefault="00D06DB9" w:rsidP="00D06DB9">
      <w:pPr>
        <w:pStyle w:val="AMNumberTabs0"/>
        <w:keepNext/>
      </w:pPr>
      <w:r w:rsidRPr="00D738BB">
        <w:rPr>
          <w:rStyle w:val="HideTWBExt"/>
          <w:b w:val="0"/>
        </w:rPr>
        <w:t>&lt;Amend&gt;</w:t>
      </w:r>
      <w:r w:rsidRPr="00D06DB9">
        <w:t>Τροπολογία</w:t>
      </w:r>
      <w:r w:rsidRPr="00D06DB9">
        <w:tab/>
      </w:r>
      <w:r w:rsidRPr="00D06DB9">
        <w:tab/>
      </w:r>
      <w:r w:rsidRPr="00D738BB">
        <w:rPr>
          <w:rStyle w:val="HideTWBExt"/>
          <w:b w:val="0"/>
        </w:rPr>
        <w:t>&lt;NumAm&gt;</w:t>
      </w:r>
      <w:r w:rsidRPr="00D06DB9">
        <w:t>272</w:t>
      </w:r>
      <w:r w:rsidRPr="00D738BB">
        <w:rPr>
          <w:rStyle w:val="HideTWBExt"/>
          <w:b w:val="0"/>
        </w:rPr>
        <w:t>&lt;/NumAm&gt;</w:t>
      </w:r>
    </w:p>
    <w:p w14:paraId="77BED8FC" w14:textId="77777777" w:rsidR="00D06DB9" w:rsidRPr="00D06DB9" w:rsidRDefault="00D06DB9" w:rsidP="00D06DB9">
      <w:pPr>
        <w:pStyle w:val="NormalBold"/>
      </w:pPr>
      <w:r w:rsidRPr="00D738BB">
        <w:rPr>
          <w:rStyle w:val="HideTWBExt"/>
          <w:b w:val="0"/>
        </w:rPr>
        <w:t>&lt;RepeatBlock-By&gt;&lt;Members&gt;</w:t>
      </w:r>
      <w:r w:rsidRPr="00D06DB9">
        <w:t>Eero Heinäluoma</w:t>
      </w:r>
      <w:r w:rsidRPr="00D738BB">
        <w:rPr>
          <w:rStyle w:val="HideTWBExt"/>
          <w:b w:val="0"/>
        </w:rPr>
        <w:t>&lt;/Members&gt;</w:t>
      </w:r>
    </w:p>
    <w:p w14:paraId="6F972F4F" w14:textId="77777777" w:rsidR="00D06DB9" w:rsidRPr="00D06DB9" w:rsidRDefault="00D06DB9" w:rsidP="00D06DB9">
      <w:r w:rsidRPr="00D738BB">
        <w:rPr>
          <w:rStyle w:val="HideTWBExt"/>
        </w:rPr>
        <w:t>&lt;/RepeatBlock-By&gt;</w:t>
      </w:r>
    </w:p>
    <w:p w14:paraId="15FEDBF8" w14:textId="77777777" w:rsidR="00D06DB9" w:rsidRPr="00D06DB9" w:rsidRDefault="00D06DB9" w:rsidP="00D06DB9">
      <w:pPr>
        <w:pStyle w:val="NormalBold"/>
        <w:keepNext/>
      </w:pPr>
      <w:r w:rsidRPr="00D738BB">
        <w:rPr>
          <w:rStyle w:val="HideTWBExt"/>
          <w:b w:val="0"/>
        </w:rPr>
        <w:t>&lt;DocAmend&gt;</w:t>
      </w:r>
      <w:r w:rsidRPr="00D06DB9">
        <w:t>Πρόταση κανονισμού</w:t>
      </w:r>
      <w:r w:rsidRPr="00D738BB">
        <w:rPr>
          <w:rStyle w:val="HideTWBExt"/>
          <w:b w:val="0"/>
        </w:rPr>
        <w:t>&lt;/DocAmend&gt;</w:t>
      </w:r>
    </w:p>
    <w:p w14:paraId="6D496CB8" w14:textId="77777777" w:rsidR="00D06DB9" w:rsidRPr="00D06DB9" w:rsidRDefault="00D06DB9" w:rsidP="00D06DB9">
      <w:pPr>
        <w:pStyle w:val="NormalBold"/>
      </w:pPr>
      <w:r w:rsidRPr="00D738BB">
        <w:rPr>
          <w:rStyle w:val="HideTWBExt"/>
          <w:b w:val="0"/>
        </w:rPr>
        <w:t>&lt;Article&gt;</w:t>
      </w:r>
      <w:r w:rsidRPr="00D06DB9">
        <w:t>Άρθρο 1 – παράγραφος 1 – σημείο 24 – στοιχείο α</w:t>
      </w:r>
      <w:r w:rsidRPr="00D738BB">
        <w:rPr>
          <w:rStyle w:val="HideTWBExt"/>
          <w:b w:val="0"/>
        </w:rPr>
        <w:t>&lt;/Article&gt;</w:t>
      </w:r>
    </w:p>
    <w:p w14:paraId="34DCAE74" w14:textId="77777777" w:rsidR="00D06DB9" w:rsidRPr="00D06DB9" w:rsidRDefault="00D06DB9" w:rsidP="00D06DB9">
      <w:pPr>
        <w:keepNext/>
      </w:pPr>
      <w:r w:rsidRPr="00D738BB">
        <w:rPr>
          <w:rStyle w:val="HideTWBExt"/>
        </w:rPr>
        <w:t>&lt;DocAmend2&gt;</w:t>
      </w:r>
      <w:r w:rsidRPr="00D06DB9">
        <w:t>Κανονισμός (ΕΕ) αριθ. 806/2014</w:t>
      </w:r>
      <w:r w:rsidRPr="00D738BB">
        <w:rPr>
          <w:rStyle w:val="HideTWBExt"/>
        </w:rPr>
        <w:t>&lt;/DocAmend2&gt;</w:t>
      </w:r>
    </w:p>
    <w:p w14:paraId="111D694B" w14:textId="77777777" w:rsidR="00D06DB9" w:rsidRPr="00D06DB9" w:rsidRDefault="00D06DB9" w:rsidP="00D06DB9">
      <w:r w:rsidRPr="00D738BB">
        <w:rPr>
          <w:rStyle w:val="HideTWBExt"/>
        </w:rPr>
        <w:t>&lt;Article2&gt;</w:t>
      </w:r>
      <w:r w:rsidRPr="00D06DB9">
        <w:t>Άρθρο 27 – παράγραφος 7 – στοιχείο α</w:t>
      </w:r>
      <w:r w:rsidRPr="00D738BB">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06DB9" w:rsidRPr="00D06DB9" w14:paraId="7C765EA1" w14:textId="77777777" w:rsidTr="006D3C1E">
        <w:trPr>
          <w:jc w:val="center"/>
        </w:trPr>
        <w:tc>
          <w:tcPr>
            <w:tcW w:w="9752" w:type="dxa"/>
            <w:gridSpan w:val="2"/>
          </w:tcPr>
          <w:p w14:paraId="305D0ADC" w14:textId="77777777" w:rsidR="00D06DB9" w:rsidRPr="00D06DB9" w:rsidRDefault="00D06DB9" w:rsidP="006D3C1E">
            <w:pPr>
              <w:keepNext/>
            </w:pPr>
          </w:p>
        </w:tc>
      </w:tr>
      <w:tr w:rsidR="00D06DB9" w:rsidRPr="00D06DB9" w14:paraId="3A967D3B" w14:textId="77777777" w:rsidTr="006D3C1E">
        <w:trPr>
          <w:jc w:val="center"/>
        </w:trPr>
        <w:tc>
          <w:tcPr>
            <w:tcW w:w="4876" w:type="dxa"/>
            <w:hideMark/>
          </w:tcPr>
          <w:p w14:paraId="641935FB" w14:textId="77777777" w:rsidR="00D06DB9" w:rsidRPr="00D06DB9" w:rsidRDefault="00D06DB9" w:rsidP="006D3C1E">
            <w:pPr>
              <w:pStyle w:val="ColumnHeading"/>
              <w:keepNext/>
            </w:pPr>
            <w:r w:rsidRPr="00D06DB9">
              <w:t>Κείμενο που προτείνει η Επιτροπή</w:t>
            </w:r>
          </w:p>
        </w:tc>
        <w:tc>
          <w:tcPr>
            <w:tcW w:w="4876" w:type="dxa"/>
            <w:hideMark/>
          </w:tcPr>
          <w:p w14:paraId="3638C2D0" w14:textId="77777777" w:rsidR="00D06DB9" w:rsidRPr="00D06DB9" w:rsidRDefault="00D06DB9" w:rsidP="006D3C1E">
            <w:pPr>
              <w:pStyle w:val="ColumnHeading"/>
              <w:keepNext/>
            </w:pPr>
            <w:r w:rsidRPr="00D06DB9">
              <w:t>Τροπολογία</w:t>
            </w:r>
          </w:p>
        </w:tc>
      </w:tr>
      <w:tr w:rsidR="00D06DB9" w:rsidRPr="00D06DB9" w14:paraId="04E61ABC" w14:textId="77777777" w:rsidTr="006D3C1E">
        <w:trPr>
          <w:jc w:val="center"/>
        </w:trPr>
        <w:tc>
          <w:tcPr>
            <w:tcW w:w="4876" w:type="dxa"/>
            <w:hideMark/>
          </w:tcPr>
          <w:p w14:paraId="3A4F07D7" w14:textId="77777777" w:rsidR="00D06DB9" w:rsidRPr="00D06DB9" w:rsidRDefault="00D06DB9" w:rsidP="006D3C1E">
            <w:pPr>
              <w:pStyle w:val="Normal6"/>
            </w:pPr>
            <w:r w:rsidRPr="00D06DB9">
              <w:t>α)</w:t>
            </w:r>
            <w:r w:rsidRPr="00D06DB9">
              <w:tab/>
              <w:t xml:space="preserve">οι μέτοχοι, οι κάτοχοι σχετικών κεφαλαιακών μέσων και άλλων υποχρεώσεων υποκείμενων σε αναδιάρθρωση παθητικού μέσω μείωσης, απομείωσης ή μετατροπής σύμφωνα με το άρθρο 48 παράγραφος 1 της οδηγίας 2014/59/ΕΕ και το άρθρο 21 παράγραφος 10 του παρόντος κανονισμού και το σύστημα εγγύησης των καταθέσεων σύμφωνα με το άρθρο 79 του παρόντος κανονισμού </w:t>
            </w:r>
            <w:r w:rsidRPr="00D06DB9">
              <w:rPr>
                <w:b/>
                <w:i/>
              </w:rPr>
              <w:t>και το άρθρο 109 της οδηγίας 2014/59/ΕΕ, κατά περίπτωση,</w:t>
            </w:r>
            <w:r w:rsidRPr="00D06DB9">
              <w:t xml:space="preserve"> έχουν συνεισφέρει στην απορρόφηση των ζημιών και στην ανακεφαλαιοποίηση με ποσό ίσο τουλάχιστον με το 8 % των συνολικών υποχρεώσεων, συμπεριλαμβανομένων των ιδίων κεφαλαίων του υπό εξυγίανση ιδρύματος, μετρούμενων σύμφωνα με την αποτίμηση που προβλέπεται στο άρθρο 20 παράγραφοι 1 έως 15·</w:t>
            </w:r>
          </w:p>
        </w:tc>
        <w:tc>
          <w:tcPr>
            <w:tcW w:w="4876" w:type="dxa"/>
            <w:hideMark/>
          </w:tcPr>
          <w:p w14:paraId="04ECA0EB" w14:textId="77777777" w:rsidR="00D06DB9" w:rsidRPr="00D06DB9" w:rsidRDefault="00D06DB9" w:rsidP="006D3C1E">
            <w:pPr>
              <w:pStyle w:val="Normal6"/>
              <w:rPr>
                <w:szCs w:val="24"/>
              </w:rPr>
            </w:pPr>
            <w:r w:rsidRPr="00D06DB9">
              <w:t>α)</w:t>
            </w:r>
            <w:r w:rsidRPr="00D06DB9">
              <w:tab/>
              <w:t>οι μέτοχοι, οι κάτοχοι σχετικών κεφαλαιακών μέσων και άλλων υποχρεώσεων υποκείμενων σε αναδιάρθρωση παθητικού μέσω μείωσης, απομείωσης ή μετατροπής σύμφωνα με το άρθρο 48 παράγραφος 1 της οδηγίας 2014/59/ΕΕ και το άρθρο 21 παράγραφος 10 του παρόντος κανονισμού και το σύστημα εγγύησης των καταθέσεων σύμφωνα με το άρθρο 79 του παρόντος κανονισμού έχουν συνεισφέρει στην απορρόφηση των ζημιών και στην ανακεφαλαιοποίηση με ποσό ίσο τουλάχιστον με το 8 % των συνολικών υποχρεώσεων, συμπεριλαμβανομένων των ιδίων κεφαλαίων του υπό εξυγίανση ιδρύματος, μετρούμενων σύμφωνα με την αποτίμηση που προβλέπεται στο άρθρο 20 παράγραφοι 1 έως 15·</w:t>
            </w:r>
          </w:p>
        </w:tc>
      </w:tr>
    </w:tbl>
    <w:p w14:paraId="0A9C5D17" w14:textId="77777777" w:rsidR="00D06DB9" w:rsidRPr="00D06DB9" w:rsidRDefault="00D06DB9" w:rsidP="00D06DB9">
      <w:pPr>
        <w:pStyle w:val="Olang"/>
        <w:rPr>
          <w:noProof w:val="0"/>
        </w:rPr>
      </w:pPr>
      <w:r w:rsidRPr="00D06DB9">
        <w:rPr>
          <w:noProof w:val="0"/>
        </w:rPr>
        <w:t xml:space="preserve">Or. </w:t>
      </w:r>
      <w:r w:rsidRPr="00D738BB">
        <w:rPr>
          <w:rStyle w:val="HideTWBExt"/>
        </w:rPr>
        <w:t>&lt;Original&gt;</w:t>
      </w:r>
      <w:r w:rsidRPr="00D738BB">
        <w:rPr>
          <w:rStyle w:val="HideTWBInt"/>
          <w:rFonts w:eastAsiaTheme="majorEastAsia"/>
        </w:rPr>
        <w:t>{EN}</w:t>
      </w:r>
      <w:r w:rsidRPr="00D06DB9">
        <w:rPr>
          <w:noProof w:val="0"/>
        </w:rPr>
        <w:t>en</w:t>
      </w:r>
      <w:r w:rsidRPr="00D738BB">
        <w:rPr>
          <w:rStyle w:val="HideTWBExt"/>
        </w:rPr>
        <w:t>&lt;/Original&gt;</w:t>
      </w:r>
    </w:p>
    <w:p w14:paraId="2BABF713" w14:textId="77777777" w:rsidR="00D06DB9" w:rsidRPr="00D06DB9" w:rsidRDefault="00D06DB9" w:rsidP="00D06DB9">
      <w:r w:rsidRPr="00D738BB">
        <w:rPr>
          <w:rStyle w:val="HideTWBExt"/>
        </w:rPr>
        <w:t>&lt;/Amend&gt;</w:t>
      </w:r>
    </w:p>
    <w:p w14:paraId="791722EB" w14:textId="77777777" w:rsidR="00D06DB9" w:rsidRPr="00D06DB9" w:rsidRDefault="00D06DB9" w:rsidP="00D06DB9">
      <w:pPr>
        <w:pStyle w:val="AMNumberTabs0"/>
        <w:keepNext/>
      </w:pPr>
      <w:r w:rsidRPr="00D738BB">
        <w:rPr>
          <w:rStyle w:val="HideTWBExt"/>
          <w:b w:val="0"/>
        </w:rPr>
        <w:t>&lt;Amend&gt;</w:t>
      </w:r>
      <w:r w:rsidRPr="00D06DB9">
        <w:t>Τροπολογία</w:t>
      </w:r>
      <w:r w:rsidRPr="00D06DB9">
        <w:tab/>
      </w:r>
      <w:r w:rsidRPr="00D06DB9">
        <w:tab/>
      </w:r>
      <w:r w:rsidRPr="00D738BB">
        <w:rPr>
          <w:rStyle w:val="HideTWBExt"/>
          <w:b w:val="0"/>
        </w:rPr>
        <w:t>&lt;NumAm&gt;</w:t>
      </w:r>
      <w:r w:rsidRPr="00D06DB9">
        <w:t>273</w:t>
      </w:r>
      <w:r w:rsidRPr="00D738BB">
        <w:rPr>
          <w:rStyle w:val="HideTWBExt"/>
          <w:b w:val="0"/>
        </w:rPr>
        <w:t>&lt;/NumAm&gt;</w:t>
      </w:r>
    </w:p>
    <w:p w14:paraId="07A38404" w14:textId="77777777" w:rsidR="00D06DB9" w:rsidRPr="00D06DB9" w:rsidRDefault="00D06DB9" w:rsidP="00D06DB9">
      <w:pPr>
        <w:pStyle w:val="NormalBold"/>
      </w:pPr>
      <w:r w:rsidRPr="00D738BB">
        <w:rPr>
          <w:rStyle w:val="HideTWBExt"/>
          <w:b w:val="0"/>
        </w:rPr>
        <w:t>&lt;RepeatBlock-By&gt;&lt;Members&gt;</w:t>
      </w:r>
      <w:r w:rsidRPr="00D06DB9">
        <w:t>Gilles Boyer, Stéphanie Yon-Courtin</w:t>
      </w:r>
      <w:r w:rsidRPr="00D738BB">
        <w:rPr>
          <w:rStyle w:val="HideTWBExt"/>
          <w:b w:val="0"/>
        </w:rPr>
        <w:t>&lt;/Members&gt;</w:t>
      </w:r>
    </w:p>
    <w:p w14:paraId="270C3DA2" w14:textId="77777777" w:rsidR="00D06DB9" w:rsidRPr="00D06DB9" w:rsidRDefault="00D06DB9" w:rsidP="00D06DB9">
      <w:r w:rsidRPr="00D738BB">
        <w:rPr>
          <w:rStyle w:val="HideTWBExt"/>
        </w:rPr>
        <w:t>&lt;/RepeatBlock-By&gt;</w:t>
      </w:r>
    </w:p>
    <w:p w14:paraId="1BA541D3" w14:textId="77777777" w:rsidR="00D06DB9" w:rsidRPr="00D06DB9" w:rsidRDefault="00D06DB9" w:rsidP="00D06DB9">
      <w:pPr>
        <w:pStyle w:val="NormalBold"/>
        <w:keepNext/>
      </w:pPr>
      <w:r w:rsidRPr="00D738BB">
        <w:rPr>
          <w:rStyle w:val="HideTWBExt"/>
          <w:b w:val="0"/>
        </w:rPr>
        <w:t>&lt;DocAmend&gt;</w:t>
      </w:r>
      <w:r w:rsidRPr="00D06DB9">
        <w:t>Πρόταση κανονισμού</w:t>
      </w:r>
      <w:r w:rsidRPr="00D738BB">
        <w:rPr>
          <w:rStyle w:val="HideTWBExt"/>
          <w:b w:val="0"/>
        </w:rPr>
        <w:t>&lt;/DocAmend&gt;</w:t>
      </w:r>
    </w:p>
    <w:p w14:paraId="2DDB0A8E" w14:textId="77777777" w:rsidR="00D06DB9" w:rsidRPr="00D06DB9" w:rsidRDefault="00D06DB9" w:rsidP="00D06DB9">
      <w:pPr>
        <w:pStyle w:val="NormalBold"/>
      </w:pPr>
      <w:r w:rsidRPr="00D738BB">
        <w:rPr>
          <w:rStyle w:val="HideTWBExt"/>
          <w:b w:val="0"/>
        </w:rPr>
        <w:t>&lt;Article&gt;</w:t>
      </w:r>
      <w:r w:rsidRPr="00D06DB9">
        <w:t>Άρθρο 1 – παράγραφος 1 – σημείο 24 – στοιχείο α</w:t>
      </w:r>
      <w:r w:rsidRPr="00D738BB">
        <w:rPr>
          <w:rStyle w:val="HideTWBExt"/>
          <w:b w:val="0"/>
        </w:rPr>
        <w:t>&lt;/Article&gt;</w:t>
      </w:r>
    </w:p>
    <w:p w14:paraId="4730A754" w14:textId="77777777" w:rsidR="00D06DB9" w:rsidRPr="00D06DB9" w:rsidRDefault="00D06DB9" w:rsidP="00D06DB9">
      <w:pPr>
        <w:keepNext/>
      </w:pPr>
      <w:r w:rsidRPr="00D738BB">
        <w:rPr>
          <w:rStyle w:val="HideTWBExt"/>
        </w:rPr>
        <w:t>&lt;DocAmend2&gt;</w:t>
      </w:r>
      <w:r w:rsidRPr="00D06DB9">
        <w:t>Κανονισμός (ΕΕ) αριθ. 806/2014</w:t>
      </w:r>
      <w:r w:rsidRPr="00D738BB">
        <w:rPr>
          <w:rStyle w:val="HideTWBExt"/>
        </w:rPr>
        <w:t>&lt;/DocAmend2&gt;</w:t>
      </w:r>
    </w:p>
    <w:p w14:paraId="30900EC5" w14:textId="77777777" w:rsidR="00D06DB9" w:rsidRPr="00D06DB9" w:rsidRDefault="00D06DB9" w:rsidP="00D06DB9">
      <w:r w:rsidRPr="00D738BB">
        <w:rPr>
          <w:rStyle w:val="HideTWBExt"/>
        </w:rPr>
        <w:t>&lt;Article2&gt;</w:t>
      </w:r>
      <w:r w:rsidRPr="00D06DB9">
        <w:t>Άρθρο 27 – παράγραφος 7 – στοιχείο α</w:t>
      </w:r>
      <w:r w:rsidRPr="00D738BB">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06DB9" w:rsidRPr="00D06DB9" w14:paraId="2CDBB8B1" w14:textId="77777777" w:rsidTr="006D3C1E">
        <w:trPr>
          <w:jc w:val="center"/>
        </w:trPr>
        <w:tc>
          <w:tcPr>
            <w:tcW w:w="9752" w:type="dxa"/>
            <w:gridSpan w:val="2"/>
          </w:tcPr>
          <w:p w14:paraId="21935976" w14:textId="77777777" w:rsidR="00D06DB9" w:rsidRPr="00D06DB9" w:rsidRDefault="00D06DB9" w:rsidP="006D3C1E">
            <w:pPr>
              <w:keepNext/>
            </w:pPr>
          </w:p>
        </w:tc>
      </w:tr>
      <w:tr w:rsidR="00D06DB9" w:rsidRPr="00D06DB9" w14:paraId="569A33F8" w14:textId="77777777" w:rsidTr="006D3C1E">
        <w:trPr>
          <w:jc w:val="center"/>
        </w:trPr>
        <w:tc>
          <w:tcPr>
            <w:tcW w:w="4876" w:type="dxa"/>
            <w:hideMark/>
          </w:tcPr>
          <w:p w14:paraId="04493A51" w14:textId="77777777" w:rsidR="00D06DB9" w:rsidRPr="00D06DB9" w:rsidRDefault="00D06DB9" w:rsidP="006D3C1E">
            <w:pPr>
              <w:pStyle w:val="ColumnHeading"/>
              <w:keepNext/>
            </w:pPr>
            <w:r w:rsidRPr="00D06DB9">
              <w:t>Κείμενο που προτείνει η Επιτροπή</w:t>
            </w:r>
          </w:p>
        </w:tc>
        <w:tc>
          <w:tcPr>
            <w:tcW w:w="4876" w:type="dxa"/>
            <w:hideMark/>
          </w:tcPr>
          <w:p w14:paraId="084EEB01" w14:textId="77777777" w:rsidR="00D06DB9" w:rsidRPr="00D06DB9" w:rsidRDefault="00D06DB9" w:rsidP="006D3C1E">
            <w:pPr>
              <w:pStyle w:val="ColumnHeading"/>
              <w:keepNext/>
            </w:pPr>
            <w:r w:rsidRPr="00D06DB9">
              <w:t>Τροπολογία</w:t>
            </w:r>
          </w:p>
        </w:tc>
      </w:tr>
      <w:tr w:rsidR="00D06DB9" w:rsidRPr="00D06DB9" w14:paraId="1A6CF29F" w14:textId="77777777" w:rsidTr="006D3C1E">
        <w:trPr>
          <w:jc w:val="center"/>
        </w:trPr>
        <w:tc>
          <w:tcPr>
            <w:tcW w:w="4876" w:type="dxa"/>
            <w:hideMark/>
          </w:tcPr>
          <w:p w14:paraId="74C88A2E" w14:textId="77777777" w:rsidR="00D06DB9" w:rsidRPr="00D06DB9" w:rsidRDefault="00D06DB9" w:rsidP="006D3C1E">
            <w:pPr>
              <w:pStyle w:val="Normal6"/>
            </w:pPr>
            <w:r w:rsidRPr="00D06DB9">
              <w:t>α)</w:t>
            </w:r>
            <w:r w:rsidRPr="00D06DB9">
              <w:tab/>
              <w:t>οι μέτοχοι, οι κάτοχοι σχετικών κεφαλαιακών μέσων και άλλων υποχρεώσεων υποκείμενων σε αναδιάρθρωση παθητικού μέσω μείωσης, απομείωσης ή μετατροπής σύμφωνα με το άρθρο 48 παράγραφος 1 της οδηγίας 2014/59/ΕΕ και το άρθρο 21 παράγραφος 10 του παρόντος κανονισμού και το σύστημα εγγύησης των καταθέσεων σύμφωνα με το άρθρο 79 του παρόντος κανονισμού και το άρθρο 109 της οδηγίας 2014/59/ΕΕ, κατά περίπτωση, έχουν συνεισφέρει στην απορρόφηση των ζημιών και στην ανακεφαλαιοποίηση με ποσό ίσο τουλάχιστον με το 8 % των συνολικών υποχρεώσεων, συμπεριλαμβανομένων των ιδίων κεφαλαίων του υπό εξυγίανση ιδρύματος, μετρούμενων σύμφωνα με την αποτίμηση που προβλέπεται στο άρθρο 20 παράγραφοι 1 έως 15·</w:t>
            </w:r>
          </w:p>
        </w:tc>
        <w:tc>
          <w:tcPr>
            <w:tcW w:w="4876" w:type="dxa"/>
            <w:hideMark/>
          </w:tcPr>
          <w:p w14:paraId="4C6A05CA" w14:textId="77777777" w:rsidR="00D06DB9" w:rsidRPr="00D06DB9" w:rsidRDefault="00D06DB9" w:rsidP="006D3C1E">
            <w:pPr>
              <w:pStyle w:val="Normal6"/>
              <w:rPr>
                <w:szCs w:val="24"/>
              </w:rPr>
            </w:pPr>
            <w:r w:rsidRPr="00D06DB9">
              <w:rPr>
                <w:i/>
                <w:iCs/>
              </w:rPr>
              <w:t>(Δεν αφορά το ελληνικό κείμενο.)</w:t>
            </w:r>
            <w:r w:rsidRPr="00D06DB9">
              <w:tab/>
            </w:r>
          </w:p>
        </w:tc>
      </w:tr>
    </w:tbl>
    <w:p w14:paraId="60A4883D" w14:textId="77777777" w:rsidR="00D06DB9" w:rsidRPr="00D06DB9" w:rsidRDefault="00D06DB9" w:rsidP="00D06DB9">
      <w:pPr>
        <w:pStyle w:val="Olang"/>
        <w:rPr>
          <w:noProof w:val="0"/>
        </w:rPr>
      </w:pPr>
      <w:r w:rsidRPr="00D06DB9">
        <w:rPr>
          <w:noProof w:val="0"/>
        </w:rPr>
        <w:t xml:space="preserve">Or. </w:t>
      </w:r>
      <w:r w:rsidRPr="00D738BB">
        <w:rPr>
          <w:rStyle w:val="HideTWBExt"/>
        </w:rPr>
        <w:t>&lt;Original&gt;</w:t>
      </w:r>
      <w:r w:rsidRPr="00D738BB">
        <w:rPr>
          <w:rStyle w:val="HideTWBInt"/>
          <w:rFonts w:eastAsiaTheme="majorEastAsia"/>
        </w:rPr>
        <w:t>{EN}</w:t>
      </w:r>
      <w:r w:rsidRPr="00D06DB9">
        <w:rPr>
          <w:noProof w:val="0"/>
        </w:rPr>
        <w:t>en</w:t>
      </w:r>
      <w:r w:rsidRPr="00D738BB">
        <w:rPr>
          <w:rStyle w:val="HideTWBExt"/>
        </w:rPr>
        <w:t>&lt;/Original&gt;</w:t>
      </w:r>
    </w:p>
    <w:p w14:paraId="230B7B22" w14:textId="77777777" w:rsidR="00D06DB9" w:rsidRPr="00D06DB9" w:rsidRDefault="00D06DB9" w:rsidP="00D06DB9">
      <w:pPr>
        <w:pStyle w:val="JustificationTitle"/>
        <w:rPr>
          <w:noProof w:val="0"/>
        </w:rPr>
      </w:pPr>
      <w:r w:rsidRPr="00D738BB">
        <w:rPr>
          <w:rStyle w:val="HideTWBExt"/>
          <w:i w:val="0"/>
        </w:rPr>
        <w:t>&lt;TitreJust&gt;</w:t>
      </w:r>
      <w:r w:rsidRPr="00D06DB9">
        <w:rPr>
          <w:noProof w:val="0"/>
        </w:rPr>
        <w:t>Αιτιολόγηση</w:t>
      </w:r>
      <w:r w:rsidRPr="00D738BB">
        <w:rPr>
          <w:rStyle w:val="HideTWBExt"/>
          <w:i w:val="0"/>
        </w:rPr>
        <w:t>&lt;/TitreJust&gt;</w:t>
      </w:r>
    </w:p>
    <w:p w14:paraId="0A7F7B35" w14:textId="77777777" w:rsidR="00D06DB9" w:rsidRPr="00D06DB9" w:rsidRDefault="00D06DB9" w:rsidP="00D06DB9">
      <w:pPr>
        <w:pStyle w:val="Normal12Italic"/>
        <w:rPr>
          <w:noProof w:val="0"/>
        </w:rPr>
      </w:pPr>
      <w:r w:rsidRPr="00D06DB9">
        <w:rPr>
          <w:noProof w:val="0"/>
        </w:rPr>
        <w:t>Ανάλογα με τη μορφή της γέφυρας που θα συμφωνηθεί, στο παρόν άρθρο πρέπει να αναγνωρίζεται ότι η γέφυρα θα υπόκειται σε ορισμένες προϋποθέσεις.</w:t>
      </w:r>
    </w:p>
    <w:p w14:paraId="57A6480A" w14:textId="77777777" w:rsidR="00D06DB9" w:rsidRPr="00D06DB9" w:rsidRDefault="00D06DB9" w:rsidP="00D06DB9">
      <w:r w:rsidRPr="00D738BB">
        <w:rPr>
          <w:rStyle w:val="HideTWBExt"/>
        </w:rPr>
        <w:t>&lt;/Amend&gt;</w:t>
      </w:r>
    </w:p>
    <w:p w14:paraId="7E317117" w14:textId="77777777" w:rsidR="00D06DB9" w:rsidRPr="00D06DB9" w:rsidRDefault="00D06DB9" w:rsidP="00D06DB9">
      <w:pPr>
        <w:pStyle w:val="AMNumberTabs0"/>
        <w:keepNext/>
      </w:pPr>
      <w:r w:rsidRPr="00D738BB">
        <w:rPr>
          <w:rStyle w:val="HideTWBExt"/>
          <w:b w:val="0"/>
        </w:rPr>
        <w:t>&lt;Amend&gt;</w:t>
      </w:r>
      <w:r w:rsidRPr="00D06DB9">
        <w:t>Τροπολογία</w:t>
      </w:r>
      <w:r w:rsidRPr="00D06DB9">
        <w:tab/>
      </w:r>
      <w:r w:rsidRPr="00D06DB9">
        <w:tab/>
      </w:r>
      <w:r w:rsidRPr="00D738BB">
        <w:rPr>
          <w:rStyle w:val="HideTWBExt"/>
          <w:b w:val="0"/>
        </w:rPr>
        <w:t>&lt;NumAm&gt;</w:t>
      </w:r>
      <w:r w:rsidRPr="00D06DB9">
        <w:t>274</w:t>
      </w:r>
      <w:r w:rsidRPr="00D738BB">
        <w:rPr>
          <w:rStyle w:val="HideTWBExt"/>
          <w:b w:val="0"/>
        </w:rPr>
        <w:t>&lt;/NumAm&gt;</w:t>
      </w:r>
    </w:p>
    <w:p w14:paraId="49CC84E1" w14:textId="77777777" w:rsidR="00D06DB9" w:rsidRPr="00D06DB9" w:rsidRDefault="00D06DB9" w:rsidP="00D06DB9">
      <w:pPr>
        <w:pStyle w:val="NormalBold"/>
      </w:pPr>
      <w:r w:rsidRPr="00D738BB">
        <w:rPr>
          <w:rStyle w:val="HideTWBExt"/>
          <w:b w:val="0"/>
        </w:rPr>
        <w:t>&lt;RepeatBlock-By&gt;&lt;Members&gt;</w:t>
      </w:r>
      <w:r w:rsidRPr="00D06DB9">
        <w:t>Gilles Boyer, Stéphanie Yon-Courtin</w:t>
      </w:r>
      <w:r w:rsidRPr="00D738BB">
        <w:rPr>
          <w:rStyle w:val="HideTWBExt"/>
          <w:b w:val="0"/>
        </w:rPr>
        <w:t>&lt;/Members&gt;</w:t>
      </w:r>
    </w:p>
    <w:p w14:paraId="46127997" w14:textId="77777777" w:rsidR="00D06DB9" w:rsidRPr="00D06DB9" w:rsidRDefault="00D06DB9" w:rsidP="00D06DB9">
      <w:r w:rsidRPr="00D738BB">
        <w:rPr>
          <w:rStyle w:val="HideTWBExt"/>
        </w:rPr>
        <w:t>&lt;/RepeatBlock-By&gt;</w:t>
      </w:r>
    </w:p>
    <w:p w14:paraId="4DCF6521" w14:textId="77777777" w:rsidR="00D06DB9" w:rsidRPr="00D06DB9" w:rsidRDefault="00D06DB9" w:rsidP="00D06DB9">
      <w:pPr>
        <w:pStyle w:val="NormalBold"/>
        <w:keepNext/>
      </w:pPr>
      <w:r w:rsidRPr="00D738BB">
        <w:rPr>
          <w:rStyle w:val="HideTWBExt"/>
          <w:b w:val="0"/>
        </w:rPr>
        <w:t>&lt;DocAmend&gt;</w:t>
      </w:r>
      <w:r w:rsidRPr="00D06DB9">
        <w:t>Πρόταση κανονισμού</w:t>
      </w:r>
      <w:r w:rsidRPr="00D738BB">
        <w:rPr>
          <w:rStyle w:val="HideTWBExt"/>
          <w:b w:val="0"/>
        </w:rPr>
        <w:t>&lt;/DocAmend&gt;</w:t>
      </w:r>
    </w:p>
    <w:p w14:paraId="28678393" w14:textId="77777777" w:rsidR="00D06DB9" w:rsidRPr="00D06DB9" w:rsidRDefault="00D06DB9" w:rsidP="00D06DB9">
      <w:pPr>
        <w:pStyle w:val="NormalBold"/>
      </w:pPr>
      <w:r w:rsidRPr="00D738BB">
        <w:rPr>
          <w:rStyle w:val="HideTWBExt"/>
          <w:b w:val="0"/>
        </w:rPr>
        <w:t>&lt;Article&gt;</w:t>
      </w:r>
      <w:r w:rsidRPr="00D06DB9">
        <w:t>Άρθρο 1 – παράγραφος 1 – σημείο 24 – στοιχείο β</w:t>
      </w:r>
      <w:r w:rsidRPr="00D738BB">
        <w:rPr>
          <w:rStyle w:val="HideTWBExt"/>
          <w:b w:val="0"/>
        </w:rPr>
        <w:t>&lt;/Article&gt;</w:t>
      </w:r>
    </w:p>
    <w:p w14:paraId="262F570D" w14:textId="77777777" w:rsidR="00D06DB9" w:rsidRPr="00D06DB9" w:rsidRDefault="00D06DB9" w:rsidP="00D06DB9">
      <w:pPr>
        <w:keepNext/>
      </w:pPr>
      <w:r w:rsidRPr="00D738BB">
        <w:rPr>
          <w:rStyle w:val="HideTWBExt"/>
        </w:rPr>
        <w:t>&lt;DocAmend2&gt;</w:t>
      </w:r>
      <w:r w:rsidRPr="00D06DB9">
        <w:t>Κανονισμός (ΕΕ) αριθ. 806/2014</w:t>
      </w:r>
      <w:r w:rsidRPr="00D738BB">
        <w:rPr>
          <w:rStyle w:val="HideTWBExt"/>
        </w:rPr>
        <w:t>&lt;/DocAmend2&gt;</w:t>
      </w:r>
    </w:p>
    <w:p w14:paraId="012B4D7E" w14:textId="77777777" w:rsidR="00D06DB9" w:rsidRPr="00D06DB9" w:rsidRDefault="00D06DB9" w:rsidP="00D06DB9">
      <w:r w:rsidRPr="00D738BB">
        <w:rPr>
          <w:rStyle w:val="HideTWBExt"/>
        </w:rPr>
        <w:t>&lt;Article2&gt;</w:t>
      </w:r>
      <w:r w:rsidRPr="00D06DB9">
        <w:t>Άρθρο 27 – παράγραφοι 9 και 10</w:t>
      </w:r>
      <w:r w:rsidRPr="00D738BB">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06DB9" w:rsidRPr="00D06DB9" w14:paraId="79163AFC" w14:textId="77777777" w:rsidTr="006D3C1E">
        <w:trPr>
          <w:jc w:val="center"/>
        </w:trPr>
        <w:tc>
          <w:tcPr>
            <w:tcW w:w="9752" w:type="dxa"/>
            <w:gridSpan w:val="2"/>
          </w:tcPr>
          <w:p w14:paraId="75487DFD" w14:textId="77777777" w:rsidR="00D06DB9" w:rsidRPr="00D06DB9" w:rsidRDefault="00D06DB9" w:rsidP="006D3C1E">
            <w:pPr>
              <w:keepNext/>
            </w:pPr>
          </w:p>
        </w:tc>
      </w:tr>
      <w:tr w:rsidR="00D06DB9" w:rsidRPr="00D06DB9" w14:paraId="201A9ECD" w14:textId="77777777" w:rsidTr="006D3C1E">
        <w:trPr>
          <w:jc w:val="center"/>
        </w:trPr>
        <w:tc>
          <w:tcPr>
            <w:tcW w:w="4876" w:type="dxa"/>
            <w:hideMark/>
          </w:tcPr>
          <w:p w14:paraId="64E1C676" w14:textId="77777777" w:rsidR="00D06DB9" w:rsidRPr="00D06DB9" w:rsidRDefault="00D06DB9" w:rsidP="006D3C1E">
            <w:pPr>
              <w:pStyle w:val="ColumnHeading"/>
              <w:keepNext/>
            </w:pPr>
            <w:r w:rsidRPr="00D06DB9">
              <w:t>Κείμενο που προτείνει η Επιτροπή</w:t>
            </w:r>
          </w:p>
        </w:tc>
        <w:tc>
          <w:tcPr>
            <w:tcW w:w="4876" w:type="dxa"/>
            <w:hideMark/>
          </w:tcPr>
          <w:p w14:paraId="448792E1" w14:textId="77777777" w:rsidR="00D06DB9" w:rsidRPr="00D06DB9" w:rsidRDefault="00D06DB9" w:rsidP="006D3C1E">
            <w:pPr>
              <w:pStyle w:val="ColumnHeading"/>
              <w:keepNext/>
            </w:pPr>
            <w:r w:rsidRPr="00D06DB9">
              <w:t>Τροπολογία</w:t>
            </w:r>
          </w:p>
        </w:tc>
      </w:tr>
      <w:tr w:rsidR="00D06DB9" w:rsidRPr="00D06DB9" w14:paraId="790B5E35" w14:textId="77777777" w:rsidTr="006D3C1E">
        <w:trPr>
          <w:jc w:val="center"/>
        </w:trPr>
        <w:tc>
          <w:tcPr>
            <w:tcW w:w="4876" w:type="dxa"/>
            <w:hideMark/>
          </w:tcPr>
          <w:p w14:paraId="384AE8E1" w14:textId="77777777" w:rsidR="00D06DB9" w:rsidRPr="00D06DB9" w:rsidRDefault="00D06DB9" w:rsidP="006D3C1E">
            <w:pPr>
              <w:pStyle w:val="Normal6"/>
            </w:pPr>
            <w:r w:rsidRPr="00D06DB9">
              <w:rPr>
                <w:b/>
                <w:i/>
              </w:rPr>
              <w:t>β)</w:t>
            </w:r>
            <w:r w:rsidRPr="00D06DB9">
              <w:rPr>
                <w:b/>
                <w:i/>
              </w:rPr>
              <w:tab/>
              <w:t>οι παράγραφοι 9 και 10 αντικαθίστανται από το ακόλουθο κείμενο:</w:t>
            </w:r>
          </w:p>
        </w:tc>
        <w:tc>
          <w:tcPr>
            <w:tcW w:w="4876" w:type="dxa"/>
            <w:hideMark/>
          </w:tcPr>
          <w:p w14:paraId="2CD4C161" w14:textId="77777777" w:rsidR="00D06DB9" w:rsidRPr="00D06DB9" w:rsidRDefault="00D06DB9" w:rsidP="006D3C1E">
            <w:pPr>
              <w:pStyle w:val="Normal6"/>
              <w:rPr>
                <w:szCs w:val="24"/>
              </w:rPr>
            </w:pPr>
            <w:r w:rsidRPr="00D06DB9">
              <w:rPr>
                <w:b/>
                <w:i/>
              </w:rPr>
              <w:t>διαγράφεται</w:t>
            </w:r>
          </w:p>
        </w:tc>
      </w:tr>
      <w:tr w:rsidR="00D06DB9" w:rsidRPr="00D06DB9" w14:paraId="5D3A8015" w14:textId="77777777" w:rsidTr="006D3C1E">
        <w:trPr>
          <w:jc w:val="center"/>
        </w:trPr>
        <w:tc>
          <w:tcPr>
            <w:tcW w:w="4876" w:type="dxa"/>
            <w:hideMark/>
          </w:tcPr>
          <w:p w14:paraId="442A0B65" w14:textId="77777777" w:rsidR="00D06DB9" w:rsidRPr="00D06DB9" w:rsidRDefault="00D06DB9" w:rsidP="006D3C1E">
            <w:pPr>
              <w:pStyle w:val="Normal6"/>
            </w:pPr>
            <w:r w:rsidRPr="00D06DB9">
              <w:rPr>
                <w:b/>
                <w:i/>
              </w:rPr>
              <w:t>«</w:t>
            </w:r>
          </w:p>
        </w:tc>
        <w:tc>
          <w:tcPr>
            <w:tcW w:w="4876" w:type="dxa"/>
          </w:tcPr>
          <w:p w14:paraId="1C03EA26" w14:textId="77777777" w:rsidR="00D06DB9" w:rsidRPr="00D06DB9" w:rsidRDefault="00D06DB9" w:rsidP="006D3C1E">
            <w:pPr>
              <w:pStyle w:val="Normal6"/>
              <w:rPr>
                <w:szCs w:val="24"/>
              </w:rPr>
            </w:pPr>
          </w:p>
        </w:tc>
      </w:tr>
      <w:tr w:rsidR="00D06DB9" w:rsidRPr="00D06DB9" w14:paraId="0D053320" w14:textId="77777777" w:rsidTr="006D3C1E">
        <w:trPr>
          <w:jc w:val="center"/>
        </w:trPr>
        <w:tc>
          <w:tcPr>
            <w:tcW w:w="4876" w:type="dxa"/>
            <w:hideMark/>
          </w:tcPr>
          <w:p w14:paraId="28507C06" w14:textId="77777777" w:rsidR="00D06DB9" w:rsidRPr="00D06DB9" w:rsidRDefault="00D06DB9" w:rsidP="006D3C1E">
            <w:pPr>
              <w:pStyle w:val="Normal6"/>
            </w:pPr>
            <w:r w:rsidRPr="00D06DB9">
              <w:rPr>
                <w:b/>
                <w:i/>
              </w:rPr>
              <w:t>9.</w:t>
            </w:r>
            <w:r w:rsidRPr="00D06DB9">
              <w:rPr>
                <w:b/>
                <w:i/>
              </w:rPr>
              <w:tab/>
              <w:t>Το Ταμείο μπορεί να συνεισφέρει από πόρους που έχουν συγκεντρωθεί μέσω εκ των προτέρων συνεισφορών, όπως αναφέρεται στο άρθρο 70, και οι οποίοι δεν έχουν χρησιμοποιηθεί ακόμη, υπό την προϋπόθεση ότι πληρούνται όλες οι ακόλουθες προϋποθέσεις:</w:t>
            </w:r>
          </w:p>
        </w:tc>
        <w:tc>
          <w:tcPr>
            <w:tcW w:w="4876" w:type="dxa"/>
          </w:tcPr>
          <w:p w14:paraId="32B2B637" w14:textId="77777777" w:rsidR="00D06DB9" w:rsidRPr="00D06DB9" w:rsidRDefault="00D06DB9" w:rsidP="006D3C1E">
            <w:pPr>
              <w:pStyle w:val="Normal6"/>
              <w:rPr>
                <w:szCs w:val="24"/>
              </w:rPr>
            </w:pPr>
          </w:p>
        </w:tc>
      </w:tr>
      <w:tr w:rsidR="00D06DB9" w:rsidRPr="00D06DB9" w14:paraId="66AE1166" w14:textId="77777777" w:rsidTr="006D3C1E">
        <w:trPr>
          <w:jc w:val="center"/>
        </w:trPr>
        <w:tc>
          <w:tcPr>
            <w:tcW w:w="4876" w:type="dxa"/>
            <w:hideMark/>
          </w:tcPr>
          <w:p w14:paraId="1B870F9F" w14:textId="77777777" w:rsidR="00D06DB9" w:rsidRPr="00D06DB9" w:rsidRDefault="00D06DB9" w:rsidP="006D3C1E">
            <w:pPr>
              <w:pStyle w:val="Normal6"/>
            </w:pPr>
            <w:r w:rsidRPr="00D06DB9">
              <w:rPr>
                <w:b/>
                <w:i/>
              </w:rPr>
              <w:t>α)</w:t>
            </w:r>
            <w:r w:rsidRPr="00D06DB9">
              <w:rPr>
                <w:b/>
                <w:i/>
              </w:rPr>
              <w:tab/>
              <w:t>το Ταμείο έχει καταβάλει συνεισφορά σύμφωνα με την παράγραφο 6 και έχει επιτευχθεί το όριο του 5 % που αναφέρεται στην παράγραφο 7 στοιχείο β)·</w:t>
            </w:r>
          </w:p>
        </w:tc>
        <w:tc>
          <w:tcPr>
            <w:tcW w:w="4876" w:type="dxa"/>
          </w:tcPr>
          <w:p w14:paraId="276EF4B2" w14:textId="77777777" w:rsidR="00D06DB9" w:rsidRPr="00D06DB9" w:rsidRDefault="00D06DB9" w:rsidP="006D3C1E">
            <w:pPr>
              <w:pStyle w:val="Normal6"/>
              <w:rPr>
                <w:szCs w:val="24"/>
              </w:rPr>
            </w:pPr>
          </w:p>
        </w:tc>
      </w:tr>
      <w:tr w:rsidR="00D06DB9" w:rsidRPr="00D06DB9" w14:paraId="2C3EE432" w14:textId="77777777" w:rsidTr="006D3C1E">
        <w:trPr>
          <w:jc w:val="center"/>
        </w:trPr>
        <w:tc>
          <w:tcPr>
            <w:tcW w:w="4876" w:type="dxa"/>
            <w:hideMark/>
          </w:tcPr>
          <w:p w14:paraId="3EDE73DC" w14:textId="77777777" w:rsidR="00D06DB9" w:rsidRPr="00D06DB9" w:rsidRDefault="00D06DB9" w:rsidP="006D3C1E">
            <w:pPr>
              <w:pStyle w:val="Normal6"/>
            </w:pPr>
            <w:r w:rsidRPr="00D06DB9">
              <w:rPr>
                <w:b/>
                <w:i/>
              </w:rPr>
              <w:t>β)</w:t>
            </w:r>
            <w:r w:rsidRPr="00D06DB9">
              <w:rPr>
                <w:b/>
                <w:i/>
              </w:rPr>
              <w:tab/>
              <w:t>όλες οι υποχρεώσεις που κατατάσσονται χαμηλότερα από τις καταθέσεις και δεν εξαιρούνται από τη διάσωση με ίδια μέσα σύμφωνα με τις παραγράφους 3 και 5 έχουν απομειωθεί ή μετατραπεί πλήρως.</w:t>
            </w:r>
          </w:p>
        </w:tc>
        <w:tc>
          <w:tcPr>
            <w:tcW w:w="4876" w:type="dxa"/>
          </w:tcPr>
          <w:p w14:paraId="770F97C9" w14:textId="77777777" w:rsidR="00D06DB9" w:rsidRPr="00D06DB9" w:rsidRDefault="00D06DB9" w:rsidP="006D3C1E">
            <w:pPr>
              <w:pStyle w:val="Normal6"/>
              <w:rPr>
                <w:szCs w:val="24"/>
              </w:rPr>
            </w:pPr>
          </w:p>
        </w:tc>
      </w:tr>
      <w:tr w:rsidR="00D06DB9" w:rsidRPr="00D06DB9" w14:paraId="7481F4FD" w14:textId="77777777" w:rsidTr="006D3C1E">
        <w:trPr>
          <w:jc w:val="center"/>
        </w:trPr>
        <w:tc>
          <w:tcPr>
            <w:tcW w:w="4876" w:type="dxa"/>
            <w:hideMark/>
          </w:tcPr>
          <w:p w14:paraId="03C5147B" w14:textId="77777777" w:rsidR="00D06DB9" w:rsidRPr="00D06DB9" w:rsidRDefault="00D06DB9" w:rsidP="006D3C1E">
            <w:pPr>
              <w:pStyle w:val="Normal6"/>
            </w:pPr>
            <w:r w:rsidRPr="00D06DB9">
              <w:rPr>
                <w:b/>
                <w:i/>
              </w:rPr>
              <w:t>10.</w:t>
            </w:r>
            <w:r w:rsidRPr="00D06DB9">
              <w:rPr>
                <w:b/>
                <w:i/>
              </w:rPr>
              <w:tab/>
              <w:t>Σε έκτακτες περιστάσεις, εναλλακτικά ή συμπληρωματικά προς την συνεισφορά του Ταμείου που αναφέρεται στην παράγραφο 9, εφόσον πληρούνται οι προϋποθέσεις που ορίζονται στην παράγραφο 9, το Συμβούλιο Εξυγίανσης μπορεί να αναζητήσει περαιτέρω χρηματοδότηση από εναλλακτικές πηγές χρηματοδότησης.</w:t>
            </w:r>
          </w:p>
        </w:tc>
        <w:tc>
          <w:tcPr>
            <w:tcW w:w="4876" w:type="dxa"/>
          </w:tcPr>
          <w:p w14:paraId="3AAF5CA5" w14:textId="77777777" w:rsidR="00D06DB9" w:rsidRPr="00D06DB9" w:rsidRDefault="00D06DB9" w:rsidP="006D3C1E">
            <w:pPr>
              <w:pStyle w:val="Normal6"/>
              <w:rPr>
                <w:szCs w:val="24"/>
              </w:rPr>
            </w:pPr>
          </w:p>
        </w:tc>
      </w:tr>
      <w:tr w:rsidR="00D06DB9" w:rsidRPr="00D06DB9" w14:paraId="037C1D0E" w14:textId="77777777" w:rsidTr="006D3C1E">
        <w:trPr>
          <w:jc w:val="center"/>
        </w:trPr>
        <w:tc>
          <w:tcPr>
            <w:tcW w:w="4876" w:type="dxa"/>
            <w:hideMark/>
          </w:tcPr>
          <w:p w14:paraId="38A07FF4" w14:textId="77777777" w:rsidR="00D06DB9" w:rsidRPr="00D06DB9" w:rsidRDefault="00D06DB9" w:rsidP="006D3C1E">
            <w:pPr>
              <w:pStyle w:val="Normal6"/>
            </w:pPr>
            <w:r w:rsidRPr="00D06DB9">
              <w:rPr>
                <w:b/>
                <w:i/>
              </w:rPr>
              <w:t>»·</w:t>
            </w:r>
          </w:p>
        </w:tc>
        <w:tc>
          <w:tcPr>
            <w:tcW w:w="4876" w:type="dxa"/>
          </w:tcPr>
          <w:p w14:paraId="005978CE" w14:textId="77777777" w:rsidR="00D06DB9" w:rsidRPr="00D06DB9" w:rsidRDefault="00D06DB9" w:rsidP="006D3C1E">
            <w:pPr>
              <w:pStyle w:val="Normal6"/>
              <w:rPr>
                <w:szCs w:val="24"/>
              </w:rPr>
            </w:pPr>
          </w:p>
        </w:tc>
      </w:tr>
    </w:tbl>
    <w:p w14:paraId="4B7347A0" w14:textId="77777777" w:rsidR="00D06DB9" w:rsidRPr="00D06DB9" w:rsidRDefault="00D06DB9" w:rsidP="00D06DB9">
      <w:pPr>
        <w:pStyle w:val="Olang"/>
        <w:rPr>
          <w:noProof w:val="0"/>
        </w:rPr>
      </w:pPr>
      <w:r w:rsidRPr="00D06DB9">
        <w:rPr>
          <w:noProof w:val="0"/>
        </w:rPr>
        <w:t xml:space="preserve">Or. </w:t>
      </w:r>
      <w:r w:rsidRPr="00D738BB">
        <w:rPr>
          <w:rStyle w:val="HideTWBExt"/>
        </w:rPr>
        <w:t>&lt;Original&gt;</w:t>
      </w:r>
      <w:r w:rsidRPr="00D738BB">
        <w:rPr>
          <w:rStyle w:val="HideTWBInt"/>
          <w:rFonts w:eastAsiaTheme="majorEastAsia"/>
        </w:rPr>
        <w:t>{EN}</w:t>
      </w:r>
      <w:r w:rsidRPr="00D06DB9">
        <w:rPr>
          <w:noProof w:val="0"/>
        </w:rPr>
        <w:t>en</w:t>
      </w:r>
      <w:r w:rsidRPr="00D738BB">
        <w:rPr>
          <w:rStyle w:val="HideTWBExt"/>
        </w:rPr>
        <w:t>&lt;/Original&gt;</w:t>
      </w:r>
    </w:p>
    <w:p w14:paraId="208FAD6A" w14:textId="77777777" w:rsidR="00D06DB9" w:rsidRPr="00D06DB9" w:rsidRDefault="00D06DB9" w:rsidP="00D06DB9">
      <w:pPr>
        <w:pStyle w:val="JustificationTitle"/>
        <w:rPr>
          <w:noProof w:val="0"/>
        </w:rPr>
      </w:pPr>
      <w:r w:rsidRPr="00D738BB">
        <w:rPr>
          <w:rStyle w:val="HideTWBExt"/>
          <w:i w:val="0"/>
        </w:rPr>
        <w:t>&lt;TitreJust&gt;</w:t>
      </w:r>
      <w:r w:rsidRPr="00D06DB9">
        <w:rPr>
          <w:noProof w:val="0"/>
        </w:rPr>
        <w:t>Αιτιολόγηση</w:t>
      </w:r>
      <w:r w:rsidRPr="00D738BB">
        <w:rPr>
          <w:rStyle w:val="HideTWBExt"/>
          <w:i w:val="0"/>
        </w:rPr>
        <w:t>&lt;/TitreJust&gt;</w:t>
      </w:r>
    </w:p>
    <w:p w14:paraId="42FC7880" w14:textId="77777777" w:rsidR="00D06DB9" w:rsidRPr="00D06DB9" w:rsidRDefault="00D06DB9" w:rsidP="00D06DB9">
      <w:pPr>
        <w:pStyle w:val="Normal12Italic"/>
        <w:rPr>
          <w:noProof w:val="0"/>
        </w:rPr>
      </w:pPr>
      <w:r w:rsidRPr="00D06DB9">
        <w:rPr>
          <w:noProof w:val="0"/>
        </w:rPr>
        <w:t>Αυτό αυξάνει περαιτέρω το δυνητικό κόστος για το ΕΤΕ χωρίς να συντρέχουν εξαιρετικές περιστάσεις. Δεν είναι αναγκαίο για να λειτουργήσει η γέφυρα. Δεν συνάδει με την ιεράρχηση των καταθετών σε περίπτωση που δεν διατηρηθεί η μία κατηγορία.</w:t>
      </w:r>
    </w:p>
    <w:p w14:paraId="6AA79ACB" w14:textId="77777777" w:rsidR="00D06DB9" w:rsidRPr="00D06DB9" w:rsidRDefault="00D06DB9" w:rsidP="00D06DB9">
      <w:r w:rsidRPr="00D738BB">
        <w:rPr>
          <w:rStyle w:val="HideTWBExt"/>
        </w:rPr>
        <w:t>&lt;/Amend&gt;</w:t>
      </w:r>
    </w:p>
    <w:p w14:paraId="75743C10" w14:textId="77777777" w:rsidR="00D06DB9" w:rsidRPr="00D06DB9" w:rsidRDefault="00D06DB9" w:rsidP="00D06DB9">
      <w:pPr>
        <w:pStyle w:val="AMNumberTabs0"/>
        <w:keepNext/>
      </w:pPr>
      <w:r w:rsidRPr="00D738BB">
        <w:rPr>
          <w:rStyle w:val="HideTWBExt"/>
          <w:b w:val="0"/>
        </w:rPr>
        <w:t>&lt;Amend&gt;</w:t>
      </w:r>
      <w:r w:rsidRPr="00D06DB9">
        <w:t>Τροπολογία</w:t>
      </w:r>
      <w:r w:rsidRPr="00D06DB9">
        <w:tab/>
      </w:r>
      <w:r w:rsidRPr="00D06DB9">
        <w:tab/>
      </w:r>
      <w:r w:rsidRPr="00D738BB">
        <w:rPr>
          <w:rStyle w:val="HideTWBExt"/>
          <w:b w:val="0"/>
        </w:rPr>
        <w:t>&lt;NumAm&gt;</w:t>
      </w:r>
      <w:r w:rsidRPr="00D06DB9">
        <w:t>275</w:t>
      </w:r>
      <w:r w:rsidRPr="00D738BB">
        <w:rPr>
          <w:rStyle w:val="HideTWBExt"/>
          <w:b w:val="0"/>
        </w:rPr>
        <w:t>&lt;/NumAm&gt;</w:t>
      </w:r>
    </w:p>
    <w:p w14:paraId="07313B3C" w14:textId="77777777" w:rsidR="00D06DB9" w:rsidRPr="00D06DB9" w:rsidRDefault="00D06DB9" w:rsidP="00D06DB9">
      <w:pPr>
        <w:pStyle w:val="NormalBold"/>
      </w:pPr>
      <w:r w:rsidRPr="00D738BB">
        <w:rPr>
          <w:rStyle w:val="HideTWBExt"/>
          <w:b w:val="0"/>
        </w:rPr>
        <w:t>&lt;RepeatBlock-By&gt;&lt;Members&gt;</w:t>
      </w:r>
      <w:r w:rsidRPr="00D06DB9">
        <w:t>Ernest Urtasun</w:t>
      </w:r>
      <w:r w:rsidRPr="00D738BB">
        <w:rPr>
          <w:rStyle w:val="HideTWBExt"/>
          <w:b w:val="0"/>
        </w:rPr>
        <w:t>&lt;/Members&gt;</w:t>
      </w:r>
    </w:p>
    <w:p w14:paraId="06BA255F" w14:textId="77777777" w:rsidR="00D06DB9" w:rsidRPr="00D06DB9" w:rsidRDefault="00D06DB9" w:rsidP="00D06DB9">
      <w:r w:rsidRPr="00D738BB">
        <w:rPr>
          <w:rStyle w:val="HideTWBExt"/>
        </w:rPr>
        <w:t>&lt;AuNomDe&gt;</w:t>
      </w:r>
      <w:r w:rsidRPr="00D738BB">
        <w:rPr>
          <w:rStyle w:val="HideTWBInt"/>
        </w:rPr>
        <w:t>{Verts/ALE}</w:t>
      </w:r>
      <w:r w:rsidRPr="00D06DB9">
        <w:t>εξ ονόματος της Ομάδας Verts/ALE</w:t>
      </w:r>
      <w:r w:rsidRPr="00D738BB">
        <w:rPr>
          <w:rStyle w:val="HideTWBExt"/>
        </w:rPr>
        <w:t>&lt;/AuNomDe&gt;</w:t>
      </w:r>
    </w:p>
    <w:p w14:paraId="2E38664F" w14:textId="77777777" w:rsidR="00D06DB9" w:rsidRPr="00D06DB9" w:rsidRDefault="00D06DB9" w:rsidP="00D06DB9">
      <w:r w:rsidRPr="00D738BB">
        <w:rPr>
          <w:rStyle w:val="HideTWBExt"/>
        </w:rPr>
        <w:t>&lt;/RepeatBlock-By&gt;</w:t>
      </w:r>
    </w:p>
    <w:p w14:paraId="44B9B266" w14:textId="77777777" w:rsidR="00D06DB9" w:rsidRPr="00D06DB9" w:rsidRDefault="00D06DB9" w:rsidP="00D06DB9">
      <w:pPr>
        <w:pStyle w:val="NormalBold"/>
        <w:keepNext/>
      </w:pPr>
      <w:r w:rsidRPr="00D738BB">
        <w:rPr>
          <w:rStyle w:val="HideTWBExt"/>
          <w:b w:val="0"/>
        </w:rPr>
        <w:t>&lt;DocAmend&gt;</w:t>
      </w:r>
      <w:r w:rsidRPr="00D06DB9">
        <w:t>Πρόταση κανονισμού</w:t>
      </w:r>
      <w:r w:rsidRPr="00D738BB">
        <w:rPr>
          <w:rStyle w:val="HideTWBExt"/>
          <w:b w:val="0"/>
        </w:rPr>
        <w:t>&lt;/DocAmend&gt;</w:t>
      </w:r>
    </w:p>
    <w:p w14:paraId="22FDDAC2" w14:textId="77777777" w:rsidR="00D06DB9" w:rsidRPr="00D06DB9" w:rsidRDefault="00D06DB9" w:rsidP="00D06DB9">
      <w:pPr>
        <w:pStyle w:val="NormalBold"/>
      </w:pPr>
      <w:r w:rsidRPr="00D738BB">
        <w:rPr>
          <w:rStyle w:val="HideTWBExt"/>
          <w:b w:val="0"/>
        </w:rPr>
        <w:t>&lt;Article&gt;</w:t>
      </w:r>
      <w:r w:rsidRPr="00D06DB9">
        <w:t>Άρθρο 1 – παράγραφος 1 – σημείο 24 – στοιχείο β</w:t>
      </w:r>
      <w:r w:rsidRPr="00D738BB">
        <w:rPr>
          <w:rStyle w:val="HideTWBExt"/>
          <w:b w:val="0"/>
        </w:rPr>
        <w:t>&lt;/Article&gt;</w:t>
      </w:r>
    </w:p>
    <w:p w14:paraId="7FBE06EF" w14:textId="77777777" w:rsidR="00D06DB9" w:rsidRPr="00D06DB9" w:rsidRDefault="00D06DB9" w:rsidP="00D06DB9">
      <w:pPr>
        <w:keepNext/>
      </w:pPr>
      <w:r w:rsidRPr="00D738BB">
        <w:rPr>
          <w:rStyle w:val="HideTWBExt"/>
        </w:rPr>
        <w:t>&lt;DocAmend2&gt;</w:t>
      </w:r>
      <w:r w:rsidRPr="00D06DB9">
        <w:t>Κανονισμός (ΕΕ) αριθ. 806/2014</w:t>
      </w:r>
      <w:r w:rsidRPr="00D738BB">
        <w:rPr>
          <w:rStyle w:val="HideTWBExt"/>
        </w:rPr>
        <w:t>&lt;/DocAmend2&gt;</w:t>
      </w:r>
    </w:p>
    <w:p w14:paraId="381D0373" w14:textId="77777777" w:rsidR="00D06DB9" w:rsidRPr="00D06DB9" w:rsidRDefault="00D06DB9" w:rsidP="00D06DB9">
      <w:r w:rsidRPr="00D738BB">
        <w:rPr>
          <w:rStyle w:val="HideTWBExt"/>
        </w:rPr>
        <w:t>&lt;Article2&gt;</w:t>
      </w:r>
      <w:r w:rsidRPr="00D06DB9">
        <w:t>Άρθρο 27 – παράγραφος 9 – στοιχείο β</w:t>
      </w:r>
      <w:r w:rsidRPr="00D738BB">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06DB9" w:rsidRPr="00D06DB9" w14:paraId="205A1BAA" w14:textId="77777777" w:rsidTr="006D3C1E">
        <w:trPr>
          <w:jc w:val="center"/>
        </w:trPr>
        <w:tc>
          <w:tcPr>
            <w:tcW w:w="9752" w:type="dxa"/>
            <w:gridSpan w:val="2"/>
          </w:tcPr>
          <w:p w14:paraId="4C1A19BC" w14:textId="77777777" w:rsidR="00D06DB9" w:rsidRPr="00D06DB9" w:rsidRDefault="00D06DB9" w:rsidP="006D3C1E">
            <w:pPr>
              <w:keepNext/>
            </w:pPr>
          </w:p>
        </w:tc>
      </w:tr>
      <w:tr w:rsidR="00D06DB9" w:rsidRPr="00D06DB9" w14:paraId="76124CB3" w14:textId="77777777" w:rsidTr="006D3C1E">
        <w:trPr>
          <w:jc w:val="center"/>
        </w:trPr>
        <w:tc>
          <w:tcPr>
            <w:tcW w:w="4876" w:type="dxa"/>
            <w:hideMark/>
          </w:tcPr>
          <w:p w14:paraId="3BE3FE7B" w14:textId="77777777" w:rsidR="00D06DB9" w:rsidRPr="00D06DB9" w:rsidRDefault="00D06DB9" w:rsidP="006D3C1E">
            <w:pPr>
              <w:pStyle w:val="ColumnHeading"/>
              <w:keepNext/>
            </w:pPr>
            <w:r w:rsidRPr="00D06DB9">
              <w:t>Κείμενο που προτείνει η Επιτροπή</w:t>
            </w:r>
          </w:p>
        </w:tc>
        <w:tc>
          <w:tcPr>
            <w:tcW w:w="4876" w:type="dxa"/>
            <w:hideMark/>
          </w:tcPr>
          <w:p w14:paraId="34A69797" w14:textId="77777777" w:rsidR="00D06DB9" w:rsidRPr="00D06DB9" w:rsidRDefault="00D06DB9" w:rsidP="006D3C1E">
            <w:pPr>
              <w:pStyle w:val="ColumnHeading"/>
              <w:keepNext/>
            </w:pPr>
            <w:r w:rsidRPr="00D06DB9">
              <w:t>Τροπολογία</w:t>
            </w:r>
          </w:p>
        </w:tc>
      </w:tr>
      <w:tr w:rsidR="00D06DB9" w:rsidRPr="00D06DB9" w14:paraId="65721F7C" w14:textId="77777777" w:rsidTr="006D3C1E">
        <w:trPr>
          <w:jc w:val="center"/>
        </w:trPr>
        <w:tc>
          <w:tcPr>
            <w:tcW w:w="4876" w:type="dxa"/>
            <w:hideMark/>
          </w:tcPr>
          <w:p w14:paraId="37156EDB" w14:textId="77777777" w:rsidR="00D06DB9" w:rsidRPr="00D06DB9" w:rsidRDefault="00D06DB9" w:rsidP="006D3C1E">
            <w:pPr>
              <w:pStyle w:val="Normal6"/>
            </w:pPr>
            <w:r w:rsidRPr="00D06DB9">
              <w:t>β)</w:t>
            </w:r>
            <w:r w:rsidRPr="00D06DB9">
              <w:tab/>
              <w:t>όλες οι υποχρεώσεις που κατατάσσονται χαμηλότερα από τις καταθέσεις και δεν εξαιρούνται από τη διάσωση με ίδια μέσα σύμφωνα με τις παραγράφους 3 και 5 έχουν απομειωθεί ή μετατραπεί πλήρως.</w:t>
            </w:r>
          </w:p>
        </w:tc>
        <w:tc>
          <w:tcPr>
            <w:tcW w:w="4876" w:type="dxa"/>
            <w:hideMark/>
          </w:tcPr>
          <w:p w14:paraId="4C4A9CE7" w14:textId="77777777" w:rsidR="00D06DB9" w:rsidRPr="00D06DB9" w:rsidRDefault="00D06DB9" w:rsidP="006D3C1E">
            <w:pPr>
              <w:pStyle w:val="Normal6"/>
              <w:rPr>
                <w:szCs w:val="24"/>
              </w:rPr>
            </w:pPr>
            <w:r w:rsidRPr="00D06DB9">
              <w:t>β)</w:t>
            </w:r>
            <w:r w:rsidRPr="00D06DB9">
              <w:tab/>
              <w:t xml:space="preserve">όλες οι υποχρεώσεις που κατατάσσονται χαμηλότερα από τις </w:t>
            </w:r>
            <w:r w:rsidRPr="00D06DB9">
              <w:rPr>
                <w:b/>
                <w:i/>
              </w:rPr>
              <w:t>καλυπτόμενες</w:t>
            </w:r>
            <w:r w:rsidRPr="00D06DB9">
              <w:t xml:space="preserve"> καταθέσεις </w:t>
            </w:r>
            <w:r w:rsidRPr="00D06DB9">
              <w:rPr>
                <w:b/>
                <w:i/>
              </w:rPr>
              <w:t>και τις καταθέσεις λιανικής</w:t>
            </w:r>
            <w:r w:rsidRPr="00D06DB9">
              <w:t xml:space="preserve"> και δεν εξαιρούνται από τη διάσωση με ίδια μέσα σύμφωνα με τις παραγράφους 3 και 5 έχουν απομειωθεί ή μετατραπεί πλήρως.</w:t>
            </w:r>
          </w:p>
        </w:tc>
      </w:tr>
    </w:tbl>
    <w:p w14:paraId="662EC285" w14:textId="77777777" w:rsidR="00D06DB9" w:rsidRPr="00D06DB9" w:rsidRDefault="00D06DB9" w:rsidP="00D06DB9">
      <w:pPr>
        <w:pStyle w:val="Olang"/>
        <w:rPr>
          <w:noProof w:val="0"/>
        </w:rPr>
      </w:pPr>
      <w:r w:rsidRPr="00D06DB9">
        <w:rPr>
          <w:noProof w:val="0"/>
        </w:rPr>
        <w:t xml:space="preserve">Or. </w:t>
      </w:r>
      <w:r w:rsidRPr="00D738BB">
        <w:rPr>
          <w:rStyle w:val="HideTWBExt"/>
        </w:rPr>
        <w:t>&lt;Original&gt;</w:t>
      </w:r>
      <w:r w:rsidRPr="00D738BB">
        <w:rPr>
          <w:rStyle w:val="HideTWBInt"/>
          <w:rFonts w:eastAsiaTheme="majorEastAsia"/>
        </w:rPr>
        <w:t>{EN}</w:t>
      </w:r>
      <w:r w:rsidRPr="00D06DB9">
        <w:rPr>
          <w:noProof w:val="0"/>
        </w:rPr>
        <w:t>en</w:t>
      </w:r>
      <w:r w:rsidRPr="00D738BB">
        <w:rPr>
          <w:rStyle w:val="HideTWBExt"/>
        </w:rPr>
        <w:t>&lt;/Original&gt;</w:t>
      </w:r>
    </w:p>
    <w:p w14:paraId="2AE9466E" w14:textId="77777777" w:rsidR="00D06DB9" w:rsidRPr="00D06DB9" w:rsidRDefault="00D06DB9" w:rsidP="00D06DB9">
      <w:r w:rsidRPr="00D738BB">
        <w:rPr>
          <w:rStyle w:val="HideTWBExt"/>
        </w:rPr>
        <w:t>&lt;/Amend&gt;</w:t>
      </w:r>
    </w:p>
    <w:p w14:paraId="7A6D6603" w14:textId="77777777" w:rsidR="00D06DB9" w:rsidRPr="00D06DB9" w:rsidRDefault="00D06DB9" w:rsidP="00D06DB9">
      <w:pPr>
        <w:pStyle w:val="AMNumberTabs0"/>
        <w:keepNext/>
      </w:pPr>
      <w:r w:rsidRPr="00D738BB">
        <w:rPr>
          <w:rStyle w:val="HideTWBExt"/>
          <w:b w:val="0"/>
        </w:rPr>
        <w:t>&lt;Amend&gt;</w:t>
      </w:r>
      <w:r w:rsidRPr="00D06DB9">
        <w:t>Τροπολογία</w:t>
      </w:r>
      <w:r w:rsidRPr="00D06DB9">
        <w:tab/>
      </w:r>
      <w:r w:rsidRPr="00D06DB9">
        <w:tab/>
      </w:r>
      <w:r w:rsidRPr="00D738BB">
        <w:rPr>
          <w:rStyle w:val="HideTWBExt"/>
          <w:b w:val="0"/>
        </w:rPr>
        <w:t>&lt;NumAm&gt;</w:t>
      </w:r>
      <w:r w:rsidRPr="00D06DB9">
        <w:t>276</w:t>
      </w:r>
      <w:r w:rsidRPr="00D738BB">
        <w:rPr>
          <w:rStyle w:val="HideTWBExt"/>
          <w:b w:val="0"/>
        </w:rPr>
        <w:t>&lt;/NumAm&gt;</w:t>
      </w:r>
    </w:p>
    <w:p w14:paraId="51EF802B" w14:textId="77777777" w:rsidR="00D06DB9" w:rsidRPr="00D06DB9" w:rsidRDefault="00D06DB9" w:rsidP="00D06DB9">
      <w:pPr>
        <w:pStyle w:val="NormalBold"/>
      </w:pPr>
      <w:r w:rsidRPr="00D738BB">
        <w:rPr>
          <w:rStyle w:val="HideTWBExt"/>
          <w:b w:val="0"/>
        </w:rPr>
        <w:t>&lt;RepeatBlock-By&gt;&lt;Members&gt;</w:t>
      </w:r>
      <w:r w:rsidRPr="00D06DB9">
        <w:t>Markus Ferber, Herbert Dorfmann</w:t>
      </w:r>
      <w:r w:rsidRPr="00D738BB">
        <w:rPr>
          <w:rStyle w:val="HideTWBExt"/>
          <w:b w:val="0"/>
        </w:rPr>
        <w:t>&lt;/Members&gt;</w:t>
      </w:r>
    </w:p>
    <w:p w14:paraId="6C14CDDB" w14:textId="77777777" w:rsidR="00D06DB9" w:rsidRPr="00D06DB9" w:rsidRDefault="00D06DB9" w:rsidP="00D06DB9">
      <w:r w:rsidRPr="00D738BB">
        <w:rPr>
          <w:rStyle w:val="HideTWBExt"/>
        </w:rPr>
        <w:t>&lt;/RepeatBlock-By&gt;</w:t>
      </w:r>
    </w:p>
    <w:p w14:paraId="752A3B66" w14:textId="77777777" w:rsidR="00D06DB9" w:rsidRPr="00D06DB9" w:rsidRDefault="00D06DB9" w:rsidP="00D06DB9">
      <w:pPr>
        <w:pStyle w:val="NormalBold"/>
        <w:keepNext/>
      </w:pPr>
      <w:r w:rsidRPr="00D738BB">
        <w:rPr>
          <w:rStyle w:val="HideTWBExt"/>
          <w:b w:val="0"/>
        </w:rPr>
        <w:t>&lt;DocAmend&gt;</w:t>
      </w:r>
      <w:r w:rsidRPr="00D06DB9">
        <w:t>Πρόταση κανονισμού</w:t>
      </w:r>
      <w:r w:rsidRPr="00D738BB">
        <w:rPr>
          <w:rStyle w:val="HideTWBExt"/>
          <w:b w:val="0"/>
        </w:rPr>
        <w:t>&lt;/DocAmend&gt;</w:t>
      </w:r>
    </w:p>
    <w:p w14:paraId="7035A72C" w14:textId="77777777" w:rsidR="00D06DB9" w:rsidRPr="00D06DB9" w:rsidRDefault="00D06DB9" w:rsidP="00D06DB9">
      <w:pPr>
        <w:pStyle w:val="NormalBold"/>
      </w:pPr>
      <w:r w:rsidRPr="00D738BB">
        <w:rPr>
          <w:rStyle w:val="HideTWBExt"/>
          <w:b w:val="0"/>
        </w:rPr>
        <w:t>&lt;Article&gt;</w:t>
      </w:r>
      <w:r w:rsidRPr="00D06DB9">
        <w:t>Άρθρο 1 – παράγραφος 1 – σημείο 24 – στοιχείο β</w:t>
      </w:r>
      <w:r w:rsidRPr="00D738BB">
        <w:rPr>
          <w:rStyle w:val="HideTWBExt"/>
          <w:b w:val="0"/>
        </w:rPr>
        <w:t>&lt;/Article&gt;</w:t>
      </w:r>
    </w:p>
    <w:p w14:paraId="555B2B35" w14:textId="77777777" w:rsidR="00D06DB9" w:rsidRPr="00D06DB9" w:rsidRDefault="00D06DB9" w:rsidP="00D06DB9">
      <w:pPr>
        <w:keepNext/>
      </w:pPr>
      <w:r w:rsidRPr="00D738BB">
        <w:rPr>
          <w:rStyle w:val="HideTWBExt"/>
        </w:rPr>
        <w:t>&lt;DocAmend2&gt;</w:t>
      </w:r>
      <w:r w:rsidRPr="00D06DB9">
        <w:t>Κανονισμός (ΕΕ) αριθ. 806/2014</w:t>
      </w:r>
      <w:r w:rsidRPr="00D738BB">
        <w:rPr>
          <w:rStyle w:val="HideTWBExt"/>
        </w:rPr>
        <w:t>&lt;/DocAmend2&gt;</w:t>
      </w:r>
    </w:p>
    <w:p w14:paraId="25958392" w14:textId="77777777" w:rsidR="00D06DB9" w:rsidRPr="00D06DB9" w:rsidRDefault="00D06DB9" w:rsidP="00D06DB9">
      <w:r w:rsidRPr="00D738BB">
        <w:rPr>
          <w:rStyle w:val="HideTWBExt"/>
        </w:rPr>
        <w:t>&lt;Article2&gt;</w:t>
      </w:r>
      <w:r w:rsidRPr="00D06DB9">
        <w:t>Άρθρο 27 – παράγραφος 9 – στοιχείο β</w:t>
      </w:r>
      <w:r w:rsidRPr="00D738BB">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06DB9" w:rsidRPr="00D06DB9" w14:paraId="3CE5348B" w14:textId="77777777" w:rsidTr="006D3C1E">
        <w:trPr>
          <w:jc w:val="center"/>
        </w:trPr>
        <w:tc>
          <w:tcPr>
            <w:tcW w:w="9752" w:type="dxa"/>
            <w:gridSpan w:val="2"/>
          </w:tcPr>
          <w:p w14:paraId="73E5406B" w14:textId="77777777" w:rsidR="00D06DB9" w:rsidRPr="00D06DB9" w:rsidRDefault="00D06DB9" w:rsidP="006D3C1E">
            <w:pPr>
              <w:keepNext/>
            </w:pPr>
          </w:p>
        </w:tc>
      </w:tr>
      <w:tr w:rsidR="00D06DB9" w:rsidRPr="00D06DB9" w14:paraId="2D00134E" w14:textId="77777777" w:rsidTr="006D3C1E">
        <w:trPr>
          <w:jc w:val="center"/>
        </w:trPr>
        <w:tc>
          <w:tcPr>
            <w:tcW w:w="4876" w:type="dxa"/>
            <w:hideMark/>
          </w:tcPr>
          <w:p w14:paraId="401D9316" w14:textId="77777777" w:rsidR="00D06DB9" w:rsidRPr="00D06DB9" w:rsidRDefault="00D06DB9" w:rsidP="006D3C1E">
            <w:pPr>
              <w:pStyle w:val="ColumnHeading"/>
              <w:keepNext/>
            </w:pPr>
            <w:r w:rsidRPr="00D06DB9">
              <w:t>Κείμενο που προτείνει η Επιτροπή</w:t>
            </w:r>
          </w:p>
        </w:tc>
        <w:tc>
          <w:tcPr>
            <w:tcW w:w="4876" w:type="dxa"/>
            <w:hideMark/>
          </w:tcPr>
          <w:p w14:paraId="49A07D9F" w14:textId="77777777" w:rsidR="00D06DB9" w:rsidRPr="00D06DB9" w:rsidRDefault="00D06DB9" w:rsidP="006D3C1E">
            <w:pPr>
              <w:pStyle w:val="ColumnHeading"/>
              <w:keepNext/>
            </w:pPr>
            <w:r w:rsidRPr="00D06DB9">
              <w:t>Τροπολογία</w:t>
            </w:r>
          </w:p>
        </w:tc>
      </w:tr>
      <w:tr w:rsidR="00D06DB9" w:rsidRPr="00D06DB9" w14:paraId="10A633C4" w14:textId="77777777" w:rsidTr="006D3C1E">
        <w:trPr>
          <w:jc w:val="center"/>
        </w:trPr>
        <w:tc>
          <w:tcPr>
            <w:tcW w:w="4876" w:type="dxa"/>
            <w:hideMark/>
          </w:tcPr>
          <w:p w14:paraId="76F1694E" w14:textId="77777777" w:rsidR="00D06DB9" w:rsidRPr="00D06DB9" w:rsidRDefault="00D06DB9" w:rsidP="006D3C1E">
            <w:pPr>
              <w:pStyle w:val="Normal6"/>
            </w:pPr>
            <w:r w:rsidRPr="00D06DB9">
              <w:t>β)</w:t>
            </w:r>
            <w:r w:rsidRPr="00D06DB9">
              <w:tab/>
              <w:t xml:space="preserve">όλες οι υποχρεώσεις </w:t>
            </w:r>
            <w:r w:rsidRPr="00D06DB9">
              <w:rPr>
                <w:b/>
                <w:i/>
              </w:rPr>
              <w:t>που κατατάσσονται χαμηλότερα από τις καταθέσεις και δεν εξαιρούνται από τη διάσωση με ίδια μέσα σύμφωνα με τις παραγράφους 3 και 5</w:t>
            </w:r>
            <w:r w:rsidRPr="00D06DB9">
              <w:t xml:space="preserve"> έχουν απομειωθεί ή μετατραπεί πλήρως.</w:t>
            </w:r>
          </w:p>
        </w:tc>
        <w:tc>
          <w:tcPr>
            <w:tcW w:w="4876" w:type="dxa"/>
            <w:hideMark/>
          </w:tcPr>
          <w:p w14:paraId="2661CA9A" w14:textId="77777777" w:rsidR="00D06DB9" w:rsidRPr="00D06DB9" w:rsidRDefault="00D06DB9" w:rsidP="006D3C1E">
            <w:pPr>
              <w:pStyle w:val="Normal6"/>
              <w:rPr>
                <w:szCs w:val="24"/>
              </w:rPr>
            </w:pPr>
            <w:r w:rsidRPr="00D06DB9">
              <w:t>β)</w:t>
            </w:r>
            <w:r w:rsidRPr="00D06DB9">
              <w:tab/>
              <w:t xml:space="preserve">όλες οι </w:t>
            </w:r>
            <w:r w:rsidRPr="00D06DB9">
              <w:rPr>
                <w:b/>
                <w:i/>
              </w:rPr>
              <w:t>μη εξασφαλισμένες, μη προνομιούχες</w:t>
            </w:r>
            <w:r w:rsidRPr="00D06DB9">
              <w:t xml:space="preserve"> υποχρεώσεις</w:t>
            </w:r>
            <w:r w:rsidRPr="00D06DB9">
              <w:rPr>
                <w:b/>
                <w:i/>
              </w:rPr>
              <w:t>, πλην των επιλέξιμων καταθέσεων,</w:t>
            </w:r>
            <w:r w:rsidRPr="00D06DB9">
              <w:t xml:space="preserve"> έχουν απομειωθεί ή μετατραπεί πλήρως.</w:t>
            </w:r>
          </w:p>
        </w:tc>
      </w:tr>
    </w:tbl>
    <w:p w14:paraId="531C940F" w14:textId="77777777" w:rsidR="00D06DB9" w:rsidRPr="00D06DB9" w:rsidRDefault="00D06DB9" w:rsidP="00D06DB9">
      <w:pPr>
        <w:pStyle w:val="Olang"/>
        <w:rPr>
          <w:noProof w:val="0"/>
        </w:rPr>
      </w:pPr>
      <w:r w:rsidRPr="00D06DB9">
        <w:rPr>
          <w:noProof w:val="0"/>
        </w:rPr>
        <w:t xml:space="preserve">Or. </w:t>
      </w:r>
      <w:r w:rsidRPr="00D738BB">
        <w:rPr>
          <w:rStyle w:val="HideTWBExt"/>
        </w:rPr>
        <w:t>&lt;Original&gt;</w:t>
      </w:r>
      <w:r w:rsidRPr="00D738BB">
        <w:rPr>
          <w:rStyle w:val="HideTWBInt"/>
          <w:rFonts w:eastAsiaTheme="majorEastAsia"/>
        </w:rPr>
        <w:t>{EN}</w:t>
      </w:r>
      <w:r w:rsidRPr="00D06DB9">
        <w:rPr>
          <w:noProof w:val="0"/>
        </w:rPr>
        <w:t>en</w:t>
      </w:r>
      <w:r w:rsidRPr="00D738BB">
        <w:rPr>
          <w:rStyle w:val="HideTWBExt"/>
        </w:rPr>
        <w:t>&lt;/Original&gt;</w:t>
      </w:r>
    </w:p>
    <w:p w14:paraId="0A68E396" w14:textId="77777777" w:rsidR="00D06DB9" w:rsidRPr="00D06DB9" w:rsidRDefault="00D06DB9" w:rsidP="00D06DB9">
      <w:r w:rsidRPr="00D738BB">
        <w:rPr>
          <w:rStyle w:val="HideTWBExt"/>
        </w:rPr>
        <w:t>&lt;/Amend&gt;</w:t>
      </w:r>
    </w:p>
    <w:p w14:paraId="0F04FEDD" w14:textId="77777777" w:rsidR="00D06DB9" w:rsidRPr="00D06DB9" w:rsidRDefault="00D06DB9" w:rsidP="00D06DB9">
      <w:pPr>
        <w:pStyle w:val="AMNumberTabs0"/>
        <w:keepNext/>
      </w:pPr>
      <w:r w:rsidRPr="00D738BB">
        <w:rPr>
          <w:rStyle w:val="HideTWBExt"/>
          <w:b w:val="0"/>
        </w:rPr>
        <w:t>&lt;Amend&gt;</w:t>
      </w:r>
      <w:r w:rsidRPr="00D06DB9">
        <w:t>Τροπολογία</w:t>
      </w:r>
      <w:r w:rsidRPr="00D06DB9">
        <w:tab/>
      </w:r>
      <w:r w:rsidRPr="00D06DB9">
        <w:tab/>
      </w:r>
      <w:r w:rsidRPr="00D738BB">
        <w:rPr>
          <w:rStyle w:val="HideTWBExt"/>
          <w:b w:val="0"/>
        </w:rPr>
        <w:t>&lt;NumAm&gt;</w:t>
      </w:r>
      <w:r w:rsidRPr="00D06DB9">
        <w:t>277</w:t>
      </w:r>
      <w:r w:rsidRPr="00D738BB">
        <w:rPr>
          <w:rStyle w:val="HideTWBExt"/>
          <w:b w:val="0"/>
        </w:rPr>
        <w:t>&lt;/NumAm&gt;</w:t>
      </w:r>
    </w:p>
    <w:p w14:paraId="4DB218E2" w14:textId="77777777" w:rsidR="00D06DB9" w:rsidRPr="00D06DB9" w:rsidRDefault="00D06DB9" w:rsidP="00D06DB9">
      <w:pPr>
        <w:pStyle w:val="NormalBold"/>
      </w:pPr>
      <w:r w:rsidRPr="00D738BB">
        <w:rPr>
          <w:rStyle w:val="HideTWBExt"/>
          <w:b w:val="0"/>
        </w:rPr>
        <w:t>&lt;RepeatBlock-By&gt;&lt;Members&gt;</w:t>
      </w:r>
      <w:r w:rsidRPr="00D06DB9">
        <w:t>Engin Eroglu</w:t>
      </w:r>
      <w:r w:rsidRPr="00D738BB">
        <w:rPr>
          <w:rStyle w:val="HideTWBExt"/>
          <w:b w:val="0"/>
        </w:rPr>
        <w:t>&lt;/Members&gt;</w:t>
      </w:r>
    </w:p>
    <w:p w14:paraId="44718392" w14:textId="77777777" w:rsidR="00D06DB9" w:rsidRPr="00D06DB9" w:rsidRDefault="00D06DB9" w:rsidP="00D06DB9">
      <w:r w:rsidRPr="00D738BB">
        <w:rPr>
          <w:rStyle w:val="HideTWBExt"/>
        </w:rPr>
        <w:t>&lt;/RepeatBlock-By&gt;</w:t>
      </w:r>
    </w:p>
    <w:p w14:paraId="51D16057" w14:textId="77777777" w:rsidR="00D06DB9" w:rsidRPr="00D06DB9" w:rsidRDefault="00D06DB9" w:rsidP="00D06DB9">
      <w:pPr>
        <w:pStyle w:val="NormalBold"/>
        <w:keepNext/>
      </w:pPr>
      <w:r w:rsidRPr="00D738BB">
        <w:rPr>
          <w:rStyle w:val="HideTWBExt"/>
          <w:b w:val="0"/>
        </w:rPr>
        <w:t>&lt;DocAmend&gt;</w:t>
      </w:r>
      <w:r w:rsidRPr="00D06DB9">
        <w:t>Πρόταση κανονισμού</w:t>
      </w:r>
      <w:r w:rsidRPr="00D738BB">
        <w:rPr>
          <w:rStyle w:val="HideTWBExt"/>
          <w:b w:val="0"/>
        </w:rPr>
        <w:t>&lt;/DocAmend&gt;</w:t>
      </w:r>
    </w:p>
    <w:p w14:paraId="6869BD73" w14:textId="77777777" w:rsidR="00D06DB9" w:rsidRPr="00D06DB9" w:rsidRDefault="00D06DB9" w:rsidP="00D06DB9">
      <w:pPr>
        <w:pStyle w:val="NormalBold"/>
      </w:pPr>
      <w:r w:rsidRPr="00D738BB">
        <w:rPr>
          <w:rStyle w:val="HideTWBExt"/>
          <w:b w:val="0"/>
        </w:rPr>
        <w:t>&lt;Article&gt;</w:t>
      </w:r>
      <w:r w:rsidRPr="00D06DB9">
        <w:t>Άρθρο 1 – παράγραφος 1 – σημείο 24 – στοιχείο β</w:t>
      </w:r>
      <w:r w:rsidRPr="00D738BB">
        <w:rPr>
          <w:rStyle w:val="HideTWBExt"/>
          <w:b w:val="0"/>
        </w:rPr>
        <w:t>&lt;/Article&gt;</w:t>
      </w:r>
    </w:p>
    <w:p w14:paraId="3B95C86F" w14:textId="77777777" w:rsidR="00D06DB9" w:rsidRPr="00D06DB9" w:rsidRDefault="00D06DB9" w:rsidP="00D06DB9">
      <w:pPr>
        <w:keepNext/>
      </w:pPr>
      <w:r w:rsidRPr="00D738BB">
        <w:rPr>
          <w:rStyle w:val="HideTWBExt"/>
        </w:rPr>
        <w:t>&lt;DocAmend2&gt;</w:t>
      </w:r>
      <w:r w:rsidRPr="00D06DB9">
        <w:t>Κανονισμός (ΕΕ) αριθ. 806/2014</w:t>
      </w:r>
      <w:r w:rsidRPr="00D738BB">
        <w:rPr>
          <w:rStyle w:val="HideTWBExt"/>
        </w:rPr>
        <w:t>&lt;/DocAmend2&gt;</w:t>
      </w:r>
    </w:p>
    <w:p w14:paraId="7C371420" w14:textId="77777777" w:rsidR="00D06DB9" w:rsidRPr="00D06DB9" w:rsidRDefault="00D06DB9" w:rsidP="00D06DB9">
      <w:r w:rsidRPr="00D738BB">
        <w:rPr>
          <w:rStyle w:val="HideTWBExt"/>
        </w:rPr>
        <w:t>&lt;Article2&gt;</w:t>
      </w:r>
      <w:r w:rsidRPr="00D06DB9">
        <w:t>Άρθρο 27 – παράγραφος 9 – στοιχείο β</w:t>
      </w:r>
      <w:r w:rsidRPr="00D738BB">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06DB9" w:rsidRPr="00D06DB9" w14:paraId="314C6F40" w14:textId="77777777" w:rsidTr="006D3C1E">
        <w:trPr>
          <w:jc w:val="center"/>
        </w:trPr>
        <w:tc>
          <w:tcPr>
            <w:tcW w:w="9752" w:type="dxa"/>
            <w:gridSpan w:val="2"/>
          </w:tcPr>
          <w:p w14:paraId="680C0C9A" w14:textId="77777777" w:rsidR="00D06DB9" w:rsidRPr="00D06DB9" w:rsidRDefault="00D06DB9" w:rsidP="006D3C1E">
            <w:pPr>
              <w:keepNext/>
            </w:pPr>
          </w:p>
        </w:tc>
      </w:tr>
      <w:tr w:rsidR="00D06DB9" w:rsidRPr="00D06DB9" w14:paraId="140759EA" w14:textId="77777777" w:rsidTr="006D3C1E">
        <w:trPr>
          <w:jc w:val="center"/>
        </w:trPr>
        <w:tc>
          <w:tcPr>
            <w:tcW w:w="4876" w:type="dxa"/>
            <w:hideMark/>
          </w:tcPr>
          <w:p w14:paraId="5C54B507" w14:textId="77777777" w:rsidR="00D06DB9" w:rsidRPr="00D06DB9" w:rsidRDefault="00D06DB9" w:rsidP="006D3C1E">
            <w:pPr>
              <w:pStyle w:val="ColumnHeading"/>
              <w:keepNext/>
            </w:pPr>
            <w:r w:rsidRPr="00D06DB9">
              <w:t>Κείμενο που προτείνει η Επιτροπή</w:t>
            </w:r>
          </w:p>
        </w:tc>
        <w:tc>
          <w:tcPr>
            <w:tcW w:w="4876" w:type="dxa"/>
            <w:hideMark/>
          </w:tcPr>
          <w:p w14:paraId="38B1B206" w14:textId="77777777" w:rsidR="00D06DB9" w:rsidRPr="00D06DB9" w:rsidRDefault="00D06DB9" w:rsidP="006D3C1E">
            <w:pPr>
              <w:pStyle w:val="ColumnHeading"/>
              <w:keepNext/>
            </w:pPr>
            <w:r w:rsidRPr="00D06DB9">
              <w:t>Τροπολογία</w:t>
            </w:r>
          </w:p>
        </w:tc>
      </w:tr>
      <w:tr w:rsidR="00D06DB9" w:rsidRPr="00D06DB9" w14:paraId="5E2DDA40" w14:textId="77777777" w:rsidTr="006D3C1E">
        <w:trPr>
          <w:jc w:val="center"/>
        </w:trPr>
        <w:tc>
          <w:tcPr>
            <w:tcW w:w="4876" w:type="dxa"/>
            <w:hideMark/>
          </w:tcPr>
          <w:p w14:paraId="79110F4A" w14:textId="77777777" w:rsidR="00D06DB9" w:rsidRPr="00D06DB9" w:rsidRDefault="00D06DB9" w:rsidP="006D3C1E">
            <w:pPr>
              <w:pStyle w:val="Normal6"/>
            </w:pPr>
            <w:r w:rsidRPr="00D06DB9">
              <w:t>β)</w:t>
            </w:r>
            <w:r w:rsidRPr="00D06DB9">
              <w:tab/>
              <w:t xml:space="preserve">όλες οι υποχρεώσεις </w:t>
            </w:r>
            <w:r w:rsidRPr="00D06DB9">
              <w:rPr>
                <w:b/>
                <w:i/>
              </w:rPr>
              <w:t>που κατατάσσονται χαμηλότερα από τις καταθέσεις και δεν εξαιρούνται από τη διάσωση με ίδια μέσα σύμφωνα με τις παραγράφους 3 και 5</w:t>
            </w:r>
            <w:r w:rsidRPr="00D06DB9">
              <w:t xml:space="preserve"> έχουν απομειωθεί ή μετατραπεί πλήρως.</w:t>
            </w:r>
          </w:p>
        </w:tc>
        <w:tc>
          <w:tcPr>
            <w:tcW w:w="4876" w:type="dxa"/>
            <w:hideMark/>
          </w:tcPr>
          <w:p w14:paraId="1E848D4F" w14:textId="77777777" w:rsidR="00D06DB9" w:rsidRPr="00D06DB9" w:rsidRDefault="00D06DB9" w:rsidP="006D3C1E">
            <w:pPr>
              <w:pStyle w:val="Normal6"/>
              <w:rPr>
                <w:szCs w:val="24"/>
              </w:rPr>
            </w:pPr>
            <w:r w:rsidRPr="00D06DB9">
              <w:t>β)</w:t>
            </w:r>
            <w:r w:rsidRPr="00D06DB9">
              <w:tab/>
              <w:t xml:space="preserve">όλες οι </w:t>
            </w:r>
            <w:r w:rsidRPr="00D06DB9">
              <w:rPr>
                <w:b/>
                <w:i/>
              </w:rPr>
              <w:t>μη εξασφαλισμένες, μη προνομιούχες</w:t>
            </w:r>
            <w:r w:rsidRPr="00D06DB9">
              <w:t xml:space="preserve"> υποχρεώσεις</w:t>
            </w:r>
            <w:r w:rsidRPr="00D06DB9">
              <w:rPr>
                <w:b/>
                <w:i/>
              </w:rPr>
              <w:t>, πλην των επιλέξιμων καταθέσεων,</w:t>
            </w:r>
            <w:r w:rsidRPr="00D06DB9">
              <w:t xml:space="preserve"> έχουν απομειωθεί ή μετατραπεί πλήρως.</w:t>
            </w:r>
          </w:p>
        </w:tc>
      </w:tr>
    </w:tbl>
    <w:p w14:paraId="201ABF30" w14:textId="77777777" w:rsidR="00D06DB9" w:rsidRPr="00D06DB9" w:rsidRDefault="00D06DB9" w:rsidP="00D06DB9">
      <w:pPr>
        <w:pStyle w:val="Olang"/>
        <w:rPr>
          <w:noProof w:val="0"/>
        </w:rPr>
      </w:pPr>
      <w:r w:rsidRPr="00D06DB9">
        <w:rPr>
          <w:noProof w:val="0"/>
        </w:rPr>
        <w:t xml:space="preserve">Or. </w:t>
      </w:r>
      <w:r w:rsidRPr="00D738BB">
        <w:rPr>
          <w:rStyle w:val="HideTWBExt"/>
        </w:rPr>
        <w:t>&lt;Original&gt;</w:t>
      </w:r>
      <w:r w:rsidRPr="00D738BB">
        <w:rPr>
          <w:rStyle w:val="HideTWBInt"/>
          <w:rFonts w:eastAsiaTheme="majorEastAsia"/>
        </w:rPr>
        <w:t>{EN}</w:t>
      </w:r>
      <w:r w:rsidRPr="00D06DB9">
        <w:rPr>
          <w:noProof w:val="0"/>
        </w:rPr>
        <w:t>en</w:t>
      </w:r>
      <w:r w:rsidRPr="00D738BB">
        <w:rPr>
          <w:rStyle w:val="HideTWBExt"/>
        </w:rPr>
        <w:t>&lt;/Original&gt;</w:t>
      </w:r>
    </w:p>
    <w:p w14:paraId="3D256A88" w14:textId="77777777" w:rsidR="00D06DB9" w:rsidRPr="00D06DB9" w:rsidRDefault="00D06DB9" w:rsidP="00D06DB9">
      <w:r w:rsidRPr="00D738BB">
        <w:rPr>
          <w:rStyle w:val="HideTWBExt"/>
        </w:rPr>
        <w:t>&lt;/Amend&gt;</w:t>
      </w:r>
    </w:p>
    <w:p w14:paraId="75898B40" w14:textId="77777777" w:rsidR="00D06DB9" w:rsidRPr="00D06DB9" w:rsidRDefault="00D06DB9" w:rsidP="00D06DB9">
      <w:pPr>
        <w:pStyle w:val="AMNumberTabs0"/>
        <w:keepNext/>
      </w:pPr>
      <w:r w:rsidRPr="00D738BB">
        <w:rPr>
          <w:rStyle w:val="HideTWBExt"/>
          <w:b w:val="0"/>
        </w:rPr>
        <w:t>&lt;Amend&gt;</w:t>
      </w:r>
      <w:r w:rsidRPr="00D06DB9">
        <w:t>Τροπολογία</w:t>
      </w:r>
      <w:r w:rsidRPr="00D06DB9">
        <w:tab/>
      </w:r>
      <w:r w:rsidRPr="00D06DB9">
        <w:tab/>
      </w:r>
      <w:r w:rsidRPr="00D738BB">
        <w:rPr>
          <w:rStyle w:val="HideTWBExt"/>
          <w:b w:val="0"/>
        </w:rPr>
        <w:t>&lt;NumAm&gt;</w:t>
      </w:r>
      <w:r w:rsidRPr="00D06DB9">
        <w:t>278</w:t>
      </w:r>
      <w:r w:rsidRPr="00D738BB">
        <w:rPr>
          <w:rStyle w:val="HideTWBExt"/>
          <w:b w:val="0"/>
        </w:rPr>
        <w:t>&lt;/NumAm&gt;</w:t>
      </w:r>
    </w:p>
    <w:p w14:paraId="38B011BC" w14:textId="77777777" w:rsidR="00D06DB9" w:rsidRPr="00D06DB9" w:rsidRDefault="00D06DB9" w:rsidP="00D06DB9">
      <w:pPr>
        <w:pStyle w:val="NormalBold"/>
      </w:pPr>
      <w:r w:rsidRPr="00D738BB">
        <w:rPr>
          <w:rStyle w:val="HideTWBExt"/>
          <w:b w:val="0"/>
        </w:rPr>
        <w:t>&lt;RepeatBlock-By&gt;&lt;Members&gt;</w:t>
      </w:r>
      <w:r w:rsidRPr="00D06DB9">
        <w:t>Eero Heinäluoma</w:t>
      </w:r>
      <w:r w:rsidRPr="00D738BB">
        <w:rPr>
          <w:rStyle w:val="HideTWBExt"/>
          <w:b w:val="0"/>
        </w:rPr>
        <w:t>&lt;/Members&gt;</w:t>
      </w:r>
    </w:p>
    <w:p w14:paraId="55A519F6" w14:textId="77777777" w:rsidR="00D06DB9" w:rsidRPr="00D06DB9" w:rsidRDefault="00D06DB9" w:rsidP="00D06DB9">
      <w:r w:rsidRPr="00D738BB">
        <w:rPr>
          <w:rStyle w:val="HideTWBExt"/>
        </w:rPr>
        <w:t>&lt;/RepeatBlock-By&gt;</w:t>
      </w:r>
    </w:p>
    <w:p w14:paraId="39E1C2D7" w14:textId="77777777" w:rsidR="00D06DB9" w:rsidRPr="00D06DB9" w:rsidRDefault="00D06DB9" w:rsidP="00D06DB9">
      <w:pPr>
        <w:pStyle w:val="NormalBold"/>
        <w:keepNext/>
      </w:pPr>
      <w:r w:rsidRPr="00D738BB">
        <w:rPr>
          <w:rStyle w:val="HideTWBExt"/>
          <w:b w:val="0"/>
        </w:rPr>
        <w:t>&lt;DocAmend&gt;</w:t>
      </w:r>
      <w:r w:rsidRPr="00D06DB9">
        <w:t>Πρόταση κανονισμού</w:t>
      </w:r>
      <w:r w:rsidRPr="00D738BB">
        <w:rPr>
          <w:rStyle w:val="HideTWBExt"/>
          <w:b w:val="0"/>
        </w:rPr>
        <w:t>&lt;/DocAmend&gt;</w:t>
      </w:r>
    </w:p>
    <w:p w14:paraId="24FC8F18" w14:textId="77777777" w:rsidR="00D06DB9" w:rsidRPr="00D06DB9" w:rsidRDefault="00D06DB9" w:rsidP="00D06DB9">
      <w:pPr>
        <w:pStyle w:val="NormalBold"/>
      </w:pPr>
      <w:r w:rsidRPr="00D738BB">
        <w:rPr>
          <w:rStyle w:val="HideTWBExt"/>
          <w:b w:val="0"/>
        </w:rPr>
        <w:t>&lt;Article&gt;</w:t>
      </w:r>
      <w:r w:rsidRPr="00D06DB9">
        <w:t>Άρθρο 1 – παράγραφος 1 – σημείο 24 – στοιχείο β</w:t>
      </w:r>
      <w:r w:rsidRPr="00D738BB">
        <w:rPr>
          <w:rStyle w:val="HideTWBExt"/>
          <w:b w:val="0"/>
        </w:rPr>
        <w:t>&lt;/Article&gt;</w:t>
      </w:r>
    </w:p>
    <w:p w14:paraId="080A4F28" w14:textId="77777777" w:rsidR="00D06DB9" w:rsidRPr="00D06DB9" w:rsidRDefault="00D06DB9" w:rsidP="00D06DB9">
      <w:pPr>
        <w:keepNext/>
      </w:pPr>
      <w:r w:rsidRPr="00D738BB">
        <w:rPr>
          <w:rStyle w:val="HideTWBExt"/>
        </w:rPr>
        <w:t>&lt;DocAmend2&gt;</w:t>
      </w:r>
      <w:r w:rsidRPr="00D06DB9">
        <w:t>Κανονισμός (ΕΕ) αριθ. 806/2014</w:t>
      </w:r>
      <w:r w:rsidRPr="00D738BB">
        <w:rPr>
          <w:rStyle w:val="HideTWBExt"/>
        </w:rPr>
        <w:t>&lt;/DocAmend2&gt;</w:t>
      </w:r>
    </w:p>
    <w:p w14:paraId="0E8B774B" w14:textId="77777777" w:rsidR="00D06DB9" w:rsidRPr="00D06DB9" w:rsidRDefault="00D06DB9" w:rsidP="00D06DB9">
      <w:r w:rsidRPr="00D738BB">
        <w:rPr>
          <w:rStyle w:val="HideTWBExt"/>
        </w:rPr>
        <w:t>&lt;Article2&gt;</w:t>
      </w:r>
      <w:r w:rsidRPr="00D06DB9">
        <w:t>Άρθρο 27 – παράγραφος 9 – στοιχείο β</w:t>
      </w:r>
      <w:r w:rsidRPr="00D738BB">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06DB9" w:rsidRPr="00D06DB9" w14:paraId="2C7442C4" w14:textId="77777777" w:rsidTr="006D3C1E">
        <w:trPr>
          <w:jc w:val="center"/>
        </w:trPr>
        <w:tc>
          <w:tcPr>
            <w:tcW w:w="9752" w:type="dxa"/>
            <w:gridSpan w:val="2"/>
          </w:tcPr>
          <w:p w14:paraId="176C2FD8" w14:textId="77777777" w:rsidR="00D06DB9" w:rsidRPr="00D06DB9" w:rsidRDefault="00D06DB9" w:rsidP="006D3C1E">
            <w:pPr>
              <w:keepNext/>
            </w:pPr>
          </w:p>
        </w:tc>
      </w:tr>
      <w:tr w:rsidR="00D06DB9" w:rsidRPr="00D06DB9" w14:paraId="5D69B507" w14:textId="77777777" w:rsidTr="006D3C1E">
        <w:trPr>
          <w:jc w:val="center"/>
        </w:trPr>
        <w:tc>
          <w:tcPr>
            <w:tcW w:w="4876" w:type="dxa"/>
            <w:hideMark/>
          </w:tcPr>
          <w:p w14:paraId="0332361E" w14:textId="77777777" w:rsidR="00D06DB9" w:rsidRPr="00D06DB9" w:rsidRDefault="00D06DB9" w:rsidP="006D3C1E">
            <w:pPr>
              <w:pStyle w:val="ColumnHeading"/>
              <w:keepNext/>
            </w:pPr>
            <w:r w:rsidRPr="00D06DB9">
              <w:t>Κείμενο που προτείνει η Επιτροπή</w:t>
            </w:r>
          </w:p>
        </w:tc>
        <w:tc>
          <w:tcPr>
            <w:tcW w:w="4876" w:type="dxa"/>
            <w:hideMark/>
          </w:tcPr>
          <w:p w14:paraId="3852D95E" w14:textId="77777777" w:rsidR="00D06DB9" w:rsidRPr="00D06DB9" w:rsidRDefault="00D06DB9" w:rsidP="006D3C1E">
            <w:pPr>
              <w:pStyle w:val="ColumnHeading"/>
              <w:keepNext/>
            </w:pPr>
            <w:r w:rsidRPr="00D06DB9">
              <w:t>Τροπολογία</w:t>
            </w:r>
          </w:p>
        </w:tc>
      </w:tr>
      <w:tr w:rsidR="00D06DB9" w:rsidRPr="00D06DB9" w14:paraId="039CFDCA" w14:textId="77777777" w:rsidTr="006D3C1E">
        <w:trPr>
          <w:jc w:val="center"/>
        </w:trPr>
        <w:tc>
          <w:tcPr>
            <w:tcW w:w="4876" w:type="dxa"/>
            <w:hideMark/>
          </w:tcPr>
          <w:p w14:paraId="3B52C222" w14:textId="77777777" w:rsidR="00D06DB9" w:rsidRPr="00D06DB9" w:rsidRDefault="00D06DB9" w:rsidP="006D3C1E">
            <w:pPr>
              <w:pStyle w:val="Normal6"/>
            </w:pPr>
            <w:r w:rsidRPr="00D06DB9">
              <w:t>β)</w:t>
            </w:r>
            <w:r w:rsidRPr="00D06DB9">
              <w:tab/>
              <w:t xml:space="preserve">όλες οι υποχρεώσεις </w:t>
            </w:r>
            <w:r w:rsidRPr="00D06DB9">
              <w:rPr>
                <w:b/>
                <w:i/>
              </w:rPr>
              <w:t>που κατατάσσονται χαμηλότερα από τις καταθέσεις και δεν εξαιρούνται από τη διάσωση με ίδια μέσα σύμφωνα με τις παραγράφους 3 και 5</w:t>
            </w:r>
            <w:r w:rsidRPr="00D06DB9">
              <w:t xml:space="preserve"> έχουν απομειωθεί ή μετατραπεί πλήρως.</w:t>
            </w:r>
          </w:p>
        </w:tc>
        <w:tc>
          <w:tcPr>
            <w:tcW w:w="4876" w:type="dxa"/>
            <w:hideMark/>
          </w:tcPr>
          <w:p w14:paraId="70EE5E1A" w14:textId="77777777" w:rsidR="00D06DB9" w:rsidRPr="00D06DB9" w:rsidRDefault="00D06DB9" w:rsidP="006D3C1E">
            <w:pPr>
              <w:pStyle w:val="Normal6"/>
              <w:rPr>
                <w:szCs w:val="24"/>
              </w:rPr>
            </w:pPr>
            <w:r w:rsidRPr="00D06DB9">
              <w:t>β)</w:t>
            </w:r>
            <w:r w:rsidRPr="00D06DB9">
              <w:tab/>
              <w:t xml:space="preserve">όλες οι </w:t>
            </w:r>
            <w:r w:rsidRPr="00D06DB9">
              <w:rPr>
                <w:b/>
                <w:i/>
              </w:rPr>
              <w:t>μη εξασφαλισμένες, μη προνομιούχες</w:t>
            </w:r>
            <w:r w:rsidRPr="00D06DB9">
              <w:t xml:space="preserve"> υποχρεώσεις</w:t>
            </w:r>
            <w:r w:rsidRPr="00D06DB9">
              <w:rPr>
                <w:b/>
                <w:i/>
              </w:rPr>
              <w:t>, πλην των επιλέξιμων καταθέσεων,</w:t>
            </w:r>
            <w:r w:rsidRPr="00D06DB9">
              <w:t xml:space="preserve"> έχουν απομειωθεί ή μετατραπεί πλήρως.</w:t>
            </w:r>
          </w:p>
        </w:tc>
      </w:tr>
    </w:tbl>
    <w:p w14:paraId="38C0E90D" w14:textId="77777777" w:rsidR="00D06DB9" w:rsidRPr="00D06DB9" w:rsidRDefault="00D06DB9" w:rsidP="00D06DB9">
      <w:pPr>
        <w:pStyle w:val="Olang"/>
        <w:rPr>
          <w:noProof w:val="0"/>
        </w:rPr>
      </w:pPr>
      <w:r w:rsidRPr="00D06DB9">
        <w:rPr>
          <w:noProof w:val="0"/>
        </w:rPr>
        <w:t xml:space="preserve">Or. </w:t>
      </w:r>
      <w:r w:rsidRPr="00D738BB">
        <w:rPr>
          <w:rStyle w:val="HideTWBExt"/>
        </w:rPr>
        <w:t>&lt;Original&gt;</w:t>
      </w:r>
      <w:r w:rsidRPr="00D738BB">
        <w:rPr>
          <w:rStyle w:val="HideTWBInt"/>
          <w:rFonts w:eastAsiaTheme="majorEastAsia"/>
        </w:rPr>
        <w:t>{EN}</w:t>
      </w:r>
      <w:r w:rsidRPr="00D06DB9">
        <w:rPr>
          <w:noProof w:val="0"/>
        </w:rPr>
        <w:t>en</w:t>
      </w:r>
      <w:r w:rsidRPr="00D738BB">
        <w:rPr>
          <w:rStyle w:val="HideTWBExt"/>
        </w:rPr>
        <w:t>&lt;/Original&gt;</w:t>
      </w:r>
    </w:p>
    <w:p w14:paraId="5BB97A2D" w14:textId="77777777" w:rsidR="00D06DB9" w:rsidRPr="00D06DB9" w:rsidRDefault="00D06DB9" w:rsidP="00D06DB9">
      <w:r w:rsidRPr="00D738BB">
        <w:rPr>
          <w:rStyle w:val="HideTWBExt"/>
        </w:rPr>
        <w:t>&lt;/Amend&gt;</w:t>
      </w:r>
    </w:p>
    <w:p w14:paraId="4B9680F7" w14:textId="77777777" w:rsidR="00D06DB9" w:rsidRPr="00D06DB9" w:rsidRDefault="00D06DB9" w:rsidP="00D06DB9">
      <w:pPr>
        <w:pStyle w:val="AMNumberTabs0"/>
        <w:keepNext/>
      </w:pPr>
      <w:r w:rsidRPr="00D738BB">
        <w:rPr>
          <w:rStyle w:val="HideTWBExt"/>
          <w:b w:val="0"/>
        </w:rPr>
        <w:t>&lt;Amend&gt;</w:t>
      </w:r>
      <w:r w:rsidRPr="00D06DB9">
        <w:t>Τροπολογία</w:t>
      </w:r>
      <w:r w:rsidRPr="00D06DB9">
        <w:tab/>
      </w:r>
      <w:r w:rsidRPr="00D06DB9">
        <w:tab/>
      </w:r>
      <w:r w:rsidRPr="00D738BB">
        <w:rPr>
          <w:rStyle w:val="HideTWBExt"/>
          <w:b w:val="0"/>
        </w:rPr>
        <w:t>&lt;NumAm&gt;</w:t>
      </w:r>
      <w:r w:rsidRPr="00D06DB9">
        <w:t>279</w:t>
      </w:r>
      <w:r w:rsidRPr="00D738BB">
        <w:rPr>
          <w:rStyle w:val="HideTWBExt"/>
          <w:b w:val="0"/>
        </w:rPr>
        <w:t>&lt;/NumAm&gt;</w:t>
      </w:r>
    </w:p>
    <w:p w14:paraId="67DE5780" w14:textId="77777777" w:rsidR="00D06DB9" w:rsidRPr="00D06DB9" w:rsidRDefault="00D06DB9" w:rsidP="00D06DB9">
      <w:pPr>
        <w:pStyle w:val="NormalBold"/>
      </w:pPr>
      <w:r w:rsidRPr="00D738BB">
        <w:rPr>
          <w:rStyle w:val="HideTWBExt"/>
          <w:b w:val="0"/>
        </w:rPr>
        <w:t>&lt;RepeatBlock-By&gt;&lt;Members&gt;</w:t>
      </w:r>
      <w:r w:rsidRPr="00D06DB9">
        <w:t>Lídia Pereira</w:t>
      </w:r>
      <w:r w:rsidRPr="00D738BB">
        <w:rPr>
          <w:rStyle w:val="HideTWBExt"/>
          <w:b w:val="0"/>
        </w:rPr>
        <w:t>&lt;/Members&gt;</w:t>
      </w:r>
    </w:p>
    <w:p w14:paraId="57CFA62F" w14:textId="77777777" w:rsidR="00D06DB9" w:rsidRPr="00D06DB9" w:rsidRDefault="00D06DB9" w:rsidP="00D06DB9">
      <w:r w:rsidRPr="00D738BB">
        <w:rPr>
          <w:rStyle w:val="HideTWBExt"/>
        </w:rPr>
        <w:t>&lt;/RepeatBlock-By&gt;</w:t>
      </w:r>
    </w:p>
    <w:p w14:paraId="54274D5D" w14:textId="77777777" w:rsidR="00D06DB9" w:rsidRPr="00D06DB9" w:rsidRDefault="00D06DB9" w:rsidP="00D06DB9">
      <w:pPr>
        <w:pStyle w:val="NormalBold"/>
        <w:keepNext/>
      </w:pPr>
      <w:r w:rsidRPr="00D738BB">
        <w:rPr>
          <w:rStyle w:val="HideTWBExt"/>
          <w:b w:val="0"/>
        </w:rPr>
        <w:t>&lt;DocAmend&gt;</w:t>
      </w:r>
      <w:r w:rsidRPr="00D06DB9">
        <w:t>Πρόταση κανονισμού</w:t>
      </w:r>
      <w:r w:rsidRPr="00D738BB">
        <w:rPr>
          <w:rStyle w:val="HideTWBExt"/>
          <w:b w:val="0"/>
        </w:rPr>
        <w:t>&lt;/DocAmend&gt;</w:t>
      </w:r>
    </w:p>
    <w:p w14:paraId="02CFBF08" w14:textId="77777777" w:rsidR="00D06DB9" w:rsidRPr="00D06DB9" w:rsidRDefault="00D06DB9" w:rsidP="00D06DB9">
      <w:pPr>
        <w:pStyle w:val="NormalBold"/>
      </w:pPr>
      <w:r w:rsidRPr="00D738BB">
        <w:rPr>
          <w:rStyle w:val="HideTWBExt"/>
          <w:b w:val="0"/>
        </w:rPr>
        <w:t>&lt;Article&gt;</w:t>
      </w:r>
      <w:r w:rsidRPr="00D06DB9">
        <w:t>Άρθρο 1 – παράγραφος 1 – σημείο 24 α (νέο)</w:t>
      </w:r>
      <w:r w:rsidRPr="00D738BB">
        <w:rPr>
          <w:rStyle w:val="HideTWBExt"/>
          <w:b w:val="0"/>
        </w:rPr>
        <w:t>&lt;/Article&gt;</w:t>
      </w:r>
    </w:p>
    <w:p w14:paraId="76E04C00" w14:textId="77777777" w:rsidR="00D06DB9" w:rsidRPr="00D06DB9" w:rsidRDefault="00D06DB9" w:rsidP="00D06DB9">
      <w:pPr>
        <w:keepNext/>
      </w:pPr>
      <w:r w:rsidRPr="00D738BB">
        <w:rPr>
          <w:rStyle w:val="HideTWBExt"/>
        </w:rPr>
        <w:t>&lt;DocAmend2&gt;</w:t>
      </w:r>
      <w:r w:rsidRPr="00D06DB9">
        <w:t>Κανονισμός (ΕΕ) αριθ. 806/2014</w:t>
      </w:r>
      <w:r w:rsidRPr="00D738BB">
        <w:rPr>
          <w:rStyle w:val="HideTWBExt"/>
        </w:rPr>
        <w:t>&lt;/DocAmend2&gt;</w:t>
      </w:r>
    </w:p>
    <w:p w14:paraId="15D0A1C1" w14:textId="77777777" w:rsidR="00D06DB9" w:rsidRPr="00D06DB9" w:rsidRDefault="00D06DB9" w:rsidP="00D06DB9">
      <w:r w:rsidRPr="00D738BB">
        <w:rPr>
          <w:rStyle w:val="HideTWBExt"/>
        </w:rPr>
        <w:t>&lt;Article2&gt;</w:t>
      </w:r>
      <w:r w:rsidRPr="00D06DB9">
        <w:t>Άρθρο 29 α (νέο)</w:t>
      </w:r>
      <w:r w:rsidRPr="00D738BB">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06DB9" w:rsidRPr="00D06DB9" w14:paraId="6C8AA9E8" w14:textId="77777777" w:rsidTr="006D3C1E">
        <w:trPr>
          <w:jc w:val="center"/>
        </w:trPr>
        <w:tc>
          <w:tcPr>
            <w:tcW w:w="9752" w:type="dxa"/>
            <w:gridSpan w:val="2"/>
          </w:tcPr>
          <w:p w14:paraId="7FDA15FE" w14:textId="77777777" w:rsidR="00D06DB9" w:rsidRPr="00D06DB9" w:rsidRDefault="00D06DB9" w:rsidP="006D3C1E">
            <w:pPr>
              <w:keepNext/>
            </w:pPr>
          </w:p>
        </w:tc>
      </w:tr>
      <w:tr w:rsidR="00D06DB9" w:rsidRPr="00D06DB9" w14:paraId="5E8C1227" w14:textId="77777777" w:rsidTr="006D3C1E">
        <w:trPr>
          <w:jc w:val="center"/>
        </w:trPr>
        <w:tc>
          <w:tcPr>
            <w:tcW w:w="4876" w:type="dxa"/>
            <w:hideMark/>
          </w:tcPr>
          <w:p w14:paraId="1EA51435" w14:textId="77777777" w:rsidR="00D06DB9" w:rsidRPr="00D06DB9" w:rsidRDefault="00D06DB9" w:rsidP="006D3C1E">
            <w:pPr>
              <w:pStyle w:val="ColumnHeading"/>
              <w:keepNext/>
            </w:pPr>
            <w:r w:rsidRPr="00D06DB9">
              <w:t>Κείμενο που προτείνει η Επιτροπή</w:t>
            </w:r>
          </w:p>
        </w:tc>
        <w:tc>
          <w:tcPr>
            <w:tcW w:w="4876" w:type="dxa"/>
            <w:hideMark/>
          </w:tcPr>
          <w:p w14:paraId="3E04F086" w14:textId="77777777" w:rsidR="00D06DB9" w:rsidRPr="00D06DB9" w:rsidRDefault="00D06DB9" w:rsidP="006D3C1E">
            <w:pPr>
              <w:pStyle w:val="ColumnHeading"/>
              <w:keepNext/>
            </w:pPr>
            <w:r w:rsidRPr="00D06DB9">
              <w:t>Τροπολογία</w:t>
            </w:r>
          </w:p>
        </w:tc>
      </w:tr>
      <w:tr w:rsidR="00D06DB9" w:rsidRPr="00D06DB9" w14:paraId="6A310ABD" w14:textId="77777777" w:rsidTr="006D3C1E">
        <w:trPr>
          <w:jc w:val="center"/>
        </w:trPr>
        <w:tc>
          <w:tcPr>
            <w:tcW w:w="4876" w:type="dxa"/>
          </w:tcPr>
          <w:p w14:paraId="3EA15B54" w14:textId="77777777" w:rsidR="00D06DB9" w:rsidRPr="00D06DB9" w:rsidRDefault="00D06DB9" w:rsidP="006D3C1E">
            <w:pPr>
              <w:pStyle w:val="Normal6"/>
            </w:pPr>
          </w:p>
        </w:tc>
        <w:tc>
          <w:tcPr>
            <w:tcW w:w="4876" w:type="dxa"/>
            <w:hideMark/>
          </w:tcPr>
          <w:p w14:paraId="4F397457" w14:textId="77777777" w:rsidR="00D06DB9" w:rsidRPr="00D06DB9" w:rsidRDefault="00D06DB9" w:rsidP="006D3C1E">
            <w:pPr>
              <w:pStyle w:val="Normal6"/>
              <w:rPr>
                <w:szCs w:val="24"/>
              </w:rPr>
            </w:pPr>
            <w:r w:rsidRPr="00D06DB9">
              <w:rPr>
                <w:b/>
                <w:i/>
              </w:rPr>
              <w:t>24a)</w:t>
            </w:r>
            <w:r w:rsidRPr="00D06DB9">
              <w:rPr>
                <w:b/>
                <w:i/>
              </w:rPr>
              <w:tab/>
              <w:t>προστίθεται το ακόλουθο άρθρο 29α:</w:t>
            </w:r>
          </w:p>
        </w:tc>
      </w:tr>
      <w:tr w:rsidR="00D06DB9" w:rsidRPr="00D06DB9" w14:paraId="430739D3" w14:textId="77777777" w:rsidTr="006D3C1E">
        <w:trPr>
          <w:jc w:val="center"/>
        </w:trPr>
        <w:tc>
          <w:tcPr>
            <w:tcW w:w="4876" w:type="dxa"/>
          </w:tcPr>
          <w:p w14:paraId="7675EC64" w14:textId="77777777" w:rsidR="00D06DB9" w:rsidRPr="00D06DB9" w:rsidRDefault="00D06DB9" w:rsidP="006D3C1E">
            <w:pPr>
              <w:pStyle w:val="Normal6"/>
            </w:pPr>
          </w:p>
        </w:tc>
        <w:tc>
          <w:tcPr>
            <w:tcW w:w="4876" w:type="dxa"/>
            <w:hideMark/>
          </w:tcPr>
          <w:p w14:paraId="24FAC293" w14:textId="77777777" w:rsidR="00D06DB9" w:rsidRPr="00D06DB9" w:rsidRDefault="00D06DB9" w:rsidP="006D3C1E">
            <w:pPr>
              <w:pStyle w:val="Normal6"/>
              <w:rPr>
                <w:szCs w:val="24"/>
              </w:rPr>
            </w:pPr>
            <w:r w:rsidRPr="00D06DB9">
              <w:rPr>
                <w:b/>
                <w:i/>
              </w:rPr>
              <w:t>α) Άρθρο 29α (Διαφάνεια)</w:t>
            </w:r>
          </w:p>
        </w:tc>
      </w:tr>
      <w:tr w:rsidR="00D06DB9" w:rsidRPr="00D06DB9" w14:paraId="41C0B961" w14:textId="77777777" w:rsidTr="006D3C1E">
        <w:trPr>
          <w:jc w:val="center"/>
        </w:trPr>
        <w:tc>
          <w:tcPr>
            <w:tcW w:w="4876" w:type="dxa"/>
          </w:tcPr>
          <w:p w14:paraId="074224E1" w14:textId="77777777" w:rsidR="00D06DB9" w:rsidRPr="00D06DB9" w:rsidRDefault="00D06DB9" w:rsidP="006D3C1E">
            <w:pPr>
              <w:pStyle w:val="Normal6"/>
            </w:pPr>
          </w:p>
        </w:tc>
        <w:tc>
          <w:tcPr>
            <w:tcW w:w="4876" w:type="dxa"/>
            <w:hideMark/>
          </w:tcPr>
          <w:p w14:paraId="0F8D7B52" w14:textId="77777777" w:rsidR="00D06DB9" w:rsidRPr="00D06DB9" w:rsidRDefault="00D06DB9" w:rsidP="006D3C1E">
            <w:pPr>
              <w:pStyle w:val="Normal6"/>
              <w:rPr>
                <w:szCs w:val="24"/>
              </w:rPr>
            </w:pPr>
            <w:r w:rsidRPr="00D06DB9">
              <w:rPr>
                <w:b/>
                <w:i/>
              </w:rPr>
              <w:t>Το Ταμείο δημοσιεύει τακτικές εκθέσεις σχετικά με την αποπληρωμή των δημόσιων πόρων που χορηγήθηκαν στο πλαίσιο μέσου εξυγίανσης με σαφείς, προσβάσιμες πληροφορίες σχετικά με το συνολικό ποσό που χορηγήθηκε, τα ποσά που αποπληρώθηκαν και το χρονοδιάγραμμα για τις μελλοντικές αποπληρωμές.</w:t>
            </w:r>
          </w:p>
        </w:tc>
      </w:tr>
    </w:tbl>
    <w:p w14:paraId="199487BF" w14:textId="77777777" w:rsidR="00D06DB9" w:rsidRPr="00D06DB9" w:rsidRDefault="00D06DB9" w:rsidP="00D06DB9">
      <w:pPr>
        <w:pStyle w:val="Olang"/>
        <w:rPr>
          <w:noProof w:val="0"/>
        </w:rPr>
      </w:pPr>
      <w:r w:rsidRPr="00D06DB9">
        <w:rPr>
          <w:noProof w:val="0"/>
        </w:rPr>
        <w:t xml:space="preserve">Or. </w:t>
      </w:r>
      <w:r w:rsidRPr="00D738BB">
        <w:rPr>
          <w:rStyle w:val="HideTWBExt"/>
        </w:rPr>
        <w:t>&lt;Original&gt;</w:t>
      </w:r>
      <w:r w:rsidRPr="00D738BB">
        <w:rPr>
          <w:rStyle w:val="HideTWBInt"/>
          <w:rFonts w:eastAsiaTheme="majorEastAsia"/>
        </w:rPr>
        <w:t>{PT}</w:t>
      </w:r>
      <w:r w:rsidRPr="00D06DB9">
        <w:rPr>
          <w:noProof w:val="0"/>
        </w:rPr>
        <w:t>pt</w:t>
      </w:r>
      <w:r w:rsidRPr="00D738BB">
        <w:rPr>
          <w:rStyle w:val="HideTWBExt"/>
        </w:rPr>
        <w:t>&lt;/Original&gt;</w:t>
      </w:r>
    </w:p>
    <w:p w14:paraId="08CCACC8" w14:textId="25F4BB98" w:rsidR="00D06DB9" w:rsidRPr="00D06DB9" w:rsidRDefault="00D06DB9" w:rsidP="00D06DB9">
      <w:r w:rsidRPr="00D738BB">
        <w:rPr>
          <w:rStyle w:val="HideTWBExt"/>
        </w:rPr>
        <w:t>&lt;/Amend&gt;</w:t>
      </w:r>
    </w:p>
    <w:p w14:paraId="326B09C9" w14:textId="77777777" w:rsidR="00D06DB9" w:rsidRPr="00D06DB9" w:rsidRDefault="00D06DB9" w:rsidP="00D06DB9">
      <w:pPr>
        <w:pStyle w:val="AMNumberTabs0"/>
        <w:keepNext/>
      </w:pPr>
      <w:r w:rsidRPr="00D738BB">
        <w:rPr>
          <w:rStyle w:val="HideTWBExt"/>
          <w:b w:val="0"/>
        </w:rPr>
        <w:t>&lt;Amend&gt;</w:t>
      </w:r>
      <w:r w:rsidRPr="00D06DB9">
        <w:t>Τροπολογία</w:t>
      </w:r>
      <w:r w:rsidRPr="00D06DB9">
        <w:tab/>
      </w:r>
      <w:r w:rsidRPr="00D06DB9">
        <w:tab/>
      </w:r>
      <w:r w:rsidRPr="00D738BB">
        <w:rPr>
          <w:rStyle w:val="HideTWBExt"/>
          <w:b w:val="0"/>
        </w:rPr>
        <w:t>&lt;NumAm&gt;</w:t>
      </w:r>
      <w:r w:rsidRPr="00D06DB9">
        <w:t>280</w:t>
      </w:r>
      <w:r w:rsidRPr="00D738BB">
        <w:rPr>
          <w:rStyle w:val="HideTWBExt"/>
          <w:b w:val="0"/>
        </w:rPr>
        <w:t>&lt;/NumAm&gt;</w:t>
      </w:r>
    </w:p>
    <w:p w14:paraId="4F632774" w14:textId="77777777" w:rsidR="00D06DB9" w:rsidRPr="00D06DB9" w:rsidRDefault="00D06DB9" w:rsidP="00D06DB9">
      <w:pPr>
        <w:pStyle w:val="NormalBold"/>
      </w:pPr>
      <w:r w:rsidRPr="00D738BB">
        <w:rPr>
          <w:rStyle w:val="HideTWBExt"/>
          <w:b w:val="0"/>
        </w:rPr>
        <w:t>&lt;RepeatBlock-By&gt;&lt;Members&gt;</w:t>
      </w:r>
      <w:r w:rsidRPr="00D06DB9">
        <w:t>Gilles Boyer, Stéphanie Yon-Courtin</w:t>
      </w:r>
      <w:r w:rsidRPr="00D738BB">
        <w:rPr>
          <w:rStyle w:val="HideTWBExt"/>
          <w:b w:val="0"/>
        </w:rPr>
        <w:t>&lt;/Members&gt;</w:t>
      </w:r>
    </w:p>
    <w:p w14:paraId="29ED7944" w14:textId="77777777" w:rsidR="00D06DB9" w:rsidRPr="00D06DB9" w:rsidRDefault="00D06DB9" w:rsidP="00D06DB9">
      <w:r w:rsidRPr="00D738BB">
        <w:rPr>
          <w:rStyle w:val="HideTWBExt"/>
        </w:rPr>
        <w:t>&lt;/RepeatBlock-By&gt;</w:t>
      </w:r>
    </w:p>
    <w:p w14:paraId="1651DD4E" w14:textId="77777777" w:rsidR="00D06DB9" w:rsidRPr="00D06DB9" w:rsidRDefault="00D06DB9" w:rsidP="00D06DB9">
      <w:pPr>
        <w:pStyle w:val="NormalBold"/>
        <w:keepNext/>
      </w:pPr>
      <w:r w:rsidRPr="00D738BB">
        <w:rPr>
          <w:rStyle w:val="HideTWBExt"/>
          <w:b w:val="0"/>
        </w:rPr>
        <w:t>&lt;DocAmend&gt;</w:t>
      </w:r>
      <w:r w:rsidRPr="00D06DB9">
        <w:t>Πρόταση κανονισμού</w:t>
      </w:r>
      <w:r w:rsidRPr="00D738BB">
        <w:rPr>
          <w:rStyle w:val="HideTWBExt"/>
          <w:b w:val="0"/>
        </w:rPr>
        <w:t>&lt;/DocAmend&gt;</w:t>
      </w:r>
    </w:p>
    <w:p w14:paraId="5DA3A445" w14:textId="77777777" w:rsidR="00D06DB9" w:rsidRPr="00D06DB9" w:rsidRDefault="00D06DB9" w:rsidP="00D06DB9">
      <w:pPr>
        <w:pStyle w:val="NormalBold"/>
      </w:pPr>
      <w:r w:rsidRPr="00D738BB">
        <w:rPr>
          <w:rStyle w:val="HideTWBExt"/>
          <w:b w:val="0"/>
        </w:rPr>
        <w:t>&lt;Article&gt;</w:t>
      </w:r>
      <w:r w:rsidRPr="00D06DB9">
        <w:t>Άρθρο 1 – παράγραφος 1 – σημείο 26 α (νέο)</w:t>
      </w:r>
      <w:r w:rsidRPr="00D738BB">
        <w:rPr>
          <w:rStyle w:val="HideTWBExt"/>
          <w:b w:val="0"/>
        </w:rPr>
        <w:t>&lt;/Article&gt;</w:t>
      </w:r>
    </w:p>
    <w:p w14:paraId="69E1C7FA" w14:textId="77777777" w:rsidR="00D06DB9" w:rsidRPr="00D06DB9" w:rsidRDefault="00D06DB9" w:rsidP="00D06DB9">
      <w:pPr>
        <w:keepNext/>
      </w:pPr>
      <w:r w:rsidRPr="00D738BB">
        <w:rPr>
          <w:rStyle w:val="HideTWBExt"/>
        </w:rPr>
        <w:t>&lt;DocAmend2&gt;</w:t>
      </w:r>
      <w:r w:rsidRPr="00D06DB9">
        <w:t>Κανονισμός (ΕΕ) αριθ. 806/2014</w:t>
      </w:r>
      <w:r w:rsidRPr="00D738BB">
        <w:rPr>
          <w:rStyle w:val="HideTWBExt"/>
        </w:rPr>
        <w:t>&lt;/DocAmend2&gt;</w:t>
      </w:r>
    </w:p>
    <w:p w14:paraId="15C1A4A7" w14:textId="77777777" w:rsidR="00D06DB9" w:rsidRPr="00D06DB9" w:rsidRDefault="00D06DB9" w:rsidP="00D06DB9">
      <w:r w:rsidRPr="00D738BB">
        <w:rPr>
          <w:rStyle w:val="HideTWBExt"/>
        </w:rPr>
        <w:t>&lt;Article2&gt;</w:t>
      </w:r>
      <w:r w:rsidRPr="00D06DB9">
        <w:t>Άρθρο 31 – παράγραφος 1 – εδάφιο 3</w:t>
      </w:r>
      <w:r w:rsidRPr="00D738BB">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06DB9" w:rsidRPr="00D06DB9" w14:paraId="7BDC2C71" w14:textId="77777777" w:rsidTr="006D3C1E">
        <w:trPr>
          <w:jc w:val="center"/>
        </w:trPr>
        <w:tc>
          <w:tcPr>
            <w:tcW w:w="9752" w:type="dxa"/>
            <w:gridSpan w:val="2"/>
          </w:tcPr>
          <w:p w14:paraId="40D6648C" w14:textId="77777777" w:rsidR="00D06DB9" w:rsidRPr="00D06DB9" w:rsidRDefault="00D06DB9" w:rsidP="006D3C1E">
            <w:pPr>
              <w:keepNext/>
            </w:pPr>
          </w:p>
        </w:tc>
      </w:tr>
      <w:tr w:rsidR="00D06DB9" w:rsidRPr="00D06DB9" w14:paraId="55B6893C" w14:textId="77777777" w:rsidTr="006D3C1E">
        <w:trPr>
          <w:jc w:val="center"/>
        </w:trPr>
        <w:tc>
          <w:tcPr>
            <w:tcW w:w="4876" w:type="dxa"/>
            <w:hideMark/>
          </w:tcPr>
          <w:p w14:paraId="48A1E63C" w14:textId="77777777" w:rsidR="00D06DB9" w:rsidRPr="00D06DB9" w:rsidRDefault="00D06DB9" w:rsidP="006D3C1E">
            <w:pPr>
              <w:pStyle w:val="ColumnHeading"/>
              <w:keepNext/>
            </w:pPr>
            <w:r w:rsidRPr="00D06DB9">
              <w:t>Ισχύον κείμενο</w:t>
            </w:r>
          </w:p>
        </w:tc>
        <w:tc>
          <w:tcPr>
            <w:tcW w:w="4876" w:type="dxa"/>
            <w:hideMark/>
          </w:tcPr>
          <w:p w14:paraId="060A56F4" w14:textId="77777777" w:rsidR="00D06DB9" w:rsidRPr="00D06DB9" w:rsidRDefault="00D06DB9" w:rsidP="006D3C1E">
            <w:pPr>
              <w:pStyle w:val="ColumnHeading"/>
              <w:keepNext/>
            </w:pPr>
            <w:r w:rsidRPr="00D06DB9">
              <w:t>Τροπολογία</w:t>
            </w:r>
          </w:p>
        </w:tc>
      </w:tr>
      <w:tr w:rsidR="00D06DB9" w:rsidRPr="00D06DB9" w14:paraId="7870F972" w14:textId="77777777" w:rsidTr="006D3C1E">
        <w:trPr>
          <w:jc w:val="center"/>
        </w:trPr>
        <w:tc>
          <w:tcPr>
            <w:tcW w:w="4876" w:type="dxa"/>
          </w:tcPr>
          <w:p w14:paraId="56BB9E49" w14:textId="77777777" w:rsidR="00D06DB9" w:rsidRPr="00D06DB9" w:rsidRDefault="00D06DB9" w:rsidP="006D3C1E">
            <w:pPr>
              <w:pStyle w:val="Normal6"/>
            </w:pPr>
          </w:p>
        </w:tc>
        <w:tc>
          <w:tcPr>
            <w:tcW w:w="4876" w:type="dxa"/>
            <w:hideMark/>
          </w:tcPr>
          <w:p w14:paraId="76B4280A" w14:textId="77777777" w:rsidR="00D06DB9" w:rsidRPr="00D06DB9" w:rsidRDefault="00D06DB9" w:rsidP="006D3C1E">
            <w:pPr>
              <w:pStyle w:val="Normal6"/>
              <w:rPr>
                <w:szCs w:val="24"/>
              </w:rPr>
            </w:pPr>
            <w:r w:rsidRPr="00D06DB9">
              <w:rPr>
                <w:b/>
                <w:i/>
              </w:rPr>
              <w:t>26α)</w:t>
            </w:r>
            <w:r w:rsidRPr="00D06DB9">
              <w:rPr>
                <w:b/>
                <w:i/>
              </w:rPr>
              <w:tab/>
              <w:t>στο άρθρο 11 παράγραφος 1, το τρίτο εδάφιο αντικαθίσταται από το ακόλουθο κείμενο:</w:t>
            </w:r>
          </w:p>
        </w:tc>
      </w:tr>
      <w:tr w:rsidR="00D06DB9" w:rsidRPr="00D06DB9" w14:paraId="70F0B59B" w14:textId="77777777" w:rsidTr="006D3C1E">
        <w:trPr>
          <w:jc w:val="center"/>
        </w:trPr>
        <w:tc>
          <w:tcPr>
            <w:tcW w:w="4876" w:type="dxa"/>
          </w:tcPr>
          <w:p w14:paraId="211E8752" w14:textId="77777777" w:rsidR="00D06DB9" w:rsidRPr="00D06DB9" w:rsidRDefault="00D06DB9" w:rsidP="006D3C1E">
            <w:pPr>
              <w:pStyle w:val="Normal6"/>
              <w:rPr>
                <w:b/>
                <w:i/>
                <w:szCs w:val="24"/>
              </w:rPr>
            </w:pPr>
            <w:r w:rsidRPr="00D06DB9">
              <w:rPr>
                <w:shd w:val="clear" w:color="auto" w:fill="FFFFFF"/>
              </w:rPr>
              <w:t xml:space="preserve">Για τους σκοπούς της αξιολόγησης των σχεδίων εξυγίανσης, το Συμβούλιο Εξυγίανσης μπορεί να ζητεί από τις εθνικές αρχές εξυγίανσης να του υποβάλλουν όλες τις αναγκαίες πληροφορίες τις οποίες έχουν λάβει </w:t>
            </w:r>
            <w:r w:rsidRPr="00D06DB9">
              <w:rPr>
                <w:b/>
                <w:i/>
                <w:shd w:val="clear" w:color="auto" w:fill="FFFFFF"/>
              </w:rPr>
              <w:t>σύμφωνα με το άρθρο 11 και το άρθρο 13 παράγραφος 1 της οδηγίας 2014/59/ΕΕ, υπό την επιφύλαξη του κεφαλαίου 5 του παρόντος τίτλου.</w:t>
            </w:r>
          </w:p>
        </w:tc>
        <w:tc>
          <w:tcPr>
            <w:tcW w:w="4876" w:type="dxa"/>
            <w:hideMark/>
          </w:tcPr>
          <w:p w14:paraId="2B3A26D6" w14:textId="77777777" w:rsidR="00D06DB9" w:rsidRPr="00D06DB9" w:rsidRDefault="00D06DB9" w:rsidP="006D3C1E">
            <w:pPr>
              <w:pStyle w:val="Normal6"/>
              <w:rPr>
                <w:szCs w:val="24"/>
              </w:rPr>
            </w:pPr>
            <w:r w:rsidRPr="00D06DB9">
              <w:rPr>
                <w:b/>
                <w:i/>
              </w:rPr>
              <w:t>«Η συνεργασία όσον αφορά την ανταλλαγή πληροφοριών διεξάγεται σύμφωνα με το άρθρο 11 και το άρθρο 13 παράγραφος 1 της οδηγίας 2014/59/ΕΕ, με την επιφύλαξη του κεφαλαίου 5 του παρόντος τίτλου. Στο πλαίσιο αυτό και</w:t>
            </w:r>
            <w:r w:rsidRPr="00D06DB9">
              <w:t xml:space="preserve"> για τους σκοπούς της αξιολόγησης των σχεδίων εξυγίανσης, το Συμβούλιο Εξυγίανσης</w:t>
            </w:r>
            <w:r w:rsidRPr="00D06DB9">
              <w:rPr>
                <w:b/>
                <w:i/>
              </w:rPr>
              <w:t>:</w:t>
            </w:r>
          </w:p>
        </w:tc>
      </w:tr>
      <w:tr w:rsidR="00D06DB9" w:rsidRPr="00D06DB9" w14:paraId="5EE288A2" w14:textId="77777777" w:rsidTr="006D3C1E">
        <w:trPr>
          <w:jc w:val="center"/>
        </w:trPr>
        <w:tc>
          <w:tcPr>
            <w:tcW w:w="4876" w:type="dxa"/>
          </w:tcPr>
          <w:p w14:paraId="5D7401A7" w14:textId="77777777" w:rsidR="00D06DB9" w:rsidRPr="00D06DB9" w:rsidRDefault="00D06DB9" w:rsidP="006D3C1E">
            <w:pPr>
              <w:pStyle w:val="Normal6"/>
            </w:pPr>
          </w:p>
        </w:tc>
        <w:tc>
          <w:tcPr>
            <w:tcW w:w="4876" w:type="dxa"/>
            <w:hideMark/>
          </w:tcPr>
          <w:p w14:paraId="467057BB" w14:textId="77777777" w:rsidR="00D06DB9" w:rsidRPr="00D06DB9" w:rsidRDefault="00D06DB9" w:rsidP="006D3C1E">
            <w:pPr>
              <w:pStyle w:val="Normal6"/>
              <w:rPr>
                <w:szCs w:val="24"/>
              </w:rPr>
            </w:pPr>
            <w:r w:rsidRPr="00D06DB9">
              <w:rPr>
                <w:b/>
                <w:i/>
              </w:rPr>
              <w:t xml:space="preserve">α) </w:t>
            </w:r>
            <w:r w:rsidRPr="00D06DB9">
              <w:t>μπορεί να ζητεί από τις εθνικές αρχές εξυγίανσης να του υποβάλλουν όλες τις αναγκαίες πληροφορίες τις οποίες έχουν λάβει</w:t>
            </w:r>
            <w:r w:rsidRPr="00D06DB9">
              <w:rPr>
                <w:b/>
                <w:i/>
              </w:rPr>
              <w:t>·</w:t>
            </w:r>
          </w:p>
        </w:tc>
      </w:tr>
      <w:tr w:rsidR="00D06DB9" w:rsidRPr="00D06DB9" w14:paraId="7BDC46FA" w14:textId="77777777" w:rsidTr="006D3C1E">
        <w:trPr>
          <w:jc w:val="center"/>
        </w:trPr>
        <w:tc>
          <w:tcPr>
            <w:tcW w:w="4876" w:type="dxa"/>
          </w:tcPr>
          <w:p w14:paraId="33A097AD" w14:textId="77777777" w:rsidR="00D06DB9" w:rsidRPr="00D06DB9" w:rsidRDefault="00D06DB9" w:rsidP="006D3C1E">
            <w:pPr>
              <w:pStyle w:val="Normal6"/>
            </w:pPr>
          </w:p>
        </w:tc>
        <w:tc>
          <w:tcPr>
            <w:tcW w:w="4876" w:type="dxa"/>
            <w:hideMark/>
          </w:tcPr>
          <w:p w14:paraId="32E7A61C" w14:textId="77777777" w:rsidR="00D06DB9" w:rsidRPr="00D06DB9" w:rsidRDefault="00D06DB9" w:rsidP="006D3C1E">
            <w:pPr>
              <w:pStyle w:val="Normal6"/>
              <w:rPr>
                <w:szCs w:val="24"/>
              </w:rPr>
            </w:pPr>
            <w:r w:rsidRPr="00D06DB9">
              <w:rPr>
                <w:b/>
                <w:i/>
              </w:rPr>
              <w:t>β) κατόπιν αιτήματος από εθνική αρχή εξυγίανσης συμμετέχοντος κράτους μέλους, παρέχει στην αρχή αυτή οποιεσδήποτε πληροφορίες είναι αναγκαίες για την εκτέλεση των καθηκόντων της εν λόγω αρχής βάσει του παρόντος κανονισμού.»·</w:t>
            </w:r>
          </w:p>
        </w:tc>
      </w:tr>
    </w:tbl>
    <w:p w14:paraId="4C9BD79C" w14:textId="77777777" w:rsidR="00D06DB9" w:rsidRPr="00D06DB9" w:rsidRDefault="00D06DB9" w:rsidP="00D06DB9">
      <w:pPr>
        <w:pStyle w:val="Olang"/>
        <w:rPr>
          <w:noProof w:val="0"/>
        </w:rPr>
      </w:pPr>
      <w:r w:rsidRPr="00D06DB9">
        <w:rPr>
          <w:noProof w:val="0"/>
        </w:rPr>
        <w:t xml:space="preserve">Or. </w:t>
      </w:r>
      <w:r w:rsidRPr="00D738BB">
        <w:rPr>
          <w:rStyle w:val="HideTWBExt"/>
        </w:rPr>
        <w:t>&lt;Original&gt;</w:t>
      </w:r>
      <w:r w:rsidRPr="00D738BB">
        <w:rPr>
          <w:rStyle w:val="HideTWBInt"/>
          <w:rFonts w:eastAsiaTheme="majorEastAsia"/>
        </w:rPr>
        <w:t>{EN}</w:t>
      </w:r>
      <w:r w:rsidRPr="00D06DB9">
        <w:rPr>
          <w:noProof w:val="0"/>
        </w:rPr>
        <w:t>en</w:t>
      </w:r>
      <w:r w:rsidRPr="00D738BB">
        <w:rPr>
          <w:rStyle w:val="HideTWBExt"/>
        </w:rPr>
        <w:t>&lt;/Original&gt;</w:t>
      </w:r>
    </w:p>
    <w:p w14:paraId="11AB6001" w14:textId="77777777" w:rsidR="00D06DB9" w:rsidRPr="00D06DB9" w:rsidRDefault="00D06DB9" w:rsidP="00D06DB9">
      <w:pPr>
        <w:pStyle w:val="JustificationTitle"/>
        <w:rPr>
          <w:noProof w:val="0"/>
        </w:rPr>
      </w:pPr>
      <w:r w:rsidRPr="00D738BB">
        <w:rPr>
          <w:rStyle w:val="HideTWBExt"/>
          <w:i w:val="0"/>
        </w:rPr>
        <w:t>&lt;TitreJust&gt;</w:t>
      </w:r>
      <w:r w:rsidRPr="00D06DB9">
        <w:rPr>
          <w:noProof w:val="0"/>
        </w:rPr>
        <w:t>Αιτιολόγηση</w:t>
      </w:r>
      <w:r w:rsidRPr="00D738BB">
        <w:rPr>
          <w:rStyle w:val="HideTWBExt"/>
          <w:i w:val="0"/>
        </w:rPr>
        <w:t>&lt;/TitreJust&gt;</w:t>
      </w:r>
    </w:p>
    <w:p w14:paraId="768EC227" w14:textId="77777777" w:rsidR="00D06DB9" w:rsidRPr="00D06DB9" w:rsidRDefault="00D06DB9" w:rsidP="00D06DB9">
      <w:pPr>
        <w:pStyle w:val="Normal12Italic"/>
        <w:rPr>
          <w:noProof w:val="0"/>
        </w:rPr>
      </w:pPr>
      <w:r w:rsidRPr="00D06DB9">
        <w:rPr>
          <w:noProof w:val="0"/>
        </w:rPr>
        <w:t>Η ανησυχία για ανεπαρκή συνεργασία στο πλαίσιο του ΕΜΕ (SRB και ΕΡΑ) εκφράστηκε από τις περισσότερες ΕΡΑ κατά τη διάρκεια της διαβούλευσης για τη στρατηγική αναθεώρηση η οποία δρομολογήθηκε από το SRB το 2023. Ειδικότερα, απαιτούνται βελτιώσεις όσον αφορά τα ακόλουθα ζητήματα: — Ανταλλαγή πληροφοριών μεταξύ SRB και ΕΡΑ, — Ένωση των ΕΡΑ στις σχετικές τεχνικές ομάδες και υποομάδες όταν το SRB καταρτίζει και επανεξετάζει τις γενικές πολιτικές του. Κατάλληλη διαβούλευση του κλάδου πριν από τη θέσπιση και την επανεξέταση των γενικών πολιτικών του SRB.</w:t>
      </w:r>
    </w:p>
    <w:p w14:paraId="5DBB506C" w14:textId="77777777" w:rsidR="00D06DB9" w:rsidRPr="00D06DB9" w:rsidRDefault="00D06DB9" w:rsidP="00D06DB9">
      <w:r w:rsidRPr="00D738BB">
        <w:rPr>
          <w:rStyle w:val="HideTWBExt"/>
        </w:rPr>
        <w:t>&lt;/Amend&gt;</w:t>
      </w:r>
    </w:p>
    <w:p w14:paraId="364CB727" w14:textId="77777777" w:rsidR="00D06DB9" w:rsidRPr="00D06DB9" w:rsidRDefault="00D06DB9" w:rsidP="00D06DB9">
      <w:pPr>
        <w:pStyle w:val="AMNumberTabs0"/>
        <w:keepNext/>
      </w:pPr>
      <w:r w:rsidRPr="00D738BB">
        <w:rPr>
          <w:rStyle w:val="HideTWBExt"/>
          <w:b w:val="0"/>
        </w:rPr>
        <w:t>&lt;Amend&gt;</w:t>
      </w:r>
      <w:r w:rsidRPr="00D06DB9">
        <w:t>Τροπολογία</w:t>
      </w:r>
      <w:r w:rsidRPr="00D06DB9">
        <w:tab/>
      </w:r>
      <w:r w:rsidRPr="00D06DB9">
        <w:tab/>
      </w:r>
      <w:r w:rsidRPr="00D738BB">
        <w:rPr>
          <w:rStyle w:val="HideTWBExt"/>
          <w:b w:val="0"/>
        </w:rPr>
        <w:t>&lt;NumAm&gt;</w:t>
      </w:r>
      <w:r w:rsidRPr="00D06DB9">
        <w:t>281</w:t>
      </w:r>
      <w:r w:rsidRPr="00D738BB">
        <w:rPr>
          <w:rStyle w:val="HideTWBExt"/>
          <w:b w:val="0"/>
        </w:rPr>
        <w:t>&lt;/NumAm&gt;</w:t>
      </w:r>
    </w:p>
    <w:p w14:paraId="381B2C55" w14:textId="77777777" w:rsidR="00D06DB9" w:rsidRPr="00D06DB9" w:rsidRDefault="00D06DB9" w:rsidP="00D06DB9">
      <w:pPr>
        <w:pStyle w:val="NormalBold"/>
      </w:pPr>
      <w:r w:rsidRPr="00D738BB">
        <w:rPr>
          <w:rStyle w:val="HideTWBExt"/>
          <w:b w:val="0"/>
        </w:rPr>
        <w:t>&lt;RepeatBlock-By&gt;&lt;Members&gt;</w:t>
      </w:r>
      <w:r w:rsidRPr="00D06DB9">
        <w:t>Ernest Urtasun</w:t>
      </w:r>
      <w:r w:rsidRPr="00D738BB">
        <w:rPr>
          <w:rStyle w:val="HideTWBExt"/>
          <w:b w:val="0"/>
        </w:rPr>
        <w:t>&lt;/Members&gt;</w:t>
      </w:r>
    </w:p>
    <w:p w14:paraId="05809891" w14:textId="77777777" w:rsidR="00D06DB9" w:rsidRPr="00D06DB9" w:rsidRDefault="00D06DB9" w:rsidP="00D06DB9">
      <w:r w:rsidRPr="00D738BB">
        <w:rPr>
          <w:rStyle w:val="HideTWBExt"/>
        </w:rPr>
        <w:t>&lt;AuNomDe&gt;</w:t>
      </w:r>
      <w:r w:rsidRPr="00D738BB">
        <w:rPr>
          <w:rStyle w:val="HideTWBInt"/>
        </w:rPr>
        <w:t>{Verts/ALE}</w:t>
      </w:r>
      <w:r w:rsidRPr="00D06DB9">
        <w:t>εξ ονόματος της Ομάδας Verts/ALE</w:t>
      </w:r>
      <w:r w:rsidRPr="00D738BB">
        <w:rPr>
          <w:rStyle w:val="HideTWBExt"/>
        </w:rPr>
        <w:t>&lt;/AuNomDe&gt;</w:t>
      </w:r>
    </w:p>
    <w:p w14:paraId="3169A46E" w14:textId="77777777" w:rsidR="00D06DB9" w:rsidRPr="00D06DB9" w:rsidRDefault="00D06DB9" w:rsidP="00D06DB9">
      <w:r w:rsidRPr="00D738BB">
        <w:rPr>
          <w:rStyle w:val="HideTWBExt"/>
        </w:rPr>
        <w:t>&lt;/RepeatBlock-By&gt;</w:t>
      </w:r>
    </w:p>
    <w:p w14:paraId="3CD5DAD1" w14:textId="77777777" w:rsidR="00D06DB9" w:rsidRPr="00D06DB9" w:rsidRDefault="00D06DB9" w:rsidP="00D06DB9">
      <w:pPr>
        <w:pStyle w:val="NormalBold"/>
        <w:keepNext/>
      </w:pPr>
      <w:r w:rsidRPr="00D738BB">
        <w:rPr>
          <w:rStyle w:val="HideTWBExt"/>
          <w:b w:val="0"/>
        </w:rPr>
        <w:t>&lt;DocAmend&gt;</w:t>
      </w:r>
      <w:r w:rsidRPr="00D06DB9">
        <w:t>Πρόταση κανονισμού</w:t>
      </w:r>
      <w:r w:rsidRPr="00D738BB">
        <w:rPr>
          <w:rStyle w:val="HideTWBExt"/>
          <w:b w:val="0"/>
        </w:rPr>
        <w:t>&lt;/DocAmend&gt;</w:t>
      </w:r>
    </w:p>
    <w:p w14:paraId="73384902" w14:textId="77777777" w:rsidR="00D06DB9" w:rsidRPr="00D06DB9" w:rsidRDefault="00D06DB9" w:rsidP="00D06DB9">
      <w:pPr>
        <w:pStyle w:val="NormalBold"/>
      </w:pPr>
      <w:r w:rsidRPr="00D738BB">
        <w:rPr>
          <w:rStyle w:val="HideTWBExt"/>
          <w:b w:val="0"/>
        </w:rPr>
        <w:t>&lt;Article&gt;</w:t>
      </w:r>
      <w:r w:rsidRPr="00D06DB9">
        <w:t>Άρθρο 1 – παράγραφος 1 – σημείο 30 α (νέο)</w:t>
      </w:r>
      <w:r w:rsidRPr="00D738BB">
        <w:rPr>
          <w:rStyle w:val="HideTWBExt"/>
          <w:b w:val="0"/>
        </w:rPr>
        <w:t>&lt;/Article&gt;</w:t>
      </w:r>
    </w:p>
    <w:p w14:paraId="5155BDB3" w14:textId="77777777" w:rsidR="00D06DB9" w:rsidRPr="00D06DB9" w:rsidRDefault="00D06DB9" w:rsidP="00D06DB9">
      <w:pPr>
        <w:keepNext/>
      </w:pPr>
      <w:r w:rsidRPr="00D738BB">
        <w:rPr>
          <w:rStyle w:val="HideTWBExt"/>
        </w:rPr>
        <w:t>&lt;DocAmend2&gt;</w:t>
      </w:r>
      <w:r w:rsidRPr="00D06DB9">
        <w:t>Κανονισμός (ΕΕ) αριθ. 806/2014</w:t>
      </w:r>
      <w:r w:rsidRPr="00D738BB">
        <w:rPr>
          <w:rStyle w:val="HideTWBExt"/>
        </w:rPr>
        <w:t>&lt;/DocAmend2&gt;</w:t>
      </w:r>
    </w:p>
    <w:p w14:paraId="615B4C20" w14:textId="77777777" w:rsidR="00D06DB9" w:rsidRPr="00D06DB9" w:rsidRDefault="00D06DB9" w:rsidP="00D06DB9">
      <w:r w:rsidRPr="00D738BB">
        <w:rPr>
          <w:rStyle w:val="HideTWBExt"/>
        </w:rPr>
        <w:t>&lt;Article2&gt;</w:t>
      </w:r>
      <w:r w:rsidRPr="00D06DB9">
        <w:t>Άρθρο 45 – τίτλος και παράγραφος 3 α (νέα)</w:t>
      </w:r>
      <w:r w:rsidRPr="00D738BB">
        <w:rPr>
          <w:rStyle w:val="HideTWBExt"/>
        </w:rPr>
        <w:t>&lt;/Article2&gt;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D06DB9" w:rsidRPr="00D06DB9" w14:paraId="1BD01865" w14:textId="77777777" w:rsidTr="006D3C1E">
        <w:trPr>
          <w:jc w:val="center"/>
        </w:trPr>
        <w:tc>
          <w:tcPr>
            <w:tcW w:w="9752" w:type="dxa"/>
            <w:gridSpan w:val="2"/>
          </w:tcPr>
          <w:p w14:paraId="06844823" w14:textId="77777777" w:rsidR="00D06DB9" w:rsidRPr="00D06DB9" w:rsidRDefault="00D06DB9" w:rsidP="006D3C1E">
            <w:pPr>
              <w:keepNext/>
            </w:pPr>
          </w:p>
        </w:tc>
      </w:tr>
      <w:tr w:rsidR="00D06DB9" w:rsidRPr="00D06DB9" w14:paraId="08EF81B2" w14:textId="77777777" w:rsidTr="006D3C1E">
        <w:trPr>
          <w:jc w:val="center"/>
        </w:trPr>
        <w:tc>
          <w:tcPr>
            <w:tcW w:w="4876" w:type="dxa"/>
            <w:hideMark/>
          </w:tcPr>
          <w:p w14:paraId="19449E94" w14:textId="77777777" w:rsidR="00D06DB9" w:rsidRPr="00D06DB9" w:rsidRDefault="00D06DB9" w:rsidP="006D3C1E">
            <w:pPr>
              <w:pStyle w:val="ColumnHeading"/>
              <w:keepNext/>
            </w:pPr>
            <w:r w:rsidRPr="00D06DB9">
              <w:t>Ισχύον κείμενο</w:t>
            </w:r>
          </w:p>
        </w:tc>
        <w:tc>
          <w:tcPr>
            <w:tcW w:w="4876" w:type="dxa"/>
            <w:hideMark/>
          </w:tcPr>
          <w:p w14:paraId="78845CF8" w14:textId="77777777" w:rsidR="00D06DB9" w:rsidRPr="00D06DB9" w:rsidRDefault="00D06DB9" w:rsidP="006D3C1E">
            <w:pPr>
              <w:pStyle w:val="ColumnHeading"/>
              <w:keepNext/>
            </w:pPr>
            <w:r w:rsidRPr="00D06DB9">
              <w:t>Τροπολογία</w:t>
            </w:r>
          </w:p>
        </w:tc>
      </w:tr>
      <w:tr w:rsidR="00D06DB9" w:rsidRPr="00D06DB9" w14:paraId="15F06354" w14:textId="77777777" w:rsidTr="006D3C1E">
        <w:trPr>
          <w:jc w:val="center"/>
        </w:trPr>
        <w:tc>
          <w:tcPr>
            <w:tcW w:w="4876" w:type="dxa"/>
          </w:tcPr>
          <w:p w14:paraId="674F36D8" w14:textId="77777777" w:rsidR="00D06DB9" w:rsidRPr="00D06DB9" w:rsidRDefault="00D06DB9" w:rsidP="006D3C1E">
            <w:pPr>
              <w:pStyle w:val="Normal6"/>
            </w:pPr>
          </w:p>
        </w:tc>
        <w:tc>
          <w:tcPr>
            <w:tcW w:w="4876" w:type="dxa"/>
            <w:hideMark/>
          </w:tcPr>
          <w:p w14:paraId="64F7EA9D" w14:textId="77777777" w:rsidR="00D06DB9" w:rsidRPr="00D06DB9" w:rsidRDefault="00D06DB9" w:rsidP="006D3C1E">
            <w:pPr>
              <w:pStyle w:val="Normal6"/>
              <w:rPr>
                <w:szCs w:val="24"/>
              </w:rPr>
            </w:pPr>
            <w:r w:rsidRPr="00D06DB9">
              <w:rPr>
                <w:b/>
                <w:i/>
              </w:rPr>
              <w:t>30α)</w:t>
            </w:r>
            <w:r w:rsidRPr="00D06DB9">
              <w:rPr>
                <w:b/>
                <w:i/>
              </w:rPr>
              <w:tab/>
              <w:t>το άρθρο 45 τροποποιείται ως εξής:</w:t>
            </w:r>
          </w:p>
        </w:tc>
      </w:tr>
      <w:tr w:rsidR="00D06DB9" w:rsidRPr="00D06DB9" w14:paraId="23880B32" w14:textId="77777777" w:rsidTr="006D3C1E">
        <w:trPr>
          <w:jc w:val="center"/>
        </w:trPr>
        <w:tc>
          <w:tcPr>
            <w:tcW w:w="4876" w:type="dxa"/>
            <w:hideMark/>
          </w:tcPr>
          <w:p w14:paraId="421F3C45" w14:textId="77777777" w:rsidR="00D06DB9" w:rsidRPr="00D06DB9" w:rsidRDefault="00D06DB9" w:rsidP="006D3C1E">
            <w:pPr>
              <w:pStyle w:val="Normal6"/>
            </w:pPr>
          </w:p>
        </w:tc>
        <w:tc>
          <w:tcPr>
            <w:tcW w:w="4876" w:type="dxa"/>
            <w:hideMark/>
          </w:tcPr>
          <w:p w14:paraId="43580A18" w14:textId="77777777" w:rsidR="00D06DB9" w:rsidRPr="00D06DB9" w:rsidRDefault="00D06DB9" w:rsidP="006D3C1E">
            <w:pPr>
              <w:pStyle w:val="Normal6"/>
              <w:rPr>
                <w:b/>
                <w:i/>
                <w:szCs w:val="24"/>
              </w:rPr>
            </w:pPr>
            <w:r w:rsidRPr="00D06DB9">
              <w:rPr>
                <w:b/>
                <w:i/>
              </w:rPr>
              <w:t>α) ο τίτλος αντικαθίσταται από το ακόλουθο κείμενο:</w:t>
            </w:r>
          </w:p>
        </w:tc>
      </w:tr>
      <w:tr w:rsidR="00D06DB9" w:rsidRPr="00D06DB9" w14:paraId="617F310C" w14:textId="77777777" w:rsidTr="006D3C1E">
        <w:trPr>
          <w:jc w:val="center"/>
        </w:trPr>
        <w:tc>
          <w:tcPr>
            <w:tcW w:w="4876" w:type="dxa"/>
            <w:hideMark/>
          </w:tcPr>
          <w:p w14:paraId="352233CA" w14:textId="77777777" w:rsidR="00D06DB9" w:rsidRPr="00D06DB9" w:rsidRDefault="00D06DB9" w:rsidP="006D3C1E">
            <w:pPr>
              <w:pStyle w:val="Normal6"/>
            </w:pPr>
            <w:r w:rsidRPr="00D06DB9">
              <w:t>Υποχρέωση λογοδοσίας</w:t>
            </w:r>
          </w:p>
        </w:tc>
        <w:tc>
          <w:tcPr>
            <w:tcW w:w="4876" w:type="dxa"/>
            <w:hideMark/>
          </w:tcPr>
          <w:p w14:paraId="7C298FD1" w14:textId="77777777" w:rsidR="00D06DB9" w:rsidRPr="00D06DB9" w:rsidRDefault="00D06DB9" w:rsidP="006D3C1E">
            <w:pPr>
              <w:pStyle w:val="Normal6"/>
              <w:rPr>
                <w:szCs w:val="24"/>
              </w:rPr>
            </w:pPr>
            <w:r w:rsidRPr="00D06DB9">
              <w:t>«</w:t>
            </w:r>
            <w:r w:rsidRPr="00D06DB9">
              <w:rPr>
                <w:b/>
                <w:i/>
              </w:rPr>
              <w:t>Διαφάνεια και</w:t>
            </w:r>
            <w:r w:rsidRPr="00D06DB9">
              <w:t xml:space="preserve"> υποχρέωση λογοδοσίας»·</w:t>
            </w:r>
          </w:p>
        </w:tc>
      </w:tr>
      <w:tr w:rsidR="00D06DB9" w:rsidRPr="00D06DB9" w14:paraId="2C40D0CC" w14:textId="77777777" w:rsidTr="006D3C1E">
        <w:trPr>
          <w:jc w:val="center"/>
        </w:trPr>
        <w:tc>
          <w:tcPr>
            <w:tcW w:w="4876" w:type="dxa"/>
          </w:tcPr>
          <w:p w14:paraId="67897764" w14:textId="77777777" w:rsidR="00D06DB9" w:rsidRPr="00D06DB9" w:rsidRDefault="00D06DB9" w:rsidP="006D3C1E">
            <w:pPr>
              <w:pStyle w:val="Normal6"/>
            </w:pPr>
          </w:p>
        </w:tc>
        <w:tc>
          <w:tcPr>
            <w:tcW w:w="4876" w:type="dxa"/>
          </w:tcPr>
          <w:p w14:paraId="1FB635F6" w14:textId="77777777" w:rsidR="00D06DB9" w:rsidRPr="00D06DB9" w:rsidRDefault="00D06DB9" w:rsidP="006D3C1E">
            <w:pPr>
              <w:pStyle w:val="Normal6"/>
              <w:rPr>
                <w:b/>
                <w:i/>
                <w:szCs w:val="24"/>
              </w:rPr>
            </w:pPr>
            <w:r w:rsidRPr="00D06DB9">
              <w:rPr>
                <w:b/>
                <w:i/>
              </w:rPr>
              <w:t>β) προστίθεται η ακόλουθη παράγραφος:</w:t>
            </w:r>
          </w:p>
        </w:tc>
      </w:tr>
      <w:tr w:rsidR="00D06DB9" w:rsidRPr="00D06DB9" w14:paraId="3E3DB1FB" w14:textId="77777777" w:rsidTr="006D3C1E">
        <w:trPr>
          <w:jc w:val="center"/>
        </w:trPr>
        <w:tc>
          <w:tcPr>
            <w:tcW w:w="4876" w:type="dxa"/>
            <w:hideMark/>
          </w:tcPr>
          <w:p w14:paraId="4D96DEF3" w14:textId="77777777" w:rsidR="00D06DB9" w:rsidRPr="00D06DB9" w:rsidRDefault="00D06DB9" w:rsidP="006D3C1E">
            <w:pPr>
              <w:pStyle w:val="Normal6"/>
            </w:pPr>
          </w:p>
        </w:tc>
        <w:tc>
          <w:tcPr>
            <w:tcW w:w="4876" w:type="dxa"/>
            <w:hideMark/>
          </w:tcPr>
          <w:p w14:paraId="2FF3FD00" w14:textId="77777777" w:rsidR="00D06DB9" w:rsidRPr="00D06DB9" w:rsidRDefault="00D06DB9" w:rsidP="006D3C1E">
            <w:pPr>
              <w:pStyle w:val="Normal6"/>
              <w:rPr>
                <w:szCs w:val="24"/>
              </w:rPr>
            </w:pPr>
            <w:r w:rsidRPr="00D06DB9">
              <w:rPr>
                <w:b/>
                <w:i/>
              </w:rPr>
              <w:t>«3α. Το Συμβούλιο Εξυγίανσης δημοσιεύει το σύνολο των κατευθυντηρίων γραμμών, γενικών οδηγιών, πολιτικών ή σημειωμάτων καθοδήγησης που καθορίζουν πολιτικές ή μεθοδολογίες εξυγίανσης οι οποίες πρέπει να εφαρμόζονται στο πλαίσιο του Ενιαίου Μηχανισμού Εξυγίανσης.»</w:t>
            </w:r>
          </w:p>
        </w:tc>
      </w:tr>
      <w:tr w:rsidR="00D06DB9" w:rsidRPr="00D06DB9" w14:paraId="12BC842E" w14:textId="77777777" w:rsidTr="006D3C1E">
        <w:trPr>
          <w:jc w:val="center"/>
        </w:trPr>
        <w:tc>
          <w:tcPr>
            <w:tcW w:w="4876" w:type="dxa"/>
          </w:tcPr>
          <w:p w14:paraId="5FE1C0E0" w14:textId="77777777" w:rsidR="00D06DB9" w:rsidRPr="00D06DB9" w:rsidRDefault="00D06DB9" w:rsidP="006D3C1E">
            <w:pPr>
              <w:pStyle w:val="Normal6"/>
            </w:pPr>
          </w:p>
        </w:tc>
        <w:tc>
          <w:tcPr>
            <w:tcW w:w="4876" w:type="dxa"/>
            <w:hideMark/>
          </w:tcPr>
          <w:p w14:paraId="72B13148" w14:textId="77777777" w:rsidR="00D06DB9" w:rsidRPr="00D06DB9" w:rsidRDefault="00D06DB9" w:rsidP="006D3C1E">
            <w:pPr>
              <w:pStyle w:val="Normal6"/>
              <w:rPr>
                <w:szCs w:val="24"/>
              </w:rPr>
            </w:pPr>
            <w:r w:rsidRPr="00D06DB9">
              <w:rPr>
                <w:b/>
                <w:i/>
              </w:rPr>
              <w:t>»</w:t>
            </w:r>
          </w:p>
        </w:tc>
      </w:tr>
    </w:tbl>
    <w:p w14:paraId="65279746" w14:textId="77777777" w:rsidR="00D06DB9" w:rsidRPr="00D06DB9" w:rsidRDefault="00D06DB9" w:rsidP="00D06DB9">
      <w:pPr>
        <w:pStyle w:val="Olang"/>
        <w:rPr>
          <w:noProof w:val="0"/>
        </w:rPr>
      </w:pPr>
      <w:r w:rsidRPr="00D06DB9">
        <w:rPr>
          <w:noProof w:val="0"/>
        </w:rPr>
        <w:t xml:space="preserve">Or. </w:t>
      </w:r>
      <w:r w:rsidRPr="00D738BB">
        <w:rPr>
          <w:rStyle w:val="HideTWBExt"/>
        </w:rPr>
        <w:t>&lt;Original&gt;</w:t>
      </w:r>
      <w:r w:rsidRPr="00D738BB">
        <w:rPr>
          <w:rStyle w:val="HideTWBInt"/>
          <w:rFonts w:eastAsiaTheme="majorEastAsia"/>
        </w:rPr>
        <w:t>{EN}</w:t>
      </w:r>
      <w:r w:rsidRPr="00D06DB9">
        <w:rPr>
          <w:noProof w:val="0"/>
        </w:rPr>
        <w:t>en</w:t>
      </w:r>
      <w:r w:rsidRPr="00D738BB">
        <w:rPr>
          <w:rStyle w:val="HideTWBExt"/>
        </w:rPr>
        <w:t>&lt;/Original&gt;</w:t>
      </w:r>
    </w:p>
    <w:p w14:paraId="3AE34BF8" w14:textId="77777777" w:rsidR="00D06DB9" w:rsidRPr="00D06DB9" w:rsidRDefault="00D06DB9" w:rsidP="00D06DB9">
      <w:pPr>
        <w:pStyle w:val="CrossRef"/>
      </w:pPr>
      <w:r w:rsidRPr="00D06DB9">
        <w:t>(https://eur-lex.europa.eu/legal-content/EL/TXT/?uri=celex%3A32014R0806)</w:t>
      </w:r>
    </w:p>
    <w:p w14:paraId="3CE64661" w14:textId="77777777" w:rsidR="00D06DB9" w:rsidRPr="00D06DB9" w:rsidRDefault="00D06DB9" w:rsidP="00D06DB9">
      <w:r w:rsidRPr="00D738BB">
        <w:rPr>
          <w:rStyle w:val="HideTWBExt"/>
        </w:rPr>
        <w:t>&lt;/Amend&gt;</w:t>
      </w:r>
    </w:p>
    <w:p w14:paraId="29478D7C" w14:textId="77777777" w:rsidR="00D06DB9" w:rsidRPr="00D06DB9" w:rsidRDefault="00D06DB9" w:rsidP="00D06DB9">
      <w:pPr>
        <w:pStyle w:val="AMNumberTabs0"/>
        <w:keepNext/>
      </w:pPr>
      <w:r w:rsidRPr="00D738BB">
        <w:rPr>
          <w:rStyle w:val="HideTWBExt"/>
          <w:b w:val="0"/>
        </w:rPr>
        <w:t>&lt;Amend&gt;</w:t>
      </w:r>
      <w:r w:rsidRPr="00D06DB9">
        <w:t>Τροπολογία</w:t>
      </w:r>
      <w:r w:rsidRPr="00D06DB9">
        <w:tab/>
      </w:r>
      <w:r w:rsidRPr="00D06DB9">
        <w:tab/>
      </w:r>
      <w:r w:rsidRPr="00D738BB">
        <w:rPr>
          <w:rStyle w:val="HideTWBExt"/>
          <w:b w:val="0"/>
        </w:rPr>
        <w:t>&lt;NumAm&gt;</w:t>
      </w:r>
      <w:r w:rsidRPr="00D06DB9">
        <w:t>282</w:t>
      </w:r>
      <w:r w:rsidRPr="00D738BB">
        <w:rPr>
          <w:rStyle w:val="HideTWBExt"/>
          <w:b w:val="0"/>
        </w:rPr>
        <w:t>&lt;/NumAm&gt;</w:t>
      </w:r>
    </w:p>
    <w:p w14:paraId="390B9E25" w14:textId="77777777" w:rsidR="00D06DB9" w:rsidRPr="00D06DB9" w:rsidRDefault="00D06DB9" w:rsidP="00D06DB9">
      <w:pPr>
        <w:pStyle w:val="NormalBold"/>
      </w:pPr>
      <w:r w:rsidRPr="00D738BB">
        <w:rPr>
          <w:rStyle w:val="HideTWBExt"/>
          <w:b w:val="0"/>
        </w:rPr>
        <w:t>&lt;RepeatBlock-By&gt;&lt;Members&gt;</w:t>
      </w:r>
      <w:r w:rsidRPr="00D06DB9">
        <w:t>Gilles Boyer, Stéphanie Yon-Courtin</w:t>
      </w:r>
      <w:r w:rsidRPr="00D738BB">
        <w:rPr>
          <w:rStyle w:val="HideTWBExt"/>
          <w:b w:val="0"/>
        </w:rPr>
        <w:t>&lt;/Members&gt;</w:t>
      </w:r>
    </w:p>
    <w:p w14:paraId="0DBED1F4" w14:textId="77777777" w:rsidR="00D06DB9" w:rsidRPr="00D06DB9" w:rsidRDefault="00D06DB9" w:rsidP="00D06DB9">
      <w:r w:rsidRPr="00D738BB">
        <w:rPr>
          <w:rStyle w:val="HideTWBExt"/>
        </w:rPr>
        <w:t>&lt;/RepeatBlock-By&gt;</w:t>
      </w:r>
    </w:p>
    <w:p w14:paraId="6C892F51" w14:textId="77777777" w:rsidR="00D06DB9" w:rsidRPr="00D06DB9" w:rsidRDefault="00D06DB9" w:rsidP="00D06DB9">
      <w:pPr>
        <w:pStyle w:val="NormalBold"/>
        <w:keepNext/>
      </w:pPr>
      <w:r w:rsidRPr="00D738BB">
        <w:rPr>
          <w:rStyle w:val="HideTWBExt"/>
          <w:b w:val="0"/>
        </w:rPr>
        <w:t>&lt;DocAmend&gt;</w:t>
      </w:r>
      <w:r w:rsidRPr="00D06DB9">
        <w:t>Πρόταση κανονισμού</w:t>
      </w:r>
      <w:r w:rsidRPr="00D738BB">
        <w:rPr>
          <w:rStyle w:val="HideTWBExt"/>
          <w:b w:val="0"/>
        </w:rPr>
        <w:t>&lt;/DocAmend&gt;</w:t>
      </w:r>
    </w:p>
    <w:p w14:paraId="65E920AC" w14:textId="77777777" w:rsidR="00D06DB9" w:rsidRPr="00D06DB9" w:rsidRDefault="00D06DB9" w:rsidP="00D06DB9">
      <w:pPr>
        <w:pStyle w:val="NormalBold"/>
      </w:pPr>
      <w:r w:rsidRPr="00D738BB">
        <w:rPr>
          <w:rStyle w:val="HideTWBExt"/>
          <w:b w:val="0"/>
        </w:rPr>
        <w:t>&lt;Article&gt;</w:t>
      </w:r>
      <w:r w:rsidRPr="00D06DB9">
        <w:t>Άρθρο 1 – παράγραφος 1 – σημείο 31 α (νέο)</w:t>
      </w:r>
      <w:r w:rsidRPr="00D738BB">
        <w:rPr>
          <w:rStyle w:val="HideTWBExt"/>
          <w:b w:val="0"/>
        </w:rPr>
        <w:t>&lt;/Article&gt;</w:t>
      </w:r>
    </w:p>
    <w:p w14:paraId="3B975634" w14:textId="77777777" w:rsidR="00D06DB9" w:rsidRPr="00D06DB9" w:rsidRDefault="00D06DB9" w:rsidP="00D06DB9">
      <w:pPr>
        <w:keepNext/>
      </w:pPr>
      <w:r w:rsidRPr="00D738BB">
        <w:rPr>
          <w:rStyle w:val="HideTWBExt"/>
        </w:rPr>
        <w:t>&lt;DocAmend2&gt;</w:t>
      </w:r>
      <w:r w:rsidRPr="00D06DB9">
        <w:t>Κανονισμός (ΕΕ) αριθ. 806/2014</w:t>
      </w:r>
      <w:r w:rsidRPr="00D738BB">
        <w:rPr>
          <w:rStyle w:val="HideTWBExt"/>
        </w:rPr>
        <w:t>&lt;/DocAmend2&gt;</w:t>
      </w:r>
    </w:p>
    <w:p w14:paraId="37D2DC10" w14:textId="77777777" w:rsidR="00D06DB9" w:rsidRPr="00D06DB9" w:rsidRDefault="00D06DB9" w:rsidP="00D06DB9">
      <w:r w:rsidRPr="00D738BB">
        <w:rPr>
          <w:rStyle w:val="HideTWBExt"/>
        </w:rPr>
        <w:t>&lt;Article2&gt;</w:t>
      </w:r>
      <w:r w:rsidRPr="00D06DB9">
        <w:t>Άρθρο 50 – παράγραφος 1 – στοιχεία ιζ α και ιζ β (νέα)</w:t>
      </w:r>
      <w:r w:rsidRPr="00D738BB">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06DB9" w:rsidRPr="00D06DB9" w14:paraId="55D6D06E" w14:textId="77777777" w:rsidTr="006D3C1E">
        <w:trPr>
          <w:jc w:val="center"/>
        </w:trPr>
        <w:tc>
          <w:tcPr>
            <w:tcW w:w="9752" w:type="dxa"/>
            <w:gridSpan w:val="2"/>
          </w:tcPr>
          <w:p w14:paraId="2F511D1E" w14:textId="77777777" w:rsidR="00D06DB9" w:rsidRPr="00D06DB9" w:rsidRDefault="00D06DB9" w:rsidP="006D3C1E">
            <w:pPr>
              <w:keepNext/>
            </w:pPr>
          </w:p>
        </w:tc>
      </w:tr>
      <w:tr w:rsidR="00D06DB9" w:rsidRPr="00D06DB9" w14:paraId="54A5ED74" w14:textId="77777777" w:rsidTr="006D3C1E">
        <w:trPr>
          <w:jc w:val="center"/>
        </w:trPr>
        <w:tc>
          <w:tcPr>
            <w:tcW w:w="4876" w:type="dxa"/>
            <w:hideMark/>
          </w:tcPr>
          <w:p w14:paraId="2D06DF35" w14:textId="77777777" w:rsidR="00D06DB9" w:rsidRPr="00D06DB9" w:rsidRDefault="00D06DB9" w:rsidP="006D3C1E">
            <w:pPr>
              <w:pStyle w:val="ColumnHeading"/>
              <w:keepNext/>
            </w:pPr>
            <w:r w:rsidRPr="00D06DB9">
              <w:t>Κείμενο που προτείνει η Επιτροπή</w:t>
            </w:r>
          </w:p>
        </w:tc>
        <w:tc>
          <w:tcPr>
            <w:tcW w:w="4876" w:type="dxa"/>
            <w:hideMark/>
          </w:tcPr>
          <w:p w14:paraId="7BADC686" w14:textId="77777777" w:rsidR="00D06DB9" w:rsidRPr="00D06DB9" w:rsidRDefault="00D06DB9" w:rsidP="006D3C1E">
            <w:pPr>
              <w:pStyle w:val="ColumnHeading"/>
              <w:keepNext/>
            </w:pPr>
            <w:r w:rsidRPr="00D06DB9">
              <w:t>Τροπολογία</w:t>
            </w:r>
          </w:p>
        </w:tc>
      </w:tr>
      <w:tr w:rsidR="00D06DB9" w:rsidRPr="00D06DB9" w14:paraId="66F6A9E9" w14:textId="77777777" w:rsidTr="006D3C1E">
        <w:trPr>
          <w:jc w:val="center"/>
        </w:trPr>
        <w:tc>
          <w:tcPr>
            <w:tcW w:w="4876" w:type="dxa"/>
          </w:tcPr>
          <w:p w14:paraId="7C934ED5" w14:textId="77777777" w:rsidR="00D06DB9" w:rsidRPr="00D06DB9" w:rsidRDefault="00D06DB9" w:rsidP="006D3C1E">
            <w:pPr>
              <w:pStyle w:val="Normal6"/>
            </w:pPr>
          </w:p>
        </w:tc>
        <w:tc>
          <w:tcPr>
            <w:tcW w:w="4876" w:type="dxa"/>
            <w:hideMark/>
          </w:tcPr>
          <w:p w14:paraId="3A443D76" w14:textId="77777777" w:rsidR="00D06DB9" w:rsidRPr="00D06DB9" w:rsidRDefault="00D06DB9" w:rsidP="006D3C1E">
            <w:pPr>
              <w:pStyle w:val="Normal6"/>
              <w:rPr>
                <w:szCs w:val="24"/>
              </w:rPr>
            </w:pPr>
            <w:r w:rsidRPr="00D06DB9">
              <w:rPr>
                <w:b/>
                <w:i/>
              </w:rPr>
              <w:t>31α)</w:t>
            </w:r>
            <w:r w:rsidRPr="00D06DB9">
              <w:rPr>
                <w:b/>
                <w:i/>
              </w:rPr>
              <w:tab/>
              <w:t>στο άρθρο 50 παράγραφος 1, προστίθενται τα ακόλουθα στοιχεία:</w:t>
            </w:r>
          </w:p>
        </w:tc>
      </w:tr>
      <w:tr w:rsidR="00D06DB9" w:rsidRPr="00D06DB9" w14:paraId="3102870C" w14:textId="77777777" w:rsidTr="006D3C1E">
        <w:trPr>
          <w:jc w:val="center"/>
        </w:trPr>
        <w:tc>
          <w:tcPr>
            <w:tcW w:w="4876" w:type="dxa"/>
          </w:tcPr>
          <w:p w14:paraId="1FE14BE1" w14:textId="77777777" w:rsidR="00D06DB9" w:rsidRPr="00D06DB9" w:rsidRDefault="00D06DB9" w:rsidP="006D3C1E">
            <w:pPr>
              <w:pStyle w:val="Normal6"/>
            </w:pPr>
          </w:p>
        </w:tc>
        <w:tc>
          <w:tcPr>
            <w:tcW w:w="4876" w:type="dxa"/>
            <w:hideMark/>
          </w:tcPr>
          <w:p w14:paraId="2128B05C" w14:textId="77777777" w:rsidR="00D06DB9" w:rsidRPr="00D06DB9" w:rsidRDefault="00D06DB9" w:rsidP="006D3C1E">
            <w:pPr>
              <w:pStyle w:val="Normal6"/>
              <w:rPr>
                <w:szCs w:val="24"/>
              </w:rPr>
            </w:pPr>
            <w:r w:rsidRPr="00D06DB9">
              <w:rPr>
                <w:b/>
                <w:i/>
              </w:rPr>
              <w:t>«ιζα) θεσπίζει κανόνες για να διασφαλίζεται ότι ζητείται η γνώμη των εθνικών αρχών εξυγίανσης και ότι αυτές είναι σε θέση να συνεισφέρουν σε οποιαδήποτε πολιτική ή καθοδήγηση εγκρίνει η εκτελεστική σύνοδος, καθώς και στην εφαρμογή της·</w:t>
            </w:r>
          </w:p>
        </w:tc>
      </w:tr>
      <w:tr w:rsidR="00D06DB9" w:rsidRPr="00D06DB9" w14:paraId="38E862DC" w14:textId="77777777" w:rsidTr="006D3C1E">
        <w:trPr>
          <w:jc w:val="center"/>
        </w:trPr>
        <w:tc>
          <w:tcPr>
            <w:tcW w:w="4876" w:type="dxa"/>
          </w:tcPr>
          <w:p w14:paraId="4903B817" w14:textId="77777777" w:rsidR="00D06DB9" w:rsidRPr="00D06DB9" w:rsidRDefault="00D06DB9" w:rsidP="006D3C1E">
            <w:pPr>
              <w:pStyle w:val="Normal6"/>
            </w:pPr>
          </w:p>
        </w:tc>
        <w:tc>
          <w:tcPr>
            <w:tcW w:w="4876" w:type="dxa"/>
            <w:hideMark/>
          </w:tcPr>
          <w:p w14:paraId="2EBA374D" w14:textId="77777777" w:rsidR="00D06DB9" w:rsidRPr="00D06DB9" w:rsidRDefault="00D06DB9" w:rsidP="006D3C1E">
            <w:pPr>
              <w:pStyle w:val="Normal6"/>
              <w:rPr>
                <w:szCs w:val="24"/>
              </w:rPr>
            </w:pPr>
            <w:r w:rsidRPr="00D06DB9">
              <w:rPr>
                <w:b/>
                <w:i/>
              </w:rPr>
              <w:t>ιζβ) θεσπίζει κανόνες για τη διοργάνωση διαβουλεύσεων του κλάδου, κατά περίπτωση, πριν από τη λήψη οποιασδήποτε ευρείας ή γενικής φύσεως απόφασης επί της ουσίας από τη σύνοδο της ολομέλειας ή την εκτελεστική σύνοδο.»·</w:t>
            </w:r>
          </w:p>
        </w:tc>
      </w:tr>
    </w:tbl>
    <w:p w14:paraId="46255C40" w14:textId="77777777" w:rsidR="00D06DB9" w:rsidRPr="00D06DB9" w:rsidRDefault="00D06DB9" w:rsidP="00D06DB9">
      <w:pPr>
        <w:pStyle w:val="Olang"/>
        <w:rPr>
          <w:noProof w:val="0"/>
        </w:rPr>
      </w:pPr>
      <w:r w:rsidRPr="00D06DB9">
        <w:rPr>
          <w:noProof w:val="0"/>
        </w:rPr>
        <w:t xml:space="preserve">Or. </w:t>
      </w:r>
      <w:r w:rsidRPr="00D738BB">
        <w:rPr>
          <w:rStyle w:val="HideTWBExt"/>
        </w:rPr>
        <w:t>&lt;Original&gt;</w:t>
      </w:r>
      <w:r w:rsidRPr="00D738BB">
        <w:rPr>
          <w:rStyle w:val="HideTWBInt"/>
          <w:rFonts w:eastAsiaTheme="majorEastAsia"/>
        </w:rPr>
        <w:t>{EN}</w:t>
      </w:r>
      <w:r w:rsidRPr="00D06DB9">
        <w:rPr>
          <w:noProof w:val="0"/>
        </w:rPr>
        <w:t>en</w:t>
      </w:r>
      <w:r w:rsidRPr="00D738BB">
        <w:rPr>
          <w:rStyle w:val="HideTWBExt"/>
        </w:rPr>
        <w:t>&lt;/Original&gt;</w:t>
      </w:r>
    </w:p>
    <w:p w14:paraId="2250E449" w14:textId="77777777" w:rsidR="00D06DB9" w:rsidRPr="00D06DB9" w:rsidRDefault="00D06DB9" w:rsidP="00D06DB9">
      <w:pPr>
        <w:pStyle w:val="JustificationTitle"/>
        <w:rPr>
          <w:noProof w:val="0"/>
        </w:rPr>
      </w:pPr>
      <w:r w:rsidRPr="00D738BB">
        <w:rPr>
          <w:rStyle w:val="HideTWBExt"/>
          <w:i w:val="0"/>
        </w:rPr>
        <w:t>&lt;TitreJust&gt;</w:t>
      </w:r>
      <w:r w:rsidRPr="00D06DB9">
        <w:rPr>
          <w:noProof w:val="0"/>
        </w:rPr>
        <w:t>Αιτιολόγηση</w:t>
      </w:r>
      <w:r w:rsidRPr="00D738BB">
        <w:rPr>
          <w:rStyle w:val="HideTWBExt"/>
          <w:i w:val="0"/>
        </w:rPr>
        <w:t>&lt;/TitreJust&gt;</w:t>
      </w:r>
    </w:p>
    <w:p w14:paraId="1452809D" w14:textId="77777777" w:rsidR="00D06DB9" w:rsidRPr="00D06DB9" w:rsidRDefault="00D06DB9" w:rsidP="00D06DB9">
      <w:pPr>
        <w:pStyle w:val="Normal12Italic"/>
      </w:pPr>
      <w:r w:rsidRPr="00D06DB9">
        <w:t>The association of NRAs in the relevant technical groups and subgroups when the SRB drafts and reviews itsgeneral policies, is essential to ensure consistent and effective implementation across the Banking Union. Industry consultations prior to any substantive decision would enhance cooperation and understanding of the sector. Policies and guidance should be tailored to banks’ models to facilitate implementation. In addition, industry consultations address the need expressedby the banking sector for more detailed information in order to be able totailor capabilities further.</w:t>
      </w:r>
    </w:p>
    <w:p w14:paraId="3C1CD470" w14:textId="77777777" w:rsidR="00D06DB9" w:rsidRPr="00D06DB9" w:rsidRDefault="00D06DB9" w:rsidP="00D06DB9">
      <w:r w:rsidRPr="00D738BB">
        <w:rPr>
          <w:rStyle w:val="HideTWBExt"/>
        </w:rPr>
        <w:t>&lt;/Amend&gt;</w:t>
      </w:r>
    </w:p>
    <w:p w14:paraId="69FE2D66" w14:textId="77777777" w:rsidR="00D06DB9" w:rsidRPr="00D06DB9" w:rsidRDefault="00D06DB9" w:rsidP="00D06DB9">
      <w:pPr>
        <w:pStyle w:val="AMNumberTabs0"/>
        <w:keepNext/>
      </w:pPr>
      <w:r w:rsidRPr="00D738BB">
        <w:rPr>
          <w:rStyle w:val="HideTWBExt"/>
          <w:b w:val="0"/>
        </w:rPr>
        <w:t>&lt;Amend&gt;</w:t>
      </w:r>
      <w:r w:rsidRPr="00D06DB9">
        <w:t>Τροπολογία</w:t>
      </w:r>
      <w:r w:rsidRPr="00D06DB9">
        <w:tab/>
      </w:r>
      <w:r w:rsidRPr="00D06DB9">
        <w:tab/>
      </w:r>
      <w:r w:rsidRPr="00D738BB">
        <w:rPr>
          <w:rStyle w:val="HideTWBExt"/>
          <w:b w:val="0"/>
        </w:rPr>
        <w:t>&lt;NumAm&gt;</w:t>
      </w:r>
      <w:r w:rsidRPr="00D06DB9">
        <w:t>283</w:t>
      </w:r>
      <w:r w:rsidRPr="00D738BB">
        <w:rPr>
          <w:rStyle w:val="HideTWBExt"/>
          <w:b w:val="0"/>
        </w:rPr>
        <w:t>&lt;/NumAm&gt;</w:t>
      </w:r>
    </w:p>
    <w:p w14:paraId="57208E1A" w14:textId="77777777" w:rsidR="00D06DB9" w:rsidRPr="00D06DB9" w:rsidRDefault="00D06DB9" w:rsidP="00D06DB9">
      <w:pPr>
        <w:pStyle w:val="NormalBold"/>
      </w:pPr>
      <w:r w:rsidRPr="00D738BB">
        <w:rPr>
          <w:rStyle w:val="HideTWBExt"/>
          <w:b w:val="0"/>
        </w:rPr>
        <w:t>&lt;RepeatBlock-By&gt;&lt;Members&gt;</w:t>
      </w:r>
      <w:r w:rsidRPr="00D06DB9">
        <w:t>Ernest Urtasun</w:t>
      </w:r>
      <w:r w:rsidRPr="00D738BB">
        <w:rPr>
          <w:rStyle w:val="HideTWBExt"/>
          <w:b w:val="0"/>
        </w:rPr>
        <w:t>&lt;/Members&gt;</w:t>
      </w:r>
    </w:p>
    <w:p w14:paraId="16F85271" w14:textId="77777777" w:rsidR="00D06DB9" w:rsidRPr="00D06DB9" w:rsidRDefault="00D06DB9" w:rsidP="00D06DB9">
      <w:r w:rsidRPr="00D738BB">
        <w:rPr>
          <w:rStyle w:val="HideTWBExt"/>
        </w:rPr>
        <w:t>&lt;AuNomDe&gt;</w:t>
      </w:r>
      <w:r w:rsidRPr="00D738BB">
        <w:rPr>
          <w:rStyle w:val="HideTWBInt"/>
        </w:rPr>
        <w:t>{Verts/ALE}</w:t>
      </w:r>
      <w:r w:rsidRPr="00D06DB9">
        <w:t>εξ ονόματος της Ομάδας Verts/ALE</w:t>
      </w:r>
      <w:r w:rsidRPr="00D738BB">
        <w:rPr>
          <w:rStyle w:val="HideTWBExt"/>
        </w:rPr>
        <w:t>&lt;/AuNomDe&gt;</w:t>
      </w:r>
    </w:p>
    <w:p w14:paraId="4F7F681B" w14:textId="77777777" w:rsidR="00D06DB9" w:rsidRPr="00D06DB9" w:rsidRDefault="00D06DB9" w:rsidP="00D06DB9">
      <w:r w:rsidRPr="00D738BB">
        <w:rPr>
          <w:rStyle w:val="HideTWBExt"/>
        </w:rPr>
        <w:t>&lt;/RepeatBlock-By&gt;</w:t>
      </w:r>
    </w:p>
    <w:p w14:paraId="65C9B058" w14:textId="77777777" w:rsidR="00D06DB9" w:rsidRPr="00D06DB9" w:rsidRDefault="00D06DB9" w:rsidP="00D06DB9">
      <w:pPr>
        <w:pStyle w:val="NormalBold"/>
        <w:keepNext/>
      </w:pPr>
      <w:r w:rsidRPr="00D738BB">
        <w:rPr>
          <w:rStyle w:val="HideTWBExt"/>
          <w:b w:val="0"/>
        </w:rPr>
        <w:t>&lt;DocAmend&gt;</w:t>
      </w:r>
      <w:r w:rsidRPr="00D06DB9">
        <w:t>Πρόταση κανονισμού</w:t>
      </w:r>
      <w:r w:rsidRPr="00D738BB">
        <w:rPr>
          <w:rStyle w:val="HideTWBExt"/>
          <w:b w:val="0"/>
        </w:rPr>
        <w:t>&lt;/DocAmend&gt;</w:t>
      </w:r>
    </w:p>
    <w:p w14:paraId="057F0653" w14:textId="77777777" w:rsidR="00D06DB9" w:rsidRPr="00D06DB9" w:rsidRDefault="00D06DB9" w:rsidP="00D06DB9">
      <w:pPr>
        <w:pStyle w:val="NormalBold"/>
      </w:pPr>
      <w:r w:rsidRPr="00D738BB">
        <w:rPr>
          <w:rStyle w:val="HideTWBExt"/>
          <w:b w:val="0"/>
        </w:rPr>
        <w:t>&lt;Article&gt;</w:t>
      </w:r>
      <w:r w:rsidRPr="00D06DB9">
        <w:t>Άρθρο 1 – παράγραφος 1 – σημείο 34 – στοιχείο β</w:t>
      </w:r>
      <w:r w:rsidRPr="00D738BB">
        <w:rPr>
          <w:rStyle w:val="HideTWBExt"/>
          <w:b w:val="0"/>
        </w:rPr>
        <w:t>&lt;/Article&gt;</w:t>
      </w:r>
    </w:p>
    <w:p w14:paraId="75225645" w14:textId="77777777" w:rsidR="00D06DB9" w:rsidRPr="00D06DB9" w:rsidRDefault="00D06DB9" w:rsidP="00D06DB9">
      <w:pPr>
        <w:keepNext/>
      </w:pPr>
      <w:r w:rsidRPr="00D738BB">
        <w:rPr>
          <w:rStyle w:val="HideTWBExt"/>
        </w:rPr>
        <w:t>&lt;DocAmend2&gt;</w:t>
      </w:r>
      <w:r w:rsidRPr="00D06DB9">
        <w:t>Κανονισμός (ΕΕ) αριθ. 806/2014</w:t>
      </w:r>
      <w:r w:rsidRPr="00D738BB">
        <w:rPr>
          <w:rStyle w:val="HideTWBExt"/>
        </w:rPr>
        <w:t>&lt;/DocAmend2&gt;</w:t>
      </w:r>
    </w:p>
    <w:p w14:paraId="41549724" w14:textId="77777777" w:rsidR="00D06DB9" w:rsidRPr="00D06DB9" w:rsidRDefault="00D06DB9" w:rsidP="00D06DB9">
      <w:r w:rsidRPr="00D738BB">
        <w:rPr>
          <w:rStyle w:val="HideTWBExt"/>
        </w:rPr>
        <w:t>&lt;Article2&gt;</w:t>
      </w:r>
      <w:r w:rsidRPr="00D06DB9">
        <w:t>Άρθρο 56 – παράγραφος 5 – εδάφιο 1α</w:t>
      </w:r>
      <w:r w:rsidRPr="00D738BB">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06DB9" w:rsidRPr="00D06DB9" w14:paraId="0FCD0852" w14:textId="77777777" w:rsidTr="006D3C1E">
        <w:trPr>
          <w:jc w:val="center"/>
        </w:trPr>
        <w:tc>
          <w:tcPr>
            <w:tcW w:w="9752" w:type="dxa"/>
            <w:gridSpan w:val="2"/>
          </w:tcPr>
          <w:p w14:paraId="65372681" w14:textId="77777777" w:rsidR="00D06DB9" w:rsidRPr="00D06DB9" w:rsidRDefault="00D06DB9" w:rsidP="006D3C1E">
            <w:pPr>
              <w:keepNext/>
            </w:pPr>
          </w:p>
        </w:tc>
      </w:tr>
      <w:tr w:rsidR="00D06DB9" w:rsidRPr="00D06DB9" w14:paraId="022B5A8C" w14:textId="77777777" w:rsidTr="006D3C1E">
        <w:trPr>
          <w:jc w:val="center"/>
        </w:trPr>
        <w:tc>
          <w:tcPr>
            <w:tcW w:w="4876" w:type="dxa"/>
            <w:hideMark/>
          </w:tcPr>
          <w:p w14:paraId="47C4E304" w14:textId="77777777" w:rsidR="00D06DB9" w:rsidRPr="00D06DB9" w:rsidRDefault="00D06DB9" w:rsidP="006D3C1E">
            <w:pPr>
              <w:pStyle w:val="ColumnHeading"/>
              <w:keepNext/>
            </w:pPr>
            <w:r w:rsidRPr="00D06DB9">
              <w:t>Κείμενο που προτείνει η Επιτροπή</w:t>
            </w:r>
          </w:p>
        </w:tc>
        <w:tc>
          <w:tcPr>
            <w:tcW w:w="4876" w:type="dxa"/>
            <w:hideMark/>
          </w:tcPr>
          <w:p w14:paraId="6745F741" w14:textId="77777777" w:rsidR="00D06DB9" w:rsidRPr="00D06DB9" w:rsidRDefault="00D06DB9" w:rsidP="006D3C1E">
            <w:pPr>
              <w:pStyle w:val="ColumnHeading"/>
              <w:keepNext/>
            </w:pPr>
            <w:r w:rsidRPr="00D06DB9">
              <w:t>Τροπολογία</w:t>
            </w:r>
          </w:p>
        </w:tc>
      </w:tr>
      <w:tr w:rsidR="00D06DB9" w:rsidRPr="00D06DB9" w14:paraId="033E64C6" w14:textId="77777777" w:rsidTr="006D3C1E">
        <w:trPr>
          <w:jc w:val="center"/>
        </w:trPr>
        <w:tc>
          <w:tcPr>
            <w:tcW w:w="4876" w:type="dxa"/>
            <w:hideMark/>
          </w:tcPr>
          <w:p w14:paraId="543D6FD8" w14:textId="77777777" w:rsidR="00D06DB9" w:rsidRPr="00D06DB9" w:rsidRDefault="00D06DB9" w:rsidP="006D3C1E">
            <w:pPr>
              <w:pStyle w:val="Normal6"/>
            </w:pPr>
            <w:r w:rsidRPr="00D06DB9">
              <w:t xml:space="preserve">Πρόσωπο το οποίο έχει υπηρετήσει </w:t>
            </w:r>
            <w:r w:rsidRPr="00D06DB9">
              <w:rPr>
                <w:b/>
                <w:i/>
              </w:rPr>
              <w:t>δύο θητείες</w:t>
            </w:r>
            <w:r w:rsidRPr="00D06DB9">
              <w:t xml:space="preserve"> ως πρόεδρος, αντιπρόεδρος ή μέλος που αναφέρεται στο άρθρο 43 παράγραφος 1 στοιχείο β) δεν είναι επιλέξιμο για διορισμό σε καμία από τις άλλες δύο θέσεις.»·</w:t>
            </w:r>
          </w:p>
        </w:tc>
        <w:tc>
          <w:tcPr>
            <w:tcW w:w="4876" w:type="dxa"/>
            <w:hideMark/>
          </w:tcPr>
          <w:p w14:paraId="53F89A25" w14:textId="77777777" w:rsidR="00D06DB9" w:rsidRPr="00D06DB9" w:rsidRDefault="00D06DB9" w:rsidP="006D3C1E">
            <w:pPr>
              <w:pStyle w:val="Normal6"/>
              <w:rPr>
                <w:szCs w:val="24"/>
              </w:rPr>
            </w:pPr>
            <w:r w:rsidRPr="00D06DB9">
              <w:t>Πρόσωπο το οποίο έχει υπηρετήσει ως πρόεδρος, αντιπρόεδρος ή μέλος που αναφέρεται στο άρθρο 43 παράγραφος 1 στοιχείο β) δεν είναι επιλέξιμο για διορισμό σε καμία από τις άλλες δύο θέσεις.»·</w:t>
            </w:r>
          </w:p>
        </w:tc>
      </w:tr>
    </w:tbl>
    <w:p w14:paraId="0BAC9F8E" w14:textId="77777777" w:rsidR="00D06DB9" w:rsidRPr="00D06DB9" w:rsidRDefault="00D06DB9" w:rsidP="00D06DB9">
      <w:pPr>
        <w:pStyle w:val="Olang"/>
        <w:rPr>
          <w:noProof w:val="0"/>
        </w:rPr>
      </w:pPr>
      <w:r w:rsidRPr="00D06DB9">
        <w:rPr>
          <w:noProof w:val="0"/>
        </w:rPr>
        <w:t xml:space="preserve">Or. </w:t>
      </w:r>
      <w:r w:rsidRPr="00D738BB">
        <w:rPr>
          <w:rStyle w:val="HideTWBExt"/>
        </w:rPr>
        <w:t>&lt;Original&gt;</w:t>
      </w:r>
      <w:r w:rsidRPr="00D738BB">
        <w:rPr>
          <w:rStyle w:val="HideTWBInt"/>
          <w:rFonts w:eastAsiaTheme="majorEastAsia"/>
        </w:rPr>
        <w:t>{EN}</w:t>
      </w:r>
      <w:r w:rsidRPr="00D06DB9">
        <w:rPr>
          <w:noProof w:val="0"/>
        </w:rPr>
        <w:t>en</w:t>
      </w:r>
      <w:r w:rsidRPr="00D738BB">
        <w:rPr>
          <w:rStyle w:val="HideTWBExt"/>
        </w:rPr>
        <w:t>&lt;/Original&gt;</w:t>
      </w:r>
    </w:p>
    <w:p w14:paraId="7871B0B9" w14:textId="77777777" w:rsidR="00D06DB9" w:rsidRPr="00D06DB9" w:rsidRDefault="00D06DB9" w:rsidP="00D06DB9">
      <w:r w:rsidRPr="00D738BB">
        <w:rPr>
          <w:rStyle w:val="HideTWBExt"/>
        </w:rPr>
        <w:t>&lt;/Amend&gt;</w:t>
      </w:r>
    </w:p>
    <w:p w14:paraId="790627E0" w14:textId="77777777" w:rsidR="00D06DB9" w:rsidRPr="00D06DB9" w:rsidRDefault="00D06DB9" w:rsidP="00D06DB9">
      <w:pPr>
        <w:pStyle w:val="AMNumberTabs0"/>
        <w:keepNext/>
      </w:pPr>
      <w:r w:rsidRPr="00D738BB">
        <w:rPr>
          <w:rStyle w:val="HideTWBExt"/>
          <w:b w:val="0"/>
        </w:rPr>
        <w:t>&lt;Amend&gt;</w:t>
      </w:r>
      <w:r w:rsidRPr="00D06DB9">
        <w:t>Τροπολογία</w:t>
      </w:r>
      <w:r w:rsidRPr="00D06DB9">
        <w:tab/>
      </w:r>
      <w:r w:rsidRPr="00D06DB9">
        <w:tab/>
      </w:r>
      <w:r w:rsidRPr="00D738BB">
        <w:rPr>
          <w:rStyle w:val="HideTWBExt"/>
          <w:b w:val="0"/>
        </w:rPr>
        <w:t>&lt;NumAm&gt;</w:t>
      </w:r>
      <w:r w:rsidRPr="00D06DB9">
        <w:t>284</w:t>
      </w:r>
      <w:r w:rsidRPr="00D738BB">
        <w:rPr>
          <w:rStyle w:val="HideTWBExt"/>
          <w:b w:val="0"/>
        </w:rPr>
        <w:t>&lt;/NumAm&gt;</w:t>
      </w:r>
    </w:p>
    <w:p w14:paraId="7C34C005" w14:textId="77777777" w:rsidR="00D06DB9" w:rsidRPr="00D06DB9" w:rsidRDefault="00D06DB9" w:rsidP="00D06DB9">
      <w:pPr>
        <w:pStyle w:val="NormalBold"/>
      </w:pPr>
      <w:r w:rsidRPr="00D738BB">
        <w:rPr>
          <w:rStyle w:val="HideTWBExt"/>
          <w:b w:val="0"/>
        </w:rPr>
        <w:t>&lt;RepeatBlock-By&gt;&lt;Members&gt;</w:t>
      </w:r>
      <w:r w:rsidRPr="00D06DB9">
        <w:t>Ernest Urtasun</w:t>
      </w:r>
      <w:r w:rsidRPr="00D738BB">
        <w:rPr>
          <w:rStyle w:val="HideTWBExt"/>
          <w:b w:val="0"/>
        </w:rPr>
        <w:t>&lt;/Members&gt;</w:t>
      </w:r>
    </w:p>
    <w:p w14:paraId="0EB78591" w14:textId="77777777" w:rsidR="00D06DB9" w:rsidRPr="00D06DB9" w:rsidRDefault="00D06DB9" w:rsidP="00D06DB9">
      <w:r w:rsidRPr="00D738BB">
        <w:rPr>
          <w:rStyle w:val="HideTWBExt"/>
        </w:rPr>
        <w:t>&lt;AuNomDe&gt;</w:t>
      </w:r>
      <w:r w:rsidRPr="00D738BB">
        <w:rPr>
          <w:rStyle w:val="HideTWBInt"/>
        </w:rPr>
        <w:t>{Verts/ALE}</w:t>
      </w:r>
      <w:r w:rsidRPr="00D06DB9">
        <w:t>εξ ονόματος της Ομάδας Verts/ALE</w:t>
      </w:r>
      <w:r w:rsidRPr="00D738BB">
        <w:rPr>
          <w:rStyle w:val="HideTWBExt"/>
        </w:rPr>
        <w:t>&lt;/AuNomDe&gt;</w:t>
      </w:r>
    </w:p>
    <w:p w14:paraId="318BC7FF" w14:textId="77777777" w:rsidR="00D06DB9" w:rsidRPr="00D06DB9" w:rsidRDefault="00D06DB9" w:rsidP="00D06DB9">
      <w:r w:rsidRPr="00D738BB">
        <w:rPr>
          <w:rStyle w:val="HideTWBExt"/>
        </w:rPr>
        <w:t>&lt;/RepeatBlock-By&gt;</w:t>
      </w:r>
    </w:p>
    <w:p w14:paraId="5A843D94" w14:textId="77777777" w:rsidR="00D06DB9" w:rsidRPr="00D06DB9" w:rsidRDefault="00D06DB9" w:rsidP="00D06DB9">
      <w:pPr>
        <w:pStyle w:val="NormalBold"/>
        <w:keepNext/>
      </w:pPr>
      <w:r w:rsidRPr="00D738BB">
        <w:rPr>
          <w:rStyle w:val="HideTWBExt"/>
          <w:b w:val="0"/>
        </w:rPr>
        <w:t>&lt;DocAmend&gt;</w:t>
      </w:r>
      <w:r w:rsidRPr="00D06DB9">
        <w:t>Πρόταση κανονισμού</w:t>
      </w:r>
      <w:r w:rsidRPr="00D738BB">
        <w:rPr>
          <w:rStyle w:val="HideTWBExt"/>
          <w:b w:val="0"/>
        </w:rPr>
        <w:t>&lt;/DocAmend&gt;</w:t>
      </w:r>
    </w:p>
    <w:p w14:paraId="1E3B3C98" w14:textId="77777777" w:rsidR="00D06DB9" w:rsidRPr="00D06DB9" w:rsidRDefault="00D06DB9" w:rsidP="00D06DB9">
      <w:pPr>
        <w:pStyle w:val="NormalBold"/>
      </w:pPr>
      <w:r w:rsidRPr="00D738BB">
        <w:rPr>
          <w:rStyle w:val="HideTWBExt"/>
          <w:b w:val="0"/>
        </w:rPr>
        <w:t>&lt;Article&gt;</w:t>
      </w:r>
      <w:r w:rsidRPr="00D06DB9">
        <w:t>Άρθρο 1 – παράγραφος 1 – σημείο 34 – στοιχείο γ</w:t>
      </w:r>
      <w:r w:rsidRPr="00D738BB">
        <w:rPr>
          <w:rStyle w:val="HideTWBExt"/>
          <w:b w:val="0"/>
        </w:rPr>
        <w:t>&lt;/Article&gt;</w:t>
      </w:r>
    </w:p>
    <w:p w14:paraId="61906749" w14:textId="77777777" w:rsidR="00D06DB9" w:rsidRPr="00D06DB9" w:rsidRDefault="00D06DB9" w:rsidP="00D06DB9">
      <w:pPr>
        <w:keepNext/>
      </w:pPr>
      <w:r w:rsidRPr="00D738BB">
        <w:rPr>
          <w:rStyle w:val="HideTWBExt"/>
        </w:rPr>
        <w:t>&lt;DocAmend2&gt;</w:t>
      </w:r>
      <w:r w:rsidRPr="00D06DB9">
        <w:t>Κανονισμός (ΕΕ) αριθ. 806/2014</w:t>
      </w:r>
      <w:r w:rsidRPr="00D738BB">
        <w:rPr>
          <w:rStyle w:val="HideTWBExt"/>
        </w:rPr>
        <w:t>&lt;/DocAmend2&gt;</w:t>
      </w:r>
    </w:p>
    <w:p w14:paraId="7BD75413" w14:textId="77777777" w:rsidR="00D06DB9" w:rsidRPr="00D06DB9" w:rsidRDefault="00D06DB9" w:rsidP="00D06DB9">
      <w:r w:rsidRPr="00D738BB">
        <w:rPr>
          <w:rStyle w:val="HideTWBExt"/>
        </w:rPr>
        <w:t>&lt;Article2&gt;</w:t>
      </w:r>
      <w:r w:rsidRPr="00D06DB9">
        <w:t>Άρθρο 56 – παράγραφος 6 – εδάφιο 1 – πρόταση 1α</w:t>
      </w:r>
      <w:r w:rsidRPr="00D738BB">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06DB9" w:rsidRPr="00D06DB9" w14:paraId="2C9BF548" w14:textId="77777777" w:rsidTr="006D3C1E">
        <w:trPr>
          <w:jc w:val="center"/>
        </w:trPr>
        <w:tc>
          <w:tcPr>
            <w:tcW w:w="9752" w:type="dxa"/>
            <w:gridSpan w:val="2"/>
          </w:tcPr>
          <w:p w14:paraId="0EC16713" w14:textId="77777777" w:rsidR="00D06DB9" w:rsidRPr="00D06DB9" w:rsidRDefault="00D06DB9" w:rsidP="006D3C1E">
            <w:pPr>
              <w:keepNext/>
            </w:pPr>
          </w:p>
        </w:tc>
      </w:tr>
      <w:tr w:rsidR="00D06DB9" w:rsidRPr="00D06DB9" w14:paraId="231712E5" w14:textId="77777777" w:rsidTr="006D3C1E">
        <w:trPr>
          <w:jc w:val="center"/>
        </w:trPr>
        <w:tc>
          <w:tcPr>
            <w:tcW w:w="4876" w:type="dxa"/>
            <w:hideMark/>
          </w:tcPr>
          <w:p w14:paraId="761D9987" w14:textId="77777777" w:rsidR="00D06DB9" w:rsidRPr="00D06DB9" w:rsidRDefault="00D06DB9" w:rsidP="006D3C1E">
            <w:pPr>
              <w:pStyle w:val="ColumnHeading"/>
              <w:keepNext/>
            </w:pPr>
            <w:r w:rsidRPr="00D06DB9">
              <w:t>Κείμενο που προτείνει η Επιτροπή</w:t>
            </w:r>
          </w:p>
        </w:tc>
        <w:tc>
          <w:tcPr>
            <w:tcW w:w="4876" w:type="dxa"/>
            <w:hideMark/>
          </w:tcPr>
          <w:p w14:paraId="6897D018" w14:textId="77777777" w:rsidR="00D06DB9" w:rsidRPr="00D06DB9" w:rsidRDefault="00D06DB9" w:rsidP="006D3C1E">
            <w:pPr>
              <w:pStyle w:val="ColumnHeading"/>
              <w:keepNext/>
            </w:pPr>
            <w:r w:rsidRPr="00D06DB9">
              <w:t>Τροπολογία</w:t>
            </w:r>
          </w:p>
        </w:tc>
      </w:tr>
      <w:tr w:rsidR="00D06DB9" w:rsidRPr="00D06DB9" w14:paraId="1E794C99" w14:textId="77777777" w:rsidTr="006D3C1E">
        <w:trPr>
          <w:jc w:val="center"/>
        </w:trPr>
        <w:tc>
          <w:tcPr>
            <w:tcW w:w="4876" w:type="dxa"/>
            <w:hideMark/>
          </w:tcPr>
          <w:p w14:paraId="473C9D6E" w14:textId="77777777" w:rsidR="00D06DB9" w:rsidRPr="00D06DB9" w:rsidRDefault="00D06DB9" w:rsidP="006D3C1E">
            <w:pPr>
              <w:pStyle w:val="Normal6"/>
            </w:pPr>
            <w:r w:rsidRPr="00D06DB9">
              <w:rPr>
                <w:b/>
                <w:i/>
              </w:rPr>
              <w:t>γ)</w:t>
            </w:r>
            <w:r w:rsidRPr="00D06DB9">
              <w:rPr>
                <w:b/>
                <w:i/>
              </w:rPr>
              <w:tab/>
              <w:t>στην παράγραφο 6, πρώτο εδάφιο, προστίθεται η ακόλουθη φράση:</w:t>
            </w:r>
          </w:p>
        </w:tc>
        <w:tc>
          <w:tcPr>
            <w:tcW w:w="4876" w:type="dxa"/>
            <w:hideMark/>
          </w:tcPr>
          <w:p w14:paraId="7B704E50" w14:textId="77777777" w:rsidR="00D06DB9" w:rsidRPr="00D06DB9" w:rsidRDefault="00D06DB9" w:rsidP="006D3C1E">
            <w:pPr>
              <w:pStyle w:val="Normal6"/>
              <w:rPr>
                <w:szCs w:val="24"/>
              </w:rPr>
            </w:pPr>
            <w:r w:rsidRPr="00D06DB9">
              <w:rPr>
                <w:b/>
                <w:i/>
              </w:rPr>
              <w:t>διαγράφεται</w:t>
            </w:r>
          </w:p>
        </w:tc>
      </w:tr>
      <w:tr w:rsidR="00D06DB9" w:rsidRPr="00D06DB9" w14:paraId="3FA9EDAA" w14:textId="77777777" w:rsidTr="006D3C1E">
        <w:trPr>
          <w:jc w:val="center"/>
        </w:trPr>
        <w:tc>
          <w:tcPr>
            <w:tcW w:w="4876" w:type="dxa"/>
            <w:hideMark/>
          </w:tcPr>
          <w:p w14:paraId="2E7C5509" w14:textId="77777777" w:rsidR="00D06DB9" w:rsidRPr="00D06DB9" w:rsidRDefault="00D06DB9" w:rsidP="006D3C1E">
            <w:pPr>
              <w:pStyle w:val="Normal6"/>
            </w:pPr>
            <w:r w:rsidRPr="00D06DB9">
              <w:rPr>
                <w:b/>
                <w:i/>
              </w:rPr>
              <w:t>«</w:t>
            </w:r>
          </w:p>
        </w:tc>
        <w:tc>
          <w:tcPr>
            <w:tcW w:w="4876" w:type="dxa"/>
          </w:tcPr>
          <w:p w14:paraId="72D710BC" w14:textId="77777777" w:rsidR="00D06DB9" w:rsidRPr="00D06DB9" w:rsidRDefault="00D06DB9" w:rsidP="006D3C1E">
            <w:pPr>
              <w:pStyle w:val="Normal6"/>
              <w:rPr>
                <w:szCs w:val="24"/>
              </w:rPr>
            </w:pPr>
          </w:p>
        </w:tc>
      </w:tr>
      <w:tr w:rsidR="00D06DB9" w:rsidRPr="00D06DB9" w14:paraId="60838BD7" w14:textId="77777777" w:rsidTr="006D3C1E">
        <w:trPr>
          <w:jc w:val="center"/>
        </w:trPr>
        <w:tc>
          <w:tcPr>
            <w:tcW w:w="4876" w:type="dxa"/>
            <w:hideMark/>
          </w:tcPr>
          <w:p w14:paraId="750F65DA" w14:textId="77777777" w:rsidR="00D06DB9" w:rsidRPr="00D06DB9" w:rsidRDefault="00D06DB9" w:rsidP="006D3C1E">
            <w:pPr>
              <w:pStyle w:val="Normal6"/>
            </w:pPr>
            <w:r w:rsidRPr="00D06DB9">
              <w:rPr>
                <w:b/>
                <w:i/>
              </w:rPr>
              <w:t>Η Επιτροπή μπορεί να ορίσει τα ονόματα που περιλαμβάνονται στον κατάλογο των επικρατέστερων υποψηφίων με τη σειρά που αντικατοπτρίζει την αξιολόγηση της καταλληλότητας κάθε υποψηφίου από την Επιτροπή με βάση τα κριτήρια που αναφέρονται στην παράγραφο 4 του παρόντος άρθρου.</w:t>
            </w:r>
          </w:p>
        </w:tc>
        <w:tc>
          <w:tcPr>
            <w:tcW w:w="4876" w:type="dxa"/>
          </w:tcPr>
          <w:p w14:paraId="6AC346E4" w14:textId="77777777" w:rsidR="00D06DB9" w:rsidRPr="00D06DB9" w:rsidRDefault="00D06DB9" w:rsidP="006D3C1E">
            <w:pPr>
              <w:pStyle w:val="Normal6"/>
              <w:rPr>
                <w:szCs w:val="24"/>
              </w:rPr>
            </w:pPr>
          </w:p>
        </w:tc>
      </w:tr>
      <w:tr w:rsidR="00D06DB9" w:rsidRPr="00D06DB9" w14:paraId="456E5512" w14:textId="77777777" w:rsidTr="006D3C1E">
        <w:trPr>
          <w:jc w:val="center"/>
        </w:trPr>
        <w:tc>
          <w:tcPr>
            <w:tcW w:w="4876" w:type="dxa"/>
            <w:hideMark/>
          </w:tcPr>
          <w:p w14:paraId="3198B057" w14:textId="77777777" w:rsidR="00D06DB9" w:rsidRPr="00D06DB9" w:rsidRDefault="00D06DB9" w:rsidP="006D3C1E">
            <w:pPr>
              <w:pStyle w:val="Normal6"/>
            </w:pPr>
            <w:r w:rsidRPr="00D06DB9">
              <w:rPr>
                <w:b/>
                <w:i/>
              </w:rPr>
              <w:t>»</w:t>
            </w:r>
          </w:p>
        </w:tc>
        <w:tc>
          <w:tcPr>
            <w:tcW w:w="4876" w:type="dxa"/>
          </w:tcPr>
          <w:p w14:paraId="49B1CF66" w14:textId="77777777" w:rsidR="00D06DB9" w:rsidRPr="00D06DB9" w:rsidRDefault="00D06DB9" w:rsidP="006D3C1E">
            <w:pPr>
              <w:pStyle w:val="Normal6"/>
              <w:rPr>
                <w:szCs w:val="24"/>
              </w:rPr>
            </w:pPr>
          </w:p>
        </w:tc>
      </w:tr>
    </w:tbl>
    <w:p w14:paraId="34C26549" w14:textId="77777777" w:rsidR="00D06DB9" w:rsidRPr="00D06DB9" w:rsidRDefault="00D06DB9" w:rsidP="00D06DB9">
      <w:pPr>
        <w:pStyle w:val="Olang"/>
        <w:rPr>
          <w:noProof w:val="0"/>
        </w:rPr>
      </w:pPr>
      <w:r w:rsidRPr="00D06DB9">
        <w:rPr>
          <w:noProof w:val="0"/>
        </w:rPr>
        <w:t xml:space="preserve">Or. </w:t>
      </w:r>
      <w:r w:rsidRPr="00D738BB">
        <w:rPr>
          <w:rStyle w:val="HideTWBExt"/>
        </w:rPr>
        <w:t>&lt;Original&gt;</w:t>
      </w:r>
      <w:r w:rsidRPr="00D738BB">
        <w:rPr>
          <w:rStyle w:val="HideTWBInt"/>
          <w:rFonts w:eastAsiaTheme="majorEastAsia"/>
        </w:rPr>
        <w:t>{EN}</w:t>
      </w:r>
      <w:r w:rsidRPr="00D06DB9">
        <w:rPr>
          <w:noProof w:val="0"/>
        </w:rPr>
        <w:t>en</w:t>
      </w:r>
      <w:r w:rsidRPr="00D738BB">
        <w:rPr>
          <w:rStyle w:val="HideTWBExt"/>
        </w:rPr>
        <w:t>&lt;/Original&gt;</w:t>
      </w:r>
    </w:p>
    <w:p w14:paraId="20B481E1" w14:textId="77777777" w:rsidR="00D06DB9" w:rsidRPr="00D06DB9" w:rsidRDefault="00D06DB9" w:rsidP="00D06DB9">
      <w:r w:rsidRPr="00D738BB">
        <w:rPr>
          <w:rStyle w:val="HideTWBExt"/>
        </w:rPr>
        <w:t>&lt;/Amend&gt;</w:t>
      </w:r>
    </w:p>
    <w:p w14:paraId="4E461D25" w14:textId="77777777" w:rsidR="00D06DB9" w:rsidRPr="00D06DB9" w:rsidRDefault="00D06DB9" w:rsidP="00D06DB9">
      <w:pPr>
        <w:pStyle w:val="AMNumberTabs0"/>
        <w:keepNext/>
      </w:pPr>
      <w:r w:rsidRPr="00D738BB">
        <w:rPr>
          <w:rStyle w:val="HideTWBExt"/>
          <w:b w:val="0"/>
        </w:rPr>
        <w:t>&lt;Amend&gt;</w:t>
      </w:r>
      <w:r w:rsidRPr="00D06DB9">
        <w:t>Τροπολογία</w:t>
      </w:r>
      <w:r w:rsidRPr="00D06DB9">
        <w:tab/>
      </w:r>
      <w:r w:rsidRPr="00D06DB9">
        <w:tab/>
      </w:r>
      <w:r w:rsidRPr="00D738BB">
        <w:rPr>
          <w:rStyle w:val="HideTWBExt"/>
          <w:b w:val="0"/>
        </w:rPr>
        <w:t>&lt;NumAm&gt;</w:t>
      </w:r>
      <w:r w:rsidRPr="00D06DB9">
        <w:t>285</w:t>
      </w:r>
      <w:r w:rsidRPr="00D738BB">
        <w:rPr>
          <w:rStyle w:val="HideTWBExt"/>
          <w:b w:val="0"/>
        </w:rPr>
        <w:t>&lt;/NumAm&gt;</w:t>
      </w:r>
    </w:p>
    <w:p w14:paraId="72D8FE03" w14:textId="77777777" w:rsidR="00D06DB9" w:rsidRPr="00D06DB9" w:rsidRDefault="00D06DB9" w:rsidP="00D06DB9">
      <w:pPr>
        <w:pStyle w:val="NormalBold"/>
      </w:pPr>
      <w:r w:rsidRPr="00D738BB">
        <w:rPr>
          <w:rStyle w:val="HideTWBExt"/>
          <w:b w:val="0"/>
        </w:rPr>
        <w:t>&lt;RepeatBlock-By&gt;&lt;Members&gt;</w:t>
      </w:r>
      <w:r w:rsidRPr="00D06DB9">
        <w:t>Ernest Urtasun</w:t>
      </w:r>
      <w:r w:rsidRPr="00D738BB">
        <w:rPr>
          <w:rStyle w:val="HideTWBExt"/>
          <w:b w:val="0"/>
        </w:rPr>
        <w:t>&lt;/Members&gt;</w:t>
      </w:r>
    </w:p>
    <w:p w14:paraId="0995B6AC" w14:textId="77777777" w:rsidR="00D06DB9" w:rsidRPr="00D06DB9" w:rsidRDefault="00D06DB9" w:rsidP="00D06DB9">
      <w:r w:rsidRPr="00D738BB">
        <w:rPr>
          <w:rStyle w:val="HideTWBExt"/>
        </w:rPr>
        <w:t>&lt;AuNomDe&gt;</w:t>
      </w:r>
      <w:r w:rsidRPr="00D738BB">
        <w:rPr>
          <w:rStyle w:val="HideTWBInt"/>
        </w:rPr>
        <w:t>{Verts/ALE}</w:t>
      </w:r>
      <w:r w:rsidRPr="00D06DB9">
        <w:t>εξ ονόματος της Ομάδας Verts/ALE</w:t>
      </w:r>
      <w:r w:rsidRPr="00D738BB">
        <w:rPr>
          <w:rStyle w:val="HideTWBExt"/>
        </w:rPr>
        <w:t>&lt;/AuNomDe&gt;</w:t>
      </w:r>
    </w:p>
    <w:p w14:paraId="4F8DA872" w14:textId="77777777" w:rsidR="00D06DB9" w:rsidRPr="00D06DB9" w:rsidRDefault="00D06DB9" w:rsidP="00D06DB9">
      <w:r w:rsidRPr="00D738BB">
        <w:rPr>
          <w:rStyle w:val="HideTWBExt"/>
        </w:rPr>
        <w:t>&lt;/RepeatBlock-By&gt;</w:t>
      </w:r>
    </w:p>
    <w:p w14:paraId="0883ED97" w14:textId="77777777" w:rsidR="00D06DB9" w:rsidRPr="00D06DB9" w:rsidRDefault="00D06DB9" w:rsidP="00D06DB9">
      <w:pPr>
        <w:pStyle w:val="NormalBold"/>
        <w:keepNext/>
      </w:pPr>
      <w:r w:rsidRPr="00D738BB">
        <w:rPr>
          <w:rStyle w:val="HideTWBExt"/>
          <w:b w:val="0"/>
        </w:rPr>
        <w:t>&lt;DocAmend&gt;</w:t>
      </w:r>
      <w:r w:rsidRPr="00D06DB9">
        <w:t>Πρόταση κανονισμού</w:t>
      </w:r>
      <w:r w:rsidRPr="00D738BB">
        <w:rPr>
          <w:rStyle w:val="HideTWBExt"/>
          <w:b w:val="0"/>
        </w:rPr>
        <w:t>&lt;/DocAmend&gt;</w:t>
      </w:r>
    </w:p>
    <w:p w14:paraId="483E7AF8" w14:textId="77777777" w:rsidR="00D06DB9" w:rsidRPr="00D06DB9" w:rsidRDefault="00D06DB9" w:rsidP="00D06DB9">
      <w:pPr>
        <w:pStyle w:val="NormalBold"/>
      </w:pPr>
      <w:r w:rsidRPr="00D738BB">
        <w:rPr>
          <w:rStyle w:val="HideTWBExt"/>
          <w:b w:val="0"/>
        </w:rPr>
        <w:t>&lt;Article&gt;</w:t>
      </w:r>
      <w:r w:rsidRPr="00D06DB9">
        <w:t>Άρθρο 1 – παράγραφος 1 – σημείο 34 – στοιχείο γ α (νέο)</w:t>
      </w:r>
      <w:r w:rsidRPr="00D738BB">
        <w:rPr>
          <w:rStyle w:val="HideTWBExt"/>
          <w:b w:val="0"/>
        </w:rPr>
        <w:t>&lt;/Article&gt;</w:t>
      </w:r>
    </w:p>
    <w:p w14:paraId="20005004" w14:textId="77777777" w:rsidR="00D06DB9" w:rsidRPr="00D06DB9" w:rsidRDefault="00D06DB9" w:rsidP="00D06DB9">
      <w:pPr>
        <w:keepNext/>
      </w:pPr>
      <w:r w:rsidRPr="00D738BB">
        <w:rPr>
          <w:rStyle w:val="HideTWBExt"/>
        </w:rPr>
        <w:t>&lt;DocAmend2&gt;</w:t>
      </w:r>
      <w:r w:rsidRPr="00D06DB9">
        <w:t>Κανονισμός (ΕΕ) αριθ. 806/2014</w:t>
      </w:r>
      <w:r w:rsidRPr="00D738BB">
        <w:rPr>
          <w:rStyle w:val="HideTWBExt"/>
        </w:rPr>
        <w:t>&lt;/DocAmend2&gt;</w:t>
      </w:r>
    </w:p>
    <w:p w14:paraId="470A6DB6" w14:textId="77777777" w:rsidR="00D06DB9" w:rsidRPr="00D06DB9" w:rsidRDefault="00D06DB9" w:rsidP="00D06DB9">
      <w:r w:rsidRPr="00D738BB">
        <w:rPr>
          <w:rStyle w:val="HideTWBExt"/>
        </w:rPr>
        <w:t>&lt;Article2&gt;</w:t>
      </w:r>
      <w:r w:rsidRPr="00D06DB9">
        <w:t>Άρθρο 56 – παράγραφος 6</w:t>
      </w:r>
      <w:r w:rsidRPr="00D738BB">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06DB9" w:rsidRPr="00D06DB9" w14:paraId="3CC1E140" w14:textId="77777777" w:rsidTr="006D3C1E">
        <w:trPr>
          <w:jc w:val="center"/>
        </w:trPr>
        <w:tc>
          <w:tcPr>
            <w:tcW w:w="9752" w:type="dxa"/>
            <w:gridSpan w:val="2"/>
          </w:tcPr>
          <w:p w14:paraId="761FCB29" w14:textId="77777777" w:rsidR="00D06DB9" w:rsidRPr="00D06DB9" w:rsidRDefault="00D06DB9" w:rsidP="006D3C1E">
            <w:pPr>
              <w:keepNext/>
            </w:pPr>
          </w:p>
        </w:tc>
      </w:tr>
      <w:tr w:rsidR="00D06DB9" w:rsidRPr="00D06DB9" w14:paraId="1DB7BA47" w14:textId="77777777" w:rsidTr="006D3C1E">
        <w:trPr>
          <w:jc w:val="center"/>
        </w:trPr>
        <w:tc>
          <w:tcPr>
            <w:tcW w:w="4876" w:type="dxa"/>
            <w:hideMark/>
          </w:tcPr>
          <w:p w14:paraId="74EB29BE" w14:textId="77777777" w:rsidR="00D06DB9" w:rsidRPr="00D06DB9" w:rsidRDefault="00D06DB9" w:rsidP="006D3C1E">
            <w:pPr>
              <w:pStyle w:val="ColumnHeading"/>
              <w:keepNext/>
            </w:pPr>
            <w:r w:rsidRPr="00D06DB9">
              <w:t>Ισχύον κείμενο</w:t>
            </w:r>
          </w:p>
        </w:tc>
        <w:tc>
          <w:tcPr>
            <w:tcW w:w="4876" w:type="dxa"/>
            <w:hideMark/>
          </w:tcPr>
          <w:p w14:paraId="7CAD4186" w14:textId="77777777" w:rsidR="00D06DB9" w:rsidRPr="00D06DB9" w:rsidRDefault="00D06DB9" w:rsidP="006D3C1E">
            <w:pPr>
              <w:pStyle w:val="ColumnHeading"/>
              <w:keepNext/>
            </w:pPr>
            <w:r w:rsidRPr="00D06DB9">
              <w:t>Τροπολογία</w:t>
            </w:r>
          </w:p>
        </w:tc>
      </w:tr>
      <w:tr w:rsidR="00D06DB9" w:rsidRPr="00D06DB9" w14:paraId="02ABC59E" w14:textId="77777777" w:rsidTr="006D3C1E">
        <w:trPr>
          <w:jc w:val="center"/>
        </w:trPr>
        <w:tc>
          <w:tcPr>
            <w:tcW w:w="4876" w:type="dxa"/>
          </w:tcPr>
          <w:p w14:paraId="2C71EE5E" w14:textId="77777777" w:rsidR="00D06DB9" w:rsidRPr="00D06DB9" w:rsidRDefault="00D06DB9" w:rsidP="006D3C1E">
            <w:pPr>
              <w:pStyle w:val="Normal6"/>
            </w:pPr>
          </w:p>
        </w:tc>
        <w:tc>
          <w:tcPr>
            <w:tcW w:w="4876" w:type="dxa"/>
            <w:hideMark/>
          </w:tcPr>
          <w:p w14:paraId="29D244F2" w14:textId="77777777" w:rsidR="00D06DB9" w:rsidRPr="00D06DB9" w:rsidRDefault="00D06DB9" w:rsidP="006D3C1E">
            <w:pPr>
              <w:pStyle w:val="Normal6"/>
              <w:rPr>
                <w:szCs w:val="24"/>
              </w:rPr>
            </w:pPr>
            <w:r w:rsidRPr="00D06DB9">
              <w:rPr>
                <w:b/>
                <w:i/>
              </w:rPr>
              <w:t>γα)</w:t>
            </w:r>
            <w:r w:rsidRPr="00D06DB9">
              <w:rPr>
                <w:b/>
                <w:i/>
              </w:rPr>
              <w:tab/>
              <w:t>στο άρθρο 56, η παράγραφος 6 αντικαθίσταται από το ακόλουθο κείμενο:</w:t>
            </w:r>
          </w:p>
        </w:tc>
      </w:tr>
      <w:tr w:rsidR="00D06DB9" w:rsidRPr="00D06DB9" w14:paraId="772F7285" w14:textId="77777777" w:rsidTr="006D3C1E">
        <w:trPr>
          <w:jc w:val="center"/>
        </w:trPr>
        <w:tc>
          <w:tcPr>
            <w:tcW w:w="4876" w:type="dxa"/>
            <w:hideMark/>
          </w:tcPr>
          <w:p w14:paraId="12C8FFBD" w14:textId="22B1F862" w:rsidR="00D06DB9" w:rsidRPr="00D06DB9" w:rsidRDefault="00D06DB9" w:rsidP="006D3C1E">
            <w:pPr>
              <w:pStyle w:val="Normal6"/>
            </w:pPr>
            <w:r w:rsidRPr="00D06DB9">
              <w:t>6. Μετά από ακρόαση του Συμβουλίου Εξυγίανσης, στη σύνοδο ολομέλειάς του, η Επιτροπή διαβιβάζει στο Ευρωπαϊκό Κοινοβούλιο πίνακα των επικρατέστερων υποψηφίων για τις θέσεις του προέδρου, του αντιπροέδρου και των μελών που αναφέρονται στο άρθρο 43 παράγραφος 1 στοιχείο β) και ενημερώνει το Συμβούλιο σχετικά με τον πίνακα αυτό.</w:t>
            </w:r>
            <w:r w:rsidRPr="00D06DB9">
              <w:rPr>
                <w:b/>
                <w:i/>
              </w:rPr>
              <w:t xml:space="preserve"> Κατά παρέκκλιση από το πρώτο εδάφιο, για τον διορισμό των πρώτων μελών του Συμβουλίου Εξυγίανσης μετά την έναρξη ισχύος του παρόντος κανονισμού, η Επιτροπή διαβιβάζει τον πίνακα των επικρατέστερων</w:t>
            </w:r>
            <w:r w:rsidRPr="00D06DB9">
              <w:t xml:space="preserve"> υποψηφίων </w:t>
            </w:r>
            <w:r w:rsidRPr="00D06DB9">
              <w:rPr>
                <w:b/>
                <w:i/>
              </w:rPr>
              <w:t>χωρίς να έχει προηγηθεί ακρόαση του Συμβουλίου Εξυγίανσης</w:t>
            </w:r>
            <w:r w:rsidRPr="00D06DB9">
              <w:t>.</w:t>
            </w:r>
            <w:r>
              <w:rPr>
                <w:lang w:val="en-US"/>
              </w:rPr>
              <w:t xml:space="preserve"> </w:t>
            </w:r>
            <w:r w:rsidRPr="00D06DB9">
              <w:t>Η Επιτροπή υποβάλλει προς έγκριση στο Ευρωπαϊκό Κοινοβούλιο πρόταση για τον διορισμό του προέδρου, του αντιπροέδρου και των μελών που αναφέρονται στο άρθρο 43 παράγραφος 1 στοιχείο β). Μετά την έγκριση της πρότασης, το Συμβούλιο εκδίδει εκτελεστική απόφαση για το διορισμό του προέδρου, του αντιπροέδρου και των μελών που αναφέρονται στο άρθρο 43 παράγραφος 1 στοιχείο β). Το Συμβούλιο αποφασίζει με ειδική πλειοψηφία.</w:t>
            </w:r>
          </w:p>
        </w:tc>
        <w:tc>
          <w:tcPr>
            <w:tcW w:w="4876" w:type="dxa"/>
            <w:hideMark/>
          </w:tcPr>
          <w:p w14:paraId="4407B820" w14:textId="77777777" w:rsidR="00D06DB9" w:rsidRPr="00D06DB9" w:rsidRDefault="00D06DB9" w:rsidP="006D3C1E">
            <w:pPr>
              <w:pStyle w:val="Normal6"/>
              <w:rPr>
                <w:szCs w:val="24"/>
              </w:rPr>
            </w:pPr>
            <w:r w:rsidRPr="00D06DB9">
              <w:t xml:space="preserve">«6. Μετά από ακρόαση του Συμβουλίου Εξυγίανσης, στη σύνοδο ολομέλειάς του, η Επιτροπή διαβιβάζει στο Ευρωπαϊκό Κοινοβούλιο </w:t>
            </w:r>
            <w:r w:rsidRPr="00D06DB9">
              <w:rPr>
                <w:b/>
                <w:i/>
              </w:rPr>
              <w:t>έναν ισορροπημένο ως προς την εκπροσώπηση των φύλων</w:t>
            </w:r>
            <w:r w:rsidRPr="00D06DB9">
              <w:t xml:space="preserve"> πίνακα των επικρατέστερων υποψηφίων για τις θέσεις του προέδρου, του αντιπροέδρου και των μελών που αναφέρονται στο άρθρο 43 παράγραφος 1 στοιχείο β) και ενημερώνει το Συμβούλιο σχετικά με τον πίνακα αυτό.</w:t>
            </w:r>
            <w:r w:rsidRPr="00D06DB9">
              <w:rPr>
                <w:b/>
                <w:i/>
              </w:rPr>
              <w:t xml:space="preserve"> Το Ευρωπαϊκό Κοινοβούλιο δύναται να διενεργήσει ακροάσεις των</w:t>
            </w:r>
            <w:r w:rsidRPr="00D06DB9">
              <w:t xml:space="preserve"> υποψηφίων </w:t>
            </w:r>
            <w:r w:rsidRPr="00D06DB9">
              <w:rPr>
                <w:b/>
                <w:i/>
              </w:rPr>
              <w:t>που περιλαμβάνονται στον εν λόγω πίνακα</w:t>
            </w:r>
            <w:r w:rsidRPr="00D06DB9">
              <w:t>.</w:t>
            </w:r>
            <w:r w:rsidRPr="00D06DB9">
              <w:rPr>
                <w:b/>
                <w:i/>
              </w:rPr>
              <w:t xml:space="preserve"> Σύμφωνα με το αποτέλεσμα των ακροάσεων του Ευρωπαϊκού Κοινοβουλίου,</w:t>
            </w:r>
            <w:r w:rsidRPr="00D06DB9">
              <w:t xml:space="preserve"> η Επιτροπή υποβάλλει προς έγκριση στο Ευρωπαϊκό Κοινοβούλιο πρόταση για τον διορισμό του προέδρου, του αντιπροέδρου και των μελών που αναφέρονται στο άρθρο 43 παράγραφος 1 στοιχείο β). Μετά την έγκριση της πρότασης, το Συμβούλιο εκδίδει εκτελεστική απόφαση για το διορισμό του προέδρου, του αντιπροέδρου και των μελών που αναφέρονται στο άρθρο 43 παράγραφος 1 στοιχείο β). Το Συμβούλιο αποφασίζει με ειδική πλειοψηφία.</w:t>
            </w:r>
          </w:p>
        </w:tc>
      </w:tr>
      <w:tr w:rsidR="00D06DB9" w:rsidRPr="00D06DB9" w14:paraId="5FAEE965" w14:textId="77777777" w:rsidTr="006D3C1E">
        <w:trPr>
          <w:jc w:val="center"/>
        </w:trPr>
        <w:tc>
          <w:tcPr>
            <w:tcW w:w="4876" w:type="dxa"/>
          </w:tcPr>
          <w:p w14:paraId="724962C8" w14:textId="77777777" w:rsidR="00D06DB9" w:rsidRPr="00D06DB9" w:rsidRDefault="00D06DB9" w:rsidP="006D3C1E">
            <w:pPr>
              <w:pStyle w:val="Normal6"/>
            </w:pPr>
          </w:p>
        </w:tc>
        <w:tc>
          <w:tcPr>
            <w:tcW w:w="4876" w:type="dxa"/>
            <w:hideMark/>
          </w:tcPr>
          <w:p w14:paraId="045F8646" w14:textId="77777777" w:rsidR="00D06DB9" w:rsidRPr="00D06DB9" w:rsidRDefault="00D06DB9" w:rsidP="006D3C1E">
            <w:pPr>
              <w:pStyle w:val="Normal6"/>
              <w:rPr>
                <w:szCs w:val="24"/>
              </w:rPr>
            </w:pPr>
            <w:r w:rsidRPr="00D06DB9">
              <w:rPr>
                <w:b/>
                <w:i/>
              </w:rPr>
              <w:t>»</w:t>
            </w:r>
          </w:p>
        </w:tc>
      </w:tr>
    </w:tbl>
    <w:p w14:paraId="543CA9D9" w14:textId="77777777" w:rsidR="00D06DB9" w:rsidRPr="00D06DB9" w:rsidRDefault="00D06DB9" w:rsidP="00D06DB9">
      <w:pPr>
        <w:pStyle w:val="Olang"/>
        <w:rPr>
          <w:noProof w:val="0"/>
        </w:rPr>
      </w:pPr>
      <w:r w:rsidRPr="00D06DB9">
        <w:rPr>
          <w:noProof w:val="0"/>
        </w:rPr>
        <w:t xml:space="preserve">Or. </w:t>
      </w:r>
      <w:r w:rsidRPr="00D738BB">
        <w:rPr>
          <w:rStyle w:val="HideTWBExt"/>
        </w:rPr>
        <w:t>&lt;Original&gt;</w:t>
      </w:r>
      <w:r w:rsidRPr="00D738BB">
        <w:rPr>
          <w:rStyle w:val="HideTWBInt"/>
          <w:rFonts w:eastAsiaTheme="majorEastAsia"/>
        </w:rPr>
        <w:t>{EN}</w:t>
      </w:r>
      <w:r w:rsidRPr="00D06DB9">
        <w:rPr>
          <w:noProof w:val="0"/>
        </w:rPr>
        <w:t>en</w:t>
      </w:r>
      <w:r w:rsidRPr="00D738BB">
        <w:rPr>
          <w:rStyle w:val="HideTWBExt"/>
        </w:rPr>
        <w:t>&lt;/Original&gt;</w:t>
      </w:r>
    </w:p>
    <w:p w14:paraId="364CC1B9" w14:textId="77777777" w:rsidR="00D06DB9" w:rsidRPr="00D06DB9" w:rsidRDefault="00D06DB9" w:rsidP="00D06DB9">
      <w:pPr>
        <w:pStyle w:val="CrossRef"/>
      </w:pPr>
      <w:r w:rsidRPr="00D06DB9">
        <w:t>(https://eur-lex.europa.eu/legal-content/EL/TXT/?uri=celex%3A32014R0806)</w:t>
      </w:r>
    </w:p>
    <w:p w14:paraId="39B0B285" w14:textId="77777777" w:rsidR="00D06DB9" w:rsidRPr="00D06DB9" w:rsidRDefault="00D06DB9" w:rsidP="00D06DB9">
      <w:r w:rsidRPr="00D738BB">
        <w:rPr>
          <w:rStyle w:val="HideTWBExt"/>
        </w:rPr>
        <w:t>&lt;/Amend&gt;</w:t>
      </w:r>
    </w:p>
    <w:p w14:paraId="19EAAA66" w14:textId="77777777" w:rsidR="00D06DB9" w:rsidRPr="00D06DB9" w:rsidRDefault="00D06DB9" w:rsidP="00D06DB9">
      <w:pPr>
        <w:pStyle w:val="AMNumberTabs0"/>
        <w:keepNext/>
      </w:pPr>
      <w:r w:rsidRPr="00D738BB">
        <w:rPr>
          <w:rStyle w:val="HideTWBExt"/>
          <w:b w:val="0"/>
        </w:rPr>
        <w:t>&lt;Amend&gt;</w:t>
      </w:r>
      <w:r w:rsidRPr="00D06DB9">
        <w:t>Τροπολογία</w:t>
      </w:r>
      <w:r w:rsidRPr="00D06DB9">
        <w:tab/>
      </w:r>
      <w:r w:rsidRPr="00D06DB9">
        <w:tab/>
      </w:r>
      <w:r w:rsidRPr="00D738BB">
        <w:rPr>
          <w:rStyle w:val="HideTWBExt"/>
          <w:b w:val="0"/>
        </w:rPr>
        <w:t>&lt;NumAm&gt;</w:t>
      </w:r>
      <w:r w:rsidRPr="00D06DB9">
        <w:t>286</w:t>
      </w:r>
      <w:r w:rsidRPr="00D738BB">
        <w:rPr>
          <w:rStyle w:val="HideTWBExt"/>
          <w:b w:val="0"/>
        </w:rPr>
        <w:t>&lt;/NumAm&gt;</w:t>
      </w:r>
    </w:p>
    <w:p w14:paraId="5A97C1FA" w14:textId="77777777" w:rsidR="00D06DB9" w:rsidRPr="00D06DB9" w:rsidRDefault="00D06DB9" w:rsidP="00D06DB9">
      <w:pPr>
        <w:pStyle w:val="NormalBold"/>
      </w:pPr>
      <w:r w:rsidRPr="00D738BB">
        <w:rPr>
          <w:rStyle w:val="HideTWBExt"/>
          <w:b w:val="0"/>
        </w:rPr>
        <w:t>&lt;RepeatBlock-By&gt;&lt;Members&gt;</w:t>
      </w:r>
      <w:r w:rsidRPr="00D06DB9">
        <w:t>Ernest Urtasun</w:t>
      </w:r>
      <w:r w:rsidRPr="00D738BB">
        <w:rPr>
          <w:rStyle w:val="HideTWBExt"/>
          <w:b w:val="0"/>
        </w:rPr>
        <w:t>&lt;/Members&gt;</w:t>
      </w:r>
    </w:p>
    <w:p w14:paraId="0AF97322" w14:textId="77777777" w:rsidR="00D06DB9" w:rsidRPr="00D06DB9" w:rsidRDefault="00D06DB9" w:rsidP="00D06DB9">
      <w:r w:rsidRPr="00D738BB">
        <w:rPr>
          <w:rStyle w:val="HideTWBExt"/>
        </w:rPr>
        <w:t>&lt;AuNomDe&gt;</w:t>
      </w:r>
      <w:r w:rsidRPr="00D738BB">
        <w:rPr>
          <w:rStyle w:val="HideTWBInt"/>
        </w:rPr>
        <w:t>{Verts/ALE}</w:t>
      </w:r>
      <w:r w:rsidRPr="00D06DB9">
        <w:t>εξ ονόματος της Ομάδας Verts/ALE</w:t>
      </w:r>
      <w:r w:rsidRPr="00D738BB">
        <w:rPr>
          <w:rStyle w:val="HideTWBExt"/>
        </w:rPr>
        <w:t>&lt;/AuNomDe&gt;</w:t>
      </w:r>
    </w:p>
    <w:p w14:paraId="1EC294A1" w14:textId="77777777" w:rsidR="00D06DB9" w:rsidRPr="00D06DB9" w:rsidRDefault="00D06DB9" w:rsidP="00D06DB9">
      <w:r w:rsidRPr="00D738BB">
        <w:rPr>
          <w:rStyle w:val="HideTWBExt"/>
        </w:rPr>
        <w:t>&lt;/RepeatBlock-By&gt;</w:t>
      </w:r>
    </w:p>
    <w:p w14:paraId="29CC9D96" w14:textId="77777777" w:rsidR="00D06DB9" w:rsidRPr="00D06DB9" w:rsidRDefault="00D06DB9" w:rsidP="00D06DB9">
      <w:pPr>
        <w:pStyle w:val="NormalBold"/>
        <w:keepNext/>
      </w:pPr>
      <w:r w:rsidRPr="00D738BB">
        <w:rPr>
          <w:rStyle w:val="HideTWBExt"/>
          <w:b w:val="0"/>
        </w:rPr>
        <w:t>&lt;DocAmend&gt;</w:t>
      </w:r>
      <w:r w:rsidRPr="00D06DB9">
        <w:t>Πρόταση κανονισμού</w:t>
      </w:r>
      <w:r w:rsidRPr="00D738BB">
        <w:rPr>
          <w:rStyle w:val="HideTWBExt"/>
          <w:b w:val="0"/>
        </w:rPr>
        <w:t>&lt;/DocAmend&gt;</w:t>
      </w:r>
    </w:p>
    <w:p w14:paraId="29C646B4" w14:textId="77777777" w:rsidR="00D06DB9" w:rsidRPr="00D06DB9" w:rsidRDefault="00D06DB9" w:rsidP="00D06DB9">
      <w:pPr>
        <w:pStyle w:val="NormalBold"/>
      </w:pPr>
      <w:r w:rsidRPr="00D738BB">
        <w:rPr>
          <w:rStyle w:val="HideTWBExt"/>
          <w:b w:val="0"/>
        </w:rPr>
        <w:t>&lt;Article&gt;</w:t>
      </w:r>
      <w:r w:rsidRPr="00D06DB9">
        <w:t>Άρθρο 1 – παράγραφος 1 – σημείο 34 – στοιχείο δ</w:t>
      </w:r>
      <w:r w:rsidRPr="00D738BB">
        <w:rPr>
          <w:rStyle w:val="HideTWBExt"/>
          <w:b w:val="0"/>
        </w:rPr>
        <w:t>&lt;/Article&gt;</w:t>
      </w:r>
    </w:p>
    <w:p w14:paraId="36933E9C" w14:textId="77777777" w:rsidR="00D06DB9" w:rsidRPr="00D06DB9" w:rsidRDefault="00D06DB9" w:rsidP="00D06DB9">
      <w:pPr>
        <w:keepNext/>
      </w:pPr>
      <w:r w:rsidRPr="00D738BB">
        <w:rPr>
          <w:rStyle w:val="HideTWBExt"/>
        </w:rPr>
        <w:t>&lt;DocAmend2&gt;</w:t>
      </w:r>
      <w:r w:rsidRPr="00D06DB9">
        <w:t>Κανονισμός (ΕΕ) αριθ. 806/2014</w:t>
      </w:r>
      <w:r w:rsidRPr="00D738BB">
        <w:rPr>
          <w:rStyle w:val="HideTWBExt"/>
        </w:rPr>
        <w:t>&lt;/DocAmend2&gt;</w:t>
      </w:r>
    </w:p>
    <w:p w14:paraId="49D5AAA2" w14:textId="77777777" w:rsidR="00D06DB9" w:rsidRPr="00D06DB9" w:rsidRDefault="00D06DB9" w:rsidP="00D06DB9">
      <w:r w:rsidRPr="00D738BB">
        <w:rPr>
          <w:rStyle w:val="HideTWBExt"/>
        </w:rPr>
        <w:t>&lt;Article2&gt;</w:t>
      </w:r>
      <w:r w:rsidRPr="00D06DB9">
        <w:t>Άρθρο 56 – παράγραφος 6α</w:t>
      </w:r>
      <w:r w:rsidRPr="00D738BB">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06DB9" w:rsidRPr="00D06DB9" w14:paraId="0635A2A9" w14:textId="77777777" w:rsidTr="006D3C1E">
        <w:trPr>
          <w:jc w:val="center"/>
        </w:trPr>
        <w:tc>
          <w:tcPr>
            <w:tcW w:w="9752" w:type="dxa"/>
            <w:gridSpan w:val="2"/>
          </w:tcPr>
          <w:p w14:paraId="24FFD907" w14:textId="77777777" w:rsidR="00D06DB9" w:rsidRPr="00D06DB9" w:rsidRDefault="00D06DB9" w:rsidP="006D3C1E">
            <w:pPr>
              <w:keepNext/>
            </w:pPr>
          </w:p>
        </w:tc>
      </w:tr>
      <w:tr w:rsidR="00D06DB9" w:rsidRPr="00D06DB9" w14:paraId="3905119A" w14:textId="77777777" w:rsidTr="006D3C1E">
        <w:trPr>
          <w:jc w:val="center"/>
        </w:trPr>
        <w:tc>
          <w:tcPr>
            <w:tcW w:w="4876" w:type="dxa"/>
            <w:hideMark/>
          </w:tcPr>
          <w:p w14:paraId="52ADDAF3" w14:textId="77777777" w:rsidR="00D06DB9" w:rsidRPr="00D06DB9" w:rsidRDefault="00D06DB9" w:rsidP="006D3C1E">
            <w:pPr>
              <w:pStyle w:val="ColumnHeading"/>
              <w:keepNext/>
            </w:pPr>
            <w:r w:rsidRPr="00D06DB9">
              <w:t>Κείμενο που προτείνει η Επιτροπή</w:t>
            </w:r>
          </w:p>
        </w:tc>
        <w:tc>
          <w:tcPr>
            <w:tcW w:w="4876" w:type="dxa"/>
            <w:hideMark/>
          </w:tcPr>
          <w:p w14:paraId="72B586E6" w14:textId="77777777" w:rsidR="00D06DB9" w:rsidRPr="00D06DB9" w:rsidRDefault="00D06DB9" w:rsidP="006D3C1E">
            <w:pPr>
              <w:pStyle w:val="ColumnHeading"/>
              <w:keepNext/>
            </w:pPr>
            <w:r w:rsidRPr="00D06DB9">
              <w:t>Τροπολογία</w:t>
            </w:r>
          </w:p>
        </w:tc>
      </w:tr>
      <w:tr w:rsidR="00D06DB9" w:rsidRPr="00D06DB9" w14:paraId="150915A1" w14:textId="77777777" w:rsidTr="006D3C1E">
        <w:trPr>
          <w:jc w:val="center"/>
        </w:trPr>
        <w:tc>
          <w:tcPr>
            <w:tcW w:w="4876" w:type="dxa"/>
            <w:hideMark/>
          </w:tcPr>
          <w:p w14:paraId="12811817" w14:textId="77777777" w:rsidR="00D06DB9" w:rsidRPr="00D06DB9" w:rsidRDefault="00D06DB9" w:rsidP="006D3C1E">
            <w:pPr>
              <w:pStyle w:val="Normal6"/>
            </w:pPr>
            <w:r w:rsidRPr="00D06DB9">
              <w:rPr>
                <w:b/>
                <w:i/>
              </w:rPr>
              <w:t>6α.</w:t>
            </w:r>
            <w:r w:rsidRPr="00D06DB9">
              <w:rPr>
                <w:b/>
                <w:i/>
              </w:rPr>
              <w:tab/>
              <w:t>Κατά τους 9 μήνες που προηγούνται της λήξης της πρώτης θητείας του προέδρου, του αντιπροέδρου και των μελών που αναφέρονται στο άρθρο 43 παράγραφος 1 στοιχείο β), η Επιτροπή αξιολογεί τα αποτελέσματα που επιτεύχθηκαν κατά την πρώτη θητεία και αποφασίζει αν θα υποβάλει πρόταση ανανέωσης της θητείας με βάση τα αποτελέσματα της εν λόγω αξιολόγησης.</w:t>
            </w:r>
          </w:p>
        </w:tc>
        <w:tc>
          <w:tcPr>
            <w:tcW w:w="4876" w:type="dxa"/>
            <w:hideMark/>
          </w:tcPr>
          <w:p w14:paraId="7D85E758" w14:textId="77777777" w:rsidR="00D06DB9" w:rsidRPr="00D06DB9" w:rsidRDefault="00D06DB9" w:rsidP="006D3C1E">
            <w:pPr>
              <w:pStyle w:val="Normal6"/>
              <w:rPr>
                <w:szCs w:val="24"/>
              </w:rPr>
            </w:pPr>
            <w:r w:rsidRPr="00D06DB9">
              <w:rPr>
                <w:b/>
                <w:i/>
              </w:rPr>
              <w:t>διαγράφεται</w:t>
            </w:r>
          </w:p>
        </w:tc>
      </w:tr>
      <w:tr w:rsidR="00D06DB9" w:rsidRPr="00D06DB9" w14:paraId="4C105E58" w14:textId="77777777" w:rsidTr="006D3C1E">
        <w:trPr>
          <w:jc w:val="center"/>
        </w:trPr>
        <w:tc>
          <w:tcPr>
            <w:tcW w:w="4876" w:type="dxa"/>
            <w:hideMark/>
          </w:tcPr>
          <w:p w14:paraId="188F824E" w14:textId="77777777" w:rsidR="00D06DB9" w:rsidRPr="00D06DB9" w:rsidRDefault="00D06DB9" w:rsidP="006D3C1E">
            <w:pPr>
              <w:pStyle w:val="Normal6"/>
            </w:pPr>
            <w:r w:rsidRPr="00D06DB9">
              <w:rPr>
                <w:b/>
                <w:i/>
              </w:rPr>
              <w:t>Το Συμβούλιο, μετά από πρόταση της Επιτροπής, εκδίδει εκτελεστική απόφαση για την ανανέωση της θητείας του προέδρου, του αντιπροέδρου και των μελών που αναφέρονται στο άρθρο 43 παράγραφος 1 στοιχείο β). Το Συμβούλιο αποφασίζει με ειδική πλειοψηφία.</w:t>
            </w:r>
          </w:p>
        </w:tc>
        <w:tc>
          <w:tcPr>
            <w:tcW w:w="4876" w:type="dxa"/>
          </w:tcPr>
          <w:p w14:paraId="5486A262" w14:textId="77777777" w:rsidR="00D06DB9" w:rsidRPr="00D06DB9" w:rsidRDefault="00D06DB9" w:rsidP="006D3C1E">
            <w:pPr>
              <w:pStyle w:val="Normal6"/>
              <w:rPr>
                <w:szCs w:val="24"/>
              </w:rPr>
            </w:pPr>
          </w:p>
        </w:tc>
      </w:tr>
    </w:tbl>
    <w:p w14:paraId="2B004085" w14:textId="77777777" w:rsidR="00D06DB9" w:rsidRPr="00D06DB9" w:rsidRDefault="00D06DB9" w:rsidP="00D06DB9">
      <w:pPr>
        <w:pStyle w:val="Olang"/>
        <w:rPr>
          <w:noProof w:val="0"/>
        </w:rPr>
      </w:pPr>
      <w:r w:rsidRPr="00D06DB9">
        <w:rPr>
          <w:noProof w:val="0"/>
        </w:rPr>
        <w:t xml:space="preserve">Or. </w:t>
      </w:r>
      <w:r w:rsidRPr="00D738BB">
        <w:rPr>
          <w:rStyle w:val="HideTWBExt"/>
        </w:rPr>
        <w:t>&lt;Original&gt;</w:t>
      </w:r>
      <w:r w:rsidRPr="00D738BB">
        <w:rPr>
          <w:rStyle w:val="HideTWBInt"/>
          <w:rFonts w:eastAsiaTheme="majorEastAsia"/>
        </w:rPr>
        <w:t>{EN}</w:t>
      </w:r>
      <w:r w:rsidRPr="00D06DB9">
        <w:rPr>
          <w:noProof w:val="0"/>
        </w:rPr>
        <w:t>en</w:t>
      </w:r>
      <w:r w:rsidRPr="00D738BB">
        <w:rPr>
          <w:rStyle w:val="HideTWBExt"/>
        </w:rPr>
        <w:t>&lt;/Original&gt;</w:t>
      </w:r>
    </w:p>
    <w:p w14:paraId="43B7ED08" w14:textId="77777777" w:rsidR="00D06DB9" w:rsidRPr="00D06DB9" w:rsidRDefault="00D06DB9" w:rsidP="00D06DB9">
      <w:r w:rsidRPr="00D738BB">
        <w:rPr>
          <w:rStyle w:val="HideTWBExt"/>
        </w:rPr>
        <w:t>&lt;/Amend&gt;</w:t>
      </w:r>
    </w:p>
    <w:p w14:paraId="294BF739" w14:textId="77777777" w:rsidR="00D06DB9" w:rsidRPr="00D06DB9" w:rsidRDefault="00D06DB9" w:rsidP="00D06DB9">
      <w:pPr>
        <w:pStyle w:val="AMNumberTabs0"/>
        <w:keepNext/>
      </w:pPr>
      <w:r w:rsidRPr="00D738BB">
        <w:rPr>
          <w:rStyle w:val="HideTWBExt"/>
          <w:b w:val="0"/>
        </w:rPr>
        <w:t>&lt;Amend&gt;</w:t>
      </w:r>
      <w:r w:rsidRPr="00D06DB9">
        <w:t>Τροπολογία</w:t>
      </w:r>
      <w:r w:rsidRPr="00D06DB9">
        <w:tab/>
      </w:r>
      <w:r w:rsidRPr="00D06DB9">
        <w:tab/>
      </w:r>
      <w:r w:rsidRPr="00D738BB">
        <w:rPr>
          <w:rStyle w:val="HideTWBExt"/>
          <w:b w:val="0"/>
        </w:rPr>
        <w:t>&lt;NumAm&gt;</w:t>
      </w:r>
      <w:r w:rsidRPr="00D06DB9">
        <w:t>287</w:t>
      </w:r>
      <w:r w:rsidRPr="00D738BB">
        <w:rPr>
          <w:rStyle w:val="HideTWBExt"/>
          <w:b w:val="0"/>
        </w:rPr>
        <w:t>&lt;/NumAm&gt;</w:t>
      </w:r>
    </w:p>
    <w:p w14:paraId="62580924" w14:textId="77777777" w:rsidR="00D06DB9" w:rsidRPr="00D06DB9" w:rsidRDefault="00D06DB9" w:rsidP="00D06DB9">
      <w:pPr>
        <w:pStyle w:val="NormalBold"/>
      </w:pPr>
      <w:r w:rsidRPr="00D738BB">
        <w:rPr>
          <w:rStyle w:val="HideTWBExt"/>
          <w:b w:val="0"/>
        </w:rPr>
        <w:t>&lt;RepeatBlock-By&gt;&lt;Members&gt;</w:t>
      </w:r>
      <w:r w:rsidRPr="00D06DB9">
        <w:t>Ernest Urtasun</w:t>
      </w:r>
      <w:r w:rsidRPr="00D738BB">
        <w:rPr>
          <w:rStyle w:val="HideTWBExt"/>
          <w:b w:val="0"/>
        </w:rPr>
        <w:t>&lt;/Members&gt;</w:t>
      </w:r>
    </w:p>
    <w:p w14:paraId="66639633" w14:textId="77777777" w:rsidR="00D06DB9" w:rsidRPr="00D06DB9" w:rsidRDefault="00D06DB9" w:rsidP="00D06DB9">
      <w:r w:rsidRPr="00D738BB">
        <w:rPr>
          <w:rStyle w:val="HideTWBExt"/>
        </w:rPr>
        <w:t>&lt;AuNomDe&gt;</w:t>
      </w:r>
      <w:r w:rsidRPr="00D738BB">
        <w:rPr>
          <w:rStyle w:val="HideTWBInt"/>
        </w:rPr>
        <w:t>{Verts/ALE}</w:t>
      </w:r>
      <w:r w:rsidRPr="00D06DB9">
        <w:t>εξ ονόματος της Ομάδας Verts/ALE</w:t>
      </w:r>
      <w:r w:rsidRPr="00D738BB">
        <w:rPr>
          <w:rStyle w:val="HideTWBExt"/>
        </w:rPr>
        <w:t>&lt;/AuNomDe&gt;</w:t>
      </w:r>
    </w:p>
    <w:p w14:paraId="1586007E" w14:textId="77777777" w:rsidR="00D06DB9" w:rsidRPr="00D06DB9" w:rsidRDefault="00D06DB9" w:rsidP="00D06DB9">
      <w:r w:rsidRPr="00D738BB">
        <w:rPr>
          <w:rStyle w:val="HideTWBExt"/>
        </w:rPr>
        <w:t>&lt;/RepeatBlock-By&gt;</w:t>
      </w:r>
    </w:p>
    <w:p w14:paraId="50CD8CB5" w14:textId="77777777" w:rsidR="00D06DB9" w:rsidRPr="00D06DB9" w:rsidRDefault="00D06DB9" w:rsidP="00D06DB9">
      <w:pPr>
        <w:pStyle w:val="NormalBold"/>
        <w:keepNext/>
      </w:pPr>
      <w:r w:rsidRPr="00D738BB">
        <w:rPr>
          <w:rStyle w:val="HideTWBExt"/>
          <w:b w:val="0"/>
        </w:rPr>
        <w:t>&lt;DocAmend&gt;</w:t>
      </w:r>
      <w:r w:rsidRPr="00D06DB9">
        <w:t>Πρόταση κανονισμού</w:t>
      </w:r>
      <w:r w:rsidRPr="00D738BB">
        <w:rPr>
          <w:rStyle w:val="HideTWBExt"/>
          <w:b w:val="0"/>
        </w:rPr>
        <w:t>&lt;/DocAmend&gt;</w:t>
      </w:r>
    </w:p>
    <w:p w14:paraId="789BD8A9" w14:textId="77777777" w:rsidR="00D06DB9" w:rsidRPr="00D06DB9" w:rsidRDefault="00D06DB9" w:rsidP="00D06DB9">
      <w:pPr>
        <w:pStyle w:val="NormalBold"/>
      </w:pPr>
      <w:r w:rsidRPr="00D738BB">
        <w:rPr>
          <w:rStyle w:val="HideTWBExt"/>
          <w:b w:val="0"/>
        </w:rPr>
        <w:t>&lt;Article&gt;</w:t>
      </w:r>
      <w:r w:rsidRPr="00D06DB9">
        <w:t>Άρθρο 1 – παράγραφος 1 – σημείο 34 – στοιχείο ε α (νέο)</w:t>
      </w:r>
      <w:r w:rsidRPr="00D738BB">
        <w:rPr>
          <w:rStyle w:val="HideTWBExt"/>
          <w:b w:val="0"/>
        </w:rPr>
        <w:t>&lt;/Article&gt;</w:t>
      </w:r>
    </w:p>
    <w:p w14:paraId="0DD3D497" w14:textId="77777777" w:rsidR="00D06DB9" w:rsidRPr="00D06DB9" w:rsidRDefault="00D06DB9" w:rsidP="00D06DB9">
      <w:pPr>
        <w:keepNext/>
      </w:pPr>
      <w:r w:rsidRPr="00D738BB">
        <w:rPr>
          <w:rStyle w:val="HideTWBExt"/>
        </w:rPr>
        <w:t>&lt;DocAmend2&gt;</w:t>
      </w:r>
      <w:r w:rsidRPr="00D06DB9">
        <w:t>Κανονισμός (ΕΕ) αριθ. 806/2014</w:t>
      </w:r>
      <w:r w:rsidRPr="00D738BB">
        <w:rPr>
          <w:rStyle w:val="HideTWBExt"/>
        </w:rPr>
        <w:t>&lt;/DocAmend2&gt;</w:t>
      </w:r>
    </w:p>
    <w:p w14:paraId="128F6ED0" w14:textId="77777777" w:rsidR="00D06DB9" w:rsidRPr="00D06DB9" w:rsidRDefault="00D06DB9" w:rsidP="00D06DB9">
      <w:r w:rsidRPr="00D738BB">
        <w:rPr>
          <w:rStyle w:val="HideTWBExt"/>
        </w:rPr>
        <w:t>&lt;Article2&gt;</w:t>
      </w:r>
      <w:r w:rsidRPr="00D06DB9">
        <w:t>Άρθρο 56 – παράγραφος 8</w:t>
      </w:r>
      <w:r w:rsidRPr="00D738BB">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06DB9" w:rsidRPr="00D06DB9" w14:paraId="0786BFD1" w14:textId="77777777" w:rsidTr="006D3C1E">
        <w:trPr>
          <w:jc w:val="center"/>
        </w:trPr>
        <w:tc>
          <w:tcPr>
            <w:tcW w:w="9752" w:type="dxa"/>
            <w:gridSpan w:val="2"/>
          </w:tcPr>
          <w:p w14:paraId="239ADFC1" w14:textId="77777777" w:rsidR="00D06DB9" w:rsidRPr="00D06DB9" w:rsidRDefault="00D06DB9" w:rsidP="006D3C1E">
            <w:pPr>
              <w:keepNext/>
            </w:pPr>
          </w:p>
        </w:tc>
      </w:tr>
      <w:tr w:rsidR="00D06DB9" w:rsidRPr="00D06DB9" w14:paraId="478B8FA1" w14:textId="77777777" w:rsidTr="006D3C1E">
        <w:trPr>
          <w:jc w:val="center"/>
        </w:trPr>
        <w:tc>
          <w:tcPr>
            <w:tcW w:w="4876" w:type="dxa"/>
            <w:hideMark/>
          </w:tcPr>
          <w:p w14:paraId="57795A17" w14:textId="77777777" w:rsidR="00D06DB9" w:rsidRPr="00D06DB9" w:rsidRDefault="00D06DB9" w:rsidP="006D3C1E">
            <w:pPr>
              <w:pStyle w:val="ColumnHeading"/>
              <w:keepNext/>
            </w:pPr>
            <w:r w:rsidRPr="00D06DB9">
              <w:t>Ισχύον κείμενο</w:t>
            </w:r>
          </w:p>
        </w:tc>
        <w:tc>
          <w:tcPr>
            <w:tcW w:w="4876" w:type="dxa"/>
            <w:hideMark/>
          </w:tcPr>
          <w:p w14:paraId="658201CA" w14:textId="77777777" w:rsidR="00D06DB9" w:rsidRPr="00D06DB9" w:rsidRDefault="00D06DB9" w:rsidP="006D3C1E">
            <w:pPr>
              <w:pStyle w:val="ColumnHeading"/>
              <w:keepNext/>
            </w:pPr>
            <w:r w:rsidRPr="00D06DB9">
              <w:t>Τροπολογία</w:t>
            </w:r>
          </w:p>
        </w:tc>
      </w:tr>
      <w:tr w:rsidR="00D06DB9" w:rsidRPr="00D06DB9" w14:paraId="1A23553C" w14:textId="77777777" w:rsidTr="006D3C1E">
        <w:trPr>
          <w:jc w:val="center"/>
        </w:trPr>
        <w:tc>
          <w:tcPr>
            <w:tcW w:w="4876" w:type="dxa"/>
          </w:tcPr>
          <w:p w14:paraId="5011E6E2" w14:textId="77777777" w:rsidR="00D06DB9" w:rsidRPr="00D06DB9" w:rsidRDefault="00D06DB9" w:rsidP="006D3C1E">
            <w:pPr>
              <w:pStyle w:val="Normal6"/>
            </w:pPr>
          </w:p>
        </w:tc>
        <w:tc>
          <w:tcPr>
            <w:tcW w:w="4876" w:type="dxa"/>
            <w:hideMark/>
          </w:tcPr>
          <w:p w14:paraId="59D34C4F" w14:textId="77777777" w:rsidR="00D06DB9" w:rsidRPr="00D06DB9" w:rsidRDefault="00D06DB9" w:rsidP="006D3C1E">
            <w:pPr>
              <w:pStyle w:val="Normal6"/>
              <w:rPr>
                <w:szCs w:val="24"/>
              </w:rPr>
            </w:pPr>
            <w:r w:rsidRPr="00D06DB9">
              <w:rPr>
                <w:b/>
                <w:i/>
              </w:rPr>
              <w:t>εα)</w:t>
            </w:r>
            <w:r w:rsidRPr="00D06DB9">
              <w:rPr>
                <w:b/>
                <w:i/>
              </w:rPr>
              <w:tab/>
              <w:t>στο άρθρο 56, η παράγραφος 8 διαγράφεται·</w:t>
            </w:r>
          </w:p>
        </w:tc>
      </w:tr>
      <w:tr w:rsidR="00D06DB9" w:rsidRPr="00D06DB9" w14:paraId="78FBE1D0" w14:textId="77777777" w:rsidTr="006D3C1E">
        <w:trPr>
          <w:jc w:val="center"/>
        </w:trPr>
        <w:tc>
          <w:tcPr>
            <w:tcW w:w="4876" w:type="dxa"/>
            <w:hideMark/>
          </w:tcPr>
          <w:p w14:paraId="58898CCD" w14:textId="77777777" w:rsidR="00D06DB9" w:rsidRPr="00D06DB9" w:rsidRDefault="00D06DB9" w:rsidP="006D3C1E">
            <w:pPr>
              <w:pStyle w:val="Normal6"/>
            </w:pPr>
            <w:r w:rsidRPr="00D06DB9">
              <w:rPr>
                <w:b/>
                <w:i/>
              </w:rPr>
              <w:t>8. Ο πρόεδρος του οποίου η θητεία έχει παραταθεί δεν συμμετέχει σε άλλη διαδικασία επιλογής για την ίδια θέση στο τέλος της συνολικής περιόδου.</w:t>
            </w:r>
          </w:p>
        </w:tc>
        <w:tc>
          <w:tcPr>
            <w:tcW w:w="4876" w:type="dxa"/>
            <w:hideMark/>
          </w:tcPr>
          <w:p w14:paraId="2FEB828B" w14:textId="77777777" w:rsidR="00D06DB9" w:rsidRPr="00D06DB9" w:rsidRDefault="00D06DB9" w:rsidP="006D3C1E">
            <w:pPr>
              <w:pStyle w:val="Normal6"/>
              <w:rPr>
                <w:szCs w:val="24"/>
              </w:rPr>
            </w:pPr>
          </w:p>
        </w:tc>
      </w:tr>
      <w:tr w:rsidR="00D06DB9" w:rsidRPr="00D06DB9" w14:paraId="68919395" w14:textId="77777777" w:rsidTr="006D3C1E">
        <w:trPr>
          <w:jc w:val="center"/>
        </w:trPr>
        <w:tc>
          <w:tcPr>
            <w:tcW w:w="4876" w:type="dxa"/>
          </w:tcPr>
          <w:p w14:paraId="7212E82A" w14:textId="77777777" w:rsidR="00D06DB9" w:rsidRPr="00D06DB9" w:rsidRDefault="00D06DB9" w:rsidP="006D3C1E">
            <w:pPr>
              <w:pStyle w:val="Normal6"/>
            </w:pPr>
          </w:p>
        </w:tc>
        <w:tc>
          <w:tcPr>
            <w:tcW w:w="4876" w:type="dxa"/>
            <w:hideMark/>
          </w:tcPr>
          <w:p w14:paraId="5A6179FC" w14:textId="77777777" w:rsidR="00D06DB9" w:rsidRPr="00D06DB9" w:rsidRDefault="00D06DB9" w:rsidP="006D3C1E">
            <w:pPr>
              <w:pStyle w:val="Normal6"/>
              <w:rPr>
                <w:szCs w:val="24"/>
              </w:rPr>
            </w:pPr>
          </w:p>
        </w:tc>
      </w:tr>
    </w:tbl>
    <w:p w14:paraId="33D7AF92" w14:textId="77777777" w:rsidR="00D06DB9" w:rsidRPr="00D06DB9" w:rsidRDefault="00D06DB9" w:rsidP="00D06DB9">
      <w:pPr>
        <w:pStyle w:val="Olang"/>
        <w:rPr>
          <w:noProof w:val="0"/>
        </w:rPr>
      </w:pPr>
      <w:r w:rsidRPr="00D06DB9">
        <w:rPr>
          <w:noProof w:val="0"/>
        </w:rPr>
        <w:t xml:space="preserve">Or. </w:t>
      </w:r>
      <w:r w:rsidRPr="00D738BB">
        <w:rPr>
          <w:rStyle w:val="HideTWBExt"/>
        </w:rPr>
        <w:t>&lt;Original&gt;</w:t>
      </w:r>
      <w:r w:rsidRPr="00D738BB">
        <w:rPr>
          <w:rStyle w:val="HideTWBInt"/>
          <w:rFonts w:eastAsiaTheme="majorEastAsia"/>
        </w:rPr>
        <w:t>{EN}</w:t>
      </w:r>
      <w:r w:rsidRPr="00D06DB9">
        <w:rPr>
          <w:noProof w:val="0"/>
        </w:rPr>
        <w:t>en</w:t>
      </w:r>
      <w:r w:rsidRPr="00D738BB">
        <w:rPr>
          <w:rStyle w:val="HideTWBExt"/>
        </w:rPr>
        <w:t>&lt;/Original&gt;</w:t>
      </w:r>
    </w:p>
    <w:p w14:paraId="747731DA" w14:textId="77777777" w:rsidR="00D06DB9" w:rsidRPr="00D06DB9" w:rsidRDefault="00D06DB9" w:rsidP="00D06DB9">
      <w:pPr>
        <w:pStyle w:val="CrossRef"/>
      </w:pPr>
      <w:r w:rsidRPr="00D06DB9">
        <w:t>(https://eur-lex.europa.eu/legal-content/EL/TXT/?uri=celex%3A32014R0806)</w:t>
      </w:r>
    </w:p>
    <w:p w14:paraId="1BC072C8" w14:textId="77777777" w:rsidR="00D06DB9" w:rsidRPr="00D06DB9" w:rsidRDefault="00D06DB9" w:rsidP="00D06DB9">
      <w:r w:rsidRPr="00D738BB">
        <w:rPr>
          <w:rStyle w:val="HideTWBExt"/>
        </w:rPr>
        <w:t>&lt;/Amend&gt;</w:t>
      </w:r>
    </w:p>
    <w:p w14:paraId="466632E1" w14:textId="77777777" w:rsidR="00D06DB9" w:rsidRPr="00D06DB9" w:rsidRDefault="00D06DB9" w:rsidP="00D06DB9">
      <w:pPr>
        <w:pStyle w:val="AMNumberTabs0"/>
        <w:keepNext/>
      </w:pPr>
      <w:r w:rsidRPr="00D738BB">
        <w:rPr>
          <w:rStyle w:val="HideTWBExt"/>
          <w:b w:val="0"/>
        </w:rPr>
        <w:t>&lt;Amend&gt;</w:t>
      </w:r>
      <w:r w:rsidRPr="00D06DB9">
        <w:t>Τροπολογία</w:t>
      </w:r>
      <w:r w:rsidRPr="00D06DB9">
        <w:tab/>
      </w:r>
      <w:r w:rsidRPr="00D06DB9">
        <w:tab/>
      </w:r>
      <w:r w:rsidRPr="00D738BB">
        <w:rPr>
          <w:rStyle w:val="HideTWBExt"/>
          <w:b w:val="0"/>
        </w:rPr>
        <w:t>&lt;NumAm&gt;</w:t>
      </w:r>
      <w:r w:rsidRPr="00D06DB9">
        <w:t>288</w:t>
      </w:r>
      <w:r w:rsidRPr="00D738BB">
        <w:rPr>
          <w:rStyle w:val="HideTWBExt"/>
          <w:b w:val="0"/>
        </w:rPr>
        <w:t>&lt;/NumAm&gt;</w:t>
      </w:r>
    </w:p>
    <w:p w14:paraId="59BACDDC" w14:textId="77777777" w:rsidR="00D06DB9" w:rsidRPr="00D06DB9" w:rsidRDefault="00D06DB9" w:rsidP="00D06DB9">
      <w:pPr>
        <w:pStyle w:val="NormalBold"/>
      </w:pPr>
      <w:r w:rsidRPr="00D738BB">
        <w:rPr>
          <w:rStyle w:val="HideTWBExt"/>
          <w:b w:val="0"/>
        </w:rPr>
        <w:t>&lt;RepeatBlock-By&gt;&lt;Members&gt;</w:t>
      </w:r>
      <w:r w:rsidRPr="00D06DB9">
        <w:t>Gilles Boyer, Stéphanie Yon-Courtin</w:t>
      </w:r>
      <w:r w:rsidRPr="00D738BB">
        <w:rPr>
          <w:rStyle w:val="HideTWBExt"/>
          <w:b w:val="0"/>
        </w:rPr>
        <w:t>&lt;/Members&gt;</w:t>
      </w:r>
    </w:p>
    <w:p w14:paraId="6E784EE1" w14:textId="77777777" w:rsidR="00D06DB9" w:rsidRPr="00D06DB9" w:rsidRDefault="00D06DB9" w:rsidP="00D06DB9">
      <w:r w:rsidRPr="00D738BB">
        <w:rPr>
          <w:rStyle w:val="HideTWBExt"/>
        </w:rPr>
        <w:t>&lt;/RepeatBlock-By&gt;</w:t>
      </w:r>
    </w:p>
    <w:p w14:paraId="18770567" w14:textId="77777777" w:rsidR="00D06DB9" w:rsidRPr="00D06DB9" w:rsidRDefault="00D06DB9" w:rsidP="00D06DB9">
      <w:pPr>
        <w:pStyle w:val="NormalBold"/>
        <w:keepNext/>
      </w:pPr>
      <w:r w:rsidRPr="00D738BB">
        <w:rPr>
          <w:rStyle w:val="HideTWBExt"/>
          <w:b w:val="0"/>
        </w:rPr>
        <w:t>&lt;DocAmend&gt;</w:t>
      </w:r>
      <w:r w:rsidRPr="00D06DB9">
        <w:t>Πρόταση κανονισμού</w:t>
      </w:r>
      <w:r w:rsidRPr="00D738BB">
        <w:rPr>
          <w:rStyle w:val="HideTWBExt"/>
          <w:b w:val="0"/>
        </w:rPr>
        <w:t>&lt;/DocAmend&gt;</w:t>
      </w:r>
    </w:p>
    <w:p w14:paraId="2916F70B" w14:textId="77777777" w:rsidR="00D06DB9" w:rsidRPr="00D06DB9" w:rsidRDefault="00D06DB9" w:rsidP="00D06DB9">
      <w:pPr>
        <w:pStyle w:val="NormalBold"/>
      </w:pPr>
      <w:r w:rsidRPr="00D738BB">
        <w:rPr>
          <w:rStyle w:val="HideTWBExt"/>
          <w:b w:val="0"/>
        </w:rPr>
        <w:t>&lt;Article&gt;</w:t>
      </w:r>
      <w:r w:rsidRPr="00D06DB9">
        <w:t>Άρθρο 1 – παράγραφος 1 – σημείο 35 α (νέο)</w:t>
      </w:r>
      <w:r w:rsidRPr="00D738BB">
        <w:rPr>
          <w:rStyle w:val="HideTWBExt"/>
          <w:b w:val="0"/>
        </w:rPr>
        <w:t>&lt;/Article&gt;</w:t>
      </w:r>
    </w:p>
    <w:p w14:paraId="7110246E" w14:textId="77777777" w:rsidR="00D06DB9" w:rsidRPr="00D06DB9" w:rsidRDefault="00D06DB9" w:rsidP="00D06DB9">
      <w:pPr>
        <w:keepNext/>
      </w:pPr>
      <w:r w:rsidRPr="00D738BB">
        <w:rPr>
          <w:rStyle w:val="HideTWBExt"/>
        </w:rPr>
        <w:t>&lt;DocAmend2&gt;</w:t>
      </w:r>
      <w:r w:rsidRPr="00D06DB9">
        <w:t>Κανονισμός (ΕΕ) αριθ. 806/2014</w:t>
      </w:r>
      <w:r w:rsidRPr="00D738BB">
        <w:rPr>
          <w:rStyle w:val="HideTWBExt"/>
        </w:rPr>
        <w:t>&lt;/DocAmend2&gt;</w:t>
      </w:r>
    </w:p>
    <w:p w14:paraId="13527C16" w14:textId="77777777" w:rsidR="00D06DB9" w:rsidRPr="00D06DB9" w:rsidRDefault="00D06DB9" w:rsidP="00D06DB9">
      <w:r w:rsidRPr="00D738BB">
        <w:rPr>
          <w:rStyle w:val="HideTWBExt"/>
        </w:rPr>
        <w:t>&lt;Article2&gt;</w:t>
      </w:r>
      <w:r w:rsidRPr="00D06DB9">
        <w:t>Άρθρο 69 – παράγραφος 1 – εδάφιο 1 α (νέο)</w:t>
      </w:r>
      <w:r w:rsidRPr="00D738BB">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06DB9" w:rsidRPr="00D06DB9" w14:paraId="65B8C505" w14:textId="77777777" w:rsidTr="006D3C1E">
        <w:trPr>
          <w:jc w:val="center"/>
        </w:trPr>
        <w:tc>
          <w:tcPr>
            <w:tcW w:w="9752" w:type="dxa"/>
            <w:gridSpan w:val="2"/>
          </w:tcPr>
          <w:p w14:paraId="5E6F0FAA" w14:textId="77777777" w:rsidR="00D06DB9" w:rsidRPr="00D06DB9" w:rsidRDefault="00D06DB9" w:rsidP="006D3C1E">
            <w:pPr>
              <w:keepNext/>
            </w:pPr>
          </w:p>
        </w:tc>
      </w:tr>
      <w:tr w:rsidR="00D06DB9" w:rsidRPr="00D06DB9" w14:paraId="44C91055" w14:textId="77777777" w:rsidTr="006D3C1E">
        <w:trPr>
          <w:jc w:val="center"/>
        </w:trPr>
        <w:tc>
          <w:tcPr>
            <w:tcW w:w="4876" w:type="dxa"/>
            <w:hideMark/>
          </w:tcPr>
          <w:p w14:paraId="7C6B4FF7" w14:textId="77777777" w:rsidR="00D06DB9" w:rsidRPr="00D06DB9" w:rsidRDefault="00D06DB9" w:rsidP="006D3C1E">
            <w:pPr>
              <w:pStyle w:val="ColumnHeading"/>
              <w:keepNext/>
            </w:pPr>
            <w:r w:rsidRPr="00D06DB9">
              <w:t>Κείμενο που προτείνει η Επιτροπή</w:t>
            </w:r>
          </w:p>
        </w:tc>
        <w:tc>
          <w:tcPr>
            <w:tcW w:w="4876" w:type="dxa"/>
            <w:hideMark/>
          </w:tcPr>
          <w:p w14:paraId="3BE7C04D" w14:textId="77777777" w:rsidR="00D06DB9" w:rsidRPr="00D06DB9" w:rsidRDefault="00D06DB9" w:rsidP="006D3C1E">
            <w:pPr>
              <w:pStyle w:val="ColumnHeading"/>
              <w:keepNext/>
            </w:pPr>
            <w:r w:rsidRPr="00D06DB9">
              <w:t>Τροπολογία</w:t>
            </w:r>
          </w:p>
        </w:tc>
      </w:tr>
      <w:tr w:rsidR="00D06DB9" w:rsidRPr="00D06DB9" w14:paraId="3D03FA05" w14:textId="77777777" w:rsidTr="006D3C1E">
        <w:trPr>
          <w:jc w:val="center"/>
        </w:trPr>
        <w:tc>
          <w:tcPr>
            <w:tcW w:w="4876" w:type="dxa"/>
          </w:tcPr>
          <w:p w14:paraId="708455DB" w14:textId="77777777" w:rsidR="00D06DB9" w:rsidRPr="00D06DB9" w:rsidRDefault="00D06DB9" w:rsidP="006D3C1E">
            <w:pPr>
              <w:pStyle w:val="Normal6"/>
            </w:pPr>
          </w:p>
        </w:tc>
        <w:tc>
          <w:tcPr>
            <w:tcW w:w="4876" w:type="dxa"/>
            <w:hideMark/>
          </w:tcPr>
          <w:p w14:paraId="1FDEAF9E" w14:textId="77777777" w:rsidR="00D06DB9" w:rsidRPr="00D06DB9" w:rsidRDefault="00D06DB9" w:rsidP="006D3C1E">
            <w:pPr>
              <w:pStyle w:val="Normal6"/>
              <w:rPr>
                <w:szCs w:val="24"/>
              </w:rPr>
            </w:pPr>
            <w:r w:rsidRPr="00D06DB9">
              <w:rPr>
                <w:b/>
                <w:i/>
              </w:rPr>
              <w:t>35α)</w:t>
            </w:r>
            <w:r w:rsidRPr="00D06DB9">
              <w:rPr>
                <w:b/>
                <w:i/>
              </w:rPr>
              <w:tab/>
              <w:t>στο άρθρο 69 παράγραφος 1, προστίθεται το ακόλουθο εδάφιο:</w:t>
            </w:r>
          </w:p>
        </w:tc>
      </w:tr>
      <w:tr w:rsidR="00D06DB9" w:rsidRPr="00D06DB9" w14:paraId="2DD9AF9A" w14:textId="77777777" w:rsidTr="006D3C1E">
        <w:trPr>
          <w:jc w:val="center"/>
        </w:trPr>
        <w:tc>
          <w:tcPr>
            <w:tcW w:w="4876" w:type="dxa"/>
          </w:tcPr>
          <w:p w14:paraId="5C9B5F71" w14:textId="77777777" w:rsidR="00D06DB9" w:rsidRPr="00D06DB9" w:rsidRDefault="00D06DB9" w:rsidP="006D3C1E">
            <w:pPr>
              <w:pStyle w:val="Normal6"/>
            </w:pPr>
          </w:p>
        </w:tc>
        <w:tc>
          <w:tcPr>
            <w:tcW w:w="4876" w:type="dxa"/>
            <w:hideMark/>
          </w:tcPr>
          <w:p w14:paraId="4FA952C8" w14:textId="77777777" w:rsidR="00D06DB9" w:rsidRPr="00D06DB9" w:rsidRDefault="00D06DB9" w:rsidP="006D3C1E">
            <w:pPr>
              <w:pStyle w:val="Normal6"/>
              <w:rPr>
                <w:szCs w:val="24"/>
              </w:rPr>
            </w:pPr>
            <w:r w:rsidRPr="00D06DB9">
              <w:rPr>
                <w:b/>
                <w:i/>
              </w:rPr>
              <w:t>«Όταν τα διαθέσιμα χρηματοδοτικά μέσα έχουν υπερβεί τον στόχο για δεύτερο συνεχόμενο έτος, η Επιτροπή αξιολογεί την κατάσταση και υποβάλλει έκθεση σχετικά με το αν κρίνεται σκόπιμο να θεσπιστεί δυνατότητα επιστροφής μέρους των διαθέσιμων χρηματοδοτικών μέσων.»·</w:t>
            </w:r>
          </w:p>
        </w:tc>
      </w:tr>
    </w:tbl>
    <w:p w14:paraId="133284D5" w14:textId="77777777" w:rsidR="00D06DB9" w:rsidRPr="00D06DB9" w:rsidRDefault="00D06DB9" w:rsidP="00D06DB9">
      <w:pPr>
        <w:pStyle w:val="Olang"/>
        <w:rPr>
          <w:noProof w:val="0"/>
        </w:rPr>
      </w:pPr>
      <w:r w:rsidRPr="00D06DB9">
        <w:rPr>
          <w:noProof w:val="0"/>
        </w:rPr>
        <w:t xml:space="preserve">Or. </w:t>
      </w:r>
      <w:r w:rsidRPr="00D738BB">
        <w:rPr>
          <w:rStyle w:val="HideTWBExt"/>
        </w:rPr>
        <w:t>&lt;Original&gt;</w:t>
      </w:r>
      <w:r w:rsidRPr="00D738BB">
        <w:rPr>
          <w:rStyle w:val="HideTWBInt"/>
          <w:rFonts w:eastAsiaTheme="majorEastAsia"/>
        </w:rPr>
        <w:t>{EN}</w:t>
      </w:r>
      <w:r w:rsidRPr="00D06DB9">
        <w:rPr>
          <w:noProof w:val="0"/>
        </w:rPr>
        <w:t>en</w:t>
      </w:r>
      <w:r w:rsidRPr="00D738BB">
        <w:rPr>
          <w:rStyle w:val="HideTWBExt"/>
        </w:rPr>
        <w:t>&lt;/Original&gt;</w:t>
      </w:r>
    </w:p>
    <w:p w14:paraId="141EA9B6" w14:textId="77777777" w:rsidR="00D06DB9" w:rsidRPr="00D06DB9" w:rsidRDefault="00D06DB9" w:rsidP="00D06DB9">
      <w:pPr>
        <w:pStyle w:val="JustificationTitle"/>
        <w:rPr>
          <w:noProof w:val="0"/>
        </w:rPr>
      </w:pPr>
      <w:r w:rsidRPr="00D738BB">
        <w:rPr>
          <w:rStyle w:val="HideTWBExt"/>
          <w:i w:val="0"/>
        </w:rPr>
        <w:t>&lt;TitreJust&gt;</w:t>
      </w:r>
      <w:r w:rsidRPr="00D06DB9">
        <w:rPr>
          <w:noProof w:val="0"/>
        </w:rPr>
        <w:t>Αιτιολόγηση</w:t>
      </w:r>
      <w:r w:rsidRPr="00D738BB">
        <w:rPr>
          <w:rStyle w:val="HideTWBExt"/>
          <w:i w:val="0"/>
        </w:rPr>
        <w:t>&lt;/TitreJust&gt;</w:t>
      </w:r>
    </w:p>
    <w:p w14:paraId="776165C8" w14:textId="77777777" w:rsidR="00D06DB9" w:rsidRPr="00D06DB9" w:rsidRDefault="00D06DB9" w:rsidP="00D06DB9">
      <w:pPr>
        <w:pStyle w:val="Normal12Italic"/>
        <w:rPr>
          <w:noProof w:val="0"/>
        </w:rPr>
      </w:pPr>
      <w:r w:rsidRPr="00D06DB9">
        <w:rPr>
          <w:noProof w:val="0"/>
        </w:rPr>
        <w:t>Η μεταρρύθμιση αυτή μπορεί να αλλάξει την πιθανότητα πρόσβασης των μικρών και των μεσαίων τραπεζών στο ΣΕΚ/ΕΤΕ. Η πιθανότητα αυτή θα πρέπει να αντικατοπτρίζεται στους κανόνες που διέπουν τις συνεισφορές, προκειμένου να δημιουργηθούν τα κατάλληλα κίνητρα με βάση το μοντέλο «ο ρυπαίνων πληρώνει». Έως ότου το ζήτημα αυτό επανεξεταστεί, θα πρέπει να υπάρξει παύση των συνεισφορών, με την επιφύλαξη ενός συνετού κατώτατου ορίου.</w:t>
      </w:r>
    </w:p>
    <w:p w14:paraId="6E8AB279" w14:textId="77777777" w:rsidR="00D06DB9" w:rsidRPr="00D06DB9" w:rsidRDefault="00D06DB9" w:rsidP="00D06DB9">
      <w:r w:rsidRPr="00D738BB">
        <w:rPr>
          <w:rStyle w:val="HideTWBExt"/>
        </w:rPr>
        <w:t>&lt;/Amend&gt;</w:t>
      </w:r>
    </w:p>
    <w:p w14:paraId="0DAADE22" w14:textId="77777777" w:rsidR="00D06DB9" w:rsidRPr="00D06DB9" w:rsidRDefault="00D06DB9" w:rsidP="00D06DB9">
      <w:pPr>
        <w:pStyle w:val="AMNumberTabs0"/>
        <w:keepNext/>
      </w:pPr>
      <w:r w:rsidRPr="00D738BB">
        <w:rPr>
          <w:rStyle w:val="HideTWBExt"/>
          <w:b w:val="0"/>
        </w:rPr>
        <w:t>&lt;Amend&gt;</w:t>
      </w:r>
      <w:r w:rsidRPr="00D06DB9">
        <w:t>Τροπολογία</w:t>
      </w:r>
      <w:r w:rsidRPr="00D06DB9">
        <w:tab/>
      </w:r>
      <w:r w:rsidRPr="00D06DB9">
        <w:tab/>
      </w:r>
      <w:r w:rsidRPr="00D738BB">
        <w:rPr>
          <w:rStyle w:val="HideTWBExt"/>
          <w:b w:val="0"/>
        </w:rPr>
        <w:t>&lt;NumAm&gt;</w:t>
      </w:r>
      <w:r w:rsidRPr="00D06DB9">
        <w:t>289</w:t>
      </w:r>
      <w:r w:rsidRPr="00D738BB">
        <w:rPr>
          <w:rStyle w:val="HideTWBExt"/>
          <w:b w:val="0"/>
        </w:rPr>
        <w:t>&lt;/NumAm&gt;</w:t>
      </w:r>
    </w:p>
    <w:p w14:paraId="6F188874" w14:textId="77777777" w:rsidR="00D06DB9" w:rsidRPr="00D06DB9" w:rsidRDefault="00D06DB9" w:rsidP="00D06DB9">
      <w:pPr>
        <w:pStyle w:val="NormalBold"/>
      </w:pPr>
      <w:r w:rsidRPr="00D738BB">
        <w:rPr>
          <w:rStyle w:val="HideTWBExt"/>
          <w:b w:val="0"/>
        </w:rPr>
        <w:t>&lt;RepeatBlock-By&gt;&lt;Members&gt;</w:t>
      </w:r>
      <w:r w:rsidRPr="00D06DB9">
        <w:t>Engin Eroglu</w:t>
      </w:r>
      <w:r w:rsidRPr="00D738BB">
        <w:rPr>
          <w:rStyle w:val="HideTWBExt"/>
          <w:b w:val="0"/>
        </w:rPr>
        <w:t>&lt;/Members&gt;</w:t>
      </w:r>
    </w:p>
    <w:p w14:paraId="1B37BCA2" w14:textId="77777777" w:rsidR="00D06DB9" w:rsidRPr="00D06DB9" w:rsidRDefault="00D06DB9" w:rsidP="00D06DB9">
      <w:r w:rsidRPr="00D738BB">
        <w:rPr>
          <w:rStyle w:val="HideTWBExt"/>
        </w:rPr>
        <w:t>&lt;/RepeatBlock-By&gt;</w:t>
      </w:r>
    </w:p>
    <w:p w14:paraId="444C5B4F" w14:textId="77777777" w:rsidR="00D06DB9" w:rsidRPr="00D06DB9" w:rsidRDefault="00D06DB9" w:rsidP="00D06DB9">
      <w:pPr>
        <w:pStyle w:val="NormalBold"/>
        <w:keepNext/>
      </w:pPr>
      <w:r w:rsidRPr="00D738BB">
        <w:rPr>
          <w:rStyle w:val="HideTWBExt"/>
          <w:b w:val="0"/>
        </w:rPr>
        <w:t>&lt;DocAmend&gt;</w:t>
      </w:r>
      <w:r w:rsidRPr="00D06DB9">
        <w:t>Πρόταση κανονισμού</w:t>
      </w:r>
      <w:r w:rsidRPr="00D738BB">
        <w:rPr>
          <w:rStyle w:val="HideTWBExt"/>
          <w:b w:val="0"/>
        </w:rPr>
        <w:t>&lt;/DocAmend&gt;</w:t>
      </w:r>
    </w:p>
    <w:p w14:paraId="4057B1FA" w14:textId="77777777" w:rsidR="00D06DB9" w:rsidRPr="00D06DB9" w:rsidRDefault="00D06DB9" w:rsidP="00D06DB9">
      <w:pPr>
        <w:pStyle w:val="NormalBold"/>
      </w:pPr>
      <w:r w:rsidRPr="00D738BB">
        <w:rPr>
          <w:rStyle w:val="HideTWBExt"/>
          <w:b w:val="0"/>
        </w:rPr>
        <w:t>&lt;Article&gt;</w:t>
      </w:r>
      <w:r w:rsidRPr="00D06DB9">
        <w:t>Άρθρο 1 – παράγραφος 1 – σημείο 36</w:t>
      </w:r>
      <w:r w:rsidRPr="00D738BB">
        <w:rPr>
          <w:rStyle w:val="HideTWBExt"/>
          <w:b w:val="0"/>
        </w:rPr>
        <w:t>&lt;/Article&gt;</w:t>
      </w:r>
    </w:p>
    <w:p w14:paraId="7F539A36" w14:textId="77777777" w:rsidR="00D06DB9" w:rsidRPr="00D06DB9" w:rsidRDefault="00D06DB9" w:rsidP="00D06DB9">
      <w:pPr>
        <w:keepNext/>
      </w:pPr>
      <w:r w:rsidRPr="00D738BB">
        <w:rPr>
          <w:rStyle w:val="HideTWBExt"/>
        </w:rPr>
        <w:t>&lt;DocAmend2&gt;</w:t>
      </w:r>
      <w:r w:rsidRPr="00D06DB9">
        <w:t>Κανονισμός (ΕΕ) αριθ. 806/2014</w:t>
      </w:r>
      <w:r w:rsidRPr="00D738BB">
        <w:rPr>
          <w:rStyle w:val="HideTWBExt"/>
        </w:rPr>
        <w:t>&lt;/DocAmend2&gt;</w:t>
      </w:r>
    </w:p>
    <w:p w14:paraId="454FF404" w14:textId="77777777" w:rsidR="00D06DB9" w:rsidRPr="00D06DB9" w:rsidRDefault="00D06DB9" w:rsidP="00D06DB9">
      <w:r w:rsidRPr="00D738BB">
        <w:rPr>
          <w:rStyle w:val="HideTWBExt"/>
        </w:rPr>
        <w:t>&lt;Article2&gt;</w:t>
      </w:r>
      <w:r w:rsidRPr="00D06DB9">
        <w:t>Άρθρο 69 – παράγραφος 4</w:t>
      </w:r>
      <w:r w:rsidRPr="00D738BB">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06DB9" w:rsidRPr="00D06DB9" w14:paraId="6C8FEE92" w14:textId="77777777" w:rsidTr="006D3C1E">
        <w:trPr>
          <w:jc w:val="center"/>
        </w:trPr>
        <w:tc>
          <w:tcPr>
            <w:tcW w:w="9752" w:type="dxa"/>
            <w:gridSpan w:val="2"/>
          </w:tcPr>
          <w:p w14:paraId="27511499" w14:textId="77777777" w:rsidR="00D06DB9" w:rsidRPr="00D06DB9" w:rsidRDefault="00D06DB9" w:rsidP="006D3C1E">
            <w:pPr>
              <w:keepNext/>
            </w:pPr>
          </w:p>
        </w:tc>
      </w:tr>
      <w:tr w:rsidR="00D06DB9" w:rsidRPr="00D06DB9" w14:paraId="022C1685" w14:textId="77777777" w:rsidTr="006D3C1E">
        <w:trPr>
          <w:jc w:val="center"/>
        </w:trPr>
        <w:tc>
          <w:tcPr>
            <w:tcW w:w="4876" w:type="dxa"/>
            <w:hideMark/>
          </w:tcPr>
          <w:p w14:paraId="68C051B2" w14:textId="77777777" w:rsidR="00D06DB9" w:rsidRPr="00D06DB9" w:rsidRDefault="00D06DB9" w:rsidP="006D3C1E">
            <w:pPr>
              <w:pStyle w:val="ColumnHeading"/>
              <w:keepNext/>
            </w:pPr>
            <w:r w:rsidRPr="00D06DB9">
              <w:t>Κείμενο που προτείνει η Επιτροπή</w:t>
            </w:r>
          </w:p>
        </w:tc>
        <w:tc>
          <w:tcPr>
            <w:tcW w:w="4876" w:type="dxa"/>
            <w:hideMark/>
          </w:tcPr>
          <w:p w14:paraId="350B00D7" w14:textId="77777777" w:rsidR="00D06DB9" w:rsidRPr="00D06DB9" w:rsidRDefault="00D06DB9" w:rsidP="006D3C1E">
            <w:pPr>
              <w:pStyle w:val="ColumnHeading"/>
              <w:keepNext/>
            </w:pPr>
            <w:r w:rsidRPr="00D06DB9">
              <w:t>Τροπολογία</w:t>
            </w:r>
          </w:p>
        </w:tc>
      </w:tr>
      <w:tr w:rsidR="00D06DB9" w:rsidRPr="00D06DB9" w14:paraId="3AB3D8C6" w14:textId="77777777" w:rsidTr="006D3C1E">
        <w:trPr>
          <w:jc w:val="center"/>
        </w:trPr>
        <w:tc>
          <w:tcPr>
            <w:tcW w:w="4876" w:type="dxa"/>
            <w:hideMark/>
          </w:tcPr>
          <w:p w14:paraId="70689AB2" w14:textId="77777777" w:rsidR="00D06DB9" w:rsidRPr="00D06DB9" w:rsidRDefault="00D06DB9" w:rsidP="006D3C1E">
            <w:pPr>
              <w:pStyle w:val="Normal6"/>
            </w:pPr>
            <w:r w:rsidRPr="00D06DB9">
              <w:t>4.</w:t>
            </w:r>
            <w:r w:rsidRPr="00D06DB9">
              <w:tab/>
              <w:t xml:space="preserve">Εάν, μετά την αρχική περίοδο που αναφέρεται στην παράγραφο 1, τα διαθέσιμα χρηματοδοτικά μέσα μειωθούν κάτω του επιπέδου-στόχου που καθορίζεται στην εν λόγω παράγραφο, οι τακτικές συνεισφορές που υπολογίζονται σύμφωνα με το άρθρο 70 αυξάνονται έως ότου επιτευχθεί </w:t>
            </w:r>
            <w:r w:rsidRPr="00D06DB9">
              <w:rPr>
                <w:b/>
                <w:i/>
              </w:rPr>
              <w:t>το επίπεδο-στόχος</w:t>
            </w:r>
            <w:r w:rsidRPr="00D06DB9">
              <w:t>. Το Συμβούλιο Εξυγίανσης μπορεί να αναβάλει την είσπραξη των τακτικών συνεισφορών που εισπράττονται σύμφωνα με το άρθρο 70 για 1 ή περισσότερα έτη, προκειμένου να διασφαλίσει ότι το προς είσπραξη ποσό ανέρχεται σε ποσό ανάλογο προς το κόστος της διαδικασίας είσπραξης, υπό την προϋπόθεση ότι η εν λόγω αναβολή δεν επηρεάζει ουσιωδώς την ικανότητα του Συμβουλίου Εξυγίανσης να χρησιμοποιεί το Ταμείο σύμφωνα με το τμήμα 3. Μετά την επίτευξη του επιπέδου-στόχου για πρώτη φορά και εάν τα διαθέσιμα χρηματοδοτικά μέσα έχουν μετέπειτα μειωθεί σε λιγότερο από τα δύο τρίτα του επιπέδου-στόχου, οι εν λόγω συνεισφορές καθορίζονται σε ύψος που επιτρέπει την επίτευξη του επιπέδου-στόχου εντός 6 ετών.</w:t>
            </w:r>
            <w:r w:rsidRPr="00D06DB9">
              <w:rPr>
                <w:b/>
                <w:i/>
              </w:rPr>
              <w:t>»·</w:t>
            </w:r>
          </w:p>
        </w:tc>
        <w:tc>
          <w:tcPr>
            <w:tcW w:w="4876" w:type="dxa"/>
            <w:hideMark/>
          </w:tcPr>
          <w:p w14:paraId="78038936" w14:textId="77777777" w:rsidR="00D06DB9" w:rsidRPr="00D06DB9" w:rsidRDefault="00D06DB9" w:rsidP="006D3C1E">
            <w:pPr>
              <w:pStyle w:val="Normal6"/>
              <w:rPr>
                <w:szCs w:val="24"/>
              </w:rPr>
            </w:pPr>
            <w:r w:rsidRPr="00D06DB9">
              <w:t>4.</w:t>
            </w:r>
            <w:r w:rsidRPr="00D06DB9">
              <w:tab/>
              <w:t xml:space="preserve">Εάν, μετά την αρχική περίοδο που αναφέρεται στην παράγραφο 1, τα διαθέσιμα χρηματοδοτικά μέσα μειωθούν κάτω του επιπέδου-στόχου που καθορίζεται στην εν λόγω παράγραφο, οι τακτικές συνεισφορές που υπολογίζονται σύμφωνα με το άρθρο 70 αυξάνονται έως ότου επιτευχθεί </w:t>
            </w:r>
            <w:r w:rsidRPr="00D06DB9">
              <w:rPr>
                <w:b/>
                <w:i/>
              </w:rPr>
              <w:t>ύψος το οποίο αντιστοιχεί στο επίπεδο-στόχο που επιτεύχθηκε στο τέλος της αρχικής περιόδου</w:t>
            </w:r>
            <w:r w:rsidRPr="00D06DB9">
              <w:t xml:space="preserve">. Το Συμβούλιο Εξυγίανσης μπορεί να αναβάλει την είσπραξη των τακτικών συνεισφορών που εισπράττονται σύμφωνα με το άρθρο 70 </w:t>
            </w:r>
            <w:r w:rsidRPr="00D06DB9">
              <w:rPr>
                <w:b/>
                <w:i/>
              </w:rPr>
              <w:t>και, κατά συνέπεια, τις υποχρεώσεις αναφοράς</w:t>
            </w:r>
            <w:r w:rsidRPr="00D06DB9">
              <w:t xml:space="preserve"> για 1 ή περισσότερα έτη, προκειμένου να διασφαλίσει ότι το προς είσπραξη ποσό ανέρχεται σε ποσό ανάλογο προς το κόστος της διαδικασίας είσπραξης </w:t>
            </w:r>
            <w:r w:rsidRPr="00D06DB9">
              <w:rPr>
                <w:b/>
                <w:i/>
              </w:rPr>
              <w:t>από την πλευρά των αρχών εξυγίανσης και των ιδρυμάτων</w:t>
            </w:r>
            <w:r w:rsidRPr="00D06DB9">
              <w:t>, υπό την προϋπόθεση ότι η εν λόγω αναβολή δεν επηρεάζει ουσιωδώς την ικανότητα του Συμβουλίου Εξυγίανσης να χρησιμοποιεί το Ταμείο σύμφωνα με το τμήμα 3. Μετά την επίτευξη του επιπέδου-στόχου για πρώτη φορά και εάν τα διαθέσιμα χρηματοδοτικά μέσα έχουν μετέπειτα μειωθεί σε λιγότερο από τα δύο τρίτα του επιπέδου-στόχου, οι εν λόγω συνεισφορές καθορίζονται σε ύψος που επιτρέπει την επίτευξη του επιπέδου-στόχου εντός 6 ετών.</w:t>
            </w:r>
          </w:p>
        </w:tc>
      </w:tr>
    </w:tbl>
    <w:p w14:paraId="208FFD06" w14:textId="77777777" w:rsidR="00D06DB9" w:rsidRPr="00D06DB9" w:rsidRDefault="00D06DB9" w:rsidP="00D06DB9">
      <w:pPr>
        <w:pStyle w:val="Olang"/>
        <w:rPr>
          <w:noProof w:val="0"/>
        </w:rPr>
      </w:pPr>
      <w:r w:rsidRPr="00D06DB9">
        <w:rPr>
          <w:noProof w:val="0"/>
        </w:rPr>
        <w:t xml:space="preserve">Or. </w:t>
      </w:r>
      <w:r w:rsidRPr="00D738BB">
        <w:rPr>
          <w:rStyle w:val="HideTWBExt"/>
        </w:rPr>
        <w:t>&lt;Original&gt;</w:t>
      </w:r>
      <w:r w:rsidRPr="00D738BB">
        <w:rPr>
          <w:rStyle w:val="HideTWBInt"/>
          <w:rFonts w:eastAsiaTheme="majorEastAsia"/>
        </w:rPr>
        <w:t>{EN}</w:t>
      </w:r>
      <w:r w:rsidRPr="00D06DB9">
        <w:rPr>
          <w:noProof w:val="0"/>
        </w:rPr>
        <w:t>en</w:t>
      </w:r>
      <w:r w:rsidRPr="00D738BB">
        <w:rPr>
          <w:rStyle w:val="HideTWBExt"/>
        </w:rPr>
        <w:t>&lt;/Original&gt;</w:t>
      </w:r>
    </w:p>
    <w:p w14:paraId="4EEA8188" w14:textId="77777777" w:rsidR="00D06DB9" w:rsidRPr="00D06DB9" w:rsidRDefault="00D06DB9" w:rsidP="00D06DB9">
      <w:pPr>
        <w:pStyle w:val="JustificationTitle"/>
        <w:rPr>
          <w:noProof w:val="0"/>
        </w:rPr>
      </w:pPr>
      <w:r w:rsidRPr="00D738BB">
        <w:rPr>
          <w:rStyle w:val="HideTWBExt"/>
          <w:i w:val="0"/>
        </w:rPr>
        <w:t>&lt;TitreJust&gt;</w:t>
      </w:r>
      <w:r w:rsidRPr="00D06DB9">
        <w:rPr>
          <w:noProof w:val="0"/>
        </w:rPr>
        <w:t>Αιτιολόγηση</w:t>
      </w:r>
      <w:r w:rsidRPr="00D738BB">
        <w:rPr>
          <w:rStyle w:val="HideTWBExt"/>
          <w:i w:val="0"/>
        </w:rPr>
        <w:t>&lt;/TitreJust&gt;</w:t>
      </w:r>
    </w:p>
    <w:p w14:paraId="15781AA5" w14:textId="77777777" w:rsidR="00D06DB9" w:rsidRPr="00D06DB9" w:rsidRDefault="00D06DB9" w:rsidP="00D06DB9">
      <w:pPr>
        <w:pStyle w:val="Normal12Italic"/>
      </w:pPr>
      <w:r w:rsidRPr="00D06DB9">
        <w:t>The purpose of this amendment is to clarify that the regular collection of contributions ends when the financial means of the Single Resolution Fund reaches the target level (1 % of the amount of covered deposits of all credit institutions authorised in all of the participating Member States) for the first time at the end of the initial period of time. The target level is not “dynamic”. However, if the available financial means fall below the achieved target level, regular contributions shall be raised until a target level is reached that is equal to the target level that was reached at the end of the initial period of time.With regard to the Single Resolution Fund in particular, it should be noted: The level to be achieved by the end of 2023, around 78 billion euros, is already around 40% higher than the originally envisaged target level, which was previously considered sufficient. This increase has on no account been the result of an increase in the willingness of banks to take more risks – as noted by, among others, the SRB. It is solely due to an increase in covered deposits. By keeping this mandatory contribution in place, the fund would be considerably more overcapitalised than it already is today.The explicit clarification should be included in the legal text that the cost of the collection process include all costs at authorities and institutions. if only the costs of the collection process at the authorities were taken into account, a suspension of the levy would be unlikely. Furthermore, a suspension of the collection process should not only include the contributions themselves, but also the submission of the annual report for the calculation of the contributions. Otherwise the institutions would be burdened with unnecessary administrative effort.</w:t>
      </w:r>
    </w:p>
    <w:p w14:paraId="3BA2F66C" w14:textId="77777777" w:rsidR="00D06DB9" w:rsidRPr="00D06DB9" w:rsidRDefault="00D06DB9" w:rsidP="00D06DB9">
      <w:r w:rsidRPr="00D738BB">
        <w:rPr>
          <w:rStyle w:val="HideTWBExt"/>
        </w:rPr>
        <w:t>&lt;/Amend&gt;</w:t>
      </w:r>
    </w:p>
    <w:p w14:paraId="1EF99CA8" w14:textId="77777777" w:rsidR="00D06DB9" w:rsidRPr="00D06DB9" w:rsidRDefault="00D06DB9" w:rsidP="00D06DB9">
      <w:pPr>
        <w:pStyle w:val="AMNumberTabs0"/>
        <w:keepNext/>
      </w:pPr>
      <w:r w:rsidRPr="00D738BB">
        <w:rPr>
          <w:rStyle w:val="HideTWBExt"/>
          <w:b w:val="0"/>
        </w:rPr>
        <w:t>&lt;Amend&gt;</w:t>
      </w:r>
      <w:r w:rsidRPr="00D06DB9">
        <w:t>Τροπολογία</w:t>
      </w:r>
      <w:r w:rsidRPr="00D06DB9">
        <w:tab/>
      </w:r>
      <w:r w:rsidRPr="00D06DB9">
        <w:tab/>
      </w:r>
      <w:r w:rsidRPr="00D738BB">
        <w:rPr>
          <w:rStyle w:val="HideTWBExt"/>
          <w:b w:val="0"/>
        </w:rPr>
        <w:t>&lt;NumAm&gt;</w:t>
      </w:r>
      <w:r w:rsidRPr="00D06DB9">
        <w:t>290</w:t>
      </w:r>
      <w:r w:rsidRPr="00D738BB">
        <w:rPr>
          <w:rStyle w:val="HideTWBExt"/>
          <w:b w:val="0"/>
        </w:rPr>
        <w:t>&lt;/NumAm&gt;</w:t>
      </w:r>
    </w:p>
    <w:p w14:paraId="68FB986B" w14:textId="77777777" w:rsidR="00D06DB9" w:rsidRPr="00D06DB9" w:rsidRDefault="00D06DB9" w:rsidP="00D06DB9">
      <w:pPr>
        <w:pStyle w:val="NormalBold"/>
      </w:pPr>
      <w:r w:rsidRPr="00D738BB">
        <w:rPr>
          <w:rStyle w:val="HideTWBExt"/>
          <w:b w:val="0"/>
        </w:rPr>
        <w:t>&lt;RepeatBlock-By&gt;&lt;Members&gt;</w:t>
      </w:r>
      <w:r w:rsidRPr="00D06DB9">
        <w:t>Gilles Boyer, Stéphanie Yon-Courtin</w:t>
      </w:r>
      <w:r w:rsidRPr="00D738BB">
        <w:rPr>
          <w:rStyle w:val="HideTWBExt"/>
          <w:b w:val="0"/>
        </w:rPr>
        <w:t>&lt;/Members&gt;</w:t>
      </w:r>
    </w:p>
    <w:p w14:paraId="17133457" w14:textId="77777777" w:rsidR="00D06DB9" w:rsidRPr="00D06DB9" w:rsidRDefault="00D06DB9" w:rsidP="00D06DB9">
      <w:r w:rsidRPr="00D738BB">
        <w:rPr>
          <w:rStyle w:val="HideTWBExt"/>
        </w:rPr>
        <w:t>&lt;/RepeatBlock-By&gt;</w:t>
      </w:r>
    </w:p>
    <w:p w14:paraId="56CB9D8F" w14:textId="77777777" w:rsidR="00D06DB9" w:rsidRPr="00D06DB9" w:rsidRDefault="00D06DB9" w:rsidP="00D06DB9">
      <w:pPr>
        <w:pStyle w:val="NormalBold"/>
        <w:keepNext/>
      </w:pPr>
      <w:r w:rsidRPr="00D738BB">
        <w:rPr>
          <w:rStyle w:val="HideTWBExt"/>
          <w:b w:val="0"/>
        </w:rPr>
        <w:t>&lt;DocAmend&gt;</w:t>
      </w:r>
      <w:r w:rsidRPr="00D06DB9">
        <w:t>Πρόταση κανονισμού</w:t>
      </w:r>
      <w:r w:rsidRPr="00D738BB">
        <w:rPr>
          <w:rStyle w:val="HideTWBExt"/>
          <w:b w:val="0"/>
        </w:rPr>
        <w:t>&lt;/DocAmend&gt;</w:t>
      </w:r>
    </w:p>
    <w:p w14:paraId="5C685A61" w14:textId="77777777" w:rsidR="00D06DB9" w:rsidRPr="00D06DB9" w:rsidRDefault="00D06DB9" w:rsidP="00D06DB9">
      <w:pPr>
        <w:pStyle w:val="NormalBold"/>
      </w:pPr>
      <w:r w:rsidRPr="00D738BB">
        <w:rPr>
          <w:rStyle w:val="HideTWBExt"/>
          <w:b w:val="0"/>
        </w:rPr>
        <w:t>&lt;Article&gt;</w:t>
      </w:r>
      <w:r w:rsidRPr="00D06DB9">
        <w:t>Άρθρο 1 – παράγραφος 1 – σημείο 36</w:t>
      </w:r>
      <w:r w:rsidRPr="00D738BB">
        <w:rPr>
          <w:rStyle w:val="HideTWBExt"/>
          <w:b w:val="0"/>
        </w:rPr>
        <w:t>&lt;/Article&gt;</w:t>
      </w:r>
    </w:p>
    <w:p w14:paraId="2A601681" w14:textId="77777777" w:rsidR="00D06DB9" w:rsidRPr="00D06DB9" w:rsidRDefault="00D06DB9" w:rsidP="00D06DB9">
      <w:pPr>
        <w:keepNext/>
      </w:pPr>
      <w:r w:rsidRPr="00D738BB">
        <w:rPr>
          <w:rStyle w:val="HideTWBExt"/>
        </w:rPr>
        <w:t>&lt;DocAmend2&gt;</w:t>
      </w:r>
      <w:r w:rsidRPr="00D06DB9">
        <w:t>Κανονισμός (ΕΕ) αριθ. 806/2014</w:t>
      </w:r>
      <w:r w:rsidRPr="00D738BB">
        <w:rPr>
          <w:rStyle w:val="HideTWBExt"/>
        </w:rPr>
        <w:t>&lt;/DocAmend2&gt;</w:t>
      </w:r>
    </w:p>
    <w:p w14:paraId="434C0F7B" w14:textId="77777777" w:rsidR="00D06DB9" w:rsidRPr="00D06DB9" w:rsidRDefault="00D06DB9" w:rsidP="00D06DB9">
      <w:r w:rsidRPr="00D738BB">
        <w:rPr>
          <w:rStyle w:val="HideTWBExt"/>
        </w:rPr>
        <w:t>&lt;Article2&gt;</w:t>
      </w:r>
      <w:r w:rsidRPr="00D06DB9">
        <w:t>Άρθρο 69 – παράγραφος 4</w:t>
      </w:r>
      <w:r w:rsidRPr="00D738BB">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06DB9" w:rsidRPr="00D06DB9" w14:paraId="48AB38D8" w14:textId="77777777" w:rsidTr="006D3C1E">
        <w:trPr>
          <w:jc w:val="center"/>
        </w:trPr>
        <w:tc>
          <w:tcPr>
            <w:tcW w:w="9752" w:type="dxa"/>
            <w:gridSpan w:val="2"/>
          </w:tcPr>
          <w:p w14:paraId="57FAB980" w14:textId="77777777" w:rsidR="00D06DB9" w:rsidRPr="00D06DB9" w:rsidRDefault="00D06DB9" w:rsidP="006D3C1E">
            <w:pPr>
              <w:keepNext/>
            </w:pPr>
          </w:p>
        </w:tc>
      </w:tr>
      <w:tr w:rsidR="00D06DB9" w:rsidRPr="00D06DB9" w14:paraId="66439A35" w14:textId="77777777" w:rsidTr="006D3C1E">
        <w:trPr>
          <w:jc w:val="center"/>
        </w:trPr>
        <w:tc>
          <w:tcPr>
            <w:tcW w:w="4876" w:type="dxa"/>
            <w:hideMark/>
          </w:tcPr>
          <w:p w14:paraId="6BB08C09" w14:textId="77777777" w:rsidR="00D06DB9" w:rsidRPr="00D06DB9" w:rsidRDefault="00D06DB9" w:rsidP="006D3C1E">
            <w:pPr>
              <w:pStyle w:val="ColumnHeading"/>
              <w:keepNext/>
            </w:pPr>
            <w:r w:rsidRPr="00D06DB9">
              <w:t>Κείμενο που προτείνει η Επιτροπή</w:t>
            </w:r>
          </w:p>
        </w:tc>
        <w:tc>
          <w:tcPr>
            <w:tcW w:w="4876" w:type="dxa"/>
            <w:hideMark/>
          </w:tcPr>
          <w:p w14:paraId="6EF91FBD" w14:textId="77777777" w:rsidR="00D06DB9" w:rsidRPr="00D06DB9" w:rsidRDefault="00D06DB9" w:rsidP="006D3C1E">
            <w:pPr>
              <w:pStyle w:val="ColumnHeading"/>
              <w:keepNext/>
            </w:pPr>
            <w:r w:rsidRPr="00D06DB9">
              <w:t>Τροπολογία</w:t>
            </w:r>
          </w:p>
        </w:tc>
      </w:tr>
      <w:tr w:rsidR="00D06DB9" w:rsidRPr="00D06DB9" w14:paraId="314B6692" w14:textId="77777777" w:rsidTr="006D3C1E">
        <w:trPr>
          <w:jc w:val="center"/>
        </w:trPr>
        <w:tc>
          <w:tcPr>
            <w:tcW w:w="4876" w:type="dxa"/>
            <w:hideMark/>
          </w:tcPr>
          <w:p w14:paraId="4A7FC988" w14:textId="77777777" w:rsidR="00D06DB9" w:rsidRPr="00D06DB9" w:rsidRDefault="00D06DB9" w:rsidP="006D3C1E">
            <w:pPr>
              <w:pStyle w:val="Normal6"/>
            </w:pPr>
            <w:r w:rsidRPr="00D06DB9">
              <w:t>4.</w:t>
            </w:r>
            <w:r w:rsidRPr="00D06DB9">
              <w:tab/>
            </w:r>
            <w:r w:rsidRPr="00D06DB9">
              <w:rPr>
                <w:b/>
                <w:i/>
              </w:rPr>
              <w:t>Εάν,</w:t>
            </w:r>
            <w:r w:rsidRPr="00D06DB9">
              <w:t xml:space="preserve"> μετά την </w:t>
            </w:r>
            <w:r w:rsidRPr="00D06DB9">
              <w:rPr>
                <w:b/>
                <w:i/>
              </w:rPr>
              <w:t>αρχική περίοδο που αναφέρεται στην παράγραφο 1, τα διαθέσιμα χρηματοδοτικά μέσα μειωθούν κάτω</w:t>
            </w:r>
            <w:r w:rsidRPr="00D06DB9">
              <w:t xml:space="preserve"> του επιπέδου-στόχου </w:t>
            </w:r>
            <w:r w:rsidRPr="00D06DB9">
              <w:rPr>
                <w:b/>
                <w:i/>
              </w:rPr>
              <w:t>που καθορίζεται στην εν λόγω παράγραφο, οι τακτικές συνεισφορές</w:t>
            </w:r>
            <w:r w:rsidRPr="00D06DB9">
              <w:t xml:space="preserve"> που υπολογίζονται σύμφωνα με το άρθρο 70 </w:t>
            </w:r>
            <w:r w:rsidRPr="00D06DB9">
              <w:rPr>
                <w:b/>
                <w:i/>
              </w:rPr>
              <w:t>αυξάνονται</w:t>
            </w:r>
            <w:r w:rsidRPr="00D06DB9">
              <w:t xml:space="preserve"> έως ότου </w:t>
            </w:r>
            <w:r w:rsidRPr="00D06DB9">
              <w:rPr>
                <w:b/>
                <w:i/>
              </w:rPr>
              <w:t>επιτευχθεί το επίπεδο-στόχος.</w:t>
            </w:r>
            <w:r w:rsidRPr="00D06DB9">
              <w:t xml:space="preserve"> Το Συμβούλιο Εξυγίανσης </w:t>
            </w:r>
            <w:r w:rsidRPr="00D06DB9">
              <w:rPr>
                <w:b/>
                <w:i/>
              </w:rPr>
              <w:t>μπορεί να</w:t>
            </w:r>
            <w:r w:rsidRPr="00D06DB9">
              <w:t xml:space="preserve"> αναβάλει την είσπραξη των τακτικών συνεισφορών </w:t>
            </w:r>
            <w:r w:rsidRPr="00D06DB9">
              <w:rPr>
                <w:b/>
                <w:i/>
              </w:rPr>
              <w:t>που εισπράττονται σύμφωνα με το άρθρο 70 για 1 ή περισσότερα έτη, προκειμένου να διασφαλίσει ότι</w:t>
            </w:r>
            <w:r w:rsidRPr="00D06DB9">
              <w:t xml:space="preserve"> το προς είσπραξη ποσό ανέρχεται σε ποσό ανάλογο προς το κόστος της διαδικασίας είσπραξης, </w:t>
            </w:r>
            <w:r w:rsidRPr="00D06DB9">
              <w:rPr>
                <w:b/>
                <w:i/>
              </w:rPr>
              <w:t>υπό την προϋπόθεση ότι η εν λόγω αναβολή δεν επηρεάζει ουσιωδώς την ικανότητα του Συμβουλίου</w:t>
            </w:r>
            <w:r w:rsidRPr="00D06DB9">
              <w:t xml:space="preserve"> Εξυγίανσης </w:t>
            </w:r>
            <w:r w:rsidRPr="00D06DB9">
              <w:rPr>
                <w:b/>
                <w:i/>
              </w:rPr>
              <w:t>να χρησιμοποιεί το Ταμείο σύμφωνα με το τμήμα 3</w:t>
            </w:r>
            <w:r w:rsidRPr="00D06DB9">
              <w:t xml:space="preserve">. Μετά την </w:t>
            </w:r>
            <w:r w:rsidRPr="00D06DB9">
              <w:rPr>
                <w:b/>
                <w:i/>
              </w:rPr>
              <w:t>επίτευξη του επιπέδου-στόχου για πρώτη φορά και εάν τα διαθέσιμα χρηματοδοτικά μέσα έχουν μετέπειτα μειωθεί σε λιγότερο από τα δύο τρίτα του επιπέδου-στόχου, οι εν λόγω συνεισφορές</w:t>
            </w:r>
            <w:r w:rsidRPr="00D06DB9">
              <w:t xml:space="preserve"> καθορίζονται σε ύψος που επιτρέπει την επίτευξη του επιπέδου-στόχου εντός </w:t>
            </w:r>
            <w:r w:rsidRPr="00D06DB9">
              <w:rPr>
                <w:b/>
                <w:i/>
              </w:rPr>
              <w:t>6</w:t>
            </w:r>
            <w:r w:rsidRPr="00D06DB9">
              <w:t xml:space="preserve"> ετών.»·</w:t>
            </w:r>
          </w:p>
        </w:tc>
        <w:tc>
          <w:tcPr>
            <w:tcW w:w="4876" w:type="dxa"/>
            <w:hideMark/>
          </w:tcPr>
          <w:p w14:paraId="23633DED" w14:textId="77777777" w:rsidR="00D06DB9" w:rsidRPr="00D06DB9" w:rsidRDefault="00D06DB9" w:rsidP="006D3C1E">
            <w:pPr>
              <w:pStyle w:val="Normal6"/>
              <w:rPr>
                <w:szCs w:val="24"/>
              </w:rPr>
            </w:pPr>
            <w:r w:rsidRPr="00D06DB9">
              <w:t>4.</w:t>
            </w:r>
            <w:r w:rsidRPr="00D06DB9">
              <w:tab/>
              <w:t xml:space="preserve">Μετά την </w:t>
            </w:r>
            <w:r w:rsidRPr="00D06DB9">
              <w:rPr>
                <w:b/>
                <w:i/>
              </w:rPr>
              <w:t>επίτευξη</w:t>
            </w:r>
            <w:r w:rsidRPr="00D06DB9">
              <w:t xml:space="preserve"> του επιπέδου-στόχου </w:t>
            </w:r>
            <w:r w:rsidRPr="00D06DB9">
              <w:rPr>
                <w:b/>
                <w:i/>
              </w:rPr>
              <w:t>για πρώτη φορά, η είσπραξη των τακτικών συνεισφορών</w:t>
            </w:r>
            <w:r w:rsidRPr="00D06DB9">
              <w:t xml:space="preserve"> που υπολογίζονται σύμφωνα με το άρθρο 70 </w:t>
            </w:r>
            <w:r w:rsidRPr="00D06DB9">
              <w:rPr>
                <w:b/>
                <w:i/>
              </w:rPr>
              <w:t>υπόκειται στις ακόλουθες διαφοροποιήσεις:</w:t>
            </w:r>
          </w:p>
        </w:tc>
      </w:tr>
      <w:tr w:rsidR="00D06DB9" w:rsidRPr="00D06DB9" w14:paraId="351B06B2" w14:textId="77777777" w:rsidTr="006D3C1E">
        <w:trPr>
          <w:jc w:val="center"/>
        </w:trPr>
        <w:tc>
          <w:tcPr>
            <w:tcW w:w="4876" w:type="dxa"/>
          </w:tcPr>
          <w:p w14:paraId="34AAAEBB" w14:textId="77777777" w:rsidR="00D06DB9" w:rsidRPr="00D06DB9" w:rsidRDefault="00D06DB9" w:rsidP="006D3C1E">
            <w:pPr>
              <w:pStyle w:val="Normal6"/>
            </w:pPr>
          </w:p>
        </w:tc>
        <w:tc>
          <w:tcPr>
            <w:tcW w:w="4876" w:type="dxa"/>
            <w:hideMark/>
          </w:tcPr>
          <w:p w14:paraId="12FDFE8C" w14:textId="77777777" w:rsidR="00D06DB9" w:rsidRPr="00D06DB9" w:rsidRDefault="00D06DB9" w:rsidP="006D3C1E">
            <w:pPr>
              <w:pStyle w:val="Normal6"/>
              <w:rPr>
                <w:szCs w:val="24"/>
              </w:rPr>
            </w:pPr>
            <w:r w:rsidRPr="00D06DB9">
              <w:rPr>
                <w:b/>
                <w:i/>
              </w:rPr>
              <w:t>α)</w:t>
            </w:r>
            <w:r w:rsidRPr="00D06DB9">
              <w:t xml:space="preserve"> έως ότου </w:t>
            </w:r>
            <w:r w:rsidRPr="00D06DB9">
              <w:rPr>
                <w:b/>
                <w:i/>
              </w:rPr>
              <w:t>τα διαθέσιμα χρηματοδοτικά μέσα, μετά την αφαίρεση τυχόν εκταμιεύσεων, μειωθούν κάτω του 85 % του επιπέδου-στόχου,</w:t>
            </w:r>
            <w:r w:rsidRPr="00D06DB9">
              <w:t xml:space="preserve"> το Συμβούλιο Εξυγίανσης αναβάλει την είσπραξη των τακτικών συνεισφορών</w:t>
            </w:r>
            <w:r w:rsidRPr="00D06DB9">
              <w:rPr>
                <w:b/>
                <w:i/>
              </w:rPr>
              <w:t>·</w:t>
            </w:r>
          </w:p>
        </w:tc>
      </w:tr>
      <w:tr w:rsidR="00D06DB9" w:rsidRPr="00D06DB9" w14:paraId="0181F2F6" w14:textId="77777777" w:rsidTr="006D3C1E">
        <w:trPr>
          <w:jc w:val="center"/>
        </w:trPr>
        <w:tc>
          <w:tcPr>
            <w:tcW w:w="4876" w:type="dxa"/>
          </w:tcPr>
          <w:p w14:paraId="68DC993A" w14:textId="77777777" w:rsidR="00D06DB9" w:rsidRPr="00D06DB9" w:rsidRDefault="00D06DB9" w:rsidP="006D3C1E">
            <w:pPr>
              <w:pStyle w:val="Normal6"/>
            </w:pPr>
          </w:p>
        </w:tc>
        <w:tc>
          <w:tcPr>
            <w:tcW w:w="4876" w:type="dxa"/>
            <w:hideMark/>
          </w:tcPr>
          <w:p w14:paraId="71EF399B" w14:textId="77777777" w:rsidR="00D06DB9" w:rsidRPr="00D06DB9" w:rsidRDefault="00D06DB9" w:rsidP="006D3C1E">
            <w:pPr>
              <w:pStyle w:val="Normal6"/>
              <w:rPr>
                <w:szCs w:val="24"/>
              </w:rPr>
            </w:pPr>
            <w:r w:rsidRPr="00D06DB9">
              <w:rPr>
                <w:b/>
                <w:i/>
              </w:rPr>
              <w:t>β) όταν</w:t>
            </w:r>
            <w:r w:rsidRPr="00D06DB9">
              <w:t xml:space="preserve"> το προς είσπραξη ποσό ανέρχεται σε ποσό ανάλογο προς το κόστος της διαδικασίας είσπραξης,</w:t>
            </w:r>
            <w:r w:rsidRPr="00D06DB9">
              <w:rPr>
                <w:b/>
                <w:i/>
              </w:rPr>
              <w:t xml:space="preserve"> το Συμβούλιο</w:t>
            </w:r>
            <w:r w:rsidRPr="00D06DB9">
              <w:t xml:space="preserve"> Εξυγίανσης </w:t>
            </w:r>
            <w:r w:rsidRPr="00D06DB9">
              <w:rPr>
                <w:b/>
                <w:i/>
              </w:rPr>
              <w:t>αναβάλλει την είσπραξη των τακτικών συνεισφορών</w:t>
            </w:r>
            <w:r w:rsidRPr="00D06DB9">
              <w:t>.</w:t>
            </w:r>
          </w:p>
        </w:tc>
      </w:tr>
      <w:tr w:rsidR="00D06DB9" w:rsidRPr="00D06DB9" w14:paraId="73CB1FEA" w14:textId="77777777" w:rsidTr="006D3C1E">
        <w:trPr>
          <w:jc w:val="center"/>
        </w:trPr>
        <w:tc>
          <w:tcPr>
            <w:tcW w:w="4876" w:type="dxa"/>
          </w:tcPr>
          <w:p w14:paraId="71528063" w14:textId="77777777" w:rsidR="00D06DB9" w:rsidRPr="00D06DB9" w:rsidRDefault="00D06DB9" w:rsidP="006D3C1E">
            <w:pPr>
              <w:pStyle w:val="Normal6"/>
            </w:pPr>
          </w:p>
        </w:tc>
        <w:tc>
          <w:tcPr>
            <w:tcW w:w="4876" w:type="dxa"/>
            <w:hideMark/>
          </w:tcPr>
          <w:p w14:paraId="05143893" w14:textId="77777777" w:rsidR="00D06DB9" w:rsidRPr="00D06DB9" w:rsidRDefault="00D06DB9" w:rsidP="006D3C1E">
            <w:pPr>
              <w:pStyle w:val="Normal6"/>
              <w:rPr>
                <w:szCs w:val="24"/>
              </w:rPr>
            </w:pPr>
            <w:r w:rsidRPr="00D06DB9">
              <w:rPr>
                <w:b/>
                <w:i/>
              </w:rPr>
              <w:t>Επιπλέον, με την επανέναρξη της είσπραξης τακτικών συνεισφορών,</w:t>
            </w:r>
            <w:r w:rsidRPr="00D06DB9">
              <w:t xml:space="preserve"> μετά την </w:t>
            </w:r>
            <w:r w:rsidRPr="00D06DB9">
              <w:rPr>
                <w:b/>
                <w:i/>
              </w:rPr>
              <w:t>αναβολή που αναφέρεται στο πρώτο εδάφιο, αυτές</w:t>
            </w:r>
            <w:r w:rsidRPr="00D06DB9">
              <w:t xml:space="preserve"> καθορίζονται σε ύψος που επιτρέπει την επίτευξη του επιπέδου-στόχου εντός </w:t>
            </w:r>
            <w:r w:rsidRPr="00D06DB9">
              <w:rPr>
                <w:b/>
                <w:i/>
              </w:rPr>
              <w:t>3</w:t>
            </w:r>
            <w:r w:rsidRPr="00D06DB9">
              <w:t xml:space="preserve"> ετών.»·</w:t>
            </w:r>
          </w:p>
        </w:tc>
      </w:tr>
    </w:tbl>
    <w:p w14:paraId="52943CE8" w14:textId="77777777" w:rsidR="00D06DB9" w:rsidRPr="00D06DB9" w:rsidRDefault="00D06DB9" w:rsidP="00D06DB9">
      <w:pPr>
        <w:pStyle w:val="Olang"/>
        <w:rPr>
          <w:noProof w:val="0"/>
        </w:rPr>
      </w:pPr>
      <w:r w:rsidRPr="00D06DB9">
        <w:rPr>
          <w:noProof w:val="0"/>
        </w:rPr>
        <w:t xml:space="preserve">Or. </w:t>
      </w:r>
      <w:r w:rsidRPr="00D738BB">
        <w:rPr>
          <w:rStyle w:val="HideTWBExt"/>
        </w:rPr>
        <w:t>&lt;Original&gt;</w:t>
      </w:r>
      <w:r w:rsidRPr="00D738BB">
        <w:rPr>
          <w:rStyle w:val="HideTWBInt"/>
          <w:rFonts w:eastAsiaTheme="majorEastAsia"/>
        </w:rPr>
        <w:t>{EN}</w:t>
      </w:r>
      <w:r w:rsidRPr="00D06DB9">
        <w:rPr>
          <w:noProof w:val="0"/>
        </w:rPr>
        <w:t>en</w:t>
      </w:r>
      <w:r w:rsidRPr="00D738BB">
        <w:rPr>
          <w:rStyle w:val="HideTWBExt"/>
        </w:rPr>
        <w:t>&lt;/Original&gt;</w:t>
      </w:r>
    </w:p>
    <w:p w14:paraId="1BF17583" w14:textId="77777777" w:rsidR="00D06DB9" w:rsidRPr="00D06DB9" w:rsidRDefault="00D06DB9" w:rsidP="00D06DB9">
      <w:pPr>
        <w:pStyle w:val="JustificationTitle"/>
        <w:rPr>
          <w:noProof w:val="0"/>
        </w:rPr>
      </w:pPr>
      <w:r w:rsidRPr="00D738BB">
        <w:rPr>
          <w:rStyle w:val="HideTWBExt"/>
          <w:i w:val="0"/>
        </w:rPr>
        <w:t>&lt;TitreJust&gt;</w:t>
      </w:r>
      <w:r w:rsidRPr="00D06DB9">
        <w:rPr>
          <w:noProof w:val="0"/>
        </w:rPr>
        <w:t>Αιτιολόγηση</w:t>
      </w:r>
      <w:r w:rsidRPr="00D738BB">
        <w:rPr>
          <w:rStyle w:val="HideTWBExt"/>
          <w:i w:val="0"/>
        </w:rPr>
        <w:t>&lt;/TitreJust&gt;</w:t>
      </w:r>
    </w:p>
    <w:p w14:paraId="1935E547" w14:textId="77777777" w:rsidR="00D06DB9" w:rsidRPr="00D06DB9" w:rsidRDefault="00D06DB9" w:rsidP="00D06DB9">
      <w:pPr>
        <w:pStyle w:val="Normal12Italic"/>
        <w:rPr>
          <w:noProof w:val="0"/>
        </w:rPr>
      </w:pPr>
      <w:r w:rsidRPr="00D06DB9">
        <w:rPr>
          <w:noProof w:val="0"/>
        </w:rPr>
        <w:t>Η μεταρρύθμιση αυτή μπορεί να αλλάξει την πιθανότητα πρόσβασης των μικρών και των μεσαίων τραπεζών στο ΣΕΚ/ΕΤΕ. Η πιθανότητα αυτή θα πρέπει να αντικατοπτρίζεται στους κανόνες που διέπουν τις συνεισφορές, προκειμένου να δημιουργηθούν τα κατάλληλα κίνητρα με βάση το μοντέλο «ο ρυπαίνων πληρώνει». Έως ότου το ζήτημα αυτό επανεξεταστεί, θα πρέπει να υπάρξει παύση των συνεισφορών, με την επιφύλαξη ενός συνετού κατώτατου ορίου.</w:t>
      </w:r>
    </w:p>
    <w:p w14:paraId="43A9A198" w14:textId="77777777" w:rsidR="00D06DB9" w:rsidRPr="00D06DB9" w:rsidRDefault="00D06DB9" w:rsidP="00D06DB9">
      <w:r w:rsidRPr="00D738BB">
        <w:rPr>
          <w:rStyle w:val="HideTWBExt"/>
        </w:rPr>
        <w:t>&lt;/Amend&gt;</w:t>
      </w:r>
    </w:p>
    <w:p w14:paraId="004F166C" w14:textId="77777777" w:rsidR="00D06DB9" w:rsidRPr="00D06DB9" w:rsidRDefault="00D06DB9" w:rsidP="00D06DB9">
      <w:pPr>
        <w:pStyle w:val="AMNumberTabs0"/>
        <w:keepNext/>
      </w:pPr>
      <w:r w:rsidRPr="00D738BB">
        <w:rPr>
          <w:rStyle w:val="HideTWBExt"/>
          <w:b w:val="0"/>
        </w:rPr>
        <w:t>&lt;Amend&gt;</w:t>
      </w:r>
      <w:r w:rsidRPr="00D06DB9">
        <w:t>Τροπολογία</w:t>
      </w:r>
      <w:r w:rsidRPr="00D06DB9">
        <w:tab/>
      </w:r>
      <w:r w:rsidRPr="00D06DB9">
        <w:tab/>
      </w:r>
      <w:r w:rsidRPr="00D738BB">
        <w:rPr>
          <w:rStyle w:val="HideTWBExt"/>
          <w:b w:val="0"/>
        </w:rPr>
        <w:t>&lt;NumAm&gt;</w:t>
      </w:r>
      <w:r w:rsidRPr="00D06DB9">
        <w:t>291</w:t>
      </w:r>
      <w:r w:rsidRPr="00D738BB">
        <w:rPr>
          <w:rStyle w:val="HideTWBExt"/>
          <w:b w:val="0"/>
        </w:rPr>
        <w:t>&lt;/NumAm&gt;</w:t>
      </w:r>
    </w:p>
    <w:p w14:paraId="751BD458" w14:textId="77777777" w:rsidR="00D06DB9" w:rsidRPr="00D06DB9" w:rsidRDefault="00D06DB9" w:rsidP="00D06DB9">
      <w:pPr>
        <w:pStyle w:val="NormalBold"/>
      </w:pPr>
      <w:r w:rsidRPr="00D738BB">
        <w:rPr>
          <w:rStyle w:val="HideTWBExt"/>
          <w:b w:val="0"/>
        </w:rPr>
        <w:t>&lt;RepeatBlock-By&gt;&lt;Members&gt;</w:t>
      </w:r>
      <w:r w:rsidRPr="00D06DB9">
        <w:t>Ernest Urtasun</w:t>
      </w:r>
      <w:r w:rsidRPr="00D738BB">
        <w:rPr>
          <w:rStyle w:val="HideTWBExt"/>
          <w:b w:val="0"/>
        </w:rPr>
        <w:t>&lt;/Members&gt;</w:t>
      </w:r>
    </w:p>
    <w:p w14:paraId="47AE2D21" w14:textId="77777777" w:rsidR="00D06DB9" w:rsidRPr="00D06DB9" w:rsidRDefault="00D06DB9" w:rsidP="00D06DB9">
      <w:r w:rsidRPr="00D738BB">
        <w:rPr>
          <w:rStyle w:val="HideTWBExt"/>
        </w:rPr>
        <w:t>&lt;AuNomDe&gt;</w:t>
      </w:r>
      <w:r w:rsidRPr="00D738BB">
        <w:rPr>
          <w:rStyle w:val="HideTWBInt"/>
        </w:rPr>
        <w:t>{Verts/ALE}</w:t>
      </w:r>
      <w:r w:rsidRPr="00D06DB9">
        <w:t>εξ ονόματος της Ομάδας Verts/ALE</w:t>
      </w:r>
      <w:r w:rsidRPr="00D738BB">
        <w:rPr>
          <w:rStyle w:val="HideTWBExt"/>
        </w:rPr>
        <w:t>&lt;/AuNomDe&gt;</w:t>
      </w:r>
    </w:p>
    <w:p w14:paraId="00062847" w14:textId="77777777" w:rsidR="00D06DB9" w:rsidRPr="00D06DB9" w:rsidRDefault="00D06DB9" w:rsidP="00D06DB9">
      <w:r w:rsidRPr="00D738BB">
        <w:rPr>
          <w:rStyle w:val="HideTWBExt"/>
        </w:rPr>
        <w:t>&lt;/RepeatBlock-By&gt;</w:t>
      </w:r>
    </w:p>
    <w:p w14:paraId="0743E4BE" w14:textId="77777777" w:rsidR="00D06DB9" w:rsidRPr="00D06DB9" w:rsidRDefault="00D06DB9" w:rsidP="00D06DB9">
      <w:pPr>
        <w:pStyle w:val="NormalBold"/>
        <w:keepNext/>
      </w:pPr>
      <w:r w:rsidRPr="00D738BB">
        <w:rPr>
          <w:rStyle w:val="HideTWBExt"/>
          <w:b w:val="0"/>
        </w:rPr>
        <w:t>&lt;DocAmend&gt;</w:t>
      </w:r>
      <w:r w:rsidRPr="00D06DB9">
        <w:t>Πρόταση κανονισμού</w:t>
      </w:r>
      <w:r w:rsidRPr="00D738BB">
        <w:rPr>
          <w:rStyle w:val="HideTWBExt"/>
          <w:b w:val="0"/>
        </w:rPr>
        <w:t>&lt;/DocAmend&gt;</w:t>
      </w:r>
    </w:p>
    <w:p w14:paraId="52AB024C" w14:textId="77777777" w:rsidR="00D06DB9" w:rsidRPr="00D06DB9" w:rsidRDefault="00D06DB9" w:rsidP="00D06DB9">
      <w:pPr>
        <w:pStyle w:val="NormalBold"/>
      </w:pPr>
      <w:r w:rsidRPr="00D738BB">
        <w:rPr>
          <w:rStyle w:val="HideTWBExt"/>
          <w:b w:val="0"/>
        </w:rPr>
        <w:t>&lt;Article&gt;</w:t>
      </w:r>
      <w:r w:rsidRPr="00D06DB9">
        <w:t>Άρθρο 1 – παράγραφος 1 – σημείο 36</w:t>
      </w:r>
      <w:r w:rsidRPr="00D738BB">
        <w:rPr>
          <w:rStyle w:val="HideTWBExt"/>
          <w:b w:val="0"/>
        </w:rPr>
        <w:t>&lt;/Article&gt;</w:t>
      </w:r>
    </w:p>
    <w:p w14:paraId="05840ABA" w14:textId="77777777" w:rsidR="00D06DB9" w:rsidRPr="00D06DB9" w:rsidRDefault="00D06DB9" w:rsidP="00D06DB9">
      <w:pPr>
        <w:keepNext/>
      </w:pPr>
      <w:r w:rsidRPr="00D738BB">
        <w:rPr>
          <w:rStyle w:val="HideTWBExt"/>
        </w:rPr>
        <w:t>&lt;DocAmend2&gt;</w:t>
      </w:r>
      <w:r w:rsidRPr="00D06DB9">
        <w:t>Κανονισμός (ΕΕ) αριθ. 806/2014</w:t>
      </w:r>
      <w:r w:rsidRPr="00D738BB">
        <w:rPr>
          <w:rStyle w:val="HideTWBExt"/>
        </w:rPr>
        <w:t>&lt;/DocAmend2&gt;</w:t>
      </w:r>
    </w:p>
    <w:p w14:paraId="359C3F2A" w14:textId="77777777" w:rsidR="00D06DB9" w:rsidRPr="00D06DB9" w:rsidRDefault="00D06DB9" w:rsidP="00D06DB9">
      <w:r w:rsidRPr="00D738BB">
        <w:rPr>
          <w:rStyle w:val="HideTWBExt"/>
        </w:rPr>
        <w:t>&lt;Article2&gt;</w:t>
      </w:r>
      <w:r w:rsidRPr="00D06DB9">
        <w:t>Άρθρο 69 – παράγραφος 4</w:t>
      </w:r>
      <w:r w:rsidRPr="00D738BB">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06DB9" w:rsidRPr="00D06DB9" w14:paraId="37B9E689" w14:textId="77777777" w:rsidTr="006D3C1E">
        <w:trPr>
          <w:jc w:val="center"/>
        </w:trPr>
        <w:tc>
          <w:tcPr>
            <w:tcW w:w="9752" w:type="dxa"/>
            <w:gridSpan w:val="2"/>
          </w:tcPr>
          <w:p w14:paraId="462FED92" w14:textId="77777777" w:rsidR="00D06DB9" w:rsidRPr="00D06DB9" w:rsidRDefault="00D06DB9" w:rsidP="006D3C1E">
            <w:pPr>
              <w:keepNext/>
            </w:pPr>
          </w:p>
        </w:tc>
      </w:tr>
      <w:tr w:rsidR="00D06DB9" w:rsidRPr="00D06DB9" w14:paraId="7E0329A1" w14:textId="77777777" w:rsidTr="006D3C1E">
        <w:trPr>
          <w:jc w:val="center"/>
        </w:trPr>
        <w:tc>
          <w:tcPr>
            <w:tcW w:w="4876" w:type="dxa"/>
            <w:hideMark/>
          </w:tcPr>
          <w:p w14:paraId="71CDF035" w14:textId="77777777" w:rsidR="00D06DB9" w:rsidRPr="00D06DB9" w:rsidRDefault="00D06DB9" w:rsidP="006D3C1E">
            <w:pPr>
              <w:pStyle w:val="ColumnHeading"/>
              <w:keepNext/>
            </w:pPr>
            <w:r w:rsidRPr="00D06DB9">
              <w:t>Κείμενο που προτείνει η Επιτροπή</w:t>
            </w:r>
          </w:p>
        </w:tc>
        <w:tc>
          <w:tcPr>
            <w:tcW w:w="4876" w:type="dxa"/>
            <w:hideMark/>
          </w:tcPr>
          <w:p w14:paraId="04850450" w14:textId="77777777" w:rsidR="00D06DB9" w:rsidRPr="00D06DB9" w:rsidRDefault="00D06DB9" w:rsidP="006D3C1E">
            <w:pPr>
              <w:pStyle w:val="ColumnHeading"/>
              <w:keepNext/>
            </w:pPr>
            <w:r w:rsidRPr="00D06DB9">
              <w:t>Τροπολογία</w:t>
            </w:r>
          </w:p>
        </w:tc>
      </w:tr>
      <w:tr w:rsidR="00D06DB9" w:rsidRPr="00D06DB9" w14:paraId="36D1CFD3" w14:textId="77777777" w:rsidTr="006D3C1E">
        <w:trPr>
          <w:jc w:val="center"/>
        </w:trPr>
        <w:tc>
          <w:tcPr>
            <w:tcW w:w="4876" w:type="dxa"/>
            <w:hideMark/>
          </w:tcPr>
          <w:p w14:paraId="5A610B02" w14:textId="77777777" w:rsidR="00D06DB9" w:rsidRPr="00D06DB9" w:rsidRDefault="00D06DB9" w:rsidP="006D3C1E">
            <w:pPr>
              <w:pStyle w:val="Normal6"/>
            </w:pPr>
            <w:r w:rsidRPr="00D06DB9">
              <w:t>4.</w:t>
            </w:r>
            <w:r w:rsidRPr="00D06DB9">
              <w:tab/>
              <w:t>Εάν, μετά την αρχική περίοδο που αναφέρεται στην παράγραφο 1, τα διαθέσιμα χρηματοδοτικά μέσα μειωθούν κάτω του επιπέδου-στόχου που καθορίζεται στην εν λόγω παράγραφο, οι τακτικές συνεισφορές που υπολογίζονται σύμφωνα με το άρθρο 70 αυξάνονται έως ότου επιτευχθεί το επίπεδο-στόχος. Το Συμβούλιο Εξυγίανσης μπορεί να αναβάλει την είσπραξη των τακτικών συνεισφορών που εισπράττονται σύμφωνα με το άρθρο 70 για 1</w:t>
            </w:r>
            <w:r w:rsidRPr="00D06DB9">
              <w:rPr>
                <w:b/>
                <w:i/>
              </w:rPr>
              <w:t xml:space="preserve"> ή περισσότερα έτη</w:t>
            </w:r>
            <w:r w:rsidRPr="00D06DB9">
              <w:t>, προκειμένου να διασφαλίσει ότι το προς είσπραξη ποσό ανέρχεται σε ποσό ανάλογο προς το κόστος της διαδικασίας είσπραξης, υπό την προϋπόθεση ότι η εν λόγω αναβολή δεν επηρεάζει ουσιωδώς την ικανότητα του Συμβουλίου Εξυγίανσης να χρησιμοποιεί το Ταμείο σύμφωνα με το τμήμα 3. Μετά την επίτευξη του επιπέδου-στόχου για πρώτη φορά και εάν τα διαθέσιμα χρηματοδοτικά μέσα έχουν μετέπειτα μειωθεί σε λιγότερο από τα δύο τρίτα του επιπέδου-στόχου, οι εν λόγω συνεισφορές καθορίζονται σε ύψος που επιτρέπει την επίτευξη του επιπέδου-στόχου εντός 6 ετών.»·</w:t>
            </w:r>
          </w:p>
        </w:tc>
        <w:tc>
          <w:tcPr>
            <w:tcW w:w="4876" w:type="dxa"/>
            <w:hideMark/>
          </w:tcPr>
          <w:p w14:paraId="57F03FF0" w14:textId="77777777" w:rsidR="00D06DB9" w:rsidRPr="00D06DB9" w:rsidRDefault="00D06DB9" w:rsidP="006D3C1E">
            <w:pPr>
              <w:pStyle w:val="Normal6"/>
              <w:rPr>
                <w:szCs w:val="24"/>
              </w:rPr>
            </w:pPr>
            <w:r w:rsidRPr="00D06DB9">
              <w:t>4.</w:t>
            </w:r>
            <w:r w:rsidRPr="00D06DB9">
              <w:tab/>
              <w:t xml:space="preserve">Εάν, μετά την αρχική περίοδο που αναφέρεται στην παράγραφο 1, τα διαθέσιμα χρηματοδοτικά μέσα μειωθούν κάτω του επιπέδου-στόχου που καθορίζεται στην εν λόγω παράγραφο, οι τακτικές συνεισφορές που υπολογίζονται σύμφωνα με το άρθρο 70 αυξάνονται έως ότου επιτευχθεί το επίπεδο-στόχος. Το Συμβούλιο Εξυγίανσης μπορεί να αναβάλει την είσπραξη των τακτικών συνεισφορών που εισπράττονται σύμφωνα με το άρθρο 70 για 1 </w:t>
            </w:r>
            <w:r w:rsidRPr="00D06DB9">
              <w:rPr>
                <w:b/>
                <w:i/>
              </w:rPr>
              <w:t>έτος</w:t>
            </w:r>
            <w:r w:rsidRPr="00D06DB9">
              <w:t>, προκειμένου να διασφαλίσει ότι το προς είσπραξη ποσό ανέρχεται σε ποσό ανάλογο προς το κόστος της διαδικασίας είσπραξης, υπό την προϋπόθεση ότι η εν λόγω αναβολή δεν επηρεάζει ουσιωδώς την ικανότητα του Συμβουλίου Εξυγίανσης να χρησιμοποιεί το Ταμείο σύμφωνα με το τμήμα 3. Μετά την επίτευξη του επιπέδου-στόχου για πρώτη φορά και εάν τα διαθέσιμα χρηματοδοτικά μέσα έχουν μετέπειτα μειωθεί σε λιγότερο από τα δύο τρίτα του επιπέδου-στόχου, οι εν λόγω συνεισφορές καθορίζονται σε ύψος που επιτρέπει την επίτευξη του επιπέδου-στόχου εντός 6 ετών.»·</w:t>
            </w:r>
          </w:p>
        </w:tc>
      </w:tr>
    </w:tbl>
    <w:p w14:paraId="2A1EB23D" w14:textId="77777777" w:rsidR="00D06DB9" w:rsidRPr="00D06DB9" w:rsidRDefault="00D06DB9" w:rsidP="00D06DB9">
      <w:pPr>
        <w:pStyle w:val="Olang"/>
        <w:rPr>
          <w:noProof w:val="0"/>
        </w:rPr>
      </w:pPr>
      <w:r w:rsidRPr="00D06DB9">
        <w:rPr>
          <w:noProof w:val="0"/>
        </w:rPr>
        <w:t xml:space="preserve">Or. </w:t>
      </w:r>
      <w:r w:rsidRPr="00D738BB">
        <w:rPr>
          <w:rStyle w:val="HideTWBExt"/>
        </w:rPr>
        <w:t>&lt;Original&gt;</w:t>
      </w:r>
      <w:r w:rsidRPr="00D738BB">
        <w:rPr>
          <w:rStyle w:val="HideTWBInt"/>
          <w:rFonts w:eastAsiaTheme="majorEastAsia"/>
        </w:rPr>
        <w:t>{EN}</w:t>
      </w:r>
      <w:r w:rsidRPr="00D06DB9">
        <w:rPr>
          <w:noProof w:val="0"/>
        </w:rPr>
        <w:t>en</w:t>
      </w:r>
      <w:r w:rsidRPr="00D738BB">
        <w:rPr>
          <w:rStyle w:val="HideTWBExt"/>
        </w:rPr>
        <w:t>&lt;/Original&gt;</w:t>
      </w:r>
    </w:p>
    <w:p w14:paraId="76A886CE" w14:textId="77777777" w:rsidR="00D06DB9" w:rsidRPr="00D06DB9" w:rsidRDefault="00D06DB9" w:rsidP="00D06DB9">
      <w:r w:rsidRPr="00D738BB">
        <w:rPr>
          <w:rStyle w:val="HideTWBExt"/>
        </w:rPr>
        <w:t>&lt;/Amend&gt;</w:t>
      </w:r>
    </w:p>
    <w:p w14:paraId="384B5F30" w14:textId="77777777" w:rsidR="00D06DB9" w:rsidRPr="00D06DB9" w:rsidRDefault="00D06DB9" w:rsidP="00D06DB9">
      <w:pPr>
        <w:pStyle w:val="AMNumberTabs0"/>
        <w:keepNext/>
      </w:pPr>
      <w:r w:rsidRPr="00D738BB">
        <w:rPr>
          <w:rStyle w:val="HideTWBExt"/>
          <w:b w:val="0"/>
        </w:rPr>
        <w:t>&lt;Amend&gt;</w:t>
      </w:r>
      <w:r w:rsidRPr="00D06DB9">
        <w:t>Τροπολογία</w:t>
      </w:r>
      <w:r w:rsidRPr="00D06DB9">
        <w:tab/>
      </w:r>
      <w:r w:rsidRPr="00D06DB9">
        <w:tab/>
      </w:r>
      <w:r w:rsidRPr="00D738BB">
        <w:rPr>
          <w:rStyle w:val="HideTWBExt"/>
          <w:b w:val="0"/>
        </w:rPr>
        <w:t>&lt;NumAm&gt;</w:t>
      </w:r>
      <w:r w:rsidRPr="00D06DB9">
        <w:t>292</w:t>
      </w:r>
      <w:r w:rsidRPr="00D738BB">
        <w:rPr>
          <w:rStyle w:val="HideTWBExt"/>
          <w:b w:val="0"/>
        </w:rPr>
        <w:t>&lt;/NumAm&gt;</w:t>
      </w:r>
    </w:p>
    <w:p w14:paraId="3E8F813D" w14:textId="77777777" w:rsidR="00D06DB9" w:rsidRPr="00D06DB9" w:rsidRDefault="00D06DB9" w:rsidP="00D06DB9">
      <w:pPr>
        <w:pStyle w:val="NormalBold"/>
      </w:pPr>
      <w:r w:rsidRPr="00D738BB">
        <w:rPr>
          <w:rStyle w:val="HideTWBExt"/>
          <w:b w:val="0"/>
        </w:rPr>
        <w:t>&lt;RepeatBlock-By&gt;&lt;Members&gt;</w:t>
      </w:r>
      <w:r w:rsidRPr="00D06DB9">
        <w:t>Marco Zanni, Valentino Grant, Antonio Maria Rinaldi</w:t>
      </w:r>
      <w:r w:rsidRPr="00D738BB">
        <w:rPr>
          <w:rStyle w:val="HideTWBExt"/>
          <w:b w:val="0"/>
        </w:rPr>
        <w:t>&lt;/Members&gt;</w:t>
      </w:r>
    </w:p>
    <w:p w14:paraId="225DE1F8" w14:textId="77777777" w:rsidR="00D06DB9" w:rsidRPr="00D06DB9" w:rsidRDefault="00D06DB9" w:rsidP="00D06DB9">
      <w:r w:rsidRPr="00D738BB">
        <w:rPr>
          <w:rStyle w:val="HideTWBExt"/>
        </w:rPr>
        <w:t>&lt;/RepeatBlock-By&gt;</w:t>
      </w:r>
    </w:p>
    <w:p w14:paraId="06B2B4A6" w14:textId="77777777" w:rsidR="00D06DB9" w:rsidRPr="00D06DB9" w:rsidRDefault="00D06DB9" w:rsidP="00D06DB9">
      <w:pPr>
        <w:pStyle w:val="NormalBold"/>
        <w:keepNext/>
      </w:pPr>
      <w:r w:rsidRPr="00D738BB">
        <w:rPr>
          <w:rStyle w:val="HideTWBExt"/>
          <w:b w:val="0"/>
        </w:rPr>
        <w:t>&lt;DocAmend&gt;</w:t>
      </w:r>
      <w:r w:rsidRPr="00D06DB9">
        <w:t>Πρόταση κανονισμού</w:t>
      </w:r>
      <w:r w:rsidRPr="00D738BB">
        <w:rPr>
          <w:rStyle w:val="HideTWBExt"/>
          <w:b w:val="0"/>
        </w:rPr>
        <w:t>&lt;/DocAmend&gt;</w:t>
      </w:r>
    </w:p>
    <w:p w14:paraId="10C8F7B5" w14:textId="77777777" w:rsidR="00D06DB9" w:rsidRPr="00D06DB9" w:rsidRDefault="00D06DB9" w:rsidP="00D06DB9">
      <w:pPr>
        <w:pStyle w:val="NormalBold"/>
      </w:pPr>
      <w:r w:rsidRPr="00D738BB">
        <w:rPr>
          <w:rStyle w:val="HideTWBExt"/>
          <w:b w:val="0"/>
        </w:rPr>
        <w:t>&lt;Article&gt;</w:t>
      </w:r>
      <w:r w:rsidRPr="00D06DB9">
        <w:t>Άρθρο 1 – παράγραφος 1 – σημείο 37 – στοιχείο α</w:t>
      </w:r>
      <w:r w:rsidRPr="00D738BB">
        <w:rPr>
          <w:rStyle w:val="HideTWBExt"/>
          <w:b w:val="0"/>
        </w:rPr>
        <w:t>&lt;/Article&gt;</w:t>
      </w:r>
    </w:p>
    <w:p w14:paraId="08D3A576" w14:textId="77777777" w:rsidR="00D06DB9" w:rsidRPr="00D06DB9" w:rsidRDefault="00D06DB9" w:rsidP="00D06DB9">
      <w:pPr>
        <w:keepNext/>
      </w:pPr>
      <w:r w:rsidRPr="00D738BB">
        <w:rPr>
          <w:rStyle w:val="HideTWBExt"/>
        </w:rPr>
        <w:t>&lt;DocAmend2&gt;</w:t>
      </w:r>
      <w:r w:rsidRPr="00D06DB9">
        <w:t>Κανονισμός (ΕΕ) αριθ. 806/2014</w:t>
      </w:r>
      <w:r w:rsidRPr="00D738BB">
        <w:rPr>
          <w:rStyle w:val="HideTWBExt"/>
        </w:rPr>
        <w:t>&lt;/DocAmend2&gt;</w:t>
      </w:r>
    </w:p>
    <w:p w14:paraId="3A7F5704" w14:textId="77777777" w:rsidR="00D06DB9" w:rsidRPr="00D06DB9" w:rsidRDefault="00D06DB9" w:rsidP="00D06DB9">
      <w:r w:rsidRPr="00D738BB">
        <w:rPr>
          <w:rStyle w:val="HideTWBExt"/>
        </w:rPr>
        <w:t>&lt;Article2&gt;</w:t>
      </w:r>
      <w:r w:rsidRPr="00D06DB9">
        <w:t>Άρθρο 70 – παράγραφος 3</w:t>
      </w:r>
      <w:r w:rsidRPr="00D738BB">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06DB9" w:rsidRPr="00D06DB9" w14:paraId="4677399C" w14:textId="77777777" w:rsidTr="006D3C1E">
        <w:trPr>
          <w:jc w:val="center"/>
        </w:trPr>
        <w:tc>
          <w:tcPr>
            <w:tcW w:w="9752" w:type="dxa"/>
            <w:gridSpan w:val="2"/>
          </w:tcPr>
          <w:p w14:paraId="423A024E" w14:textId="77777777" w:rsidR="00D06DB9" w:rsidRPr="00D06DB9" w:rsidRDefault="00D06DB9" w:rsidP="006D3C1E">
            <w:pPr>
              <w:keepNext/>
            </w:pPr>
          </w:p>
        </w:tc>
      </w:tr>
      <w:tr w:rsidR="00D06DB9" w:rsidRPr="00D06DB9" w14:paraId="5FD38BE3" w14:textId="77777777" w:rsidTr="006D3C1E">
        <w:trPr>
          <w:jc w:val="center"/>
        </w:trPr>
        <w:tc>
          <w:tcPr>
            <w:tcW w:w="4876" w:type="dxa"/>
            <w:hideMark/>
          </w:tcPr>
          <w:p w14:paraId="66E9F641" w14:textId="77777777" w:rsidR="00D06DB9" w:rsidRPr="00D06DB9" w:rsidRDefault="00D06DB9" w:rsidP="006D3C1E">
            <w:pPr>
              <w:pStyle w:val="ColumnHeading"/>
              <w:keepNext/>
            </w:pPr>
            <w:r w:rsidRPr="00D06DB9">
              <w:t>Κείμενο που προτείνει η Επιτροπή</w:t>
            </w:r>
          </w:p>
        </w:tc>
        <w:tc>
          <w:tcPr>
            <w:tcW w:w="4876" w:type="dxa"/>
            <w:hideMark/>
          </w:tcPr>
          <w:p w14:paraId="3898FAA0" w14:textId="77777777" w:rsidR="00D06DB9" w:rsidRPr="00D06DB9" w:rsidRDefault="00D06DB9" w:rsidP="006D3C1E">
            <w:pPr>
              <w:pStyle w:val="ColumnHeading"/>
              <w:keepNext/>
            </w:pPr>
            <w:r w:rsidRPr="00D06DB9">
              <w:t>Τροπολογία</w:t>
            </w:r>
          </w:p>
        </w:tc>
      </w:tr>
      <w:tr w:rsidR="00D06DB9" w:rsidRPr="00D06DB9" w14:paraId="71D06ADC" w14:textId="77777777" w:rsidTr="006D3C1E">
        <w:trPr>
          <w:jc w:val="center"/>
        </w:trPr>
        <w:tc>
          <w:tcPr>
            <w:tcW w:w="4876" w:type="dxa"/>
            <w:hideMark/>
          </w:tcPr>
          <w:p w14:paraId="51AA7368" w14:textId="77777777" w:rsidR="00D06DB9" w:rsidRPr="00D06DB9" w:rsidRDefault="00D06DB9" w:rsidP="006D3C1E">
            <w:pPr>
              <w:pStyle w:val="Normal6"/>
            </w:pPr>
            <w:r w:rsidRPr="00D06DB9">
              <w:t>3.</w:t>
            </w:r>
            <w:r w:rsidRPr="00D06DB9">
              <w:tab/>
              <w:t xml:space="preserve">Τα διαθέσιμα χρηματοδοτικά μέσα που πρέπει να λαμβάνονται υπόψη προκειμένου να επιτευχθεί το επίπεδο-στόχος που καθορίζεται στο άρθρο 69 μπορεί να περιλαμβάνουν αμετάκλητες αναλήψεις πληρωμών οι οποίες καλύπτονται πλήρως από εξασφαλίσεις με περιουσιακά στοιχεία χαμηλού κινδύνου που δεν βαρύνονται από τυχόν δικαιώματα τρίτων μερών, στην απόλυτη διάθεση του Συμβουλίου Εξυγίανσης και προοριζόμενα για αποκλειστική χρήση από το Συμβούλιο Εξυγίανσης, για τους σκοπούς που καθορίζονται στο άρθρο 76 παράγραφος 1. Το μερίδιο των εν λόγω αμετάκλητων αναλήψεων πληρωμών δεν υπερβαίνει το </w:t>
            </w:r>
            <w:r w:rsidRPr="00D06DB9">
              <w:rPr>
                <w:b/>
                <w:i/>
              </w:rPr>
              <w:t>50</w:t>
            </w:r>
            <w:r w:rsidRPr="00D06DB9">
              <w:t> % του συνολικού ποσού των συνεισφορών που συγκεντρώνονται σύμφωνα με το παρόν άρθρο. Εντός του ορίου αυτού, το Συμβούλιο Εξυγίανσης καθορίζει ετησίως το μερίδιο των αμετάκλητων αναλήψεων πληρωμών επί του συνολικού ποσού των συνεισφορών που πρέπει να συγκεντρωθούν σύμφωνα με το παρόν άρθρο.»·</w:t>
            </w:r>
          </w:p>
        </w:tc>
        <w:tc>
          <w:tcPr>
            <w:tcW w:w="4876" w:type="dxa"/>
            <w:hideMark/>
          </w:tcPr>
          <w:p w14:paraId="131A44DC" w14:textId="77777777" w:rsidR="00D06DB9" w:rsidRPr="00D06DB9" w:rsidRDefault="00D06DB9" w:rsidP="006D3C1E">
            <w:pPr>
              <w:pStyle w:val="Normal6"/>
              <w:rPr>
                <w:szCs w:val="24"/>
              </w:rPr>
            </w:pPr>
            <w:r w:rsidRPr="00D06DB9">
              <w:t>3.</w:t>
            </w:r>
            <w:r w:rsidRPr="00D06DB9">
              <w:tab/>
              <w:t xml:space="preserve">Τα διαθέσιμα χρηματοδοτικά μέσα που πρέπει να λαμβάνονται υπόψη προκειμένου να επιτευχθεί το επίπεδο-στόχος που καθορίζεται στο άρθρο 69 μπορεί να περιλαμβάνουν αμετάκλητες αναλήψεις πληρωμών οι οποίες καλύπτονται πλήρως από εξασφαλίσεις με περιουσιακά στοιχεία χαμηλού κινδύνου που δεν βαρύνονται από τυχόν δικαιώματα τρίτων μερών, στην απόλυτη διάθεση του Συμβουλίου Εξυγίανσης και προοριζόμενα για αποκλειστική χρήση από το Συμβούλιο Εξυγίανσης, για τους σκοπούς που καθορίζονται στο άρθρο 76 παράγραφος 1. Το μερίδιο των εν λόγω αμετάκλητων αναλήψεων πληρωμών δεν υπερβαίνει το </w:t>
            </w:r>
            <w:r w:rsidRPr="00D06DB9">
              <w:rPr>
                <w:b/>
                <w:i/>
              </w:rPr>
              <w:t>30</w:t>
            </w:r>
            <w:r w:rsidRPr="00D06DB9">
              <w:t> % του συνολικού ποσού των συνεισφορών που συγκεντρώνονται σύμφωνα με το παρόν άρθρο. Εντός του ορίου αυτού, το Συμβούλιο Εξυγίανσης καθορίζει ετησίως το μερίδιο των αμετάκλητων αναλήψεων πληρωμών επί του συνολικού ποσού των συνεισφορών που πρέπει να συγκεντρωθούν σύμφωνα με το παρόν άρθρο.»·</w:t>
            </w:r>
          </w:p>
        </w:tc>
      </w:tr>
    </w:tbl>
    <w:p w14:paraId="63A069F0" w14:textId="77777777" w:rsidR="00D06DB9" w:rsidRPr="00D06DB9" w:rsidRDefault="00D06DB9" w:rsidP="00D06DB9">
      <w:pPr>
        <w:pStyle w:val="Olang"/>
        <w:rPr>
          <w:noProof w:val="0"/>
        </w:rPr>
      </w:pPr>
      <w:r w:rsidRPr="00D06DB9">
        <w:rPr>
          <w:noProof w:val="0"/>
        </w:rPr>
        <w:t xml:space="preserve">Or. </w:t>
      </w:r>
      <w:r w:rsidRPr="00D738BB">
        <w:rPr>
          <w:rStyle w:val="HideTWBExt"/>
        </w:rPr>
        <w:t>&lt;Original&gt;</w:t>
      </w:r>
      <w:r w:rsidRPr="00D738BB">
        <w:rPr>
          <w:rStyle w:val="HideTWBInt"/>
          <w:rFonts w:eastAsiaTheme="majorEastAsia"/>
        </w:rPr>
        <w:t>{EN}</w:t>
      </w:r>
      <w:r w:rsidRPr="00D06DB9">
        <w:rPr>
          <w:noProof w:val="0"/>
        </w:rPr>
        <w:t>en</w:t>
      </w:r>
      <w:r w:rsidRPr="00D738BB">
        <w:rPr>
          <w:rStyle w:val="HideTWBExt"/>
        </w:rPr>
        <w:t>&lt;/Original&gt;</w:t>
      </w:r>
    </w:p>
    <w:p w14:paraId="1C0D0B4F" w14:textId="77777777" w:rsidR="00D06DB9" w:rsidRPr="00D06DB9" w:rsidRDefault="00D06DB9" w:rsidP="00D06DB9">
      <w:r w:rsidRPr="00D738BB">
        <w:rPr>
          <w:rStyle w:val="HideTWBExt"/>
        </w:rPr>
        <w:t>&lt;/Amend&gt;</w:t>
      </w:r>
    </w:p>
    <w:p w14:paraId="5FCFC447" w14:textId="77777777" w:rsidR="00D06DB9" w:rsidRPr="00D06DB9" w:rsidRDefault="00D06DB9" w:rsidP="00D06DB9">
      <w:pPr>
        <w:pStyle w:val="AMNumberTabs0"/>
        <w:keepNext/>
      </w:pPr>
      <w:r w:rsidRPr="00D738BB">
        <w:rPr>
          <w:rStyle w:val="HideTWBExt"/>
          <w:b w:val="0"/>
        </w:rPr>
        <w:t>&lt;Amend&gt;</w:t>
      </w:r>
      <w:r w:rsidRPr="00D06DB9">
        <w:t>Τροπολογία</w:t>
      </w:r>
      <w:r w:rsidRPr="00D06DB9">
        <w:tab/>
      </w:r>
      <w:r w:rsidRPr="00D06DB9">
        <w:tab/>
      </w:r>
      <w:r w:rsidRPr="00D738BB">
        <w:rPr>
          <w:rStyle w:val="HideTWBExt"/>
          <w:b w:val="0"/>
        </w:rPr>
        <w:t>&lt;NumAm&gt;</w:t>
      </w:r>
      <w:r w:rsidRPr="00D06DB9">
        <w:t>293</w:t>
      </w:r>
      <w:r w:rsidRPr="00D738BB">
        <w:rPr>
          <w:rStyle w:val="HideTWBExt"/>
          <w:b w:val="0"/>
        </w:rPr>
        <w:t>&lt;/NumAm&gt;</w:t>
      </w:r>
    </w:p>
    <w:p w14:paraId="40A9CF27" w14:textId="77777777" w:rsidR="00D06DB9" w:rsidRPr="00D06DB9" w:rsidRDefault="00D06DB9" w:rsidP="00D06DB9">
      <w:pPr>
        <w:pStyle w:val="NormalBold"/>
      </w:pPr>
      <w:r w:rsidRPr="00D738BB">
        <w:rPr>
          <w:rStyle w:val="HideTWBExt"/>
          <w:b w:val="0"/>
        </w:rPr>
        <w:t>&lt;RepeatBlock-By&gt;&lt;Members&gt;</w:t>
      </w:r>
      <w:r w:rsidRPr="00D06DB9">
        <w:t>Engin Eroglu</w:t>
      </w:r>
      <w:r w:rsidRPr="00D738BB">
        <w:rPr>
          <w:rStyle w:val="HideTWBExt"/>
          <w:b w:val="0"/>
        </w:rPr>
        <w:t>&lt;/Members&gt;</w:t>
      </w:r>
    </w:p>
    <w:p w14:paraId="4D7CF292" w14:textId="77777777" w:rsidR="00D06DB9" w:rsidRPr="00D06DB9" w:rsidRDefault="00D06DB9" w:rsidP="00D06DB9">
      <w:r w:rsidRPr="00D738BB">
        <w:rPr>
          <w:rStyle w:val="HideTWBExt"/>
        </w:rPr>
        <w:t>&lt;/RepeatBlock-By&gt;</w:t>
      </w:r>
    </w:p>
    <w:p w14:paraId="4D7297FD" w14:textId="77777777" w:rsidR="00D06DB9" w:rsidRPr="00D06DB9" w:rsidRDefault="00D06DB9" w:rsidP="00D06DB9">
      <w:pPr>
        <w:pStyle w:val="NormalBold"/>
        <w:keepNext/>
      </w:pPr>
      <w:r w:rsidRPr="00D738BB">
        <w:rPr>
          <w:rStyle w:val="HideTWBExt"/>
          <w:b w:val="0"/>
        </w:rPr>
        <w:t>&lt;DocAmend&gt;</w:t>
      </w:r>
      <w:r w:rsidRPr="00D06DB9">
        <w:t>Πρόταση κανονισμού</w:t>
      </w:r>
      <w:r w:rsidRPr="00D738BB">
        <w:rPr>
          <w:rStyle w:val="HideTWBExt"/>
          <w:b w:val="0"/>
        </w:rPr>
        <w:t>&lt;/DocAmend&gt;</w:t>
      </w:r>
    </w:p>
    <w:p w14:paraId="403DB3A8" w14:textId="77777777" w:rsidR="00D06DB9" w:rsidRPr="00D06DB9" w:rsidRDefault="00D06DB9" w:rsidP="00D06DB9">
      <w:pPr>
        <w:pStyle w:val="NormalBold"/>
      </w:pPr>
      <w:r w:rsidRPr="00D738BB">
        <w:rPr>
          <w:rStyle w:val="HideTWBExt"/>
          <w:b w:val="0"/>
        </w:rPr>
        <w:t>&lt;Article&gt;</w:t>
      </w:r>
      <w:r w:rsidRPr="00D06DB9">
        <w:t>Άρθρο 1 – παράγραφος 1 – σημείο 37 – στοιχείο α</w:t>
      </w:r>
      <w:r w:rsidRPr="00D738BB">
        <w:rPr>
          <w:rStyle w:val="HideTWBExt"/>
          <w:b w:val="0"/>
        </w:rPr>
        <w:t>&lt;/Article&gt;</w:t>
      </w:r>
    </w:p>
    <w:p w14:paraId="1A21F958" w14:textId="77777777" w:rsidR="00D06DB9" w:rsidRPr="00D06DB9" w:rsidRDefault="00D06DB9" w:rsidP="00D06DB9">
      <w:pPr>
        <w:keepNext/>
      </w:pPr>
      <w:r w:rsidRPr="00D738BB">
        <w:rPr>
          <w:rStyle w:val="HideTWBExt"/>
        </w:rPr>
        <w:t>&lt;DocAmend2&gt;</w:t>
      </w:r>
      <w:r w:rsidRPr="00D06DB9">
        <w:t>Κανονισμός (ΕΕ) αριθ. 806/2014</w:t>
      </w:r>
      <w:r w:rsidRPr="00D738BB">
        <w:rPr>
          <w:rStyle w:val="HideTWBExt"/>
        </w:rPr>
        <w:t>&lt;/DocAmend2&gt;</w:t>
      </w:r>
    </w:p>
    <w:p w14:paraId="2467591F" w14:textId="77777777" w:rsidR="00D06DB9" w:rsidRPr="00D06DB9" w:rsidRDefault="00D06DB9" w:rsidP="00D06DB9">
      <w:r w:rsidRPr="00D738BB">
        <w:rPr>
          <w:rStyle w:val="HideTWBExt"/>
        </w:rPr>
        <w:t>&lt;Article2&gt;</w:t>
      </w:r>
      <w:r w:rsidRPr="00D06DB9">
        <w:t>Άρθρο 70 – παράγραφος 3</w:t>
      </w:r>
      <w:r w:rsidRPr="00D738BB">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06DB9" w:rsidRPr="00D06DB9" w14:paraId="4ECCE166" w14:textId="77777777" w:rsidTr="006D3C1E">
        <w:trPr>
          <w:jc w:val="center"/>
        </w:trPr>
        <w:tc>
          <w:tcPr>
            <w:tcW w:w="9752" w:type="dxa"/>
            <w:gridSpan w:val="2"/>
          </w:tcPr>
          <w:p w14:paraId="2BD2BDEC" w14:textId="77777777" w:rsidR="00D06DB9" w:rsidRPr="00D06DB9" w:rsidRDefault="00D06DB9" w:rsidP="006D3C1E">
            <w:pPr>
              <w:keepNext/>
            </w:pPr>
          </w:p>
        </w:tc>
      </w:tr>
      <w:tr w:rsidR="00D06DB9" w:rsidRPr="00D06DB9" w14:paraId="1110E8B4" w14:textId="77777777" w:rsidTr="006D3C1E">
        <w:trPr>
          <w:jc w:val="center"/>
        </w:trPr>
        <w:tc>
          <w:tcPr>
            <w:tcW w:w="4876" w:type="dxa"/>
            <w:hideMark/>
          </w:tcPr>
          <w:p w14:paraId="24EFD7A7" w14:textId="77777777" w:rsidR="00D06DB9" w:rsidRPr="00D06DB9" w:rsidRDefault="00D06DB9" w:rsidP="006D3C1E">
            <w:pPr>
              <w:pStyle w:val="ColumnHeading"/>
              <w:keepNext/>
            </w:pPr>
            <w:r w:rsidRPr="00D06DB9">
              <w:t>Κείμενο που προτείνει η Επιτροπή</w:t>
            </w:r>
          </w:p>
        </w:tc>
        <w:tc>
          <w:tcPr>
            <w:tcW w:w="4876" w:type="dxa"/>
            <w:hideMark/>
          </w:tcPr>
          <w:p w14:paraId="2030F417" w14:textId="77777777" w:rsidR="00D06DB9" w:rsidRPr="00D06DB9" w:rsidRDefault="00D06DB9" w:rsidP="006D3C1E">
            <w:pPr>
              <w:pStyle w:val="ColumnHeading"/>
              <w:keepNext/>
            </w:pPr>
            <w:r w:rsidRPr="00D06DB9">
              <w:t>Τροπολογία</w:t>
            </w:r>
          </w:p>
        </w:tc>
      </w:tr>
      <w:tr w:rsidR="00D06DB9" w:rsidRPr="00D06DB9" w14:paraId="6E8FA84C" w14:textId="77777777" w:rsidTr="006D3C1E">
        <w:trPr>
          <w:jc w:val="center"/>
        </w:trPr>
        <w:tc>
          <w:tcPr>
            <w:tcW w:w="4876" w:type="dxa"/>
            <w:hideMark/>
          </w:tcPr>
          <w:p w14:paraId="50BC0CC5" w14:textId="77777777" w:rsidR="00D06DB9" w:rsidRPr="00D06DB9" w:rsidRDefault="00D06DB9" w:rsidP="006D3C1E">
            <w:pPr>
              <w:pStyle w:val="Normal6"/>
            </w:pPr>
            <w:r w:rsidRPr="00D06DB9">
              <w:t>3.</w:t>
            </w:r>
            <w:r w:rsidRPr="00D06DB9">
              <w:tab/>
              <w:t xml:space="preserve">Τα διαθέσιμα χρηματοδοτικά μέσα που πρέπει να λαμβάνονται υπόψη προκειμένου να επιτευχθεί το επίπεδο-στόχος που καθορίζεται στο άρθρο </w:t>
            </w:r>
            <w:r w:rsidRPr="00D06DB9">
              <w:rPr>
                <w:b/>
                <w:i/>
              </w:rPr>
              <w:t>69</w:t>
            </w:r>
            <w:r w:rsidRPr="00D06DB9">
              <w:t xml:space="preserve"> μπορεί να περιλαμβάνουν αμετάκλητες αναλήψεις πληρωμών οι οποίες καλύπτονται πλήρως από εξασφαλίσεις με περιουσιακά στοιχεία χαμηλού κινδύνου που δεν βαρύνονται από τυχόν δικαιώματα τρίτων μερών, στην απόλυτη διάθεση του Συμβουλίου Εξυγίανσης και προοριζόμενα για αποκλειστική χρήση από το Συμβούλιο Εξυγίανσης, για τους σκοπούς που καθορίζονται στο άρθρο 76 παράγραφος 1. Το μερίδιο των εν λόγω αμετάκλητων αναλήψεων πληρωμών </w:t>
            </w:r>
            <w:r w:rsidRPr="00D06DB9">
              <w:rPr>
                <w:b/>
                <w:i/>
              </w:rPr>
              <w:t>δεν υπερβαίνει το</w:t>
            </w:r>
            <w:r w:rsidRPr="00D06DB9">
              <w:t xml:space="preserve"> 50 % του συνολικού ποσού των συνεισφορών που συγκεντρώνονται σύμφωνα με το παρόν άρθρο. </w:t>
            </w:r>
            <w:r w:rsidRPr="00D06DB9">
              <w:rPr>
                <w:b/>
                <w:i/>
              </w:rPr>
              <w:t>Εντός του ορίου αυτού,</w:t>
            </w:r>
            <w:r w:rsidRPr="00D06DB9">
              <w:t xml:space="preserve"> το Συμβούλιο Εξυγίανσης καθορίζει ετησίως το μερίδιο των αμετάκλητων αναλήψεων πληρωμών επί του συνολικού ποσού των συνεισφορών που πρέπει να συγκεντρωθούν σύμφωνα με το παρόν άρθρο.</w:t>
            </w:r>
            <w:r w:rsidRPr="00D06DB9">
              <w:rPr>
                <w:b/>
                <w:i/>
              </w:rPr>
              <w:t>»·</w:t>
            </w:r>
          </w:p>
        </w:tc>
        <w:tc>
          <w:tcPr>
            <w:tcW w:w="4876" w:type="dxa"/>
            <w:hideMark/>
          </w:tcPr>
          <w:p w14:paraId="5942B110" w14:textId="77777777" w:rsidR="00D06DB9" w:rsidRPr="00D06DB9" w:rsidRDefault="00D06DB9" w:rsidP="006D3C1E">
            <w:pPr>
              <w:pStyle w:val="Normal6"/>
              <w:rPr>
                <w:szCs w:val="24"/>
              </w:rPr>
            </w:pPr>
            <w:r w:rsidRPr="00D06DB9">
              <w:t>3.</w:t>
            </w:r>
            <w:r w:rsidRPr="00D06DB9">
              <w:tab/>
              <w:t>Τα διαθέσιμα χρηματοδοτικά μέσα που πρέπει να λαμβάνονται υπόψη προκειμένου να επιτευχθεί το επίπεδο-στόχος που καθορίζεται στο άρθρο </w:t>
            </w:r>
            <w:r w:rsidRPr="00D06DB9">
              <w:rPr>
                <w:b/>
                <w:i/>
              </w:rPr>
              <w:t>102</w:t>
            </w:r>
            <w:r w:rsidRPr="00D06DB9">
              <w:t xml:space="preserve"> μπορεί να περιλαμβάνουν αμετάκλητες αναλήψεις πληρωμών οι οποίες καλύπτονται πλήρως από εξασφαλίσεις με περιουσιακά στοιχεία χαμηλού κινδύνου που δεν βαρύνονται από τυχόν δικαιώματα τρίτων μερών, στην απόλυτη διάθεση του Συμβουλίου Εξυγίανσης και προοριζόμενα για αποκλειστική χρήση από το Συμβούλιο Εξυγίανσης, για τους σκοπούς που καθορίζονται στο άρθρο 76 παράγραφος 1. Το μερίδιο των εν λόγω αμετάκλητων αναλήψεων πληρωμών </w:t>
            </w:r>
            <w:r w:rsidRPr="00D06DB9">
              <w:rPr>
                <w:b/>
                <w:i/>
              </w:rPr>
              <w:t>ανέρχεται στο</w:t>
            </w:r>
            <w:r w:rsidRPr="00D06DB9">
              <w:t xml:space="preserve"> 50 % του συνολικού ποσού των συνεισφορών που συγκεντρώνονται σύμφωνα με το παρόν άρθρο. Το Συμβούλιο Εξυγίανσης καθορίζει ετησίως το μερίδιο των αμετάκλητων αναλήψεων πληρωμών επί του συνολικού ποσού των συνεισφορών που πρέπει να συγκεντρωθούν σύμφωνα με το παρόν άρθρο.</w:t>
            </w:r>
          </w:p>
        </w:tc>
      </w:tr>
    </w:tbl>
    <w:p w14:paraId="1838649F" w14:textId="77777777" w:rsidR="00D06DB9" w:rsidRPr="00D06DB9" w:rsidRDefault="00D06DB9" w:rsidP="00D06DB9">
      <w:pPr>
        <w:pStyle w:val="Olang"/>
        <w:rPr>
          <w:noProof w:val="0"/>
        </w:rPr>
      </w:pPr>
      <w:r w:rsidRPr="00D06DB9">
        <w:rPr>
          <w:noProof w:val="0"/>
        </w:rPr>
        <w:t xml:space="preserve">Or. </w:t>
      </w:r>
      <w:r w:rsidRPr="00D738BB">
        <w:rPr>
          <w:rStyle w:val="HideTWBExt"/>
        </w:rPr>
        <w:t>&lt;Original&gt;</w:t>
      </w:r>
      <w:r w:rsidRPr="00D738BB">
        <w:rPr>
          <w:rStyle w:val="HideTWBInt"/>
          <w:rFonts w:eastAsiaTheme="majorEastAsia"/>
        </w:rPr>
        <w:t>{EN}</w:t>
      </w:r>
      <w:r w:rsidRPr="00D06DB9">
        <w:rPr>
          <w:noProof w:val="0"/>
        </w:rPr>
        <w:t>en</w:t>
      </w:r>
      <w:r w:rsidRPr="00D738BB">
        <w:rPr>
          <w:rStyle w:val="HideTWBExt"/>
        </w:rPr>
        <w:t>&lt;/Original&gt;</w:t>
      </w:r>
    </w:p>
    <w:p w14:paraId="4678E8B9" w14:textId="77777777" w:rsidR="00D06DB9" w:rsidRPr="00D06DB9" w:rsidRDefault="00D06DB9" w:rsidP="00D06DB9">
      <w:pPr>
        <w:pStyle w:val="JustificationTitle"/>
        <w:rPr>
          <w:noProof w:val="0"/>
        </w:rPr>
      </w:pPr>
      <w:r w:rsidRPr="00D738BB">
        <w:rPr>
          <w:rStyle w:val="HideTWBExt"/>
          <w:i w:val="0"/>
        </w:rPr>
        <w:t>&lt;TitreJust&gt;</w:t>
      </w:r>
      <w:r w:rsidRPr="00D06DB9">
        <w:rPr>
          <w:noProof w:val="0"/>
        </w:rPr>
        <w:t>Αιτιολόγηση</w:t>
      </w:r>
      <w:r w:rsidRPr="00D738BB">
        <w:rPr>
          <w:rStyle w:val="HideTWBExt"/>
          <w:i w:val="0"/>
        </w:rPr>
        <w:t>&lt;/TitreJust&gt;</w:t>
      </w:r>
    </w:p>
    <w:p w14:paraId="2784ED8E" w14:textId="77777777" w:rsidR="00D06DB9" w:rsidRPr="00D06DB9" w:rsidRDefault="00D06DB9" w:rsidP="00D06DB9">
      <w:pPr>
        <w:pStyle w:val="Normal12Italic"/>
        <w:rPr>
          <w:noProof w:val="0"/>
        </w:rPr>
      </w:pPr>
      <w:r w:rsidRPr="00D06DB9">
        <w:rPr>
          <w:noProof w:val="0"/>
        </w:rPr>
        <w:t>Η πρόταση της Ευρωπαϊκής Επιτροπής για αύξηση του μεριδίου των αμετάκλητων αναλήψεων πληρωμών είναι, καταρχήν, καλή ιδέα, ωστόσο, η απόφαση για τη χορήγησή του και το ποσό του μεριδίου των αμετάκλητων αναλήψεων πληρωμών εξακολουθεί να υπόκειται στη διακριτική ευχέρεια του Συμβουλίου Εξυγίανσης. Προκειμένου να βελτιωθούν οι ικανότητες σχεδιασμού, τα ιδρύματα θα πρέπει να έχουν πάντοτε την επιλογή χρήσης των αμετάκλητων αναλήψεων πληρωμών έως το ποσό του 50 %.</w:t>
      </w:r>
    </w:p>
    <w:p w14:paraId="319A2D17" w14:textId="77777777" w:rsidR="00D06DB9" w:rsidRPr="00D06DB9" w:rsidRDefault="00D06DB9" w:rsidP="00D06DB9">
      <w:r w:rsidRPr="00D738BB">
        <w:rPr>
          <w:rStyle w:val="HideTWBExt"/>
        </w:rPr>
        <w:t>&lt;/Amend&gt;</w:t>
      </w:r>
    </w:p>
    <w:p w14:paraId="62B7C47D" w14:textId="77777777" w:rsidR="00D06DB9" w:rsidRPr="00D06DB9" w:rsidRDefault="00D06DB9" w:rsidP="00D06DB9">
      <w:pPr>
        <w:pStyle w:val="AMNumberTabs0"/>
        <w:keepNext/>
      </w:pPr>
      <w:r w:rsidRPr="00D738BB">
        <w:rPr>
          <w:rStyle w:val="HideTWBExt"/>
          <w:b w:val="0"/>
        </w:rPr>
        <w:t>&lt;Amend&gt;</w:t>
      </w:r>
      <w:r w:rsidRPr="00D06DB9">
        <w:t>Τροπολογία</w:t>
      </w:r>
      <w:r w:rsidRPr="00D06DB9">
        <w:tab/>
      </w:r>
      <w:r w:rsidRPr="00D06DB9">
        <w:tab/>
      </w:r>
      <w:r w:rsidRPr="00D738BB">
        <w:rPr>
          <w:rStyle w:val="HideTWBExt"/>
          <w:b w:val="0"/>
        </w:rPr>
        <w:t>&lt;NumAm&gt;</w:t>
      </w:r>
      <w:r w:rsidRPr="00D06DB9">
        <w:t>294</w:t>
      </w:r>
      <w:r w:rsidRPr="00D738BB">
        <w:rPr>
          <w:rStyle w:val="HideTWBExt"/>
          <w:b w:val="0"/>
        </w:rPr>
        <w:t>&lt;/NumAm&gt;</w:t>
      </w:r>
    </w:p>
    <w:p w14:paraId="3EF9D863" w14:textId="77777777" w:rsidR="00D06DB9" w:rsidRPr="00D06DB9" w:rsidRDefault="00D06DB9" w:rsidP="00D06DB9">
      <w:pPr>
        <w:pStyle w:val="NormalBold"/>
      </w:pPr>
      <w:r w:rsidRPr="00D738BB">
        <w:rPr>
          <w:rStyle w:val="HideTWBExt"/>
          <w:b w:val="0"/>
        </w:rPr>
        <w:t>&lt;RepeatBlock-By&gt;&lt;Members&gt;</w:t>
      </w:r>
      <w:r w:rsidRPr="00D06DB9">
        <w:t>Gilles Boyer, Stéphanie Yon-Courtin</w:t>
      </w:r>
      <w:r w:rsidRPr="00D738BB">
        <w:rPr>
          <w:rStyle w:val="HideTWBExt"/>
          <w:b w:val="0"/>
        </w:rPr>
        <w:t>&lt;/Members&gt;</w:t>
      </w:r>
    </w:p>
    <w:p w14:paraId="11EF13CD" w14:textId="77777777" w:rsidR="00D06DB9" w:rsidRPr="00D06DB9" w:rsidRDefault="00D06DB9" w:rsidP="00D06DB9">
      <w:r w:rsidRPr="00D738BB">
        <w:rPr>
          <w:rStyle w:val="HideTWBExt"/>
        </w:rPr>
        <w:t>&lt;/RepeatBlock-By&gt;</w:t>
      </w:r>
    </w:p>
    <w:p w14:paraId="1BD75E0A" w14:textId="77777777" w:rsidR="00D06DB9" w:rsidRPr="00D06DB9" w:rsidRDefault="00D06DB9" w:rsidP="00D06DB9">
      <w:pPr>
        <w:pStyle w:val="NormalBold"/>
        <w:keepNext/>
      </w:pPr>
      <w:r w:rsidRPr="00D738BB">
        <w:rPr>
          <w:rStyle w:val="HideTWBExt"/>
          <w:b w:val="0"/>
        </w:rPr>
        <w:t>&lt;DocAmend&gt;</w:t>
      </w:r>
      <w:r w:rsidRPr="00D06DB9">
        <w:t>Πρόταση κανονισμού</w:t>
      </w:r>
      <w:r w:rsidRPr="00D738BB">
        <w:rPr>
          <w:rStyle w:val="HideTWBExt"/>
          <w:b w:val="0"/>
        </w:rPr>
        <w:t>&lt;/DocAmend&gt;</w:t>
      </w:r>
    </w:p>
    <w:p w14:paraId="303F72CF" w14:textId="77777777" w:rsidR="00D06DB9" w:rsidRPr="00D06DB9" w:rsidRDefault="00D06DB9" w:rsidP="00D06DB9">
      <w:pPr>
        <w:pStyle w:val="NormalBold"/>
      </w:pPr>
      <w:r w:rsidRPr="00D738BB">
        <w:rPr>
          <w:rStyle w:val="HideTWBExt"/>
          <w:b w:val="0"/>
        </w:rPr>
        <w:t>&lt;Article&gt;</w:t>
      </w:r>
      <w:r w:rsidRPr="00D06DB9">
        <w:t>Άρθρο 1 – παράγραφος 1 – σημείο 37 – στοιχείο β</w:t>
      </w:r>
      <w:r w:rsidRPr="00D738BB">
        <w:rPr>
          <w:rStyle w:val="HideTWBExt"/>
          <w:b w:val="0"/>
        </w:rPr>
        <w:t>&lt;/Article&gt;</w:t>
      </w:r>
    </w:p>
    <w:p w14:paraId="0D244C7D" w14:textId="77777777" w:rsidR="00D06DB9" w:rsidRPr="00D06DB9" w:rsidRDefault="00D06DB9" w:rsidP="00D06DB9">
      <w:pPr>
        <w:keepNext/>
      </w:pPr>
      <w:r w:rsidRPr="00D738BB">
        <w:rPr>
          <w:rStyle w:val="HideTWBExt"/>
        </w:rPr>
        <w:t>&lt;DocAmend2&gt;</w:t>
      </w:r>
      <w:r w:rsidRPr="00D06DB9">
        <w:t>Κανονισμός (ΕΕ) αριθ. 806/2014</w:t>
      </w:r>
      <w:r w:rsidRPr="00D738BB">
        <w:rPr>
          <w:rStyle w:val="HideTWBExt"/>
        </w:rPr>
        <w:t>&lt;/DocAmend2&gt;</w:t>
      </w:r>
    </w:p>
    <w:p w14:paraId="4497105B" w14:textId="77777777" w:rsidR="00D06DB9" w:rsidRPr="00D06DB9" w:rsidRDefault="00D06DB9" w:rsidP="00D06DB9">
      <w:r w:rsidRPr="00D738BB">
        <w:rPr>
          <w:rStyle w:val="HideTWBExt"/>
        </w:rPr>
        <w:t>&lt;Article2&gt;</w:t>
      </w:r>
      <w:r w:rsidRPr="00D06DB9">
        <w:t>Άρθρο 70 – παράγραφος 3α – εδάφιο 2</w:t>
      </w:r>
      <w:r w:rsidRPr="00D738BB">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06DB9" w:rsidRPr="00D06DB9" w14:paraId="33E6E220" w14:textId="77777777" w:rsidTr="006D3C1E">
        <w:trPr>
          <w:jc w:val="center"/>
        </w:trPr>
        <w:tc>
          <w:tcPr>
            <w:tcW w:w="9752" w:type="dxa"/>
            <w:gridSpan w:val="2"/>
          </w:tcPr>
          <w:p w14:paraId="725B4EB1" w14:textId="77777777" w:rsidR="00D06DB9" w:rsidRPr="00D06DB9" w:rsidRDefault="00D06DB9" w:rsidP="006D3C1E">
            <w:pPr>
              <w:keepNext/>
            </w:pPr>
          </w:p>
        </w:tc>
      </w:tr>
      <w:tr w:rsidR="00D06DB9" w:rsidRPr="00D06DB9" w14:paraId="542FA51C" w14:textId="77777777" w:rsidTr="006D3C1E">
        <w:trPr>
          <w:jc w:val="center"/>
        </w:trPr>
        <w:tc>
          <w:tcPr>
            <w:tcW w:w="4876" w:type="dxa"/>
            <w:hideMark/>
          </w:tcPr>
          <w:p w14:paraId="3B7DA8FC" w14:textId="77777777" w:rsidR="00D06DB9" w:rsidRPr="00D06DB9" w:rsidRDefault="00D06DB9" w:rsidP="006D3C1E">
            <w:pPr>
              <w:pStyle w:val="ColumnHeading"/>
              <w:keepNext/>
            </w:pPr>
            <w:r w:rsidRPr="00D06DB9">
              <w:t>Κείμενο που προτείνει η Επιτροπή</w:t>
            </w:r>
          </w:p>
        </w:tc>
        <w:tc>
          <w:tcPr>
            <w:tcW w:w="4876" w:type="dxa"/>
            <w:hideMark/>
          </w:tcPr>
          <w:p w14:paraId="5EC8B0B3" w14:textId="77777777" w:rsidR="00D06DB9" w:rsidRPr="00D06DB9" w:rsidRDefault="00D06DB9" w:rsidP="006D3C1E">
            <w:pPr>
              <w:pStyle w:val="ColumnHeading"/>
              <w:keepNext/>
            </w:pPr>
            <w:r w:rsidRPr="00D06DB9">
              <w:t>Τροπολογία</w:t>
            </w:r>
          </w:p>
        </w:tc>
      </w:tr>
      <w:tr w:rsidR="00D06DB9" w:rsidRPr="00D06DB9" w14:paraId="4B6D323D" w14:textId="77777777" w:rsidTr="006D3C1E">
        <w:trPr>
          <w:jc w:val="center"/>
        </w:trPr>
        <w:tc>
          <w:tcPr>
            <w:tcW w:w="4876" w:type="dxa"/>
            <w:hideMark/>
          </w:tcPr>
          <w:p w14:paraId="42DDF418" w14:textId="77777777" w:rsidR="00D06DB9" w:rsidRPr="00D06DB9" w:rsidRDefault="00D06DB9" w:rsidP="006D3C1E">
            <w:pPr>
              <w:pStyle w:val="Normal6"/>
            </w:pPr>
            <w:r w:rsidRPr="00D06DB9">
              <w:t xml:space="preserve">Όταν ένα ίδρυμα ή μια οντότητα παύσει να εμπίπτει στο πεδίο εφαρμογής του </w:t>
            </w:r>
            <w:r w:rsidRPr="00D06DB9">
              <w:rPr>
                <w:b/>
                <w:i/>
              </w:rPr>
              <w:t>άρθρου 2 και δεν υπόκειται πλέον στην υποχρέωση καταβολής συνεισφορών σύμφωνα με την παράγραφο 1 του</w:t>
            </w:r>
            <w:r w:rsidRPr="00D06DB9">
              <w:t xml:space="preserve"> παρόντος </w:t>
            </w:r>
            <w:r w:rsidRPr="00D06DB9">
              <w:rPr>
                <w:b/>
                <w:i/>
              </w:rPr>
              <w:t>άρθρου</w:t>
            </w:r>
            <w:r w:rsidRPr="00D06DB9">
              <w:t xml:space="preserve">, </w:t>
            </w:r>
            <w:r w:rsidRPr="00D06DB9">
              <w:rPr>
                <w:b/>
                <w:i/>
              </w:rPr>
              <w:t>το Συμβούλιο Εξυγίανσης αξιώνει την εκτέλεση των αμετάκλητων δεσμεύσεων</w:t>
            </w:r>
            <w:r w:rsidRPr="00D06DB9">
              <w:t xml:space="preserve"> πληρωμών </w:t>
            </w:r>
            <w:r w:rsidRPr="00D06DB9">
              <w:rPr>
                <w:b/>
                <w:i/>
              </w:rPr>
              <w:t>που έχουν εισπραχθεί σύμφωνα με την παράγραφο 3 και εξακολουθούν να οφείλονται. Εάν η συνεισφορά που συνδέεται με την αμετάκλητη δέσμευση πληρωμών καταβληθεί δεόντως με την πρώτη αξίωση, το Συμβούλιο Εξυγίανσης ακυρώνει τη δέσμευση και επιστρέφει την</w:t>
            </w:r>
            <w:r w:rsidRPr="00D06DB9">
              <w:t xml:space="preserve"> εξασφάλιση</w:t>
            </w:r>
            <w:r w:rsidRPr="00D06DB9">
              <w:rPr>
                <w:b/>
                <w:i/>
              </w:rPr>
              <w:t>. Εάν η συνεισφορά δεν καταβληθεί δεόντως με την πρώτη αξίωση, το Συμβούλιο Εξυγίανσης κατάσχει την εξασφάλιση και ακυρώνει τη δέσμευση</w:t>
            </w:r>
            <w:r w:rsidRPr="00D06DB9">
              <w:t>.»·</w:t>
            </w:r>
          </w:p>
        </w:tc>
        <w:tc>
          <w:tcPr>
            <w:tcW w:w="4876" w:type="dxa"/>
            <w:hideMark/>
          </w:tcPr>
          <w:p w14:paraId="57EA1D26" w14:textId="77777777" w:rsidR="00D06DB9" w:rsidRPr="00D06DB9" w:rsidRDefault="00D06DB9" w:rsidP="006D3C1E">
            <w:pPr>
              <w:pStyle w:val="Normal6"/>
              <w:rPr>
                <w:szCs w:val="24"/>
              </w:rPr>
            </w:pPr>
            <w:r w:rsidRPr="00D06DB9">
              <w:t xml:space="preserve">Όταν ένα ίδρυμα ή μια οντότητα παύσει να εμπίπτει στο πεδίο εφαρμογής του παρόντος </w:t>
            </w:r>
            <w:r w:rsidRPr="00D06DB9">
              <w:rPr>
                <w:b/>
                <w:i/>
              </w:rPr>
              <w:t>κανονισμού</w:t>
            </w:r>
            <w:r w:rsidRPr="00D06DB9">
              <w:t xml:space="preserve">, </w:t>
            </w:r>
            <w:r w:rsidRPr="00D06DB9">
              <w:rPr>
                <w:b/>
                <w:i/>
              </w:rPr>
              <w:t>οι αμετάκλητες αναλήψεις</w:t>
            </w:r>
            <w:r w:rsidRPr="00D06DB9">
              <w:t xml:space="preserve"> πληρωμών </w:t>
            </w:r>
            <w:r w:rsidRPr="00D06DB9">
              <w:rPr>
                <w:b/>
                <w:i/>
              </w:rPr>
              <w:t>ακυρώνονται, και η</w:t>
            </w:r>
            <w:r w:rsidRPr="00D06DB9">
              <w:t xml:space="preserve"> εξασφάλιση </w:t>
            </w:r>
            <w:r w:rsidRPr="00D06DB9">
              <w:rPr>
                <w:b/>
                <w:i/>
              </w:rPr>
              <w:t>που καλύπτει τις εν λόγω αναλήψεις επιστρέφεται, το αργότερο δύο έτη μετά την έξοδο της οντότητας από το πεδίο εφαρμογής του παρόντος κανονισμού</w:t>
            </w:r>
            <w:r w:rsidRPr="00D06DB9">
              <w:t>.»·</w:t>
            </w:r>
          </w:p>
        </w:tc>
      </w:tr>
    </w:tbl>
    <w:p w14:paraId="372D3C88" w14:textId="77777777" w:rsidR="00D06DB9" w:rsidRPr="00D06DB9" w:rsidRDefault="00D06DB9" w:rsidP="00D06DB9">
      <w:pPr>
        <w:pStyle w:val="Olang"/>
        <w:rPr>
          <w:noProof w:val="0"/>
        </w:rPr>
      </w:pPr>
      <w:r w:rsidRPr="00D06DB9">
        <w:rPr>
          <w:noProof w:val="0"/>
        </w:rPr>
        <w:t xml:space="preserve">Or. </w:t>
      </w:r>
      <w:r w:rsidRPr="00D738BB">
        <w:rPr>
          <w:rStyle w:val="HideTWBExt"/>
        </w:rPr>
        <w:t>&lt;Original&gt;</w:t>
      </w:r>
      <w:r w:rsidRPr="00D738BB">
        <w:rPr>
          <w:rStyle w:val="HideTWBInt"/>
          <w:rFonts w:eastAsiaTheme="majorEastAsia"/>
        </w:rPr>
        <w:t>{EN}</w:t>
      </w:r>
      <w:r w:rsidRPr="00D06DB9">
        <w:rPr>
          <w:noProof w:val="0"/>
        </w:rPr>
        <w:t>en</w:t>
      </w:r>
      <w:r w:rsidRPr="00D738BB">
        <w:rPr>
          <w:rStyle w:val="HideTWBExt"/>
        </w:rPr>
        <w:t>&lt;/Original&gt;</w:t>
      </w:r>
    </w:p>
    <w:p w14:paraId="5D77F63C" w14:textId="77777777" w:rsidR="00D06DB9" w:rsidRPr="00D06DB9" w:rsidRDefault="00D06DB9" w:rsidP="00D06DB9">
      <w:pPr>
        <w:pStyle w:val="JustificationTitle"/>
        <w:rPr>
          <w:noProof w:val="0"/>
        </w:rPr>
      </w:pPr>
      <w:r w:rsidRPr="00D738BB">
        <w:rPr>
          <w:rStyle w:val="HideTWBExt"/>
          <w:i w:val="0"/>
        </w:rPr>
        <w:t>&lt;TitreJust&gt;</w:t>
      </w:r>
      <w:r w:rsidRPr="00D06DB9">
        <w:rPr>
          <w:noProof w:val="0"/>
        </w:rPr>
        <w:t>Αιτιολόγηση</w:t>
      </w:r>
      <w:r w:rsidRPr="00D738BB">
        <w:rPr>
          <w:rStyle w:val="HideTWBExt"/>
          <w:i w:val="0"/>
        </w:rPr>
        <w:t>&lt;/TitreJust&gt;</w:t>
      </w:r>
    </w:p>
    <w:p w14:paraId="5E2E4AEA" w14:textId="77777777" w:rsidR="00D06DB9" w:rsidRPr="00D06DB9" w:rsidRDefault="00D06DB9" w:rsidP="00D06DB9">
      <w:pPr>
        <w:pStyle w:val="Normal12Italic"/>
        <w:rPr>
          <w:noProof w:val="0"/>
        </w:rPr>
      </w:pPr>
      <w:r w:rsidRPr="00D06DB9">
        <w:rPr>
          <w:noProof w:val="0"/>
        </w:rPr>
        <w:t>Με την παροχή χρόνου στο ΕΤΕ ώστε να επιβάλει νέες συνεισφορές για να καλυφθεί το κενό, η επιστροφή της εξασφάλισης δεν θα προκαλέσει μείωση των διαθέσιμων χρηματοδοτικών μέσων του ΕΤΕ. Με την αποσαφήνιση αυτή θα διαφυλαχθεί επίσης η ιδιαιτερότητα των αμετάκλητων αναλήψεων πληρωμών, που μέσω αυτής μπορούν να μην αντιμετωπίζονται ως δαπάνες στο πλαίσιο των κερδών και ζημιών των τραπεζών.</w:t>
      </w:r>
    </w:p>
    <w:p w14:paraId="30FCDB29" w14:textId="77777777" w:rsidR="00D06DB9" w:rsidRPr="00D06DB9" w:rsidRDefault="00D06DB9" w:rsidP="00D06DB9">
      <w:r w:rsidRPr="00D738BB">
        <w:rPr>
          <w:rStyle w:val="HideTWBExt"/>
        </w:rPr>
        <w:t>&lt;/Amend&gt;</w:t>
      </w:r>
    </w:p>
    <w:p w14:paraId="593196FC" w14:textId="77777777" w:rsidR="00D06DB9" w:rsidRPr="00D06DB9" w:rsidRDefault="00D06DB9" w:rsidP="00D06DB9">
      <w:pPr>
        <w:pStyle w:val="AMNumberTabs0"/>
        <w:keepNext/>
      </w:pPr>
      <w:r w:rsidRPr="00D738BB">
        <w:rPr>
          <w:rStyle w:val="HideTWBExt"/>
          <w:b w:val="0"/>
        </w:rPr>
        <w:t>&lt;Amend&gt;</w:t>
      </w:r>
      <w:r w:rsidRPr="00D06DB9">
        <w:t>Τροπολογία</w:t>
      </w:r>
      <w:r w:rsidRPr="00D06DB9">
        <w:tab/>
      </w:r>
      <w:r w:rsidRPr="00D06DB9">
        <w:tab/>
      </w:r>
      <w:r w:rsidRPr="00D738BB">
        <w:rPr>
          <w:rStyle w:val="HideTWBExt"/>
          <w:b w:val="0"/>
        </w:rPr>
        <w:t>&lt;NumAm&gt;</w:t>
      </w:r>
      <w:r w:rsidRPr="00D06DB9">
        <w:t>295</w:t>
      </w:r>
      <w:r w:rsidRPr="00D738BB">
        <w:rPr>
          <w:rStyle w:val="HideTWBExt"/>
          <w:b w:val="0"/>
        </w:rPr>
        <w:t>&lt;/NumAm&gt;</w:t>
      </w:r>
    </w:p>
    <w:p w14:paraId="5E7A30E4" w14:textId="77777777" w:rsidR="00D06DB9" w:rsidRPr="00D06DB9" w:rsidRDefault="00D06DB9" w:rsidP="00D06DB9">
      <w:pPr>
        <w:pStyle w:val="NormalBold"/>
      </w:pPr>
      <w:r w:rsidRPr="00D738BB">
        <w:rPr>
          <w:rStyle w:val="HideTWBExt"/>
          <w:b w:val="0"/>
        </w:rPr>
        <w:t>&lt;RepeatBlock-By&gt;&lt;Members&gt;</w:t>
      </w:r>
      <w:r w:rsidRPr="00D06DB9">
        <w:t>Engin Eroglu</w:t>
      </w:r>
      <w:r w:rsidRPr="00D738BB">
        <w:rPr>
          <w:rStyle w:val="HideTWBExt"/>
          <w:b w:val="0"/>
        </w:rPr>
        <w:t>&lt;/Members&gt;</w:t>
      </w:r>
    </w:p>
    <w:p w14:paraId="10B27186" w14:textId="77777777" w:rsidR="00D06DB9" w:rsidRPr="00D06DB9" w:rsidRDefault="00D06DB9" w:rsidP="00D06DB9">
      <w:r w:rsidRPr="00D738BB">
        <w:rPr>
          <w:rStyle w:val="HideTWBExt"/>
        </w:rPr>
        <w:t>&lt;/RepeatBlock-By&gt;</w:t>
      </w:r>
    </w:p>
    <w:p w14:paraId="28B9DB3A" w14:textId="77777777" w:rsidR="00D06DB9" w:rsidRPr="00D06DB9" w:rsidRDefault="00D06DB9" w:rsidP="00D06DB9">
      <w:pPr>
        <w:pStyle w:val="NormalBold"/>
        <w:keepNext/>
      </w:pPr>
      <w:r w:rsidRPr="00D738BB">
        <w:rPr>
          <w:rStyle w:val="HideTWBExt"/>
          <w:b w:val="0"/>
        </w:rPr>
        <w:t>&lt;DocAmend&gt;</w:t>
      </w:r>
      <w:r w:rsidRPr="00D06DB9">
        <w:t>Πρόταση κανονισμού</w:t>
      </w:r>
      <w:r w:rsidRPr="00D738BB">
        <w:rPr>
          <w:rStyle w:val="HideTWBExt"/>
          <w:b w:val="0"/>
        </w:rPr>
        <w:t>&lt;/DocAmend&gt;</w:t>
      </w:r>
    </w:p>
    <w:p w14:paraId="7D1C06B9" w14:textId="77777777" w:rsidR="00D06DB9" w:rsidRPr="00D06DB9" w:rsidRDefault="00D06DB9" w:rsidP="00D06DB9">
      <w:pPr>
        <w:pStyle w:val="NormalBold"/>
      </w:pPr>
      <w:r w:rsidRPr="00D738BB">
        <w:rPr>
          <w:rStyle w:val="HideTWBExt"/>
          <w:b w:val="0"/>
        </w:rPr>
        <w:t>&lt;Article&gt;</w:t>
      </w:r>
      <w:r w:rsidRPr="00D06DB9">
        <w:t>Άρθρο 1 – παράγραφος 1 – σημείο 37 – στοιχείο β</w:t>
      </w:r>
      <w:r w:rsidRPr="00D738BB">
        <w:rPr>
          <w:rStyle w:val="HideTWBExt"/>
          <w:b w:val="0"/>
        </w:rPr>
        <w:t>&lt;/Article&gt;</w:t>
      </w:r>
    </w:p>
    <w:p w14:paraId="373AF26D" w14:textId="77777777" w:rsidR="00D06DB9" w:rsidRPr="00D06DB9" w:rsidRDefault="00D06DB9" w:rsidP="00D06DB9">
      <w:pPr>
        <w:keepNext/>
      </w:pPr>
      <w:r w:rsidRPr="00D738BB">
        <w:rPr>
          <w:rStyle w:val="HideTWBExt"/>
        </w:rPr>
        <w:t>&lt;DocAmend2&gt;</w:t>
      </w:r>
      <w:r w:rsidRPr="00D06DB9">
        <w:t>Κανονισμός (ΕΕ) αριθ. 806/2014</w:t>
      </w:r>
      <w:r w:rsidRPr="00D738BB">
        <w:rPr>
          <w:rStyle w:val="HideTWBExt"/>
        </w:rPr>
        <w:t>&lt;/DocAmend2&gt;</w:t>
      </w:r>
    </w:p>
    <w:p w14:paraId="6B7305F4" w14:textId="77777777" w:rsidR="00D06DB9" w:rsidRPr="00D06DB9" w:rsidRDefault="00D06DB9" w:rsidP="00D06DB9">
      <w:r w:rsidRPr="00D738BB">
        <w:rPr>
          <w:rStyle w:val="HideTWBExt"/>
        </w:rPr>
        <w:t>&lt;Article2&gt;</w:t>
      </w:r>
      <w:r w:rsidRPr="00D06DB9">
        <w:t>Άρθρο 70 – παράγραφος 3α – εδάφιο 2</w:t>
      </w:r>
      <w:r w:rsidRPr="00D738BB">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06DB9" w:rsidRPr="00D06DB9" w14:paraId="5807AA63" w14:textId="77777777" w:rsidTr="006D3C1E">
        <w:trPr>
          <w:jc w:val="center"/>
        </w:trPr>
        <w:tc>
          <w:tcPr>
            <w:tcW w:w="9752" w:type="dxa"/>
            <w:gridSpan w:val="2"/>
          </w:tcPr>
          <w:p w14:paraId="36B850FC" w14:textId="77777777" w:rsidR="00D06DB9" w:rsidRPr="00D06DB9" w:rsidRDefault="00D06DB9" w:rsidP="006D3C1E">
            <w:pPr>
              <w:keepNext/>
            </w:pPr>
          </w:p>
        </w:tc>
      </w:tr>
      <w:tr w:rsidR="00D06DB9" w:rsidRPr="00D06DB9" w14:paraId="16756E6D" w14:textId="77777777" w:rsidTr="006D3C1E">
        <w:trPr>
          <w:jc w:val="center"/>
        </w:trPr>
        <w:tc>
          <w:tcPr>
            <w:tcW w:w="4876" w:type="dxa"/>
            <w:hideMark/>
          </w:tcPr>
          <w:p w14:paraId="392085CF" w14:textId="77777777" w:rsidR="00D06DB9" w:rsidRPr="00D06DB9" w:rsidRDefault="00D06DB9" w:rsidP="006D3C1E">
            <w:pPr>
              <w:pStyle w:val="ColumnHeading"/>
              <w:keepNext/>
            </w:pPr>
            <w:r w:rsidRPr="00D06DB9">
              <w:t>Κείμενο που προτείνει η Επιτροπή</w:t>
            </w:r>
          </w:p>
        </w:tc>
        <w:tc>
          <w:tcPr>
            <w:tcW w:w="4876" w:type="dxa"/>
            <w:hideMark/>
          </w:tcPr>
          <w:p w14:paraId="2FBA3AFB" w14:textId="77777777" w:rsidR="00D06DB9" w:rsidRPr="00D06DB9" w:rsidRDefault="00D06DB9" w:rsidP="006D3C1E">
            <w:pPr>
              <w:pStyle w:val="ColumnHeading"/>
              <w:keepNext/>
            </w:pPr>
            <w:r w:rsidRPr="00D06DB9">
              <w:t>Τροπολογία</w:t>
            </w:r>
          </w:p>
        </w:tc>
      </w:tr>
      <w:tr w:rsidR="00D06DB9" w:rsidRPr="00D06DB9" w14:paraId="3EA460BC" w14:textId="77777777" w:rsidTr="006D3C1E">
        <w:trPr>
          <w:jc w:val="center"/>
        </w:trPr>
        <w:tc>
          <w:tcPr>
            <w:tcW w:w="4876" w:type="dxa"/>
            <w:hideMark/>
          </w:tcPr>
          <w:p w14:paraId="321A0AC3" w14:textId="77777777" w:rsidR="00D06DB9" w:rsidRPr="00D06DB9" w:rsidRDefault="00D06DB9" w:rsidP="006D3C1E">
            <w:pPr>
              <w:pStyle w:val="Normal6"/>
            </w:pPr>
            <w:r w:rsidRPr="00D06DB9">
              <w:t xml:space="preserve">Όταν ένα ίδρυμα ή μια οντότητα παύσει να εμπίπτει στο πεδίο εφαρμογής του άρθρου 2 και δεν υπόκειται πλέον στην υποχρέωση καταβολής συνεισφορών σύμφωνα με την παράγραφο 1 του παρόντος άρθρου, το Συμβούλιο Εξυγίανσης </w:t>
            </w:r>
            <w:r w:rsidRPr="00D06DB9">
              <w:rPr>
                <w:b/>
                <w:i/>
              </w:rPr>
              <w:t>αξιώνει την εκτέλεση</w:t>
            </w:r>
            <w:r w:rsidRPr="00D06DB9">
              <w:t xml:space="preserve"> των αμετάκλητων δεσμεύσεων πληρωμών που έχουν εισπραχθεί σύμφωνα με την παράγραφο 3 </w:t>
            </w:r>
            <w:r w:rsidRPr="00D06DB9">
              <w:rPr>
                <w:b/>
                <w:i/>
              </w:rPr>
              <w:t>και εξακολουθούν να οφείλονται. Εάν η συνεισφορά που συνδέεται με την αμετάκλητη δέσμευση πληρωμών καταβληθεί δεόντως</w:t>
            </w:r>
            <w:r w:rsidRPr="00D06DB9">
              <w:t xml:space="preserve"> με την </w:t>
            </w:r>
            <w:r w:rsidRPr="00D06DB9">
              <w:rPr>
                <w:b/>
                <w:i/>
              </w:rPr>
              <w:t>πρώτη αξίωση, το Συμβούλιο Εξυγίανσης ακυρώνει τη δέσμευση και επιστρέφει την εξασφάλιση</w:t>
            </w:r>
            <w:r w:rsidRPr="00D06DB9">
              <w:t xml:space="preserve">. </w:t>
            </w:r>
            <w:r w:rsidRPr="00D06DB9">
              <w:rPr>
                <w:b/>
                <w:i/>
              </w:rPr>
              <w:t>Εάν η συνεισφορά δεν καταβληθεί δεόντως με την πρώτη αξίωση, το Συμβούλιο Εξυγίανσης κατάσχει την εξασφάλιση και ακυρώνει τη δέσμευση.</w:t>
            </w:r>
          </w:p>
        </w:tc>
        <w:tc>
          <w:tcPr>
            <w:tcW w:w="4876" w:type="dxa"/>
            <w:hideMark/>
          </w:tcPr>
          <w:p w14:paraId="2C1BB967" w14:textId="77777777" w:rsidR="00D06DB9" w:rsidRPr="00D06DB9" w:rsidRDefault="00D06DB9" w:rsidP="006D3C1E">
            <w:pPr>
              <w:pStyle w:val="Normal6"/>
              <w:rPr>
                <w:szCs w:val="24"/>
              </w:rPr>
            </w:pPr>
            <w:r w:rsidRPr="00D06DB9">
              <w:t xml:space="preserve">Όταν ένα ίδρυμα ή μια οντότητα παύσει να εμπίπτει στο πεδίο εφαρμογής του άρθρου 2 και δεν υπόκειται πλέον στην υποχρέωση καταβολής συνεισφορών σύμφωνα με την παράγραφο 1 του παρόντος άρθρου, το Συμβούλιο Εξυγίανσης </w:t>
            </w:r>
            <w:r w:rsidRPr="00D06DB9">
              <w:rPr>
                <w:b/>
                <w:i/>
              </w:rPr>
              <w:t>προβαίνει στην επιστροφή</w:t>
            </w:r>
            <w:r w:rsidRPr="00D06DB9">
              <w:t xml:space="preserve"> των αμετάκλητων δεσμεύσεων πληρωμών που έχουν εισπραχθεί σύμφωνα με την παράγραφο 3 </w:t>
            </w:r>
            <w:r w:rsidRPr="00D06DB9">
              <w:rPr>
                <w:b/>
                <w:i/>
              </w:rPr>
              <w:t>μόλις ο επόμενος γύρος τακτικών συνεισφορών σύμφωνα</w:t>
            </w:r>
            <w:r w:rsidRPr="00D06DB9">
              <w:t xml:space="preserve"> με την </w:t>
            </w:r>
            <w:r w:rsidRPr="00D06DB9">
              <w:rPr>
                <w:b/>
                <w:i/>
              </w:rPr>
              <w:t>παράγραφο 1 του παρόντος άρθρου ανατροφοδοτήσει το Ταμείο έως το επίπεδο-στόχο</w:t>
            </w:r>
            <w:r w:rsidRPr="00D06DB9">
              <w:t>.</w:t>
            </w:r>
          </w:p>
        </w:tc>
      </w:tr>
    </w:tbl>
    <w:p w14:paraId="431FEE9A" w14:textId="77777777" w:rsidR="00D06DB9" w:rsidRPr="00D06DB9" w:rsidRDefault="00D06DB9" w:rsidP="00D06DB9">
      <w:pPr>
        <w:pStyle w:val="Olang"/>
        <w:rPr>
          <w:noProof w:val="0"/>
        </w:rPr>
      </w:pPr>
      <w:r w:rsidRPr="00D06DB9">
        <w:rPr>
          <w:noProof w:val="0"/>
        </w:rPr>
        <w:t xml:space="preserve">Or. </w:t>
      </w:r>
      <w:r w:rsidRPr="00D738BB">
        <w:rPr>
          <w:rStyle w:val="HideTWBExt"/>
        </w:rPr>
        <w:t>&lt;Original&gt;</w:t>
      </w:r>
      <w:r w:rsidRPr="00D738BB">
        <w:rPr>
          <w:rStyle w:val="HideTWBInt"/>
          <w:rFonts w:eastAsiaTheme="majorEastAsia"/>
        </w:rPr>
        <w:t>{EN}</w:t>
      </w:r>
      <w:r w:rsidRPr="00D06DB9">
        <w:rPr>
          <w:noProof w:val="0"/>
        </w:rPr>
        <w:t>en</w:t>
      </w:r>
      <w:r w:rsidRPr="00D738BB">
        <w:rPr>
          <w:rStyle w:val="HideTWBExt"/>
        </w:rPr>
        <w:t>&lt;/Original&gt;</w:t>
      </w:r>
    </w:p>
    <w:p w14:paraId="3B116FC6" w14:textId="77777777" w:rsidR="00D06DB9" w:rsidRPr="00D06DB9" w:rsidRDefault="00D06DB9" w:rsidP="00D06DB9">
      <w:pPr>
        <w:pStyle w:val="JustificationTitle"/>
        <w:rPr>
          <w:noProof w:val="0"/>
        </w:rPr>
      </w:pPr>
      <w:r w:rsidRPr="00D738BB">
        <w:rPr>
          <w:rStyle w:val="HideTWBExt"/>
          <w:i w:val="0"/>
        </w:rPr>
        <w:t>&lt;TitreJust&gt;</w:t>
      </w:r>
      <w:r w:rsidRPr="00D06DB9">
        <w:rPr>
          <w:noProof w:val="0"/>
        </w:rPr>
        <w:t>Αιτιολόγηση</w:t>
      </w:r>
      <w:r w:rsidRPr="00D738BB">
        <w:rPr>
          <w:rStyle w:val="HideTWBExt"/>
          <w:i w:val="0"/>
        </w:rPr>
        <w:t>&lt;/TitreJust&gt;</w:t>
      </w:r>
    </w:p>
    <w:p w14:paraId="26F9D300" w14:textId="77777777" w:rsidR="00D06DB9" w:rsidRPr="00D06DB9" w:rsidRDefault="00D06DB9" w:rsidP="00D06DB9">
      <w:pPr>
        <w:pStyle w:val="Normal12Italic"/>
        <w:rPr>
          <w:noProof w:val="0"/>
        </w:rPr>
      </w:pPr>
      <w:r w:rsidRPr="00D06DB9">
        <w:rPr>
          <w:noProof w:val="0"/>
        </w:rPr>
        <w:t>Ο σκοπός της τροπολογίας αυτής είναι να διασφαλιστεί ότι η προσαρμογή του πλαισίου των αμετάκλητων αναλήψεων πληρωμών (π.χ. όσον αφορά την επιστροφή των αμετάκλητων αναλήψεων πληρωμών) δεν μεταβάλλει τον τρέχοντα λογιστικό τους χειρισμό.</w:t>
      </w:r>
    </w:p>
    <w:p w14:paraId="59207932" w14:textId="77777777" w:rsidR="00D06DB9" w:rsidRPr="00D06DB9" w:rsidRDefault="00D06DB9" w:rsidP="00D06DB9">
      <w:r w:rsidRPr="00D738BB">
        <w:rPr>
          <w:rStyle w:val="HideTWBExt"/>
        </w:rPr>
        <w:t>&lt;/Amend&gt;</w:t>
      </w:r>
    </w:p>
    <w:p w14:paraId="08B0B7D9" w14:textId="77777777" w:rsidR="00D06DB9" w:rsidRPr="00D06DB9" w:rsidRDefault="00D06DB9" w:rsidP="00D06DB9">
      <w:pPr>
        <w:pStyle w:val="AMNumberTabs0"/>
        <w:keepNext/>
      </w:pPr>
      <w:r w:rsidRPr="00D738BB">
        <w:rPr>
          <w:rStyle w:val="HideTWBExt"/>
          <w:b w:val="0"/>
        </w:rPr>
        <w:t>&lt;Amend&gt;</w:t>
      </w:r>
      <w:r w:rsidRPr="00D06DB9">
        <w:t>Τροπολογία</w:t>
      </w:r>
      <w:r w:rsidRPr="00D06DB9">
        <w:tab/>
      </w:r>
      <w:r w:rsidRPr="00D06DB9">
        <w:tab/>
      </w:r>
      <w:r w:rsidRPr="00D738BB">
        <w:rPr>
          <w:rStyle w:val="HideTWBExt"/>
          <w:b w:val="0"/>
        </w:rPr>
        <w:t>&lt;NumAm&gt;</w:t>
      </w:r>
      <w:r w:rsidRPr="00D06DB9">
        <w:t>296</w:t>
      </w:r>
      <w:r w:rsidRPr="00D738BB">
        <w:rPr>
          <w:rStyle w:val="HideTWBExt"/>
          <w:b w:val="0"/>
        </w:rPr>
        <w:t>&lt;/NumAm&gt;</w:t>
      </w:r>
    </w:p>
    <w:p w14:paraId="7E89BCBF" w14:textId="77777777" w:rsidR="00D06DB9" w:rsidRPr="00D06DB9" w:rsidRDefault="00D06DB9" w:rsidP="00D06DB9">
      <w:pPr>
        <w:pStyle w:val="NormalBold"/>
      </w:pPr>
      <w:r w:rsidRPr="00D738BB">
        <w:rPr>
          <w:rStyle w:val="HideTWBExt"/>
          <w:b w:val="0"/>
        </w:rPr>
        <w:t>&lt;RepeatBlock-By&gt;&lt;Members&gt;</w:t>
      </w:r>
      <w:r w:rsidRPr="00D06DB9">
        <w:t>Gilles Boyer, Stéphanie Yon-Courtin</w:t>
      </w:r>
      <w:r w:rsidRPr="00D738BB">
        <w:rPr>
          <w:rStyle w:val="HideTWBExt"/>
          <w:b w:val="0"/>
        </w:rPr>
        <w:t>&lt;/Members&gt;</w:t>
      </w:r>
    </w:p>
    <w:p w14:paraId="051ADF14" w14:textId="77777777" w:rsidR="00D06DB9" w:rsidRPr="00D06DB9" w:rsidRDefault="00D06DB9" w:rsidP="00D06DB9">
      <w:r w:rsidRPr="00D738BB">
        <w:rPr>
          <w:rStyle w:val="HideTWBExt"/>
        </w:rPr>
        <w:t>&lt;/RepeatBlock-By&gt;</w:t>
      </w:r>
    </w:p>
    <w:p w14:paraId="72ECC71F" w14:textId="77777777" w:rsidR="00D06DB9" w:rsidRPr="00D06DB9" w:rsidRDefault="00D06DB9" w:rsidP="00D06DB9">
      <w:pPr>
        <w:pStyle w:val="NormalBold"/>
        <w:keepNext/>
      </w:pPr>
      <w:r w:rsidRPr="00D738BB">
        <w:rPr>
          <w:rStyle w:val="HideTWBExt"/>
          <w:b w:val="0"/>
        </w:rPr>
        <w:t>&lt;DocAmend&gt;</w:t>
      </w:r>
      <w:r w:rsidRPr="00D06DB9">
        <w:t>Πρόταση κανονισμού</w:t>
      </w:r>
      <w:r w:rsidRPr="00D738BB">
        <w:rPr>
          <w:rStyle w:val="HideTWBExt"/>
          <w:b w:val="0"/>
        </w:rPr>
        <w:t>&lt;/DocAmend&gt;</w:t>
      </w:r>
    </w:p>
    <w:p w14:paraId="009FEDB2" w14:textId="77777777" w:rsidR="00D06DB9" w:rsidRPr="00D06DB9" w:rsidRDefault="00D06DB9" w:rsidP="00D06DB9">
      <w:pPr>
        <w:pStyle w:val="NormalBold"/>
      </w:pPr>
      <w:r w:rsidRPr="00D738BB">
        <w:rPr>
          <w:rStyle w:val="HideTWBExt"/>
          <w:b w:val="0"/>
        </w:rPr>
        <w:t>&lt;Article&gt;</w:t>
      </w:r>
      <w:r w:rsidRPr="00D06DB9">
        <w:t>Άρθρο 1 – παράγραφος 1 – σημείο 40 – στοιχείο -α (νέο)</w:t>
      </w:r>
      <w:r w:rsidRPr="00D738BB">
        <w:rPr>
          <w:rStyle w:val="HideTWBExt"/>
          <w:b w:val="0"/>
        </w:rPr>
        <w:t>&lt;/Article&gt;</w:t>
      </w:r>
    </w:p>
    <w:p w14:paraId="126E7BD7" w14:textId="77777777" w:rsidR="00D06DB9" w:rsidRPr="00D06DB9" w:rsidRDefault="00D06DB9" w:rsidP="00D06DB9">
      <w:pPr>
        <w:keepNext/>
      </w:pPr>
      <w:r w:rsidRPr="00D738BB">
        <w:rPr>
          <w:rStyle w:val="HideTWBExt"/>
        </w:rPr>
        <w:t>&lt;DocAmend2&gt;</w:t>
      </w:r>
      <w:r w:rsidRPr="00D06DB9">
        <w:t>Κανονισμός (ΕΕ) αριθ. 806/2014</w:t>
      </w:r>
      <w:r w:rsidRPr="00D738BB">
        <w:rPr>
          <w:rStyle w:val="HideTWBExt"/>
        </w:rPr>
        <w:t>&lt;/DocAmend2&gt;</w:t>
      </w:r>
    </w:p>
    <w:p w14:paraId="3391A719" w14:textId="77777777" w:rsidR="00D06DB9" w:rsidRPr="00D06DB9" w:rsidRDefault="00D06DB9" w:rsidP="00D06DB9">
      <w:r w:rsidRPr="00D738BB">
        <w:rPr>
          <w:rStyle w:val="HideTWBExt"/>
        </w:rPr>
        <w:t>&lt;Article2&gt;</w:t>
      </w:r>
      <w:r w:rsidRPr="00D06DB9">
        <w:t>Άρθρο 76 – παράγραφος 1 – στοιχείο ζ α (νέο)</w:t>
      </w:r>
      <w:r w:rsidRPr="00D738BB">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06DB9" w:rsidRPr="00D06DB9" w14:paraId="021A3CC1" w14:textId="77777777" w:rsidTr="006D3C1E">
        <w:trPr>
          <w:jc w:val="center"/>
        </w:trPr>
        <w:tc>
          <w:tcPr>
            <w:tcW w:w="9752" w:type="dxa"/>
            <w:gridSpan w:val="2"/>
          </w:tcPr>
          <w:p w14:paraId="75C42DB4" w14:textId="77777777" w:rsidR="00D06DB9" w:rsidRPr="00D06DB9" w:rsidRDefault="00D06DB9" w:rsidP="006D3C1E">
            <w:pPr>
              <w:keepNext/>
            </w:pPr>
          </w:p>
        </w:tc>
      </w:tr>
      <w:tr w:rsidR="00D06DB9" w:rsidRPr="00D06DB9" w14:paraId="5A3D9169" w14:textId="77777777" w:rsidTr="006D3C1E">
        <w:trPr>
          <w:jc w:val="center"/>
        </w:trPr>
        <w:tc>
          <w:tcPr>
            <w:tcW w:w="4876" w:type="dxa"/>
            <w:hideMark/>
          </w:tcPr>
          <w:p w14:paraId="439978A0" w14:textId="77777777" w:rsidR="00D06DB9" w:rsidRPr="00D06DB9" w:rsidRDefault="00D06DB9" w:rsidP="006D3C1E">
            <w:pPr>
              <w:pStyle w:val="ColumnHeading"/>
              <w:keepNext/>
            </w:pPr>
            <w:r w:rsidRPr="00D06DB9">
              <w:t>Κείμενο που προτείνει η Επιτροπή</w:t>
            </w:r>
          </w:p>
        </w:tc>
        <w:tc>
          <w:tcPr>
            <w:tcW w:w="4876" w:type="dxa"/>
            <w:hideMark/>
          </w:tcPr>
          <w:p w14:paraId="71B57B06" w14:textId="77777777" w:rsidR="00D06DB9" w:rsidRPr="00D06DB9" w:rsidRDefault="00D06DB9" w:rsidP="006D3C1E">
            <w:pPr>
              <w:pStyle w:val="ColumnHeading"/>
              <w:keepNext/>
            </w:pPr>
            <w:r w:rsidRPr="00D06DB9">
              <w:t>Τροπολογία</w:t>
            </w:r>
          </w:p>
        </w:tc>
      </w:tr>
      <w:tr w:rsidR="00D06DB9" w:rsidRPr="00D06DB9" w14:paraId="1B9BEF8D" w14:textId="77777777" w:rsidTr="006D3C1E">
        <w:trPr>
          <w:jc w:val="center"/>
        </w:trPr>
        <w:tc>
          <w:tcPr>
            <w:tcW w:w="4876" w:type="dxa"/>
          </w:tcPr>
          <w:p w14:paraId="07004948" w14:textId="77777777" w:rsidR="00D06DB9" w:rsidRPr="00D06DB9" w:rsidRDefault="00D06DB9" w:rsidP="006D3C1E">
            <w:pPr>
              <w:pStyle w:val="Normal6"/>
            </w:pPr>
          </w:p>
        </w:tc>
        <w:tc>
          <w:tcPr>
            <w:tcW w:w="4876" w:type="dxa"/>
            <w:hideMark/>
          </w:tcPr>
          <w:p w14:paraId="3108045B" w14:textId="77777777" w:rsidR="00D06DB9" w:rsidRPr="00D06DB9" w:rsidRDefault="00D06DB9" w:rsidP="006D3C1E">
            <w:pPr>
              <w:pStyle w:val="Normal6"/>
              <w:rPr>
                <w:szCs w:val="24"/>
              </w:rPr>
            </w:pPr>
            <w:r w:rsidRPr="00D06DB9">
              <w:rPr>
                <w:b/>
                <w:i/>
              </w:rPr>
              <w:t>-α)</w:t>
            </w:r>
            <w:r w:rsidRPr="00D06DB9">
              <w:rPr>
                <w:b/>
                <w:i/>
              </w:rPr>
              <w:tab/>
              <w:t>στην παράγραφο 1, προστίθεται το ακόλουθο στοιχείο:</w:t>
            </w:r>
          </w:p>
        </w:tc>
      </w:tr>
      <w:tr w:rsidR="00D06DB9" w:rsidRPr="00D06DB9" w14:paraId="4EA0FC71" w14:textId="77777777" w:rsidTr="006D3C1E">
        <w:trPr>
          <w:jc w:val="center"/>
        </w:trPr>
        <w:tc>
          <w:tcPr>
            <w:tcW w:w="4876" w:type="dxa"/>
          </w:tcPr>
          <w:p w14:paraId="4841BB8E" w14:textId="77777777" w:rsidR="00D06DB9" w:rsidRPr="00D06DB9" w:rsidRDefault="00D06DB9" w:rsidP="006D3C1E">
            <w:pPr>
              <w:pStyle w:val="Normal6"/>
            </w:pPr>
          </w:p>
        </w:tc>
        <w:tc>
          <w:tcPr>
            <w:tcW w:w="4876" w:type="dxa"/>
            <w:hideMark/>
          </w:tcPr>
          <w:p w14:paraId="1CC50D6E" w14:textId="77777777" w:rsidR="00D06DB9" w:rsidRPr="00D06DB9" w:rsidRDefault="00D06DB9" w:rsidP="006D3C1E">
            <w:pPr>
              <w:pStyle w:val="Normal6"/>
              <w:rPr>
                <w:szCs w:val="24"/>
              </w:rPr>
            </w:pPr>
            <w:r w:rsidRPr="00D06DB9">
              <w:rPr>
                <w:b/>
                <w:i/>
              </w:rPr>
              <w:t>«ζα) όταν το σύστημα εγγύησης των καταθέσεων συνεισφέρει σύμφωνα με το άρθρο 79 παράγραφος 1 και πληρούνται οι εφαρμοστέες προϋποθέσεις, να συνεισφέρει το ποσό που απαιτείται για να καλυφθεί το εναπομένον χρηματοδοτικό κενό μετά τη συνεισφορά του ΣΕΚ έως το 8 % των συνολικών υποχρεώσεων και ιδίων κεφαλαίων· στην περίπτωση αυτή, η συνεισφορά που καταβάλλει το Ταμείο πρέπει να επιστρέφεται στο σύνολό της από το ΣΕΚ το αργότερο εντός 6 ετών.»·</w:t>
            </w:r>
          </w:p>
        </w:tc>
      </w:tr>
    </w:tbl>
    <w:p w14:paraId="11015FD5" w14:textId="77777777" w:rsidR="00D06DB9" w:rsidRPr="00D06DB9" w:rsidRDefault="00D06DB9" w:rsidP="00D06DB9">
      <w:pPr>
        <w:pStyle w:val="Olang"/>
        <w:rPr>
          <w:noProof w:val="0"/>
        </w:rPr>
      </w:pPr>
      <w:r w:rsidRPr="00D06DB9">
        <w:rPr>
          <w:noProof w:val="0"/>
        </w:rPr>
        <w:t xml:space="preserve">Or. </w:t>
      </w:r>
      <w:r w:rsidRPr="00D738BB">
        <w:rPr>
          <w:rStyle w:val="HideTWBExt"/>
        </w:rPr>
        <w:t>&lt;Original&gt;</w:t>
      </w:r>
      <w:r w:rsidRPr="00D738BB">
        <w:rPr>
          <w:rStyle w:val="HideTWBInt"/>
          <w:rFonts w:eastAsiaTheme="majorEastAsia"/>
        </w:rPr>
        <w:t>{EN}</w:t>
      </w:r>
      <w:r w:rsidRPr="00D06DB9">
        <w:rPr>
          <w:noProof w:val="0"/>
        </w:rPr>
        <w:t>en</w:t>
      </w:r>
      <w:r w:rsidRPr="00D738BB">
        <w:rPr>
          <w:rStyle w:val="HideTWBExt"/>
        </w:rPr>
        <w:t>&lt;/Original&gt;</w:t>
      </w:r>
    </w:p>
    <w:p w14:paraId="7CC62D9D" w14:textId="77777777" w:rsidR="00D06DB9" w:rsidRPr="00D06DB9" w:rsidRDefault="00D06DB9" w:rsidP="00D06DB9">
      <w:pPr>
        <w:pStyle w:val="JustificationTitle"/>
        <w:rPr>
          <w:noProof w:val="0"/>
        </w:rPr>
      </w:pPr>
      <w:r w:rsidRPr="00D738BB">
        <w:rPr>
          <w:rStyle w:val="HideTWBExt"/>
          <w:i w:val="0"/>
        </w:rPr>
        <w:t>&lt;TitreJust&gt;</w:t>
      </w:r>
      <w:r w:rsidRPr="00D06DB9">
        <w:rPr>
          <w:noProof w:val="0"/>
        </w:rPr>
        <w:t>Αιτιολόγηση</w:t>
      </w:r>
      <w:r w:rsidRPr="00D738BB">
        <w:rPr>
          <w:rStyle w:val="HideTWBExt"/>
          <w:i w:val="0"/>
        </w:rPr>
        <w:t>&lt;/TitreJust&gt;</w:t>
      </w:r>
    </w:p>
    <w:p w14:paraId="59D0EBED" w14:textId="77777777" w:rsidR="00D06DB9" w:rsidRPr="00D06DB9" w:rsidRDefault="00D06DB9" w:rsidP="00D06DB9">
      <w:pPr>
        <w:pStyle w:val="Normal12Italic"/>
        <w:rPr>
          <w:noProof w:val="0"/>
        </w:rPr>
      </w:pPr>
      <w:r w:rsidRPr="00D06DB9">
        <w:rPr>
          <w:noProof w:val="0"/>
        </w:rPr>
        <w:t>ΕΠΙΛΟΓΗ 1: Γέφυρα για στήριξη ρευστότητας στο ΣΕΚ: (Χαμηλό επίπεδο φιλοδοξίας της δέσμης μέτρων για τη διαχείριση κρίσεων και την ασφάλιση των καταθέσεων όσον αφορά την εναρμόνιση της διαχείρισης κρίσεων): Ανάλογα με τον σχεδιασμό της γέφυρας, πρέπει να υπάρχει σαφής αναφορά σε αυτή τη νέα περίπτωση εφαρμογής των χρηματοδοτικών ρυθμίσεων εξυγίανσης στο παρόν άρθρο. Πρέπει επίσης να επανεξεταστούν οι κανόνες που διέπουν τις συνεισφορές για να διασφαλιστεί ότι η αρχή «ο ρυπαίνων πληρώνει» εξακολουθεί να είναι αποτελεσματική μετά την έναρξη ισχύος της μεταρρύθμισης του πλαισίου για τη διαχείριση κρίσεων και την ασφάλιση των καταθέσεων.</w:t>
      </w:r>
    </w:p>
    <w:p w14:paraId="3EF7C1BC" w14:textId="77777777" w:rsidR="00D06DB9" w:rsidRPr="00D06DB9" w:rsidRDefault="00D06DB9" w:rsidP="00D06DB9">
      <w:r w:rsidRPr="00D738BB">
        <w:rPr>
          <w:rStyle w:val="HideTWBExt"/>
        </w:rPr>
        <w:t>&lt;/Amend&gt;</w:t>
      </w:r>
    </w:p>
    <w:p w14:paraId="52C8D500" w14:textId="77777777" w:rsidR="00D06DB9" w:rsidRPr="00D06DB9" w:rsidRDefault="00D06DB9" w:rsidP="00D06DB9">
      <w:pPr>
        <w:pStyle w:val="AMNumberTabs0"/>
        <w:keepNext/>
      </w:pPr>
      <w:r w:rsidRPr="00D738BB">
        <w:rPr>
          <w:rStyle w:val="HideTWBExt"/>
          <w:b w:val="0"/>
        </w:rPr>
        <w:t>&lt;Amend&gt;</w:t>
      </w:r>
      <w:r w:rsidRPr="00D06DB9">
        <w:t>Τροπολογία</w:t>
      </w:r>
      <w:r w:rsidRPr="00D06DB9">
        <w:tab/>
      </w:r>
      <w:r w:rsidRPr="00D06DB9">
        <w:tab/>
      </w:r>
      <w:r w:rsidRPr="00D738BB">
        <w:rPr>
          <w:rStyle w:val="HideTWBExt"/>
          <w:b w:val="0"/>
        </w:rPr>
        <w:t>&lt;NumAm&gt;</w:t>
      </w:r>
      <w:r w:rsidRPr="00D06DB9">
        <w:t>297</w:t>
      </w:r>
      <w:r w:rsidRPr="00D738BB">
        <w:rPr>
          <w:rStyle w:val="HideTWBExt"/>
          <w:b w:val="0"/>
        </w:rPr>
        <w:t>&lt;/NumAm&gt;</w:t>
      </w:r>
    </w:p>
    <w:p w14:paraId="7DA03870" w14:textId="77777777" w:rsidR="00D06DB9" w:rsidRPr="00D06DB9" w:rsidRDefault="00D06DB9" w:rsidP="00D06DB9">
      <w:pPr>
        <w:pStyle w:val="NormalBold"/>
      </w:pPr>
      <w:r w:rsidRPr="00D738BB">
        <w:rPr>
          <w:rStyle w:val="HideTWBExt"/>
          <w:b w:val="0"/>
        </w:rPr>
        <w:t>&lt;RepeatBlock-By&gt;&lt;Members&gt;</w:t>
      </w:r>
      <w:r w:rsidRPr="00D06DB9">
        <w:t>Gilles Boyer, Stéphanie Yon-Courtin</w:t>
      </w:r>
      <w:r w:rsidRPr="00D738BB">
        <w:rPr>
          <w:rStyle w:val="HideTWBExt"/>
          <w:b w:val="0"/>
        </w:rPr>
        <w:t>&lt;/Members&gt;</w:t>
      </w:r>
    </w:p>
    <w:p w14:paraId="06A21FEB" w14:textId="77777777" w:rsidR="00D06DB9" w:rsidRPr="00D06DB9" w:rsidRDefault="00D06DB9" w:rsidP="00D06DB9">
      <w:r w:rsidRPr="00D738BB">
        <w:rPr>
          <w:rStyle w:val="HideTWBExt"/>
        </w:rPr>
        <w:t>&lt;/RepeatBlock-By&gt;</w:t>
      </w:r>
    </w:p>
    <w:p w14:paraId="14AF3E56" w14:textId="77777777" w:rsidR="00D06DB9" w:rsidRPr="00D06DB9" w:rsidRDefault="00D06DB9" w:rsidP="00D06DB9">
      <w:pPr>
        <w:pStyle w:val="NormalBold"/>
        <w:keepNext/>
      </w:pPr>
      <w:r w:rsidRPr="00D738BB">
        <w:rPr>
          <w:rStyle w:val="HideTWBExt"/>
          <w:b w:val="0"/>
        </w:rPr>
        <w:t>&lt;DocAmend&gt;</w:t>
      </w:r>
      <w:r w:rsidRPr="00D06DB9">
        <w:t>Πρόταση κανονισμού</w:t>
      </w:r>
      <w:r w:rsidRPr="00D738BB">
        <w:rPr>
          <w:rStyle w:val="HideTWBExt"/>
          <w:b w:val="0"/>
        </w:rPr>
        <w:t>&lt;/DocAmend&gt;</w:t>
      </w:r>
    </w:p>
    <w:p w14:paraId="21F7130E" w14:textId="77777777" w:rsidR="00D06DB9" w:rsidRPr="00D06DB9" w:rsidRDefault="00D06DB9" w:rsidP="00D06DB9">
      <w:pPr>
        <w:pStyle w:val="NormalBold"/>
      </w:pPr>
      <w:r w:rsidRPr="00D738BB">
        <w:rPr>
          <w:rStyle w:val="HideTWBExt"/>
          <w:b w:val="0"/>
        </w:rPr>
        <w:t>&lt;Article&gt;</w:t>
      </w:r>
      <w:r w:rsidRPr="00D06DB9">
        <w:t>Άρθρο 1 – παράγραφος 1 – σημείο 40 – στοιχείο -α (νέο)</w:t>
      </w:r>
      <w:r w:rsidRPr="00D738BB">
        <w:rPr>
          <w:rStyle w:val="HideTWBExt"/>
          <w:b w:val="0"/>
        </w:rPr>
        <w:t>&lt;/Article&gt;</w:t>
      </w:r>
    </w:p>
    <w:p w14:paraId="1EA2C133" w14:textId="77777777" w:rsidR="00D06DB9" w:rsidRPr="00D06DB9" w:rsidRDefault="00D06DB9" w:rsidP="00D06DB9">
      <w:pPr>
        <w:keepNext/>
      </w:pPr>
      <w:r w:rsidRPr="00D738BB">
        <w:rPr>
          <w:rStyle w:val="HideTWBExt"/>
        </w:rPr>
        <w:t>&lt;DocAmend2&gt;</w:t>
      </w:r>
      <w:r w:rsidRPr="00D06DB9">
        <w:t>Κανονισμός (ΕΕ) αριθ. 806/2014</w:t>
      </w:r>
      <w:r w:rsidRPr="00D738BB">
        <w:rPr>
          <w:rStyle w:val="HideTWBExt"/>
        </w:rPr>
        <w:t>&lt;/DocAmend2&gt;</w:t>
      </w:r>
    </w:p>
    <w:p w14:paraId="64DA9572" w14:textId="77777777" w:rsidR="00D06DB9" w:rsidRPr="00D06DB9" w:rsidRDefault="00D06DB9" w:rsidP="00D06DB9">
      <w:r w:rsidRPr="00D738BB">
        <w:rPr>
          <w:rStyle w:val="HideTWBExt"/>
        </w:rPr>
        <w:t>&lt;Article2&gt;</w:t>
      </w:r>
      <w:r w:rsidRPr="00D06DB9">
        <w:t>Άρθρο 76 – παράγραφος 1 – στοιχείο ζ α (νέο)</w:t>
      </w:r>
      <w:r w:rsidRPr="00D738BB">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06DB9" w:rsidRPr="00D06DB9" w14:paraId="23944251" w14:textId="77777777" w:rsidTr="006D3C1E">
        <w:trPr>
          <w:jc w:val="center"/>
        </w:trPr>
        <w:tc>
          <w:tcPr>
            <w:tcW w:w="9752" w:type="dxa"/>
            <w:gridSpan w:val="2"/>
          </w:tcPr>
          <w:p w14:paraId="30A4210A" w14:textId="77777777" w:rsidR="00D06DB9" w:rsidRPr="00D06DB9" w:rsidRDefault="00D06DB9" w:rsidP="006D3C1E">
            <w:pPr>
              <w:keepNext/>
            </w:pPr>
          </w:p>
        </w:tc>
      </w:tr>
      <w:tr w:rsidR="00D06DB9" w:rsidRPr="00D06DB9" w14:paraId="662C2D6B" w14:textId="77777777" w:rsidTr="006D3C1E">
        <w:trPr>
          <w:jc w:val="center"/>
        </w:trPr>
        <w:tc>
          <w:tcPr>
            <w:tcW w:w="4876" w:type="dxa"/>
            <w:hideMark/>
          </w:tcPr>
          <w:p w14:paraId="09C0F46C" w14:textId="77777777" w:rsidR="00D06DB9" w:rsidRPr="00D06DB9" w:rsidRDefault="00D06DB9" w:rsidP="006D3C1E">
            <w:pPr>
              <w:pStyle w:val="ColumnHeading"/>
              <w:keepNext/>
            </w:pPr>
            <w:r w:rsidRPr="00D06DB9">
              <w:t>Κείμενο που προτείνει η Επιτροπή</w:t>
            </w:r>
          </w:p>
        </w:tc>
        <w:tc>
          <w:tcPr>
            <w:tcW w:w="4876" w:type="dxa"/>
            <w:hideMark/>
          </w:tcPr>
          <w:p w14:paraId="4A6D824A" w14:textId="77777777" w:rsidR="00D06DB9" w:rsidRPr="00D06DB9" w:rsidRDefault="00D06DB9" w:rsidP="006D3C1E">
            <w:pPr>
              <w:pStyle w:val="ColumnHeading"/>
              <w:keepNext/>
            </w:pPr>
            <w:r w:rsidRPr="00D06DB9">
              <w:t>Τροπολογία</w:t>
            </w:r>
          </w:p>
        </w:tc>
      </w:tr>
      <w:tr w:rsidR="00D06DB9" w:rsidRPr="00D06DB9" w14:paraId="2FA0E084" w14:textId="77777777" w:rsidTr="006D3C1E">
        <w:trPr>
          <w:jc w:val="center"/>
        </w:trPr>
        <w:tc>
          <w:tcPr>
            <w:tcW w:w="4876" w:type="dxa"/>
          </w:tcPr>
          <w:p w14:paraId="47D74839" w14:textId="77777777" w:rsidR="00D06DB9" w:rsidRPr="00D06DB9" w:rsidRDefault="00D06DB9" w:rsidP="006D3C1E">
            <w:pPr>
              <w:pStyle w:val="Normal6"/>
            </w:pPr>
          </w:p>
        </w:tc>
        <w:tc>
          <w:tcPr>
            <w:tcW w:w="4876" w:type="dxa"/>
            <w:hideMark/>
          </w:tcPr>
          <w:p w14:paraId="28FA9131" w14:textId="77777777" w:rsidR="00D06DB9" w:rsidRPr="00D06DB9" w:rsidRDefault="00D06DB9" w:rsidP="006D3C1E">
            <w:pPr>
              <w:pStyle w:val="Normal6"/>
              <w:rPr>
                <w:szCs w:val="24"/>
              </w:rPr>
            </w:pPr>
            <w:r w:rsidRPr="00D06DB9">
              <w:rPr>
                <w:b/>
                <w:i/>
              </w:rPr>
              <w:t>-α)</w:t>
            </w:r>
            <w:r w:rsidRPr="00D06DB9">
              <w:rPr>
                <w:b/>
                <w:i/>
              </w:rPr>
              <w:tab/>
              <w:t>στην παράγραφο 1, προστίθεται το ακόλουθο στοιχείο:</w:t>
            </w:r>
          </w:p>
        </w:tc>
      </w:tr>
      <w:tr w:rsidR="00D06DB9" w:rsidRPr="00D06DB9" w14:paraId="75E189DF" w14:textId="77777777" w:rsidTr="006D3C1E">
        <w:trPr>
          <w:jc w:val="center"/>
        </w:trPr>
        <w:tc>
          <w:tcPr>
            <w:tcW w:w="4876" w:type="dxa"/>
          </w:tcPr>
          <w:p w14:paraId="49D1E804" w14:textId="77777777" w:rsidR="00D06DB9" w:rsidRPr="00D06DB9" w:rsidRDefault="00D06DB9" w:rsidP="006D3C1E">
            <w:pPr>
              <w:pStyle w:val="Normal6"/>
            </w:pPr>
          </w:p>
        </w:tc>
        <w:tc>
          <w:tcPr>
            <w:tcW w:w="4876" w:type="dxa"/>
            <w:hideMark/>
          </w:tcPr>
          <w:p w14:paraId="14BEC6E9" w14:textId="77777777" w:rsidR="00D06DB9" w:rsidRPr="00D06DB9" w:rsidRDefault="00D06DB9" w:rsidP="006D3C1E">
            <w:pPr>
              <w:pStyle w:val="Normal6"/>
              <w:rPr>
                <w:szCs w:val="24"/>
              </w:rPr>
            </w:pPr>
            <w:r w:rsidRPr="00D06DB9">
              <w:rPr>
                <w:b/>
                <w:i/>
              </w:rPr>
              <w:t>«ζα) όταν το σύστημα εγγύησης των καταθέσεων συνεισφέρει σύμφωνα με το άρθρο 79 παράγραφος 1 και πληρούνται οι εφαρμοστέες προϋποθέσεις, να συνεισφέρει το ποσό που απαιτείται για να καλυφθεί το εναπομένον χρηματοδοτικό κενό μετά τη συνεισφορά του ΣΕΚ έως το 8 % των συνολικών υποχρεώσεων και ιδίων κεφαλαίων·»·</w:t>
            </w:r>
          </w:p>
        </w:tc>
      </w:tr>
    </w:tbl>
    <w:p w14:paraId="687316D0" w14:textId="77777777" w:rsidR="00D06DB9" w:rsidRPr="00D06DB9" w:rsidRDefault="00D06DB9" w:rsidP="00D06DB9">
      <w:pPr>
        <w:pStyle w:val="Olang"/>
        <w:rPr>
          <w:noProof w:val="0"/>
        </w:rPr>
      </w:pPr>
      <w:r w:rsidRPr="00D06DB9">
        <w:rPr>
          <w:noProof w:val="0"/>
        </w:rPr>
        <w:t xml:space="preserve">Or. </w:t>
      </w:r>
      <w:r w:rsidRPr="00D738BB">
        <w:rPr>
          <w:rStyle w:val="HideTWBExt"/>
        </w:rPr>
        <w:t>&lt;Original&gt;</w:t>
      </w:r>
      <w:r w:rsidRPr="00D738BB">
        <w:rPr>
          <w:rStyle w:val="HideTWBInt"/>
          <w:rFonts w:eastAsiaTheme="majorEastAsia"/>
        </w:rPr>
        <w:t>{EN}</w:t>
      </w:r>
      <w:r w:rsidRPr="00D06DB9">
        <w:rPr>
          <w:noProof w:val="0"/>
        </w:rPr>
        <w:t>en</w:t>
      </w:r>
      <w:r w:rsidRPr="00D738BB">
        <w:rPr>
          <w:rStyle w:val="HideTWBExt"/>
        </w:rPr>
        <w:t>&lt;/Original&gt;</w:t>
      </w:r>
    </w:p>
    <w:p w14:paraId="223F0B7F" w14:textId="77777777" w:rsidR="00D06DB9" w:rsidRPr="00D06DB9" w:rsidRDefault="00D06DB9" w:rsidP="00D06DB9">
      <w:pPr>
        <w:pStyle w:val="JustificationTitle"/>
        <w:rPr>
          <w:noProof w:val="0"/>
        </w:rPr>
      </w:pPr>
      <w:r w:rsidRPr="00D738BB">
        <w:rPr>
          <w:rStyle w:val="HideTWBExt"/>
          <w:i w:val="0"/>
        </w:rPr>
        <w:t>&lt;TitreJust&gt;</w:t>
      </w:r>
      <w:r w:rsidRPr="00D06DB9">
        <w:rPr>
          <w:noProof w:val="0"/>
        </w:rPr>
        <w:t>Αιτιολόγηση</w:t>
      </w:r>
      <w:r w:rsidRPr="00D738BB">
        <w:rPr>
          <w:rStyle w:val="HideTWBExt"/>
          <w:i w:val="0"/>
        </w:rPr>
        <w:t>&lt;/TitreJust&gt;</w:t>
      </w:r>
    </w:p>
    <w:p w14:paraId="67A8CA1F" w14:textId="77777777" w:rsidR="00D06DB9" w:rsidRPr="00D06DB9" w:rsidRDefault="00D06DB9" w:rsidP="00D06DB9">
      <w:pPr>
        <w:pStyle w:val="Normal12Italic"/>
        <w:rPr>
          <w:noProof w:val="0"/>
        </w:rPr>
      </w:pPr>
      <w:r w:rsidRPr="00D06DB9">
        <w:rPr>
          <w:noProof w:val="0"/>
        </w:rPr>
        <w:t>ΕΠΙΛΟΓΗ 2: Γέφυρα για επιμερισμό των ζημιών μεταξύ ΣΕΚ και ταμείων εξυγίανσης / ΕΤΕ: (Υψηλό επίπεδο φιλοδοξίας της δέσμης μέτρων για τη διαχείριση κρίσεων και την ασφάλιση των καταθέσεων όσον αφορά την εναρμόνιση της διαχείρισης κρίσεων): Ανάλογα με τον σχεδιασμό της γέφυρας, πρέπει να υπάρχει σαφής αναφορά σε αυτή τη νέα περίπτωση εφαρμογής των χρηματοδοτικών ρυθμίσεων εξυγίανσης στο παρόν άρθρο. Πρέπει επίσης να επανεξεταστούν οι κανόνες που διέπουν τις συνεισφορές για να διασφαλιστεί ότι η αρχή «ο ρυπαίνων πληρώνει» εξακολουθεί να είναι αποτελεσματική μετά την έναρξη ισχύος της μεταρρύθμισης του πλαισίου για τη διαχείριση κρίσεων και την ασφάλιση των καταθέσεων.</w:t>
      </w:r>
    </w:p>
    <w:p w14:paraId="515EEFF0" w14:textId="77777777" w:rsidR="00D06DB9" w:rsidRPr="00D06DB9" w:rsidRDefault="00D06DB9" w:rsidP="00D06DB9">
      <w:r w:rsidRPr="00D738BB">
        <w:rPr>
          <w:rStyle w:val="HideTWBExt"/>
        </w:rPr>
        <w:t>&lt;/Amend&gt;</w:t>
      </w:r>
    </w:p>
    <w:p w14:paraId="5DA9845C" w14:textId="77777777" w:rsidR="00D06DB9" w:rsidRPr="00D06DB9" w:rsidRDefault="00D06DB9" w:rsidP="00D06DB9">
      <w:pPr>
        <w:pStyle w:val="AMNumberTabs0"/>
        <w:keepNext/>
      </w:pPr>
      <w:r w:rsidRPr="00D738BB">
        <w:rPr>
          <w:rStyle w:val="HideTWBExt"/>
          <w:b w:val="0"/>
        </w:rPr>
        <w:t>&lt;Amend&gt;</w:t>
      </w:r>
      <w:r w:rsidRPr="00D06DB9">
        <w:t>Τροπολογία</w:t>
      </w:r>
      <w:r w:rsidRPr="00D06DB9">
        <w:tab/>
      </w:r>
      <w:r w:rsidRPr="00D06DB9">
        <w:tab/>
      </w:r>
      <w:r w:rsidRPr="00D738BB">
        <w:rPr>
          <w:rStyle w:val="HideTWBExt"/>
          <w:b w:val="0"/>
        </w:rPr>
        <w:t>&lt;NumAm&gt;</w:t>
      </w:r>
      <w:r w:rsidRPr="00D06DB9">
        <w:t>298</w:t>
      </w:r>
      <w:r w:rsidRPr="00D738BB">
        <w:rPr>
          <w:rStyle w:val="HideTWBExt"/>
          <w:b w:val="0"/>
        </w:rPr>
        <w:t>&lt;/NumAm&gt;</w:t>
      </w:r>
    </w:p>
    <w:p w14:paraId="4B47B48F" w14:textId="77777777" w:rsidR="00D06DB9" w:rsidRPr="00D06DB9" w:rsidRDefault="00D06DB9" w:rsidP="00D06DB9">
      <w:pPr>
        <w:pStyle w:val="NormalBold"/>
      </w:pPr>
      <w:r w:rsidRPr="00D738BB">
        <w:rPr>
          <w:rStyle w:val="HideTWBExt"/>
          <w:b w:val="0"/>
        </w:rPr>
        <w:t>&lt;RepeatBlock-By&gt;&lt;Members&gt;</w:t>
      </w:r>
      <w:r w:rsidRPr="00D06DB9">
        <w:t>Engin Eroglu</w:t>
      </w:r>
      <w:r w:rsidRPr="00D738BB">
        <w:rPr>
          <w:rStyle w:val="HideTWBExt"/>
          <w:b w:val="0"/>
        </w:rPr>
        <w:t>&lt;/Members&gt;</w:t>
      </w:r>
    </w:p>
    <w:p w14:paraId="18E6A473" w14:textId="77777777" w:rsidR="00D06DB9" w:rsidRPr="00D06DB9" w:rsidRDefault="00D06DB9" w:rsidP="00D06DB9">
      <w:r w:rsidRPr="00D738BB">
        <w:rPr>
          <w:rStyle w:val="HideTWBExt"/>
        </w:rPr>
        <w:t>&lt;/RepeatBlock-By&gt;</w:t>
      </w:r>
    </w:p>
    <w:p w14:paraId="633F82BA" w14:textId="77777777" w:rsidR="00D06DB9" w:rsidRPr="00D06DB9" w:rsidRDefault="00D06DB9" w:rsidP="00D06DB9">
      <w:pPr>
        <w:pStyle w:val="NormalBold"/>
        <w:keepNext/>
      </w:pPr>
      <w:r w:rsidRPr="00D738BB">
        <w:rPr>
          <w:rStyle w:val="HideTWBExt"/>
          <w:b w:val="0"/>
        </w:rPr>
        <w:t>&lt;DocAmend&gt;</w:t>
      </w:r>
      <w:r w:rsidRPr="00D06DB9">
        <w:t>Πρόταση κανονισμού</w:t>
      </w:r>
      <w:r w:rsidRPr="00D738BB">
        <w:rPr>
          <w:rStyle w:val="HideTWBExt"/>
          <w:b w:val="0"/>
        </w:rPr>
        <w:t>&lt;/DocAmend&gt;</w:t>
      </w:r>
    </w:p>
    <w:p w14:paraId="16870731" w14:textId="77777777" w:rsidR="00D06DB9" w:rsidRPr="00D06DB9" w:rsidRDefault="00D06DB9" w:rsidP="00D06DB9">
      <w:pPr>
        <w:pStyle w:val="NormalBold"/>
      </w:pPr>
      <w:r w:rsidRPr="00D738BB">
        <w:rPr>
          <w:rStyle w:val="HideTWBExt"/>
          <w:b w:val="0"/>
        </w:rPr>
        <w:t>&lt;Article&gt;</w:t>
      </w:r>
      <w:r w:rsidRPr="00D06DB9">
        <w:t>Άρθρο 1 – παράγραφος 1 – σημείο 40 – στοιχείο β</w:t>
      </w:r>
      <w:r w:rsidRPr="00D738BB">
        <w:rPr>
          <w:rStyle w:val="HideTWBExt"/>
          <w:b w:val="0"/>
        </w:rPr>
        <w:t>&lt;/Article&gt;</w:t>
      </w:r>
    </w:p>
    <w:p w14:paraId="552BB2AC" w14:textId="77777777" w:rsidR="00D06DB9" w:rsidRPr="00D06DB9" w:rsidRDefault="00D06DB9" w:rsidP="00D06DB9">
      <w:pPr>
        <w:keepNext/>
      </w:pPr>
      <w:r w:rsidRPr="00D738BB">
        <w:rPr>
          <w:rStyle w:val="HideTWBExt"/>
        </w:rPr>
        <w:t>&lt;DocAmend2&gt;</w:t>
      </w:r>
      <w:r w:rsidRPr="00D06DB9">
        <w:t>Κανονισμός (ΕΕ) αριθ. 806/2014</w:t>
      </w:r>
      <w:r w:rsidRPr="00D738BB">
        <w:rPr>
          <w:rStyle w:val="HideTWBExt"/>
        </w:rPr>
        <w:t>&lt;/DocAmend2&gt;</w:t>
      </w:r>
    </w:p>
    <w:p w14:paraId="08726274" w14:textId="77777777" w:rsidR="00D06DB9" w:rsidRPr="00D06DB9" w:rsidRDefault="00D06DB9" w:rsidP="00D06DB9">
      <w:r w:rsidRPr="00D738BB">
        <w:rPr>
          <w:rStyle w:val="HideTWBExt"/>
        </w:rPr>
        <w:t>&lt;Article2&gt;</w:t>
      </w:r>
      <w:r w:rsidRPr="00D06DB9">
        <w:t>Άρθρο 76 – παράγραφος 5</w:t>
      </w:r>
      <w:r w:rsidRPr="00D738BB">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06DB9" w:rsidRPr="00D06DB9" w14:paraId="1FEE5FD6" w14:textId="77777777" w:rsidTr="006D3C1E">
        <w:trPr>
          <w:jc w:val="center"/>
        </w:trPr>
        <w:tc>
          <w:tcPr>
            <w:tcW w:w="9752" w:type="dxa"/>
            <w:gridSpan w:val="2"/>
          </w:tcPr>
          <w:p w14:paraId="2737BA2F" w14:textId="77777777" w:rsidR="00D06DB9" w:rsidRPr="00D06DB9" w:rsidRDefault="00D06DB9" w:rsidP="006D3C1E">
            <w:pPr>
              <w:keepNext/>
            </w:pPr>
          </w:p>
        </w:tc>
      </w:tr>
      <w:tr w:rsidR="00D06DB9" w:rsidRPr="00D06DB9" w14:paraId="45C9DFB8" w14:textId="77777777" w:rsidTr="006D3C1E">
        <w:trPr>
          <w:jc w:val="center"/>
        </w:trPr>
        <w:tc>
          <w:tcPr>
            <w:tcW w:w="4876" w:type="dxa"/>
            <w:hideMark/>
          </w:tcPr>
          <w:p w14:paraId="16DF6884" w14:textId="77777777" w:rsidR="00D06DB9" w:rsidRPr="00D06DB9" w:rsidRDefault="00D06DB9" w:rsidP="006D3C1E">
            <w:pPr>
              <w:pStyle w:val="ColumnHeading"/>
              <w:keepNext/>
            </w:pPr>
            <w:r w:rsidRPr="00D06DB9">
              <w:t>Κείμενο που προτείνει η Επιτροπή</w:t>
            </w:r>
          </w:p>
        </w:tc>
        <w:tc>
          <w:tcPr>
            <w:tcW w:w="4876" w:type="dxa"/>
            <w:hideMark/>
          </w:tcPr>
          <w:p w14:paraId="13B94647" w14:textId="77777777" w:rsidR="00D06DB9" w:rsidRPr="00D06DB9" w:rsidRDefault="00D06DB9" w:rsidP="006D3C1E">
            <w:pPr>
              <w:pStyle w:val="ColumnHeading"/>
              <w:keepNext/>
            </w:pPr>
            <w:r w:rsidRPr="00D06DB9">
              <w:t>Τροπολογία</w:t>
            </w:r>
          </w:p>
        </w:tc>
      </w:tr>
      <w:tr w:rsidR="00D06DB9" w:rsidRPr="00D06DB9" w14:paraId="355595AD" w14:textId="77777777" w:rsidTr="006D3C1E">
        <w:trPr>
          <w:jc w:val="center"/>
        </w:trPr>
        <w:tc>
          <w:tcPr>
            <w:tcW w:w="4876" w:type="dxa"/>
            <w:hideMark/>
          </w:tcPr>
          <w:p w14:paraId="6C986C15" w14:textId="77777777" w:rsidR="00D06DB9" w:rsidRPr="00D06DB9" w:rsidRDefault="00D06DB9" w:rsidP="006D3C1E">
            <w:pPr>
              <w:pStyle w:val="Normal6"/>
            </w:pPr>
            <w:r w:rsidRPr="00D06DB9">
              <w:rPr>
                <w:b/>
                <w:i/>
              </w:rPr>
              <w:t>5.</w:t>
            </w:r>
            <w:r w:rsidRPr="00D06DB9">
              <w:rPr>
                <w:b/>
                <w:i/>
              </w:rPr>
              <w:tab/>
              <w:t>Όταν τα εργαλεία εξυγίανσης που αναφέρονται στο άρθρο 22 παράγραφος 2 στοιχείο α) ή β) χρησιμοποιηθούν για τη μεταβίβαση μέρους μόνο των περιουσιακών στοιχείων, των δικαιωμάτων ή των υποχρεώσεων του υπό εξυγίανση ιδρύματος, το Συμβούλιο Εξυγίανσης έχει απαίτηση έναντι της εναπομένουσας οντότητας για τυχόν έξοδα και ζημίες που υπέστη το Ταμείο ως αποτέλεσμα τυχόν συνεισφορών στην εξυγίανση σύμφωνα με τις παραγράφους 1 και 2 του παρόντος άρθρου σε σχέση με ζημίες που σε διαφορετική περίπτωση θα είχαν υποστεί οι πιστωτές.</w:t>
            </w:r>
          </w:p>
        </w:tc>
        <w:tc>
          <w:tcPr>
            <w:tcW w:w="4876" w:type="dxa"/>
            <w:hideMark/>
          </w:tcPr>
          <w:p w14:paraId="2E776475" w14:textId="77777777" w:rsidR="00D06DB9" w:rsidRPr="00D06DB9" w:rsidRDefault="00D06DB9" w:rsidP="006D3C1E">
            <w:pPr>
              <w:pStyle w:val="Normal6"/>
              <w:rPr>
                <w:szCs w:val="24"/>
              </w:rPr>
            </w:pPr>
            <w:r w:rsidRPr="00D06DB9">
              <w:rPr>
                <w:b/>
                <w:i/>
              </w:rPr>
              <w:t>διαγράφεται</w:t>
            </w:r>
          </w:p>
        </w:tc>
      </w:tr>
    </w:tbl>
    <w:p w14:paraId="2F5BD807" w14:textId="77777777" w:rsidR="00D06DB9" w:rsidRPr="00D06DB9" w:rsidRDefault="00D06DB9" w:rsidP="00D06DB9">
      <w:pPr>
        <w:pStyle w:val="Olang"/>
        <w:rPr>
          <w:noProof w:val="0"/>
        </w:rPr>
      </w:pPr>
      <w:r w:rsidRPr="00D06DB9">
        <w:rPr>
          <w:noProof w:val="0"/>
        </w:rPr>
        <w:t xml:space="preserve">Or. </w:t>
      </w:r>
      <w:r w:rsidRPr="00D738BB">
        <w:rPr>
          <w:rStyle w:val="HideTWBExt"/>
        </w:rPr>
        <w:t>&lt;Original&gt;</w:t>
      </w:r>
      <w:r w:rsidRPr="00D738BB">
        <w:rPr>
          <w:rStyle w:val="HideTWBInt"/>
          <w:rFonts w:eastAsiaTheme="majorEastAsia"/>
        </w:rPr>
        <w:t>{EN}</w:t>
      </w:r>
      <w:r w:rsidRPr="00D06DB9">
        <w:rPr>
          <w:noProof w:val="0"/>
        </w:rPr>
        <w:t>en</w:t>
      </w:r>
      <w:r w:rsidRPr="00D738BB">
        <w:rPr>
          <w:rStyle w:val="HideTWBExt"/>
        </w:rPr>
        <w:t>&lt;/Original&gt;</w:t>
      </w:r>
    </w:p>
    <w:p w14:paraId="717B57A3" w14:textId="77777777" w:rsidR="00D06DB9" w:rsidRPr="00D06DB9" w:rsidRDefault="00D06DB9" w:rsidP="00D06DB9">
      <w:pPr>
        <w:pStyle w:val="JustificationTitle"/>
        <w:rPr>
          <w:noProof w:val="0"/>
        </w:rPr>
      </w:pPr>
      <w:r w:rsidRPr="00D738BB">
        <w:rPr>
          <w:rStyle w:val="HideTWBExt"/>
          <w:i w:val="0"/>
        </w:rPr>
        <w:t>&lt;TitreJust&gt;</w:t>
      </w:r>
      <w:r w:rsidRPr="00D06DB9">
        <w:rPr>
          <w:noProof w:val="0"/>
        </w:rPr>
        <w:t>Αιτιολόγηση</w:t>
      </w:r>
      <w:r w:rsidRPr="00D738BB">
        <w:rPr>
          <w:rStyle w:val="HideTWBExt"/>
          <w:i w:val="0"/>
        </w:rPr>
        <w:t>&lt;/TitreJust&gt;</w:t>
      </w:r>
    </w:p>
    <w:p w14:paraId="23DDF2EA" w14:textId="77777777" w:rsidR="00D06DB9" w:rsidRPr="00D06DB9" w:rsidRDefault="00D06DB9" w:rsidP="00D06DB9">
      <w:pPr>
        <w:pStyle w:val="Normal12Italic"/>
        <w:rPr>
          <w:noProof w:val="0"/>
        </w:rPr>
      </w:pPr>
      <w:r w:rsidRPr="00D06DB9">
        <w:rPr>
          <w:noProof w:val="0"/>
        </w:rPr>
        <w:t>Οι απαιτήσεις του Συμβουλίου Εξυγίανσης που θεσπίζονται εδώ και η προτιμησιακή τους θέση στις διαδικασίες αφερεγγυότητας θα οδηγήσουν πιθανώς τα συστήματα εγγύησης των καταθέσεων σε τακτικές ζημίες και στην οικονομική τους εξάντληση. Αυτό με τη σειρά του θα οδηγήσει σε απώλεια της εμπιστοσύνης των καταθετών.</w:t>
      </w:r>
    </w:p>
    <w:p w14:paraId="14BCC7AA" w14:textId="77777777" w:rsidR="00D06DB9" w:rsidRPr="00D06DB9" w:rsidRDefault="00D06DB9" w:rsidP="00D06DB9">
      <w:r w:rsidRPr="00D738BB">
        <w:rPr>
          <w:rStyle w:val="HideTWBExt"/>
        </w:rPr>
        <w:t>&lt;/Amend&gt;</w:t>
      </w:r>
    </w:p>
    <w:p w14:paraId="38B05E29" w14:textId="77777777" w:rsidR="00D06DB9" w:rsidRPr="00D06DB9" w:rsidRDefault="00D06DB9" w:rsidP="00D06DB9">
      <w:pPr>
        <w:pStyle w:val="AMNumberTabs0"/>
        <w:keepNext/>
      </w:pPr>
      <w:r w:rsidRPr="00D738BB">
        <w:rPr>
          <w:rStyle w:val="HideTWBExt"/>
          <w:b w:val="0"/>
        </w:rPr>
        <w:t>&lt;Amend&gt;</w:t>
      </w:r>
      <w:r w:rsidRPr="00D06DB9">
        <w:t>Τροπολογία</w:t>
      </w:r>
      <w:r w:rsidRPr="00D06DB9">
        <w:tab/>
      </w:r>
      <w:r w:rsidRPr="00D06DB9">
        <w:tab/>
      </w:r>
      <w:r w:rsidRPr="00D738BB">
        <w:rPr>
          <w:rStyle w:val="HideTWBExt"/>
          <w:b w:val="0"/>
        </w:rPr>
        <w:t>&lt;NumAm&gt;</w:t>
      </w:r>
      <w:r w:rsidRPr="00D06DB9">
        <w:t>299</w:t>
      </w:r>
      <w:r w:rsidRPr="00D738BB">
        <w:rPr>
          <w:rStyle w:val="HideTWBExt"/>
          <w:b w:val="0"/>
        </w:rPr>
        <w:t>&lt;/NumAm&gt;</w:t>
      </w:r>
    </w:p>
    <w:p w14:paraId="611923E8" w14:textId="77777777" w:rsidR="00D06DB9" w:rsidRPr="00D06DB9" w:rsidRDefault="00D06DB9" w:rsidP="00D06DB9">
      <w:pPr>
        <w:pStyle w:val="NormalBold"/>
      </w:pPr>
      <w:r w:rsidRPr="00D738BB">
        <w:rPr>
          <w:rStyle w:val="HideTWBExt"/>
          <w:b w:val="0"/>
        </w:rPr>
        <w:t>&lt;RepeatBlock-By&gt;&lt;Members&gt;</w:t>
      </w:r>
      <w:r w:rsidRPr="00D06DB9">
        <w:t>Engin Eroglu</w:t>
      </w:r>
      <w:r w:rsidRPr="00D738BB">
        <w:rPr>
          <w:rStyle w:val="HideTWBExt"/>
          <w:b w:val="0"/>
        </w:rPr>
        <w:t>&lt;/Members&gt;</w:t>
      </w:r>
    </w:p>
    <w:p w14:paraId="1C837365" w14:textId="77777777" w:rsidR="00D06DB9" w:rsidRPr="00D06DB9" w:rsidRDefault="00D06DB9" w:rsidP="00D06DB9">
      <w:r w:rsidRPr="00D738BB">
        <w:rPr>
          <w:rStyle w:val="HideTWBExt"/>
        </w:rPr>
        <w:t>&lt;/RepeatBlock-By&gt;</w:t>
      </w:r>
    </w:p>
    <w:p w14:paraId="79EEA3AF" w14:textId="77777777" w:rsidR="00D06DB9" w:rsidRPr="00D06DB9" w:rsidRDefault="00D06DB9" w:rsidP="00D06DB9">
      <w:pPr>
        <w:pStyle w:val="NormalBold"/>
        <w:keepNext/>
      </w:pPr>
      <w:r w:rsidRPr="00D738BB">
        <w:rPr>
          <w:rStyle w:val="HideTWBExt"/>
          <w:b w:val="0"/>
        </w:rPr>
        <w:t>&lt;DocAmend&gt;</w:t>
      </w:r>
      <w:r w:rsidRPr="00D06DB9">
        <w:t>Πρόταση κανονισμού</w:t>
      </w:r>
      <w:r w:rsidRPr="00D738BB">
        <w:rPr>
          <w:rStyle w:val="HideTWBExt"/>
          <w:b w:val="0"/>
        </w:rPr>
        <w:t>&lt;/DocAmend&gt;</w:t>
      </w:r>
    </w:p>
    <w:p w14:paraId="530A610A" w14:textId="77777777" w:rsidR="00D06DB9" w:rsidRPr="00D06DB9" w:rsidRDefault="00D06DB9" w:rsidP="00D06DB9">
      <w:pPr>
        <w:pStyle w:val="NormalBold"/>
      </w:pPr>
      <w:r w:rsidRPr="00D738BB">
        <w:rPr>
          <w:rStyle w:val="HideTWBExt"/>
          <w:b w:val="0"/>
        </w:rPr>
        <w:t>&lt;Article&gt;</w:t>
      </w:r>
      <w:r w:rsidRPr="00D06DB9">
        <w:t>Άρθρο 1 – παράγραφος 1 – σημείο 40 – στοιχείο β</w:t>
      </w:r>
      <w:r w:rsidRPr="00D738BB">
        <w:rPr>
          <w:rStyle w:val="HideTWBExt"/>
          <w:b w:val="0"/>
        </w:rPr>
        <w:t>&lt;/Article&gt;</w:t>
      </w:r>
    </w:p>
    <w:p w14:paraId="5039AF33" w14:textId="77777777" w:rsidR="00D06DB9" w:rsidRPr="00D06DB9" w:rsidRDefault="00D06DB9" w:rsidP="00D06DB9">
      <w:pPr>
        <w:keepNext/>
      </w:pPr>
      <w:r w:rsidRPr="00D738BB">
        <w:rPr>
          <w:rStyle w:val="HideTWBExt"/>
        </w:rPr>
        <w:t>&lt;DocAmend2&gt;</w:t>
      </w:r>
      <w:r w:rsidRPr="00D06DB9">
        <w:t>Κανονισμός (ΕΕ) αριθ. 806/2014</w:t>
      </w:r>
      <w:r w:rsidRPr="00D738BB">
        <w:rPr>
          <w:rStyle w:val="HideTWBExt"/>
        </w:rPr>
        <w:t>&lt;/DocAmend2&gt;</w:t>
      </w:r>
    </w:p>
    <w:p w14:paraId="500306F3" w14:textId="77777777" w:rsidR="00D06DB9" w:rsidRPr="00D06DB9" w:rsidRDefault="00D06DB9" w:rsidP="00D06DB9">
      <w:r w:rsidRPr="00D738BB">
        <w:rPr>
          <w:rStyle w:val="HideTWBExt"/>
        </w:rPr>
        <w:t>&lt;Article2&gt;</w:t>
      </w:r>
      <w:r w:rsidRPr="00D06DB9">
        <w:t>Άρθρο 76 – παράγραφος 6</w:t>
      </w:r>
      <w:r w:rsidRPr="00D738BB">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06DB9" w:rsidRPr="00D06DB9" w14:paraId="56F616E0" w14:textId="77777777" w:rsidTr="006D3C1E">
        <w:trPr>
          <w:jc w:val="center"/>
        </w:trPr>
        <w:tc>
          <w:tcPr>
            <w:tcW w:w="9752" w:type="dxa"/>
            <w:gridSpan w:val="2"/>
          </w:tcPr>
          <w:p w14:paraId="1F2E86CD" w14:textId="77777777" w:rsidR="00D06DB9" w:rsidRPr="00D06DB9" w:rsidRDefault="00D06DB9" w:rsidP="006D3C1E">
            <w:pPr>
              <w:keepNext/>
            </w:pPr>
          </w:p>
        </w:tc>
      </w:tr>
      <w:tr w:rsidR="00D06DB9" w:rsidRPr="00D06DB9" w14:paraId="0D51BD09" w14:textId="77777777" w:rsidTr="006D3C1E">
        <w:trPr>
          <w:jc w:val="center"/>
        </w:trPr>
        <w:tc>
          <w:tcPr>
            <w:tcW w:w="4876" w:type="dxa"/>
            <w:hideMark/>
          </w:tcPr>
          <w:p w14:paraId="39D87641" w14:textId="77777777" w:rsidR="00D06DB9" w:rsidRPr="00D06DB9" w:rsidRDefault="00D06DB9" w:rsidP="006D3C1E">
            <w:pPr>
              <w:pStyle w:val="ColumnHeading"/>
              <w:keepNext/>
            </w:pPr>
            <w:r w:rsidRPr="00D06DB9">
              <w:t>Κείμενο που προτείνει η Επιτροπή</w:t>
            </w:r>
          </w:p>
        </w:tc>
        <w:tc>
          <w:tcPr>
            <w:tcW w:w="4876" w:type="dxa"/>
            <w:hideMark/>
          </w:tcPr>
          <w:p w14:paraId="403D5E26" w14:textId="77777777" w:rsidR="00D06DB9" w:rsidRPr="00D06DB9" w:rsidRDefault="00D06DB9" w:rsidP="006D3C1E">
            <w:pPr>
              <w:pStyle w:val="ColumnHeading"/>
              <w:keepNext/>
            </w:pPr>
            <w:r w:rsidRPr="00D06DB9">
              <w:t>Τροπολογία</w:t>
            </w:r>
          </w:p>
        </w:tc>
      </w:tr>
      <w:tr w:rsidR="00D06DB9" w:rsidRPr="00D06DB9" w14:paraId="07DD3AA6" w14:textId="77777777" w:rsidTr="006D3C1E">
        <w:trPr>
          <w:jc w:val="center"/>
        </w:trPr>
        <w:tc>
          <w:tcPr>
            <w:tcW w:w="4876" w:type="dxa"/>
            <w:hideMark/>
          </w:tcPr>
          <w:p w14:paraId="13CDC4F5" w14:textId="77777777" w:rsidR="00D06DB9" w:rsidRPr="00D06DB9" w:rsidRDefault="00D06DB9" w:rsidP="006D3C1E">
            <w:pPr>
              <w:pStyle w:val="Normal6"/>
            </w:pPr>
            <w:r w:rsidRPr="00D06DB9">
              <w:rPr>
                <w:b/>
                <w:i/>
              </w:rPr>
              <w:t>6.</w:t>
            </w:r>
            <w:r w:rsidRPr="00D06DB9">
              <w:rPr>
                <w:b/>
                <w:i/>
              </w:rPr>
              <w:tab/>
              <w:t>Οι απαιτήσεις του Συμβουλίου Εξυγίανσης που αναφέρονται στην παράγραφο 5 του παρόντος άρθρου και στο άρθρο 22 παράγραφος 6 έχουν, σε κάθε συμμετέχον κράτος μέλος, την ίδια σειρά κατάταξης με τις απαιτήσεις των εθνικών χρηματοδοτικών ρυθμίσεων εξυγίανσης στο εθνικό δίκαιο του εν λόγω κράτους μέλους που διέπει τις κανονικές διαδικασίες αφερεγγυότητας σύμφωνα με το άρθρο 108 παράγραφος 9 της οδηγίας 2014/59/ΕΕ.</w:t>
            </w:r>
          </w:p>
        </w:tc>
        <w:tc>
          <w:tcPr>
            <w:tcW w:w="4876" w:type="dxa"/>
            <w:hideMark/>
          </w:tcPr>
          <w:p w14:paraId="5809B7CE" w14:textId="77777777" w:rsidR="00D06DB9" w:rsidRPr="00D06DB9" w:rsidRDefault="00D06DB9" w:rsidP="006D3C1E">
            <w:pPr>
              <w:pStyle w:val="Normal6"/>
              <w:rPr>
                <w:szCs w:val="24"/>
              </w:rPr>
            </w:pPr>
            <w:r w:rsidRPr="00D06DB9">
              <w:rPr>
                <w:b/>
                <w:i/>
              </w:rPr>
              <w:t>διαγράφεται</w:t>
            </w:r>
          </w:p>
        </w:tc>
      </w:tr>
    </w:tbl>
    <w:p w14:paraId="4D1F997E" w14:textId="77777777" w:rsidR="00D06DB9" w:rsidRPr="00D06DB9" w:rsidRDefault="00D06DB9" w:rsidP="00D06DB9">
      <w:pPr>
        <w:pStyle w:val="Olang"/>
        <w:rPr>
          <w:noProof w:val="0"/>
        </w:rPr>
      </w:pPr>
      <w:r w:rsidRPr="00D06DB9">
        <w:rPr>
          <w:noProof w:val="0"/>
        </w:rPr>
        <w:t xml:space="preserve">Or. </w:t>
      </w:r>
      <w:r w:rsidRPr="00D738BB">
        <w:rPr>
          <w:rStyle w:val="HideTWBExt"/>
        </w:rPr>
        <w:t>&lt;Original&gt;</w:t>
      </w:r>
      <w:r w:rsidRPr="00D738BB">
        <w:rPr>
          <w:rStyle w:val="HideTWBInt"/>
          <w:rFonts w:eastAsiaTheme="majorEastAsia"/>
        </w:rPr>
        <w:t>{EN}</w:t>
      </w:r>
      <w:r w:rsidRPr="00D06DB9">
        <w:rPr>
          <w:noProof w:val="0"/>
        </w:rPr>
        <w:t>en</w:t>
      </w:r>
      <w:r w:rsidRPr="00D738BB">
        <w:rPr>
          <w:rStyle w:val="HideTWBExt"/>
        </w:rPr>
        <w:t>&lt;/Original&gt;</w:t>
      </w:r>
    </w:p>
    <w:p w14:paraId="50505089" w14:textId="77777777" w:rsidR="00D06DB9" w:rsidRPr="00D06DB9" w:rsidRDefault="00D06DB9" w:rsidP="00D06DB9">
      <w:pPr>
        <w:pStyle w:val="JustificationTitle"/>
        <w:rPr>
          <w:noProof w:val="0"/>
        </w:rPr>
      </w:pPr>
      <w:r w:rsidRPr="00D738BB">
        <w:rPr>
          <w:rStyle w:val="HideTWBExt"/>
          <w:i w:val="0"/>
        </w:rPr>
        <w:t>&lt;TitreJust&gt;</w:t>
      </w:r>
      <w:r w:rsidRPr="00D06DB9">
        <w:rPr>
          <w:noProof w:val="0"/>
        </w:rPr>
        <w:t>Αιτιολόγηση</w:t>
      </w:r>
      <w:r w:rsidRPr="00D738BB">
        <w:rPr>
          <w:rStyle w:val="HideTWBExt"/>
          <w:i w:val="0"/>
        </w:rPr>
        <w:t>&lt;/TitreJust&gt;</w:t>
      </w:r>
    </w:p>
    <w:p w14:paraId="342E88D6" w14:textId="77777777" w:rsidR="00D06DB9" w:rsidRPr="00D06DB9" w:rsidRDefault="00D06DB9" w:rsidP="00D06DB9">
      <w:pPr>
        <w:pStyle w:val="Normal12Italic"/>
        <w:rPr>
          <w:noProof w:val="0"/>
        </w:rPr>
      </w:pPr>
      <w:r w:rsidRPr="00D06DB9">
        <w:rPr>
          <w:noProof w:val="0"/>
        </w:rPr>
        <w:t>Οι απαιτήσεις του Συμβουλίου Εξυγίανσης που θεσπίζονται εδώ και η προτιμησιακή τους θέση στις διαδικασίες αφερεγγυότητας θα οδηγήσουν πιθανώς τα συστήματα εγγύησης των καταθέσεων σε τακτικές ζημίες και στην οικονομική τους εξάντληση. Αυτό με τη σειρά του θα οδηγήσει σε απώλεια της εμπιστοσύνης των καταθετών.</w:t>
      </w:r>
    </w:p>
    <w:p w14:paraId="78445740" w14:textId="77777777" w:rsidR="00D06DB9" w:rsidRPr="00D06DB9" w:rsidRDefault="00D06DB9" w:rsidP="00D06DB9">
      <w:r w:rsidRPr="00D738BB">
        <w:rPr>
          <w:rStyle w:val="HideTWBExt"/>
        </w:rPr>
        <w:t>&lt;/Amend&gt;</w:t>
      </w:r>
    </w:p>
    <w:p w14:paraId="2B47C508" w14:textId="77777777" w:rsidR="00D06DB9" w:rsidRPr="00D06DB9" w:rsidRDefault="00D06DB9" w:rsidP="00D06DB9">
      <w:pPr>
        <w:pStyle w:val="AMNumberTabs0"/>
        <w:keepNext/>
      </w:pPr>
      <w:r w:rsidRPr="00D738BB">
        <w:rPr>
          <w:rStyle w:val="HideTWBExt"/>
          <w:b w:val="0"/>
        </w:rPr>
        <w:t>&lt;Amend&gt;</w:t>
      </w:r>
      <w:r w:rsidRPr="00D06DB9">
        <w:t>Τροπολογία</w:t>
      </w:r>
      <w:r w:rsidRPr="00D06DB9">
        <w:tab/>
      </w:r>
      <w:r w:rsidRPr="00D06DB9">
        <w:tab/>
      </w:r>
      <w:r w:rsidRPr="00D738BB">
        <w:rPr>
          <w:rStyle w:val="HideTWBExt"/>
          <w:b w:val="0"/>
        </w:rPr>
        <w:t>&lt;NumAm&gt;</w:t>
      </w:r>
      <w:r w:rsidRPr="00D06DB9">
        <w:t>300</w:t>
      </w:r>
      <w:r w:rsidRPr="00D738BB">
        <w:rPr>
          <w:rStyle w:val="HideTWBExt"/>
          <w:b w:val="0"/>
        </w:rPr>
        <w:t>&lt;/NumAm&gt;</w:t>
      </w:r>
    </w:p>
    <w:p w14:paraId="7B5E913B" w14:textId="77777777" w:rsidR="00D06DB9" w:rsidRPr="00D06DB9" w:rsidRDefault="00D06DB9" w:rsidP="00D06DB9">
      <w:pPr>
        <w:pStyle w:val="NormalBold"/>
      </w:pPr>
      <w:r w:rsidRPr="00D738BB">
        <w:rPr>
          <w:rStyle w:val="HideTWBExt"/>
          <w:b w:val="0"/>
        </w:rPr>
        <w:t>&lt;RepeatBlock-By&gt;&lt;Members&gt;</w:t>
      </w:r>
      <w:r w:rsidRPr="00D06DB9">
        <w:t>Gilles Boyer, Stéphanie Yon-Courtin</w:t>
      </w:r>
      <w:r w:rsidRPr="00D738BB">
        <w:rPr>
          <w:rStyle w:val="HideTWBExt"/>
          <w:b w:val="0"/>
        </w:rPr>
        <w:t>&lt;/Members&gt;</w:t>
      </w:r>
    </w:p>
    <w:p w14:paraId="75F66FA7" w14:textId="77777777" w:rsidR="00D06DB9" w:rsidRPr="00D06DB9" w:rsidRDefault="00D06DB9" w:rsidP="00D06DB9">
      <w:r w:rsidRPr="00D738BB">
        <w:rPr>
          <w:rStyle w:val="HideTWBExt"/>
        </w:rPr>
        <w:t>&lt;/RepeatBlock-By&gt;</w:t>
      </w:r>
    </w:p>
    <w:p w14:paraId="0A26572D" w14:textId="77777777" w:rsidR="00D06DB9" w:rsidRPr="00D06DB9" w:rsidRDefault="00D06DB9" w:rsidP="00D06DB9">
      <w:pPr>
        <w:pStyle w:val="NormalBold"/>
        <w:keepNext/>
      </w:pPr>
      <w:r w:rsidRPr="00D738BB">
        <w:rPr>
          <w:rStyle w:val="HideTWBExt"/>
          <w:b w:val="0"/>
        </w:rPr>
        <w:t>&lt;DocAmend&gt;</w:t>
      </w:r>
      <w:r w:rsidRPr="00D06DB9">
        <w:t>Πρόταση κανονισμού</w:t>
      </w:r>
      <w:r w:rsidRPr="00D738BB">
        <w:rPr>
          <w:rStyle w:val="HideTWBExt"/>
          <w:b w:val="0"/>
        </w:rPr>
        <w:t>&lt;/DocAmend&gt;</w:t>
      </w:r>
    </w:p>
    <w:p w14:paraId="7BEB1669" w14:textId="77777777" w:rsidR="00D06DB9" w:rsidRPr="00D06DB9" w:rsidRDefault="00D06DB9" w:rsidP="00D06DB9">
      <w:pPr>
        <w:pStyle w:val="NormalBold"/>
      </w:pPr>
      <w:r w:rsidRPr="00D738BB">
        <w:rPr>
          <w:rStyle w:val="HideTWBExt"/>
          <w:b w:val="0"/>
        </w:rPr>
        <w:t>&lt;Article&gt;</w:t>
      </w:r>
      <w:r w:rsidRPr="00D06DB9">
        <w:t>Άρθρο 1 – παράγραφος 1 – σημείο 40 – στοιχείο β</w:t>
      </w:r>
      <w:r w:rsidRPr="00D738BB">
        <w:rPr>
          <w:rStyle w:val="HideTWBExt"/>
          <w:b w:val="0"/>
        </w:rPr>
        <w:t>&lt;/Article&gt;</w:t>
      </w:r>
    </w:p>
    <w:p w14:paraId="04C7BBC6" w14:textId="77777777" w:rsidR="00D06DB9" w:rsidRPr="00D06DB9" w:rsidRDefault="00D06DB9" w:rsidP="00D06DB9">
      <w:pPr>
        <w:keepNext/>
      </w:pPr>
      <w:r w:rsidRPr="00D738BB">
        <w:rPr>
          <w:rStyle w:val="HideTWBExt"/>
        </w:rPr>
        <w:t>&lt;DocAmend2&gt;</w:t>
      </w:r>
      <w:r w:rsidRPr="00D06DB9">
        <w:t>Κανονισμός (ΕΕ) αριθ. 806/2014</w:t>
      </w:r>
      <w:r w:rsidRPr="00D738BB">
        <w:rPr>
          <w:rStyle w:val="HideTWBExt"/>
        </w:rPr>
        <w:t>&lt;/DocAmend2&gt;</w:t>
      </w:r>
    </w:p>
    <w:p w14:paraId="7D7B57B1" w14:textId="77777777" w:rsidR="00D06DB9" w:rsidRPr="00D06DB9" w:rsidRDefault="00D06DB9" w:rsidP="00D06DB9">
      <w:r w:rsidRPr="00D738BB">
        <w:rPr>
          <w:rStyle w:val="HideTWBExt"/>
        </w:rPr>
        <w:t>&lt;Article2&gt;</w:t>
      </w:r>
      <w:r w:rsidRPr="00D06DB9">
        <w:t>Άρθρο 76 – παράγραφος 6 α (νέα)</w:t>
      </w:r>
      <w:r w:rsidRPr="00D738BB">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06DB9" w:rsidRPr="00D06DB9" w14:paraId="563B2F1F" w14:textId="77777777" w:rsidTr="006D3C1E">
        <w:trPr>
          <w:jc w:val="center"/>
        </w:trPr>
        <w:tc>
          <w:tcPr>
            <w:tcW w:w="9752" w:type="dxa"/>
            <w:gridSpan w:val="2"/>
          </w:tcPr>
          <w:p w14:paraId="7FE02D6A" w14:textId="77777777" w:rsidR="00D06DB9" w:rsidRPr="00D06DB9" w:rsidRDefault="00D06DB9" w:rsidP="006D3C1E">
            <w:pPr>
              <w:keepNext/>
            </w:pPr>
          </w:p>
        </w:tc>
      </w:tr>
      <w:tr w:rsidR="00D06DB9" w:rsidRPr="00D06DB9" w14:paraId="4F2F5DFB" w14:textId="77777777" w:rsidTr="006D3C1E">
        <w:trPr>
          <w:jc w:val="center"/>
        </w:trPr>
        <w:tc>
          <w:tcPr>
            <w:tcW w:w="4876" w:type="dxa"/>
            <w:hideMark/>
          </w:tcPr>
          <w:p w14:paraId="378B9C97" w14:textId="77777777" w:rsidR="00D06DB9" w:rsidRPr="00D06DB9" w:rsidRDefault="00D06DB9" w:rsidP="006D3C1E">
            <w:pPr>
              <w:pStyle w:val="ColumnHeading"/>
              <w:keepNext/>
            </w:pPr>
            <w:r w:rsidRPr="00D06DB9">
              <w:t>Κείμενο που προτείνει η Επιτροπή</w:t>
            </w:r>
          </w:p>
        </w:tc>
        <w:tc>
          <w:tcPr>
            <w:tcW w:w="4876" w:type="dxa"/>
            <w:hideMark/>
          </w:tcPr>
          <w:p w14:paraId="02032F04" w14:textId="77777777" w:rsidR="00D06DB9" w:rsidRPr="00D06DB9" w:rsidRDefault="00D06DB9" w:rsidP="006D3C1E">
            <w:pPr>
              <w:pStyle w:val="ColumnHeading"/>
              <w:keepNext/>
            </w:pPr>
            <w:r w:rsidRPr="00D06DB9">
              <w:t>Τροπολογία</w:t>
            </w:r>
          </w:p>
        </w:tc>
      </w:tr>
      <w:tr w:rsidR="00D06DB9" w:rsidRPr="00D06DB9" w14:paraId="4BE85E46" w14:textId="77777777" w:rsidTr="006D3C1E">
        <w:trPr>
          <w:jc w:val="center"/>
        </w:trPr>
        <w:tc>
          <w:tcPr>
            <w:tcW w:w="4876" w:type="dxa"/>
          </w:tcPr>
          <w:p w14:paraId="6735427F" w14:textId="77777777" w:rsidR="00D06DB9" w:rsidRPr="00D06DB9" w:rsidRDefault="00D06DB9" w:rsidP="006D3C1E">
            <w:pPr>
              <w:pStyle w:val="Normal6"/>
            </w:pPr>
          </w:p>
        </w:tc>
        <w:tc>
          <w:tcPr>
            <w:tcW w:w="4876" w:type="dxa"/>
            <w:hideMark/>
          </w:tcPr>
          <w:p w14:paraId="0144EA97" w14:textId="77777777" w:rsidR="00D06DB9" w:rsidRPr="00D06DB9" w:rsidRDefault="00D06DB9" w:rsidP="006D3C1E">
            <w:pPr>
              <w:pStyle w:val="Normal6"/>
              <w:rPr>
                <w:szCs w:val="24"/>
              </w:rPr>
            </w:pPr>
            <w:r w:rsidRPr="00D06DB9">
              <w:rPr>
                <w:b/>
                <w:i/>
              </w:rPr>
              <w:t>6α.</w:t>
            </w:r>
            <w:r w:rsidRPr="00D06DB9">
              <w:rPr>
                <w:b/>
                <w:i/>
              </w:rPr>
              <w:tab/>
              <w:t>«Έως τις 31 Δεκεμβρίου 2026 η Επιτροπή υποβάλλει έκθεση στο Ευρωπαϊκό Κοινοβούλιο και το Συμβούλιο σχετικά με την καταλληλότητα των κανόνων που διέπουν τις συνεισφορές στο Ταμείο. Στην έκθεση προβαίνει σε απολογισμό των μεταρρυθμίσεων του πλαισίου για τη διαχείριση κρίσεων και αξιολογεί αν οι αλλαγές αυτές απαιτούν επανεξέταση των κανόνων που διέπουν τις συνεισφορές στις χρηματοδοτικές ρυθμίσεις εξυγίανσης προκειμένου να διατηρηθεί η αποτελεσματικότητα των κινήτρων της αρχής “ο ρυπαίνων πληρώνει”. Κατά περίπτωση, η Επιτροπή υποβάλλει νομοθετική πρόταση.»·</w:t>
            </w:r>
          </w:p>
        </w:tc>
      </w:tr>
    </w:tbl>
    <w:p w14:paraId="2C757ED8" w14:textId="77777777" w:rsidR="00D06DB9" w:rsidRPr="00D06DB9" w:rsidRDefault="00D06DB9" w:rsidP="00D06DB9">
      <w:pPr>
        <w:pStyle w:val="Olang"/>
        <w:rPr>
          <w:noProof w:val="0"/>
        </w:rPr>
      </w:pPr>
      <w:r w:rsidRPr="00D06DB9">
        <w:rPr>
          <w:noProof w:val="0"/>
        </w:rPr>
        <w:t xml:space="preserve">Or. </w:t>
      </w:r>
      <w:r w:rsidRPr="00D738BB">
        <w:rPr>
          <w:rStyle w:val="HideTWBExt"/>
        </w:rPr>
        <w:t>&lt;Original&gt;</w:t>
      </w:r>
      <w:r w:rsidRPr="00D738BB">
        <w:rPr>
          <w:rStyle w:val="HideTWBInt"/>
          <w:rFonts w:eastAsiaTheme="majorEastAsia"/>
        </w:rPr>
        <w:t>{EN}</w:t>
      </w:r>
      <w:r w:rsidRPr="00D06DB9">
        <w:rPr>
          <w:noProof w:val="0"/>
        </w:rPr>
        <w:t>en</w:t>
      </w:r>
      <w:r w:rsidRPr="00D738BB">
        <w:rPr>
          <w:rStyle w:val="HideTWBExt"/>
        </w:rPr>
        <w:t>&lt;/Original&gt;</w:t>
      </w:r>
    </w:p>
    <w:p w14:paraId="328FFA7D" w14:textId="77777777" w:rsidR="00D06DB9" w:rsidRPr="00D06DB9" w:rsidRDefault="00D06DB9" w:rsidP="00D06DB9">
      <w:pPr>
        <w:pStyle w:val="JustificationTitle"/>
        <w:rPr>
          <w:noProof w:val="0"/>
        </w:rPr>
      </w:pPr>
      <w:r w:rsidRPr="00D738BB">
        <w:rPr>
          <w:rStyle w:val="HideTWBExt"/>
          <w:i w:val="0"/>
        </w:rPr>
        <w:t>&lt;TitreJust&gt;</w:t>
      </w:r>
      <w:r w:rsidRPr="00D06DB9">
        <w:rPr>
          <w:noProof w:val="0"/>
        </w:rPr>
        <w:t>Αιτιολόγηση</w:t>
      </w:r>
      <w:r w:rsidRPr="00D738BB">
        <w:rPr>
          <w:rStyle w:val="HideTWBExt"/>
          <w:i w:val="0"/>
        </w:rPr>
        <w:t>&lt;/TitreJust&gt;</w:t>
      </w:r>
    </w:p>
    <w:p w14:paraId="588954F7" w14:textId="77777777" w:rsidR="00D06DB9" w:rsidRPr="00D06DB9" w:rsidRDefault="00D06DB9" w:rsidP="00D06DB9">
      <w:pPr>
        <w:pStyle w:val="Normal12Italic"/>
        <w:rPr>
          <w:noProof w:val="0"/>
        </w:rPr>
      </w:pPr>
      <w:r w:rsidRPr="00D06DB9">
        <w:rPr>
          <w:noProof w:val="0"/>
        </w:rPr>
        <w:t>ΕΠΙΛΟΓΕΣ 1 ΚΑΙ 2</w:t>
      </w:r>
    </w:p>
    <w:p w14:paraId="278D737B" w14:textId="77777777" w:rsidR="00D06DB9" w:rsidRPr="00D06DB9" w:rsidRDefault="00D06DB9" w:rsidP="00D06DB9">
      <w:r w:rsidRPr="00D738BB">
        <w:rPr>
          <w:rStyle w:val="HideTWBExt"/>
        </w:rPr>
        <w:t>&lt;/Amend&gt;</w:t>
      </w:r>
    </w:p>
    <w:p w14:paraId="396C0A3E" w14:textId="77777777" w:rsidR="00D06DB9" w:rsidRPr="00D06DB9" w:rsidRDefault="00D06DB9" w:rsidP="00D06DB9">
      <w:pPr>
        <w:pStyle w:val="AMNumberTabs0"/>
        <w:keepNext/>
      </w:pPr>
      <w:r w:rsidRPr="00D738BB">
        <w:rPr>
          <w:rStyle w:val="HideTWBExt"/>
          <w:b w:val="0"/>
        </w:rPr>
        <w:t>&lt;Amend&gt;</w:t>
      </w:r>
      <w:r w:rsidRPr="00D06DB9">
        <w:t>Τροπολογία</w:t>
      </w:r>
      <w:r w:rsidRPr="00D06DB9">
        <w:tab/>
      </w:r>
      <w:r w:rsidRPr="00D06DB9">
        <w:tab/>
      </w:r>
      <w:r w:rsidRPr="00D738BB">
        <w:rPr>
          <w:rStyle w:val="HideTWBExt"/>
          <w:b w:val="0"/>
        </w:rPr>
        <w:t>&lt;NumAm&gt;</w:t>
      </w:r>
      <w:r w:rsidRPr="00D06DB9">
        <w:t>301</w:t>
      </w:r>
      <w:r w:rsidRPr="00D738BB">
        <w:rPr>
          <w:rStyle w:val="HideTWBExt"/>
          <w:b w:val="0"/>
        </w:rPr>
        <w:t>&lt;/NumAm&gt;</w:t>
      </w:r>
    </w:p>
    <w:p w14:paraId="00D1AE77" w14:textId="77777777" w:rsidR="00D06DB9" w:rsidRPr="00D06DB9" w:rsidRDefault="00D06DB9" w:rsidP="00D06DB9">
      <w:pPr>
        <w:pStyle w:val="NormalBold"/>
      </w:pPr>
      <w:r w:rsidRPr="00D738BB">
        <w:rPr>
          <w:rStyle w:val="HideTWBExt"/>
          <w:b w:val="0"/>
        </w:rPr>
        <w:t>&lt;RepeatBlock-By&gt;&lt;Members&gt;</w:t>
      </w:r>
      <w:r w:rsidRPr="00D06DB9">
        <w:t>Engin Eroglu</w:t>
      </w:r>
      <w:r w:rsidRPr="00D738BB">
        <w:rPr>
          <w:rStyle w:val="HideTWBExt"/>
          <w:b w:val="0"/>
        </w:rPr>
        <w:t>&lt;/Members&gt;</w:t>
      </w:r>
    </w:p>
    <w:p w14:paraId="071EB8B7" w14:textId="77777777" w:rsidR="00D06DB9" w:rsidRPr="00D06DB9" w:rsidRDefault="00D06DB9" w:rsidP="00D06DB9">
      <w:r w:rsidRPr="00D738BB">
        <w:rPr>
          <w:rStyle w:val="HideTWBExt"/>
        </w:rPr>
        <w:t>&lt;/RepeatBlock-By&gt;</w:t>
      </w:r>
    </w:p>
    <w:p w14:paraId="40A101C6" w14:textId="77777777" w:rsidR="00D06DB9" w:rsidRPr="00D06DB9" w:rsidRDefault="00D06DB9" w:rsidP="00D06DB9">
      <w:pPr>
        <w:pStyle w:val="NormalBold"/>
        <w:keepNext/>
      </w:pPr>
      <w:r w:rsidRPr="00D738BB">
        <w:rPr>
          <w:rStyle w:val="HideTWBExt"/>
          <w:b w:val="0"/>
        </w:rPr>
        <w:t>&lt;DocAmend&gt;</w:t>
      </w:r>
      <w:r w:rsidRPr="00D06DB9">
        <w:t>Πρόταση κανονισμού</w:t>
      </w:r>
      <w:r w:rsidRPr="00D738BB">
        <w:rPr>
          <w:rStyle w:val="HideTWBExt"/>
          <w:b w:val="0"/>
        </w:rPr>
        <w:t>&lt;/DocAmend&gt;</w:t>
      </w:r>
    </w:p>
    <w:p w14:paraId="7BCDDE3B" w14:textId="77777777" w:rsidR="00D06DB9" w:rsidRPr="00D06DB9" w:rsidRDefault="00D06DB9" w:rsidP="00D06DB9">
      <w:pPr>
        <w:pStyle w:val="NormalBold"/>
      </w:pPr>
      <w:r w:rsidRPr="00D738BB">
        <w:rPr>
          <w:rStyle w:val="HideTWBExt"/>
          <w:b w:val="0"/>
        </w:rPr>
        <w:t>&lt;Article&gt;</w:t>
      </w:r>
      <w:r w:rsidRPr="00D06DB9">
        <w:t>Άρθρο 1 – παράγραφος 1 – σημείο 41</w:t>
      </w:r>
      <w:r w:rsidRPr="00D738BB">
        <w:rPr>
          <w:rStyle w:val="HideTWBExt"/>
          <w:b w:val="0"/>
        </w:rPr>
        <w:t>&lt;/Article&gt;</w:t>
      </w:r>
    </w:p>
    <w:p w14:paraId="23D3891A" w14:textId="77777777" w:rsidR="00D06DB9" w:rsidRPr="00D06DB9" w:rsidRDefault="00D06DB9" w:rsidP="00D06DB9">
      <w:pPr>
        <w:keepNext/>
      </w:pPr>
      <w:r w:rsidRPr="00D738BB">
        <w:rPr>
          <w:rStyle w:val="HideTWBExt"/>
        </w:rPr>
        <w:t>&lt;DocAmend2&gt;</w:t>
      </w:r>
      <w:r w:rsidRPr="00D06DB9">
        <w:t>Κανονισμός (ΕΕ) αριθ. 806/2014</w:t>
      </w:r>
      <w:r w:rsidRPr="00D738BB">
        <w:rPr>
          <w:rStyle w:val="HideTWBExt"/>
        </w:rPr>
        <w:t>&lt;/DocAmend2&gt;</w:t>
      </w:r>
    </w:p>
    <w:p w14:paraId="053F741B" w14:textId="77777777" w:rsidR="00D06DB9" w:rsidRPr="00D06DB9" w:rsidRDefault="00D06DB9" w:rsidP="00D06DB9">
      <w:r w:rsidRPr="00D738BB">
        <w:rPr>
          <w:rStyle w:val="HideTWBExt"/>
        </w:rPr>
        <w:t>&lt;Article2&gt;</w:t>
      </w:r>
      <w:r w:rsidRPr="00D06DB9">
        <w:t>Άρθρο 79</w:t>
      </w:r>
      <w:r w:rsidRPr="00D738BB">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06DB9" w:rsidRPr="00D06DB9" w14:paraId="6D6AF6CE" w14:textId="77777777" w:rsidTr="006D3C1E">
        <w:trPr>
          <w:jc w:val="center"/>
        </w:trPr>
        <w:tc>
          <w:tcPr>
            <w:tcW w:w="9752" w:type="dxa"/>
            <w:gridSpan w:val="2"/>
          </w:tcPr>
          <w:p w14:paraId="6E55D220" w14:textId="77777777" w:rsidR="00D06DB9" w:rsidRPr="00D06DB9" w:rsidRDefault="00D06DB9" w:rsidP="006D3C1E">
            <w:pPr>
              <w:keepNext/>
            </w:pPr>
          </w:p>
        </w:tc>
      </w:tr>
      <w:tr w:rsidR="00D06DB9" w:rsidRPr="00D06DB9" w14:paraId="28EDDE8F" w14:textId="77777777" w:rsidTr="006D3C1E">
        <w:trPr>
          <w:jc w:val="center"/>
        </w:trPr>
        <w:tc>
          <w:tcPr>
            <w:tcW w:w="4876" w:type="dxa"/>
            <w:hideMark/>
          </w:tcPr>
          <w:p w14:paraId="3B8B2D4E" w14:textId="77777777" w:rsidR="00D06DB9" w:rsidRPr="00D06DB9" w:rsidRDefault="00D06DB9" w:rsidP="006D3C1E">
            <w:pPr>
              <w:pStyle w:val="ColumnHeading"/>
              <w:keepNext/>
            </w:pPr>
            <w:r w:rsidRPr="00D06DB9">
              <w:t>Κείμενο που προτείνει η Επιτροπή</w:t>
            </w:r>
          </w:p>
        </w:tc>
        <w:tc>
          <w:tcPr>
            <w:tcW w:w="4876" w:type="dxa"/>
            <w:hideMark/>
          </w:tcPr>
          <w:p w14:paraId="6555D589" w14:textId="77777777" w:rsidR="00D06DB9" w:rsidRPr="00D06DB9" w:rsidRDefault="00D06DB9" w:rsidP="006D3C1E">
            <w:pPr>
              <w:pStyle w:val="ColumnHeading"/>
              <w:keepNext/>
            </w:pPr>
            <w:r w:rsidRPr="00D06DB9">
              <w:t>Τροπολογία</w:t>
            </w:r>
          </w:p>
        </w:tc>
      </w:tr>
      <w:tr w:rsidR="00D06DB9" w:rsidRPr="00D06DB9" w14:paraId="67A0C447" w14:textId="77777777" w:rsidTr="006D3C1E">
        <w:trPr>
          <w:jc w:val="center"/>
        </w:trPr>
        <w:tc>
          <w:tcPr>
            <w:tcW w:w="4876" w:type="dxa"/>
            <w:hideMark/>
          </w:tcPr>
          <w:p w14:paraId="487FDC1B" w14:textId="77777777" w:rsidR="00D06DB9" w:rsidRPr="00D06DB9" w:rsidRDefault="00D06DB9" w:rsidP="006D3C1E">
            <w:pPr>
              <w:pStyle w:val="Normal6"/>
            </w:pPr>
            <w:r w:rsidRPr="00D06DB9">
              <w:rPr>
                <w:b/>
                <w:i/>
              </w:rPr>
              <w:t>41)</w:t>
            </w:r>
            <w:r w:rsidRPr="00D06DB9">
              <w:rPr>
                <w:b/>
                <w:i/>
              </w:rPr>
              <w:tab/>
              <w:t>το άρθρο 79 τροποποιείται ως εξής:</w:t>
            </w:r>
          </w:p>
        </w:tc>
        <w:tc>
          <w:tcPr>
            <w:tcW w:w="4876" w:type="dxa"/>
            <w:hideMark/>
          </w:tcPr>
          <w:p w14:paraId="6C2BCE93" w14:textId="77777777" w:rsidR="00D06DB9" w:rsidRPr="00D06DB9" w:rsidRDefault="00D06DB9" w:rsidP="006D3C1E">
            <w:pPr>
              <w:pStyle w:val="Normal6"/>
              <w:rPr>
                <w:szCs w:val="24"/>
              </w:rPr>
            </w:pPr>
            <w:r w:rsidRPr="00D06DB9">
              <w:rPr>
                <w:b/>
                <w:i/>
              </w:rPr>
              <w:t>διαγράφεται</w:t>
            </w:r>
          </w:p>
        </w:tc>
      </w:tr>
      <w:tr w:rsidR="00D06DB9" w:rsidRPr="00D06DB9" w14:paraId="07B82CFD" w14:textId="77777777" w:rsidTr="006D3C1E">
        <w:trPr>
          <w:jc w:val="center"/>
        </w:trPr>
        <w:tc>
          <w:tcPr>
            <w:tcW w:w="4876" w:type="dxa"/>
          </w:tcPr>
          <w:p w14:paraId="1D96C0C5" w14:textId="77777777" w:rsidR="00D06DB9" w:rsidRPr="00D06DB9" w:rsidRDefault="00D06DB9" w:rsidP="006D3C1E">
            <w:pPr>
              <w:pStyle w:val="Normal6"/>
            </w:pPr>
            <w:r w:rsidRPr="00D06DB9">
              <w:rPr>
                <w:b/>
                <w:bCs/>
                <w:i/>
                <w:iCs/>
              </w:rPr>
              <w:t>[…]</w:t>
            </w:r>
          </w:p>
        </w:tc>
        <w:tc>
          <w:tcPr>
            <w:tcW w:w="4876" w:type="dxa"/>
          </w:tcPr>
          <w:p w14:paraId="3B6E0B66" w14:textId="77777777" w:rsidR="00D06DB9" w:rsidRPr="00D06DB9" w:rsidRDefault="00D06DB9" w:rsidP="006D3C1E">
            <w:pPr>
              <w:pStyle w:val="Normal6"/>
            </w:pPr>
          </w:p>
        </w:tc>
      </w:tr>
    </w:tbl>
    <w:p w14:paraId="3FA28CB9" w14:textId="77777777" w:rsidR="00D06DB9" w:rsidRPr="00D06DB9" w:rsidRDefault="00D06DB9" w:rsidP="00D06DB9">
      <w:pPr>
        <w:pStyle w:val="Olang"/>
        <w:rPr>
          <w:noProof w:val="0"/>
        </w:rPr>
      </w:pPr>
      <w:r w:rsidRPr="00D06DB9">
        <w:rPr>
          <w:noProof w:val="0"/>
        </w:rPr>
        <w:t xml:space="preserve">Or. </w:t>
      </w:r>
      <w:r w:rsidRPr="00D738BB">
        <w:rPr>
          <w:rStyle w:val="HideTWBExt"/>
        </w:rPr>
        <w:t>&lt;Original&gt;</w:t>
      </w:r>
      <w:r w:rsidRPr="00D738BB">
        <w:rPr>
          <w:rStyle w:val="HideTWBInt"/>
          <w:rFonts w:eastAsiaTheme="majorEastAsia"/>
        </w:rPr>
        <w:t>{EN}</w:t>
      </w:r>
      <w:r w:rsidRPr="00D06DB9">
        <w:rPr>
          <w:noProof w:val="0"/>
        </w:rPr>
        <w:t>en</w:t>
      </w:r>
      <w:r w:rsidRPr="00D738BB">
        <w:rPr>
          <w:rStyle w:val="HideTWBExt"/>
        </w:rPr>
        <w:t>&lt;/Original&gt;</w:t>
      </w:r>
    </w:p>
    <w:p w14:paraId="59FD727E" w14:textId="77777777" w:rsidR="00D06DB9" w:rsidRPr="00D06DB9" w:rsidRDefault="00D06DB9" w:rsidP="00D06DB9">
      <w:pPr>
        <w:pStyle w:val="JustificationTitle"/>
        <w:rPr>
          <w:noProof w:val="0"/>
        </w:rPr>
      </w:pPr>
      <w:r w:rsidRPr="00D738BB">
        <w:rPr>
          <w:rStyle w:val="HideTWBExt"/>
          <w:i w:val="0"/>
        </w:rPr>
        <w:t>&lt;TitreJust&gt;</w:t>
      </w:r>
      <w:r w:rsidRPr="00D06DB9">
        <w:rPr>
          <w:noProof w:val="0"/>
        </w:rPr>
        <w:t>Αιτιολόγηση</w:t>
      </w:r>
      <w:r w:rsidRPr="00D738BB">
        <w:rPr>
          <w:rStyle w:val="HideTWBExt"/>
          <w:i w:val="0"/>
        </w:rPr>
        <w:t>&lt;/TitreJust&gt;</w:t>
      </w:r>
    </w:p>
    <w:p w14:paraId="6B1E2B14" w14:textId="77777777" w:rsidR="00D06DB9" w:rsidRPr="00D06DB9" w:rsidRDefault="00D06DB9" w:rsidP="00D06DB9">
      <w:pPr>
        <w:pStyle w:val="Normal12Italic"/>
      </w:pPr>
      <w:r w:rsidRPr="00D06DB9">
        <w:t>The proposed change of the current use of deposit guarantee schemes in the context of resolution is to be rejected. Otherwise, the financial contributions of deposit guarantee schemes for resolutions will be increased significantly in terms of frequency and amount of co-financing required. The use of deposit guarantee scheme funds for resolution measures is to be made standard, despite the fact that this is inappropriate and unnecessary.In addition, extending the scope of protection to include uncovered and unprotected deposits in resolution gives wholesale investors a free pass. This contradicts the mandate of the deposit protection scheme, which is to protect depositors in the event that a bank becomes insolvent by reimbursing up to 100,000 EUR of money deposited with the bank in question.</w:t>
      </w:r>
    </w:p>
    <w:p w14:paraId="7F67A043" w14:textId="77777777" w:rsidR="00D06DB9" w:rsidRPr="00D06DB9" w:rsidRDefault="00D06DB9" w:rsidP="00D06DB9">
      <w:r w:rsidRPr="00D738BB">
        <w:rPr>
          <w:rStyle w:val="HideTWBExt"/>
        </w:rPr>
        <w:t>&lt;/Amend&gt;</w:t>
      </w:r>
    </w:p>
    <w:p w14:paraId="28C89046" w14:textId="77777777" w:rsidR="00D06DB9" w:rsidRPr="00D06DB9" w:rsidRDefault="00D06DB9" w:rsidP="00D06DB9">
      <w:pPr>
        <w:pStyle w:val="AMNumberTabs0"/>
        <w:keepNext/>
      </w:pPr>
      <w:r w:rsidRPr="00D738BB">
        <w:rPr>
          <w:rStyle w:val="HideTWBExt"/>
          <w:b w:val="0"/>
        </w:rPr>
        <w:t>&lt;Amend&gt;</w:t>
      </w:r>
      <w:r w:rsidRPr="00D06DB9">
        <w:t>Τροπολογία</w:t>
      </w:r>
      <w:r w:rsidRPr="00D06DB9">
        <w:tab/>
      </w:r>
      <w:r w:rsidRPr="00D06DB9">
        <w:tab/>
      </w:r>
      <w:r w:rsidRPr="00D738BB">
        <w:rPr>
          <w:rStyle w:val="HideTWBExt"/>
          <w:b w:val="0"/>
        </w:rPr>
        <w:t>&lt;NumAm&gt;</w:t>
      </w:r>
      <w:r w:rsidRPr="00D06DB9">
        <w:t>302</w:t>
      </w:r>
      <w:r w:rsidRPr="00D738BB">
        <w:rPr>
          <w:rStyle w:val="HideTWBExt"/>
          <w:b w:val="0"/>
        </w:rPr>
        <w:t>&lt;/NumAm&gt;</w:t>
      </w:r>
    </w:p>
    <w:p w14:paraId="31538E18" w14:textId="77777777" w:rsidR="00D06DB9" w:rsidRPr="00D06DB9" w:rsidRDefault="00D06DB9" w:rsidP="00D06DB9">
      <w:pPr>
        <w:pStyle w:val="NormalBold"/>
      </w:pPr>
      <w:r w:rsidRPr="00D738BB">
        <w:rPr>
          <w:rStyle w:val="HideTWBExt"/>
          <w:b w:val="0"/>
        </w:rPr>
        <w:t>&lt;RepeatBlock-By&gt;&lt;Members&gt;</w:t>
      </w:r>
      <w:r w:rsidRPr="00D06DB9">
        <w:t>Joachim Schuster</w:t>
      </w:r>
      <w:r w:rsidRPr="00D738BB">
        <w:rPr>
          <w:rStyle w:val="HideTWBExt"/>
          <w:b w:val="0"/>
        </w:rPr>
        <w:t>&lt;/Members&gt;</w:t>
      </w:r>
    </w:p>
    <w:p w14:paraId="6D7EFF30" w14:textId="77777777" w:rsidR="00D06DB9" w:rsidRPr="00D06DB9" w:rsidRDefault="00D06DB9" w:rsidP="00D06DB9">
      <w:r w:rsidRPr="00D738BB">
        <w:rPr>
          <w:rStyle w:val="HideTWBExt"/>
        </w:rPr>
        <w:t>&lt;/RepeatBlock-By&gt;</w:t>
      </w:r>
    </w:p>
    <w:p w14:paraId="3C10D7CA" w14:textId="77777777" w:rsidR="00D06DB9" w:rsidRPr="00D06DB9" w:rsidRDefault="00D06DB9" w:rsidP="00D06DB9">
      <w:pPr>
        <w:pStyle w:val="NormalBold"/>
        <w:keepNext/>
      </w:pPr>
      <w:r w:rsidRPr="00D738BB">
        <w:rPr>
          <w:rStyle w:val="HideTWBExt"/>
          <w:b w:val="0"/>
        </w:rPr>
        <w:t>&lt;DocAmend&gt;</w:t>
      </w:r>
      <w:r w:rsidRPr="00D06DB9">
        <w:t>Πρόταση κανονισμού</w:t>
      </w:r>
      <w:r w:rsidRPr="00D738BB">
        <w:rPr>
          <w:rStyle w:val="HideTWBExt"/>
          <w:b w:val="0"/>
        </w:rPr>
        <w:t>&lt;/DocAmend&gt;</w:t>
      </w:r>
    </w:p>
    <w:p w14:paraId="6D3323E4" w14:textId="77777777" w:rsidR="00D06DB9" w:rsidRPr="00D06DB9" w:rsidRDefault="00D06DB9" w:rsidP="00D06DB9">
      <w:pPr>
        <w:pStyle w:val="NormalBold"/>
      </w:pPr>
      <w:r w:rsidRPr="00D738BB">
        <w:rPr>
          <w:rStyle w:val="HideTWBExt"/>
          <w:b w:val="0"/>
        </w:rPr>
        <w:t>&lt;Article&gt;</w:t>
      </w:r>
      <w:r w:rsidRPr="00D06DB9">
        <w:t>Άρθρο 1 – παράγραφος 1 – σημείο 41 – στοιχείο α</w:t>
      </w:r>
      <w:r w:rsidRPr="00D738BB">
        <w:rPr>
          <w:rStyle w:val="HideTWBExt"/>
          <w:b w:val="0"/>
        </w:rPr>
        <w:t>&lt;/Article&gt;</w:t>
      </w:r>
    </w:p>
    <w:p w14:paraId="5DF4D4EB" w14:textId="77777777" w:rsidR="00D06DB9" w:rsidRPr="00D06DB9" w:rsidRDefault="00D06DB9" w:rsidP="00D06DB9">
      <w:pPr>
        <w:keepNext/>
      </w:pPr>
      <w:r w:rsidRPr="00D738BB">
        <w:rPr>
          <w:rStyle w:val="HideTWBExt"/>
        </w:rPr>
        <w:t>&lt;DocAmend2&gt;</w:t>
      </w:r>
      <w:r w:rsidRPr="00D06DB9">
        <w:t>Κανονισμός (ΕΕ) αριθ. 806/2014</w:t>
      </w:r>
      <w:r w:rsidRPr="00D738BB">
        <w:rPr>
          <w:rStyle w:val="HideTWBExt"/>
        </w:rPr>
        <w:t>&lt;/DocAmend2&gt;</w:t>
      </w:r>
    </w:p>
    <w:p w14:paraId="14991537" w14:textId="77777777" w:rsidR="00D06DB9" w:rsidRPr="00D06DB9" w:rsidRDefault="00D06DB9" w:rsidP="00D06DB9">
      <w:r w:rsidRPr="00D738BB">
        <w:rPr>
          <w:rStyle w:val="HideTWBExt"/>
        </w:rPr>
        <w:t>&lt;Article2&gt;</w:t>
      </w:r>
      <w:r w:rsidRPr="00D06DB9">
        <w:t>Άρθρο 79 – παράγραφος 1</w:t>
      </w:r>
      <w:r w:rsidRPr="00D738BB">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06DB9" w:rsidRPr="00D06DB9" w14:paraId="67F91245" w14:textId="77777777" w:rsidTr="006D3C1E">
        <w:trPr>
          <w:jc w:val="center"/>
        </w:trPr>
        <w:tc>
          <w:tcPr>
            <w:tcW w:w="9752" w:type="dxa"/>
            <w:gridSpan w:val="2"/>
          </w:tcPr>
          <w:p w14:paraId="4FCF8A4A" w14:textId="77777777" w:rsidR="00D06DB9" w:rsidRPr="00D06DB9" w:rsidRDefault="00D06DB9" w:rsidP="006D3C1E">
            <w:pPr>
              <w:keepNext/>
            </w:pPr>
          </w:p>
        </w:tc>
      </w:tr>
      <w:tr w:rsidR="00D06DB9" w:rsidRPr="00D06DB9" w14:paraId="7B5C3FFE" w14:textId="77777777" w:rsidTr="006D3C1E">
        <w:trPr>
          <w:jc w:val="center"/>
        </w:trPr>
        <w:tc>
          <w:tcPr>
            <w:tcW w:w="4876" w:type="dxa"/>
            <w:hideMark/>
          </w:tcPr>
          <w:p w14:paraId="593ED5A7" w14:textId="77777777" w:rsidR="00D06DB9" w:rsidRPr="00D06DB9" w:rsidRDefault="00D06DB9" w:rsidP="006D3C1E">
            <w:pPr>
              <w:pStyle w:val="ColumnHeading"/>
              <w:keepNext/>
            </w:pPr>
            <w:r w:rsidRPr="00D06DB9">
              <w:t>Κείμενο που προτείνει η Επιτροπή</w:t>
            </w:r>
          </w:p>
        </w:tc>
        <w:tc>
          <w:tcPr>
            <w:tcW w:w="4876" w:type="dxa"/>
            <w:hideMark/>
          </w:tcPr>
          <w:p w14:paraId="5A9759C8" w14:textId="77777777" w:rsidR="00D06DB9" w:rsidRPr="00D06DB9" w:rsidRDefault="00D06DB9" w:rsidP="006D3C1E">
            <w:pPr>
              <w:pStyle w:val="ColumnHeading"/>
              <w:keepNext/>
            </w:pPr>
            <w:r w:rsidRPr="00D06DB9">
              <w:t>Τροπολογία</w:t>
            </w:r>
          </w:p>
        </w:tc>
      </w:tr>
      <w:tr w:rsidR="00D06DB9" w:rsidRPr="00D06DB9" w14:paraId="75FF8B41" w14:textId="77777777" w:rsidTr="006D3C1E">
        <w:trPr>
          <w:jc w:val="center"/>
        </w:trPr>
        <w:tc>
          <w:tcPr>
            <w:tcW w:w="4876" w:type="dxa"/>
            <w:hideMark/>
          </w:tcPr>
          <w:p w14:paraId="1D0FFA85" w14:textId="77777777" w:rsidR="00D06DB9" w:rsidRPr="00D06DB9" w:rsidRDefault="00D06DB9" w:rsidP="006D3C1E">
            <w:pPr>
              <w:pStyle w:val="Normal6"/>
            </w:pPr>
            <w:r w:rsidRPr="00D06DB9">
              <w:rPr>
                <w:b/>
                <w:i/>
              </w:rPr>
              <w:t>1.</w:t>
            </w:r>
            <w:r w:rsidRPr="00D06DB9">
              <w:rPr>
                <w:b/>
                <w:i/>
              </w:rPr>
              <w:tab/>
              <w:t>Τα συμμετέχοντα κράτη μέλη διασφαλίζουν ότι, όταν το Συμβούλιο Εξυγίανσης προβαίνει σε δράση εξυγίανσης έναντι πιστωτικού ιδρύματος, υπό την προϋπόθεση ότι η δράση αυτή διασφαλίζει ότι οι καταθέτες εξακολουθούν να έχουν πρόσβαση στις καταθέσεις τους, ώστε να αποτρέπεται η ανάληψη ζημιών από τους καταθέτες, το σύστημα εγγύησης των καταθέσεων στο οποίο συμμετέχει το εν λόγω πιστωτικό ίδρυμα συνεισφέρει για τους σκοπούς και υπό τους όρους που προβλέπονται στο άρθρο 109 της οδηγίας 2014/59/ΕΕ.</w:t>
            </w:r>
          </w:p>
        </w:tc>
        <w:tc>
          <w:tcPr>
            <w:tcW w:w="4876" w:type="dxa"/>
            <w:hideMark/>
          </w:tcPr>
          <w:p w14:paraId="090A94EA" w14:textId="77777777" w:rsidR="00D06DB9" w:rsidRPr="00D06DB9" w:rsidRDefault="00D06DB9" w:rsidP="006D3C1E">
            <w:pPr>
              <w:pStyle w:val="Normal6"/>
              <w:rPr>
                <w:szCs w:val="24"/>
              </w:rPr>
            </w:pPr>
            <w:r w:rsidRPr="00D06DB9">
              <w:rPr>
                <w:b/>
                <w:i/>
              </w:rPr>
              <w:t>διαγράφεται</w:t>
            </w:r>
          </w:p>
        </w:tc>
      </w:tr>
    </w:tbl>
    <w:p w14:paraId="678E29EE" w14:textId="77777777" w:rsidR="00D06DB9" w:rsidRPr="00D06DB9" w:rsidRDefault="00D06DB9" w:rsidP="00D06DB9">
      <w:pPr>
        <w:pStyle w:val="Olang"/>
        <w:rPr>
          <w:noProof w:val="0"/>
        </w:rPr>
      </w:pPr>
      <w:r w:rsidRPr="00D06DB9">
        <w:rPr>
          <w:noProof w:val="0"/>
        </w:rPr>
        <w:t xml:space="preserve">Or. </w:t>
      </w:r>
      <w:r w:rsidRPr="00D738BB">
        <w:rPr>
          <w:rStyle w:val="HideTWBExt"/>
        </w:rPr>
        <w:t>&lt;Original&gt;</w:t>
      </w:r>
      <w:r w:rsidRPr="00D738BB">
        <w:rPr>
          <w:rStyle w:val="HideTWBInt"/>
          <w:rFonts w:eastAsiaTheme="majorEastAsia"/>
        </w:rPr>
        <w:t>{EN}</w:t>
      </w:r>
      <w:r w:rsidRPr="00D06DB9">
        <w:rPr>
          <w:noProof w:val="0"/>
        </w:rPr>
        <w:t>en</w:t>
      </w:r>
      <w:r w:rsidRPr="00D738BB">
        <w:rPr>
          <w:rStyle w:val="HideTWBExt"/>
        </w:rPr>
        <w:t>&lt;/Original&gt;</w:t>
      </w:r>
    </w:p>
    <w:p w14:paraId="53EB9043" w14:textId="77777777" w:rsidR="00D06DB9" w:rsidRPr="00D06DB9" w:rsidRDefault="00D06DB9" w:rsidP="00D06DB9">
      <w:r w:rsidRPr="00D738BB">
        <w:rPr>
          <w:rStyle w:val="HideTWBExt"/>
        </w:rPr>
        <w:t>&lt;/Amend&gt;</w:t>
      </w:r>
    </w:p>
    <w:p w14:paraId="13E0211C" w14:textId="77777777" w:rsidR="00D06DB9" w:rsidRPr="00D06DB9" w:rsidRDefault="00D06DB9" w:rsidP="00D06DB9">
      <w:pPr>
        <w:pStyle w:val="AMNumberTabs0"/>
        <w:keepNext/>
      </w:pPr>
      <w:r w:rsidRPr="00D738BB">
        <w:rPr>
          <w:rStyle w:val="HideTWBExt"/>
          <w:b w:val="0"/>
        </w:rPr>
        <w:t>&lt;Amend&gt;</w:t>
      </w:r>
      <w:r w:rsidRPr="00D06DB9">
        <w:t>Τροπολογία</w:t>
      </w:r>
      <w:r w:rsidRPr="00D06DB9">
        <w:tab/>
      </w:r>
      <w:r w:rsidRPr="00D06DB9">
        <w:tab/>
      </w:r>
      <w:r w:rsidRPr="00D738BB">
        <w:rPr>
          <w:rStyle w:val="HideTWBExt"/>
          <w:b w:val="0"/>
        </w:rPr>
        <w:t>&lt;NumAm&gt;</w:t>
      </w:r>
      <w:r w:rsidRPr="00D06DB9">
        <w:t>303</w:t>
      </w:r>
      <w:r w:rsidRPr="00D738BB">
        <w:rPr>
          <w:rStyle w:val="HideTWBExt"/>
          <w:b w:val="0"/>
        </w:rPr>
        <w:t>&lt;/NumAm&gt;</w:t>
      </w:r>
    </w:p>
    <w:p w14:paraId="1862DBAF" w14:textId="77777777" w:rsidR="00D06DB9" w:rsidRPr="00D06DB9" w:rsidRDefault="00D06DB9" w:rsidP="00D06DB9">
      <w:pPr>
        <w:pStyle w:val="NormalBold"/>
      </w:pPr>
      <w:r w:rsidRPr="00D738BB">
        <w:rPr>
          <w:rStyle w:val="HideTWBExt"/>
          <w:b w:val="0"/>
        </w:rPr>
        <w:t>&lt;RepeatBlock-By&gt;&lt;Members&gt;</w:t>
      </w:r>
      <w:r w:rsidRPr="00D06DB9">
        <w:t>Markus Ferber, Herbert Dorfmann</w:t>
      </w:r>
      <w:r w:rsidRPr="00D738BB">
        <w:rPr>
          <w:rStyle w:val="HideTWBExt"/>
          <w:b w:val="0"/>
        </w:rPr>
        <w:t>&lt;/Members&gt;</w:t>
      </w:r>
    </w:p>
    <w:p w14:paraId="23927802" w14:textId="77777777" w:rsidR="00D06DB9" w:rsidRPr="00D06DB9" w:rsidRDefault="00D06DB9" w:rsidP="00D06DB9">
      <w:r w:rsidRPr="00D738BB">
        <w:rPr>
          <w:rStyle w:val="HideTWBExt"/>
        </w:rPr>
        <w:t>&lt;/RepeatBlock-By&gt;</w:t>
      </w:r>
    </w:p>
    <w:p w14:paraId="45129761" w14:textId="77777777" w:rsidR="00D06DB9" w:rsidRPr="00D06DB9" w:rsidRDefault="00D06DB9" w:rsidP="00D06DB9">
      <w:pPr>
        <w:pStyle w:val="NormalBold"/>
        <w:keepNext/>
      </w:pPr>
      <w:r w:rsidRPr="00D738BB">
        <w:rPr>
          <w:rStyle w:val="HideTWBExt"/>
          <w:b w:val="0"/>
        </w:rPr>
        <w:t>&lt;DocAmend&gt;</w:t>
      </w:r>
      <w:r w:rsidRPr="00D06DB9">
        <w:t>Πρόταση κανονισμού</w:t>
      </w:r>
      <w:r w:rsidRPr="00D738BB">
        <w:rPr>
          <w:rStyle w:val="HideTWBExt"/>
          <w:b w:val="0"/>
        </w:rPr>
        <w:t>&lt;/DocAmend&gt;</w:t>
      </w:r>
    </w:p>
    <w:p w14:paraId="754635FB" w14:textId="77777777" w:rsidR="00D06DB9" w:rsidRPr="00D06DB9" w:rsidRDefault="00D06DB9" w:rsidP="00D06DB9">
      <w:pPr>
        <w:pStyle w:val="NormalBold"/>
      </w:pPr>
      <w:r w:rsidRPr="00D738BB">
        <w:rPr>
          <w:rStyle w:val="HideTWBExt"/>
          <w:b w:val="0"/>
        </w:rPr>
        <w:t>&lt;Article&gt;</w:t>
      </w:r>
      <w:r w:rsidRPr="00D06DB9">
        <w:t>Άρθρο 1 – παράγραφος 1 – σημείο 41 – στοιχείο α</w:t>
      </w:r>
      <w:r w:rsidRPr="00D738BB">
        <w:rPr>
          <w:rStyle w:val="HideTWBExt"/>
          <w:b w:val="0"/>
        </w:rPr>
        <w:t>&lt;/Article&gt;</w:t>
      </w:r>
    </w:p>
    <w:p w14:paraId="2191E4E8" w14:textId="77777777" w:rsidR="00D06DB9" w:rsidRPr="00D06DB9" w:rsidRDefault="00D06DB9" w:rsidP="00D06DB9">
      <w:pPr>
        <w:keepNext/>
      </w:pPr>
      <w:r w:rsidRPr="00D738BB">
        <w:rPr>
          <w:rStyle w:val="HideTWBExt"/>
        </w:rPr>
        <w:t>&lt;DocAmend2&gt;</w:t>
      </w:r>
      <w:r w:rsidRPr="00D06DB9">
        <w:t>Κανονισμός (ΕΕ) αριθ. 806/2014</w:t>
      </w:r>
      <w:r w:rsidRPr="00D738BB">
        <w:rPr>
          <w:rStyle w:val="HideTWBExt"/>
        </w:rPr>
        <w:t>&lt;/DocAmend2&gt;</w:t>
      </w:r>
    </w:p>
    <w:p w14:paraId="75076288" w14:textId="77777777" w:rsidR="00D06DB9" w:rsidRPr="00D06DB9" w:rsidRDefault="00D06DB9" w:rsidP="00D06DB9">
      <w:r w:rsidRPr="00D738BB">
        <w:rPr>
          <w:rStyle w:val="HideTWBExt"/>
        </w:rPr>
        <w:t>&lt;Article2&gt;</w:t>
      </w:r>
      <w:r w:rsidRPr="00D06DB9">
        <w:t>Άρθρο 79 – παράγραφος 1</w:t>
      </w:r>
      <w:r w:rsidRPr="00D738BB">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06DB9" w:rsidRPr="00D06DB9" w14:paraId="5ED9011B" w14:textId="77777777" w:rsidTr="006D3C1E">
        <w:trPr>
          <w:jc w:val="center"/>
        </w:trPr>
        <w:tc>
          <w:tcPr>
            <w:tcW w:w="9752" w:type="dxa"/>
            <w:gridSpan w:val="2"/>
          </w:tcPr>
          <w:p w14:paraId="375BFBD6" w14:textId="77777777" w:rsidR="00D06DB9" w:rsidRPr="00D06DB9" w:rsidRDefault="00D06DB9" w:rsidP="006D3C1E">
            <w:pPr>
              <w:keepNext/>
            </w:pPr>
          </w:p>
        </w:tc>
      </w:tr>
      <w:tr w:rsidR="00D06DB9" w:rsidRPr="00D06DB9" w14:paraId="50A3A392" w14:textId="77777777" w:rsidTr="006D3C1E">
        <w:trPr>
          <w:jc w:val="center"/>
        </w:trPr>
        <w:tc>
          <w:tcPr>
            <w:tcW w:w="4876" w:type="dxa"/>
            <w:hideMark/>
          </w:tcPr>
          <w:p w14:paraId="460C43C6" w14:textId="77777777" w:rsidR="00D06DB9" w:rsidRPr="00D06DB9" w:rsidRDefault="00D06DB9" w:rsidP="006D3C1E">
            <w:pPr>
              <w:pStyle w:val="ColumnHeading"/>
              <w:keepNext/>
            </w:pPr>
            <w:r w:rsidRPr="00D06DB9">
              <w:t>Κείμενο που προτείνει η Επιτροπή</w:t>
            </w:r>
          </w:p>
        </w:tc>
        <w:tc>
          <w:tcPr>
            <w:tcW w:w="4876" w:type="dxa"/>
            <w:hideMark/>
          </w:tcPr>
          <w:p w14:paraId="5F90CA09" w14:textId="77777777" w:rsidR="00D06DB9" w:rsidRPr="00D06DB9" w:rsidRDefault="00D06DB9" w:rsidP="006D3C1E">
            <w:pPr>
              <w:pStyle w:val="ColumnHeading"/>
              <w:keepNext/>
            </w:pPr>
            <w:r w:rsidRPr="00D06DB9">
              <w:t>Τροπολογία</w:t>
            </w:r>
          </w:p>
        </w:tc>
      </w:tr>
      <w:tr w:rsidR="00D06DB9" w:rsidRPr="00D06DB9" w14:paraId="68797C47" w14:textId="77777777" w:rsidTr="006D3C1E">
        <w:trPr>
          <w:jc w:val="center"/>
        </w:trPr>
        <w:tc>
          <w:tcPr>
            <w:tcW w:w="4876" w:type="dxa"/>
            <w:hideMark/>
          </w:tcPr>
          <w:p w14:paraId="30C6EBE3" w14:textId="77777777" w:rsidR="00D06DB9" w:rsidRPr="00D06DB9" w:rsidRDefault="00D06DB9" w:rsidP="006D3C1E">
            <w:pPr>
              <w:pStyle w:val="Normal6"/>
            </w:pPr>
            <w:r w:rsidRPr="00D06DB9">
              <w:rPr>
                <w:b/>
                <w:i/>
              </w:rPr>
              <w:t>1.</w:t>
            </w:r>
            <w:r w:rsidRPr="00D06DB9">
              <w:rPr>
                <w:b/>
                <w:i/>
              </w:rPr>
              <w:tab/>
              <w:t>Τα συμμετέχοντα κράτη μέλη διασφαλίζουν ότι, όταν το Συμβούλιο Εξυγίανσης προβαίνει σε δράση εξυγίανσης έναντι πιστωτικού ιδρύματος, υπό την προϋπόθεση ότι η δράση αυτή διασφαλίζει ότι οι καταθέτες εξακολουθούν να έχουν πρόσβαση στις καταθέσεις τους, ώστε να αποτρέπεται η ανάληψη ζημιών από τους καταθέτες, το σύστημα εγγύησης των καταθέσεων στο οποίο συμμετέχει το εν λόγω πιστωτικό ίδρυμα συνεισφέρει για τους σκοπούς και υπό τους όρους που προβλέπονται στο άρθρο 109 της οδηγίας 2014/59/ΕΕ.</w:t>
            </w:r>
          </w:p>
        </w:tc>
        <w:tc>
          <w:tcPr>
            <w:tcW w:w="4876" w:type="dxa"/>
            <w:hideMark/>
          </w:tcPr>
          <w:p w14:paraId="5A5420C1" w14:textId="77777777" w:rsidR="00D06DB9" w:rsidRPr="00D06DB9" w:rsidRDefault="00D06DB9" w:rsidP="006D3C1E">
            <w:pPr>
              <w:pStyle w:val="Normal6"/>
              <w:rPr>
                <w:szCs w:val="24"/>
              </w:rPr>
            </w:pPr>
            <w:r w:rsidRPr="00D06DB9">
              <w:rPr>
                <w:b/>
                <w:i/>
              </w:rPr>
              <w:t>διαγράφεται</w:t>
            </w:r>
          </w:p>
        </w:tc>
      </w:tr>
    </w:tbl>
    <w:p w14:paraId="17A1ACC7" w14:textId="77777777" w:rsidR="00D06DB9" w:rsidRPr="00D06DB9" w:rsidRDefault="00D06DB9" w:rsidP="00D06DB9">
      <w:pPr>
        <w:pStyle w:val="Olang"/>
        <w:rPr>
          <w:noProof w:val="0"/>
        </w:rPr>
      </w:pPr>
      <w:r w:rsidRPr="00D06DB9">
        <w:rPr>
          <w:noProof w:val="0"/>
        </w:rPr>
        <w:t xml:space="preserve">Or. </w:t>
      </w:r>
      <w:r w:rsidRPr="00D738BB">
        <w:rPr>
          <w:rStyle w:val="HideTWBExt"/>
        </w:rPr>
        <w:t>&lt;Original&gt;</w:t>
      </w:r>
      <w:r w:rsidRPr="00D738BB">
        <w:rPr>
          <w:rStyle w:val="HideTWBInt"/>
          <w:rFonts w:eastAsiaTheme="majorEastAsia"/>
        </w:rPr>
        <w:t>{EN}</w:t>
      </w:r>
      <w:r w:rsidRPr="00D06DB9">
        <w:rPr>
          <w:noProof w:val="0"/>
        </w:rPr>
        <w:t>en</w:t>
      </w:r>
      <w:r w:rsidRPr="00D738BB">
        <w:rPr>
          <w:rStyle w:val="HideTWBExt"/>
        </w:rPr>
        <w:t>&lt;/Original&gt;</w:t>
      </w:r>
    </w:p>
    <w:p w14:paraId="306E00DF" w14:textId="77777777" w:rsidR="00D06DB9" w:rsidRPr="00D06DB9" w:rsidRDefault="00D06DB9" w:rsidP="00D06DB9">
      <w:pPr>
        <w:pStyle w:val="JustificationTitle"/>
        <w:rPr>
          <w:noProof w:val="0"/>
        </w:rPr>
      </w:pPr>
      <w:r w:rsidRPr="00D738BB">
        <w:rPr>
          <w:rStyle w:val="HideTWBExt"/>
          <w:i w:val="0"/>
        </w:rPr>
        <w:t>&lt;TitreJust&gt;</w:t>
      </w:r>
      <w:r w:rsidRPr="00D06DB9">
        <w:rPr>
          <w:noProof w:val="0"/>
        </w:rPr>
        <w:t>Αιτιολόγηση</w:t>
      </w:r>
      <w:r w:rsidRPr="00D738BB">
        <w:rPr>
          <w:rStyle w:val="HideTWBExt"/>
          <w:i w:val="0"/>
        </w:rPr>
        <w:t>&lt;/TitreJust&gt;</w:t>
      </w:r>
    </w:p>
    <w:p w14:paraId="072435CB" w14:textId="77777777" w:rsidR="00D06DB9" w:rsidRPr="00D06DB9" w:rsidRDefault="00D06DB9" w:rsidP="00D06DB9">
      <w:pPr>
        <w:pStyle w:val="Normal12Italic"/>
        <w:rPr>
          <w:noProof w:val="0"/>
        </w:rPr>
      </w:pPr>
      <w:r w:rsidRPr="00D06DB9">
        <w:rPr>
          <w:noProof w:val="0"/>
        </w:rPr>
        <w:t>Η προσέγγιση «γεφύρωσης του χάσματος» υπονομεύει τη βασική αρχή ότι οι ζημίες θα πρέπει να επιβαρύνουν πρωτίστως τους μετόχους και στη συνέχεια τους πιστωτές μιας προβληματικής τράπεζας. Η «γεφύρωση του χάσματος» δεν είναι αναγκαία, καθώς με τις απαιτήσεις MREL εξασφαλίζεται επαρκής χρηματοδότηση εξυγίανσης.</w:t>
      </w:r>
    </w:p>
    <w:p w14:paraId="13306ADD" w14:textId="77777777" w:rsidR="00D06DB9" w:rsidRPr="00D06DB9" w:rsidRDefault="00D06DB9" w:rsidP="00D06DB9">
      <w:r w:rsidRPr="00D738BB">
        <w:rPr>
          <w:rStyle w:val="HideTWBExt"/>
        </w:rPr>
        <w:t>&lt;/Amend&gt;</w:t>
      </w:r>
    </w:p>
    <w:p w14:paraId="44FE5515" w14:textId="77777777" w:rsidR="00D06DB9" w:rsidRPr="00D06DB9" w:rsidRDefault="00D06DB9" w:rsidP="00D06DB9">
      <w:pPr>
        <w:pStyle w:val="AMNumberTabs0"/>
        <w:keepNext/>
      </w:pPr>
      <w:r w:rsidRPr="00D738BB">
        <w:rPr>
          <w:rStyle w:val="HideTWBExt"/>
          <w:b w:val="0"/>
        </w:rPr>
        <w:t>&lt;Amend&gt;</w:t>
      </w:r>
      <w:r w:rsidRPr="00D06DB9">
        <w:t>Τροπολογία</w:t>
      </w:r>
      <w:r w:rsidRPr="00D06DB9">
        <w:tab/>
      </w:r>
      <w:r w:rsidRPr="00D06DB9">
        <w:tab/>
      </w:r>
      <w:r w:rsidRPr="00D738BB">
        <w:rPr>
          <w:rStyle w:val="HideTWBExt"/>
          <w:b w:val="0"/>
        </w:rPr>
        <w:t>&lt;NumAm&gt;</w:t>
      </w:r>
      <w:r w:rsidRPr="00D06DB9">
        <w:t>304</w:t>
      </w:r>
      <w:r w:rsidRPr="00D738BB">
        <w:rPr>
          <w:rStyle w:val="HideTWBExt"/>
          <w:b w:val="0"/>
        </w:rPr>
        <w:t>&lt;/NumAm&gt;</w:t>
      </w:r>
    </w:p>
    <w:p w14:paraId="6C12DD3E" w14:textId="77777777" w:rsidR="00D06DB9" w:rsidRPr="00D06DB9" w:rsidRDefault="00D06DB9" w:rsidP="00D06DB9">
      <w:pPr>
        <w:pStyle w:val="NormalBold"/>
      </w:pPr>
      <w:r w:rsidRPr="00D738BB">
        <w:rPr>
          <w:rStyle w:val="HideTWBExt"/>
          <w:b w:val="0"/>
        </w:rPr>
        <w:t>&lt;RepeatBlock-By&gt;&lt;Members&gt;</w:t>
      </w:r>
      <w:r w:rsidRPr="00D06DB9">
        <w:t>Gilles Boyer, Stéphanie Yon-Courtin</w:t>
      </w:r>
      <w:r w:rsidRPr="00D738BB">
        <w:rPr>
          <w:rStyle w:val="HideTWBExt"/>
          <w:b w:val="0"/>
        </w:rPr>
        <w:t>&lt;/Members&gt;</w:t>
      </w:r>
    </w:p>
    <w:p w14:paraId="2ABE92D4" w14:textId="77777777" w:rsidR="00D06DB9" w:rsidRPr="00D06DB9" w:rsidRDefault="00D06DB9" w:rsidP="00D06DB9">
      <w:r w:rsidRPr="00D738BB">
        <w:rPr>
          <w:rStyle w:val="HideTWBExt"/>
        </w:rPr>
        <w:t>&lt;/RepeatBlock-By&gt;</w:t>
      </w:r>
    </w:p>
    <w:p w14:paraId="6C1399DE" w14:textId="77777777" w:rsidR="00D06DB9" w:rsidRPr="00D06DB9" w:rsidRDefault="00D06DB9" w:rsidP="00D06DB9">
      <w:pPr>
        <w:pStyle w:val="NormalBold"/>
        <w:keepNext/>
      </w:pPr>
      <w:r w:rsidRPr="00D738BB">
        <w:rPr>
          <w:rStyle w:val="HideTWBExt"/>
          <w:b w:val="0"/>
        </w:rPr>
        <w:t>&lt;DocAmend&gt;</w:t>
      </w:r>
      <w:r w:rsidRPr="00D06DB9">
        <w:t>Πρόταση κανονισμού</w:t>
      </w:r>
      <w:r w:rsidRPr="00D738BB">
        <w:rPr>
          <w:rStyle w:val="HideTWBExt"/>
          <w:b w:val="0"/>
        </w:rPr>
        <w:t>&lt;/DocAmend&gt;</w:t>
      </w:r>
    </w:p>
    <w:p w14:paraId="4702C518" w14:textId="77777777" w:rsidR="00D06DB9" w:rsidRPr="00D06DB9" w:rsidRDefault="00D06DB9" w:rsidP="00D06DB9">
      <w:pPr>
        <w:pStyle w:val="NormalBold"/>
      </w:pPr>
      <w:r w:rsidRPr="00D738BB">
        <w:rPr>
          <w:rStyle w:val="HideTWBExt"/>
          <w:b w:val="0"/>
        </w:rPr>
        <w:t>&lt;Article&gt;</w:t>
      </w:r>
      <w:r w:rsidRPr="00D06DB9">
        <w:t>Άρθρο 1 – παράγραφος 1 – σημείο 41 – στοιχείο α</w:t>
      </w:r>
      <w:r w:rsidRPr="00D738BB">
        <w:rPr>
          <w:rStyle w:val="HideTWBExt"/>
          <w:b w:val="0"/>
        </w:rPr>
        <w:t>&lt;/Article&gt;</w:t>
      </w:r>
    </w:p>
    <w:p w14:paraId="505015D7" w14:textId="77777777" w:rsidR="00D06DB9" w:rsidRPr="00D06DB9" w:rsidRDefault="00D06DB9" w:rsidP="00D06DB9">
      <w:pPr>
        <w:keepNext/>
      </w:pPr>
      <w:r w:rsidRPr="00D738BB">
        <w:rPr>
          <w:rStyle w:val="HideTWBExt"/>
        </w:rPr>
        <w:t>&lt;DocAmend2&gt;</w:t>
      </w:r>
      <w:r w:rsidRPr="00D06DB9">
        <w:t>Κανονισμός (ΕΕ) αριθ. 806/2014</w:t>
      </w:r>
      <w:r w:rsidRPr="00D738BB">
        <w:rPr>
          <w:rStyle w:val="HideTWBExt"/>
        </w:rPr>
        <w:t>&lt;/DocAmend2&gt;</w:t>
      </w:r>
    </w:p>
    <w:p w14:paraId="2B62B711" w14:textId="77777777" w:rsidR="00D06DB9" w:rsidRPr="00D06DB9" w:rsidRDefault="00D06DB9" w:rsidP="00D06DB9">
      <w:r w:rsidRPr="00D738BB">
        <w:rPr>
          <w:rStyle w:val="HideTWBExt"/>
        </w:rPr>
        <w:t>&lt;Article2&gt;</w:t>
      </w:r>
      <w:r w:rsidRPr="00D06DB9">
        <w:t>Άρθρο 79 – παράγραφος 1</w:t>
      </w:r>
      <w:r w:rsidRPr="00D738BB">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06DB9" w:rsidRPr="00D06DB9" w14:paraId="321E76DF" w14:textId="77777777" w:rsidTr="006D3C1E">
        <w:trPr>
          <w:jc w:val="center"/>
        </w:trPr>
        <w:tc>
          <w:tcPr>
            <w:tcW w:w="9752" w:type="dxa"/>
            <w:gridSpan w:val="2"/>
          </w:tcPr>
          <w:p w14:paraId="0515D87A" w14:textId="77777777" w:rsidR="00D06DB9" w:rsidRPr="00D06DB9" w:rsidRDefault="00D06DB9" w:rsidP="006D3C1E">
            <w:pPr>
              <w:keepNext/>
            </w:pPr>
          </w:p>
        </w:tc>
      </w:tr>
      <w:tr w:rsidR="00D06DB9" w:rsidRPr="00D06DB9" w14:paraId="2399B6E6" w14:textId="77777777" w:rsidTr="006D3C1E">
        <w:trPr>
          <w:jc w:val="center"/>
        </w:trPr>
        <w:tc>
          <w:tcPr>
            <w:tcW w:w="4876" w:type="dxa"/>
            <w:hideMark/>
          </w:tcPr>
          <w:p w14:paraId="55C3057A" w14:textId="77777777" w:rsidR="00D06DB9" w:rsidRPr="00D06DB9" w:rsidRDefault="00D06DB9" w:rsidP="006D3C1E">
            <w:pPr>
              <w:pStyle w:val="ColumnHeading"/>
              <w:keepNext/>
            </w:pPr>
            <w:r w:rsidRPr="00D06DB9">
              <w:t>Κείμενο που προτείνει η Επιτροπή</w:t>
            </w:r>
          </w:p>
        </w:tc>
        <w:tc>
          <w:tcPr>
            <w:tcW w:w="4876" w:type="dxa"/>
            <w:hideMark/>
          </w:tcPr>
          <w:p w14:paraId="35B60990" w14:textId="77777777" w:rsidR="00D06DB9" w:rsidRPr="00D06DB9" w:rsidRDefault="00D06DB9" w:rsidP="006D3C1E">
            <w:pPr>
              <w:pStyle w:val="ColumnHeading"/>
              <w:keepNext/>
            </w:pPr>
            <w:r w:rsidRPr="00D06DB9">
              <w:t>Τροπολογία</w:t>
            </w:r>
          </w:p>
        </w:tc>
      </w:tr>
      <w:tr w:rsidR="00D06DB9" w:rsidRPr="00D06DB9" w14:paraId="3E30DD80" w14:textId="77777777" w:rsidTr="006D3C1E">
        <w:trPr>
          <w:jc w:val="center"/>
        </w:trPr>
        <w:tc>
          <w:tcPr>
            <w:tcW w:w="4876" w:type="dxa"/>
            <w:hideMark/>
          </w:tcPr>
          <w:p w14:paraId="5B0A6A5F" w14:textId="77777777" w:rsidR="00D06DB9" w:rsidRPr="00D06DB9" w:rsidRDefault="00D06DB9" w:rsidP="006D3C1E">
            <w:pPr>
              <w:pStyle w:val="Normal6"/>
            </w:pPr>
            <w:r w:rsidRPr="00D06DB9">
              <w:t>1.</w:t>
            </w:r>
            <w:r w:rsidRPr="00D06DB9">
              <w:tab/>
              <w:t xml:space="preserve">Τα συμμετέχοντα κράτη μέλη διασφαλίζουν ότι, όταν το Συμβούλιο Εξυγίανσης προβαίνει σε δράση εξυγίανσης έναντι πιστωτικού ιδρύματος, υπό την προϋπόθεση ότι η δράση αυτή διασφαλίζει ότι </w:t>
            </w:r>
            <w:r w:rsidRPr="00D06DB9">
              <w:rPr>
                <w:b/>
                <w:i/>
              </w:rPr>
              <w:t>οι καταθέτες</w:t>
            </w:r>
            <w:r w:rsidRPr="00D06DB9">
              <w:t xml:space="preserve"> εξακολουθούν να έχουν πρόσβαση στις καταθέσεις τους, ώστε να αποτρέπεται η ανάληψη ζημιών</w:t>
            </w:r>
            <w:r w:rsidRPr="00D06DB9">
              <w:rPr>
                <w:b/>
                <w:i/>
              </w:rPr>
              <w:t xml:space="preserve"> από τους καταθέτες</w:t>
            </w:r>
            <w:r w:rsidRPr="00D06DB9">
              <w:t>, το σύστημα εγγύησης των καταθέσεων στο οποίο συμμετέχει το εν λόγω πιστωτικό ίδρυμα συνεισφέρει για τους σκοπούς και υπό τους όρους που προβλέπονται στο άρθρο 109 της οδηγίας 2014/59/ΕΕ.</w:t>
            </w:r>
          </w:p>
        </w:tc>
        <w:tc>
          <w:tcPr>
            <w:tcW w:w="4876" w:type="dxa"/>
            <w:hideMark/>
          </w:tcPr>
          <w:p w14:paraId="399FB007" w14:textId="77777777" w:rsidR="00D06DB9" w:rsidRPr="00D06DB9" w:rsidRDefault="00D06DB9" w:rsidP="006D3C1E">
            <w:pPr>
              <w:pStyle w:val="Normal6"/>
              <w:rPr>
                <w:szCs w:val="24"/>
              </w:rPr>
            </w:pPr>
            <w:r w:rsidRPr="00D06DB9">
              <w:t>1.</w:t>
            </w:r>
            <w:r w:rsidRPr="00D06DB9">
              <w:tab/>
              <w:t xml:space="preserve">Τα συμμετέχοντα κράτη μέλη διασφαλίζουν ότι, όταν το Συμβούλιο Εξυγίανσης προβαίνει σε δράση εξυγίανσης έναντι πιστωτικού ιδρύματος, υπό την προϋπόθεση ότι η δράση αυτή διασφαλίζει ότι </w:t>
            </w:r>
            <w:r w:rsidRPr="00D06DB9">
              <w:rPr>
                <w:b/>
                <w:i/>
              </w:rPr>
              <w:t>τα φυσικά πρόσωπα και οι πολύ μικρές, οι μικρές και οι μεσαίες επιχειρήσεις</w:t>
            </w:r>
            <w:r w:rsidRPr="00D06DB9">
              <w:t xml:space="preserve"> εξακολουθούν να έχουν πρόσβαση στις καταθέσεις τους, ώστε να αποτρέπεται η ανάληψη ζημιών </w:t>
            </w:r>
            <w:r w:rsidRPr="00D06DB9">
              <w:rPr>
                <w:b/>
                <w:i/>
              </w:rPr>
              <w:t>από την πλευρά τους</w:t>
            </w:r>
            <w:r w:rsidRPr="00D06DB9">
              <w:t>, το σύστημα εγγύησης των καταθέσεων στο οποίο συμμετέχει το εν λόγω πιστωτικό ίδρυμα συνεισφέρει για τους σκοπούς και υπό τους όρους που προβλέπονται στο άρθρο 109 της οδηγίας 2014/59/ΕΕ.</w:t>
            </w:r>
          </w:p>
        </w:tc>
      </w:tr>
    </w:tbl>
    <w:p w14:paraId="73AE52FC" w14:textId="77777777" w:rsidR="00D06DB9" w:rsidRPr="00D06DB9" w:rsidRDefault="00D06DB9" w:rsidP="00D06DB9">
      <w:pPr>
        <w:pStyle w:val="Olang"/>
        <w:rPr>
          <w:noProof w:val="0"/>
        </w:rPr>
      </w:pPr>
      <w:r w:rsidRPr="00D06DB9">
        <w:rPr>
          <w:noProof w:val="0"/>
        </w:rPr>
        <w:t xml:space="preserve">Or. </w:t>
      </w:r>
      <w:r w:rsidRPr="00D738BB">
        <w:rPr>
          <w:rStyle w:val="HideTWBExt"/>
        </w:rPr>
        <w:t>&lt;Original&gt;</w:t>
      </w:r>
      <w:r w:rsidRPr="00D738BB">
        <w:rPr>
          <w:rStyle w:val="HideTWBInt"/>
          <w:rFonts w:eastAsiaTheme="majorEastAsia"/>
        </w:rPr>
        <w:t>{EN}</w:t>
      </w:r>
      <w:r w:rsidRPr="00D06DB9">
        <w:rPr>
          <w:noProof w:val="0"/>
        </w:rPr>
        <w:t>en</w:t>
      </w:r>
      <w:r w:rsidRPr="00D738BB">
        <w:rPr>
          <w:rStyle w:val="HideTWBExt"/>
        </w:rPr>
        <w:t>&lt;/Original&gt;</w:t>
      </w:r>
    </w:p>
    <w:p w14:paraId="01B28570" w14:textId="77777777" w:rsidR="00D06DB9" w:rsidRPr="00D06DB9" w:rsidRDefault="00D06DB9" w:rsidP="00D06DB9">
      <w:pPr>
        <w:pStyle w:val="JustificationTitle"/>
        <w:rPr>
          <w:noProof w:val="0"/>
        </w:rPr>
      </w:pPr>
      <w:r w:rsidRPr="00D738BB">
        <w:rPr>
          <w:rStyle w:val="HideTWBExt"/>
          <w:i w:val="0"/>
        </w:rPr>
        <w:t>&lt;TitreJust&gt;</w:t>
      </w:r>
      <w:r w:rsidRPr="00D06DB9">
        <w:rPr>
          <w:noProof w:val="0"/>
        </w:rPr>
        <w:t>Αιτιολόγηση</w:t>
      </w:r>
      <w:r w:rsidRPr="00D738BB">
        <w:rPr>
          <w:rStyle w:val="HideTWBExt"/>
          <w:i w:val="0"/>
        </w:rPr>
        <w:t>&lt;/TitreJust&gt;</w:t>
      </w:r>
    </w:p>
    <w:p w14:paraId="38B5BEC7" w14:textId="77777777" w:rsidR="00D06DB9" w:rsidRPr="00D06DB9" w:rsidRDefault="00D06DB9" w:rsidP="00D06DB9">
      <w:pPr>
        <w:pStyle w:val="Normal12Italic"/>
        <w:rPr>
          <w:noProof w:val="0"/>
        </w:rPr>
      </w:pPr>
      <w:r w:rsidRPr="00D06DB9">
        <w:rPr>
          <w:noProof w:val="0"/>
        </w:rPr>
        <w:t>Όσον αφορά τους στόχους της εξυγίανσης, οι μεγαλύτερες επιχειρήσεις δεν θα πρέπει να τυγχάνουν ευνοϊκότερης μεταχείρισης από τους άλλους πελάτες. Επίσης, το SRB θα πρέπει να είναι αρμόδιο για την έγκριση της δοκιμής ελαχιστοποίησης του κόστους (ως μέρους του καθεστώτος εξυγίανσης) από τη στιγμή που θα μπορεί να χρησιμοποιηθεί το Ταμείο, μεταξύ άλλων, μέσω της λειτουργίας «γέφυρας».</w:t>
      </w:r>
    </w:p>
    <w:p w14:paraId="2F64AEC4" w14:textId="77777777" w:rsidR="00D06DB9" w:rsidRPr="00D06DB9" w:rsidRDefault="00D06DB9" w:rsidP="00D06DB9">
      <w:r w:rsidRPr="00D738BB">
        <w:rPr>
          <w:rStyle w:val="HideTWBExt"/>
        </w:rPr>
        <w:t>&lt;/Amend&gt;</w:t>
      </w:r>
    </w:p>
    <w:p w14:paraId="43BD5599" w14:textId="77777777" w:rsidR="00D06DB9" w:rsidRPr="00D06DB9" w:rsidRDefault="00D06DB9" w:rsidP="00D06DB9">
      <w:pPr>
        <w:pStyle w:val="AMNumberTabs0"/>
        <w:keepNext/>
      </w:pPr>
      <w:r w:rsidRPr="00D738BB">
        <w:rPr>
          <w:rStyle w:val="HideTWBExt"/>
          <w:b w:val="0"/>
        </w:rPr>
        <w:t>&lt;Amend&gt;</w:t>
      </w:r>
      <w:r w:rsidRPr="00D06DB9">
        <w:t>Τροπολογία</w:t>
      </w:r>
      <w:r w:rsidRPr="00D06DB9">
        <w:tab/>
      </w:r>
      <w:r w:rsidRPr="00D06DB9">
        <w:tab/>
      </w:r>
      <w:r w:rsidRPr="00D738BB">
        <w:rPr>
          <w:rStyle w:val="HideTWBExt"/>
          <w:b w:val="0"/>
        </w:rPr>
        <w:t>&lt;NumAm&gt;</w:t>
      </w:r>
      <w:r w:rsidRPr="00D06DB9">
        <w:t>305</w:t>
      </w:r>
      <w:r w:rsidRPr="00D738BB">
        <w:rPr>
          <w:rStyle w:val="HideTWBExt"/>
          <w:b w:val="0"/>
        </w:rPr>
        <w:t>&lt;/NumAm&gt;</w:t>
      </w:r>
    </w:p>
    <w:p w14:paraId="51899D1B" w14:textId="77777777" w:rsidR="00D06DB9" w:rsidRPr="00D06DB9" w:rsidRDefault="00D06DB9" w:rsidP="00D06DB9">
      <w:pPr>
        <w:pStyle w:val="NormalBold"/>
      </w:pPr>
      <w:r w:rsidRPr="00D738BB">
        <w:rPr>
          <w:rStyle w:val="HideTWBExt"/>
          <w:b w:val="0"/>
        </w:rPr>
        <w:t>&lt;RepeatBlock-By&gt;&lt;Members&gt;</w:t>
      </w:r>
      <w:r w:rsidRPr="00D06DB9">
        <w:t>Joachim Schuster</w:t>
      </w:r>
      <w:r w:rsidRPr="00D738BB">
        <w:rPr>
          <w:rStyle w:val="HideTWBExt"/>
          <w:b w:val="0"/>
        </w:rPr>
        <w:t>&lt;/Members&gt;</w:t>
      </w:r>
    </w:p>
    <w:p w14:paraId="275CFC70" w14:textId="77777777" w:rsidR="00D06DB9" w:rsidRPr="00D06DB9" w:rsidRDefault="00D06DB9" w:rsidP="00D06DB9">
      <w:r w:rsidRPr="00D738BB">
        <w:rPr>
          <w:rStyle w:val="HideTWBExt"/>
        </w:rPr>
        <w:t>&lt;/RepeatBlock-By&gt;</w:t>
      </w:r>
    </w:p>
    <w:p w14:paraId="354D102E" w14:textId="77777777" w:rsidR="00D06DB9" w:rsidRPr="00D06DB9" w:rsidRDefault="00D06DB9" w:rsidP="00D06DB9">
      <w:pPr>
        <w:pStyle w:val="NormalBold"/>
        <w:keepNext/>
      </w:pPr>
      <w:r w:rsidRPr="00D738BB">
        <w:rPr>
          <w:rStyle w:val="HideTWBExt"/>
          <w:b w:val="0"/>
        </w:rPr>
        <w:t>&lt;DocAmend&gt;</w:t>
      </w:r>
      <w:r w:rsidRPr="00D06DB9">
        <w:t>Πρόταση κανονισμού</w:t>
      </w:r>
      <w:r w:rsidRPr="00D738BB">
        <w:rPr>
          <w:rStyle w:val="HideTWBExt"/>
          <w:b w:val="0"/>
        </w:rPr>
        <w:t>&lt;/DocAmend&gt;</w:t>
      </w:r>
    </w:p>
    <w:p w14:paraId="68729717" w14:textId="77777777" w:rsidR="00D06DB9" w:rsidRPr="00D06DB9" w:rsidRDefault="00D06DB9" w:rsidP="00D06DB9">
      <w:pPr>
        <w:pStyle w:val="NormalBold"/>
      </w:pPr>
      <w:r w:rsidRPr="00D738BB">
        <w:rPr>
          <w:rStyle w:val="HideTWBExt"/>
          <w:b w:val="0"/>
        </w:rPr>
        <w:t>&lt;Article&gt;</w:t>
      </w:r>
      <w:r w:rsidRPr="00D06DB9">
        <w:t>Άρθρο 1 – παράγραφος 1 – σημείο 41 – στοιχείο α</w:t>
      </w:r>
      <w:r w:rsidRPr="00D738BB">
        <w:rPr>
          <w:rStyle w:val="HideTWBExt"/>
          <w:b w:val="0"/>
        </w:rPr>
        <w:t>&lt;/Article&gt;</w:t>
      </w:r>
    </w:p>
    <w:p w14:paraId="0F1B3A28" w14:textId="77777777" w:rsidR="00D06DB9" w:rsidRPr="00D06DB9" w:rsidRDefault="00D06DB9" w:rsidP="00D06DB9">
      <w:pPr>
        <w:keepNext/>
      </w:pPr>
      <w:r w:rsidRPr="00D738BB">
        <w:rPr>
          <w:rStyle w:val="HideTWBExt"/>
        </w:rPr>
        <w:t>&lt;DocAmend2&gt;</w:t>
      </w:r>
      <w:r w:rsidRPr="00D06DB9">
        <w:t>Κανονισμός (ΕΕ) αριθ. 806/2014</w:t>
      </w:r>
      <w:r w:rsidRPr="00D738BB">
        <w:rPr>
          <w:rStyle w:val="HideTWBExt"/>
        </w:rPr>
        <w:t>&lt;/DocAmend2&gt;</w:t>
      </w:r>
    </w:p>
    <w:p w14:paraId="2292BA1E" w14:textId="77777777" w:rsidR="00D06DB9" w:rsidRPr="00D06DB9" w:rsidRDefault="00D06DB9" w:rsidP="00D06DB9">
      <w:r w:rsidRPr="00D738BB">
        <w:rPr>
          <w:rStyle w:val="HideTWBExt"/>
        </w:rPr>
        <w:t>&lt;Article2&gt;</w:t>
      </w:r>
      <w:r w:rsidRPr="00D06DB9">
        <w:t>Άρθρο 79 – παράγραφος 2</w:t>
      </w:r>
      <w:r w:rsidRPr="00D738BB">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06DB9" w:rsidRPr="00D06DB9" w14:paraId="40F552E0" w14:textId="77777777" w:rsidTr="006D3C1E">
        <w:trPr>
          <w:jc w:val="center"/>
        </w:trPr>
        <w:tc>
          <w:tcPr>
            <w:tcW w:w="9752" w:type="dxa"/>
            <w:gridSpan w:val="2"/>
          </w:tcPr>
          <w:p w14:paraId="71FAE377" w14:textId="77777777" w:rsidR="00D06DB9" w:rsidRPr="00D06DB9" w:rsidRDefault="00D06DB9" w:rsidP="006D3C1E">
            <w:pPr>
              <w:keepNext/>
            </w:pPr>
          </w:p>
        </w:tc>
      </w:tr>
      <w:tr w:rsidR="00D06DB9" w:rsidRPr="00D06DB9" w14:paraId="7C14CD18" w14:textId="77777777" w:rsidTr="006D3C1E">
        <w:trPr>
          <w:jc w:val="center"/>
        </w:trPr>
        <w:tc>
          <w:tcPr>
            <w:tcW w:w="4876" w:type="dxa"/>
            <w:hideMark/>
          </w:tcPr>
          <w:p w14:paraId="1E7944F4" w14:textId="77777777" w:rsidR="00D06DB9" w:rsidRPr="00D06DB9" w:rsidRDefault="00D06DB9" w:rsidP="006D3C1E">
            <w:pPr>
              <w:pStyle w:val="ColumnHeading"/>
              <w:keepNext/>
            </w:pPr>
            <w:r w:rsidRPr="00D06DB9">
              <w:t>Κείμενο που προτείνει η Επιτροπή</w:t>
            </w:r>
          </w:p>
        </w:tc>
        <w:tc>
          <w:tcPr>
            <w:tcW w:w="4876" w:type="dxa"/>
            <w:hideMark/>
          </w:tcPr>
          <w:p w14:paraId="2D56F57F" w14:textId="77777777" w:rsidR="00D06DB9" w:rsidRPr="00D06DB9" w:rsidRDefault="00D06DB9" w:rsidP="006D3C1E">
            <w:pPr>
              <w:pStyle w:val="ColumnHeading"/>
              <w:keepNext/>
            </w:pPr>
            <w:r w:rsidRPr="00D06DB9">
              <w:t>Τροπολογία</w:t>
            </w:r>
          </w:p>
        </w:tc>
      </w:tr>
      <w:tr w:rsidR="00D06DB9" w:rsidRPr="00D06DB9" w14:paraId="1CF13F05" w14:textId="77777777" w:rsidTr="006D3C1E">
        <w:trPr>
          <w:jc w:val="center"/>
        </w:trPr>
        <w:tc>
          <w:tcPr>
            <w:tcW w:w="4876" w:type="dxa"/>
            <w:hideMark/>
          </w:tcPr>
          <w:p w14:paraId="450D0841" w14:textId="77777777" w:rsidR="00D06DB9" w:rsidRPr="00D06DB9" w:rsidRDefault="00D06DB9" w:rsidP="006D3C1E">
            <w:pPr>
              <w:pStyle w:val="Normal6"/>
            </w:pPr>
            <w:r w:rsidRPr="00D06DB9">
              <w:rPr>
                <w:b/>
                <w:i/>
              </w:rPr>
              <w:t>2.</w:t>
            </w:r>
            <w:r w:rsidRPr="00D06DB9">
              <w:rPr>
                <w:b/>
                <w:i/>
              </w:rPr>
              <w:tab/>
              <w:t>Το Συμβούλιο Εξυγίανσης καθορίζει το ποσό της συνεισφοράς του συστήματος εγγύησης των καταθέσεων σύμφωνα με την παράγραφο 1, αφού ζητήσει τη γνώμη του συστήματος εγγύησης των καταθέσεων και, κατά περίπτωση, της εντεταλμένης αρχής κατά την έννοια του άρθρου 2 παράγραφος 1 σημείο 18 της οδηγίας 2014/49/ΕΕ, σχετικά με το εκτιμώμενο κόστος της αποπληρωμής των καταθετών σύμφωνα με το άρθρο 11ε της οδηγίας 2014/49/ΕΕ και σύμφωνα με τους όρους που αναφέρονται στο άρθρο 20 του παρόντος κανονισμού.</w:t>
            </w:r>
          </w:p>
        </w:tc>
        <w:tc>
          <w:tcPr>
            <w:tcW w:w="4876" w:type="dxa"/>
            <w:hideMark/>
          </w:tcPr>
          <w:p w14:paraId="20028D3E" w14:textId="77777777" w:rsidR="00D06DB9" w:rsidRPr="00D06DB9" w:rsidRDefault="00D06DB9" w:rsidP="006D3C1E">
            <w:pPr>
              <w:pStyle w:val="Normal6"/>
              <w:rPr>
                <w:szCs w:val="24"/>
              </w:rPr>
            </w:pPr>
            <w:r w:rsidRPr="00D06DB9">
              <w:rPr>
                <w:b/>
                <w:i/>
              </w:rPr>
              <w:t>διαγράφεται</w:t>
            </w:r>
          </w:p>
        </w:tc>
      </w:tr>
    </w:tbl>
    <w:p w14:paraId="6E0B5ED5" w14:textId="77777777" w:rsidR="00D06DB9" w:rsidRPr="00D06DB9" w:rsidRDefault="00D06DB9" w:rsidP="00D06DB9">
      <w:pPr>
        <w:pStyle w:val="Olang"/>
        <w:rPr>
          <w:noProof w:val="0"/>
        </w:rPr>
      </w:pPr>
      <w:r w:rsidRPr="00D06DB9">
        <w:rPr>
          <w:noProof w:val="0"/>
        </w:rPr>
        <w:t xml:space="preserve">Or. </w:t>
      </w:r>
      <w:r w:rsidRPr="00D738BB">
        <w:rPr>
          <w:rStyle w:val="HideTWBExt"/>
        </w:rPr>
        <w:t>&lt;Original&gt;</w:t>
      </w:r>
      <w:r w:rsidRPr="00D738BB">
        <w:rPr>
          <w:rStyle w:val="HideTWBInt"/>
          <w:rFonts w:eastAsiaTheme="majorEastAsia"/>
        </w:rPr>
        <w:t>{EN}</w:t>
      </w:r>
      <w:r w:rsidRPr="00D06DB9">
        <w:rPr>
          <w:noProof w:val="0"/>
        </w:rPr>
        <w:t>en</w:t>
      </w:r>
      <w:r w:rsidRPr="00D738BB">
        <w:rPr>
          <w:rStyle w:val="HideTWBExt"/>
        </w:rPr>
        <w:t>&lt;/Original&gt;</w:t>
      </w:r>
    </w:p>
    <w:p w14:paraId="4541FE2D" w14:textId="77777777" w:rsidR="00D06DB9" w:rsidRPr="00D06DB9" w:rsidRDefault="00D06DB9" w:rsidP="00D06DB9">
      <w:r w:rsidRPr="00D738BB">
        <w:rPr>
          <w:rStyle w:val="HideTWBExt"/>
        </w:rPr>
        <w:t>&lt;/Amend&gt;</w:t>
      </w:r>
    </w:p>
    <w:p w14:paraId="0ADAAA6F" w14:textId="77777777" w:rsidR="00D06DB9" w:rsidRPr="00D06DB9" w:rsidRDefault="00D06DB9" w:rsidP="00D06DB9">
      <w:pPr>
        <w:pStyle w:val="AMNumberTabs0"/>
        <w:keepNext/>
      </w:pPr>
      <w:r w:rsidRPr="00D738BB">
        <w:rPr>
          <w:rStyle w:val="HideTWBExt"/>
          <w:b w:val="0"/>
        </w:rPr>
        <w:t>&lt;Amend&gt;</w:t>
      </w:r>
      <w:r w:rsidRPr="00D06DB9">
        <w:t>Τροπολογία</w:t>
      </w:r>
      <w:r w:rsidRPr="00D06DB9">
        <w:tab/>
      </w:r>
      <w:r w:rsidRPr="00D06DB9">
        <w:tab/>
      </w:r>
      <w:r w:rsidRPr="00D738BB">
        <w:rPr>
          <w:rStyle w:val="HideTWBExt"/>
          <w:b w:val="0"/>
        </w:rPr>
        <w:t>&lt;NumAm&gt;</w:t>
      </w:r>
      <w:r w:rsidRPr="00D06DB9">
        <w:t>306</w:t>
      </w:r>
      <w:r w:rsidRPr="00D738BB">
        <w:rPr>
          <w:rStyle w:val="HideTWBExt"/>
          <w:b w:val="0"/>
        </w:rPr>
        <w:t>&lt;/NumAm&gt;</w:t>
      </w:r>
    </w:p>
    <w:p w14:paraId="01C909CB" w14:textId="77777777" w:rsidR="00D06DB9" w:rsidRPr="00D06DB9" w:rsidRDefault="00D06DB9" w:rsidP="00D06DB9">
      <w:pPr>
        <w:pStyle w:val="NormalBold"/>
      </w:pPr>
      <w:r w:rsidRPr="00D738BB">
        <w:rPr>
          <w:rStyle w:val="HideTWBExt"/>
          <w:b w:val="0"/>
        </w:rPr>
        <w:t>&lt;RepeatBlock-By&gt;&lt;Members&gt;</w:t>
      </w:r>
      <w:r w:rsidRPr="00D06DB9">
        <w:t>Gilles Boyer, Stéphanie Yon-Courtin</w:t>
      </w:r>
      <w:r w:rsidRPr="00D738BB">
        <w:rPr>
          <w:rStyle w:val="HideTWBExt"/>
          <w:b w:val="0"/>
        </w:rPr>
        <w:t>&lt;/Members&gt;</w:t>
      </w:r>
    </w:p>
    <w:p w14:paraId="18895D55" w14:textId="77777777" w:rsidR="00D06DB9" w:rsidRPr="00D06DB9" w:rsidRDefault="00D06DB9" w:rsidP="00D06DB9">
      <w:r w:rsidRPr="00D738BB">
        <w:rPr>
          <w:rStyle w:val="HideTWBExt"/>
        </w:rPr>
        <w:t>&lt;/RepeatBlock-By&gt;</w:t>
      </w:r>
    </w:p>
    <w:p w14:paraId="68CE3C47" w14:textId="77777777" w:rsidR="00D06DB9" w:rsidRPr="00D06DB9" w:rsidRDefault="00D06DB9" w:rsidP="00D06DB9">
      <w:pPr>
        <w:pStyle w:val="NormalBold"/>
        <w:keepNext/>
      </w:pPr>
      <w:r w:rsidRPr="00D738BB">
        <w:rPr>
          <w:rStyle w:val="HideTWBExt"/>
          <w:b w:val="0"/>
        </w:rPr>
        <w:t>&lt;DocAmend&gt;</w:t>
      </w:r>
      <w:r w:rsidRPr="00D06DB9">
        <w:t>Πρόταση κανονισμού</w:t>
      </w:r>
      <w:r w:rsidRPr="00D738BB">
        <w:rPr>
          <w:rStyle w:val="HideTWBExt"/>
          <w:b w:val="0"/>
        </w:rPr>
        <w:t>&lt;/DocAmend&gt;</w:t>
      </w:r>
    </w:p>
    <w:p w14:paraId="4AEB5BB0" w14:textId="77777777" w:rsidR="00D06DB9" w:rsidRPr="00D06DB9" w:rsidRDefault="00D06DB9" w:rsidP="00D06DB9">
      <w:pPr>
        <w:pStyle w:val="NormalBold"/>
      </w:pPr>
      <w:r w:rsidRPr="00D738BB">
        <w:rPr>
          <w:rStyle w:val="HideTWBExt"/>
          <w:b w:val="0"/>
        </w:rPr>
        <w:t>&lt;Article&gt;</w:t>
      </w:r>
      <w:r w:rsidRPr="00D06DB9">
        <w:t>Άρθρο 1 – παράγραφος 1 – σημείο 41 – στοιχείο α</w:t>
      </w:r>
      <w:r w:rsidRPr="00D738BB">
        <w:rPr>
          <w:rStyle w:val="HideTWBExt"/>
          <w:b w:val="0"/>
        </w:rPr>
        <w:t>&lt;/Article&gt;</w:t>
      </w:r>
    </w:p>
    <w:p w14:paraId="42295E5B" w14:textId="77777777" w:rsidR="00D06DB9" w:rsidRPr="00D06DB9" w:rsidRDefault="00D06DB9" w:rsidP="00D06DB9">
      <w:pPr>
        <w:keepNext/>
      </w:pPr>
      <w:r w:rsidRPr="00D738BB">
        <w:rPr>
          <w:rStyle w:val="HideTWBExt"/>
        </w:rPr>
        <w:t>&lt;DocAmend2&gt;</w:t>
      </w:r>
      <w:r w:rsidRPr="00D06DB9">
        <w:t>Κανονισμός (ΕΕ) αριθ. 806/2014</w:t>
      </w:r>
      <w:r w:rsidRPr="00D738BB">
        <w:rPr>
          <w:rStyle w:val="HideTWBExt"/>
        </w:rPr>
        <w:t>&lt;/DocAmend2&gt;</w:t>
      </w:r>
    </w:p>
    <w:p w14:paraId="4815A6B8" w14:textId="77777777" w:rsidR="00D06DB9" w:rsidRPr="00D06DB9" w:rsidRDefault="00D06DB9" w:rsidP="00D06DB9">
      <w:r w:rsidRPr="00D738BB">
        <w:rPr>
          <w:rStyle w:val="HideTWBExt"/>
        </w:rPr>
        <w:t>&lt;Article2&gt;</w:t>
      </w:r>
      <w:r w:rsidRPr="00D06DB9">
        <w:t>Άρθρο 79 – παράγραφος 2</w:t>
      </w:r>
      <w:r w:rsidRPr="00D738BB">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06DB9" w:rsidRPr="00D06DB9" w14:paraId="67B659E2" w14:textId="77777777" w:rsidTr="006D3C1E">
        <w:trPr>
          <w:jc w:val="center"/>
        </w:trPr>
        <w:tc>
          <w:tcPr>
            <w:tcW w:w="9752" w:type="dxa"/>
            <w:gridSpan w:val="2"/>
          </w:tcPr>
          <w:p w14:paraId="01A9BCA3" w14:textId="77777777" w:rsidR="00D06DB9" w:rsidRPr="00D06DB9" w:rsidRDefault="00D06DB9" w:rsidP="006D3C1E">
            <w:pPr>
              <w:keepNext/>
            </w:pPr>
          </w:p>
        </w:tc>
      </w:tr>
      <w:tr w:rsidR="00D06DB9" w:rsidRPr="00D06DB9" w14:paraId="096FCC61" w14:textId="77777777" w:rsidTr="006D3C1E">
        <w:trPr>
          <w:jc w:val="center"/>
        </w:trPr>
        <w:tc>
          <w:tcPr>
            <w:tcW w:w="4876" w:type="dxa"/>
            <w:hideMark/>
          </w:tcPr>
          <w:p w14:paraId="59A3146F" w14:textId="77777777" w:rsidR="00D06DB9" w:rsidRPr="00D06DB9" w:rsidRDefault="00D06DB9" w:rsidP="006D3C1E">
            <w:pPr>
              <w:pStyle w:val="ColumnHeading"/>
              <w:keepNext/>
            </w:pPr>
            <w:r w:rsidRPr="00D06DB9">
              <w:t>Κείμενο που προτείνει η Επιτροπή</w:t>
            </w:r>
          </w:p>
        </w:tc>
        <w:tc>
          <w:tcPr>
            <w:tcW w:w="4876" w:type="dxa"/>
            <w:hideMark/>
          </w:tcPr>
          <w:p w14:paraId="6053C9C1" w14:textId="77777777" w:rsidR="00D06DB9" w:rsidRPr="00D06DB9" w:rsidRDefault="00D06DB9" w:rsidP="006D3C1E">
            <w:pPr>
              <w:pStyle w:val="ColumnHeading"/>
              <w:keepNext/>
            </w:pPr>
            <w:r w:rsidRPr="00D06DB9">
              <w:t>Τροπολογία</w:t>
            </w:r>
          </w:p>
        </w:tc>
      </w:tr>
      <w:tr w:rsidR="00D06DB9" w:rsidRPr="00D06DB9" w14:paraId="51B0C638" w14:textId="77777777" w:rsidTr="006D3C1E">
        <w:trPr>
          <w:jc w:val="center"/>
        </w:trPr>
        <w:tc>
          <w:tcPr>
            <w:tcW w:w="4876" w:type="dxa"/>
            <w:hideMark/>
          </w:tcPr>
          <w:p w14:paraId="210061DC" w14:textId="77777777" w:rsidR="00D06DB9" w:rsidRPr="00D06DB9" w:rsidRDefault="00D06DB9" w:rsidP="006D3C1E">
            <w:pPr>
              <w:pStyle w:val="Normal6"/>
            </w:pPr>
            <w:r w:rsidRPr="00D06DB9">
              <w:t>2.</w:t>
            </w:r>
            <w:r w:rsidRPr="00D06DB9">
              <w:tab/>
              <w:t xml:space="preserve">Το Συμβούλιο Εξυγίανσης καθορίζει το ποσό της συνεισφοράς του συστήματος εγγύησης των καταθέσεων σύμφωνα με την παράγραφο 1, αφού </w:t>
            </w:r>
            <w:r w:rsidRPr="00D06DB9">
              <w:rPr>
                <w:b/>
                <w:i/>
              </w:rPr>
              <w:t>ζητήσει τη γνώμη του συστήματος εγγύησης των καταθέσεων και, κατά περίπτωση, της εντεταλμένης αρχής κατά την έννοια του άρθρου 2 παράγραφος 1 σημείο 18 της οδηγίας 2014/49/ΕΕ, σχετικά με</w:t>
            </w:r>
            <w:r w:rsidRPr="00D06DB9">
              <w:t xml:space="preserve"> το εκτιμώμενο κόστος της αποπληρωμής των καταθετών σύμφωνα με το άρθρο 11ε της οδηγίας 2014/49/ΕΕ και σύμφωνα με τους όρους που αναφέρονται στο άρθρο 20 του παρόντος κανονισμού.</w:t>
            </w:r>
          </w:p>
        </w:tc>
        <w:tc>
          <w:tcPr>
            <w:tcW w:w="4876" w:type="dxa"/>
            <w:hideMark/>
          </w:tcPr>
          <w:p w14:paraId="26B6E660" w14:textId="77777777" w:rsidR="00D06DB9" w:rsidRPr="00D06DB9" w:rsidRDefault="00D06DB9" w:rsidP="006D3C1E">
            <w:pPr>
              <w:pStyle w:val="Normal6"/>
              <w:rPr>
                <w:szCs w:val="24"/>
              </w:rPr>
            </w:pPr>
            <w:r w:rsidRPr="00D06DB9">
              <w:t>2.</w:t>
            </w:r>
            <w:r w:rsidRPr="00D06DB9">
              <w:tab/>
              <w:t xml:space="preserve">Το Συμβούλιο Εξυγίανσης καθορίζει το ποσό της συνεισφοράς του συστήματος εγγύησης των καταθέσεων σύμφωνα με την παράγραφο 1, αφού </w:t>
            </w:r>
            <w:r w:rsidRPr="00D06DB9">
              <w:rPr>
                <w:b/>
                <w:i/>
              </w:rPr>
              <w:t>καθορίσει</w:t>
            </w:r>
            <w:r w:rsidRPr="00D06DB9">
              <w:t xml:space="preserve"> το εκτιμώμενο κόστος της αποπληρωμής των καταθετών σύμφωνα με το άρθρο 11ε της οδηγίας 2014/49/ΕΕ και σύμφωνα με τους όρους που αναφέρονται στο άρθρο 20 του παρόντος κανονισμού</w:t>
            </w:r>
            <w:r w:rsidRPr="00D06DB9">
              <w:rPr>
                <w:b/>
                <w:i/>
              </w:rPr>
              <w:t>, σε διαβούλευση με το σύστημα εγγύησης των καταθέσεων και, κατά περίπτωση, την εντεταλμένη αρχή κατά την έννοια του άρθρου 2 παράγραφος 1 σημείο 18 της οδηγίας 2014/49/ΕΕ</w:t>
            </w:r>
            <w:r w:rsidRPr="00D06DB9">
              <w:t>.</w:t>
            </w:r>
          </w:p>
        </w:tc>
      </w:tr>
    </w:tbl>
    <w:p w14:paraId="05B127EA" w14:textId="77777777" w:rsidR="00D06DB9" w:rsidRPr="00D06DB9" w:rsidRDefault="00D06DB9" w:rsidP="00D06DB9">
      <w:pPr>
        <w:pStyle w:val="Olang"/>
        <w:rPr>
          <w:noProof w:val="0"/>
        </w:rPr>
      </w:pPr>
      <w:r w:rsidRPr="00D06DB9">
        <w:rPr>
          <w:noProof w:val="0"/>
        </w:rPr>
        <w:t xml:space="preserve">Or. </w:t>
      </w:r>
      <w:r w:rsidRPr="00D738BB">
        <w:rPr>
          <w:rStyle w:val="HideTWBExt"/>
        </w:rPr>
        <w:t>&lt;Original&gt;</w:t>
      </w:r>
      <w:r w:rsidRPr="00D738BB">
        <w:rPr>
          <w:rStyle w:val="HideTWBInt"/>
          <w:rFonts w:eastAsiaTheme="majorEastAsia"/>
        </w:rPr>
        <w:t>{EN}</w:t>
      </w:r>
      <w:r w:rsidRPr="00D06DB9">
        <w:rPr>
          <w:noProof w:val="0"/>
        </w:rPr>
        <w:t>en</w:t>
      </w:r>
      <w:r w:rsidRPr="00D738BB">
        <w:rPr>
          <w:rStyle w:val="HideTWBExt"/>
        </w:rPr>
        <w:t>&lt;/Original&gt;</w:t>
      </w:r>
    </w:p>
    <w:p w14:paraId="7855001D" w14:textId="77777777" w:rsidR="00D06DB9" w:rsidRPr="00D06DB9" w:rsidRDefault="00D06DB9" w:rsidP="00D06DB9">
      <w:pPr>
        <w:pStyle w:val="JustificationTitle"/>
        <w:rPr>
          <w:noProof w:val="0"/>
        </w:rPr>
      </w:pPr>
      <w:r w:rsidRPr="00D738BB">
        <w:rPr>
          <w:rStyle w:val="HideTWBExt"/>
          <w:i w:val="0"/>
        </w:rPr>
        <w:t>&lt;TitreJust&gt;</w:t>
      </w:r>
      <w:r w:rsidRPr="00D06DB9">
        <w:rPr>
          <w:noProof w:val="0"/>
        </w:rPr>
        <w:t>Αιτιολόγηση</w:t>
      </w:r>
      <w:r w:rsidRPr="00D738BB">
        <w:rPr>
          <w:rStyle w:val="HideTWBExt"/>
          <w:i w:val="0"/>
        </w:rPr>
        <w:t>&lt;/TitreJust&gt;</w:t>
      </w:r>
    </w:p>
    <w:p w14:paraId="6FF25D01" w14:textId="77777777" w:rsidR="00D06DB9" w:rsidRPr="00D06DB9" w:rsidRDefault="00D06DB9" w:rsidP="00D06DB9">
      <w:pPr>
        <w:pStyle w:val="Normal12Italic"/>
        <w:rPr>
          <w:noProof w:val="0"/>
        </w:rPr>
      </w:pPr>
      <w:r w:rsidRPr="00D06DB9">
        <w:rPr>
          <w:noProof w:val="0"/>
        </w:rPr>
        <w:t>Όσον αφορά τους στόχους της εξυγίανσης, οι μεγαλύτερες επιχειρήσεις δεν θα πρέπει να τυγχάνουν ευνοϊκότερης μεταχείρισης από τους άλλους πελάτες. Επίσης, το SRB θα πρέπει να είναι αρμόδιο για την έγκριση της δοκιμής ελαχιστοποίησης του κόστους (ως μέρους του καθεστώτος εξυγίανσης) από τη στιγμή που θα μπορεί να χρησιμοποιηθεί το Ταμείο, μεταξύ άλλων, μέσω της λειτουργίας «γέφυρας».</w:t>
      </w:r>
    </w:p>
    <w:p w14:paraId="3FE6F4F6" w14:textId="77777777" w:rsidR="00D06DB9" w:rsidRPr="00D06DB9" w:rsidRDefault="00D06DB9" w:rsidP="00D06DB9">
      <w:r w:rsidRPr="00D738BB">
        <w:rPr>
          <w:rStyle w:val="HideTWBExt"/>
        </w:rPr>
        <w:t>&lt;/Amend&gt;</w:t>
      </w:r>
    </w:p>
    <w:p w14:paraId="5BCF1333" w14:textId="77777777" w:rsidR="00D06DB9" w:rsidRPr="00D06DB9" w:rsidRDefault="00D06DB9" w:rsidP="00D06DB9">
      <w:pPr>
        <w:pStyle w:val="AMNumberTabs0"/>
        <w:keepNext/>
      </w:pPr>
      <w:r w:rsidRPr="00D738BB">
        <w:rPr>
          <w:rStyle w:val="HideTWBExt"/>
          <w:b w:val="0"/>
        </w:rPr>
        <w:t>&lt;Amend&gt;</w:t>
      </w:r>
      <w:r w:rsidRPr="00D06DB9">
        <w:t>Τροπολογία</w:t>
      </w:r>
      <w:r w:rsidRPr="00D06DB9">
        <w:tab/>
      </w:r>
      <w:r w:rsidRPr="00D06DB9">
        <w:tab/>
      </w:r>
      <w:r w:rsidRPr="00D738BB">
        <w:rPr>
          <w:rStyle w:val="HideTWBExt"/>
          <w:b w:val="0"/>
        </w:rPr>
        <w:t>&lt;NumAm&gt;</w:t>
      </w:r>
      <w:r w:rsidRPr="00D06DB9">
        <w:t>307</w:t>
      </w:r>
      <w:r w:rsidRPr="00D738BB">
        <w:rPr>
          <w:rStyle w:val="HideTWBExt"/>
          <w:b w:val="0"/>
        </w:rPr>
        <w:t>&lt;/NumAm&gt;</w:t>
      </w:r>
    </w:p>
    <w:p w14:paraId="322071E1" w14:textId="77777777" w:rsidR="00D06DB9" w:rsidRPr="00D06DB9" w:rsidRDefault="00D06DB9" w:rsidP="00D06DB9">
      <w:pPr>
        <w:pStyle w:val="NormalBold"/>
      </w:pPr>
      <w:r w:rsidRPr="00D738BB">
        <w:rPr>
          <w:rStyle w:val="HideTWBExt"/>
          <w:b w:val="0"/>
        </w:rPr>
        <w:t>&lt;RepeatBlock-By&gt;&lt;Members&gt;</w:t>
      </w:r>
      <w:r w:rsidRPr="00D06DB9">
        <w:t>Pedro Marques, Aurore Lalucq, René Repasi, Jonás Fernández</w:t>
      </w:r>
      <w:r w:rsidRPr="00D738BB">
        <w:rPr>
          <w:rStyle w:val="HideTWBExt"/>
          <w:b w:val="0"/>
        </w:rPr>
        <w:t>&lt;/Members&gt;</w:t>
      </w:r>
    </w:p>
    <w:p w14:paraId="21BDA33A" w14:textId="77777777" w:rsidR="00D06DB9" w:rsidRPr="00D06DB9" w:rsidRDefault="00D06DB9" w:rsidP="00D06DB9">
      <w:r w:rsidRPr="00D738BB">
        <w:rPr>
          <w:rStyle w:val="HideTWBExt"/>
        </w:rPr>
        <w:t>&lt;/RepeatBlock-By&gt;</w:t>
      </w:r>
    </w:p>
    <w:p w14:paraId="032B9D6C" w14:textId="77777777" w:rsidR="00D06DB9" w:rsidRPr="00D06DB9" w:rsidRDefault="00D06DB9" w:rsidP="00D06DB9">
      <w:pPr>
        <w:pStyle w:val="NormalBold"/>
        <w:keepNext/>
      </w:pPr>
      <w:r w:rsidRPr="00D738BB">
        <w:rPr>
          <w:rStyle w:val="HideTWBExt"/>
          <w:b w:val="0"/>
        </w:rPr>
        <w:t>&lt;DocAmend&gt;</w:t>
      </w:r>
      <w:r w:rsidRPr="00D06DB9">
        <w:t>Πρόταση κανονισμού</w:t>
      </w:r>
      <w:r w:rsidRPr="00D738BB">
        <w:rPr>
          <w:rStyle w:val="HideTWBExt"/>
          <w:b w:val="0"/>
        </w:rPr>
        <w:t>&lt;/DocAmend&gt;</w:t>
      </w:r>
    </w:p>
    <w:p w14:paraId="3B42F84C" w14:textId="77777777" w:rsidR="00D06DB9" w:rsidRPr="00D06DB9" w:rsidRDefault="00D06DB9" w:rsidP="00D06DB9">
      <w:pPr>
        <w:pStyle w:val="NormalBold"/>
      </w:pPr>
      <w:r w:rsidRPr="00D738BB">
        <w:rPr>
          <w:rStyle w:val="HideTWBExt"/>
          <w:b w:val="0"/>
        </w:rPr>
        <w:t>&lt;Article&gt;</w:t>
      </w:r>
      <w:r w:rsidRPr="00D06DB9">
        <w:t>Άρθρο 1 – παράγραφος 1 – σημείο 41 α (νέο)</w:t>
      </w:r>
      <w:r w:rsidRPr="00D738BB">
        <w:rPr>
          <w:rStyle w:val="HideTWBExt"/>
          <w:b w:val="0"/>
        </w:rPr>
        <w:t>&lt;/Article&gt;</w:t>
      </w:r>
    </w:p>
    <w:p w14:paraId="133C6111" w14:textId="77777777" w:rsidR="00D06DB9" w:rsidRPr="00D06DB9" w:rsidRDefault="00D06DB9" w:rsidP="00D06DB9">
      <w:pPr>
        <w:keepNext/>
      </w:pPr>
      <w:r w:rsidRPr="00D738BB">
        <w:rPr>
          <w:rStyle w:val="HideTWBExt"/>
        </w:rPr>
        <w:t>&lt;DocAmend2&gt;</w:t>
      </w:r>
      <w:r w:rsidRPr="00D06DB9">
        <w:t>Κανονισμός (ΕΕ) αριθ. 806/2014</w:t>
      </w:r>
      <w:r w:rsidRPr="00D738BB">
        <w:rPr>
          <w:rStyle w:val="HideTWBExt"/>
        </w:rPr>
        <w:t>&lt;/DocAmend2&gt;</w:t>
      </w:r>
    </w:p>
    <w:p w14:paraId="0E649169" w14:textId="77777777" w:rsidR="00D06DB9" w:rsidRPr="00D06DB9" w:rsidRDefault="00D06DB9" w:rsidP="00D06DB9">
      <w:r w:rsidRPr="00D738BB">
        <w:rPr>
          <w:rStyle w:val="HideTWBExt"/>
        </w:rPr>
        <w:t>&lt;Article2&gt;</w:t>
      </w:r>
      <w:r w:rsidRPr="00D06DB9">
        <w:t>Άρθρο 79 α (νέο)</w:t>
      </w:r>
      <w:r w:rsidRPr="00D738BB">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06DB9" w:rsidRPr="00D06DB9" w14:paraId="688B4AB5" w14:textId="77777777" w:rsidTr="006D3C1E">
        <w:trPr>
          <w:jc w:val="center"/>
        </w:trPr>
        <w:tc>
          <w:tcPr>
            <w:tcW w:w="9752" w:type="dxa"/>
            <w:gridSpan w:val="2"/>
          </w:tcPr>
          <w:p w14:paraId="432B2084" w14:textId="77777777" w:rsidR="00D06DB9" w:rsidRPr="00D06DB9" w:rsidRDefault="00D06DB9" w:rsidP="006D3C1E">
            <w:pPr>
              <w:keepNext/>
            </w:pPr>
          </w:p>
        </w:tc>
      </w:tr>
      <w:tr w:rsidR="00D06DB9" w:rsidRPr="00D06DB9" w14:paraId="731664B1" w14:textId="77777777" w:rsidTr="006D3C1E">
        <w:trPr>
          <w:jc w:val="center"/>
        </w:trPr>
        <w:tc>
          <w:tcPr>
            <w:tcW w:w="4876" w:type="dxa"/>
            <w:hideMark/>
          </w:tcPr>
          <w:p w14:paraId="42BDEB07" w14:textId="77777777" w:rsidR="00D06DB9" w:rsidRPr="00D06DB9" w:rsidRDefault="00D06DB9" w:rsidP="006D3C1E">
            <w:pPr>
              <w:pStyle w:val="ColumnHeading"/>
              <w:keepNext/>
            </w:pPr>
            <w:r w:rsidRPr="00D06DB9">
              <w:t>Κείμενο που προτείνει η Επιτροπή</w:t>
            </w:r>
          </w:p>
        </w:tc>
        <w:tc>
          <w:tcPr>
            <w:tcW w:w="4876" w:type="dxa"/>
            <w:hideMark/>
          </w:tcPr>
          <w:p w14:paraId="0AEE4D41" w14:textId="77777777" w:rsidR="00D06DB9" w:rsidRPr="00D06DB9" w:rsidRDefault="00D06DB9" w:rsidP="006D3C1E">
            <w:pPr>
              <w:pStyle w:val="ColumnHeading"/>
              <w:keepNext/>
            </w:pPr>
            <w:r w:rsidRPr="00D06DB9">
              <w:t>Τροπολογία</w:t>
            </w:r>
          </w:p>
        </w:tc>
      </w:tr>
      <w:tr w:rsidR="00D06DB9" w:rsidRPr="00D06DB9" w14:paraId="30037731" w14:textId="77777777" w:rsidTr="006D3C1E">
        <w:trPr>
          <w:jc w:val="center"/>
        </w:trPr>
        <w:tc>
          <w:tcPr>
            <w:tcW w:w="4876" w:type="dxa"/>
          </w:tcPr>
          <w:p w14:paraId="3D21CF57" w14:textId="77777777" w:rsidR="00D06DB9" w:rsidRPr="00D06DB9" w:rsidRDefault="00D06DB9" w:rsidP="006D3C1E">
            <w:pPr>
              <w:pStyle w:val="Normal6"/>
            </w:pPr>
          </w:p>
        </w:tc>
        <w:tc>
          <w:tcPr>
            <w:tcW w:w="4876" w:type="dxa"/>
            <w:hideMark/>
          </w:tcPr>
          <w:p w14:paraId="551C0BF4" w14:textId="77777777" w:rsidR="00D06DB9" w:rsidRPr="00D06DB9" w:rsidRDefault="00D06DB9" w:rsidP="006D3C1E">
            <w:pPr>
              <w:pStyle w:val="Normal6"/>
              <w:rPr>
                <w:szCs w:val="24"/>
              </w:rPr>
            </w:pPr>
            <w:r w:rsidRPr="00D06DB9">
              <w:rPr>
                <w:b/>
                <w:i/>
              </w:rPr>
              <w:t>41α)</w:t>
            </w:r>
            <w:r w:rsidRPr="00D06DB9">
              <w:rPr>
                <w:b/>
                <w:i/>
              </w:rPr>
              <w:tab/>
              <w:t>προστίθεται το ακόλουθο άρθρο:</w:t>
            </w:r>
          </w:p>
        </w:tc>
      </w:tr>
      <w:tr w:rsidR="00D06DB9" w:rsidRPr="00D06DB9" w14:paraId="0094B81D" w14:textId="77777777" w:rsidTr="006D3C1E">
        <w:trPr>
          <w:jc w:val="center"/>
        </w:trPr>
        <w:tc>
          <w:tcPr>
            <w:tcW w:w="4876" w:type="dxa"/>
          </w:tcPr>
          <w:p w14:paraId="10006DB1" w14:textId="77777777" w:rsidR="00D06DB9" w:rsidRPr="00D06DB9" w:rsidRDefault="00D06DB9" w:rsidP="006D3C1E">
            <w:pPr>
              <w:pStyle w:val="Normal6"/>
            </w:pPr>
          </w:p>
        </w:tc>
        <w:tc>
          <w:tcPr>
            <w:tcW w:w="4876" w:type="dxa"/>
            <w:hideMark/>
          </w:tcPr>
          <w:p w14:paraId="7B7CDF70" w14:textId="77777777" w:rsidR="00D06DB9" w:rsidRPr="00D06DB9" w:rsidRDefault="00D06DB9" w:rsidP="006D3C1E">
            <w:pPr>
              <w:pStyle w:val="Normal6"/>
              <w:rPr>
                <w:szCs w:val="24"/>
              </w:rPr>
            </w:pPr>
            <w:r w:rsidRPr="00D06DB9">
              <w:rPr>
                <w:b/>
                <w:i/>
              </w:rPr>
              <w:t>«Άρθρο 79α</w:t>
            </w:r>
          </w:p>
        </w:tc>
      </w:tr>
      <w:tr w:rsidR="00D06DB9" w:rsidRPr="00D06DB9" w14:paraId="5CDF16E0" w14:textId="77777777" w:rsidTr="006D3C1E">
        <w:trPr>
          <w:jc w:val="center"/>
        </w:trPr>
        <w:tc>
          <w:tcPr>
            <w:tcW w:w="4876" w:type="dxa"/>
          </w:tcPr>
          <w:p w14:paraId="6467DDB7" w14:textId="77777777" w:rsidR="00D06DB9" w:rsidRPr="00D06DB9" w:rsidRDefault="00D06DB9" w:rsidP="006D3C1E">
            <w:pPr>
              <w:pStyle w:val="Normal6"/>
            </w:pPr>
          </w:p>
        </w:tc>
        <w:tc>
          <w:tcPr>
            <w:tcW w:w="4876" w:type="dxa"/>
            <w:hideMark/>
          </w:tcPr>
          <w:p w14:paraId="7FB1A39F" w14:textId="77777777" w:rsidR="00D06DB9" w:rsidRPr="00D06DB9" w:rsidRDefault="00D06DB9" w:rsidP="006D3C1E">
            <w:pPr>
              <w:pStyle w:val="Normal6"/>
              <w:rPr>
                <w:szCs w:val="24"/>
              </w:rPr>
            </w:pPr>
            <w:r w:rsidRPr="00D06DB9">
              <w:rPr>
                <w:b/>
                <w:i/>
              </w:rPr>
              <w:t>Διασφάλιση της οικονομικής ικανότητας των συστημάτων εγγύησης των καταθέσεων</w:t>
            </w:r>
          </w:p>
        </w:tc>
      </w:tr>
      <w:tr w:rsidR="00D06DB9" w:rsidRPr="00D06DB9" w14:paraId="6DA10E98" w14:textId="77777777" w:rsidTr="006D3C1E">
        <w:trPr>
          <w:jc w:val="center"/>
        </w:trPr>
        <w:tc>
          <w:tcPr>
            <w:tcW w:w="4876" w:type="dxa"/>
          </w:tcPr>
          <w:p w14:paraId="757D82FD" w14:textId="77777777" w:rsidR="00D06DB9" w:rsidRPr="00D06DB9" w:rsidRDefault="00D06DB9" w:rsidP="006D3C1E">
            <w:pPr>
              <w:pStyle w:val="Normal6"/>
            </w:pPr>
          </w:p>
        </w:tc>
        <w:tc>
          <w:tcPr>
            <w:tcW w:w="4876" w:type="dxa"/>
            <w:hideMark/>
          </w:tcPr>
          <w:p w14:paraId="6B170829" w14:textId="77777777" w:rsidR="00D06DB9" w:rsidRPr="00D06DB9" w:rsidRDefault="00D06DB9" w:rsidP="006D3C1E">
            <w:pPr>
              <w:pStyle w:val="Normal6"/>
              <w:rPr>
                <w:szCs w:val="24"/>
              </w:rPr>
            </w:pPr>
            <w:r w:rsidRPr="00D06DB9">
              <w:rPr>
                <w:b/>
                <w:i/>
              </w:rPr>
              <w:t>1. Όταν η παρέμβαση ενός συστήματος εγγύησης των καταθέσεων είναι αναγκαία στο πλαίσιο εξυγίανσης, αλλά τα διαθέσιμα χρηματοδοτικά μέσα του δεν επαρκούν για την επίτευξη των σκοπών της παρέμβασής του, το σύστημα εγγύησης των καταθέσεων μπορεί να ζητήσει στήριξη από το Συμβούλιο Εξυγίανσης.</w:t>
            </w:r>
          </w:p>
        </w:tc>
      </w:tr>
      <w:tr w:rsidR="00D06DB9" w:rsidRPr="00D06DB9" w14:paraId="746892E7" w14:textId="77777777" w:rsidTr="006D3C1E">
        <w:trPr>
          <w:jc w:val="center"/>
        </w:trPr>
        <w:tc>
          <w:tcPr>
            <w:tcW w:w="4876" w:type="dxa"/>
          </w:tcPr>
          <w:p w14:paraId="56B9C73E" w14:textId="77777777" w:rsidR="00D06DB9" w:rsidRPr="00D06DB9" w:rsidRDefault="00D06DB9" w:rsidP="006D3C1E">
            <w:pPr>
              <w:pStyle w:val="Normal6"/>
            </w:pPr>
          </w:p>
        </w:tc>
        <w:tc>
          <w:tcPr>
            <w:tcW w:w="4876" w:type="dxa"/>
            <w:hideMark/>
          </w:tcPr>
          <w:p w14:paraId="301D7043" w14:textId="77777777" w:rsidR="00D06DB9" w:rsidRPr="00D06DB9" w:rsidRDefault="00D06DB9" w:rsidP="006D3C1E">
            <w:pPr>
              <w:pStyle w:val="Normal6"/>
              <w:rPr>
                <w:szCs w:val="24"/>
              </w:rPr>
            </w:pPr>
            <w:r w:rsidRPr="00D06DB9">
              <w:rPr>
                <w:b/>
                <w:i/>
              </w:rPr>
              <w:t>2. Το αίτημα περιλαμβάνει όλες τις σχετικές πληροφορίες, μεταξύ άλλων:</w:t>
            </w:r>
          </w:p>
        </w:tc>
      </w:tr>
      <w:tr w:rsidR="00D06DB9" w:rsidRPr="00D06DB9" w14:paraId="61D79CFF" w14:textId="77777777" w:rsidTr="006D3C1E">
        <w:trPr>
          <w:jc w:val="center"/>
        </w:trPr>
        <w:tc>
          <w:tcPr>
            <w:tcW w:w="4876" w:type="dxa"/>
          </w:tcPr>
          <w:p w14:paraId="6AD89C94" w14:textId="77777777" w:rsidR="00D06DB9" w:rsidRPr="00D06DB9" w:rsidRDefault="00D06DB9" w:rsidP="006D3C1E">
            <w:pPr>
              <w:pStyle w:val="Normal6"/>
            </w:pPr>
          </w:p>
        </w:tc>
        <w:tc>
          <w:tcPr>
            <w:tcW w:w="4876" w:type="dxa"/>
            <w:hideMark/>
          </w:tcPr>
          <w:p w14:paraId="12FBD2EE" w14:textId="77777777" w:rsidR="00D06DB9" w:rsidRPr="00D06DB9" w:rsidRDefault="00D06DB9" w:rsidP="006D3C1E">
            <w:pPr>
              <w:pStyle w:val="Normal6"/>
              <w:rPr>
                <w:szCs w:val="24"/>
              </w:rPr>
            </w:pPr>
            <w:r w:rsidRPr="00D06DB9">
              <w:rPr>
                <w:b/>
                <w:i/>
              </w:rPr>
              <w:t>α) το έλλειμμα του συστήματος εγγύησης των καταθέσεων για τους σκοπούς της συγκεκριμένης παρέμβασης στην εξυγίανση·</w:t>
            </w:r>
          </w:p>
        </w:tc>
      </w:tr>
      <w:tr w:rsidR="00D06DB9" w:rsidRPr="00D06DB9" w14:paraId="03E145B0" w14:textId="77777777" w:rsidTr="006D3C1E">
        <w:trPr>
          <w:jc w:val="center"/>
        </w:trPr>
        <w:tc>
          <w:tcPr>
            <w:tcW w:w="4876" w:type="dxa"/>
          </w:tcPr>
          <w:p w14:paraId="27AEC6BE" w14:textId="77777777" w:rsidR="00D06DB9" w:rsidRPr="00D06DB9" w:rsidRDefault="00D06DB9" w:rsidP="006D3C1E">
            <w:pPr>
              <w:pStyle w:val="Normal6"/>
            </w:pPr>
          </w:p>
        </w:tc>
        <w:tc>
          <w:tcPr>
            <w:tcW w:w="4876" w:type="dxa"/>
            <w:hideMark/>
          </w:tcPr>
          <w:p w14:paraId="770B3445" w14:textId="77777777" w:rsidR="00D06DB9" w:rsidRPr="00D06DB9" w:rsidRDefault="00D06DB9" w:rsidP="006D3C1E">
            <w:pPr>
              <w:pStyle w:val="Normal6"/>
              <w:rPr>
                <w:szCs w:val="24"/>
              </w:rPr>
            </w:pPr>
            <w:r w:rsidRPr="00D06DB9">
              <w:rPr>
                <w:b/>
                <w:i/>
              </w:rPr>
              <w:t>β) τους όρους που προσφέρονται στο σύστημα εγγύησης των καταθέσεων σε άλλες ρυθμίσεις εναλλακτικής χρηματοδότησης·</w:t>
            </w:r>
          </w:p>
        </w:tc>
      </w:tr>
      <w:tr w:rsidR="00D06DB9" w:rsidRPr="00D06DB9" w14:paraId="1CBCAC11" w14:textId="77777777" w:rsidTr="006D3C1E">
        <w:trPr>
          <w:jc w:val="center"/>
        </w:trPr>
        <w:tc>
          <w:tcPr>
            <w:tcW w:w="4876" w:type="dxa"/>
          </w:tcPr>
          <w:p w14:paraId="743B25E9" w14:textId="77777777" w:rsidR="00D06DB9" w:rsidRPr="00D06DB9" w:rsidRDefault="00D06DB9" w:rsidP="006D3C1E">
            <w:pPr>
              <w:pStyle w:val="Normal6"/>
            </w:pPr>
          </w:p>
        </w:tc>
        <w:tc>
          <w:tcPr>
            <w:tcW w:w="4876" w:type="dxa"/>
            <w:hideMark/>
          </w:tcPr>
          <w:p w14:paraId="1C2A4598" w14:textId="77777777" w:rsidR="00D06DB9" w:rsidRPr="00D06DB9" w:rsidRDefault="00D06DB9" w:rsidP="006D3C1E">
            <w:pPr>
              <w:pStyle w:val="Normal6"/>
              <w:rPr>
                <w:szCs w:val="24"/>
              </w:rPr>
            </w:pPr>
            <w:r w:rsidRPr="00D06DB9">
              <w:rPr>
                <w:b/>
                <w:i/>
              </w:rPr>
              <w:t>γ) την αναμενόμενη διάρκεια της αιτούμενης στήριξης.</w:t>
            </w:r>
          </w:p>
        </w:tc>
      </w:tr>
      <w:tr w:rsidR="00D06DB9" w:rsidRPr="00D06DB9" w14:paraId="3F7C5DAC" w14:textId="77777777" w:rsidTr="006D3C1E">
        <w:trPr>
          <w:jc w:val="center"/>
        </w:trPr>
        <w:tc>
          <w:tcPr>
            <w:tcW w:w="4876" w:type="dxa"/>
          </w:tcPr>
          <w:p w14:paraId="0D21C578" w14:textId="77777777" w:rsidR="00D06DB9" w:rsidRPr="00D06DB9" w:rsidRDefault="00D06DB9" w:rsidP="006D3C1E">
            <w:pPr>
              <w:pStyle w:val="Normal6"/>
            </w:pPr>
          </w:p>
        </w:tc>
        <w:tc>
          <w:tcPr>
            <w:tcW w:w="4876" w:type="dxa"/>
            <w:hideMark/>
          </w:tcPr>
          <w:p w14:paraId="63A15665" w14:textId="77777777" w:rsidR="00D06DB9" w:rsidRPr="00D06DB9" w:rsidRDefault="00D06DB9" w:rsidP="006D3C1E">
            <w:pPr>
              <w:pStyle w:val="Normal6"/>
              <w:rPr>
                <w:szCs w:val="24"/>
              </w:rPr>
            </w:pPr>
            <w:r w:rsidRPr="00D06DB9">
              <w:rPr>
                <w:b/>
                <w:i/>
              </w:rPr>
              <w:t>3. Μόλις λάβει το αίτημα που αναφέρεται στην παράγραφο 1, το Συμβούλιο Εξυγίανσης μπορεί να αποφασίσει να χορηγήσει προσωρινή στήριξη ρευστότητας στο αιτούν σύστημα εγγύησης των καταθέσεων, μέσω της παροχής εγγύησης από το Ενιαίο Ταμείο Εξυγίανσης.</w:t>
            </w:r>
          </w:p>
        </w:tc>
      </w:tr>
      <w:tr w:rsidR="00D06DB9" w:rsidRPr="00D06DB9" w14:paraId="4A3B8F5B" w14:textId="77777777" w:rsidTr="006D3C1E">
        <w:trPr>
          <w:jc w:val="center"/>
        </w:trPr>
        <w:tc>
          <w:tcPr>
            <w:tcW w:w="4876" w:type="dxa"/>
          </w:tcPr>
          <w:p w14:paraId="2122686D" w14:textId="77777777" w:rsidR="00D06DB9" w:rsidRPr="00D06DB9" w:rsidRDefault="00D06DB9" w:rsidP="006D3C1E">
            <w:pPr>
              <w:pStyle w:val="Normal6"/>
            </w:pPr>
          </w:p>
        </w:tc>
        <w:tc>
          <w:tcPr>
            <w:tcW w:w="4876" w:type="dxa"/>
            <w:hideMark/>
          </w:tcPr>
          <w:p w14:paraId="400CE860" w14:textId="77777777" w:rsidR="00D06DB9" w:rsidRPr="00D06DB9" w:rsidRDefault="00D06DB9" w:rsidP="006D3C1E">
            <w:pPr>
              <w:pStyle w:val="Normal6"/>
              <w:rPr>
                <w:szCs w:val="24"/>
              </w:rPr>
            </w:pPr>
            <w:r w:rsidRPr="00D06DB9">
              <w:rPr>
                <w:b/>
                <w:i/>
              </w:rPr>
              <w:t>4. Το Συμβούλιο Εξυγίανσης στην εκτελεστική του σύνοδο, μετά από διαβούλευση με το Συμβούλιο Εξυγίανσης κατά τη σύνοδο ολομέλειάς του, παρέχει την εγγύηση στο σύστημα εγγύησης των καταθέσεων και τους όρους που ισχύουν για την παροχή της.</w:t>
            </w:r>
          </w:p>
        </w:tc>
      </w:tr>
      <w:tr w:rsidR="00D06DB9" w:rsidRPr="00D06DB9" w14:paraId="142F47F8" w14:textId="77777777" w:rsidTr="006D3C1E">
        <w:trPr>
          <w:jc w:val="center"/>
        </w:trPr>
        <w:tc>
          <w:tcPr>
            <w:tcW w:w="4876" w:type="dxa"/>
          </w:tcPr>
          <w:p w14:paraId="69F75FC9" w14:textId="77777777" w:rsidR="00D06DB9" w:rsidRPr="00D06DB9" w:rsidRDefault="00D06DB9" w:rsidP="006D3C1E">
            <w:pPr>
              <w:pStyle w:val="Normal6"/>
            </w:pPr>
          </w:p>
        </w:tc>
        <w:tc>
          <w:tcPr>
            <w:tcW w:w="4876" w:type="dxa"/>
            <w:hideMark/>
          </w:tcPr>
          <w:p w14:paraId="52229808" w14:textId="77777777" w:rsidR="00D06DB9" w:rsidRPr="00D06DB9" w:rsidRDefault="00D06DB9" w:rsidP="006D3C1E">
            <w:pPr>
              <w:pStyle w:val="Normal6"/>
              <w:rPr>
                <w:szCs w:val="24"/>
              </w:rPr>
            </w:pPr>
            <w:r w:rsidRPr="00D06DB9">
              <w:rPr>
                <w:b/>
                <w:i/>
              </w:rPr>
              <w:t>5. Η εγγύηση χρησιμοποιείται από το σύστημα εγγύησης των καταθέσεων ως εξασφάλιση για ρυθμίσεις εναλλακτικής χρηματοδότησης, όπως αναφέρεται στο άρθρο 10 παράγραφος 9 της οδηγίας 2014/49/ΕΕ, διασφαλίζοντας έτσι την πρόσβαση στις αγορές υπό ευνοϊκότερους όρους.</w:t>
            </w:r>
          </w:p>
        </w:tc>
      </w:tr>
      <w:tr w:rsidR="00D06DB9" w:rsidRPr="00D06DB9" w14:paraId="540D440C" w14:textId="77777777" w:rsidTr="006D3C1E">
        <w:trPr>
          <w:jc w:val="center"/>
        </w:trPr>
        <w:tc>
          <w:tcPr>
            <w:tcW w:w="4876" w:type="dxa"/>
          </w:tcPr>
          <w:p w14:paraId="74E8BF7F" w14:textId="77777777" w:rsidR="00D06DB9" w:rsidRPr="00D06DB9" w:rsidRDefault="00D06DB9" w:rsidP="006D3C1E">
            <w:pPr>
              <w:pStyle w:val="Normal6"/>
            </w:pPr>
          </w:p>
        </w:tc>
        <w:tc>
          <w:tcPr>
            <w:tcW w:w="4876" w:type="dxa"/>
            <w:hideMark/>
          </w:tcPr>
          <w:p w14:paraId="20075324" w14:textId="77777777" w:rsidR="00D06DB9" w:rsidRPr="00D06DB9" w:rsidRDefault="00D06DB9" w:rsidP="006D3C1E">
            <w:pPr>
              <w:pStyle w:val="Normal6"/>
              <w:rPr>
                <w:szCs w:val="24"/>
              </w:rPr>
            </w:pPr>
            <w:r w:rsidRPr="00D06DB9">
              <w:rPr>
                <w:b/>
                <w:i/>
              </w:rPr>
              <w:t>6. Η ΕΑΤ καταρτίζει κοινό υπόδειγμα για τους σκοπούς της παραγράφου 2 και μεθοδολογία για να καθοριστεί ο τρόπος με τον οποίο το Συμβούλιο Εξυγίανσης ορίζει τους όρους που ισχύουν για την παροχή εγγυήσεων σύμφωνα με την παράγραφο 4.»·</w:t>
            </w:r>
          </w:p>
        </w:tc>
      </w:tr>
    </w:tbl>
    <w:p w14:paraId="1BF87480" w14:textId="77777777" w:rsidR="00D06DB9" w:rsidRPr="00D06DB9" w:rsidRDefault="00D06DB9" w:rsidP="00D06DB9">
      <w:pPr>
        <w:pStyle w:val="Olang"/>
        <w:rPr>
          <w:noProof w:val="0"/>
        </w:rPr>
      </w:pPr>
      <w:r w:rsidRPr="00D06DB9">
        <w:rPr>
          <w:noProof w:val="0"/>
        </w:rPr>
        <w:t xml:space="preserve">Or. </w:t>
      </w:r>
      <w:r w:rsidRPr="00D738BB">
        <w:rPr>
          <w:rStyle w:val="HideTWBExt"/>
        </w:rPr>
        <w:t>&lt;Original&gt;</w:t>
      </w:r>
      <w:r w:rsidRPr="00D738BB">
        <w:rPr>
          <w:rStyle w:val="HideTWBInt"/>
          <w:rFonts w:eastAsiaTheme="majorEastAsia"/>
        </w:rPr>
        <w:t>{EN}</w:t>
      </w:r>
      <w:r w:rsidRPr="00D06DB9">
        <w:rPr>
          <w:noProof w:val="0"/>
        </w:rPr>
        <w:t>en</w:t>
      </w:r>
      <w:r w:rsidRPr="00D738BB">
        <w:rPr>
          <w:rStyle w:val="HideTWBExt"/>
        </w:rPr>
        <w:t>&lt;/Original&gt;</w:t>
      </w:r>
    </w:p>
    <w:p w14:paraId="259A1ACF" w14:textId="77777777" w:rsidR="00D06DB9" w:rsidRPr="00D06DB9" w:rsidRDefault="00D06DB9" w:rsidP="00D06DB9">
      <w:r w:rsidRPr="00D738BB">
        <w:rPr>
          <w:rStyle w:val="HideTWBExt"/>
        </w:rPr>
        <w:t>&lt;/Amend&gt;</w:t>
      </w:r>
    </w:p>
    <w:p w14:paraId="0262FFB5" w14:textId="77777777" w:rsidR="00D06DB9" w:rsidRPr="00D06DB9" w:rsidRDefault="00D06DB9" w:rsidP="00D06DB9">
      <w:pPr>
        <w:pStyle w:val="AMNumberTabs0"/>
        <w:keepNext/>
      </w:pPr>
      <w:r w:rsidRPr="00D738BB">
        <w:rPr>
          <w:rStyle w:val="HideTWBExt"/>
          <w:b w:val="0"/>
        </w:rPr>
        <w:t>&lt;Amend&gt;</w:t>
      </w:r>
      <w:r w:rsidRPr="00D06DB9">
        <w:t>Τροπολογία</w:t>
      </w:r>
      <w:r w:rsidRPr="00D06DB9">
        <w:tab/>
      </w:r>
      <w:r w:rsidRPr="00D06DB9">
        <w:tab/>
      </w:r>
      <w:r w:rsidRPr="00D738BB">
        <w:rPr>
          <w:rStyle w:val="HideTWBExt"/>
          <w:b w:val="0"/>
        </w:rPr>
        <w:t>&lt;NumAm&gt;</w:t>
      </w:r>
      <w:r w:rsidRPr="00D06DB9">
        <w:t>308</w:t>
      </w:r>
      <w:r w:rsidRPr="00D738BB">
        <w:rPr>
          <w:rStyle w:val="HideTWBExt"/>
          <w:b w:val="0"/>
        </w:rPr>
        <w:t>&lt;/NumAm&gt;</w:t>
      </w:r>
    </w:p>
    <w:p w14:paraId="2AF86453" w14:textId="77777777" w:rsidR="00D06DB9" w:rsidRPr="00D06DB9" w:rsidRDefault="00D06DB9" w:rsidP="00D06DB9">
      <w:pPr>
        <w:pStyle w:val="NormalBold"/>
      </w:pPr>
      <w:r w:rsidRPr="00D738BB">
        <w:rPr>
          <w:rStyle w:val="HideTWBExt"/>
          <w:b w:val="0"/>
        </w:rPr>
        <w:t>&lt;RepeatBlock-By&gt;&lt;Members&gt;</w:t>
      </w:r>
      <w:r w:rsidRPr="00D06DB9">
        <w:t>Gilles Boyer, Stéphanie Yon-Courtin</w:t>
      </w:r>
      <w:r w:rsidRPr="00D738BB">
        <w:rPr>
          <w:rStyle w:val="HideTWBExt"/>
          <w:b w:val="0"/>
        </w:rPr>
        <w:t>&lt;/Members&gt;</w:t>
      </w:r>
    </w:p>
    <w:p w14:paraId="162D8605" w14:textId="77777777" w:rsidR="00D06DB9" w:rsidRPr="00D06DB9" w:rsidRDefault="00D06DB9" w:rsidP="00D06DB9">
      <w:r w:rsidRPr="00D738BB">
        <w:rPr>
          <w:rStyle w:val="HideTWBExt"/>
        </w:rPr>
        <w:t>&lt;/RepeatBlock-By&gt;</w:t>
      </w:r>
    </w:p>
    <w:p w14:paraId="6B7B2B55" w14:textId="77777777" w:rsidR="00D06DB9" w:rsidRPr="00D06DB9" w:rsidRDefault="00D06DB9" w:rsidP="00D06DB9">
      <w:pPr>
        <w:pStyle w:val="NormalBold"/>
        <w:keepNext/>
      </w:pPr>
      <w:r w:rsidRPr="00D738BB">
        <w:rPr>
          <w:rStyle w:val="HideTWBExt"/>
          <w:b w:val="0"/>
        </w:rPr>
        <w:t>&lt;DocAmend&gt;</w:t>
      </w:r>
      <w:r w:rsidRPr="00D06DB9">
        <w:t>Πρόταση κανονισμού</w:t>
      </w:r>
      <w:r w:rsidRPr="00D738BB">
        <w:rPr>
          <w:rStyle w:val="HideTWBExt"/>
          <w:b w:val="0"/>
        </w:rPr>
        <w:t>&lt;/DocAmend&gt;</w:t>
      </w:r>
    </w:p>
    <w:p w14:paraId="6F3A3A96" w14:textId="77777777" w:rsidR="00D06DB9" w:rsidRPr="00D06DB9" w:rsidRDefault="00D06DB9" w:rsidP="00D06DB9">
      <w:pPr>
        <w:pStyle w:val="NormalBold"/>
      </w:pPr>
      <w:r w:rsidRPr="00D738BB">
        <w:rPr>
          <w:rStyle w:val="HideTWBExt"/>
          <w:b w:val="0"/>
        </w:rPr>
        <w:t>&lt;Article&gt;</w:t>
      </w:r>
      <w:r w:rsidRPr="00D06DB9">
        <w:t>Άρθρο 1 – παράγραφος 1 – σημείο 41 α (νέο)</w:t>
      </w:r>
      <w:r w:rsidRPr="00D738BB">
        <w:rPr>
          <w:rStyle w:val="HideTWBExt"/>
          <w:b w:val="0"/>
        </w:rPr>
        <w:t>&lt;/Article&gt;</w:t>
      </w:r>
    </w:p>
    <w:p w14:paraId="27E67D1C" w14:textId="77777777" w:rsidR="00D06DB9" w:rsidRPr="00D06DB9" w:rsidRDefault="00D06DB9" w:rsidP="00D06DB9">
      <w:pPr>
        <w:keepNext/>
      </w:pPr>
      <w:r w:rsidRPr="00D738BB">
        <w:rPr>
          <w:rStyle w:val="HideTWBExt"/>
        </w:rPr>
        <w:t>&lt;DocAmend2&gt;</w:t>
      </w:r>
      <w:r w:rsidRPr="00D06DB9">
        <w:t>Κανονισμός (ΕΕ) αριθ. 806/2014</w:t>
      </w:r>
      <w:r w:rsidRPr="00D738BB">
        <w:rPr>
          <w:rStyle w:val="HideTWBExt"/>
        </w:rPr>
        <w:t>&lt;/DocAmend2&gt;</w:t>
      </w:r>
    </w:p>
    <w:p w14:paraId="505A754F" w14:textId="77777777" w:rsidR="00D06DB9" w:rsidRPr="00D06DB9" w:rsidRDefault="00D06DB9" w:rsidP="00D06DB9">
      <w:r w:rsidRPr="00D738BB">
        <w:rPr>
          <w:rStyle w:val="HideTWBExt"/>
        </w:rPr>
        <w:t>&lt;Article2&gt;</w:t>
      </w:r>
      <w:r w:rsidRPr="00D06DB9">
        <w:t>Άρθρο 79 α (νέο)</w:t>
      </w:r>
      <w:r w:rsidRPr="00D738BB">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06DB9" w:rsidRPr="00D06DB9" w14:paraId="4A944ACB" w14:textId="77777777" w:rsidTr="006D3C1E">
        <w:trPr>
          <w:jc w:val="center"/>
        </w:trPr>
        <w:tc>
          <w:tcPr>
            <w:tcW w:w="9752" w:type="dxa"/>
            <w:gridSpan w:val="2"/>
          </w:tcPr>
          <w:p w14:paraId="3953453F" w14:textId="77777777" w:rsidR="00D06DB9" w:rsidRPr="00D06DB9" w:rsidRDefault="00D06DB9" w:rsidP="006D3C1E">
            <w:pPr>
              <w:keepNext/>
            </w:pPr>
          </w:p>
        </w:tc>
      </w:tr>
      <w:tr w:rsidR="00D06DB9" w:rsidRPr="00D06DB9" w14:paraId="1BAB8869" w14:textId="77777777" w:rsidTr="006D3C1E">
        <w:trPr>
          <w:jc w:val="center"/>
        </w:trPr>
        <w:tc>
          <w:tcPr>
            <w:tcW w:w="4876" w:type="dxa"/>
            <w:hideMark/>
          </w:tcPr>
          <w:p w14:paraId="36061D79" w14:textId="77777777" w:rsidR="00D06DB9" w:rsidRPr="00D06DB9" w:rsidRDefault="00D06DB9" w:rsidP="006D3C1E">
            <w:pPr>
              <w:pStyle w:val="ColumnHeading"/>
              <w:keepNext/>
            </w:pPr>
            <w:r w:rsidRPr="00D06DB9">
              <w:t>Κείμενο που προτείνει η Επιτροπή</w:t>
            </w:r>
          </w:p>
        </w:tc>
        <w:tc>
          <w:tcPr>
            <w:tcW w:w="4876" w:type="dxa"/>
            <w:hideMark/>
          </w:tcPr>
          <w:p w14:paraId="23A568A0" w14:textId="77777777" w:rsidR="00D06DB9" w:rsidRPr="00D06DB9" w:rsidRDefault="00D06DB9" w:rsidP="006D3C1E">
            <w:pPr>
              <w:pStyle w:val="ColumnHeading"/>
              <w:keepNext/>
            </w:pPr>
            <w:r w:rsidRPr="00D06DB9">
              <w:t>Τροπολογία</w:t>
            </w:r>
          </w:p>
        </w:tc>
      </w:tr>
      <w:tr w:rsidR="00D06DB9" w:rsidRPr="00D06DB9" w14:paraId="36277A81" w14:textId="77777777" w:rsidTr="006D3C1E">
        <w:trPr>
          <w:jc w:val="center"/>
        </w:trPr>
        <w:tc>
          <w:tcPr>
            <w:tcW w:w="4876" w:type="dxa"/>
          </w:tcPr>
          <w:p w14:paraId="1E9CE629" w14:textId="77777777" w:rsidR="00D06DB9" w:rsidRPr="00D06DB9" w:rsidRDefault="00D06DB9" w:rsidP="006D3C1E">
            <w:pPr>
              <w:pStyle w:val="Normal6"/>
            </w:pPr>
          </w:p>
        </w:tc>
        <w:tc>
          <w:tcPr>
            <w:tcW w:w="4876" w:type="dxa"/>
            <w:hideMark/>
          </w:tcPr>
          <w:p w14:paraId="04366759" w14:textId="77777777" w:rsidR="00D06DB9" w:rsidRPr="00D06DB9" w:rsidRDefault="00D06DB9" w:rsidP="006D3C1E">
            <w:pPr>
              <w:pStyle w:val="Normal6"/>
              <w:rPr>
                <w:szCs w:val="24"/>
              </w:rPr>
            </w:pPr>
            <w:r w:rsidRPr="00D06DB9">
              <w:rPr>
                <w:b/>
                <w:i/>
              </w:rPr>
              <w:t>41α)</w:t>
            </w:r>
            <w:r w:rsidRPr="00D06DB9">
              <w:rPr>
                <w:b/>
                <w:i/>
              </w:rPr>
              <w:tab/>
              <w:t>προστίθεται το ακόλουθο άρθρο:</w:t>
            </w:r>
          </w:p>
        </w:tc>
      </w:tr>
      <w:tr w:rsidR="00D06DB9" w:rsidRPr="00D06DB9" w14:paraId="2D790B0E" w14:textId="77777777" w:rsidTr="006D3C1E">
        <w:trPr>
          <w:jc w:val="center"/>
        </w:trPr>
        <w:tc>
          <w:tcPr>
            <w:tcW w:w="4876" w:type="dxa"/>
          </w:tcPr>
          <w:p w14:paraId="2393710B" w14:textId="77777777" w:rsidR="00D06DB9" w:rsidRPr="00D06DB9" w:rsidRDefault="00D06DB9" w:rsidP="006D3C1E">
            <w:pPr>
              <w:pStyle w:val="Normal6"/>
            </w:pPr>
          </w:p>
        </w:tc>
        <w:tc>
          <w:tcPr>
            <w:tcW w:w="4876" w:type="dxa"/>
            <w:hideMark/>
          </w:tcPr>
          <w:p w14:paraId="6A648617" w14:textId="77777777" w:rsidR="00D06DB9" w:rsidRPr="00D06DB9" w:rsidRDefault="00D06DB9" w:rsidP="006D3C1E">
            <w:pPr>
              <w:pStyle w:val="Normal6"/>
              <w:rPr>
                <w:szCs w:val="24"/>
              </w:rPr>
            </w:pPr>
            <w:r w:rsidRPr="00D06DB9">
              <w:rPr>
                <w:b/>
                <w:i/>
              </w:rPr>
              <w:t>«Άρθρο 79α</w:t>
            </w:r>
          </w:p>
        </w:tc>
      </w:tr>
      <w:tr w:rsidR="00D06DB9" w:rsidRPr="00D06DB9" w14:paraId="3249AC33" w14:textId="77777777" w:rsidTr="006D3C1E">
        <w:trPr>
          <w:jc w:val="center"/>
        </w:trPr>
        <w:tc>
          <w:tcPr>
            <w:tcW w:w="4876" w:type="dxa"/>
          </w:tcPr>
          <w:p w14:paraId="17A9E4BE" w14:textId="77777777" w:rsidR="00D06DB9" w:rsidRPr="00D06DB9" w:rsidRDefault="00D06DB9" w:rsidP="006D3C1E">
            <w:pPr>
              <w:pStyle w:val="Normal6"/>
            </w:pPr>
          </w:p>
        </w:tc>
        <w:tc>
          <w:tcPr>
            <w:tcW w:w="4876" w:type="dxa"/>
            <w:hideMark/>
          </w:tcPr>
          <w:p w14:paraId="6BB8F987" w14:textId="77777777" w:rsidR="00D06DB9" w:rsidRPr="00D06DB9" w:rsidRDefault="00D06DB9" w:rsidP="006D3C1E">
            <w:pPr>
              <w:pStyle w:val="Normal6"/>
              <w:rPr>
                <w:szCs w:val="24"/>
              </w:rPr>
            </w:pPr>
            <w:r w:rsidRPr="00D06DB9">
              <w:rPr>
                <w:b/>
                <w:i/>
              </w:rPr>
              <w:t>Υποβολή έκθεσης για τη ρευστότητα κατά την εξυγίανση</w:t>
            </w:r>
          </w:p>
        </w:tc>
      </w:tr>
      <w:tr w:rsidR="00D06DB9" w:rsidRPr="00D06DB9" w14:paraId="576963C5" w14:textId="77777777" w:rsidTr="006D3C1E">
        <w:trPr>
          <w:jc w:val="center"/>
        </w:trPr>
        <w:tc>
          <w:tcPr>
            <w:tcW w:w="4876" w:type="dxa"/>
          </w:tcPr>
          <w:p w14:paraId="4F5FF99E" w14:textId="77777777" w:rsidR="00D06DB9" w:rsidRPr="00D06DB9" w:rsidRDefault="00D06DB9" w:rsidP="006D3C1E">
            <w:pPr>
              <w:pStyle w:val="Normal6"/>
            </w:pPr>
          </w:p>
        </w:tc>
        <w:tc>
          <w:tcPr>
            <w:tcW w:w="4876" w:type="dxa"/>
            <w:hideMark/>
          </w:tcPr>
          <w:p w14:paraId="2FF7FB1D" w14:textId="77777777" w:rsidR="00D06DB9" w:rsidRPr="00D06DB9" w:rsidRDefault="00D06DB9" w:rsidP="006D3C1E">
            <w:pPr>
              <w:pStyle w:val="Normal6"/>
              <w:rPr>
                <w:szCs w:val="24"/>
              </w:rPr>
            </w:pPr>
            <w:r w:rsidRPr="00D06DB9">
              <w:rPr>
                <w:b/>
                <w:i/>
              </w:rPr>
              <w:t>Έως τις 31 Δεκεμβρίου 2024 η Επιτροπή υποβάλλει έκθεση στο Ευρωπαϊκό Κοινοβούλιο και το Συμβούλιο σχετικά με το ζήτημα της “ρευστότητας κατά την εξυγίανση”.</w:t>
            </w:r>
          </w:p>
        </w:tc>
      </w:tr>
      <w:tr w:rsidR="00D06DB9" w:rsidRPr="00D06DB9" w14:paraId="0AF928F8" w14:textId="77777777" w:rsidTr="006D3C1E">
        <w:trPr>
          <w:jc w:val="center"/>
        </w:trPr>
        <w:tc>
          <w:tcPr>
            <w:tcW w:w="4876" w:type="dxa"/>
          </w:tcPr>
          <w:p w14:paraId="01256D6A" w14:textId="77777777" w:rsidR="00D06DB9" w:rsidRPr="00D06DB9" w:rsidRDefault="00D06DB9" w:rsidP="006D3C1E">
            <w:pPr>
              <w:pStyle w:val="Normal6"/>
            </w:pPr>
          </w:p>
        </w:tc>
        <w:tc>
          <w:tcPr>
            <w:tcW w:w="4876" w:type="dxa"/>
            <w:hideMark/>
          </w:tcPr>
          <w:p w14:paraId="13E31DC1" w14:textId="77777777" w:rsidR="00D06DB9" w:rsidRPr="00D06DB9" w:rsidRDefault="00D06DB9" w:rsidP="006D3C1E">
            <w:pPr>
              <w:pStyle w:val="Normal6"/>
              <w:rPr>
                <w:szCs w:val="24"/>
              </w:rPr>
            </w:pPr>
            <w:r w:rsidRPr="00D06DB9">
              <w:rPr>
                <w:b/>
                <w:i/>
              </w:rPr>
              <w:t>Ενδέχεται να υπάρχουν περιπτώσεις στις οποίες μια τράπεζα που έχει εξυγιανθεί, με ανεπαρκές υπόλοιπο εξασφαλίσεων, δυσκολεύεται προσωρινά να έχει εκ νέου πρόσβαση στις αγορές και/ή να σταθεροποιήσει την εκροή καταθέσεων και, ως εκ τούτου, αντιμετωπίζει έλλειψη ρευστότητας, παρότι έχει ανακεφαλαιοποιηθεί δεόντως κατά το “Σαββατοκύριακο εξυγίανσης”.</w:t>
            </w:r>
          </w:p>
        </w:tc>
      </w:tr>
      <w:tr w:rsidR="00D06DB9" w:rsidRPr="00D06DB9" w14:paraId="6CEC0DC7" w14:textId="77777777" w:rsidTr="006D3C1E">
        <w:trPr>
          <w:jc w:val="center"/>
        </w:trPr>
        <w:tc>
          <w:tcPr>
            <w:tcW w:w="4876" w:type="dxa"/>
          </w:tcPr>
          <w:p w14:paraId="13A56563" w14:textId="77777777" w:rsidR="00D06DB9" w:rsidRPr="00D06DB9" w:rsidRDefault="00D06DB9" w:rsidP="006D3C1E">
            <w:pPr>
              <w:pStyle w:val="Normal6"/>
            </w:pPr>
          </w:p>
        </w:tc>
        <w:tc>
          <w:tcPr>
            <w:tcW w:w="4876" w:type="dxa"/>
            <w:hideMark/>
          </w:tcPr>
          <w:p w14:paraId="4B2F3409" w14:textId="77777777" w:rsidR="00D06DB9" w:rsidRPr="00D06DB9" w:rsidRDefault="00D06DB9" w:rsidP="006D3C1E">
            <w:pPr>
              <w:pStyle w:val="Normal6"/>
              <w:rPr>
                <w:szCs w:val="24"/>
              </w:rPr>
            </w:pPr>
            <w:r w:rsidRPr="00D06DB9">
              <w:rPr>
                <w:b/>
                <w:i/>
              </w:rPr>
              <w:t>Σε αυτή την περίπτωση, ανάλογα με το μέγεθος της οικείας τράπεζας, το Ταμείο, ακόμη και σε συνδυασμό με τον μηχανισμό ασφαλείας του ΕΜΣ, ενδέχεται να μην διαθέτει επαρκή μέσα για την παροχή του κατάλληλου ύψους προσωρινής αναχρηματοδότησης, καθώς αυτά τα δίχτυα ασφαλείας έχουν διαμορφωθεί σύμφωνα με την ανάγκη ανακεφαλαιοποίησης και όχι την ανάγκη αναχρηματοδότησης.</w:t>
            </w:r>
          </w:p>
        </w:tc>
      </w:tr>
      <w:tr w:rsidR="00D06DB9" w:rsidRPr="00D06DB9" w14:paraId="2171C2DA" w14:textId="77777777" w:rsidTr="006D3C1E">
        <w:trPr>
          <w:jc w:val="center"/>
        </w:trPr>
        <w:tc>
          <w:tcPr>
            <w:tcW w:w="4876" w:type="dxa"/>
          </w:tcPr>
          <w:p w14:paraId="36D97EFC" w14:textId="77777777" w:rsidR="00D06DB9" w:rsidRPr="00D06DB9" w:rsidRDefault="00D06DB9" w:rsidP="006D3C1E">
            <w:pPr>
              <w:pStyle w:val="Normal6"/>
            </w:pPr>
          </w:p>
        </w:tc>
        <w:tc>
          <w:tcPr>
            <w:tcW w:w="4876" w:type="dxa"/>
            <w:hideMark/>
          </w:tcPr>
          <w:p w14:paraId="50E94E68" w14:textId="77777777" w:rsidR="00D06DB9" w:rsidRPr="00D06DB9" w:rsidRDefault="00D06DB9" w:rsidP="006D3C1E">
            <w:pPr>
              <w:pStyle w:val="Normal6"/>
              <w:rPr>
                <w:szCs w:val="24"/>
              </w:rPr>
            </w:pPr>
            <w:r w:rsidRPr="00D06DB9">
              <w:rPr>
                <w:b/>
                <w:i/>
              </w:rPr>
              <w:t>Ως εκ τούτου, στην έκθεση εξετάζεται αν οι περιπτώσεις αυτές αντιστοιχούν σε ένα μέσο που λείπει από την εργαλειοθήκη της εξυγίανσης και ποιος θα ήταν ο αποτελεσματικότερος τρόπος αντιμετώπισης του ζητήματος αυτού, λαμβανομένου υπόψη του τρόπου δράσης άλλων δικαιοδοσιών.</w:t>
            </w:r>
          </w:p>
        </w:tc>
      </w:tr>
      <w:tr w:rsidR="00D06DB9" w:rsidRPr="00D06DB9" w14:paraId="3BCFB834" w14:textId="77777777" w:rsidTr="006D3C1E">
        <w:trPr>
          <w:jc w:val="center"/>
        </w:trPr>
        <w:tc>
          <w:tcPr>
            <w:tcW w:w="4876" w:type="dxa"/>
          </w:tcPr>
          <w:p w14:paraId="244CDB38" w14:textId="77777777" w:rsidR="00D06DB9" w:rsidRPr="00D06DB9" w:rsidRDefault="00D06DB9" w:rsidP="006D3C1E">
            <w:pPr>
              <w:pStyle w:val="Normal6"/>
            </w:pPr>
          </w:p>
        </w:tc>
        <w:tc>
          <w:tcPr>
            <w:tcW w:w="4876" w:type="dxa"/>
            <w:hideMark/>
          </w:tcPr>
          <w:p w14:paraId="3382CBC3" w14:textId="77777777" w:rsidR="00D06DB9" w:rsidRPr="00D06DB9" w:rsidRDefault="00D06DB9" w:rsidP="006D3C1E">
            <w:pPr>
              <w:pStyle w:val="Normal6"/>
              <w:rPr>
                <w:szCs w:val="24"/>
              </w:rPr>
            </w:pPr>
            <w:r w:rsidRPr="00D06DB9">
              <w:rPr>
                <w:b/>
                <w:i/>
              </w:rPr>
              <w:t>Στην έκθεση πρέπει να παρουσιάζονται συγκεκριμένες επιλογές πολιτικής. Ειδικότερα, η έκθεση διερευνά μια επιλογή η οποία θα συνδυάζει την παροχή ρευστότητας από την ΕΚΤ, ώστε να διασφαλίζεται επαρκής ικανότητα παρέμβασης, με μια εγγύηση που θα παρέχεται από τον προϋπολογισμό της ΕΕ, για να πληρούνται τα κριτήρια εξασφάλισης της ΕΚΤ, και κάλυψη με αντεγγύηση παρεχόμενη από το Ταμείο, ώστε να διασφαλίζεται ότι τυχόν ζημίες θα επιβαρύνουν τελικά τον τραπεζικό τομέα.»·</w:t>
            </w:r>
          </w:p>
        </w:tc>
      </w:tr>
    </w:tbl>
    <w:p w14:paraId="2ADA7DDB" w14:textId="77777777" w:rsidR="00D06DB9" w:rsidRPr="00D06DB9" w:rsidRDefault="00D06DB9" w:rsidP="00D06DB9">
      <w:pPr>
        <w:pStyle w:val="Olang"/>
        <w:rPr>
          <w:noProof w:val="0"/>
        </w:rPr>
      </w:pPr>
      <w:r w:rsidRPr="00D06DB9">
        <w:rPr>
          <w:noProof w:val="0"/>
        </w:rPr>
        <w:t xml:space="preserve">Or. </w:t>
      </w:r>
      <w:r w:rsidRPr="00D738BB">
        <w:rPr>
          <w:rStyle w:val="HideTWBExt"/>
        </w:rPr>
        <w:t>&lt;Original&gt;</w:t>
      </w:r>
      <w:r w:rsidRPr="00D738BB">
        <w:rPr>
          <w:rStyle w:val="HideTWBInt"/>
          <w:rFonts w:eastAsiaTheme="majorEastAsia"/>
        </w:rPr>
        <w:t>{EN}</w:t>
      </w:r>
      <w:r w:rsidRPr="00D06DB9">
        <w:rPr>
          <w:noProof w:val="0"/>
        </w:rPr>
        <w:t>en</w:t>
      </w:r>
      <w:r w:rsidRPr="00D738BB">
        <w:rPr>
          <w:rStyle w:val="HideTWBExt"/>
        </w:rPr>
        <w:t>&lt;/Original&gt;</w:t>
      </w:r>
    </w:p>
    <w:p w14:paraId="1B1B01AB" w14:textId="77777777" w:rsidR="00D06DB9" w:rsidRPr="00D06DB9" w:rsidRDefault="00D06DB9" w:rsidP="00D06DB9">
      <w:pPr>
        <w:pStyle w:val="JustificationTitle"/>
        <w:rPr>
          <w:noProof w:val="0"/>
        </w:rPr>
      </w:pPr>
      <w:r w:rsidRPr="00D738BB">
        <w:rPr>
          <w:rStyle w:val="HideTWBExt"/>
          <w:i w:val="0"/>
        </w:rPr>
        <w:t>&lt;TitreJust&gt;</w:t>
      </w:r>
      <w:r w:rsidRPr="00D06DB9">
        <w:rPr>
          <w:noProof w:val="0"/>
        </w:rPr>
        <w:t>Αιτιολόγηση</w:t>
      </w:r>
      <w:r w:rsidRPr="00D738BB">
        <w:rPr>
          <w:rStyle w:val="HideTWBExt"/>
          <w:i w:val="0"/>
        </w:rPr>
        <w:t>&lt;/TitreJust&gt;</w:t>
      </w:r>
    </w:p>
    <w:p w14:paraId="761BBF0E" w14:textId="77777777" w:rsidR="00D06DB9" w:rsidRPr="00D06DB9" w:rsidRDefault="00D06DB9" w:rsidP="00D06DB9">
      <w:pPr>
        <w:pStyle w:val="Normal12Italic"/>
        <w:rPr>
          <w:noProof w:val="0"/>
        </w:rPr>
      </w:pPr>
      <w:r w:rsidRPr="00D06DB9">
        <w:rPr>
          <w:noProof w:val="0"/>
        </w:rPr>
        <w:t>Τα πρόσφατα επεισόδια κρίσης κατέδειξαν την ενδεχόμενη έκταση των αναγκών αναχρηματοδότησης μιας τράπεζας που έχει εξυγιανθεί. Δεν φαίνεται οικονομικά αποδοτικό να χρηματοδοτούνται εκ των προτέρων αυτές οι πιθανές ανάγκες χρηματοδότησης στο πλαίσιο διχτυών ασφαλείας χρηματοδοτούμενων από τον κλάδο. Ταυτόχρονα, ο τραπεζικός τομέας είναι αυτός που θα πρέπει να πληρώνει για οποιαδήποτε ζημία είναι πιθανό να επέλθει με την παροχή αυτής της προσωρινής αναχρηματοδότησης, όπως και για οποιαδήποτε άλλη παρέμβαση των ταμείων. Η Επιτροπή θα πρέπει να διερευνήσει επιλογές με τις οποίες θα τηρούνται οι διάφοροι αυτοί περιορισμοί.</w:t>
      </w:r>
    </w:p>
    <w:p w14:paraId="217D764C" w14:textId="77777777" w:rsidR="00D06DB9" w:rsidRPr="00D06DB9" w:rsidRDefault="00D06DB9" w:rsidP="00D06DB9">
      <w:r w:rsidRPr="00D738BB">
        <w:rPr>
          <w:rStyle w:val="HideTWBExt"/>
        </w:rPr>
        <w:t>&lt;/Amend&gt;</w:t>
      </w:r>
    </w:p>
    <w:p w14:paraId="3980E1E7" w14:textId="77777777" w:rsidR="00D06DB9" w:rsidRPr="00D06DB9" w:rsidRDefault="00D06DB9" w:rsidP="00D06DB9">
      <w:pPr>
        <w:pStyle w:val="AMNumberTabs0"/>
        <w:keepNext/>
      </w:pPr>
      <w:r w:rsidRPr="00D738BB">
        <w:rPr>
          <w:rStyle w:val="HideTWBExt"/>
          <w:b w:val="0"/>
        </w:rPr>
        <w:t>&lt;Amend&gt;</w:t>
      </w:r>
      <w:r w:rsidRPr="00D06DB9">
        <w:t>Τροπολογία</w:t>
      </w:r>
      <w:r w:rsidRPr="00D06DB9">
        <w:tab/>
      </w:r>
      <w:r w:rsidRPr="00D06DB9">
        <w:tab/>
      </w:r>
      <w:r w:rsidRPr="00D738BB">
        <w:rPr>
          <w:rStyle w:val="HideTWBExt"/>
          <w:b w:val="0"/>
        </w:rPr>
        <w:t>&lt;NumAm&gt;</w:t>
      </w:r>
      <w:r w:rsidRPr="00D06DB9">
        <w:t>309</w:t>
      </w:r>
      <w:r w:rsidRPr="00D738BB">
        <w:rPr>
          <w:rStyle w:val="HideTWBExt"/>
          <w:b w:val="0"/>
        </w:rPr>
        <w:t>&lt;/NumAm&gt;</w:t>
      </w:r>
    </w:p>
    <w:p w14:paraId="20672613" w14:textId="77777777" w:rsidR="00D06DB9" w:rsidRPr="00D06DB9" w:rsidRDefault="00D06DB9" w:rsidP="00D06DB9">
      <w:pPr>
        <w:pStyle w:val="NormalBold"/>
      </w:pPr>
      <w:r w:rsidRPr="00D738BB">
        <w:rPr>
          <w:rStyle w:val="HideTWBExt"/>
          <w:b w:val="0"/>
        </w:rPr>
        <w:t>&lt;RepeatBlock-By&gt;&lt;Members&gt;</w:t>
      </w:r>
      <w:r w:rsidRPr="00D06DB9">
        <w:t>Fabio Massimo Castaldo</w:t>
      </w:r>
      <w:r w:rsidRPr="00D738BB">
        <w:rPr>
          <w:rStyle w:val="HideTWBExt"/>
          <w:b w:val="0"/>
        </w:rPr>
        <w:t>&lt;/Members&gt;</w:t>
      </w:r>
    </w:p>
    <w:p w14:paraId="302C617F" w14:textId="77777777" w:rsidR="00D06DB9" w:rsidRPr="00D06DB9" w:rsidRDefault="00D06DB9" w:rsidP="00D06DB9">
      <w:r w:rsidRPr="00D738BB">
        <w:rPr>
          <w:rStyle w:val="HideTWBExt"/>
        </w:rPr>
        <w:t>&lt;/RepeatBlock-By&gt;</w:t>
      </w:r>
    </w:p>
    <w:p w14:paraId="31A520A0" w14:textId="77777777" w:rsidR="00D06DB9" w:rsidRPr="00D06DB9" w:rsidRDefault="00D06DB9" w:rsidP="00D06DB9">
      <w:pPr>
        <w:pStyle w:val="NormalBold"/>
        <w:keepNext/>
      </w:pPr>
      <w:r w:rsidRPr="00D738BB">
        <w:rPr>
          <w:rStyle w:val="HideTWBExt"/>
          <w:b w:val="0"/>
        </w:rPr>
        <w:t>&lt;DocAmend&gt;</w:t>
      </w:r>
      <w:r w:rsidRPr="00D06DB9">
        <w:t>Πρόταση κανονισμού</w:t>
      </w:r>
      <w:r w:rsidRPr="00D738BB">
        <w:rPr>
          <w:rStyle w:val="HideTWBExt"/>
          <w:b w:val="0"/>
        </w:rPr>
        <w:t>&lt;/DocAmend&gt;</w:t>
      </w:r>
    </w:p>
    <w:p w14:paraId="26E16BA6" w14:textId="77777777" w:rsidR="00D06DB9" w:rsidRPr="00D06DB9" w:rsidRDefault="00D06DB9" w:rsidP="00D06DB9">
      <w:pPr>
        <w:pStyle w:val="NormalBold"/>
      </w:pPr>
      <w:r w:rsidRPr="00D738BB">
        <w:rPr>
          <w:rStyle w:val="HideTWBExt"/>
          <w:b w:val="0"/>
        </w:rPr>
        <w:t>&lt;Article&gt;</w:t>
      </w:r>
      <w:r w:rsidRPr="00D06DB9">
        <w:t>Άρθρο 1 – παράγραφος 1 – σημείο 41 α (νέο)</w:t>
      </w:r>
      <w:r w:rsidRPr="00D738BB">
        <w:rPr>
          <w:rStyle w:val="HideTWBExt"/>
          <w:b w:val="0"/>
        </w:rPr>
        <w:t>&lt;/Article&gt;</w:t>
      </w:r>
    </w:p>
    <w:p w14:paraId="30EB8AC2" w14:textId="77777777" w:rsidR="00D06DB9" w:rsidRPr="00D06DB9" w:rsidRDefault="00D06DB9" w:rsidP="00D06DB9">
      <w:pPr>
        <w:keepNext/>
      </w:pPr>
      <w:r w:rsidRPr="00D738BB">
        <w:rPr>
          <w:rStyle w:val="HideTWBExt"/>
        </w:rPr>
        <w:t>&lt;DocAmend2&gt;</w:t>
      </w:r>
      <w:r w:rsidRPr="00D06DB9">
        <w:t>Κανονισμός (ΕΕ) αριθ. 806/2014</w:t>
      </w:r>
      <w:r w:rsidRPr="00D738BB">
        <w:rPr>
          <w:rStyle w:val="HideTWBExt"/>
        </w:rPr>
        <w:t>&lt;/DocAmend2&gt;</w:t>
      </w:r>
    </w:p>
    <w:p w14:paraId="57370AF1" w14:textId="77777777" w:rsidR="00D06DB9" w:rsidRPr="00D06DB9" w:rsidRDefault="00D06DB9" w:rsidP="00D06DB9">
      <w:r w:rsidRPr="00D738BB">
        <w:rPr>
          <w:rStyle w:val="HideTWBExt"/>
        </w:rPr>
        <w:t>&lt;Article2&gt;</w:t>
      </w:r>
      <w:r w:rsidRPr="00D06DB9">
        <w:t>Άρθρο 79 α (νέο)</w:t>
      </w:r>
      <w:r w:rsidRPr="00D738BB">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06DB9" w:rsidRPr="00D06DB9" w14:paraId="56AEFA64" w14:textId="77777777" w:rsidTr="006D3C1E">
        <w:trPr>
          <w:jc w:val="center"/>
        </w:trPr>
        <w:tc>
          <w:tcPr>
            <w:tcW w:w="9752" w:type="dxa"/>
            <w:gridSpan w:val="2"/>
          </w:tcPr>
          <w:p w14:paraId="75ABB0EA" w14:textId="77777777" w:rsidR="00D06DB9" w:rsidRPr="00D06DB9" w:rsidRDefault="00D06DB9" w:rsidP="006D3C1E">
            <w:pPr>
              <w:keepNext/>
            </w:pPr>
          </w:p>
        </w:tc>
      </w:tr>
      <w:tr w:rsidR="00D06DB9" w:rsidRPr="00D06DB9" w14:paraId="1BEBEF35" w14:textId="77777777" w:rsidTr="006D3C1E">
        <w:trPr>
          <w:jc w:val="center"/>
        </w:trPr>
        <w:tc>
          <w:tcPr>
            <w:tcW w:w="4876" w:type="dxa"/>
            <w:hideMark/>
          </w:tcPr>
          <w:p w14:paraId="11C8B210" w14:textId="77777777" w:rsidR="00D06DB9" w:rsidRPr="00D06DB9" w:rsidRDefault="00D06DB9" w:rsidP="006D3C1E">
            <w:pPr>
              <w:pStyle w:val="ColumnHeading"/>
              <w:keepNext/>
            </w:pPr>
            <w:r w:rsidRPr="00D06DB9">
              <w:t>Κείμενο που προτείνει η Επιτροπή</w:t>
            </w:r>
          </w:p>
        </w:tc>
        <w:tc>
          <w:tcPr>
            <w:tcW w:w="4876" w:type="dxa"/>
            <w:hideMark/>
          </w:tcPr>
          <w:p w14:paraId="5B63BA38" w14:textId="77777777" w:rsidR="00D06DB9" w:rsidRPr="00D06DB9" w:rsidRDefault="00D06DB9" w:rsidP="006D3C1E">
            <w:pPr>
              <w:pStyle w:val="ColumnHeading"/>
              <w:keepNext/>
            </w:pPr>
            <w:r w:rsidRPr="00D06DB9">
              <w:t>Τροπολογία</w:t>
            </w:r>
          </w:p>
        </w:tc>
      </w:tr>
      <w:tr w:rsidR="00D06DB9" w:rsidRPr="00D06DB9" w14:paraId="3C93B877" w14:textId="77777777" w:rsidTr="006D3C1E">
        <w:trPr>
          <w:jc w:val="center"/>
        </w:trPr>
        <w:tc>
          <w:tcPr>
            <w:tcW w:w="4876" w:type="dxa"/>
          </w:tcPr>
          <w:p w14:paraId="45447735" w14:textId="77777777" w:rsidR="00D06DB9" w:rsidRPr="00D06DB9" w:rsidRDefault="00D06DB9" w:rsidP="006D3C1E">
            <w:pPr>
              <w:pStyle w:val="Normal6"/>
            </w:pPr>
          </w:p>
        </w:tc>
        <w:tc>
          <w:tcPr>
            <w:tcW w:w="4876" w:type="dxa"/>
            <w:hideMark/>
          </w:tcPr>
          <w:p w14:paraId="6E9DF382" w14:textId="77777777" w:rsidR="00D06DB9" w:rsidRPr="00D06DB9" w:rsidRDefault="00D06DB9" w:rsidP="006D3C1E">
            <w:pPr>
              <w:pStyle w:val="Normal6"/>
              <w:rPr>
                <w:szCs w:val="24"/>
              </w:rPr>
            </w:pPr>
            <w:r w:rsidRPr="00D06DB9">
              <w:rPr>
                <w:b/>
                <w:i/>
              </w:rPr>
              <w:t>41α)</w:t>
            </w:r>
            <w:r w:rsidRPr="00D06DB9">
              <w:rPr>
                <w:b/>
                <w:i/>
              </w:rPr>
              <w:tab/>
              <w:t>προστίθεται το ακόλουθο άρθρο:</w:t>
            </w:r>
          </w:p>
        </w:tc>
      </w:tr>
      <w:tr w:rsidR="00D06DB9" w:rsidRPr="00D06DB9" w14:paraId="03872091" w14:textId="77777777" w:rsidTr="006D3C1E">
        <w:trPr>
          <w:jc w:val="center"/>
        </w:trPr>
        <w:tc>
          <w:tcPr>
            <w:tcW w:w="4876" w:type="dxa"/>
          </w:tcPr>
          <w:p w14:paraId="0A1878FD" w14:textId="77777777" w:rsidR="00D06DB9" w:rsidRPr="00D06DB9" w:rsidRDefault="00D06DB9" w:rsidP="006D3C1E">
            <w:pPr>
              <w:pStyle w:val="Normal6"/>
            </w:pPr>
          </w:p>
        </w:tc>
        <w:tc>
          <w:tcPr>
            <w:tcW w:w="4876" w:type="dxa"/>
            <w:hideMark/>
          </w:tcPr>
          <w:p w14:paraId="67E62786" w14:textId="77777777" w:rsidR="00D06DB9" w:rsidRPr="00D06DB9" w:rsidRDefault="00D06DB9" w:rsidP="006D3C1E">
            <w:pPr>
              <w:pStyle w:val="Normal6"/>
              <w:rPr>
                <w:szCs w:val="24"/>
              </w:rPr>
            </w:pPr>
            <w:r w:rsidRPr="00D06DB9">
              <w:rPr>
                <w:b/>
                <w:i/>
              </w:rPr>
              <w:t>«Άρθρο 79α</w:t>
            </w:r>
          </w:p>
        </w:tc>
      </w:tr>
      <w:tr w:rsidR="00D06DB9" w:rsidRPr="00D06DB9" w14:paraId="6E651655" w14:textId="77777777" w:rsidTr="006D3C1E">
        <w:trPr>
          <w:jc w:val="center"/>
        </w:trPr>
        <w:tc>
          <w:tcPr>
            <w:tcW w:w="4876" w:type="dxa"/>
          </w:tcPr>
          <w:p w14:paraId="71F908D4" w14:textId="77777777" w:rsidR="00D06DB9" w:rsidRPr="00D06DB9" w:rsidRDefault="00D06DB9" w:rsidP="006D3C1E">
            <w:pPr>
              <w:pStyle w:val="Normal6"/>
            </w:pPr>
          </w:p>
        </w:tc>
        <w:tc>
          <w:tcPr>
            <w:tcW w:w="4876" w:type="dxa"/>
            <w:hideMark/>
          </w:tcPr>
          <w:p w14:paraId="79D4A905" w14:textId="77777777" w:rsidR="00D06DB9" w:rsidRPr="00D06DB9" w:rsidRDefault="00D06DB9" w:rsidP="006D3C1E">
            <w:pPr>
              <w:pStyle w:val="Normal6"/>
              <w:rPr>
                <w:szCs w:val="24"/>
              </w:rPr>
            </w:pPr>
            <w:r w:rsidRPr="00D06DB9">
              <w:rPr>
                <w:b/>
                <w:i/>
              </w:rPr>
              <w:t>Διασφάλιση της οικονομικής ικανότητας των συστημάτων εγγύησης των καταθέσεων</w:t>
            </w:r>
          </w:p>
        </w:tc>
      </w:tr>
      <w:tr w:rsidR="00D06DB9" w:rsidRPr="00D06DB9" w14:paraId="2A0DBEB8" w14:textId="77777777" w:rsidTr="006D3C1E">
        <w:trPr>
          <w:jc w:val="center"/>
        </w:trPr>
        <w:tc>
          <w:tcPr>
            <w:tcW w:w="4876" w:type="dxa"/>
          </w:tcPr>
          <w:p w14:paraId="37169BE9" w14:textId="77777777" w:rsidR="00D06DB9" w:rsidRPr="00D06DB9" w:rsidRDefault="00D06DB9" w:rsidP="006D3C1E">
            <w:pPr>
              <w:pStyle w:val="Normal6"/>
            </w:pPr>
          </w:p>
        </w:tc>
        <w:tc>
          <w:tcPr>
            <w:tcW w:w="4876" w:type="dxa"/>
            <w:hideMark/>
          </w:tcPr>
          <w:p w14:paraId="79681C2C" w14:textId="77777777" w:rsidR="00D06DB9" w:rsidRPr="00D06DB9" w:rsidRDefault="00D06DB9" w:rsidP="006D3C1E">
            <w:pPr>
              <w:pStyle w:val="Normal6"/>
              <w:rPr>
                <w:szCs w:val="24"/>
              </w:rPr>
            </w:pPr>
            <w:r w:rsidRPr="00D06DB9">
              <w:rPr>
                <w:b/>
                <w:i/>
              </w:rPr>
              <w:t>1. Όταν η παρέμβαση ενός συστήματος εγγύησης των καταθέσεων είναι αναγκαία στο πλαίσιο εξυγίανσης, αλλά τα διαθέσιμα χρηματοδοτικά μέσα του δεν επαρκούν για την επίτευξη των σκοπών της παρέμβασής του, το σύστημα εγγύησης των καταθέσεων μπορεί να ζητήσει στήριξη από το Συμβούλιο Εξυγίανσης.</w:t>
            </w:r>
          </w:p>
        </w:tc>
      </w:tr>
      <w:tr w:rsidR="00D06DB9" w:rsidRPr="00D06DB9" w14:paraId="491185AB" w14:textId="77777777" w:rsidTr="006D3C1E">
        <w:trPr>
          <w:jc w:val="center"/>
        </w:trPr>
        <w:tc>
          <w:tcPr>
            <w:tcW w:w="4876" w:type="dxa"/>
          </w:tcPr>
          <w:p w14:paraId="6C5A60B3" w14:textId="77777777" w:rsidR="00D06DB9" w:rsidRPr="00D06DB9" w:rsidRDefault="00D06DB9" w:rsidP="006D3C1E">
            <w:pPr>
              <w:pStyle w:val="Normal6"/>
            </w:pPr>
          </w:p>
        </w:tc>
        <w:tc>
          <w:tcPr>
            <w:tcW w:w="4876" w:type="dxa"/>
            <w:hideMark/>
          </w:tcPr>
          <w:p w14:paraId="623C9448" w14:textId="77777777" w:rsidR="00D06DB9" w:rsidRPr="00D06DB9" w:rsidRDefault="00D06DB9" w:rsidP="006D3C1E">
            <w:pPr>
              <w:pStyle w:val="Normal6"/>
              <w:rPr>
                <w:szCs w:val="24"/>
              </w:rPr>
            </w:pPr>
            <w:r w:rsidRPr="00D06DB9">
              <w:rPr>
                <w:b/>
                <w:i/>
              </w:rPr>
              <w:t>2. Το αίτημα περιλαμβάνει όλες τις σχετικές πληροφορίες, μεταξύ άλλων:</w:t>
            </w:r>
          </w:p>
        </w:tc>
      </w:tr>
      <w:tr w:rsidR="00D06DB9" w:rsidRPr="00D06DB9" w14:paraId="21FC8BE1" w14:textId="77777777" w:rsidTr="006D3C1E">
        <w:trPr>
          <w:jc w:val="center"/>
        </w:trPr>
        <w:tc>
          <w:tcPr>
            <w:tcW w:w="4876" w:type="dxa"/>
          </w:tcPr>
          <w:p w14:paraId="4041C019" w14:textId="77777777" w:rsidR="00D06DB9" w:rsidRPr="00D06DB9" w:rsidRDefault="00D06DB9" w:rsidP="006D3C1E">
            <w:pPr>
              <w:pStyle w:val="Normal6"/>
            </w:pPr>
          </w:p>
        </w:tc>
        <w:tc>
          <w:tcPr>
            <w:tcW w:w="4876" w:type="dxa"/>
            <w:hideMark/>
          </w:tcPr>
          <w:p w14:paraId="357343CB" w14:textId="77777777" w:rsidR="00D06DB9" w:rsidRPr="00D06DB9" w:rsidRDefault="00D06DB9" w:rsidP="006D3C1E">
            <w:pPr>
              <w:pStyle w:val="Normal6"/>
              <w:rPr>
                <w:szCs w:val="24"/>
              </w:rPr>
            </w:pPr>
            <w:r w:rsidRPr="00D06DB9">
              <w:rPr>
                <w:b/>
                <w:i/>
              </w:rPr>
              <w:t>i) το έλλειμμα του συστήματος εγγύησης των καταθέσεων για τους σκοπούς της συγκεκριμένης παρέμβασης στην εξυγίανση·</w:t>
            </w:r>
          </w:p>
        </w:tc>
      </w:tr>
      <w:tr w:rsidR="00D06DB9" w:rsidRPr="00D06DB9" w14:paraId="12999D77" w14:textId="77777777" w:rsidTr="006D3C1E">
        <w:trPr>
          <w:jc w:val="center"/>
        </w:trPr>
        <w:tc>
          <w:tcPr>
            <w:tcW w:w="4876" w:type="dxa"/>
          </w:tcPr>
          <w:p w14:paraId="708EF500" w14:textId="77777777" w:rsidR="00D06DB9" w:rsidRPr="00D06DB9" w:rsidRDefault="00D06DB9" w:rsidP="006D3C1E">
            <w:pPr>
              <w:pStyle w:val="Normal6"/>
            </w:pPr>
          </w:p>
        </w:tc>
        <w:tc>
          <w:tcPr>
            <w:tcW w:w="4876" w:type="dxa"/>
            <w:hideMark/>
          </w:tcPr>
          <w:p w14:paraId="3759FF08" w14:textId="77777777" w:rsidR="00D06DB9" w:rsidRPr="00D06DB9" w:rsidRDefault="00D06DB9" w:rsidP="006D3C1E">
            <w:pPr>
              <w:pStyle w:val="Normal6"/>
              <w:rPr>
                <w:szCs w:val="24"/>
              </w:rPr>
            </w:pPr>
            <w:r w:rsidRPr="00D06DB9">
              <w:rPr>
                <w:b/>
                <w:i/>
              </w:rPr>
              <w:t>ii) τους όρους που προσφέρονται στο σύστημα εγγύησης των καταθέσεων σε άλλες ρυθμίσεις εναλλακτικής χρηματοδότησης·</w:t>
            </w:r>
          </w:p>
        </w:tc>
      </w:tr>
      <w:tr w:rsidR="00D06DB9" w:rsidRPr="00D06DB9" w14:paraId="6E2B70DA" w14:textId="77777777" w:rsidTr="006D3C1E">
        <w:trPr>
          <w:jc w:val="center"/>
        </w:trPr>
        <w:tc>
          <w:tcPr>
            <w:tcW w:w="4876" w:type="dxa"/>
          </w:tcPr>
          <w:p w14:paraId="2A3AA39E" w14:textId="77777777" w:rsidR="00D06DB9" w:rsidRPr="00D06DB9" w:rsidRDefault="00D06DB9" w:rsidP="006D3C1E">
            <w:pPr>
              <w:pStyle w:val="Normal6"/>
            </w:pPr>
          </w:p>
        </w:tc>
        <w:tc>
          <w:tcPr>
            <w:tcW w:w="4876" w:type="dxa"/>
            <w:hideMark/>
          </w:tcPr>
          <w:p w14:paraId="26A39F85" w14:textId="77777777" w:rsidR="00D06DB9" w:rsidRPr="00D06DB9" w:rsidRDefault="00D06DB9" w:rsidP="006D3C1E">
            <w:pPr>
              <w:pStyle w:val="Normal6"/>
              <w:rPr>
                <w:szCs w:val="24"/>
              </w:rPr>
            </w:pPr>
            <w:r w:rsidRPr="00D06DB9">
              <w:rPr>
                <w:b/>
                <w:i/>
              </w:rPr>
              <w:t>iii) την αναμενόμενη διάρκεια της αιτούμενης στήριξης.</w:t>
            </w:r>
          </w:p>
        </w:tc>
      </w:tr>
      <w:tr w:rsidR="00D06DB9" w:rsidRPr="00D06DB9" w14:paraId="0E171C16" w14:textId="77777777" w:rsidTr="006D3C1E">
        <w:trPr>
          <w:jc w:val="center"/>
        </w:trPr>
        <w:tc>
          <w:tcPr>
            <w:tcW w:w="4876" w:type="dxa"/>
          </w:tcPr>
          <w:p w14:paraId="13955C99" w14:textId="77777777" w:rsidR="00D06DB9" w:rsidRPr="00D06DB9" w:rsidRDefault="00D06DB9" w:rsidP="006D3C1E">
            <w:pPr>
              <w:pStyle w:val="Normal6"/>
            </w:pPr>
          </w:p>
        </w:tc>
        <w:tc>
          <w:tcPr>
            <w:tcW w:w="4876" w:type="dxa"/>
            <w:hideMark/>
          </w:tcPr>
          <w:p w14:paraId="640E27BB" w14:textId="77777777" w:rsidR="00D06DB9" w:rsidRPr="00D06DB9" w:rsidRDefault="00D06DB9" w:rsidP="006D3C1E">
            <w:pPr>
              <w:pStyle w:val="Normal6"/>
              <w:rPr>
                <w:szCs w:val="24"/>
              </w:rPr>
            </w:pPr>
            <w:r w:rsidRPr="00D06DB9">
              <w:rPr>
                <w:b/>
                <w:i/>
              </w:rPr>
              <w:t>3. Μόλις λάβει το αίτημα που αναφέρεται στην παράγραφο 1, το Συμβούλιο Εξυγίανσης μπορεί να αποφασίσει να χορηγήσει προσωρινή στήριξη ρευστότητας στο αιτούν σύστημα εγγύησης των καταθέσεων, μέσω της παροχής πιστωτικού ορίου ή εγγύησης από το Ενιαίο Ταμείο Εξυγίανσης.</w:t>
            </w:r>
          </w:p>
        </w:tc>
      </w:tr>
      <w:tr w:rsidR="00D06DB9" w:rsidRPr="00D06DB9" w14:paraId="4019804F" w14:textId="77777777" w:rsidTr="006D3C1E">
        <w:trPr>
          <w:jc w:val="center"/>
        </w:trPr>
        <w:tc>
          <w:tcPr>
            <w:tcW w:w="4876" w:type="dxa"/>
          </w:tcPr>
          <w:p w14:paraId="279D21BB" w14:textId="77777777" w:rsidR="00D06DB9" w:rsidRPr="00D06DB9" w:rsidRDefault="00D06DB9" w:rsidP="006D3C1E">
            <w:pPr>
              <w:pStyle w:val="Normal6"/>
            </w:pPr>
          </w:p>
        </w:tc>
        <w:tc>
          <w:tcPr>
            <w:tcW w:w="4876" w:type="dxa"/>
            <w:hideMark/>
          </w:tcPr>
          <w:p w14:paraId="5223BD14" w14:textId="77777777" w:rsidR="00D06DB9" w:rsidRPr="00D06DB9" w:rsidRDefault="00D06DB9" w:rsidP="006D3C1E">
            <w:pPr>
              <w:pStyle w:val="Normal6"/>
              <w:rPr>
                <w:szCs w:val="24"/>
              </w:rPr>
            </w:pPr>
            <w:r w:rsidRPr="00D06DB9">
              <w:rPr>
                <w:b/>
                <w:i/>
              </w:rPr>
              <w:t>4. Το Συμβούλιο Εξυγίανσης στην εκτελεστική του σύνοδο, μετά από διαβούλευση με το Συμβούλιο Εξυγίανσης κατά τη σύνοδο ολομέλειάς του, παρέχει τη στήριξη στο σύστημα εγγύησης των καταθέσεων και τους όρους που ισχύουν για την παροχή της.</w:t>
            </w:r>
          </w:p>
        </w:tc>
      </w:tr>
      <w:tr w:rsidR="00D06DB9" w:rsidRPr="00D06DB9" w14:paraId="356B5943" w14:textId="77777777" w:rsidTr="006D3C1E">
        <w:trPr>
          <w:jc w:val="center"/>
        </w:trPr>
        <w:tc>
          <w:tcPr>
            <w:tcW w:w="4876" w:type="dxa"/>
          </w:tcPr>
          <w:p w14:paraId="2D5C1A96" w14:textId="77777777" w:rsidR="00D06DB9" w:rsidRPr="00D06DB9" w:rsidRDefault="00D06DB9" w:rsidP="006D3C1E">
            <w:pPr>
              <w:pStyle w:val="Normal6"/>
            </w:pPr>
          </w:p>
        </w:tc>
        <w:tc>
          <w:tcPr>
            <w:tcW w:w="4876" w:type="dxa"/>
            <w:hideMark/>
          </w:tcPr>
          <w:p w14:paraId="4174B5B3" w14:textId="77777777" w:rsidR="00D06DB9" w:rsidRPr="00D06DB9" w:rsidRDefault="00D06DB9" w:rsidP="006D3C1E">
            <w:pPr>
              <w:pStyle w:val="Normal6"/>
              <w:rPr>
                <w:szCs w:val="24"/>
              </w:rPr>
            </w:pPr>
            <w:r w:rsidRPr="00D06DB9">
              <w:rPr>
                <w:b/>
                <w:i/>
              </w:rPr>
              <w:t>5. Η εγγύηση χρησιμοποιείται από το σύστημα εγγύησης των καταθέσεων ως εξασφάλιση για ρυθμίσεις εναλλακτικής χρηματοδότησης, όπως αναφέρεται στο άρθρο 10 παράγραφος 9 της οδηγίας 2014/49/ΕΕ, διασφαλίζοντας έτσι την πρόσβαση στις αγορές υπό ευνοϊκότερους όρους.»·</w:t>
            </w:r>
          </w:p>
        </w:tc>
      </w:tr>
    </w:tbl>
    <w:p w14:paraId="724C32E2" w14:textId="77777777" w:rsidR="00D06DB9" w:rsidRPr="00D06DB9" w:rsidRDefault="00D06DB9" w:rsidP="00D06DB9">
      <w:pPr>
        <w:pStyle w:val="Olang"/>
        <w:rPr>
          <w:noProof w:val="0"/>
        </w:rPr>
      </w:pPr>
      <w:r w:rsidRPr="00D06DB9">
        <w:rPr>
          <w:noProof w:val="0"/>
        </w:rPr>
        <w:t xml:space="preserve">Or. </w:t>
      </w:r>
      <w:r w:rsidRPr="00D738BB">
        <w:rPr>
          <w:rStyle w:val="HideTWBExt"/>
        </w:rPr>
        <w:t>&lt;Original&gt;</w:t>
      </w:r>
      <w:r w:rsidRPr="00D738BB">
        <w:rPr>
          <w:rStyle w:val="HideTWBInt"/>
          <w:rFonts w:eastAsiaTheme="majorEastAsia"/>
        </w:rPr>
        <w:t>{EN}</w:t>
      </w:r>
      <w:r w:rsidRPr="00D06DB9">
        <w:rPr>
          <w:noProof w:val="0"/>
        </w:rPr>
        <w:t>en</w:t>
      </w:r>
      <w:r w:rsidRPr="00D738BB">
        <w:rPr>
          <w:rStyle w:val="HideTWBExt"/>
        </w:rPr>
        <w:t>&lt;/Original&gt;</w:t>
      </w:r>
    </w:p>
    <w:p w14:paraId="7048F63E" w14:textId="77777777" w:rsidR="00D06DB9" w:rsidRPr="00D06DB9" w:rsidRDefault="00D06DB9" w:rsidP="00D06DB9">
      <w:r w:rsidRPr="00D738BB">
        <w:rPr>
          <w:rStyle w:val="HideTWBExt"/>
        </w:rPr>
        <w:t>&lt;/Amend&gt;</w:t>
      </w:r>
    </w:p>
    <w:p w14:paraId="65A66262" w14:textId="77777777" w:rsidR="00D06DB9" w:rsidRPr="00D06DB9" w:rsidRDefault="00D06DB9" w:rsidP="00D06DB9">
      <w:pPr>
        <w:pStyle w:val="AMNumberTabs0"/>
        <w:keepNext/>
      </w:pPr>
      <w:r w:rsidRPr="00D738BB">
        <w:rPr>
          <w:rStyle w:val="HideTWBExt"/>
          <w:b w:val="0"/>
        </w:rPr>
        <w:t>&lt;Amend&gt;</w:t>
      </w:r>
      <w:r w:rsidRPr="00D06DB9">
        <w:t>Τροπολογία</w:t>
      </w:r>
      <w:r w:rsidRPr="00D06DB9">
        <w:tab/>
      </w:r>
      <w:r w:rsidRPr="00D06DB9">
        <w:tab/>
      </w:r>
      <w:r w:rsidRPr="00D738BB">
        <w:rPr>
          <w:rStyle w:val="HideTWBExt"/>
          <w:b w:val="0"/>
        </w:rPr>
        <w:t>&lt;NumAm&gt;</w:t>
      </w:r>
      <w:r w:rsidRPr="00D06DB9">
        <w:t>310</w:t>
      </w:r>
      <w:r w:rsidRPr="00D738BB">
        <w:rPr>
          <w:rStyle w:val="HideTWBExt"/>
          <w:b w:val="0"/>
        </w:rPr>
        <w:t>&lt;/NumAm&gt;</w:t>
      </w:r>
    </w:p>
    <w:p w14:paraId="3B192803" w14:textId="77777777" w:rsidR="00D06DB9" w:rsidRPr="00D06DB9" w:rsidRDefault="00D06DB9" w:rsidP="00D06DB9">
      <w:pPr>
        <w:pStyle w:val="NormalBold"/>
      </w:pPr>
      <w:r w:rsidRPr="00D738BB">
        <w:rPr>
          <w:rStyle w:val="HideTWBExt"/>
          <w:b w:val="0"/>
        </w:rPr>
        <w:t>&lt;RepeatBlock-By&gt;&lt;Members&gt;</w:t>
      </w:r>
      <w:r w:rsidRPr="00D06DB9">
        <w:t>Gilles Boyer, Stéphanie Yon-Courtin</w:t>
      </w:r>
      <w:r w:rsidRPr="00D738BB">
        <w:rPr>
          <w:rStyle w:val="HideTWBExt"/>
          <w:b w:val="0"/>
        </w:rPr>
        <w:t>&lt;/Members&gt;</w:t>
      </w:r>
    </w:p>
    <w:p w14:paraId="4F20CFD5" w14:textId="77777777" w:rsidR="00D06DB9" w:rsidRPr="00D06DB9" w:rsidRDefault="00D06DB9" w:rsidP="00D06DB9">
      <w:r w:rsidRPr="00D738BB">
        <w:rPr>
          <w:rStyle w:val="HideTWBExt"/>
        </w:rPr>
        <w:t>&lt;/RepeatBlock-By&gt;</w:t>
      </w:r>
    </w:p>
    <w:p w14:paraId="38D208ED" w14:textId="77777777" w:rsidR="00D06DB9" w:rsidRPr="00D06DB9" w:rsidRDefault="00D06DB9" w:rsidP="00D06DB9">
      <w:pPr>
        <w:pStyle w:val="NormalBold"/>
        <w:keepNext/>
      </w:pPr>
      <w:r w:rsidRPr="00D738BB">
        <w:rPr>
          <w:rStyle w:val="HideTWBExt"/>
          <w:b w:val="0"/>
        </w:rPr>
        <w:t>&lt;DocAmend&gt;</w:t>
      </w:r>
      <w:r w:rsidRPr="00D06DB9">
        <w:t>Πρόταση κανονισμού</w:t>
      </w:r>
      <w:r w:rsidRPr="00D738BB">
        <w:rPr>
          <w:rStyle w:val="HideTWBExt"/>
          <w:b w:val="0"/>
        </w:rPr>
        <w:t>&lt;/DocAmend&gt;</w:t>
      </w:r>
    </w:p>
    <w:p w14:paraId="6CAD512C" w14:textId="77777777" w:rsidR="00D06DB9" w:rsidRPr="00D06DB9" w:rsidRDefault="00D06DB9" w:rsidP="00D06DB9">
      <w:pPr>
        <w:pStyle w:val="NormalBold"/>
      </w:pPr>
      <w:r w:rsidRPr="00D738BB">
        <w:rPr>
          <w:rStyle w:val="HideTWBExt"/>
          <w:b w:val="0"/>
        </w:rPr>
        <w:t>&lt;Article&gt;</w:t>
      </w:r>
      <w:r w:rsidRPr="00D06DB9">
        <w:t>Άρθρο 1 – παράγραφος 1 – σημείο 41 α (νέο)</w:t>
      </w:r>
      <w:r w:rsidRPr="00D738BB">
        <w:rPr>
          <w:rStyle w:val="HideTWBExt"/>
          <w:b w:val="0"/>
        </w:rPr>
        <w:t>&lt;/Article&gt;</w:t>
      </w:r>
    </w:p>
    <w:p w14:paraId="50100676" w14:textId="77777777" w:rsidR="00D06DB9" w:rsidRPr="00D06DB9" w:rsidRDefault="00D06DB9" w:rsidP="00D06DB9">
      <w:pPr>
        <w:keepNext/>
      </w:pPr>
      <w:r w:rsidRPr="00D738BB">
        <w:rPr>
          <w:rStyle w:val="HideTWBExt"/>
        </w:rPr>
        <w:t>&lt;DocAmend2&gt;</w:t>
      </w:r>
      <w:r w:rsidRPr="00D06DB9">
        <w:t>Κανονισμός (ΕΕ) αριθ. 806/2014</w:t>
      </w:r>
      <w:r w:rsidRPr="00D738BB">
        <w:rPr>
          <w:rStyle w:val="HideTWBExt"/>
        </w:rPr>
        <w:t>&lt;/DocAmend2&gt;</w:t>
      </w:r>
    </w:p>
    <w:p w14:paraId="11D4B1EA" w14:textId="77777777" w:rsidR="00D06DB9" w:rsidRPr="00D06DB9" w:rsidRDefault="00D06DB9" w:rsidP="00D06DB9">
      <w:r w:rsidRPr="00D738BB">
        <w:rPr>
          <w:rStyle w:val="HideTWBExt"/>
        </w:rPr>
        <w:t>&lt;Article2&gt;</w:t>
      </w:r>
      <w:r w:rsidRPr="00D06DB9">
        <w:t>Άρθρο 79 β (νέο)</w:t>
      </w:r>
      <w:r w:rsidRPr="00D738BB">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06DB9" w:rsidRPr="00D06DB9" w14:paraId="292C28FD" w14:textId="77777777" w:rsidTr="006D3C1E">
        <w:trPr>
          <w:jc w:val="center"/>
        </w:trPr>
        <w:tc>
          <w:tcPr>
            <w:tcW w:w="9752" w:type="dxa"/>
            <w:gridSpan w:val="2"/>
          </w:tcPr>
          <w:p w14:paraId="27BA17B4" w14:textId="77777777" w:rsidR="00D06DB9" w:rsidRPr="00D06DB9" w:rsidRDefault="00D06DB9" w:rsidP="006D3C1E">
            <w:pPr>
              <w:keepNext/>
            </w:pPr>
          </w:p>
        </w:tc>
      </w:tr>
      <w:tr w:rsidR="00D06DB9" w:rsidRPr="00D06DB9" w14:paraId="1FEB4C90" w14:textId="77777777" w:rsidTr="006D3C1E">
        <w:trPr>
          <w:jc w:val="center"/>
        </w:trPr>
        <w:tc>
          <w:tcPr>
            <w:tcW w:w="4876" w:type="dxa"/>
            <w:hideMark/>
          </w:tcPr>
          <w:p w14:paraId="1E2D2829" w14:textId="77777777" w:rsidR="00D06DB9" w:rsidRPr="00D06DB9" w:rsidRDefault="00D06DB9" w:rsidP="006D3C1E">
            <w:pPr>
              <w:pStyle w:val="ColumnHeading"/>
              <w:keepNext/>
            </w:pPr>
            <w:r w:rsidRPr="00D06DB9">
              <w:t>Κείμενο που προτείνει η Επιτροπή</w:t>
            </w:r>
          </w:p>
        </w:tc>
        <w:tc>
          <w:tcPr>
            <w:tcW w:w="4876" w:type="dxa"/>
            <w:hideMark/>
          </w:tcPr>
          <w:p w14:paraId="456A73DA" w14:textId="77777777" w:rsidR="00D06DB9" w:rsidRPr="00D06DB9" w:rsidRDefault="00D06DB9" w:rsidP="006D3C1E">
            <w:pPr>
              <w:pStyle w:val="ColumnHeading"/>
              <w:keepNext/>
            </w:pPr>
            <w:r w:rsidRPr="00D06DB9">
              <w:t>Τροπολογία</w:t>
            </w:r>
          </w:p>
        </w:tc>
      </w:tr>
      <w:tr w:rsidR="00D06DB9" w:rsidRPr="00D06DB9" w14:paraId="77ADF131" w14:textId="77777777" w:rsidTr="006D3C1E">
        <w:trPr>
          <w:jc w:val="center"/>
        </w:trPr>
        <w:tc>
          <w:tcPr>
            <w:tcW w:w="4876" w:type="dxa"/>
          </w:tcPr>
          <w:p w14:paraId="20E4E60A" w14:textId="77777777" w:rsidR="00D06DB9" w:rsidRPr="00D06DB9" w:rsidRDefault="00D06DB9" w:rsidP="006D3C1E">
            <w:pPr>
              <w:pStyle w:val="Normal6"/>
            </w:pPr>
          </w:p>
        </w:tc>
        <w:tc>
          <w:tcPr>
            <w:tcW w:w="4876" w:type="dxa"/>
            <w:hideMark/>
          </w:tcPr>
          <w:p w14:paraId="0859CA2E" w14:textId="77777777" w:rsidR="00D06DB9" w:rsidRPr="00D06DB9" w:rsidRDefault="00D06DB9" w:rsidP="006D3C1E">
            <w:pPr>
              <w:pStyle w:val="Normal6"/>
              <w:rPr>
                <w:szCs w:val="24"/>
              </w:rPr>
            </w:pPr>
            <w:r w:rsidRPr="00D06DB9">
              <w:rPr>
                <w:b/>
                <w:i/>
              </w:rPr>
              <w:t>41β)</w:t>
            </w:r>
            <w:r w:rsidRPr="00D06DB9">
              <w:rPr>
                <w:b/>
                <w:i/>
              </w:rPr>
              <w:tab/>
              <w:t>προστίθεται το ακόλουθο άρθρο:</w:t>
            </w:r>
          </w:p>
        </w:tc>
      </w:tr>
      <w:tr w:rsidR="00D06DB9" w:rsidRPr="00D06DB9" w14:paraId="01D8C5F3" w14:textId="77777777" w:rsidTr="006D3C1E">
        <w:trPr>
          <w:jc w:val="center"/>
        </w:trPr>
        <w:tc>
          <w:tcPr>
            <w:tcW w:w="4876" w:type="dxa"/>
          </w:tcPr>
          <w:p w14:paraId="670AE4A0" w14:textId="77777777" w:rsidR="00D06DB9" w:rsidRPr="00D06DB9" w:rsidRDefault="00D06DB9" w:rsidP="006D3C1E">
            <w:pPr>
              <w:pStyle w:val="Normal6"/>
            </w:pPr>
          </w:p>
        </w:tc>
        <w:tc>
          <w:tcPr>
            <w:tcW w:w="4876" w:type="dxa"/>
            <w:hideMark/>
          </w:tcPr>
          <w:p w14:paraId="27F1C9D5" w14:textId="77777777" w:rsidR="00D06DB9" w:rsidRPr="00D06DB9" w:rsidRDefault="00D06DB9" w:rsidP="006D3C1E">
            <w:pPr>
              <w:pStyle w:val="Normal6"/>
              <w:rPr>
                <w:szCs w:val="24"/>
              </w:rPr>
            </w:pPr>
            <w:r w:rsidRPr="00D06DB9">
              <w:rPr>
                <w:b/>
                <w:i/>
              </w:rPr>
              <w:t>«Άρθρο 79β</w:t>
            </w:r>
          </w:p>
        </w:tc>
      </w:tr>
      <w:tr w:rsidR="00D06DB9" w:rsidRPr="00D06DB9" w14:paraId="4D8F2A37" w14:textId="77777777" w:rsidTr="006D3C1E">
        <w:trPr>
          <w:jc w:val="center"/>
        </w:trPr>
        <w:tc>
          <w:tcPr>
            <w:tcW w:w="4876" w:type="dxa"/>
          </w:tcPr>
          <w:p w14:paraId="742EBF62" w14:textId="77777777" w:rsidR="00D06DB9" w:rsidRPr="00D06DB9" w:rsidRDefault="00D06DB9" w:rsidP="006D3C1E">
            <w:pPr>
              <w:pStyle w:val="Normal6"/>
            </w:pPr>
          </w:p>
        </w:tc>
        <w:tc>
          <w:tcPr>
            <w:tcW w:w="4876" w:type="dxa"/>
            <w:hideMark/>
          </w:tcPr>
          <w:p w14:paraId="40711714" w14:textId="77777777" w:rsidR="00D06DB9" w:rsidRPr="00D06DB9" w:rsidRDefault="00D06DB9" w:rsidP="006D3C1E">
            <w:pPr>
              <w:pStyle w:val="Normal6"/>
              <w:rPr>
                <w:szCs w:val="24"/>
              </w:rPr>
            </w:pPr>
            <w:r w:rsidRPr="00D06DB9">
              <w:rPr>
                <w:b/>
                <w:i/>
              </w:rPr>
              <w:t>Υποβολή εκθέσεων για τον εσωτερικό μηχανισμό μεταφοράς ζημιών</w:t>
            </w:r>
          </w:p>
        </w:tc>
      </w:tr>
      <w:tr w:rsidR="00D06DB9" w:rsidRPr="00D06DB9" w14:paraId="3D95FD5D" w14:textId="77777777" w:rsidTr="006D3C1E">
        <w:trPr>
          <w:jc w:val="center"/>
        </w:trPr>
        <w:tc>
          <w:tcPr>
            <w:tcW w:w="4876" w:type="dxa"/>
          </w:tcPr>
          <w:p w14:paraId="0853528E" w14:textId="77777777" w:rsidR="00D06DB9" w:rsidRPr="00D06DB9" w:rsidRDefault="00D06DB9" w:rsidP="006D3C1E">
            <w:pPr>
              <w:pStyle w:val="Normal6"/>
            </w:pPr>
          </w:p>
        </w:tc>
        <w:tc>
          <w:tcPr>
            <w:tcW w:w="4876" w:type="dxa"/>
            <w:hideMark/>
          </w:tcPr>
          <w:p w14:paraId="7F92CB81" w14:textId="77777777" w:rsidR="00D06DB9" w:rsidRPr="00D06DB9" w:rsidRDefault="00D06DB9" w:rsidP="006D3C1E">
            <w:pPr>
              <w:pStyle w:val="Normal6"/>
              <w:rPr>
                <w:szCs w:val="24"/>
              </w:rPr>
            </w:pPr>
            <w:r w:rsidRPr="00D06DB9">
              <w:rPr>
                <w:b/>
                <w:i/>
              </w:rPr>
              <w:t>Έως τις 31 Δεκεμβρίου 2024, στο πλαίσιο της επανέναρξης των συζητήσεων για την τραπεζική ένωση, η Επιτροπή υποβάλλει έκθεση στο Ευρωπαϊκό Κοινοβούλιο και το Συμβούλιο σχετικά με την αποτελεσματικότητα και το πεδίο εφαρμογής του εσωτερικού μηχανισμού μεταφοράς ζημιών εντός των ομίλων εξυγίανσης ο οποίος προέκυψε με τη μεταρρύθμιση του πλαισίου για τη διαχείριση κρίσεων.</w:t>
            </w:r>
          </w:p>
        </w:tc>
      </w:tr>
      <w:tr w:rsidR="00D06DB9" w:rsidRPr="00D06DB9" w14:paraId="3878FA7F" w14:textId="77777777" w:rsidTr="006D3C1E">
        <w:trPr>
          <w:jc w:val="center"/>
        </w:trPr>
        <w:tc>
          <w:tcPr>
            <w:tcW w:w="4876" w:type="dxa"/>
          </w:tcPr>
          <w:p w14:paraId="3E25A909" w14:textId="77777777" w:rsidR="00D06DB9" w:rsidRPr="00D06DB9" w:rsidRDefault="00D06DB9" w:rsidP="006D3C1E">
            <w:pPr>
              <w:pStyle w:val="Normal6"/>
            </w:pPr>
          </w:p>
        </w:tc>
        <w:tc>
          <w:tcPr>
            <w:tcW w:w="4876" w:type="dxa"/>
            <w:hideMark/>
          </w:tcPr>
          <w:p w14:paraId="45D2865A" w14:textId="77777777" w:rsidR="00D06DB9" w:rsidRPr="00D06DB9" w:rsidRDefault="00D06DB9" w:rsidP="006D3C1E">
            <w:pPr>
              <w:pStyle w:val="Normal6"/>
              <w:rPr>
                <w:szCs w:val="24"/>
              </w:rPr>
            </w:pPr>
            <w:r w:rsidRPr="00D06DB9">
              <w:rPr>
                <w:b/>
                <w:i/>
              </w:rPr>
              <w:t>Ειδικότερα, η έκθεση περιλαμβάνει απολογισμό της διεύρυνσης του πεδίου εφαρμογής της εξυγίανσης σε μικρότερες οντότητες, του επιπέδου συμμόρφωσης με τους εσωτερικούς στόχους MREL, της εφαρμογής των νέων κανόνων αφαίρεσης και των αλλαγών στις προϋποθέσεις πρόσβασης στα δίχτυα ασφαλείας που χρηματοδοτούνται από τον κλάδο, ιδίως στο Ενιαίο Ταμείο Εξυγίανσης.</w:t>
            </w:r>
          </w:p>
        </w:tc>
      </w:tr>
      <w:tr w:rsidR="00D06DB9" w:rsidRPr="00D06DB9" w14:paraId="6B0E5F1A" w14:textId="77777777" w:rsidTr="006D3C1E">
        <w:trPr>
          <w:jc w:val="center"/>
        </w:trPr>
        <w:tc>
          <w:tcPr>
            <w:tcW w:w="4876" w:type="dxa"/>
          </w:tcPr>
          <w:p w14:paraId="142E9EC6" w14:textId="77777777" w:rsidR="00D06DB9" w:rsidRPr="00D06DB9" w:rsidRDefault="00D06DB9" w:rsidP="006D3C1E">
            <w:pPr>
              <w:pStyle w:val="Normal6"/>
            </w:pPr>
          </w:p>
        </w:tc>
        <w:tc>
          <w:tcPr>
            <w:tcW w:w="4876" w:type="dxa"/>
            <w:hideMark/>
          </w:tcPr>
          <w:p w14:paraId="5B8DD417" w14:textId="77777777" w:rsidR="00D06DB9" w:rsidRPr="00D06DB9" w:rsidRDefault="00D06DB9" w:rsidP="006D3C1E">
            <w:pPr>
              <w:pStyle w:val="Normal6"/>
              <w:rPr>
                <w:szCs w:val="24"/>
              </w:rPr>
            </w:pPr>
            <w:r w:rsidRPr="00D06DB9">
              <w:rPr>
                <w:b/>
                <w:i/>
              </w:rPr>
              <w:t>Στη συνέχεια, η Επιτροπή αξιολογεί αν η κατάσταση αυτή παρέχει επαρκώς αξιόπιστους και αποτελεσματικούς μηχανισμούς αλληλεγγύης μεταξύ των οντοτήτων που προορίζονται για εξυγίανση στους ομίλους εξυγίανσης, για να χορηγούνται πιο συστηματικά σημαντικές απαλλαγές ρευστότητας στις οντότητες αυτές ή αν θα πρέπει να θεσπιστούν περαιτέρω εγγυήσεις.»·</w:t>
            </w:r>
          </w:p>
        </w:tc>
      </w:tr>
    </w:tbl>
    <w:p w14:paraId="2163661A" w14:textId="77777777" w:rsidR="00D06DB9" w:rsidRPr="00D06DB9" w:rsidRDefault="00D06DB9" w:rsidP="00D06DB9">
      <w:pPr>
        <w:pStyle w:val="Olang"/>
        <w:rPr>
          <w:noProof w:val="0"/>
        </w:rPr>
      </w:pPr>
      <w:r w:rsidRPr="00D06DB9">
        <w:rPr>
          <w:noProof w:val="0"/>
        </w:rPr>
        <w:t xml:space="preserve">Or. </w:t>
      </w:r>
      <w:r w:rsidRPr="00D738BB">
        <w:rPr>
          <w:rStyle w:val="HideTWBExt"/>
        </w:rPr>
        <w:t>&lt;Original&gt;</w:t>
      </w:r>
      <w:r w:rsidRPr="00D738BB">
        <w:rPr>
          <w:rStyle w:val="HideTWBInt"/>
          <w:rFonts w:eastAsiaTheme="majorEastAsia"/>
        </w:rPr>
        <w:t>{EN}</w:t>
      </w:r>
      <w:r w:rsidRPr="00D06DB9">
        <w:rPr>
          <w:noProof w:val="0"/>
        </w:rPr>
        <w:t>en</w:t>
      </w:r>
      <w:r w:rsidRPr="00D738BB">
        <w:rPr>
          <w:rStyle w:val="HideTWBExt"/>
        </w:rPr>
        <w:t>&lt;/Original&gt;</w:t>
      </w:r>
    </w:p>
    <w:p w14:paraId="7D50BE72" w14:textId="77777777" w:rsidR="00D06DB9" w:rsidRPr="00D06DB9" w:rsidRDefault="00D06DB9" w:rsidP="00D06DB9">
      <w:pPr>
        <w:pStyle w:val="JustificationTitle"/>
        <w:rPr>
          <w:noProof w:val="0"/>
        </w:rPr>
      </w:pPr>
      <w:r w:rsidRPr="00D738BB">
        <w:rPr>
          <w:rStyle w:val="HideTWBExt"/>
          <w:i w:val="0"/>
        </w:rPr>
        <w:t>&lt;TitreJust&gt;</w:t>
      </w:r>
      <w:r w:rsidRPr="00D06DB9">
        <w:rPr>
          <w:noProof w:val="0"/>
        </w:rPr>
        <w:t>Αιτιολόγηση</w:t>
      </w:r>
      <w:r w:rsidRPr="00D738BB">
        <w:rPr>
          <w:rStyle w:val="HideTWBExt"/>
          <w:i w:val="0"/>
        </w:rPr>
        <w:t>&lt;/TitreJust&gt;</w:t>
      </w:r>
    </w:p>
    <w:p w14:paraId="1DA714CD" w14:textId="77777777" w:rsidR="00D06DB9" w:rsidRPr="00D06DB9" w:rsidRDefault="00D06DB9" w:rsidP="00D06DB9">
      <w:pPr>
        <w:pStyle w:val="Normal12Italic"/>
      </w:pPr>
      <w:r w:rsidRPr="00D06DB9">
        <w:t>Any waiver must come hand in hand with adequate safeguards. Liquidity waivers exist but are not being widely used. This situation has not been affected by the entry into force of the crisis management framework, although this framework has created solidarity within resolution groups via functioning loss sharing / recapitalisationmechanisms among entities earmarked for resolution. This is being further reinforced by the present review. The Commission should, as part of the broader Banking Union discussion, assess to what extent this framework delivers appropriate solidarity that could warrant granting more systematically material liquidity waivers to entities earmarked for resolution within resolution groups or whether there needs to be additonal safeguards.</w:t>
      </w:r>
    </w:p>
    <w:p w14:paraId="2DD5B9D7" w14:textId="77777777" w:rsidR="00D06DB9" w:rsidRPr="00D06DB9" w:rsidRDefault="00D06DB9" w:rsidP="00D06DB9">
      <w:r w:rsidRPr="00D738BB">
        <w:rPr>
          <w:rStyle w:val="HideTWBExt"/>
        </w:rPr>
        <w:t>&lt;/Amend&gt;</w:t>
      </w:r>
    </w:p>
    <w:p w14:paraId="296AF1D9" w14:textId="77777777" w:rsidR="00D06DB9" w:rsidRPr="00D06DB9" w:rsidRDefault="00D06DB9" w:rsidP="00D06DB9">
      <w:pPr>
        <w:pStyle w:val="AMNumberTabs0"/>
        <w:keepNext/>
      </w:pPr>
      <w:r w:rsidRPr="00D738BB">
        <w:rPr>
          <w:rStyle w:val="HideTWBExt"/>
          <w:b w:val="0"/>
        </w:rPr>
        <w:t>&lt;Amend&gt;</w:t>
      </w:r>
      <w:r w:rsidRPr="00D06DB9">
        <w:t>Τροπολογία</w:t>
      </w:r>
      <w:r w:rsidRPr="00D06DB9">
        <w:tab/>
      </w:r>
      <w:r w:rsidRPr="00D06DB9">
        <w:tab/>
      </w:r>
      <w:r w:rsidRPr="00D738BB">
        <w:rPr>
          <w:rStyle w:val="HideTWBExt"/>
          <w:b w:val="0"/>
        </w:rPr>
        <w:t>&lt;NumAm&gt;</w:t>
      </w:r>
      <w:r w:rsidRPr="00D06DB9">
        <w:t>311</w:t>
      </w:r>
      <w:r w:rsidRPr="00D738BB">
        <w:rPr>
          <w:rStyle w:val="HideTWBExt"/>
          <w:b w:val="0"/>
        </w:rPr>
        <w:t>&lt;/NumAm&gt;</w:t>
      </w:r>
    </w:p>
    <w:p w14:paraId="06CCD173" w14:textId="77777777" w:rsidR="00D06DB9" w:rsidRPr="00D06DB9" w:rsidRDefault="00D06DB9" w:rsidP="00D06DB9">
      <w:pPr>
        <w:pStyle w:val="NormalBold"/>
      </w:pPr>
      <w:r w:rsidRPr="00D738BB">
        <w:rPr>
          <w:rStyle w:val="HideTWBExt"/>
          <w:b w:val="0"/>
        </w:rPr>
        <w:t>&lt;RepeatBlock-By&gt;&lt;Members&gt;</w:t>
      </w:r>
      <w:r w:rsidRPr="00D06DB9">
        <w:t>Ernest Urtasun</w:t>
      </w:r>
      <w:r w:rsidRPr="00D738BB">
        <w:rPr>
          <w:rStyle w:val="HideTWBExt"/>
          <w:b w:val="0"/>
        </w:rPr>
        <w:t>&lt;/Members&gt;</w:t>
      </w:r>
    </w:p>
    <w:p w14:paraId="7A8BE46B" w14:textId="77777777" w:rsidR="00D06DB9" w:rsidRPr="00D06DB9" w:rsidRDefault="00D06DB9" w:rsidP="00D06DB9">
      <w:r w:rsidRPr="00D738BB">
        <w:rPr>
          <w:rStyle w:val="HideTWBExt"/>
        </w:rPr>
        <w:t>&lt;AuNomDe&gt;</w:t>
      </w:r>
      <w:r w:rsidRPr="00D738BB">
        <w:rPr>
          <w:rStyle w:val="HideTWBInt"/>
        </w:rPr>
        <w:t>{Verts/ALE}</w:t>
      </w:r>
      <w:r w:rsidRPr="00D06DB9">
        <w:t>εξ ονόματος της Ομάδας Verts/ALE</w:t>
      </w:r>
      <w:r w:rsidRPr="00D738BB">
        <w:rPr>
          <w:rStyle w:val="HideTWBExt"/>
        </w:rPr>
        <w:t>&lt;/AuNomDe&gt;</w:t>
      </w:r>
    </w:p>
    <w:p w14:paraId="63C6CD30" w14:textId="77777777" w:rsidR="00D06DB9" w:rsidRPr="00D06DB9" w:rsidRDefault="00D06DB9" w:rsidP="00D06DB9">
      <w:r w:rsidRPr="00D738BB">
        <w:rPr>
          <w:rStyle w:val="HideTWBExt"/>
        </w:rPr>
        <w:t>&lt;/RepeatBlock-By&gt;</w:t>
      </w:r>
    </w:p>
    <w:p w14:paraId="5CBA8F11" w14:textId="77777777" w:rsidR="00D06DB9" w:rsidRPr="00D06DB9" w:rsidRDefault="00D06DB9" w:rsidP="00D06DB9">
      <w:pPr>
        <w:pStyle w:val="NormalBold"/>
        <w:keepNext/>
      </w:pPr>
      <w:r w:rsidRPr="00D738BB">
        <w:rPr>
          <w:rStyle w:val="HideTWBExt"/>
          <w:b w:val="0"/>
        </w:rPr>
        <w:t>&lt;DocAmend&gt;</w:t>
      </w:r>
      <w:r w:rsidRPr="00D06DB9">
        <w:t>Πρόταση κανονισμού</w:t>
      </w:r>
      <w:r w:rsidRPr="00D738BB">
        <w:rPr>
          <w:rStyle w:val="HideTWBExt"/>
          <w:b w:val="0"/>
        </w:rPr>
        <w:t>&lt;/DocAmend&gt;</w:t>
      </w:r>
    </w:p>
    <w:p w14:paraId="7C0F56D7" w14:textId="77777777" w:rsidR="00D06DB9" w:rsidRPr="00D06DB9" w:rsidRDefault="00D06DB9" w:rsidP="00D06DB9">
      <w:pPr>
        <w:pStyle w:val="NormalBold"/>
      </w:pPr>
      <w:r w:rsidRPr="00D738BB">
        <w:rPr>
          <w:rStyle w:val="HideTWBExt"/>
          <w:b w:val="0"/>
        </w:rPr>
        <w:t>&lt;Article&gt;</w:t>
      </w:r>
      <w:r w:rsidRPr="00D06DB9">
        <w:t>Άρθρο 1 – παράγραφος 1 – σημείο 41 α (νέο)</w:t>
      </w:r>
      <w:r w:rsidRPr="00D738BB">
        <w:rPr>
          <w:rStyle w:val="HideTWBExt"/>
          <w:b w:val="0"/>
        </w:rPr>
        <w:t>&lt;/Article&gt;</w:t>
      </w:r>
    </w:p>
    <w:p w14:paraId="738363DF" w14:textId="77777777" w:rsidR="00D06DB9" w:rsidRPr="00D06DB9" w:rsidRDefault="00D06DB9" w:rsidP="00D06DB9">
      <w:pPr>
        <w:keepNext/>
      </w:pPr>
      <w:r w:rsidRPr="00D738BB">
        <w:rPr>
          <w:rStyle w:val="HideTWBExt"/>
        </w:rPr>
        <w:t>&lt;DocAmend2&gt;</w:t>
      </w:r>
      <w:r w:rsidRPr="00D06DB9">
        <w:t>Κανονισμός (ΕΕ) αριθ. 806/2014</w:t>
      </w:r>
      <w:r w:rsidRPr="00D738BB">
        <w:rPr>
          <w:rStyle w:val="HideTWBExt"/>
        </w:rPr>
        <w:t>&lt;/DocAmend2&gt;</w:t>
      </w:r>
    </w:p>
    <w:p w14:paraId="129B6643" w14:textId="77777777" w:rsidR="00D06DB9" w:rsidRPr="00D06DB9" w:rsidRDefault="00D06DB9" w:rsidP="00D06DB9">
      <w:r w:rsidRPr="00D738BB">
        <w:rPr>
          <w:rStyle w:val="HideTWBExt"/>
        </w:rPr>
        <w:t>&lt;Article2&gt;</w:t>
      </w:r>
      <w:r w:rsidRPr="00D06DB9">
        <w:t>Κεφάλαιο 2α – τίτλος (νέος)</w:t>
      </w:r>
      <w:r w:rsidRPr="00D738BB">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06DB9" w:rsidRPr="00D06DB9" w14:paraId="463D7B06" w14:textId="77777777" w:rsidTr="006D3C1E">
        <w:trPr>
          <w:jc w:val="center"/>
        </w:trPr>
        <w:tc>
          <w:tcPr>
            <w:tcW w:w="9752" w:type="dxa"/>
            <w:gridSpan w:val="2"/>
          </w:tcPr>
          <w:p w14:paraId="6EAEE2BE" w14:textId="77777777" w:rsidR="00D06DB9" w:rsidRPr="00D06DB9" w:rsidRDefault="00D06DB9" w:rsidP="006D3C1E">
            <w:pPr>
              <w:keepNext/>
            </w:pPr>
          </w:p>
        </w:tc>
      </w:tr>
      <w:tr w:rsidR="00D06DB9" w:rsidRPr="00D06DB9" w14:paraId="37EB3A3D" w14:textId="77777777" w:rsidTr="006D3C1E">
        <w:trPr>
          <w:jc w:val="center"/>
        </w:trPr>
        <w:tc>
          <w:tcPr>
            <w:tcW w:w="4876" w:type="dxa"/>
            <w:hideMark/>
          </w:tcPr>
          <w:p w14:paraId="3FA57384" w14:textId="77777777" w:rsidR="00D06DB9" w:rsidRPr="00D06DB9" w:rsidRDefault="00D06DB9" w:rsidP="006D3C1E">
            <w:pPr>
              <w:pStyle w:val="ColumnHeading"/>
              <w:keepNext/>
            </w:pPr>
            <w:r w:rsidRPr="00D06DB9">
              <w:t>Κείμενο που προτείνει η Επιτροπή</w:t>
            </w:r>
          </w:p>
        </w:tc>
        <w:tc>
          <w:tcPr>
            <w:tcW w:w="4876" w:type="dxa"/>
            <w:hideMark/>
          </w:tcPr>
          <w:p w14:paraId="494D5CBA" w14:textId="77777777" w:rsidR="00D06DB9" w:rsidRPr="00D06DB9" w:rsidRDefault="00D06DB9" w:rsidP="006D3C1E">
            <w:pPr>
              <w:pStyle w:val="ColumnHeading"/>
              <w:keepNext/>
            </w:pPr>
            <w:r w:rsidRPr="00D06DB9">
              <w:t>Τροπολογία</w:t>
            </w:r>
          </w:p>
        </w:tc>
      </w:tr>
      <w:tr w:rsidR="00D06DB9" w:rsidRPr="00D06DB9" w14:paraId="79691704" w14:textId="77777777" w:rsidTr="006D3C1E">
        <w:trPr>
          <w:jc w:val="center"/>
        </w:trPr>
        <w:tc>
          <w:tcPr>
            <w:tcW w:w="4876" w:type="dxa"/>
          </w:tcPr>
          <w:p w14:paraId="56261ADD" w14:textId="77777777" w:rsidR="00D06DB9" w:rsidRPr="00D06DB9" w:rsidRDefault="00D06DB9" w:rsidP="006D3C1E">
            <w:pPr>
              <w:pStyle w:val="Normal6"/>
            </w:pPr>
          </w:p>
        </w:tc>
        <w:tc>
          <w:tcPr>
            <w:tcW w:w="4876" w:type="dxa"/>
            <w:hideMark/>
          </w:tcPr>
          <w:p w14:paraId="0EE16EEC" w14:textId="77777777" w:rsidR="00D06DB9" w:rsidRPr="00D06DB9" w:rsidRDefault="00D06DB9" w:rsidP="006D3C1E">
            <w:pPr>
              <w:pStyle w:val="Normal6"/>
              <w:rPr>
                <w:szCs w:val="24"/>
              </w:rPr>
            </w:pPr>
            <w:r w:rsidRPr="00D06DB9">
              <w:rPr>
                <w:b/>
                <w:i/>
              </w:rPr>
              <w:t>41α)</w:t>
            </w:r>
            <w:r w:rsidRPr="00D06DB9">
              <w:rPr>
                <w:b/>
                <w:i/>
              </w:rPr>
              <w:tab/>
              <w:t>προστίθεται το ακόλουθο κεφάλαιο 2α:</w:t>
            </w:r>
          </w:p>
        </w:tc>
      </w:tr>
      <w:tr w:rsidR="00D06DB9" w:rsidRPr="00D06DB9" w14:paraId="74478A4E" w14:textId="77777777" w:rsidTr="006D3C1E">
        <w:trPr>
          <w:jc w:val="center"/>
        </w:trPr>
        <w:tc>
          <w:tcPr>
            <w:tcW w:w="4876" w:type="dxa"/>
          </w:tcPr>
          <w:p w14:paraId="4FA4F900" w14:textId="77777777" w:rsidR="00D06DB9" w:rsidRPr="00D06DB9" w:rsidRDefault="00D06DB9" w:rsidP="006D3C1E">
            <w:pPr>
              <w:pStyle w:val="Normal6"/>
            </w:pPr>
          </w:p>
        </w:tc>
        <w:tc>
          <w:tcPr>
            <w:tcW w:w="4876" w:type="dxa"/>
          </w:tcPr>
          <w:p w14:paraId="06F15B48" w14:textId="77777777" w:rsidR="00D06DB9" w:rsidRPr="00D06DB9" w:rsidRDefault="00D06DB9" w:rsidP="006D3C1E">
            <w:pPr>
              <w:pStyle w:val="Normal6"/>
              <w:rPr>
                <w:b/>
                <w:i/>
              </w:rPr>
            </w:pPr>
            <w:r w:rsidRPr="00D06DB9">
              <w:rPr>
                <w:b/>
                <w:i/>
              </w:rPr>
              <w:t>Κεφάλαιο 2α</w:t>
            </w:r>
          </w:p>
        </w:tc>
      </w:tr>
      <w:tr w:rsidR="00D06DB9" w:rsidRPr="00D06DB9" w14:paraId="1CBCB46D" w14:textId="77777777" w:rsidTr="006D3C1E">
        <w:trPr>
          <w:jc w:val="center"/>
        </w:trPr>
        <w:tc>
          <w:tcPr>
            <w:tcW w:w="4876" w:type="dxa"/>
          </w:tcPr>
          <w:p w14:paraId="7791D888" w14:textId="77777777" w:rsidR="00D06DB9" w:rsidRPr="00D06DB9" w:rsidRDefault="00D06DB9" w:rsidP="006D3C1E">
            <w:pPr>
              <w:pStyle w:val="Normal6"/>
            </w:pPr>
          </w:p>
        </w:tc>
        <w:tc>
          <w:tcPr>
            <w:tcW w:w="4876" w:type="dxa"/>
            <w:hideMark/>
          </w:tcPr>
          <w:p w14:paraId="312CBF89" w14:textId="77777777" w:rsidR="00D06DB9" w:rsidRPr="00D06DB9" w:rsidRDefault="00D06DB9" w:rsidP="006D3C1E">
            <w:pPr>
              <w:pStyle w:val="Normal6"/>
              <w:rPr>
                <w:szCs w:val="24"/>
              </w:rPr>
            </w:pPr>
            <w:r w:rsidRPr="00D06DB9">
              <w:rPr>
                <w:b/>
                <w:i/>
              </w:rPr>
              <w:t>ΙΔΡΥΣΗ ΤΟΥ ΤΑΜΕΙΟΥ ΑΣΦΑΛΙΣΗΣ ΚΑΤΑΘΕΣΕΩΝ</w:t>
            </w:r>
          </w:p>
        </w:tc>
      </w:tr>
    </w:tbl>
    <w:p w14:paraId="0E628248" w14:textId="77777777" w:rsidR="00D06DB9" w:rsidRPr="00D06DB9" w:rsidRDefault="00D06DB9" w:rsidP="00D06DB9">
      <w:pPr>
        <w:pStyle w:val="Olang"/>
        <w:rPr>
          <w:noProof w:val="0"/>
        </w:rPr>
      </w:pPr>
      <w:r w:rsidRPr="00D06DB9">
        <w:rPr>
          <w:noProof w:val="0"/>
        </w:rPr>
        <w:t xml:space="preserve">Or. </w:t>
      </w:r>
      <w:r w:rsidRPr="00D738BB">
        <w:rPr>
          <w:rStyle w:val="HideTWBExt"/>
        </w:rPr>
        <w:t>&lt;Original&gt;</w:t>
      </w:r>
      <w:r w:rsidRPr="00D738BB">
        <w:rPr>
          <w:rStyle w:val="HideTWBInt"/>
          <w:rFonts w:eastAsiaTheme="majorEastAsia"/>
        </w:rPr>
        <w:t>{EN}</w:t>
      </w:r>
      <w:r w:rsidRPr="00D06DB9">
        <w:rPr>
          <w:noProof w:val="0"/>
        </w:rPr>
        <w:t>en</w:t>
      </w:r>
      <w:r w:rsidRPr="00D738BB">
        <w:rPr>
          <w:rStyle w:val="HideTWBExt"/>
        </w:rPr>
        <w:t>&lt;/Original&gt;</w:t>
      </w:r>
    </w:p>
    <w:p w14:paraId="742CBEF9" w14:textId="77777777" w:rsidR="00D06DB9" w:rsidRPr="00D06DB9" w:rsidRDefault="00D06DB9" w:rsidP="00D06DB9">
      <w:r w:rsidRPr="00D738BB">
        <w:rPr>
          <w:rStyle w:val="HideTWBExt"/>
        </w:rPr>
        <w:t>&lt;/Amend&gt;</w:t>
      </w:r>
    </w:p>
    <w:p w14:paraId="66C1395D" w14:textId="77777777" w:rsidR="00D06DB9" w:rsidRPr="00D06DB9" w:rsidRDefault="00D06DB9" w:rsidP="00D06DB9">
      <w:pPr>
        <w:pStyle w:val="AMNumberTabs0"/>
        <w:keepNext/>
      </w:pPr>
      <w:r w:rsidRPr="00D738BB">
        <w:rPr>
          <w:rStyle w:val="HideTWBExt"/>
          <w:b w:val="0"/>
        </w:rPr>
        <w:t>&lt;Amend&gt;</w:t>
      </w:r>
      <w:r w:rsidRPr="00D06DB9">
        <w:t>Τροπολογία</w:t>
      </w:r>
      <w:r w:rsidRPr="00D06DB9">
        <w:tab/>
      </w:r>
      <w:r w:rsidRPr="00D06DB9">
        <w:tab/>
      </w:r>
      <w:r w:rsidRPr="00D738BB">
        <w:rPr>
          <w:rStyle w:val="HideTWBExt"/>
          <w:b w:val="0"/>
        </w:rPr>
        <w:t>&lt;NumAm&gt;</w:t>
      </w:r>
      <w:r w:rsidRPr="00D06DB9">
        <w:t>312</w:t>
      </w:r>
      <w:r w:rsidRPr="00D738BB">
        <w:rPr>
          <w:rStyle w:val="HideTWBExt"/>
          <w:b w:val="0"/>
        </w:rPr>
        <w:t>&lt;/NumAm&gt;</w:t>
      </w:r>
    </w:p>
    <w:p w14:paraId="1DC28838" w14:textId="77777777" w:rsidR="00D06DB9" w:rsidRPr="00D06DB9" w:rsidRDefault="00D06DB9" w:rsidP="00D06DB9">
      <w:pPr>
        <w:pStyle w:val="NormalBold"/>
      </w:pPr>
      <w:r w:rsidRPr="00D738BB">
        <w:rPr>
          <w:rStyle w:val="HideTWBExt"/>
          <w:b w:val="0"/>
        </w:rPr>
        <w:t>&lt;RepeatBlock-By&gt;&lt;Members&gt;</w:t>
      </w:r>
      <w:r w:rsidRPr="00D06DB9">
        <w:t>Ernest Urtasun</w:t>
      </w:r>
      <w:r w:rsidRPr="00D738BB">
        <w:rPr>
          <w:rStyle w:val="HideTWBExt"/>
          <w:b w:val="0"/>
        </w:rPr>
        <w:t>&lt;/Members&gt;</w:t>
      </w:r>
    </w:p>
    <w:p w14:paraId="4AF0813E" w14:textId="77777777" w:rsidR="00D06DB9" w:rsidRPr="00D06DB9" w:rsidRDefault="00D06DB9" w:rsidP="00D06DB9">
      <w:r w:rsidRPr="00D738BB">
        <w:rPr>
          <w:rStyle w:val="HideTWBExt"/>
        </w:rPr>
        <w:t>&lt;AuNomDe&gt;</w:t>
      </w:r>
      <w:r w:rsidRPr="00D738BB">
        <w:rPr>
          <w:rStyle w:val="HideTWBInt"/>
        </w:rPr>
        <w:t>{Verts/ALE}</w:t>
      </w:r>
      <w:r w:rsidRPr="00D06DB9">
        <w:t>εξ ονόματος της Ομάδας Verts/ALE</w:t>
      </w:r>
      <w:r w:rsidRPr="00D738BB">
        <w:rPr>
          <w:rStyle w:val="HideTWBExt"/>
        </w:rPr>
        <w:t>&lt;/AuNomDe&gt;</w:t>
      </w:r>
    </w:p>
    <w:p w14:paraId="079B0A82" w14:textId="77777777" w:rsidR="00D06DB9" w:rsidRPr="00D06DB9" w:rsidRDefault="00D06DB9" w:rsidP="00D06DB9">
      <w:r w:rsidRPr="00D738BB">
        <w:rPr>
          <w:rStyle w:val="HideTWBExt"/>
        </w:rPr>
        <w:t>&lt;/RepeatBlock-By&gt;</w:t>
      </w:r>
    </w:p>
    <w:p w14:paraId="61EECEAD" w14:textId="77777777" w:rsidR="00D06DB9" w:rsidRPr="00D06DB9" w:rsidRDefault="00D06DB9" w:rsidP="00D06DB9">
      <w:pPr>
        <w:pStyle w:val="NormalBold"/>
        <w:keepNext/>
      </w:pPr>
      <w:r w:rsidRPr="00D738BB">
        <w:rPr>
          <w:rStyle w:val="HideTWBExt"/>
          <w:b w:val="0"/>
        </w:rPr>
        <w:t>&lt;DocAmend&gt;</w:t>
      </w:r>
      <w:r w:rsidRPr="00D06DB9">
        <w:t>Πρόταση κανονισμού</w:t>
      </w:r>
      <w:r w:rsidRPr="00D738BB">
        <w:rPr>
          <w:rStyle w:val="HideTWBExt"/>
          <w:b w:val="0"/>
        </w:rPr>
        <w:t>&lt;/DocAmend&gt;</w:t>
      </w:r>
    </w:p>
    <w:p w14:paraId="217BBE8E" w14:textId="77777777" w:rsidR="00D06DB9" w:rsidRPr="00D06DB9" w:rsidRDefault="00D06DB9" w:rsidP="00D06DB9">
      <w:pPr>
        <w:pStyle w:val="NormalBold"/>
      </w:pPr>
      <w:r w:rsidRPr="00D738BB">
        <w:rPr>
          <w:rStyle w:val="HideTWBExt"/>
          <w:b w:val="0"/>
        </w:rPr>
        <w:t>&lt;Article&gt;</w:t>
      </w:r>
      <w:r w:rsidRPr="00D06DB9">
        <w:t>Άρθρο 1 – παράγραφος 1 – σημείο 41 α (νέο)</w:t>
      </w:r>
      <w:r w:rsidRPr="00D738BB">
        <w:rPr>
          <w:rStyle w:val="HideTWBExt"/>
          <w:b w:val="0"/>
        </w:rPr>
        <w:t>&lt;/Article&gt;</w:t>
      </w:r>
    </w:p>
    <w:p w14:paraId="234A2328" w14:textId="77777777" w:rsidR="00D06DB9" w:rsidRPr="00D06DB9" w:rsidRDefault="00D06DB9" w:rsidP="00D06DB9">
      <w:pPr>
        <w:keepNext/>
      </w:pPr>
      <w:r w:rsidRPr="00D738BB">
        <w:rPr>
          <w:rStyle w:val="HideTWBExt"/>
        </w:rPr>
        <w:t>&lt;DocAmend2&gt;</w:t>
      </w:r>
      <w:r w:rsidRPr="00D06DB9">
        <w:t>Κανονισμός (ΕΕ) αριθ. 806/2014</w:t>
      </w:r>
      <w:r w:rsidRPr="00D738BB">
        <w:rPr>
          <w:rStyle w:val="HideTWBExt"/>
        </w:rPr>
        <w:t>&lt;/DocAmend2&gt;</w:t>
      </w:r>
    </w:p>
    <w:p w14:paraId="6E3379A3" w14:textId="77777777" w:rsidR="00D06DB9" w:rsidRPr="00D06DB9" w:rsidRDefault="00D06DB9" w:rsidP="00D06DB9">
      <w:r w:rsidRPr="00D738BB">
        <w:rPr>
          <w:rStyle w:val="HideTWBExt"/>
        </w:rPr>
        <w:t>&lt;Article2&gt;</w:t>
      </w:r>
      <w:r w:rsidRPr="00D06DB9">
        <w:t>Τμήμα 1 – τίτλος (νέος)</w:t>
      </w:r>
      <w:r w:rsidRPr="00D738BB">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06DB9" w:rsidRPr="00D06DB9" w14:paraId="54464D2C" w14:textId="77777777" w:rsidTr="006D3C1E">
        <w:trPr>
          <w:jc w:val="center"/>
        </w:trPr>
        <w:tc>
          <w:tcPr>
            <w:tcW w:w="9752" w:type="dxa"/>
            <w:gridSpan w:val="2"/>
          </w:tcPr>
          <w:p w14:paraId="47CE66B0" w14:textId="77777777" w:rsidR="00D06DB9" w:rsidRPr="00D06DB9" w:rsidRDefault="00D06DB9" w:rsidP="006D3C1E">
            <w:pPr>
              <w:keepNext/>
            </w:pPr>
          </w:p>
        </w:tc>
      </w:tr>
      <w:tr w:rsidR="00D06DB9" w:rsidRPr="00D06DB9" w14:paraId="4E1BA916" w14:textId="77777777" w:rsidTr="006D3C1E">
        <w:trPr>
          <w:jc w:val="center"/>
        </w:trPr>
        <w:tc>
          <w:tcPr>
            <w:tcW w:w="4876" w:type="dxa"/>
            <w:hideMark/>
          </w:tcPr>
          <w:p w14:paraId="280B65A8" w14:textId="77777777" w:rsidR="00D06DB9" w:rsidRPr="00D06DB9" w:rsidRDefault="00D06DB9" w:rsidP="006D3C1E">
            <w:pPr>
              <w:pStyle w:val="ColumnHeading"/>
              <w:keepNext/>
            </w:pPr>
            <w:r w:rsidRPr="00D06DB9">
              <w:t>Κείμενο που προτείνει η Επιτροπή</w:t>
            </w:r>
          </w:p>
        </w:tc>
        <w:tc>
          <w:tcPr>
            <w:tcW w:w="4876" w:type="dxa"/>
            <w:hideMark/>
          </w:tcPr>
          <w:p w14:paraId="58479B3F" w14:textId="77777777" w:rsidR="00D06DB9" w:rsidRPr="00D06DB9" w:rsidRDefault="00D06DB9" w:rsidP="006D3C1E">
            <w:pPr>
              <w:pStyle w:val="ColumnHeading"/>
              <w:keepNext/>
            </w:pPr>
            <w:r w:rsidRPr="00D06DB9">
              <w:t>Τροπολογία</w:t>
            </w:r>
          </w:p>
        </w:tc>
      </w:tr>
      <w:tr w:rsidR="00D06DB9" w:rsidRPr="00D06DB9" w14:paraId="7D3AC5CC" w14:textId="77777777" w:rsidTr="006D3C1E">
        <w:trPr>
          <w:jc w:val="center"/>
        </w:trPr>
        <w:tc>
          <w:tcPr>
            <w:tcW w:w="4876" w:type="dxa"/>
          </w:tcPr>
          <w:p w14:paraId="16328BBC" w14:textId="77777777" w:rsidR="00D06DB9" w:rsidRPr="00D06DB9" w:rsidRDefault="00D06DB9" w:rsidP="006D3C1E">
            <w:pPr>
              <w:pStyle w:val="Normal6"/>
            </w:pPr>
          </w:p>
        </w:tc>
        <w:tc>
          <w:tcPr>
            <w:tcW w:w="4876" w:type="dxa"/>
            <w:hideMark/>
          </w:tcPr>
          <w:p w14:paraId="2C275D80" w14:textId="77777777" w:rsidR="00D06DB9" w:rsidRPr="00D06DB9" w:rsidRDefault="00D06DB9" w:rsidP="006D3C1E">
            <w:pPr>
              <w:pStyle w:val="Normal6"/>
              <w:rPr>
                <w:szCs w:val="24"/>
              </w:rPr>
            </w:pPr>
            <w:r w:rsidRPr="00D06DB9">
              <w:rPr>
                <w:b/>
                <w:i/>
              </w:rPr>
              <w:t>Τμήμα 1</w:t>
            </w:r>
          </w:p>
        </w:tc>
      </w:tr>
      <w:tr w:rsidR="00D06DB9" w:rsidRPr="00D06DB9" w14:paraId="5EAC0B12" w14:textId="77777777" w:rsidTr="006D3C1E">
        <w:trPr>
          <w:jc w:val="center"/>
        </w:trPr>
        <w:tc>
          <w:tcPr>
            <w:tcW w:w="4876" w:type="dxa"/>
          </w:tcPr>
          <w:p w14:paraId="52C31C31" w14:textId="77777777" w:rsidR="00D06DB9" w:rsidRPr="00D06DB9" w:rsidRDefault="00D06DB9" w:rsidP="006D3C1E">
            <w:pPr>
              <w:pStyle w:val="Normal6"/>
            </w:pPr>
          </w:p>
        </w:tc>
        <w:tc>
          <w:tcPr>
            <w:tcW w:w="4876" w:type="dxa"/>
            <w:hideMark/>
          </w:tcPr>
          <w:p w14:paraId="221D7206" w14:textId="77777777" w:rsidR="00D06DB9" w:rsidRPr="00D06DB9" w:rsidRDefault="00D06DB9" w:rsidP="006D3C1E">
            <w:pPr>
              <w:pStyle w:val="Normal6"/>
              <w:rPr>
                <w:szCs w:val="24"/>
              </w:rPr>
            </w:pPr>
            <w:r w:rsidRPr="00D06DB9">
              <w:rPr>
                <w:b/>
                <w:i/>
              </w:rPr>
              <w:t>Ίδρυση και χρήση του Ταμείου Ασφάλισης Καταθέσεων</w:t>
            </w:r>
          </w:p>
        </w:tc>
      </w:tr>
    </w:tbl>
    <w:p w14:paraId="0931A8E7" w14:textId="77777777" w:rsidR="00D06DB9" w:rsidRPr="00D06DB9" w:rsidRDefault="00D06DB9" w:rsidP="00D06DB9">
      <w:pPr>
        <w:pStyle w:val="Olang"/>
        <w:rPr>
          <w:noProof w:val="0"/>
        </w:rPr>
      </w:pPr>
      <w:r w:rsidRPr="00D06DB9">
        <w:rPr>
          <w:noProof w:val="0"/>
        </w:rPr>
        <w:t xml:space="preserve">Or. </w:t>
      </w:r>
      <w:r w:rsidRPr="00D738BB">
        <w:rPr>
          <w:rStyle w:val="HideTWBExt"/>
        </w:rPr>
        <w:t>&lt;Original&gt;</w:t>
      </w:r>
      <w:r w:rsidRPr="00D738BB">
        <w:rPr>
          <w:rStyle w:val="HideTWBInt"/>
          <w:rFonts w:eastAsiaTheme="majorEastAsia"/>
        </w:rPr>
        <w:t>{EN}</w:t>
      </w:r>
      <w:r w:rsidRPr="00D06DB9">
        <w:rPr>
          <w:noProof w:val="0"/>
        </w:rPr>
        <w:t>en</w:t>
      </w:r>
      <w:r w:rsidRPr="00D738BB">
        <w:rPr>
          <w:rStyle w:val="HideTWBExt"/>
        </w:rPr>
        <w:t>&lt;/Original&gt;</w:t>
      </w:r>
    </w:p>
    <w:p w14:paraId="512966F4" w14:textId="77777777" w:rsidR="00D06DB9" w:rsidRPr="00D06DB9" w:rsidRDefault="00D06DB9" w:rsidP="00D06DB9">
      <w:r w:rsidRPr="00D738BB">
        <w:rPr>
          <w:rStyle w:val="HideTWBExt"/>
        </w:rPr>
        <w:t>&lt;/Amend&gt;</w:t>
      </w:r>
    </w:p>
    <w:p w14:paraId="0BFF7149" w14:textId="77777777" w:rsidR="00D06DB9" w:rsidRPr="00D06DB9" w:rsidRDefault="00D06DB9" w:rsidP="00D06DB9">
      <w:pPr>
        <w:pStyle w:val="AMNumberTabs0"/>
        <w:keepNext/>
      </w:pPr>
      <w:r w:rsidRPr="00D738BB">
        <w:rPr>
          <w:rStyle w:val="HideTWBExt"/>
          <w:b w:val="0"/>
        </w:rPr>
        <w:t>&lt;Amend&gt;</w:t>
      </w:r>
      <w:r w:rsidRPr="00D06DB9">
        <w:t>Τροπολογία</w:t>
      </w:r>
      <w:r w:rsidRPr="00D06DB9">
        <w:tab/>
      </w:r>
      <w:r w:rsidRPr="00D06DB9">
        <w:tab/>
      </w:r>
      <w:r w:rsidRPr="00D738BB">
        <w:rPr>
          <w:rStyle w:val="HideTWBExt"/>
          <w:b w:val="0"/>
        </w:rPr>
        <w:t>&lt;NumAm&gt;</w:t>
      </w:r>
      <w:r w:rsidRPr="00D06DB9">
        <w:t>313</w:t>
      </w:r>
      <w:r w:rsidRPr="00D738BB">
        <w:rPr>
          <w:rStyle w:val="HideTWBExt"/>
          <w:b w:val="0"/>
        </w:rPr>
        <w:t>&lt;/NumAm&gt;</w:t>
      </w:r>
    </w:p>
    <w:p w14:paraId="61A9B9FC" w14:textId="77777777" w:rsidR="00D06DB9" w:rsidRPr="00D06DB9" w:rsidRDefault="00D06DB9" w:rsidP="00D06DB9">
      <w:pPr>
        <w:pStyle w:val="NormalBold"/>
      </w:pPr>
      <w:r w:rsidRPr="00D738BB">
        <w:rPr>
          <w:rStyle w:val="HideTWBExt"/>
          <w:b w:val="0"/>
        </w:rPr>
        <w:t>&lt;RepeatBlock-By&gt;&lt;Members&gt;</w:t>
      </w:r>
      <w:r w:rsidRPr="00D06DB9">
        <w:t>Ernest Urtasun</w:t>
      </w:r>
      <w:r w:rsidRPr="00D738BB">
        <w:rPr>
          <w:rStyle w:val="HideTWBExt"/>
          <w:b w:val="0"/>
        </w:rPr>
        <w:t>&lt;/Members&gt;</w:t>
      </w:r>
    </w:p>
    <w:p w14:paraId="4750E8CA" w14:textId="77777777" w:rsidR="00D06DB9" w:rsidRPr="00D06DB9" w:rsidRDefault="00D06DB9" w:rsidP="00D06DB9">
      <w:r w:rsidRPr="00D738BB">
        <w:rPr>
          <w:rStyle w:val="HideTWBExt"/>
        </w:rPr>
        <w:t>&lt;AuNomDe&gt;</w:t>
      </w:r>
      <w:r w:rsidRPr="00D738BB">
        <w:rPr>
          <w:rStyle w:val="HideTWBInt"/>
        </w:rPr>
        <w:t>{Verts/ALE}</w:t>
      </w:r>
      <w:r w:rsidRPr="00D06DB9">
        <w:t>εξ ονόματος της Ομάδας Verts/ALE</w:t>
      </w:r>
      <w:r w:rsidRPr="00D738BB">
        <w:rPr>
          <w:rStyle w:val="HideTWBExt"/>
        </w:rPr>
        <w:t>&lt;/AuNomDe&gt;</w:t>
      </w:r>
    </w:p>
    <w:p w14:paraId="05FF6AF9" w14:textId="77777777" w:rsidR="00D06DB9" w:rsidRPr="00D06DB9" w:rsidRDefault="00D06DB9" w:rsidP="00D06DB9">
      <w:r w:rsidRPr="00D738BB">
        <w:rPr>
          <w:rStyle w:val="HideTWBExt"/>
        </w:rPr>
        <w:t>&lt;/RepeatBlock-By&gt;</w:t>
      </w:r>
    </w:p>
    <w:p w14:paraId="32B780EA" w14:textId="77777777" w:rsidR="00D06DB9" w:rsidRPr="00D06DB9" w:rsidRDefault="00D06DB9" w:rsidP="00D06DB9">
      <w:pPr>
        <w:pStyle w:val="NormalBold"/>
        <w:keepNext/>
      </w:pPr>
      <w:r w:rsidRPr="00D738BB">
        <w:rPr>
          <w:rStyle w:val="HideTWBExt"/>
          <w:b w:val="0"/>
        </w:rPr>
        <w:t>&lt;DocAmend&gt;</w:t>
      </w:r>
      <w:r w:rsidRPr="00D06DB9">
        <w:t>Πρόταση κανονισμού</w:t>
      </w:r>
      <w:r w:rsidRPr="00D738BB">
        <w:rPr>
          <w:rStyle w:val="HideTWBExt"/>
          <w:b w:val="0"/>
        </w:rPr>
        <w:t>&lt;/DocAmend&gt;</w:t>
      </w:r>
    </w:p>
    <w:p w14:paraId="44D95C29" w14:textId="77777777" w:rsidR="00D06DB9" w:rsidRPr="00D06DB9" w:rsidRDefault="00D06DB9" w:rsidP="00D06DB9">
      <w:pPr>
        <w:pStyle w:val="NormalBold"/>
      </w:pPr>
      <w:r w:rsidRPr="00D738BB">
        <w:rPr>
          <w:rStyle w:val="HideTWBExt"/>
          <w:b w:val="0"/>
        </w:rPr>
        <w:t>&lt;Article&gt;</w:t>
      </w:r>
      <w:r w:rsidRPr="00D06DB9">
        <w:t>Άρθρο 1 – παράγραφος 1 – σημείο 41 α (νέο)</w:t>
      </w:r>
      <w:r w:rsidRPr="00D738BB">
        <w:rPr>
          <w:rStyle w:val="HideTWBExt"/>
          <w:b w:val="0"/>
        </w:rPr>
        <w:t>&lt;/Article&gt;</w:t>
      </w:r>
    </w:p>
    <w:p w14:paraId="61B171DA" w14:textId="77777777" w:rsidR="00D06DB9" w:rsidRPr="00D06DB9" w:rsidRDefault="00D06DB9" w:rsidP="00D06DB9">
      <w:pPr>
        <w:keepNext/>
      </w:pPr>
      <w:r w:rsidRPr="00D738BB">
        <w:rPr>
          <w:rStyle w:val="HideTWBExt"/>
        </w:rPr>
        <w:t>&lt;DocAmend2&gt;</w:t>
      </w:r>
      <w:r w:rsidRPr="00D06DB9">
        <w:t>Κανονισμός (ΕΕ) αριθ. 806/2014</w:t>
      </w:r>
      <w:r w:rsidRPr="00D738BB">
        <w:rPr>
          <w:rStyle w:val="HideTWBExt"/>
        </w:rPr>
        <w:t>&lt;/DocAmend2&gt;</w:t>
      </w:r>
    </w:p>
    <w:p w14:paraId="6F6993AE" w14:textId="77777777" w:rsidR="00D06DB9" w:rsidRPr="00D06DB9" w:rsidRDefault="00D06DB9" w:rsidP="00D06DB9">
      <w:r w:rsidRPr="00D738BB">
        <w:rPr>
          <w:rStyle w:val="HideTWBExt"/>
        </w:rPr>
        <w:t>&lt;Article2&gt;</w:t>
      </w:r>
      <w:r w:rsidRPr="00D06DB9">
        <w:t>Άρθρο 79 α (νέο)</w:t>
      </w:r>
      <w:r w:rsidRPr="00D738BB">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06DB9" w:rsidRPr="00D06DB9" w14:paraId="5C4CF489" w14:textId="77777777" w:rsidTr="006D3C1E">
        <w:trPr>
          <w:jc w:val="center"/>
        </w:trPr>
        <w:tc>
          <w:tcPr>
            <w:tcW w:w="9752" w:type="dxa"/>
            <w:gridSpan w:val="2"/>
          </w:tcPr>
          <w:p w14:paraId="40537219" w14:textId="77777777" w:rsidR="00D06DB9" w:rsidRPr="00D06DB9" w:rsidRDefault="00D06DB9" w:rsidP="006D3C1E">
            <w:pPr>
              <w:keepNext/>
            </w:pPr>
          </w:p>
        </w:tc>
      </w:tr>
      <w:tr w:rsidR="00D06DB9" w:rsidRPr="00D06DB9" w14:paraId="4D3E8347" w14:textId="77777777" w:rsidTr="006D3C1E">
        <w:trPr>
          <w:jc w:val="center"/>
        </w:trPr>
        <w:tc>
          <w:tcPr>
            <w:tcW w:w="4876" w:type="dxa"/>
            <w:hideMark/>
          </w:tcPr>
          <w:p w14:paraId="0F4E023D" w14:textId="77777777" w:rsidR="00D06DB9" w:rsidRPr="00D06DB9" w:rsidRDefault="00D06DB9" w:rsidP="006D3C1E">
            <w:pPr>
              <w:pStyle w:val="ColumnHeading"/>
              <w:keepNext/>
            </w:pPr>
            <w:r w:rsidRPr="00D06DB9">
              <w:t>Κείμενο που προτείνει η Επιτροπή</w:t>
            </w:r>
          </w:p>
        </w:tc>
        <w:tc>
          <w:tcPr>
            <w:tcW w:w="4876" w:type="dxa"/>
            <w:hideMark/>
          </w:tcPr>
          <w:p w14:paraId="3EB8A92A" w14:textId="77777777" w:rsidR="00D06DB9" w:rsidRPr="00D06DB9" w:rsidRDefault="00D06DB9" w:rsidP="006D3C1E">
            <w:pPr>
              <w:pStyle w:val="ColumnHeading"/>
              <w:keepNext/>
            </w:pPr>
            <w:r w:rsidRPr="00D06DB9">
              <w:t>Τροπολογία</w:t>
            </w:r>
          </w:p>
        </w:tc>
      </w:tr>
      <w:tr w:rsidR="00D06DB9" w:rsidRPr="00D06DB9" w14:paraId="06C3F3CA" w14:textId="77777777" w:rsidTr="006D3C1E">
        <w:trPr>
          <w:jc w:val="center"/>
        </w:trPr>
        <w:tc>
          <w:tcPr>
            <w:tcW w:w="4876" w:type="dxa"/>
          </w:tcPr>
          <w:p w14:paraId="723F1E85" w14:textId="77777777" w:rsidR="00D06DB9" w:rsidRPr="00D06DB9" w:rsidRDefault="00D06DB9" w:rsidP="006D3C1E">
            <w:pPr>
              <w:pStyle w:val="Normal6"/>
            </w:pPr>
          </w:p>
        </w:tc>
        <w:tc>
          <w:tcPr>
            <w:tcW w:w="4876" w:type="dxa"/>
            <w:hideMark/>
          </w:tcPr>
          <w:p w14:paraId="7A82CB73" w14:textId="77777777" w:rsidR="00D06DB9" w:rsidRPr="00D06DB9" w:rsidRDefault="00D06DB9" w:rsidP="006D3C1E">
            <w:pPr>
              <w:pStyle w:val="Normal6"/>
              <w:rPr>
                <w:szCs w:val="24"/>
              </w:rPr>
            </w:pPr>
            <w:r w:rsidRPr="00D06DB9">
              <w:rPr>
                <w:b/>
                <w:i/>
              </w:rPr>
              <w:t>Άρθρο 79α</w:t>
            </w:r>
          </w:p>
        </w:tc>
      </w:tr>
      <w:tr w:rsidR="00D06DB9" w:rsidRPr="00D06DB9" w14:paraId="669E90ED" w14:textId="77777777" w:rsidTr="006D3C1E">
        <w:trPr>
          <w:jc w:val="center"/>
        </w:trPr>
        <w:tc>
          <w:tcPr>
            <w:tcW w:w="4876" w:type="dxa"/>
          </w:tcPr>
          <w:p w14:paraId="266C4D59" w14:textId="77777777" w:rsidR="00D06DB9" w:rsidRPr="00D06DB9" w:rsidRDefault="00D06DB9" w:rsidP="006D3C1E">
            <w:pPr>
              <w:pStyle w:val="Normal6"/>
            </w:pPr>
          </w:p>
        </w:tc>
        <w:tc>
          <w:tcPr>
            <w:tcW w:w="4876" w:type="dxa"/>
            <w:hideMark/>
          </w:tcPr>
          <w:p w14:paraId="23E01551" w14:textId="77777777" w:rsidR="00D06DB9" w:rsidRPr="00D06DB9" w:rsidRDefault="00D06DB9" w:rsidP="006D3C1E">
            <w:pPr>
              <w:pStyle w:val="Normal6"/>
              <w:rPr>
                <w:szCs w:val="24"/>
              </w:rPr>
            </w:pPr>
            <w:r w:rsidRPr="00D06DB9">
              <w:rPr>
                <w:b/>
                <w:i/>
              </w:rPr>
              <w:t>Γενικές διατάξεις</w:t>
            </w:r>
          </w:p>
        </w:tc>
      </w:tr>
      <w:tr w:rsidR="00D06DB9" w:rsidRPr="00D06DB9" w14:paraId="19E7AEEA" w14:textId="77777777" w:rsidTr="006D3C1E">
        <w:trPr>
          <w:jc w:val="center"/>
        </w:trPr>
        <w:tc>
          <w:tcPr>
            <w:tcW w:w="4876" w:type="dxa"/>
          </w:tcPr>
          <w:p w14:paraId="6C2ABF65" w14:textId="77777777" w:rsidR="00D06DB9" w:rsidRPr="00D06DB9" w:rsidRDefault="00D06DB9" w:rsidP="006D3C1E">
            <w:pPr>
              <w:pStyle w:val="Normal6"/>
            </w:pPr>
          </w:p>
        </w:tc>
        <w:tc>
          <w:tcPr>
            <w:tcW w:w="4876" w:type="dxa"/>
            <w:hideMark/>
          </w:tcPr>
          <w:p w14:paraId="3EFD63BA" w14:textId="77777777" w:rsidR="00D06DB9" w:rsidRPr="00D06DB9" w:rsidRDefault="00D06DB9" w:rsidP="006D3C1E">
            <w:pPr>
              <w:pStyle w:val="Normal6"/>
              <w:rPr>
                <w:szCs w:val="24"/>
              </w:rPr>
            </w:pPr>
            <w:r w:rsidRPr="00D06DB9">
              <w:rPr>
                <w:b/>
                <w:i/>
              </w:rPr>
              <w:t>1. Ιδρύεται το Ταμείο Ασφάλισης Καταθέσεων (ΤΑΚ).</w:t>
            </w:r>
          </w:p>
        </w:tc>
      </w:tr>
      <w:tr w:rsidR="00D06DB9" w:rsidRPr="00D06DB9" w14:paraId="6A1A7198" w14:textId="77777777" w:rsidTr="006D3C1E">
        <w:trPr>
          <w:jc w:val="center"/>
        </w:trPr>
        <w:tc>
          <w:tcPr>
            <w:tcW w:w="4876" w:type="dxa"/>
          </w:tcPr>
          <w:p w14:paraId="682E0067" w14:textId="77777777" w:rsidR="00D06DB9" w:rsidRPr="00D06DB9" w:rsidRDefault="00D06DB9" w:rsidP="006D3C1E">
            <w:pPr>
              <w:pStyle w:val="Normal6"/>
            </w:pPr>
          </w:p>
        </w:tc>
        <w:tc>
          <w:tcPr>
            <w:tcW w:w="4876" w:type="dxa"/>
            <w:hideMark/>
          </w:tcPr>
          <w:p w14:paraId="47D24E80" w14:textId="77777777" w:rsidR="00D06DB9" w:rsidRPr="00D06DB9" w:rsidRDefault="00D06DB9" w:rsidP="006D3C1E">
            <w:pPr>
              <w:pStyle w:val="Normal6"/>
              <w:rPr>
                <w:szCs w:val="24"/>
              </w:rPr>
            </w:pPr>
            <w:r w:rsidRPr="00D06DB9">
              <w:rPr>
                <w:b/>
                <w:i/>
              </w:rPr>
              <w:t>Τροφοδοτείται σταδιακά με τη μεταβίβαση συνεισφορών από πιστωτικά ιδρύματα τις οποίες έχουν συγκεντρώσει τα συμμετέχοντα ΣΕΚ.</w:t>
            </w:r>
          </w:p>
        </w:tc>
      </w:tr>
      <w:tr w:rsidR="00D06DB9" w:rsidRPr="00D06DB9" w14:paraId="27B68F6A" w14:textId="77777777" w:rsidTr="006D3C1E">
        <w:trPr>
          <w:jc w:val="center"/>
        </w:trPr>
        <w:tc>
          <w:tcPr>
            <w:tcW w:w="4876" w:type="dxa"/>
          </w:tcPr>
          <w:p w14:paraId="1384C00B" w14:textId="77777777" w:rsidR="00D06DB9" w:rsidRPr="00D06DB9" w:rsidRDefault="00D06DB9" w:rsidP="006D3C1E">
            <w:pPr>
              <w:pStyle w:val="Normal6"/>
            </w:pPr>
          </w:p>
        </w:tc>
        <w:tc>
          <w:tcPr>
            <w:tcW w:w="4876" w:type="dxa"/>
            <w:hideMark/>
          </w:tcPr>
          <w:p w14:paraId="66C82815" w14:textId="77777777" w:rsidR="00D06DB9" w:rsidRPr="00D06DB9" w:rsidRDefault="00D06DB9" w:rsidP="006D3C1E">
            <w:pPr>
              <w:pStyle w:val="Normal6"/>
              <w:rPr>
                <w:szCs w:val="24"/>
              </w:rPr>
            </w:pPr>
            <w:r w:rsidRPr="00D06DB9">
              <w:rPr>
                <w:b/>
                <w:i/>
              </w:rPr>
              <w:t>2. Τα διαθέσιμα χρηματοδοτικά μέσα του Ταμείου Ασφάλισης Καταθέσεων ανέρχονται σε ένα αρχικό επίπεδο-στόχο του 20 % του συνόλου των ελάχιστων επιπέδων-στόχων που επιτυγχάνουν τα συμμετέχοντα ΣΕΚ σύμφωνα με το άρθρο 10 παράγραφος 2 πρώτο εδάφιο της οδηγίας 2014/49/ΕΕ. Το Συμβούλιο Εξυγίανσης καθορίζει το ύψος των χρηματοδοτικών μέσων τα οποία μεταβιβάζει ετησίως κάθε συμμετέχον ΣΕΚ στο ΤΑΚ για την επίτευξη του αρχικού επιπέδου-στόχου του Ταμείου έως τις [έναρξη ισχύος του παρόντος τροποποιητικού κανονισμού + 2 έτη], σύμφωνα με τη μεθοδολογία που ορίζεται στο άρθρο 79β.</w:t>
            </w:r>
          </w:p>
        </w:tc>
      </w:tr>
      <w:tr w:rsidR="00D06DB9" w:rsidRPr="00D06DB9" w14:paraId="5C14D670" w14:textId="77777777" w:rsidTr="006D3C1E">
        <w:trPr>
          <w:jc w:val="center"/>
        </w:trPr>
        <w:tc>
          <w:tcPr>
            <w:tcW w:w="4876" w:type="dxa"/>
          </w:tcPr>
          <w:p w14:paraId="21A88A8F" w14:textId="77777777" w:rsidR="00D06DB9" w:rsidRPr="00D06DB9" w:rsidRDefault="00D06DB9" w:rsidP="006D3C1E">
            <w:pPr>
              <w:pStyle w:val="Normal6"/>
            </w:pPr>
          </w:p>
        </w:tc>
        <w:tc>
          <w:tcPr>
            <w:tcW w:w="4876" w:type="dxa"/>
            <w:hideMark/>
          </w:tcPr>
          <w:p w14:paraId="59D85A80" w14:textId="77777777" w:rsidR="00D06DB9" w:rsidRPr="00D06DB9" w:rsidRDefault="00D06DB9" w:rsidP="006D3C1E">
            <w:pPr>
              <w:pStyle w:val="Normal6"/>
              <w:rPr>
                <w:szCs w:val="24"/>
              </w:rPr>
            </w:pPr>
            <w:r w:rsidRPr="00D06DB9">
              <w:rPr>
                <w:b/>
                <w:i/>
              </w:rPr>
              <w:t>3. Το Συμβούλιο Εξυγίανσης χρησιμοποιεί το Ταμείο Ασφάλισης Καταθέσεων με σκοπό να παρέχει χρηματοδότηση στο συμμετέχον ΣΕΚ για να καλυφθούν οι ελλείψεις ρευστότητας σύμφωνα με το άρθρο 12 της οδηγίας 2014/49/ΕΕ. Το Συμβούλιο Εξυγίανσης μπορεί επίσης να χορηγήσει πρόσβαση στο πιστωτικό όριο της ΕΕ σε συμμετέχον ΣΕΚ το οποίο, μετά από παρέμβαση που έχει πραγματοποιηθεί σύμφωνα με το άρθρο 11 παράγραφοι 1, 2, 3 ή 5 της οδηγίας 2014/49/ΕΕ, έχει εκταμιεύσει κατά το προηγούμενο έτος ποσό ίσο ή μεγαλύτερο από το 75 % του επιπέδου-στόχου του.</w:t>
            </w:r>
          </w:p>
        </w:tc>
      </w:tr>
      <w:tr w:rsidR="00D06DB9" w:rsidRPr="00D06DB9" w14:paraId="52A75356" w14:textId="77777777" w:rsidTr="006D3C1E">
        <w:trPr>
          <w:jc w:val="center"/>
        </w:trPr>
        <w:tc>
          <w:tcPr>
            <w:tcW w:w="4876" w:type="dxa"/>
          </w:tcPr>
          <w:p w14:paraId="26735CC8" w14:textId="77777777" w:rsidR="00D06DB9" w:rsidRPr="00D06DB9" w:rsidRDefault="00D06DB9" w:rsidP="006D3C1E">
            <w:pPr>
              <w:pStyle w:val="Normal6"/>
            </w:pPr>
          </w:p>
        </w:tc>
        <w:tc>
          <w:tcPr>
            <w:tcW w:w="4876" w:type="dxa"/>
            <w:hideMark/>
          </w:tcPr>
          <w:p w14:paraId="32BB332F" w14:textId="77777777" w:rsidR="00D06DB9" w:rsidRPr="00D06DB9" w:rsidRDefault="00D06DB9" w:rsidP="006D3C1E">
            <w:pPr>
              <w:pStyle w:val="Normal6"/>
              <w:rPr>
                <w:szCs w:val="24"/>
              </w:rPr>
            </w:pPr>
            <w:r w:rsidRPr="00D06DB9">
              <w:rPr>
                <w:b/>
                <w:i/>
              </w:rPr>
              <w:t>4. Ιδιοκτήτης του Ταμείου Ασφάλισης Καταθέσεων είναι το Συμβούλιο Εξυγίανσης. Οι δραστηριότητες του Συμβουλίου Εξυγίανσης βάσει του παρόντος κανονισμού δεν συνιστούν σε καμία περίπτωση δημοσιονομική ευθύνη των κρατών μελών.</w:t>
            </w:r>
          </w:p>
        </w:tc>
      </w:tr>
      <w:tr w:rsidR="00D06DB9" w:rsidRPr="00D06DB9" w14:paraId="6FD864BC" w14:textId="77777777" w:rsidTr="006D3C1E">
        <w:trPr>
          <w:jc w:val="center"/>
        </w:trPr>
        <w:tc>
          <w:tcPr>
            <w:tcW w:w="4876" w:type="dxa"/>
          </w:tcPr>
          <w:p w14:paraId="7834EC18" w14:textId="77777777" w:rsidR="00D06DB9" w:rsidRPr="00D06DB9" w:rsidRDefault="00D06DB9" w:rsidP="006D3C1E">
            <w:pPr>
              <w:pStyle w:val="Normal6"/>
            </w:pPr>
          </w:p>
        </w:tc>
        <w:tc>
          <w:tcPr>
            <w:tcW w:w="4876" w:type="dxa"/>
            <w:hideMark/>
          </w:tcPr>
          <w:p w14:paraId="21525D77" w14:textId="77777777" w:rsidR="00D06DB9" w:rsidRPr="00D06DB9" w:rsidRDefault="00D06DB9" w:rsidP="006D3C1E">
            <w:pPr>
              <w:pStyle w:val="Normal6"/>
              <w:rPr>
                <w:szCs w:val="24"/>
              </w:rPr>
            </w:pPr>
            <w:r w:rsidRPr="00D06DB9">
              <w:rPr>
                <w:b/>
                <w:i/>
              </w:rPr>
              <w:t>5. Το Ταμείο δεν καλύπτει ζημίες του συμμετέχοντος ΣΕΚ πριν από την υποβολή της έκθεσης της Επιτροπής που αναφέρεται στο άρθρο 94 παράγραφος 4. Σε καμία περίπτωση δεν βαρύνονται ο προϋπολογισμός της Ένωσης ή οι εθνικοί προϋπολογισμοί των κρατών μελών για έξοδα ή ζημίες του Ταμείου.</w:t>
            </w:r>
          </w:p>
        </w:tc>
      </w:tr>
    </w:tbl>
    <w:p w14:paraId="5B9D7D93" w14:textId="77777777" w:rsidR="00D06DB9" w:rsidRPr="00D06DB9" w:rsidRDefault="00D06DB9" w:rsidP="00D06DB9">
      <w:pPr>
        <w:pStyle w:val="Olang"/>
        <w:rPr>
          <w:noProof w:val="0"/>
        </w:rPr>
      </w:pPr>
      <w:r w:rsidRPr="00D06DB9">
        <w:rPr>
          <w:noProof w:val="0"/>
        </w:rPr>
        <w:t xml:space="preserve">Or. </w:t>
      </w:r>
      <w:r w:rsidRPr="00D738BB">
        <w:rPr>
          <w:rStyle w:val="HideTWBExt"/>
        </w:rPr>
        <w:t>&lt;Original&gt;</w:t>
      </w:r>
      <w:r w:rsidRPr="00D738BB">
        <w:rPr>
          <w:rStyle w:val="HideTWBInt"/>
          <w:rFonts w:eastAsiaTheme="majorEastAsia"/>
        </w:rPr>
        <w:t>{EN}</w:t>
      </w:r>
      <w:r w:rsidRPr="00D06DB9">
        <w:rPr>
          <w:noProof w:val="0"/>
        </w:rPr>
        <w:t>en</w:t>
      </w:r>
      <w:r w:rsidRPr="00D738BB">
        <w:rPr>
          <w:rStyle w:val="HideTWBExt"/>
        </w:rPr>
        <w:t>&lt;/Original&gt;</w:t>
      </w:r>
    </w:p>
    <w:p w14:paraId="43E76537" w14:textId="77777777" w:rsidR="00D06DB9" w:rsidRPr="00D06DB9" w:rsidRDefault="00D06DB9" w:rsidP="00D06DB9">
      <w:r w:rsidRPr="00D738BB">
        <w:rPr>
          <w:rStyle w:val="HideTWBExt"/>
        </w:rPr>
        <w:t>&lt;/Amend&gt;</w:t>
      </w:r>
    </w:p>
    <w:p w14:paraId="22911481" w14:textId="77777777" w:rsidR="00D06DB9" w:rsidRPr="00D06DB9" w:rsidRDefault="00D06DB9" w:rsidP="00D06DB9">
      <w:pPr>
        <w:pStyle w:val="AMNumberTabs0"/>
        <w:keepNext/>
      </w:pPr>
      <w:r w:rsidRPr="00D738BB">
        <w:rPr>
          <w:rStyle w:val="HideTWBExt"/>
          <w:b w:val="0"/>
        </w:rPr>
        <w:t>&lt;Amend&gt;</w:t>
      </w:r>
      <w:r w:rsidRPr="00D06DB9">
        <w:t>Τροπολογία</w:t>
      </w:r>
      <w:r w:rsidRPr="00D06DB9">
        <w:tab/>
      </w:r>
      <w:r w:rsidRPr="00D06DB9">
        <w:tab/>
      </w:r>
      <w:r w:rsidRPr="00D738BB">
        <w:rPr>
          <w:rStyle w:val="HideTWBExt"/>
          <w:b w:val="0"/>
        </w:rPr>
        <w:t>&lt;NumAm&gt;</w:t>
      </w:r>
      <w:r w:rsidRPr="00D06DB9">
        <w:t>314</w:t>
      </w:r>
      <w:r w:rsidRPr="00D738BB">
        <w:rPr>
          <w:rStyle w:val="HideTWBExt"/>
          <w:b w:val="0"/>
        </w:rPr>
        <w:t>&lt;/NumAm&gt;</w:t>
      </w:r>
    </w:p>
    <w:p w14:paraId="32CC6059" w14:textId="77777777" w:rsidR="00D06DB9" w:rsidRPr="00D06DB9" w:rsidRDefault="00D06DB9" w:rsidP="00D06DB9">
      <w:pPr>
        <w:pStyle w:val="NormalBold"/>
      </w:pPr>
      <w:r w:rsidRPr="00D738BB">
        <w:rPr>
          <w:rStyle w:val="HideTWBExt"/>
          <w:b w:val="0"/>
        </w:rPr>
        <w:t>&lt;RepeatBlock-By&gt;&lt;Members&gt;</w:t>
      </w:r>
      <w:r w:rsidRPr="00D06DB9">
        <w:t>Ernest Urtasun</w:t>
      </w:r>
      <w:r w:rsidRPr="00D738BB">
        <w:rPr>
          <w:rStyle w:val="HideTWBExt"/>
          <w:b w:val="0"/>
        </w:rPr>
        <w:t>&lt;/Members&gt;</w:t>
      </w:r>
    </w:p>
    <w:p w14:paraId="6598F4BF" w14:textId="77777777" w:rsidR="00D06DB9" w:rsidRPr="00D06DB9" w:rsidRDefault="00D06DB9" w:rsidP="00D06DB9">
      <w:r w:rsidRPr="00D738BB">
        <w:rPr>
          <w:rStyle w:val="HideTWBExt"/>
        </w:rPr>
        <w:t>&lt;AuNomDe&gt;</w:t>
      </w:r>
      <w:r w:rsidRPr="00D738BB">
        <w:rPr>
          <w:rStyle w:val="HideTWBInt"/>
        </w:rPr>
        <w:t>{Verts/ALE}</w:t>
      </w:r>
      <w:r w:rsidRPr="00D06DB9">
        <w:t>εξ ονόματος της Ομάδας Verts/ALE</w:t>
      </w:r>
      <w:r w:rsidRPr="00D738BB">
        <w:rPr>
          <w:rStyle w:val="HideTWBExt"/>
        </w:rPr>
        <w:t>&lt;/AuNomDe&gt;</w:t>
      </w:r>
    </w:p>
    <w:p w14:paraId="37F228FE" w14:textId="77777777" w:rsidR="00D06DB9" w:rsidRPr="00D06DB9" w:rsidRDefault="00D06DB9" w:rsidP="00D06DB9">
      <w:r w:rsidRPr="00D738BB">
        <w:rPr>
          <w:rStyle w:val="HideTWBExt"/>
        </w:rPr>
        <w:t>&lt;/RepeatBlock-By&gt;</w:t>
      </w:r>
    </w:p>
    <w:p w14:paraId="601B5770" w14:textId="77777777" w:rsidR="00D06DB9" w:rsidRPr="00D06DB9" w:rsidRDefault="00D06DB9" w:rsidP="00D06DB9">
      <w:pPr>
        <w:pStyle w:val="NormalBold"/>
        <w:keepNext/>
      </w:pPr>
      <w:r w:rsidRPr="00D738BB">
        <w:rPr>
          <w:rStyle w:val="HideTWBExt"/>
          <w:b w:val="0"/>
        </w:rPr>
        <w:t>&lt;DocAmend&gt;</w:t>
      </w:r>
      <w:r w:rsidRPr="00D06DB9">
        <w:t>Πρόταση κανονισμού</w:t>
      </w:r>
      <w:r w:rsidRPr="00D738BB">
        <w:rPr>
          <w:rStyle w:val="HideTWBExt"/>
          <w:b w:val="0"/>
        </w:rPr>
        <w:t>&lt;/DocAmend&gt;</w:t>
      </w:r>
    </w:p>
    <w:p w14:paraId="13F64240" w14:textId="77777777" w:rsidR="00D06DB9" w:rsidRPr="00D06DB9" w:rsidRDefault="00D06DB9" w:rsidP="00D06DB9">
      <w:pPr>
        <w:pStyle w:val="NormalBold"/>
      </w:pPr>
      <w:r w:rsidRPr="00D738BB">
        <w:rPr>
          <w:rStyle w:val="HideTWBExt"/>
          <w:b w:val="0"/>
        </w:rPr>
        <w:t>&lt;Article&gt;</w:t>
      </w:r>
      <w:r w:rsidRPr="00D06DB9">
        <w:t>Άρθρο 1 – παράγραφος 1 – σημείο 41 α (νέο)</w:t>
      </w:r>
      <w:r w:rsidRPr="00D738BB">
        <w:rPr>
          <w:rStyle w:val="HideTWBExt"/>
          <w:b w:val="0"/>
        </w:rPr>
        <w:t>&lt;/Article&gt;</w:t>
      </w:r>
    </w:p>
    <w:p w14:paraId="69584D91" w14:textId="77777777" w:rsidR="00D06DB9" w:rsidRPr="00D06DB9" w:rsidRDefault="00D06DB9" w:rsidP="00D06DB9">
      <w:pPr>
        <w:keepNext/>
      </w:pPr>
      <w:r w:rsidRPr="00D738BB">
        <w:rPr>
          <w:rStyle w:val="HideTWBExt"/>
        </w:rPr>
        <w:t>&lt;DocAmend2&gt;</w:t>
      </w:r>
      <w:r w:rsidRPr="00D06DB9">
        <w:t>Κανονισμός (ΕΕ) αριθ. 806/2014</w:t>
      </w:r>
      <w:r w:rsidRPr="00D738BB">
        <w:rPr>
          <w:rStyle w:val="HideTWBExt"/>
        </w:rPr>
        <w:t>&lt;/DocAmend2&gt;</w:t>
      </w:r>
    </w:p>
    <w:p w14:paraId="7BA495FA" w14:textId="77777777" w:rsidR="00D06DB9" w:rsidRPr="00D06DB9" w:rsidRDefault="00D06DB9" w:rsidP="00D06DB9">
      <w:r w:rsidRPr="00D738BB">
        <w:rPr>
          <w:rStyle w:val="HideTWBExt"/>
        </w:rPr>
        <w:t>&lt;Article2&gt;</w:t>
      </w:r>
      <w:r w:rsidRPr="00D06DB9">
        <w:t>Άρθρο 79 β (νέο)</w:t>
      </w:r>
      <w:r w:rsidRPr="00D738BB">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06DB9" w:rsidRPr="00D06DB9" w14:paraId="3D12DB3C" w14:textId="77777777" w:rsidTr="006D3C1E">
        <w:trPr>
          <w:jc w:val="center"/>
        </w:trPr>
        <w:tc>
          <w:tcPr>
            <w:tcW w:w="9752" w:type="dxa"/>
            <w:gridSpan w:val="2"/>
          </w:tcPr>
          <w:p w14:paraId="741AA402" w14:textId="77777777" w:rsidR="00D06DB9" w:rsidRPr="00D06DB9" w:rsidRDefault="00D06DB9" w:rsidP="006D3C1E">
            <w:pPr>
              <w:keepNext/>
            </w:pPr>
          </w:p>
        </w:tc>
      </w:tr>
      <w:tr w:rsidR="00D06DB9" w:rsidRPr="00D06DB9" w14:paraId="470E2ABB" w14:textId="77777777" w:rsidTr="006D3C1E">
        <w:trPr>
          <w:jc w:val="center"/>
        </w:trPr>
        <w:tc>
          <w:tcPr>
            <w:tcW w:w="4876" w:type="dxa"/>
            <w:hideMark/>
          </w:tcPr>
          <w:p w14:paraId="1771660A" w14:textId="77777777" w:rsidR="00D06DB9" w:rsidRPr="00D06DB9" w:rsidRDefault="00D06DB9" w:rsidP="006D3C1E">
            <w:pPr>
              <w:pStyle w:val="ColumnHeading"/>
              <w:keepNext/>
            </w:pPr>
            <w:r w:rsidRPr="00D06DB9">
              <w:t>Κείμενο που προτείνει η Επιτροπή</w:t>
            </w:r>
          </w:p>
        </w:tc>
        <w:tc>
          <w:tcPr>
            <w:tcW w:w="4876" w:type="dxa"/>
            <w:hideMark/>
          </w:tcPr>
          <w:p w14:paraId="74644DEB" w14:textId="77777777" w:rsidR="00D06DB9" w:rsidRPr="00D06DB9" w:rsidRDefault="00D06DB9" w:rsidP="006D3C1E">
            <w:pPr>
              <w:pStyle w:val="ColumnHeading"/>
              <w:keepNext/>
            </w:pPr>
            <w:r w:rsidRPr="00D06DB9">
              <w:t>Τροπολογία</w:t>
            </w:r>
          </w:p>
        </w:tc>
      </w:tr>
      <w:tr w:rsidR="00D06DB9" w:rsidRPr="00D06DB9" w14:paraId="2996008C" w14:textId="77777777" w:rsidTr="006D3C1E">
        <w:trPr>
          <w:jc w:val="center"/>
        </w:trPr>
        <w:tc>
          <w:tcPr>
            <w:tcW w:w="4876" w:type="dxa"/>
          </w:tcPr>
          <w:p w14:paraId="058A133E" w14:textId="77777777" w:rsidR="00D06DB9" w:rsidRPr="00D06DB9" w:rsidRDefault="00D06DB9" w:rsidP="006D3C1E">
            <w:pPr>
              <w:pStyle w:val="Normal6"/>
            </w:pPr>
          </w:p>
        </w:tc>
        <w:tc>
          <w:tcPr>
            <w:tcW w:w="4876" w:type="dxa"/>
            <w:hideMark/>
          </w:tcPr>
          <w:p w14:paraId="1D10D3B1" w14:textId="77777777" w:rsidR="00D06DB9" w:rsidRPr="00D06DB9" w:rsidRDefault="00D06DB9" w:rsidP="006D3C1E">
            <w:pPr>
              <w:pStyle w:val="Normal6"/>
              <w:rPr>
                <w:szCs w:val="24"/>
              </w:rPr>
            </w:pPr>
            <w:r w:rsidRPr="00D06DB9">
              <w:rPr>
                <w:b/>
                <w:i/>
              </w:rPr>
              <w:t>Άρθρο 79β</w:t>
            </w:r>
          </w:p>
        </w:tc>
      </w:tr>
      <w:tr w:rsidR="00D06DB9" w:rsidRPr="00D06DB9" w14:paraId="4C1FED89" w14:textId="77777777" w:rsidTr="006D3C1E">
        <w:trPr>
          <w:jc w:val="center"/>
        </w:trPr>
        <w:tc>
          <w:tcPr>
            <w:tcW w:w="4876" w:type="dxa"/>
          </w:tcPr>
          <w:p w14:paraId="7A9FCD21" w14:textId="77777777" w:rsidR="00D06DB9" w:rsidRPr="00D06DB9" w:rsidRDefault="00D06DB9" w:rsidP="006D3C1E">
            <w:pPr>
              <w:pStyle w:val="Normal6"/>
            </w:pPr>
          </w:p>
        </w:tc>
        <w:tc>
          <w:tcPr>
            <w:tcW w:w="4876" w:type="dxa"/>
            <w:hideMark/>
          </w:tcPr>
          <w:p w14:paraId="5F8D55C2" w14:textId="77777777" w:rsidR="00D06DB9" w:rsidRPr="00D06DB9" w:rsidRDefault="00D06DB9" w:rsidP="006D3C1E">
            <w:pPr>
              <w:pStyle w:val="Normal6"/>
              <w:rPr>
                <w:szCs w:val="24"/>
              </w:rPr>
            </w:pPr>
            <w:r w:rsidRPr="00D06DB9">
              <w:rPr>
                <w:b/>
                <w:i/>
              </w:rPr>
              <w:t>Συνεισφορές στο Ταμείο</w:t>
            </w:r>
          </w:p>
        </w:tc>
      </w:tr>
      <w:tr w:rsidR="00D06DB9" w:rsidRPr="00D06DB9" w14:paraId="3B253D73" w14:textId="77777777" w:rsidTr="006D3C1E">
        <w:trPr>
          <w:jc w:val="center"/>
        </w:trPr>
        <w:tc>
          <w:tcPr>
            <w:tcW w:w="4876" w:type="dxa"/>
          </w:tcPr>
          <w:p w14:paraId="7FE8767C" w14:textId="77777777" w:rsidR="00D06DB9" w:rsidRPr="00D06DB9" w:rsidRDefault="00D06DB9" w:rsidP="006D3C1E">
            <w:pPr>
              <w:pStyle w:val="Normal6"/>
            </w:pPr>
          </w:p>
        </w:tc>
        <w:tc>
          <w:tcPr>
            <w:tcW w:w="4876" w:type="dxa"/>
            <w:hideMark/>
          </w:tcPr>
          <w:p w14:paraId="14166B76" w14:textId="77777777" w:rsidR="00D06DB9" w:rsidRPr="00D06DB9" w:rsidRDefault="00D06DB9" w:rsidP="006D3C1E">
            <w:pPr>
              <w:pStyle w:val="Normal6"/>
              <w:rPr>
                <w:szCs w:val="24"/>
              </w:rPr>
            </w:pPr>
            <w:r w:rsidRPr="00D06DB9">
              <w:rPr>
                <w:b/>
                <w:i/>
              </w:rPr>
              <w:t>1. Ο υπολογισμός του ποσού που μεταβιβάζει το συμμετέχον ΣΕΚ στο ΤΑΚ σύμφωνα με το άρθρο 79α στηρίζεται σε μια μεθοδολογία βάσει κινδύνου, η οποία αντικατοπτρίζει τον κίνδυνο των ιδρυμάτων που είναι εγκατεστημένα στο κράτος μέλος του συμμετέχοντος ΣΕΚ σε σχέση με την τραπεζική ένωση.</w:t>
            </w:r>
          </w:p>
        </w:tc>
      </w:tr>
      <w:tr w:rsidR="00D06DB9" w:rsidRPr="00D06DB9" w14:paraId="68FBF7C6" w14:textId="77777777" w:rsidTr="006D3C1E">
        <w:trPr>
          <w:jc w:val="center"/>
        </w:trPr>
        <w:tc>
          <w:tcPr>
            <w:tcW w:w="4876" w:type="dxa"/>
          </w:tcPr>
          <w:p w14:paraId="1EB3255E" w14:textId="77777777" w:rsidR="00D06DB9" w:rsidRPr="00D06DB9" w:rsidRDefault="00D06DB9" w:rsidP="006D3C1E">
            <w:pPr>
              <w:pStyle w:val="Normal6"/>
            </w:pPr>
          </w:p>
        </w:tc>
        <w:tc>
          <w:tcPr>
            <w:tcW w:w="4876" w:type="dxa"/>
            <w:hideMark/>
          </w:tcPr>
          <w:p w14:paraId="59AD50A7" w14:textId="77777777" w:rsidR="00D06DB9" w:rsidRPr="00D06DB9" w:rsidRDefault="00D06DB9" w:rsidP="006D3C1E">
            <w:pPr>
              <w:pStyle w:val="Normal6"/>
              <w:rPr>
                <w:szCs w:val="24"/>
              </w:rPr>
            </w:pPr>
            <w:r w:rsidRPr="00D06DB9">
              <w:rPr>
                <w:b/>
                <w:i/>
              </w:rPr>
              <w:t>2. Ανατίθεται στην Επιτροπή η εξουσία να εκδίδει κατ’ εξουσιοδότηση πράξη σύμφωνα με το άρθρο 93 με σκοπό να καθορίζει τη μέθοδο βάσει κινδύνου για τον υπολογισμό των συνεισφορών σύμφωνα με την παράγραφο 1 του παρόντος άρθρου. Ο υπολογισμός βασίζεται στο ύψος των καλυπτόμενων καταθέσεων και στον βαθμό κινδύνου που αναλαμβάνει κάθε πιστωτικό ίδρυμα, σε σχέση με όλα τα πιστωτικά ιδρύματα στο πεδίο δράσης του Συμβουλίου Εξυγίανσης. Η κατ’ εξουσιοδότηση πράξη περιλαμβάνει, μεταξύ άλλων, τύπο υπολογισμού και ειδικούς δείκτες. Στη μεθοδολογία λαμβάνονται υπόψη τουλάχιστον τα ακόλουθα κριτήρια:</w:t>
            </w:r>
          </w:p>
        </w:tc>
      </w:tr>
      <w:tr w:rsidR="00D06DB9" w:rsidRPr="00D06DB9" w14:paraId="4A0EE1CF" w14:textId="77777777" w:rsidTr="006D3C1E">
        <w:trPr>
          <w:jc w:val="center"/>
        </w:trPr>
        <w:tc>
          <w:tcPr>
            <w:tcW w:w="4876" w:type="dxa"/>
          </w:tcPr>
          <w:p w14:paraId="255D505B" w14:textId="77777777" w:rsidR="00D06DB9" w:rsidRPr="00D06DB9" w:rsidRDefault="00D06DB9" w:rsidP="006D3C1E">
            <w:pPr>
              <w:pStyle w:val="Normal6"/>
            </w:pPr>
          </w:p>
        </w:tc>
        <w:tc>
          <w:tcPr>
            <w:tcW w:w="4876" w:type="dxa"/>
            <w:hideMark/>
          </w:tcPr>
          <w:p w14:paraId="07E07C58" w14:textId="77777777" w:rsidR="00D06DB9" w:rsidRPr="00D06DB9" w:rsidRDefault="00D06DB9" w:rsidP="006D3C1E">
            <w:pPr>
              <w:pStyle w:val="Normal6"/>
              <w:rPr>
                <w:szCs w:val="24"/>
              </w:rPr>
            </w:pPr>
            <w:r w:rsidRPr="00D06DB9">
              <w:rPr>
                <w:b/>
                <w:i/>
              </w:rPr>
              <w:t>α) το επίπεδο της ικανότητας απορρόφησης ζημιών του ιδρύματος·</w:t>
            </w:r>
          </w:p>
        </w:tc>
      </w:tr>
      <w:tr w:rsidR="00D06DB9" w:rsidRPr="00D06DB9" w14:paraId="4E3DF3EC" w14:textId="77777777" w:rsidTr="006D3C1E">
        <w:trPr>
          <w:jc w:val="center"/>
        </w:trPr>
        <w:tc>
          <w:tcPr>
            <w:tcW w:w="4876" w:type="dxa"/>
          </w:tcPr>
          <w:p w14:paraId="37F991A0" w14:textId="77777777" w:rsidR="00D06DB9" w:rsidRPr="00D06DB9" w:rsidRDefault="00D06DB9" w:rsidP="006D3C1E">
            <w:pPr>
              <w:pStyle w:val="Normal6"/>
            </w:pPr>
          </w:p>
        </w:tc>
        <w:tc>
          <w:tcPr>
            <w:tcW w:w="4876" w:type="dxa"/>
            <w:hideMark/>
          </w:tcPr>
          <w:p w14:paraId="7C546F47" w14:textId="77777777" w:rsidR="00D06DB9" w:rsidRPr="00D06DB9" w:rsidRDefault="00D06DB9" w:rsidP="006D3C1E">
            <w:pPr>
              <w:pStyle w:val="Normal6"/>
              <w:rPr>
                <w:szCs w:val="24"/>
              </w:rPr>
            </w:pPr>
            <w:r w:rsidRPr="00D06DB9">
              <w:rPr>
                <w:b/>
                <w:i/>
              </w:rPr>
              <w:t>β) η ικανότητα του ιδρύματος να εκπληρώνει τις βραχυπρόθεσμες και μακροπρόθεσμες υποχρεώσεις του·</w:t>
            </w:r>
          </w:p>
        </w:tc>
      </w:tr>
      <w:tr w:rsidR="00D06DB9" w:rsidRPr="00D06DB9" w14:paraId="23DB420D" w14:textId="77777777" w:rsidTr="006D3C1E">
        <w:trPr>
          <w:jc w:val="center"/>
        </w:trPr>
        <w:tc>
          <w:tcPr>
            <w:tcW w:w="4876" w:type="dxa"/>
          </w:tcPr>
          <w:p w14:paraId="39C38BC3" w14:textId="77777777" w:rsidR="00D06DB9" w:rsidRPr="00D06DB9" w:rsidRDefault="00D06DB9" w:rsidP="006D3C1E">
            <w:pPr>
              <w:pStyle w:val="Normal6"/>
            </w:pPr>
          </w:p>
        </w:tc>
        <w:tc>
          <w:tcPr>
            <w:tcW w:w="4876" w:type="dxa"/>
            <w:hideMark/>
          </w:tcPr>
          <w:p w14:paraId="1DD58851" w14:textId="77777777" w:rsidR="00D06DB9" w:rsidRPr="00D06DB9" w:rsidRDefault="00D06DB9" w:rsidP="006D3C1E">
            <w:pPr>
              <w:pStyle w:val="Normal6"/>
              <w:rPr>
                <w:szCs w:val="24"/>
              </w:rPr>
            </w:pPr>
            <w:r w:rsidRPr="00D06DB9">
              <w:rPr>
                <w:b/>
                <w:i/>
              </w:rPr>
              <w:t>γ) η σταθερότητα και η ποικιλία των πηγών χρηματοδότησης του ιδρύματος και τα μη βαρυνόμενα περιουσιακά του στοιχεία υψηλής ρευστότητας, καθώς και ο βαθμός κατά τον οποίο βαρύνονται τα περιουσιακά στοιχεία του ιδρύματος·</w:t>
            </w:r>
          </w:p>
        </w:tc>
      </w:tr>
      <w:tr w:rsidR="00D06DB9" w:rsidRPr="00D06DB9" w14:paraId="098416A2" w14:textId="77777777" w:rsidTr="006D3C1E">
        <w:trPr>
          <w:jc w:val="center"/>
        </w:trPr>
        <w:tc>
          <w:tcPr>
            <w:tcW w:w="4876" w:type="dxa"/>
          </w:tcPr>
          <w:p w14:paraId="2D81B029" w14:textId="77777777" w:rsidR="00D06DB9" w:rsidRPr="00D06DB9" w:rsidRDefault="00D06DB9" w:rsidP="006D3C1E">
            <w:pPr>
              <w:pStyle w:val="Normal6"/>
            </w:pPr>
          </w:p>
        </w:tc>
        <w:tc>
          <w:tcPr>
            <w:tcW w:w="4876" w:type="dxa"/>
            <w:hideMark/>
          </w:tcPr>
          <w:p w14:paraId="634FDAA7" w14:textId="77777777" w:rsidR="00D06DB9" w:rsidRPr="00D06DB9" w:rsidRDefault="00D06DB9" w:rsidP="006D3C1E">
            <w:pPr>
              <w:pStyle w:val="Normal6"/>
              <w:rPr>
                <w:szCs w:val="24"/>
              </w:rPr>
            </w:pPr>
            <w:r w:rsidRPr="00D06DB9">
              <w:rPr>
                <w:b/>
                <w:i/>
              </w:rPr>
              <w:t>δ) η συνεισφορά του ιδρύματος στον συνολικό συστημικό κίνδυνο και το μέγεθος, η πολυπλοκότητα και ο βαθμός διασύνδεσης του ιδρύματος με άλλα ιδρύματα, καθώς και η ευκολία με την οποία μπορούν να διαχωριστούν οι κρίσιμες λειτουργίες του από άλλες λειτουργίες·</w:t>
            </w:r>
          </w:p>
        </w:tc>
      </w:tr>
      <w:tr w:rsidR="00D06DB9" w:rsidRPr="00D06DB9" w14:paraId="3667FE20" w14:textId="77777777" w:rsidTr="006D3C1E">
        <w:trPr>
          <w:jc w:val="center"/>
        </w:trPr>
        <w:tc>
          <w:tcPr>
            <w:tcW w:w="4876" w:type="dxa"/>
          </w:tcPr>
          <w:p w14:paraId="2B64EFC9" w14:textId="77777777" w:rsidR="00D06DB9" w:rsidRPr="00D06DB9" w:rsidRDefault="00D06DB9" w:rsidP="006D3C1E">
            <w:pPr>
              <w:pStyle w:val="Normal6"/>
            </w:pPr>
          </w:p>
        </w:tc>
        <w:tc>
          <w:tcPr>
            <w:tcW w:w="4876" w:type="dxa"/>
            <w:hideMark/>
          </w:tcPr>
          <w:p w14:paraId="5A4FCEEE" w14:textId="77777777" w:rsidR="00D06DB9" w:rsidRPr="00D06DB9" w:rsidRDefault="00D06DB9" w:rsidP="006D3C1E">
            <w:pPr>
              <w:pStyle w:val="Normal6"/>
              <w:rPr>
                <w:b/>
                <w:i/>
              </w:rPr>
            </w:pPr>
            <w:r w:rsidRPr="00D06DB9">
              <w:rPr>
                <w:b/>
                <w:i/>
              </w:rPr>
              <w:t>ε) η ποιότητα των περιουσιακών στοιχείων του ιδρύματος, ιδίως η αναλογία μη εξυπηρετούμενων ανοιγμάτων, όπως ορίζονται στο άρθρο 47α του κανονισμού (ΕΕ) αριθ. 575/2013·</w:t>
            </w:r>
          </w:p>
          <w:p w14:paraId="42C2634B" w14:textId="77777777" w:rsidR="00D06DB9" w:rsidRPr="00D06DB9" w:rsidRDefault="00D06DB9" w:rsidP="006D3C1E">
            <w:pPr>
              <w:pStyle w:val="Normal6"/>
              <w:rPr>
                <w:szCs w:val="24"/>
              </w:rPr>
            </w:pPr>
            <w:r w:rsidRPr="00D06DB9">
              <w:rPr>
                <w:b/>
                <w:i/>
              </w:rPr>
              <w:t>στ) το επιχειρηματικό μοντέλο και η διαχείριση του ιδρύματος, καθώς και η δομική πολυπλοκότητα του ομίλου στον οποίο ανήκει·</w:t>
            </w:r>
          </w:p>
        </w:tc>
      </w:tr>
      <w:tr w:rsidR="00D06DB9" w:rsidRPr="00D06DB9" w14:paraId="16D9F6D8" w14:textId="77777777" w:rsidTr="006D3C1E">
        <w:trPr>
          <w:jc w:val="center"/>
        </w:trPr>
        <w:tc>
          <w:tcPr>
            <w:tcW w:w="4876" w:type="dxa"/>
          </w:tcPr>
          <w:p w14:paraId="4E8CEF36" w14:textId="77777777" w:rsidR="00D06DB9" w:rsidRPr="00D06DB9" w:rsidRDefault="00D06DB9" w:rsidP="006D3C1E">
            <w:pPr>
              <w:pStyle w:val="Normal6"/>
            </w:pPr>
          </w:p>
        </w:tc>
        <w:tc>
          <w:tcPr>
            <w:tcW w:w="4876" w:type="dxa"/>
            <w:hideMark/>
          </w:tcPr>
          <w:p w14:paraId="0FC1BF70" w14:textId="77777777" w:rsidR="00D06DB9" w:rsidRPr="00D06DB9" w:rsidRDefault="00D06DB9" w:rsidP="006D3C1E">
            <w:pPr>
              <w:pStyle w:val="Normal6"/>
              <w:rPr>
                <w:szCs w:val="24"/>
              </w:rPr>
            </w:pPr>
            <w:r w:rsidRPr="00D06DB9">
              <w:rPr>
                <w:b/>
                <w:i/>
              </w:rPr>
              <w:t>ζ) το επίπεδο διαφοροποίησης του ιδρύματος όσον αφορά τα κρατικά ανοίγματα.</w:t>
            </w:r>
          </w:p>
        </w:tc>
      </w:tr>
    </w:tbl>
    <w:p w14:paraId="42DF7710" w14:textId="77777777" w:rsidR="00D06DB9" w:rsidRPr="00D06DB9" w:rsidRDefault="00D06DB9" w:rsidP="00D06DB9">
      <w:pPr>
        <w:pStyle w:val="Olang"/>
        <w:rPr>
          <w:noProof w:val="0"/>
        </w:rPr>
      </w:pPr>
      <w:r w:rsidRPr="00D06DB9">
        <w:rPr>
          <w:noProof w:val="0"/>
        </w:rPr>
        <w:t xml:space="preserve">Or. </w:t>
      </w:r>
      <w:r w:rsidRPr="00D738BB">
        <w:rPr>
          <w:rStyle w:val="HideTWBExt"/>
        </w:rPr>
        <w:t>&lt;Original&gt;</w:t>
      </w:r>
      <w:r w:rsidRPr="00D738BB">
        <w:rPr>
          <w:rStyle w:val="HideTWBInt"/>
          <w:rFonts w:eastAsiaTheme="majorEastAsia"/>
        </w:rPr>
        <w:t>{EN}</w:t>
      </w:r>
      <w:r w:rsidRPr="00D06DB9">
        <w:rPr>
          <w:noProof w:val="0"/>
        </w:rPr>
        <w:t>en</w:t>
      </w:r>
      <w:r w:rsidRPr="00D738BB">
        <w:rPr>
          <w:rStyle w:val="HideTWBExt"/>
        </w:rPr>
        <w:t>&lt;/Original&gt;</w:t>
      </w:r>
    </w:p>
    <w:p w14:paraId="11E77C4E" w14:textId="77777777" w:rsidR="00D06DB9" w:rsidRPr="00D06DB9" w:rsidRDefault="00D06DB9" w:rsidP="00D06DB9">
      <w:r w:rsidRPr="00D738BB">
        <w:rPr>
          <w:rStyle w:val="HideTWBExt"/>
        </w:rPr>
        <w:t>&lt;/Amend&gt;</w:t>
      </w:r>
    </w:p>
    <w:p w14:paraId="22251139" w14:textId="77777777" w:rsidR="00D06DB9" w:rsidRPr="00D06DB9" w:rsidRDefault="00D06DB9" w:rsidP="00D06DB9">
      <w:pPr>
        <w:pStyle w:val="AMNumberTabs0"/>
        <w:keepNext/>
      </w:pPr>
      <w:r w:rsidRPr="00D738BB">
        <w:rPr>
          <w:rStyle w:val="HideTWBExt"/>
          <w:b w:val="0"/>
        </w:rPr>
        <w:t>&lt;Amend&gt;</w:t>
      </w:r>
      <w:r w:rsidRPr="00D06DB9">
        <w:t>Τροπολογία</w:t>
      </w:r>
      <w:r w:rsidRPr="00D06DB9">
        <w:tab/>
      </w:r>
      <w:r w:rsidRPr="00D06DB9">
        <w:tab/>
      </w:r>
      <w:r w:rsidRPr="00D738BB">
        <w:rPr>
          <w:rStyle w:val="HideTWBExt"/>
          <w:b w:val="0"/>
        </w:rPr>
        <w:t>&lt;NumAm&gt;</w:t>
      </w:r>
      <w:r w:rsidRPr="00D06DB9">
        <w:t>315</w:t>
      </w:r>
      <w:r w:rsidRPr="00D738BB">
        <w:rPr>
          <w:rStyle w:val="HideTWBExt"/>
          <w:b w:val="0"/>
        </w:rPr>
        <w:t>&lt;/NumAm&gt;</w:t>
      </w:r>
    </w:p>
    <w:p w14:paraId="03127753" w14:textId="77777777" w:rsidR="00D06DB9" w:rsidRPr="00D06DB9" w:rsidRDefault="00D06DB9" w:rsidP="00D06DB9">
      <w:pPr>
        <w:pStyle w:val="NormalBold"/>
      </w:pPr>
      <w:r w:rsidRPr="00D738BB">
        <w:rPr>
          <w:rStyle w:val="HideTWBExt"/>
          <w:b w:val="0"/>
        </w:rPr>
        <w:t>&lt;RepeatBlock-By&gt;&lt;Members&gt;</w:t>
      </w:r>
      <w:r w:rsidRPr="00D06DB9">
        <w:t>Ernest Urtasun</w:t>
      </w:r>
      <w:r w:rsidRPr="00D738BB">
        <w:rPr>
          <w:rStyle w:val="HideTWBExt"/>
          <w:b w:val="0"/>
        </w:rPr>
        <w:t>&lt;/Members&gt;</w:t>
      </w:r>
    </w:p>
    <w:p w14:paraId="767866CB" w14:textId="77777777" w:rsidR="00D06DB9" w:rsidRPr="00D06DB9" w:rsidRDefault="00D06DB9" w:rsidP="00D06DB9">
      <w:r w:rsidRPr="00D738BB">
        <w:rPr>
          <w:rStyle w:val="HideTWBExt"/>
        </w:rPr>
        <w:t>&lt;AuNomDe&gt;</w:t>
      </w:r>
      <w:r w:rsidRPr="00D738BB">
        <w:rPr>
          <w:rStyle w:val="HideTWBInt"/>
        </w:rPr>
        <w:t>{Verts/ALE}</w:t>
      </w:r>
      <w:r w:rsidRPr="00D06DB9">
        <w:t>εξ ονόματος της Ομάδας Verts/ALE</w:t>
      </w:r>
      <w:r w:rsidRPr="00D738BB">
        <w:rPr>
          <w:rStyle w:val="HideTWBExt"/>
        </w:rPr>
        <w:t>&lt;/AuNomDe&gt;</w:t>
      </w:r>
    </w:p>
    <w:p w14:paraId="040C6A12" w14:textId="77777777" w:rsidR="00D06DB9" w:rsidRPr="00D06DB9" w:rsidRDefault="00D06DB9" w:rsidP="00D06DB9">
      <w:r w:rsidRPr="00D738BB">
        <w:rPr>
          <w:rStyle w:val="HideTWBExt"/>
        </w:rPr>
        <w:t>&lt;/RepeatBlock-By&gt;</w:t>
      </w:r>
    </w:p>
    <w:p w14:paraId="6B4DE35E" w14:textId="77777777" w:rsidR="00D06DB9" w:rsidRPr="00D06DB9" w:rsidRDefault="00D06DB9" w:rsidP="00D06DB9">
      <w:pPr>
        <w:pStyle w:val="NormalBold"/>
        <w:keepNext/>
      </w:pPr>
      <w:r w:rsidRPr="00D738BB">
        <w:rPr>
          <w:rStyle w:val="HideTWBExt"/>
          <w:b w:val="0"/>
        </w:rPr>
        <w:t>&lt;DocAmend&gt;</w:t>
      </w:r>
      <w:r w:rsidRPr="00D06DB9">
        <w:t>Πρόταση κανονισμού</w:t>
      </w:r>
      <w:r w:rsidRPr="00D738BB">
        <w:rPr>
          <w:rStyle w:val="HideTWBExt"/>
          <w:b w:val="0"/>
        </w:rPr>
        <w:t>&lt;/DocAmend&gt;</w:t>
      </w:r>
    </w:p>
    <w:p w14:paraId="26187B25" w14:textId="77777777" w:rsidR="00D06DB9" w:rsidRPr="00D06DB9" w:rsidRDefault="00D06DB9" w:rsidP="00D06DB9">
      <w:pPr>
        <w:pStyle w:val="NormalBold"/>
      </w:pPr>
      <w:r w:rsidRPr="00D738BB">
        <w:rPr>
          <w:rStyle w:val="HideTWBExt"/>
          <w:b w:val="0"/>
        </w:rPr>
        <w:t>&lt;Article&gt;</w:t>
      </w:r>
      <w:r w:rsidRPr="00D06DB9">
        <w:t>Άρθρο 1 – παράγραφος 1 – σημείο 41 α (νέο)</w:t>
      </w:r>
      <w:r w:rsidRPr="00D738BB">
        <w:rPr>
          <w:rStyle w:val="HideTWBExt"/>
          <w:b w:val="0"/>
        </w:rPr>
        <w:t>&lt;/Article&gt;</w:t>
      </w:r>
    </w:p>
    <w:p w14:paraId="143906CC" w14:textId="77777777" w:rsidR="00D06DB9" w:rsidRPr="00D06DB9" w:rsidRDefault="00D06DB9" w:rsidP="00D06DB9">
      <w:pPr>
        <w:keepNext/>
      </w:pPr>
      <w:r w:rsidRPr="00D738BB">
        <w:rPr>
          <w:rStyle w:val="HideTWBExt"/>
        </w:rPr>
        <w:t>&lt;DocAmend2&gt;</w:t>
      </w:r>
      <w:r w:rsidRPr="00D06DB9">
        <w:t>Κανονισμός (ΕΕ) αριθ. 806/2014</w:t>
      </w:r>
      <w:r w:rsidRPr="00D738BB">
        <w:rPr>
          <w:rStyle w:val="HideTWBExt"/>
        </w:rPr>
        <w:t>&lt;/DocAmend2&gt;</w:t>
      </w:r>
    </w:p>
    <w:p w14:paraId="6AC6771B" w14:textId="77777777" w:rsidR="00D06DB9" w:rsidRPr="00D06DB9" w:rsidRDefault="00D06DB9" w:rsidP="00D06DB9">
      <w:r w:rsidRPr="00D738BB">
        <w:rPr>
          <w:rStyle w:val="HideTWBExt"/>
        </w:rPr>
        <w:t>&lt;Article2&gt;</w:t>
      </w:r>
      <w:r w:rsidRPr="00D06DB9">
        <w:t>Τμήμα 2 – τίτλος (νέος)</w:t>
      </w:r>
      <w:r w:rsidRPr="00D738BB">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06DB9" w:rsidRPr="00D06DB9" w14:paraId="18D27C96" w14:textId="77777777" w:rsidTr="006D3C1E">
        <w:trPr>
          <w:jc w:val="center"/>
        </w:trPr>
        <w:tc>
          <w:tcPr>
            <w:tcW w:w="9752" w:type="dxa"/>
            <w:gridSpan w:val="2"/>
          </w:tcPr>
          <w:p w14:paraId="5AD42D16" w14:textId="77777777" w:rsidR="00D06DB9" w:rsidRPr="00D06DB9" w:rsidRDefault="00D06DB9" w:rsidP="006D3C1E">
            <w:pPr>
              <w:keepNext/>
            </w:pPr>
          </w:p>
        </w:tc>
      </w:tr>
      <w:tr w:rsidR="00D06DB9" w:rsidRPr="00D06DB9" w14:paraId="67FDB7AD" w14:textId="77777777" w:rsidTr="006D3C1E">
        <w:trPr>
          <w:jc w:val="center"/>
        </w:trPr>
        <w:tc>
          <w:tcPr>
            <w:tcW w:w="4876" w:type="dxa"/>
            <w:hideMark/>
          </w:tcPr>
          <w:p w14:paraId="5E0246EE" w14:textId="77777777" w:rsidR="00D06DB9" w:rsidRPr="00D06DB9" w:rsidRDefault="00D06DB9" w:rsidP="006D3C1E">
            <w:pPr>
              <w:pStyle w:val="ColumnHeading"/>
              <w:keepNext/>
            </w:pPr>
            <w:r w:rsidRPr="00D06DB9">
              <w:t>Κείμενο που προτείνει η Επιτροπή</w:t>
            </w:r>
          </w:p>
        </w:tc>
        <w:tc>
          <w:tcPr>
            <w:tcW w:w="4876" w:type="dxa"/>
            <w:hideMark/>
          </w:tcPr>
          <w:p w14:paraId="1867FA65" w14:textId="77777777" w:rsidR="00D06DB9" w:rsidRPr="00D06DB9" w:rsidRDefault="00D06DB9" w:rsidP="006D3C1E">
            <w:pPr>
              <w:pStyle w:val="ColumnHeading"/>
              <w:keepNext/>
            </w:pPr>
            <w:r w:rsidRPr="00D06DB9">
              <w:t>Τροπολογία</w:t>
            </w:r>
          </w:p>
        </w:tc>
      </w:tr>
      <w:tr w:rsidR="00D06DB9" w:rsidRPr="00D06DB9" w14:paraId="53A8F669" w14:textId="77777777" w:rsidTr="006D3C1E">
        <w:trPr>
          <w:jc w:val="center"/>
        </w:trPr>
        <w:tc>
          <w:tcPr>
            <w:tcW w:w="4876" w:type="dxa"/>
          </w:tcPr>
          <w:p w14:paraId="0B7C5087" w14:textId="77777777" w:rsidR="00D06DB9" w:rsidRPr="00D06DB9" w:rsidRDefault="00D06DB9" w:rsidP="006D3C1E">
            <w:pPr>
              <w:pStyle w:val="Normal6"/>
            </w:pPr>
          </w:p>
        </w:tc>
        <w:tc>
          <w:tcPr>
            <w:tcW w:w="4876" w:type="dxa"/>
            <w:hideMark/>
          </w:tcPr>
          <w:p w14:paraId="3B29F501" w14:textId="77777777" w:rsidR="00D06DB9" w:rsidRPr="00D06DB9" w:rsidRDefault="00D06DB9" w:rsidP="006D3C1E">
            <w:pPr>
              <w:pStyle w:val="Normal6"/>
              <w:rPr>
                <w:szCs w:val="24"/>
              </w:rPr>
            </w:pPr>
            <w:r w:rsidRPr="00D06DB9">
              <w:rPr>
                <w:b/>
                <w:i/>
              </w:rPr>
              <w:t>Τμήμα 2</w:t>
            </w:r>
          </w:p>
        </w:tc>
      </w:tr>
      <w:tr w:rsidR="00D06DB9" w:rsidRPr="00D06DB9" w14:paraId="1459C46C" w14:textId="77777777" w:rsidTr="006D3C1E">
        <w:trPr>
          <w:jc w:val="center"/>
        </w:trPr>
        <w:tc>
          <w:tcPr>
            <w:tcW w:w="4876" w:type="dxa"/>
          </w:tcPr>
          <w:p w14:paraId="14020C30" w14:textId="77777777" w:rsidR="00D06DB9" w:rsidRPr="00D06DB9" w:rsidRDefault="00D06DB9" w:rsidP="006D3C1E">
            <w:pPr>
              <w:pStyle w:val="Normal6"/>
            </w:pPr>
          </w:p>
        </w:tc>
        <w:tc>
          <w:tcPr>
            <w:tcW w:w="4876" w:type="dxa"/>
            <w:hideMark/>
          </w:tcPr>
          <w:p w14:paraId="2D9A5273" w14:textId="77777777" w:rsidR="00D06DB9" w:rsidRPr="00D06DB9" w:rsidRDefault="00D06DB9" w:rsidP="006D3C1E">
            <w:pPr>
              <w:pStyle w:val="Normal6"/>
              <w:rPr>
                <w:szCs w:val="24"/>
              </w:rPr>
            </w:pPr>
            <w:r w:rsidRPr="00D06DB9">
              <w:rPr>
                <w:b/>
                <w:i/>
              </w:rPr>
              <w:t>ΔΙΑΔΙΚΑΣΤΙΚΕΣ ΔΙΑΤΑΞΕΙΣ</w:t>
            </w:r>
          </w:p>
        </w:tc>
      </w:tr>
    </w:tbl>
    <w:p w14:paraId="52D11104" w14:textId="77777777" w:rsidR="00D06DB9" w:rsidRPr="00D06DB9" w:rsidRDefault="00D06DB9" w:rsidP="00D06DB9">
      <w:pPr>
        <w:pStyle w:val="Olang"/>
        <w:rPr>
          <w:noProof w:val="0"/>
        </w:rPr>
      </w:pPr>
      <w:r w:rsidRPr="00D06DB9">
        <w:rPr>
          <w:noProof w:val="0"/>
        </w:rPr>
        <w:t xml:space="preserve">Or. </w:t>
      </w:r>
      <w:r w:rsidRPr="00D738BB">
        <w:rPr>
          <w:rStyle w:val="HideTWBExt"/>
        </w:rPr>
        <w:t>&lt;Original&gt;</w:t>
      </w:r>
      <w:r w:rsidRPr="00D738BB">
        <w:rPr>
          <w:rStyle w:val="HideTWBInt"/>
          <w:rFonts w:eastAsiaTheme="majorEastAsia"/>
        </w:rPr>
        <w:t>{EN}</w:t>
      </w:r>
      <w:r w:rsidRPr="00D06DB9">
        <w:rPr>
          <w:noProof w:val="0"/>
        </w:rPr>
        <w:t>en</w:t>
      </w:r>
      <w:r w:rsidRPr="00D738BB">
        <w:rPr>
          <w:rStyle w:val="HideTWBExt"/>
        </w:rPr>
        <w:t>&lt;/Original&gt;</w:t>
      </w:r>
    </w:p>
    <w:p w14:paraId="39869F9E" w14:textId="77777777" w:rsidR="00D06DB9" w:rsidRPr="00D06DB9" w:rsidRDefault="00D06DB9" w:rsidP="00D06DB9">
      <w:r w:rsidRPr="00D738BB">
        <w:rPr>
          <w:rStyle w:val="HideTWBExt"/>
        </w:rPr>
        <w:t>&lt;/Amend&gt;</w:t>
      </w:r>
    </w:p>
    <w:p w14:paraId="2D7CF918" w14:textId="77777777" w:rsidR="00D06DB9" w:rsidRPr="00D06DB9" w:rsidRDefault="00D06DB9" w:rsidP="00D06DB9">
      <w:pPr>
        <w:pStyle w:val="AMNumberTabs0"/>
        <w:keepNext/>
      </w:pPr>
      <w:r w:rsidRPr="00D738BB">
        <w:rPr>
          <w:rStyle w:val="HideTWBExt"/>
          <w:b w:val="0"/>
        </w:rPr>
        <w:t>&lt;Amend&gt;</w:t>
      </w:r>
      <w:r w:rsidRPr="00D06DB9">
        <w:t>Τροπολογία</w:t>
      </w:r>
      <w:r w:rsidRPr="00D06DB9">
        <w:tab/>
      </w:r>
      <w:r w:rsidRPr="00D06DB9">
        <w:tab/>
      </w:r>
      <w:r w:rsidRPr="00D738BB">
        <w:rPr>
          <w:rStyle w:val="HideTWBExt"/>
          <w:b w:val="0"/>
        </w:rPr>
        <w:t>&lt;NumAm&gt;</w:t>
      </w:r>
      <w:r w:rsidRPr="00D06DB9">
        <w:t>316</w:t>
      </w:r>
      <w:r w:rsidRPr="00D738BB">
        <w:rPr>
          <w:rStyle w:val="HideTWBExt"/>
          <w:b w:val="0"/>
        </w:rPr>
        <w:t>&lt;/NumAm&gt;</w:t>
      </w:r>
    </w:p>
    <w:p w14:paraId="2E6CD5BA" w14:textId="77777777" w:rsidR="00D06DB9" w:rsidRPr="00D06DB9" w:rsidRDefault="00D06DB9" w:rsidP="00D06DB9">
      <w:pPr>
        <w:pStyle w:val="NormalBold"/>
      </w:pPr>
      <w:r w:rsidRPr="00D738BB">
        <w:rPr>
          <w:rStyle w:val="HideTWBExt"/>
          <w:b w:val="0"/>
        </w:rPr>
        <w:t>&lt;RepeatBlock-By&gt;&lt;Members&gt;</w:t>
      </w:r>
      <w:r w:rsidRPr="00D06DB9">
        <w:t>Ernest Urtasun</w:t>
      </w:r>
      <w:r w:rsidRPr="00D738BB">
        <w:rPr>
          <w:rStyle w:val="HideTWBExt"/>
          <w:b w:val="0"/>
        </w:rPr>
        <w:t>&lt;/Members&gt;</w:t>
      </w:r>
    </w:p>
    <w:p w14:paraId="20500967" w14:textId="77777777" w:rsidR="00D06DB9" w:rsidRPr="00D06DB9" w:rsidRDefault="00D06DB9" w:rsidP="00D06DB9">
      <w:r w:rsidRPr="00D738BB">
        <w:rPr>
          <w:rStyle w:val="HideTWBExt"/>
        </w:rPr>
        <w:t>&lt;AuNomDe&gt;</w:t>
      </w:r>
      <w:r w:rsidRPr="00D738BB">
        <w:rPr>
          <w:rStyle w:val="HideTWBInt"/>
        </w:rPr>
        <w:t>{Verts/ALE}</w:t>
      </w:r>
      <w:r w:rsidRPr="00D06DB9">
        <w:t>εξ ονόματος της Ομάδας Verts/ALE</w:t>
      </w:r>
      <w:r w:rsidRPr="00D738BB">
        <w:rPr>
          <w:rStyle w:val="HideTWBExt"/>
        </w:rPr>
        <w:t>&lt;/AuNomDe&gt;</w:t>
      </w:r>
    </w:p>
    <w:p w14:paraId="39857D2D" w14:textId="77777777" w:rsidR="00D06DB9" w:rsidRPr="00D06DB9" w:rsidRDefault="00D06DB9" w:rsidP="00D06DB9">
      <w:r w:rsidRPr="00D738BB">
        <w:rPr>
          <w:rStyle w:val="HideTWBExt"/>
        </w:rPr>
        <w:t>&lt;/RepeatBlock-By&gt;</w:t>
      </w:r>
    </w:p>
    <w:p w14:paraId="511FE922" w14:textId="77777777" w:rsidR="00D06DB9" w:rsidRPr="00D06DB9" w:rsidRDefault="00D06DB9" w:rsidP="00D06DB9">
      <w:pPr>
        <w:pStyle w:val="NormalBold"/>
        <w:keepNext/>
      </w:pPr>
      <w:r w:rsidRPr="00D738BB">
        <w:rPr>
          <w:rStyle w:val="HideTWBExt"/>
          <w:b w:val="0"/>
        </w:rPr>
        <w:t>&lt;DocAmend&gt;</w:t>
      </w:r>
      <w:r w:rsidRPr="00D06DB9">
        <w:t>Πρόταση κανονισμού</w:t>
      </w:r>
      <w:r w:rsidRPr="00D738BB">
        <w:rPr>
          <w:rStyle w:val="HideTWBExt"/>
          <w:b w:val="0"/>
        </w:rPr>
        <w:t>&lt;/DocAmend&gt;</w:t>
      </w:r>
    </w:p>
    <w:p w14:paraId="503FA99F" w14:textId="77777777" w:rsidR="00D06DB9" w:rsidRPr="00D06DB9" w:rsidRDefault="00D06DB9" w:rsidP="00D06DB9">
      <w:pPr>
        <w:pStyle w:val="NormalBold"/>
      </w:pPr>
      <w:r w:rsidRPr="00D738BB">
        <w:rPr>
          <w:rStyle w:val="HideTWBExt"/>
          <w:b w:val="0"/>
        </w:rPr>
        <w:t>&lt;Article&gt;</w:t>
      </w:r>
      <w:r w:rsidRPr="00D06DB9">
        <w:t>Άρθρο 1 – παράγραφος 1 – σημείο 41 α (νέο)</w:t>
      </w:r>
      <w:r w:rsidRPr="00D738BB">
        <w:rPr>
          <w:rStyle w:val="HideTWBExt"/>
          <w:b w:val="0"/>
        </w:rPr>
        <w:t>&lt;/Article&gt;</w:t>
      </w:r>
    </w:p>
    <w:p w14:paraId="355B24A9" w14:textId="77777777" w:rsidR="00D06DB9" w:rsidRPr="00D06DB9" w:rsidRDefault="00D06DB9" w:rsidP="00D06DB9">
      <w:pPr>
        <w:keepNext/>
      </w:pPr>
      <w:r w:rsidRPr="00D738BB">
        <w:rPr>
          <w:rStyle w:val="HideTWBExt"/>
        </w:rPr>
        <w:t>&lt;DocAmend2&gt;</w:t>
      </w:r>
      <w:r w:rsidRPr="00D06DB9">
        <w:t>Κανονισμός (ΕΕ) αριθ. 806/2014</w:t>
      </w:r>
      <w:r w:rsidRPr="00D738BB">
        <w:rPr>
          <w:rStyle w:val="HideTWBExt"/>
        </w:rPr>
        <w:t>&lt;/DocAmend2&gt;</w:t>
      </w:r>
    </w:p>
    <w:p w14:paraId="049A3074" w14:textId="77777777" w:rsidR="00D06DB9" w:rsidRPr="00D06DB9" w:rsidRDefault="00D06DB9" w:rsidP="00D06DB9">
      <w:r w:rsidRPr="00D738BB">
        <w:rPr>
          <w:rStyle w:val="HideTWBExt"/>
        </w:rPr>
        <w:t>&lt;Article2&gt;</w:t>
      </w:r>
      <w:r w:rsidRPr="00D06DB9">
        <w:t>Άρθρο 79 γ (νέο)</w:t>
      </w:r>
      <w:r w:rsidRPr="00D738BB">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06DB9" w:rsidRPr="00D06DB9" w14:paraId="2F42697A" w14:textId="77777777" w:rsidTr="006D3C1E">
        <w:trPr>
          <w:jc w:val="center"/>
        </w:trPr>
        <w:tc>
          <w:tcPr>
            <w:tcW w:w="9752" w:type="dxa"/>
            <w:gridSpan w:val="2"/>
          </w:tcPr>
          <w:p w14:paraId="2A418970" w14:textId="77777777" w:rsidR="00D06DB9" w:rsidRPr="00D06DB9" w:rsidRDefault="00D06DB9" w:rsidP="006D3C1E">
            <w:pPr>
              <w:keepNext/>
            </w:pPr>
          </w:p>
        </w:tc>
      </w:tr>
      <w:tr w:rsidR="00D06DB9" w:rsidRPr="00D06DB9" w14:paraId="215FDE83" w14:textId="77777777" w:rsidTr="006D3C1E">
        <w:trPr>
          <w:jc w:val="center"/>
        </w:trPr>
        <w:tc>
          <w:tcPr>
            <w:tcW w:w="4876" w:type="dxa"/>
            <w:hideMark/>
          </w:tcPr>
          <w:p w14:paraId="21D5345B" w14:textId="77777777" w:rsidR="00D06DB9" w:rsidRPr="00D06DB9" w:rsidRDefault="00D06DB9" w:rsidP="006D3C1E">
            <w:pPr>
              <w:pStyle w:val="ColumnHeading"/>
              <w:keepNext/>
            </w:pPr>
            <w:r w:rsidRPr="00D06DB9">
              <w:t>Κείμενο που προτείνει η Επιτροπή</w:t>
            </w:r>
          </w:p>
        </w:tc>
        <w:tc>
          <w:tcPr>
            <w:tcW w:w="4876" w:type="dxa"/>
            <w:hideMark/>
          </w:tcPr>
          <w:p w14:paraId="0B464208" w14:textId="77777777" w:rsidR="00D06DB9" w:rsidRPr="00D06DB9" w:rsidRDefault="00D06DB9" w:rsidP="006D3C1E">
            <w:pPr>
              <w:pStyle w:val="ColumnHeading"/>
              <w:keepNext/>
            </w:pPr>
            <w:r w:rsidRPr="00D06DB9">
              <w:t>Τροπολογία</w:t>
            </w:r>
          </w:p>
        </w:tc>
      </w:tr>
      <w:tr w:rsidR="00D06DB9" w:rsidRPr="00D06DB9" w14:paraId="1AAB5873" w14:textId="77777777" w:rsidTr="006D3C1E">
        <w:trPr>
          <w:jc w:val="center"/>
        </w:trPr>
        <w:tc>
          <w:tcPr>
            <w:tcW w:w="4876" w:type="dxa"/>
          </w:tcPr>
          <w:p w14:paraId="75E80481" w14:textId="77777777" w:rsidR="00D06DB9" w:rsidRPr="00D06DB9" w:rsidRDefault="00D06DB9" w:rsidP="006D3C1E">
            <w:pPr>
              <w:pStyle w:val="Normal6"/>
            </w:pPr>
          </w:p>
        </w:tc>
        <w:tc>
          <w:tcPr>
            <w:tcW w:w="4876" w:type="dxa"/>
            <w:hideMark/>
          </w:tcPr>
          <w:p w14:paraId="6101BC8D" w14:textId="77777777" w:rsidR="00D06DB9" w:rsidRPr="00D06DB9" w:rsidRDefault="00D06DB9" w:rsidP="006D3C1E">
            <w:pPr>
              <w:pStyle w:val="Normal6"/>
              <w:rPr>
                <w:szCs w:val="24"/>
              </w:rPr>
            </w:pPr>
            <w:r w:rsidRPr="00D06DB9">
              <w:rPr>
                <w:b/>
                <w:i/>
              </w:rPr>
              <w:t>Άρθρο 79γ</w:t>
            </w:r>
          </w:p>
        </w:tc>
      </w:tr>
      <w:tr w:rsidR="00D06DB9" w:rsidRPr="00D06DB9" w14:paraId="7A62CDF4" w14:textId="77777777" w:rsidTr="006D3C1E">
        <w:trPr>
          <w:jc w:val="center"/>
        </w:trPr>
        <w:tc>
          <w:tcPr>
            <w:tcW w:w="4876" w:type="dxa"/>
          </w:tcPr>
          <w:p w14:paraId="3A6CE47B" w14:textId="77777777" w:rsidR="00D06DB9" w:rsidRPr="00D06DB9" w:rsidRDefault="00D06DB9" w:rsidP="006D3C1E">
            <w:pPr>
              <w:pStyle w:val="Normal6"/>
            </w:pPr>
          </w:p>
        </w:tc>
        <w:tc>
          <w:tcPr>
            <w:tcW w:w="4876" w:type="dxa"/>
            <w:hideMark/>
          </w:tcPr>
          <w:p w14:paraId="7E861F11" w14:textId="77777777" w:rsidR="00D06DB9" w:rsidRPr="00D06DB9" w:rsidRDefault="00D06DB9" w:rsidP="006D3C1E">
            <w:pPr>
              <w:pStyle w:val="Normal6"/>
              <w:rPr>
                <w:szCs w:val="24"/>
              </w:rPr>
            </w:pPr>
            <w:r w:rsidRPr="00D06DB9">
              <w:rPr>
                <w:b/>
                <w:i/>
              </w:rPr>
              <w:t>Προκαταρκτικές πληροφορίες</w:t>
            </w:r>
          </w:p>
        </w:tc>
      </w:tr>
      <w:tr w:rsidR="00D06DB9" w:rsidRPr="00D06DB9" w14:paraId="266AFC84" w14:textId="77777777" w:rsidTr="006D3C1E">
        <w:trPr>
          <w:jc w:val="center"/>
        </w:trPr>
        <w:tc>
          <w:tcPr>
            <w:tcW w:w="4876" w:type="dxa"/>
          </w:tcPr>
          <w:p w14:paraId="3B83F05E" w14:textId="77777777" w:rsidR="00D06DB9" w:rsidRPr="00D06DB9" w:rsidRDefault="00D06DB9" w:rsidP="006D3C1E">
            <w:pPr>
              <w:pStyle w:val="Normal6"/>
            </w:pPr>
          </w:p>
        </w:tc>
        <w:tc>
          <w:tcPr>
            <w:tcW w:w="4876" w:type="dxa"/>
            <w:hideMark/>
          </w:tcPr>
          <w:p w14:paraId="4FA92130" w14:textId="77777777" w:rsidR="00D06DB9" w:rsidRPr="00D06DB9" w:rsidRDefault="00D06DB9" w:rsidP="006D3C1E">
            <w:pPr>
              <w:pStyle w:val="Normal6"/>
              <w:rPr>
                <w:szCs w:val="24"/>
              </w:rPr>
            </w:pPr>
            <w:r w:rsidRPr="00D06DB9">
              <w:rPr>
                <w:b/>
                <w:i/>
              </w:rPr>
              <w:t>Όταν ένα συμμετέχον ΣΕΚ έχει ενημερωθεί από την αρμόδια αρχή ή έχει με άλλον τρόπο πληροφορηθεί για περιστάσεις σε σχέση με πιστωτικό ίδρυμα συνδεόμενο με το εν λόγω συμμετέχον ΣΕΚ οι οποίες είναι πιθανόν να οδηγήσουν σε γεγονός μη διαθέσιμης κατάθεσης ή στο να χρησιμοποιηθεί σε διαδικασία εξυγίανσης, ενημερώνει χωρίς καθυστέρηση το Συμβούλιο Εξυγίανσης σχετικά με τις περιστάσεις αυτές, εάν προτίθεται να χρησιμοποιήσει το πιστωτικό όριο της ΕΕ. Στην περίπτωση αυτή, το συμμετέχον ΣΕΚ παρέχει επίσης στο Συμβούλιο Εξυγίανσης εκτίμηση του αναμενόμενου ελλείμματος ρευστότητας ή της ανάγκης ρευστότητας.</w:t>
            </w:r>
          </w:p>
        </w:tc>
      </w:tr>
    </w:tbl>
    <w:p w14:paraId="716611C4" w14:textId="77777777" w:rsidR="00D06DB9" w:rsidRPr="00D06DB9" w:rsidRDefault="00D06DB9" w:rsidP="00D06DB9">
      <w:pPr>
        <w:pStyle w:val="Olang"/>
        <w:rPr>
          <w:noProof w:val="0"/>
        </w:rPr>
      </w:pPr>
      <w:r w:rsidRPr="00D06DB9">
        <w:rPr>
          <w:noProof w:val="0"/>
        </w:rPr>
        <w:t xml:space="preserve">Or. </w:t>
      </w:r>
      <w:r w:rsidRPr="00D738BB">
        <w:rPr>
          <w:rStyle w:val="HideTWBExt"/>
        </w:rPr>
        <w:t>&lt;Original&gt;</w:t>
      </w:r>
      <w:r w:rsidRPr="00D738BB">
        <w:rPr>
          <w:rStyle w:val="HideTWBInt"/>
          <w:rFonts w:eastAsiaTheme="majorEastAsia"/>
        </w:rPr>
        <w:t>{EN}</w:t>
      </w:r>
      <w:r w:rsidRPr="00D06DB9">
        <w:rPr>
          <w:noProof w:val="0"/>
        </w:rPr>
        <w:t>en</w:t>
      </w:r>
      <w:r w:rsidRPr="00D738BB">
        <w:rPr>
          <w:rStyle w:val="HideTWBExt"/>
        </w:rPr>
        <w:t>&lt;/Original&gt;</w:t>
      </w:r>
    </w:p>
    <w:p w14:paraId="73C486C8" w14:textId="77777777" w:rsidR="00D06DB9" w:rsidRPr="00D06DB9" w:rsidRDefault="00D06DB9" w:rsidP="00D06DB9">
      <w:r w:rsidRPr="00D738BB">
        <w:rPr>
          <w:rStyle w:val="HideTWBExt"/>
        </w:rPr>
        <w:t>&lt;/Amend&gt;</w:t>
      </w:r>
    </w:p>
    <w:p w14:paraId="09C9C9AE" w14:textId="77777777" w:rsidR="00D06DB9" w:rsidRPr="00D06DB9" w:rsidRDefault="00D06DB9" w:rsidP="00D06DB9">
      <w:pPr>
        <w:pStyle w:val="AMNumberTabs0"/>
        <w:keepNext/>
      </w:pPr>
      <w:r w:rsidRPr="00D738BB">
        <w:rPr>
          <w:rStyle w:val="HideTWBExt"/>
          <w:b w:val="0"/>
        </w:rPr>
        <w:t>&lt;Amend&gt;</w:t>
      </w:r>
      <w:r w:rsidRPr="00D06DB9">
        <w:t>Τροπολογία</w:t>
      </w:r>
      <w:r w:rsidRPr="00D06DB9">
        <w:tab/>
      </w:r>
      <w:r w:rsidRPr="00D06DB9">
        <w:tab/>
      </w:r>
      <w:r w:rsidRPr="00D738BB">
        <w:rPr>
          <w:rStyle w:val="HideTWBExt"/>
          <w:b w:val="0"/>
        </w:rPr>
        <w:t>&lt;NumAm&gt;</w:t>
      </w:r>
      <w:r w:rsidRPr="00D06DB9">
        <w:t>317</w:t>
      </w:r>
      <w:r w:rsidRPr="00D738BB">
        <w:rPr>
          <w:rStyle w:val="HideTWBExt"/>
          <w:b w:val="0"/>
        </w:rPr>
        <w:t>&lt;/NumAm&gt;</w:t>
      </w:r>
    </w:p>
    <w:p w14:paraId="1D4AD235" w14:textId="77777777" w:rsidR="00D06DB9" w:rsidRPr="00D06DB9" w:rsidRDefault="00D06DB9" w:rsidP="00D06DB9">
      <w:pPr>
        <w:pStyle w:val="NormalBold"/>
      </w:pPr>
      <w:r w:rsidRPr="00D738BB">
        <w:rPr>
          <w:rStyle w:val="HideTWBExt"/>
          <w:b w:val="0"/>
        </w:rPr>
        <w:t>&lt;RepeatBlock-By&gt;&lt;Members&gt;</w:t>
      </w:r>
      <w:r w:rsidRPr="00D06DB9">
        <w:t>Ernest Urtasun</w:t>
      </w:r>
      <w:r w:rsidRPr="00D738BB">
        <w:rPr>
          <w:rStyle w:val="HideTWBExt"/>
          <w:b w:val="0"/>
        </w:rPr>
        <w:t>&lt;/Members&gt;</w:t>
      </w:r>
    </w:p>
    <w:p w14:paraId="5A6F055B" w14:textId="77777777" w:rsidR="00D06DB9" w:rsidRPr="00D06DB9" w:rsidRDefault="00D06DB9" w:rsidP="00D06DB9">
      <w:r w:rsidRPr="00D738BB">
        <w:rPr>
          <w:rStyle w:val="HideTWBExt"/>
        </w:rPr>
        <w:t>&lt;AuNomDe&gt;</w:t>
      </w:r>
      <w:r w:rsidRPr="00D738BB">
        <w:rPr>
          <w:rStyle w:val="HideTWBInt"/>
        </w:rPr>
        <w:t>{Verts/ALE}</w:t>
      </w:r>
      <w:r w:rsidRPr="00D06DB9">
        <w:t>εξ ονόματος της Ομάδας Verts/ALE</w:t>
      </w:r>
      <w:r w:rsidRPr="00D738BB">
        <w:rPr>
          <w:rStyle w:val="HideTWBExt"/>
        </w:rPr>
        <w:t>&lt;/AuNomDe&gt;</w:t>
      </w:r>
    </w:p>
    <w:p w14:paraId="702D668C" w14:textId="77777777" w:rsidR="00D06DB9" w:rsidRPr="00D06DB9" w:rsidRDefault="00D06DB9" w:rsidP="00D06DB9">
      <w:r w:rsidRPr="00D738BB">
        <w:rPr>
          <w:rStyle w:val="HideTWBExt"/>
        </w:rPr>
        <w:t>&lt;/RepeatBlock-By&gt;</w:t>
      </w:r>
    </w:p>
    <w:p w14:paraId="18C3F7AE" w14:textId="77777777" w:rsidR="00D06DB9" w:rsidRPr="00D06DB9" w:rsidRDefault="00D06DB9" w:rsidP="00D06DB9">
      <w:pPr>
        <w:pStyle w:val="NormalBold"/>
        <w:keepNext/>
      </w:pPr>
      <w:r w:rsidRPr="00D738BB">
        <w:rPr>
          <w:rStyle w:val="HideTWBExt"/>
          <w:b w:val="0"/>
        </w:rPr>
        <w:t>&lt;DocAmend&gt;</w:t>
      </w:r>
      <w:r w:rsidRPr="00D06DB9">
        <w:t>Πρόταση κανονισμού</w:t>
      </w:r>
      <w:r w:rsidRPr="00D738BB">
        <w:rPr>
          <w:rStyle w:val="HideTWBExt"/>
          <w:b w:val="0"/>
        </w:rPr>
        <w:t>&lt;/DocAmend&gt;</w:t>
      </w:r>
    </w:p>
    <w:p w14:paraId="31019A90" w14:textId="77777777" w:rsidR="00D06DB9" w:rsidRPr="00D06DB9" w:rsidRDefault="00D06DB9" w:rsidP="00D06DB9">
      <w:pPr>
        <w:pStyle w:val="NormalBold"/>
      </w:pPr>
      <w:r w:rsidRPr="00D738BB">
        <w:rPr>
          <w:rStyle w:val="HideTWBExt"/>
          <w:b w:val="0"/>
        </w:rPr>
        <w:t>&lt;Article&gt;</w:t>
      </w:r>
      <w:r w:rsidRPr="00D06DB9">
        <w:t>Άρθρο 1 – παράγραφος 1 – σημείο 41 α (νέο)</w:t>
      </w:r>
      <w:r w:rsidRPr="00D738BB">
        <w:rPr>
          <w:rStyle w:val="HideTWBExt"/>
          <w:b w:val="0"/>
        </w:rPr>
        <w:t>&lt;/Article&gt;</w:t>
      </w:r>
    </w:p>
    <w:p w14:paraId="259363AD" w14:textId="77777777" w:rsidR="00D06DB9" w:rsidRPr="00D06DB9" w:rsidRDefault="00D06DB9" w:rsidP="00D06DB9">
      <w:pPr>
        <w:keepNext/>
      </w:pPr>
      <w:r w:rsidRPr="00D738BB">
        <w:rPr>
          <w:rStyle w:val="HideTWBExt"/>
        </w:rPr>
        <w:t>&lt;DocAmend2&gt;</w:t>
      </w:r>
      <w:r w:rsidRPr="00D06DB9">
        <w:t>Κανονισμός (ΕΕ) αριθ. 806/2014</w:t>
      </w:r>
      <w:r w:rsidRPr="00D738BB">
        <w:rPr>
          <w:rStyle w:val="HideTWBExt"/>
        </w:rPr>
        <w:t>&lt;/DocAmend2&gt;</w:t>
      </w:r>
    </w:p>
    <w:p w14:paraId="2263A3C3" w14:textId="77777777" w:rsidR="00D06DB9" w:rsidRPr="00D06DB9" w:rsidRDefault="00D06DB9" w:rsidP="00D06DB9">
      <w:r w:rsidRPr="00D738BB">
        <w:rPr>
          <w:rStyle w:val="HideTWBExt"/>
        </w:rPr>
        <w:t>&lt;Article2&gt;</w:t>
      </w:r>
      <w:r w:rsidRPr="00D06DB9">
        <w:t>Άρθρο 79δ (νέο)</w:t>
      </w:r>
      <w:r w:rsidRPr="00D738BB">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06DB9" w:rsidRPr="00D06DB9" w14:paraId="64544DE4" w14:textId="77777777" w:rsidTr="006D3C1E">
        <w:trPr>
          <w:jc w:val="center"/>
        </w:trPr>
        <w:tc>
          <w:tcPr>
            <w:tcW w:w="9752" w:type="dxa"/>
            <w:gridSpan w:val="2"/>
          </w:tcPr>
          <w:p w14:paraId="638E475B" w14:textId="77777777" w:rsidR="00D06DB9" w:rsidRPr="00D06DB9" w:rsidRDefault="00D06DB9" w:rsidP="006D3C1E">
            <w:pPr>
              <w:keepNext/>
            </w:pPr>
          </w:p>
        </w:tc>
      </w:tr>
      <w:tr w:rsidR="00D06DB9" w:rsidRPr="00D06DB9" w14:paraId="36696351" w14:textId="77777777" w:rsidTr="006D3C1E">
        <w:trPr>
          <w:jc w:val="center"/>
        </w:trPr>
        <w:tc>
          <w:tcPr>
            <w:tcW w:w="4876" w:type="dxa"/>
            <w:hideMark/>
          </w:tcPr>
          <w:p w14:paraId="113D09E2" w14:textId="77777777" w:rsidR="00D06DB9" w:rsidRPr="00D06DB9" w:rsidRDefault="00D06DB9" w:rsidP="006D3C1E">
            <w:pPr>
              <w:pStyle w:val="ColumnHeading"/>
              <w:keepNext/>
            </w:pPr>
            <w:r w:rsidRPr="00D06DB9">
              <w:t>Κείμενο που προτείνει η Επιτροπή</w:t>
            </w:r>
          </w:p>
        </w:tc>
        <w:tc>
          <w:tcPr>
            <w:tcW w:w="4876" w:type="dxa"/>
            <w:hideMark/>
          </w:tcPr>
          <w:p w14:paraId="6DB0E5B6" w14:textId="77777777" w:rsidR="00D06DB9" w:rsidRPr="00D06DB9" w:rsidRDefault="00D06DB9" w:rsidP="006D3C1E">
            <w:pPr>
              <w:pStyle w:val="ColumnHeading"/>
              <w:keepNext/>
            </w:pPr>
            <w:r w:rsidRPr="00D06DB9">
              <w:t>Τροπολογία</w:t>
            </w:r>
          </w:p>
        </w:tc>
      </w:tr>
      <w:tr w:rsidR="00D06DB9" w:rsidRPr="00D06DB9" w14:paraId="0B72FA11" w14:textId="77777777" w:rsidTr="006D3C1E">
        <w:trPr>
          <w:jc w:val="center"/>
        </w:trPr>
        <w:tc>
          <w:tcPr>
            <w:tcW w:w="4876" w:type="dxa"/>
          </w:tcPr>
          <w:p w14:paraId="0413D8FF" w14:textId="77777777" w:rsidR="00D06DB9" w:rsidRPr="00D06DB9" w:rsidRDefault="00D06DB9" w:rsidP="006D3C1E">
            <w:pPr>
              <w:pStyle w:val="Normal6"/>
            </w:pPr>
          </w:p>
        </w:tc>
        <w:tc>
          <w:tcPr>
            <w:tcW w:w="4876" w:type="dxa"/>
            <w:hideMark/>
          </w:tcPr>
          <w:p w14:paraId="08785574" w14:textId="77777777" w:rsidR="00D06DB9" w:rsidRPr="00D06DB9" w:rsidRDefault="00D06DB9" w:rsidP="006D3C1E">
            <w:pPr>
              <w:pStyle w:val="Normal6"/>
              <w:rPr>
                <w:szCs w:val="24"/>
              </w:rPr>
            </w:pPr>
            <w:r w:rsidRPr="00D06DB9">
              <w:rPr>
                <w:b/>
                <w:i/>
              </w:rPr>
              <w:t>Άρθρο 79δ</w:t>
            </w:r>
          </w:p>
        </w:tc>
      </w:tr>
      <w:tr w:rsidR="00D06DB9" w:rsidRPr="00D06DB9" w14:paraId="2407E604" w14:textId="77777777" w:rsidTr="006D3C1E">
        <w:trPr>
          <w:jc w:val="center"/>
        </w:trPr>
        <w:tc>
          <w:tcPr>
            <w:tcW w:w="4876" w:type="dxa"/>
          </w:tcPr>
          <w:p w14:paraId="54F0171F" w14:textId="77777777" w:rsidR="00D06DB9" w:rsidRPr="00D06DB9" w:rsidRDefault="00D06DB9" w:rsidP="006D3C1E">
            <w:pPr>
              <w:pStyle w:val="Normal6"/>
            </w:pPr>
          </w:p>
        </w:tc>
        <w:tc>
          <w:tcPr>
            <w:tcW w:w="4876" w:type="dxa"/>
            <w:hideMark/>
          </w:tcPr>
          <w:p w14:paraId="19B3DBE7" w14:textId="77777777" w:rsidR="00D06DB9" w:rsidRPr="00D06DB9" w:rsidRDefault="00D06DB9" w:rsidP="006D3C1E">
            <w:pPr>
              <w:pStyle w:val="Normal6"/>
              <w:rPr>
                <w:szCs w:val="24"/>
              </w:rPr>
            </w:pPr>
            <w:r w:rsidRPr="00D06DB9">
              <w:rPr>
                <w:b/>
                <w:i/>
              </w:rPr>
              <w:t>Ειδοποίηση</w:t>
            </w:r>
          </w:p>
        </w:tc>
      </w:tr>
      <w:tr w:rsidR="00D06DB9" w:rsidRPr="00D06DB9" w14:paraId="583E04C7" w14:textId="77777777" w:rsidTr="006D3C1E">
        <w:trPr>
          <w:jc w:val="center"/>
        </w:trPr>
        <w:tc>
          <w:tcPr>
            <w:tcW w:w="4876" w:type="dxa"/>
          </w:tcPr>
          <w:p w14:paraId="5E0FEAAA" w14:textId="77777777" w:rsidR="00D06DB9" w:rsidRPr="00D06DB9" w:rsidRDefault="00D06DB9" w:rsidP="006D3C1E">
            <w:pPr>
              <w:pStyle w:val="Normal6"/>
            </w:pPr>
          </w:p>
        </w:tc>
        <w:tc>
          <w:tcPr>
            <w:tcW w:w="4876" w:type="dxa"/>
            <w:hideMark/>
          </w:tcPr>
          <w:p w14:paraId="23AA52FA" w14:textId="77777777" w:rsidR="00D06DB9" w:rsidRPr="00D06DB9" w:rsidRDefault="00D06DB9" w:rsidP="006D3C1E">
            <w:pPr>
              <w:pStyle w:val="Normal6"/>
              <w:rPr>
                <w:szCs w:val="24"/>
              </w:rPr>
            </w:pPr>
            <w:r w:rsidRPr="00D06DB9">
              <w:rPr>
                <w:b/>
                <w:i/>
              </w:rPr>
              <w:t>1. Όταν ένα συμμετέχον ΣΕΚ αντιμετωπίζει έλλειψη ρευστότητας υπό τις προϋποθέσεις που περιγράφονται στο άρθρο 12 της οδηγίας 2014/49/ΕΕ, ειδοποιεί αμέσως το Συμβούλιο Εξυγίανσης και υποβάλλει όλες τις αναγκαίες πληροφορίες με σκοπό να παρέχει στο Συμβούλιο Εξυγίανσης τη δυνατότητα να αξιολογήσει αν πληρούνται οι προϋποθέσεις για την παροχή χρηματοδότησης.</w:t>
            </w:r>
          </w:p>
        </w:tc>
      </w:tr>
      <w:tr w:rsidR="00D06DB9" w:rsidRPr="00D06DB9" w14:paraId="36774DB2" w14:textId="77777777" w:rsidTr="006D3C1E">
        <w:trPr>
          <w:jc w:val="center"/>
        </w:trPr>
        <w:tc>
          <w:tcPr>
            <w:tcW w:w="4876" w:type="dxa"/>
          </w:tcPr>
          <w:p w14:paraId="5E4A3CD4" w14:textId="77777777" w:rsidR="00D06DB9" w:rsidRPr="00D06DB9" w:rsidRDefault="00D06DB9" w:rsidP="006D3C1E">
            <w:pPr>
              <w:pStyle w:val="Normal6"/>
            </w:pPr>
          </w:p>
        </w:tc>
        <w:tc>
          <w:tcPr>
            <w:tcW w:w="4876" w:type="dxa"/>
            <w:hideMark/>
          </w:tcPr>
          <w:p w14:paraId="610C787D" w14:textId="77777777" w:rsidR="00D06DB9" w:rsidRPr="00D06DB9" w:rsidRDefault="00D06DB9" w:rsidP="006D3C1E">
            <w:pPr>
              <w:pStyle w:val="Normal6"/>
              <w:rPr>
                <w:szCs w:val="24"/>
              </w:rPr>
            </w:pPr>
            <w:r w:rsidRPr="00D06DB9">
              <w:rPr>
                <w:b/>
                <w:i/>
              </w:rPr>
              <w:t>2. Το συμμετέχον ΣΕΚ ενημερώνει το Συμβούλιο Εξυγίανσης ιδίως σχετικά με: α) το ποσό των καλυπτόμενων καταθέσεων του σχετικού πιστωτικού ιδρύματος· β) τα διαθέσιμα χρηματοδοτικά του μέσα κατά τον χρόνο της χρήσης των προληπτικών ή εναλλακτικών μέτρων ή του γεγονότος μη διαθέσιμης κατάθεσης ή της χρήσης του σε εξυγίανση· γ) σε περίπτωση γεγονότος μη διαθέσιμης κατάθεσης, την εκτίμηση των έκτακτων συνεισφορών που μπορεί να συγκεντρώσει εντός τριών ημερών από την επέλευση του γεγονότος αυτού· δ) τυχόν περιστάσεις που θα το εμπόδιζαν να εκπληρώσει τις υποχρεώσεις του βάσει της εθνικής νομοθεσίας για τη μεταφορά της οδηγίας 2014/49/ΕΕ και τα πιθανά διορθωτικά μέτρα.</w:t>
            </w:r>
          </w:p>
        </w:tc>
      </w:tr>
    </w:tbl>
    <w:p w14:paraId="19EC69ED" w14:textId="77777777" w:rsidR="00D06DB9" w:rsidRPr="00D06DB9" w:rsidRDefault="00D06DB9" w:rsidP="00D06DB9">
      <w:pPr>
        <w:pStyle w:val="Olang"/>
        <w:rPr>
          <w:noProof w:val="0"/>
        </w:rPr>
      </w:pPr>
      <w:r w:rsidRPr="00D06DB9">
        <w:rPr>
          <w:noProof w:val="0"/>
        </w:rPr>
        <w:t xml:space="preserve">Or. </w:t>
      </w:r>
      <w:r w:rsidRPr="00D738BB">
        <w:rPr>
          <w:rStyle w:val="HideTWBExt"/>
        </w:rPr>
        <w:t>&lt;Original&gt;</w:t>
      </w:r>
      <w:r w:rsidRPr="00D738BB">
        <w:rPr>
          <w:rStyle w:val="HideTWBInt"/>
          <w:rFonts w:eastAsiaTheme="majorEastAsia"/>
        </w:rPr>
        <w:t>{EN}</w:t>
      </w:r>
      <w:r w:rsidRPr="00D06DB9">
        <w:rPr>
          <w:noProof w:val="0"/>
        </w:rPr>
        <w:t>en</w:t>
      </w:r>
      <w:r w:rsidRPr="00D738BB">
        <w:rPr>
          <w:rStyle w:val="HideTWBExt"/>
        </w:rPr>
        <w:t>&lt;/Original&gt;</w:t>
      </w:r>
    </w:p>
    <w:p w14:paraId="1DA86EC9" w14:textId="77777777" w:rsidR="00D06DB9" w:rsidRPr="00D06DB9" w:rsidRDefault="00D06DB9" w:rsidP="00D06DB9">
      <w:r w:rsidRPr="00D738BB">
        <w:rPr>
          <w:rStyle w:val="HideTWBExt"/>
        </w:rPr>
        <w:t>&lt;/Amend&gt;</w:t>
      </w:r>
    </w:p>
    <w:p w14:paraId="634F43C5" w14:textId="77777777" w:rsidR="00D06DB9" w:rsidRPr="00D06DB9" w:rsidRDefault="00D06DB9" w:rsidP="00D06DB9">
      <w:pPr>
        <w:pStyle w:val="AMNumberTabs0"/>
        <w:keepNext/>
      </w:pPr>
      <w:r w:rsidRPr="00D738BB">
        <w:rPr>
          <w:rStyle w:val="HideTWBExt"/>
          <w:b w:val="0"/>
        </w:rPr>
        <w:t>&lt;Amend&gt;</w:t>
      </w:r>
      <w:r w:rsidRPr="00D06DB9">
        <w:t>Τροπολογία</w:t>
      </w:r>
      <w:r w:rsidRPr="00D06DB9">
        <w:tab/>
      </w:r>
      <w:r w:rsidRPr="00D06DB9">
        <w:tab/>
      </w:r>
      <w:r w:rsidRPr="00D738BB">
        <w:rPr>
          <w:rStyle w:val="HideTWBExt"/>
          <w:b w:val="0"/>
        </w:rPr>
        <w:t>&lt;NumAm&gt;</w:t>
      </w:r>
      <w:r w:rsidRPr="00D06DB9">
        <w:t>318</w:t>
      </w:r>
      <w:r w:rsidRPr="00D738BB">
        <w:rPr>
          <w:rStyle w:val="HideTWBExt"/>
          <w:b w:val="0"/>
        </w:rPr>
        <w:t>&lt;/NumAm&gt;</w:t>
      </w:r>
    </w:p>
    <w:p w14:paraId="72E7D499" w14:textId="77777777" w:rsidR="00D06DB9" w:rsidRPr="00D06DB9" w:rsidRDefault="00D06DB9" w:rsidP="00D06DB9">
      <w:pPr>
        <w:pStyle w:val="NormalBold"/>
      </w:pPr>
      <w:r w:rsidRPr="00D738BB">
        <w:rPr>
          <w:rStyle w:val="HideTWBExt"/>
          <w:b w:val="0"/>
        </w:rPr>
        <w:t>&lt;RepeatBlock-By&gt;&lt;Members&gt;</w:t>
      </w:r>
      <w:r w:rsidRPr="00D06DB9">
        <w:t>Ernest Urtasun</w:t>
      </w:r>
      <w:r w:rsidRPr="00D738BB">
        <w:rPr>
          <w:rStyle w:val="HideTWBExt"/>
          <w:b w:val="0"/>
        </w:rPr>
        <w:t>&lt;/Members&gt;</w:t>
      </w:r>
    </w:p>
    <w:p w14:paraId="42D3F156" w14:textId="77777777" w:rsidR="00D06DB9" w:rsidRPr="00D06DB9" w:rsidRDefault="00D06DB9" w:rsidP="00D06DB9">
      <w:r w:rsidRPr="00D738BB">
        <w:rPr>
          <w:rStyle w:val="HideTWBExt"/>
        </w:rPr>
        <w:t>&lt;AuNomDe&gt;</w:t>
      </w:r>
      <w:r w:rsidRPr="00D738BB">
        <w:rPr>
          <w:rStyle w:val="HideTWBInt"/>
        </w:rPr>
        <w:t>{Verts/ALE}</w:t>
      </w:r>
      <w:r w:rsidRPr="00D06DB9">
        <w:t>εξ ονόματος της Ομάδας Verts/ALE</w:t>
      </w:r>
      <w:r w:rsidRPr="00D738BB">
        <w:rPr>
          <w:rStyle w:val="HideTWBExt"/>
        </w:rPr>
        <w:t>&lt;/AuNomDe&gt;</w:t>
      </w:r>
    </w:p>
    <w:p w14:paraId="57DE3E8B" w14:textId="77777777" w:rsidR="00D06DB9" w:rsidRPr="00D06DB9" w:rsidRDefault="00D06DB9" w:rsidP="00D06DB9">
      <w:r w:rsidRPr="00D738BB">
        <w:rPr>
          <w:rStyle w:val="HideTWBExt"/>
        </w:rPr>
        <w:t>&lt;/RepeatBlock-By&gt;</w:t>
      </w:r>
    </w:p>
    <w:p w14:paraId="04122D39" w14:textId="77777777" w:rsidR="00D06DB9" w:rsidRPr="00D06DB9" w:rsidRDefault="00D06DB9" w:rsidP="00D06DB9">
      <w:pPr>
        <w:pStyle w:val="NormalBold"/>
        <w:keepNext/>
      </w:pPr>
      <w:r w:rsidRPr="00D738BB">
        <w:rPr>
          <w:rStyle w:val="HideTWBExt"/>
          <w:b w:val="0"/>
        </w:rPr>
        <w:t>&lt;DocAmend&gt;</w:t>
      </w:r>
      <w:r w:rsidRPr="00D06DB9">
        <w:t>Πρόταση κανονισμού</w:t>
      </w:r>
      <w:r w:rsidRPr="00D738BB">
        <w:rPr>
          <w:rStyle w:val="HideTWBExt"/>
          <w:b w:val="0"/>
        </w:rPr>
        <w:t>&lt;/DocAmend&gt;</w:t>
      </w:r>
    </w:p>
    <w:p w14:paraId="485D8533" w14:textId="77777777" w:rsidR="00D06DB9" w:rsidRPr="00D06DB9" w:rsidRDefault="00D06DB9" w:rsidP="00D06DB9">
      <w:pPr>
        <w:pStyle w:val="NormalBold"/>
      </w:pPr>
      <w:r w:rsidRPr="00D738BB">
        <w:rPr>
          <w:rStyle w:val="HideTWBExt"/>
          <w:b w:val="0"/>
        </w:rPr>
        <w:t>&lt;Article&gt;</w:t>
      </w:r>
      <w:r w:rsidRPr="00D06DB9">
        <w:t>Άρθρο 1 – παράγραφος 1 – σημείο 41 α (νέο)</w:t>
      </w:r>
      <w:r w:rsidRPr="00D738BB">
        <w:rPr>
          <w:rStyle w:val="HideTWBExt"/>
          <w:b w:val="0"/>
        </w:rPr>
        <w:t>&lt;/Article&gt;</w:t>
      </w:r>
    </w:p>
    <w:p w14:paraId="46CBD6C9" w14:textId="77777777" w:rsidR="00D06DB9" w:rsidRPr="00D06DB9" w:rsidRDefault="00D06DB9" w:rsidP="00D06DB9">
      <w:pPr>
        <w:keepNext/>
      </w:pPr>
      <w:r w:rsidRPr="00D738BB">
        <w:rPr>
          <w:rStyle w:val="HideTWBExt"/>
        </w:rPr>
        <w:t>&lt;DocAmend2&gt;</w:t>
      </w:r>
      <w:r w:rsidRPr="00D06DB9">
        <w:t>Κανονισμός (ΕΕ) αριθ. 806/2014</w:t>
      </w:r>
      <w:r w:rsidRPr="00D738BB">
        <w:rPr>
          <w:rStyle w:val="HideTWBExt"/>
        </w:rPr>
        <w:t>&lt;/DocAmend2&gt;</w:t>
      </w:r>
    </w:p>
    <w:p w14:paraId="14FBAE05" w14:textId="77777777" w:rsidR="00D06DB9" w:rsidRPr="00D06DB9" w:rsidRDefault="00D06DB9" w:rsidP="00D06DB9">
      <w:r w:rsidRPr="00D738BB">
        <w:rPr>
          <w:rStyle w:val="HideTWBExt"/>
        </w:rPr>
        <w:t>&lt;Article2&gt;</w:t>
      </w:r>
      <w:r w:rsidRPr="00D06DB9">
        <w:t>Άρθρο 79 ε (νέο)</w:t>
      </w:r>
      <w:r w:rsidRPr="00D738BB">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06DB9" w:rsidRPr="00D06DB9" w14:paraId="0B26BC83" w14:textId="77777777" w:rsidTr="006D3C1E">
        <w:trPr>
          <w:jc w:val="center"/>
        </w:trPr>
        <w:tc>
          <w:tcPr>
            <w:tcW w:w="9752" w:type="dxa"/>
            <w:gridSpan w:val="2"/>
          </w:tcPr>
          <w:p w14:paraId="164FB6DB" w14:textId="77777777" w:rsidR="00D06DB9" w:rsidRPr="00D06DB9" w:rsidRDefault="00D06DB9" w:rsidP="006D3C1E">
            <w:pPr>
              <w:keepNext/>
            </w:pPr>
          </w:p>
        </w:tc>
      </w:tr>
      <w:tr w:rsidR="00D06DB9" w:rsidRPr="00D06DB9" w14:paraId="6B12F7B7" w14:textId="77777777" w:rsidTr="006D3C1E">
        <w:trPr>
          <w:jc w:val="center"/>
        </w:trPr>
        <w:tc>
          <w:tcPr>
            <w:tcW w:w="4876" w:type="dxa"/>
            <w:hideMark/>
          </w:tcPr>
          <w:p w14:paraId="681AB5F8" w14:textId="77777777" w:rsidR="00D06DB9" w:rsidRPr="00D06DB9" w:rsidRDefault="00D06DB9" w:rsidP="006D3C1E">
            <w:pPr>
              <w:pStyle w:val="ColumnHeading"/>
              <w:keepNext/>
            </w:pPr>
            <w:r w:rsidRPr="00D06DB9">
              <w:t>Κείμενο που προτείνει η Επιτροπή</w:t>
            </w:r>
          </w:p>
        </w:tc>
        <w:tc>
          <w:tcPr>
            <w:tcW w:w="4876" w:type="dxa"/>
            <w:hideMark/>
          </w:tcPr>
          <w:p w14:paraId="63C3D6C4" w14:textId="77777777" w:rsidR="00D06DB9" w:rsidRPr="00D06DB9" w:rsidRDefault="00D06DB9" w:rsidP="006D3C1E">
            <w:pPr>
              <w:pStyle w:val="ColumnHeading"/>
              <w:keepNext/>
            </w:pPr>
            <w:r w:rsidRPr="00D06DB9">
              <w:t>Τροπολογία</w:t>
            </w:r>
          </w:p>
        </w:tc>
      </w:tr>
      <w:tr w:rsidR="00D06DB9" w:rsidRPr="00D06DB9" w14:paraId="7E4F5882" w14:textId="77777777" w:rsidTr="006D3C1E">
        <w:trPr>
          <w:jc w:val="center"/>
        </w:trPr>
        <w:tc>
          <w:tcPr>
            <w:tcW w:w="4876" w:type="dxa"/>
          </w:tcPr>
          <w:p w14:paraId="51B61181" w14:textId="77777777" w:rsidR="00D06DB9" w:rsidRPr="00D06DB9" w:rsidRDefault="00D06DB9" w:rsidP="006D3C1E">
            <w:pPr>
              <w:pStyle w:val="Normal6"/>
            </w:pPr>
          </w:p>
        </w:tc>
        <w:tc>
          <w:tcPr>
            <w:tcW w:w="4876" w:type="dxa"/>
            <w:hideMark/>
          </w:tcPr>
          <w:p w14:paraId="50CA5C9A" w14:textId="77777777" w:rsidR="00D06DB9" w:rsidRPr="00D06DB9" w:rsidRDefault="00D06DB9" w:rsidP="006D3C1E">
            <w:pPr>
              <w:pStyle w:val="Normal6"/>
              <w:rPr>
                <w:szCs w:val="24"/>
              </w:rPr>
            </w:pPr>
            <w:r w:rsidRPr="00D06DB9">
              <w:rPr>
                <w:b/>
                <w:i/>
              </w:rPr>
              <w:t>Άρθρο 79ε</w:t>
            </w:r>
          </w:p>
        </w:tc>
      </w:tr>
      <w:tr w:rsidR="00D06DB9" w:rsidRPr="00D06DB9" w14:paraId="007B90F4" w14:textId="77777777" w:rsidTr="006D3C1E">
        <w:trPr>
          <w:jc w:val="center"/>
        </w:trPr>
        <w:tc>
          <w:tcPr>
            <w:tcW w:w="4876" w:type="dxa"/>
          </w:tcPr>
          <w:p w14:paraId="450367E4" w14:textId="77777777" w:rsidR="00D06DB9" w:rsidRPr="00D06DB9" w:rsidRDefault="00D06DB9" w:rsidP="006D3C1E">
            <w:pPr>
              <w:pStyle w:val="Normal6"/>
            </w:pPr>
          </w:p>
        </w:tc>
        <w:tc>
          <w:tcPr>
            <w:tcW w:w="4876" w:type="dxa"/>
            <w:hideMark/>
          </w:tcPr>
          <w:p w14:paraId="2EB568A0" w14:textId="77777777" w:rsidR="00D06DB9" w:rsidRPr="00D06DB9" w:rsidRDefault="00D06DB9" w:rsidP="006D3C1E">
            <w:pPr>
              <w:pStyle w:val="Normal6"/>
              <w:rPr>
                <w:szCs w:val="24"/>
              </w:rPr>
            </w:pPr>
            <w:r w:rsidRPr="00D06DB9">
              <w:rPr>
                <w:b/>
                <w:i/>
              </w:rPr>
              <w:t>Καθορισμός του ύψους της χρηματοδότησης</w:t>
            </w:r>
          </w:p>
        </w:tc>
      </w:tr>
      <w:tr w:rsidR="00D06DB9" w:rsidRPr="00D06DB9" w14:paraId="26333D1F" w14:textId="77777777" w:rsidTr="006D3C1E">
        <w:trPr>
          <w:jc w:val="center"/>
        </w:trPr>
        <w:tc>
          <w:tcPr>
            <w:tcW w:w="4876" w:type="dxa"/>
          </w:tcPr>
          <w:p w14:paraId="1F74976A" w14:textId="77777777" w:rsidR="00D06DB9" w:rsidRPr="00D06DB9" w:rsidRDefault="00D06DB9" w:rsidP="006D3C1E">
            <w:pPr>
              <w:pStyle w:val="Normal6"/>
            </w:pPr>
          </w:p>
        </w:tc>
        <w:tc>
          <w:tcPr>
            <w:tcW w:w="4876" w:type="dxa"/>
            <w:hideMark/>
          </w:tcPr>
          <w:p w14:paraId="56E18EE1" w14:textId="77777777" w:rsidR="00D06DB9" w:rsidRPr="00D06DB9" w:rsidRDefault="00D06DB9" w:rsidP="006D3C1E">
            <w:pPr>
              <w:pStyle w:val="Normal6"/>
              <w:rPr>
                <w:szCs w:val="24"/>
              </w:rPr>
            </w:pPr>
            <w:r w:rsidRPr="00D06DB9">
              <w:rPr>
                <w:b/>
                <w:i/>
              </w:rPr>
              <w:t>1. Μετά τη λήψη της ειδοποίησης βάσει του άρθρου 79δ, το Συμβούλιο Εξυγίανσης αποφασίζει εντός 24 ωρών, στην εκτελεστική του σύνοδο, ότι έχουν εκπληρωθεί οι προϋποθέσεις για τη χρήση του πιστωτικού ορίου της ΕΕ και καθορίζει το ύψος της χρηματοδότησης που θα χορηγήσει στο συμμετέχον ΣΕΚ.</w:t>
            </w:r>
          </w:p>
        </w:tc>
      </w:tr>
      <w:tr w:rsidR="00D06DB9" w:rsidRPr="00D06DB9" w14:paraId="466BE8BB" w14:textId="77777777" w:rsidTr="006D3C1E">
        <w:trPr>
          <w:jc w:val="center"/>
        </w:trPr>
        <w:tc>
          <w:tcPr>
            <w:tcW w:w="4876" w:type="dxa"/>
          </w:tcPr>
          <w:p w14:paraId="16BC954C" w14:textId="77777777" w:rsidR="00D06DB9" w:rsidRPr="00D06DB9" w:rsidRDefault="00D06DB9" w:rsidP="006D3C1E">
            <w:pPr>
              <w:pStyle w:val="Normal6"/>
            </w:pPr>
          </w:p>
        </w:tc>
        <w:tc>
          <w:tcPr>
            <w:tcW w:w="4876" w:type="dxa"/>
            <w:hideMark/>
          </w:tcPr>
          <w:p w14:paraId="5BB83F94" w14:textId="77777777" w:rsidR="00D06DB9" w:rsidRPr="00D06DB9" w:rsidRDefault="00D06DB9" w:rsidP="006D3C1E">
            <w:pPr>
              <w:pStyle w:val="Normal6"/>
              <w:rPr>
                <w:szCs w:val="24"/>
              </w:rPr>
            </w:pPr>
            <w:r w:rsidRPr="00D06DB9">
              <w:rPr>
                <w:b/>
                <w:i/>
              </w:rPr>
              <w:t>2. Το Συμβούλιο Εξυγίανσης ενημερώνει αμέσως το συμμετέχον ΣΕΚ σχετικά με την απόφασή του βάσει της παραγράφου 1. Το συμμετέχον ΣΕΚ μπορεί να ζητήσει επανεξέταση της απόφασης του Συμβουλίου Εξυγίανσης εντός 24 ωρών αφότου ενημερωθεί. Αναφέρει τους λόγους για τους οποίους κρίνει ότι είναι αναγκαίο να τροποποιηθεί η απόφαση του Συμβουλίου Εξυγίανσης, ιδίως όσον αφορά το ύψος της χρηματοδότησης. Το Συμβούλιο Εξυγίανσης αποφασίζει σχετικά με το αίτημα εντός 24 ωρών.</w:t>
            </w:r>
          </w:p>
        </w:tc>
      </w:tr>
    </w:tbl>
    <w:p w14:paraId="34CC3137" w14:textId="77777777" w:rsidR="00D06DB9" w:rsidRPr="00D06DB9" w:rsidRDefault="00D06DB9" w:rsidP="00D06DB9">
      <w:pPr>
        <w:pStyle w:val="Olang"/>
        <w:rPr>
          <w:noProof w:val="0"/>
        </w:rPr>
      </w:pPr>
      <w:r w:rsidRPr="00D06DB9">
        <w:rPr>
          <w:noProof w:val="0"/>
        </w:rPr>
        <w:t xml:space="preserve">Or. </w:t>
      </w:r>
      <w:r w:rsidRPr="00D738BB">
        <w:rPr>
          <w:rStyle w:val="HideTWBExt"/>
        </w:rPr>
        <w:t>&lt;Original&gt;</w:t>
      </w:r>
      <w:r w:rsidRPr="00D738BB">
        <w:rPr>
          <w:rStyle w:val="HideTWBInt"/>
          <w:rFonts w:eastAsiaTheme="majorEastAsia"/>
        </w:rPr>
        <w:t>{EN}</w:t>
      </w:r>
      <w:r w:rsidRPr="00D06DB9">
        <w:rPr>
          <w:noProof w:val="0"/>
        </w:rPr>
        <w:t>en</w:t>
      </w:r>
      <w:r w:rsidRPr="00D738BB">
        <w:rPr>
          <w:rStyle w:val="HideTWBExt"/>
        </w:rPr>
        <w:t>&lt;/Original&gt;</w:t>
      </w:r>
    </w:p>
    <w:p w14:paraId="1888D84F" w14:textId="77777777" w:rsidR="00D06DB9" w:rsidRPr="00D06DB9" w:rsidRDefault="00D06DB9" w:rsidP="00D06DB9">
      <w:r w:rsidRPr="00D738BB">
        <w:rPr>
          <w:rStyle w:val="HideTWBExt"/>
        </w:rPr>
        <w:t>&lt;/Amend&gt;</w:t>
      </w:r>
    </w:p>
    <w:p w14:paraId="72845A7E" w14:textId="77777777" w:rsidR="00D06DB9" w:rsidRPr="00D06DB9" w:rsidRDefault="00D06DB9" w:rsidP="00D06DB9">
      <w:pPr>
        <w:pStyle w:val="AMNumberTabs0"/>
        <w:keepNext/>
      </w:pPr>
      <w:r w:rsidRPr="00D738BB">
        <w:rPr>
          <w:rStyle w:val="HideTWBExt"/>
          <w:b w:val="0"/>
        </w:rPr>
        <w:t>&lt;Amend&gt;</w:t>
      </w:r>
      <w:r w:rsidRPr="00D06DB9">
        <w:t>Τροπολογία</w:t>
      </w:r>
      <w:r w:rsidRPr="00D06DB9">
        <w:tab/>
      </w:r>
      <w:r w:rsidRPr="00D06DB9">
        <w:tab/>
      </w:r>
      <w:r w:rsidRPr="00D738BB">
        <w:rPr>
          <w:rStyle w:val="HideTWBExt"/>
          <w:b w:val="0"/>
        </w:rPr>
        <w:t>&lt;NumAm&gt;</w:t>
      </w:r>
      <w:r w:rsidRPr="00D06DB9">
        <w:t>319</w:t>
      </w:r>
      <w:r w:rsidRPr="00D738BB">
        <w:rPr>
          <w:rStyle w:val="HideTWBExt"/>
          <w:b w:val="0"/>
        </w:rPr>
        <w:t>&lt;/NumAm&gt;</w:t>
      </w:r>
    </w:p>
    <w:p w14:paraId="5A908E95" w14:textId="77777777" w:rsidR="00D06DB9" w:rsidRPr="00D06DB9" w:rsidRDefault="00D06DB9" w:rsidP="00D06DB9">
      <w:pPr>
        <w:pStyle w:val="NormalBold"/>
      </w:pPr>
      <w:r w:rsidRPr="00D738BB">
        <w:rPr>
          <w:rStyle w:val="HideTWBExt"/>
          <w:b w:val="0"/>
        </w:rPr>
        <w:t>&lt;RepeatBlock-By&gt;&lt;Members&gt;</w:t>
      </w:r>
      <w:r w:rsidRPr="00D06DB9">
        <w:t>Ernest Urtasun</w:t>
      </w:r>
      <w:r w:rsidRPr="00D738BB">
        <w:rPr>
          <w:rStyle w:val="HideTWBExt"/>
          <w:b w:val="0"/>
        </w:rPr>
        <w:t>&lt;/Members&gt;</w:t>
      </w:r>
    </w:p>
    <w:p w14:paraId="76BAC743" w14:textId="77777777" w:rsidR="00D06DB9" w:rsidRPr="00D06DB9" w:rsidRDefault="00D06DB9" w:rsidP="00D06DB9">
      <w:r w:rsidRPr="00D738BB">
        <w:rPr>
          <w:rStyle w:val="HideTWBExt"/>
        </w:rPr>
        <w:t>&lt;AuNomDe&gt;</w:t>
      </w:r>
      <w:r w:rsidRPr="00D738BB">
        <w:rPr>
          <w:rStyle w:val="HideTWBInt"/>
        </w:rPr>
        <w:t>{Verts/ALE}</w:t>
      </w:r>
      <w:r w:rsidRPr="00D06DB9">
        <w:t>εξ ονόματος της Ομάδας Verts/ALE</w:t>
      </w:r>
      <w:r w:rsidRPr="00D738BB">
        <w:rPr>
          <w:rStyle w:val="HideTWBExt"/>
        </w:rPr>
        <w:t>&lt;/AuNomDe&gt;</w:t>
      </w:r>
    </w:p>
    <w:p w14:paraId="767B4D13" w14:textId="77777777" w:rsidR="00D06DB9" w:rsidRPr="00D06DB9" w:rsidRDefault="00D06DB9" w:rsidP="00D06DB9">
      <w:r w:rsidRPr="00D738BB">
        <w:rPr>
          <w:rStyle w:val="HideTWBExt"/>
        </w:rPr>
        <w:t>&lt;/RepeatBlock-By&gt;</w:t>
      </w:r>
    </w:p>
    <w:p w14:paraId="7348B5EE" w14:textId="77777777" w:rsidR="00D06DB9" w:rsidRPr="00D06DB9" w:rsidRDefault="00D06DB9" w:rsidP="00D06DB9">
      <w:pPr>
        <w:pStyle w:val="NormalBold"/>
        <w:keepNext/>
      </w:pPr>
      <w:r w:rsidRPr="00D738BB">
        <w:rPr>
          <w:rStyle w:val="HideTWBExt"/>
          <w:b w:val="0"/>
        </w:rPr>
        <w:t>&lt;DocAmend&gt;</w:t>
      </w:r>
      <w:r w:rsidRPr="00D06DB9">
        <w:t>Πρόταση κανονισμού</w:t>
      </w:r>
      <w:r w:rsidRPr="00D738BB">
        <w:rPr>
          <w:rStyle w:val="HideTWBExt"/>
          <w:b w:val="0"/>
        </w:rPr>
        <w:t>&lt;/DocAmend&gt;</w:t>
      </w:r>
    </w:p>
    <w:p w14:paraId="4778582F" w14:textId="77777777" w:rsidR="00D06DB9" w:rsidRPr="00D06DB9" w:rsidRDefault="00D06DB9" w:rsidP="00D06DB9">
      <w:pPr>
        <w:pStyle w:val="NormalBold"/>
      </w:pPr>
      <w:r w:rsidRPr="00D738BB">
        <w:rPr>
          <w:rStyle w:val="HideTWBExt"/>
          <w:b w:val="0"/>
        </w:rPr>
        <w:t>&lt;Article&gt;</w:t>
      </w:r>
      <w:r w:rsidRPr="00D06DB9">
        <w:t>Άρθρο 1 – παράγραφος 1 – σημείο 41 θ (νέο)</w:t>
      </w:r>
      <w:r w:rsidRPr="00D738BB">
        <w:rPr>
          <w:rStyle w:val="HideTWBExt"/>
          <w:b w:val="0"/>
        </w:rPr>
        <w:t>&lt;/Article&gt;</w:t>
      </w:r>
    </w:p>
    <w:p w14:paraId="6EDBCC20" w14:textId="77777777" w:rsidR="00D06DB9" w:rsidRPr="00D06DB9" w:rsidRDefault="00D06DB9" w:rsidP="00D06DB9">
      <w:pPr>
        <w:keepNext/>
      </w:pPr>
      <w:r w:rsidRPr="00D738BB">
        <w:rPr>
          <w:rStyle w:val="HideTWBExt"/>
        </w:rPr>
        <w:t>&lt;DocAmend2&gt;</w:t>
      </w:r>
      <w:r w:rsidRPr="00D06DB9">
        <w:t>Κανονισμός (ΕΕ) αριθ. 806/2014</w:t>
      </w:r>
      <w:r w:rsidRPr="00D738BB">
        <w:rPr>
          <w:rStyle w:val="HideTWBExt"/>
        </w:rPr>
        <w:t>&lt;/DocAmend2&gt;</w:t>
      </w:r>
    </w:p>
    <w:p w14:paraId="0132EBA7" w14:textId="77777777" w:rsidR="00D06DB9" w:rsidRPr="00D06DB9" w:rsidRDefault="00D06DB9" w:rsidP="00D06DB9">
      <w:r w:rsidRPr="00D738BB">
        <w:rPr>
          <w:rStyle w:val="HideTWBExt"/>
        </w:rPr>
        <w:t>&lt;Article2&gt;</w:t>
      </w:r>
      <w:r w:rsidRPr="00D06DB9">
        <w:t>Τμήμα 3 – τίτλος (νέος)</w:t>
      </w:r>
      <w:r w:rsidRPr="00D738BB">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06DB9" w:rsidRPr="00D06DB9" w14:paraId="6F2CEE7E" w14:textId="77777777" w:rsidTr="006D3C1E">
        <w:trPr>
          <w:jc w:val="center"/>
        </w:trPr>
        <w:tc>
          <w:tcPr>
            <w:tcW w:w="9752" w:type="dxa"/>
            <w:gridSpan w:val="2"/>
          </w:tcPr>
          <w:p w14:paraId="19871B3F" w14:textId="77777777" w:rsidR="00D06DB9" w:rsidRPr="00D06DB9" w:rsidRDefault="00D06DB9" w:rsidP="006D3C1E">
            <w:pPr>
              <w:keepNext/>
            </w:pPr>
          </w:p>
        </w:tc>
      </w:tr>
      <w:tr w:rsidR="00D06DB9" w:rsidRPr="00D06DB9" w14:paraId="5AB21542" w14:textId="77777777" w:rsidTr="006D3C1E">
        <w:trPr>
          <w:jc w:val="center"/>
        </w:trPr>
        <w:tc>
          <w:tcPr>
            <w:tcW w:w="4876" w:type="dxa"/>
            <w:hideMark/>
          </w:tcPr>
          <w:p w14:paraId="29C63C5E" w14:textId="77777777" w:rsidR="00D06DB9" w:rsidRPr="00D06DB9" w:rsidRDefault="00D06DB9" w:rsidP="006D3C1E">
            <w:pPr>
              <w:pStyle w:val="ColumnHeading"/>
              <w:keepNext/>
            </w:pPr>
            <w:r w:rsidRPr="00D06DB9">
              <w:t>Κείμενο που προτείνει η Επιτροπή</w:t>
            </w:r>
          </w:p>
        </w:tc>
        <w:tc>
          <w:tcPr>
            <w:tcW w:w="4876" w:type="dxa"/>
            <w:hideMark/>
          </w:tcPr>
          <w:p w14:paraId="3506A343" w14:textId="77777777" w:rsidR="00D06DB9" w:rsidRPr="00D06DB9" w:rsidRDefault="00D06DB9" w:rsidP="006D3C1E">
            <w:pPr>
              <w:pStyle w:val="ColumnHeading"/>
              <w:keepNext/>
            </w:pPr>
            <w:r w:rsidRPr="00D06DB9">
              <w:t>Τροπολογία</w:t>
            </w:r>
          </w:p>
        </w:tc>
      </w:tr>
      <w:tr w:rsidR="00D06DB9" w:rsidRPr="00D06DB9" w14:paraId="4B40F3A1" w14:textId="77777777" w:rsidTr="006D3C1E">
        <w:trPr>
          <w:jc w:val="center"/>
        </w:trPr>
        <w:tc>
          <w:tcPr>
            <w:tcW w:w="4876" w:type="dxa"/>
          </w:tcPr>
          <w:p w14:paraId="7CE66F99" w14:textId="77777777" w:rsidR="00D06DB9" w:rsidRPr="00D06DB9" w:rsidRDefault="00D06DB9" w:rsidP="006D3C1E">
            <w:pPr>
              <w:pStyle w:val="Normal6"/>
            </w:pPr>
          </w:p>
        </w:tc>
        <w:tc>
          <w:tcPr>
            <w:tcW w:w="4876" w:type="dxa"/>
            <w:hideMark/>
          </w:tcPr>
          <w:p w14:paraId="2F542CA1" w14:textId="77777777" w:rsidR="00D06DB9" w:rsidRPr="00D06DB9" w:rsidRDefault="00D06DB9" w:rsidP="006D3C1E">
            <w:pPr>
              <w:pStyle w:val="Normal6"/>
              <w:rPr>
                <w:szCs w:val="24"/>
              </w:rPr>
            </w:pPr>
            <w:r w:rsidRPr="00D06DB9">
              <w:rPr>
                <w:b/>
                <w:i/>
              </w:rPr>
              <w:t>Τμήμα 3</w:t>
            </w:r>
          </w:p>
        </w:tc>
      </w:tr>
      <w:tr w:rsidR="00D06DB9" w:rsidRPr="00D06DB9" w14:paraId="0F6463F2" w14:textId="77777777" w:rsidTr="006D3C1E">
        <w:trPr>
          <w:jc w:val="center"/>
        </w:trPr>
        <w:tc>
          <w:tcPr>
            <w:tcW w:w="4876" w:type="dxa"/>
          </w:tcPr>
          <w:p w14:paraId="15CF4AD9" w14:textId="77777777" w:rsidR="00D06DB9" w:rsidRPr="00D06DB9" w:rsidRDefault="00D06DB9" w:rsidP="006D3C1E">
            <w:pPr>
              <w:pStyle w:val="Normal6"/>
            </w:pPr>
          </w:p>
        </w:tc>
        <w:tc>
          <w:tcPr>
            <w:tcW w:w="4876" w:type="dxa"/>
            <w:hideMark/>
          </w:tcPr>
          <w:p w14:paraId="4C7714C3" w14:textId="77777777" w:rsidR="00D06DB9" w:rsidRPr="00D06DB9" w:rsidRDefault="00D06DB9" w:rsidP="006D3C1E">
            <w:pPr>
              <w:pStyle w:val="Normal6"/>
              <w:rPr>
                <w:szCs w:val="24"/>
              </w:rPr>
            </w:pPr>
            <w:r w:rsidRPr="00D06DB9">
              <w:rPr>
                <w:b/>
                <w:i/>
              </w:rPr>
              <w:t>Διαχείριση του πιστωτικού ορίου της ΕΕ</w:t>
            </w:r>
          </w:p>
        </w:tc>
      </w:tr>
    </w:tbl>
    <w:p w14:paraId="195AEBFF" w14:textId="77777777" w:rsidR="00D06DB9" w:rsidRPr="00D06DB9" w:rsidRDefault="00D06DB9" w:rsidP="00D06DB9">
      <w:pPr>
        <w:pStyle w:val="Olang"/>
        <w:rPr>
          <w:noProof w:val="0"/>
        </w:rPr>
      </w:pPr>
      <w:r w:rsidRPr="00D06DB9">
        <w:rPr>
          <w:noProof w:val="0"/>
        </w:rPr>
        <w:t xml:space="preserve">Or. </w:t>
      </w:r>
      <w:r w:rsidRPr="00D738BB">
        <w:rPr>
          <w:rStyle w:val="HideTWBExt"/>
        </w:rPr>
        <w:t>&lt;Original&gt;</w:t>
      </w:r>
      <w:r w:rsidRPr="00D738BB">
        <w:rPr>
          <w:rStyle w:val="HideTWBInt"/>
          <w:rFonts w:eastAsiaTheme="majorEastAsia"/>
        </w:rPr>
        <w:t>{EN}</w:t>
      </w:r>
      <w:r w:rsidRPr="00D06DB9">
        <w:rPr>
          <w:noProof w:val="0"/>
        </w:rPr>
        <w:t>en</w:t>
      </w:r>
      <w:r w:rsidRPr="00D738BB">
        <w:rPr>
          <w:rStyle w:val="HideTWBExt"/>
        </w:rPr>
        <w:t>&lt;/Original&gt;</w:t>
      </w:r>
    </w:p>
    <w:p w14:paraId="501C4823" w14:textId="77777777" w:rsidR="00D06DB9" w:rsidRPr="00D06DB9" w:rsidRDefault="00D06DB9" w:rsidP="00D06DB9">
      <w:r w:rsidRPr="00D738BB">
        <w:rPr>
          <w:rStyle w:val="HideTWBExt"/>
        </w:rPr>
        <w:t>&lt;/Amend&gt;</w:t>
      </w:r>
    </w:p>
    <w:p w14:paraId="2675D28E" w14:textId="77777777" w:rsidR="00D06DB9" w:rsidRPr="00D06DB9" w:rsidRDefault="00D06DB9" w:rsidP="00D06DB9">
      <w:pPr>
        <w:pStyle w:val="AMNumberTabs0"/>
        <w:keepNext/>
      </w:pPr>
      <w:r w:rsidRPr="00D738BB">
        <w:rPr>
          <w:rStyle w:val="HideTWBExt"/>
          <w:b w:val="0"/>
        </w:rPr>
        <w:t>&lt;Amend&gt;</w:t>
      </w:r>
      <w:r w:rsidRPr="00D06DB9">
        <w:t>Τροπολογία</w:t>
      </w:r>
      <w:r w:rsidRPr="00D06DB9">
        <w:tab/>
      </w:r>
      <w:r w:rsidRPr="00D06DB9">
        <w:tab/>
      </w:r>
      <w:r w:rsidRPr="00D738BB">
        <w:rPr>
          <w:rStyle w:val="HideTWBExt"/>
          <w:b w:val="0"/>
        </w:rPr>
        <w:t>&lt;NumAm&gt;</w:t>
      </w:r>
      <w:r w:rsidRPr="00D06DB9">
        <w:t>320</w:t>
      </w:r>
      <w:r w:rsidRPr="00D738BB">
        <w:rPr>
          <w:rStyle w:val="HideTWBExt"/>
          <w:b w:val="0"/>
        </w:rPr>
        <w:t>&lt;/NumAm&gt;</w:t>
      </w:r>
    </w:p>
    <w:p w14:paraId="111B68A8" w14:textId="77777777" w:rsidR="00D06DB9" w:rsidRPr="00D06DB9" w:rsidRDefault="00D06DB9" w:rsidP="00D06DB9">
      <w:pPr>
        <w:pStyle w:val="NormalBold"/>
      </w:pPr>
      <w:r w:rsidRPr="00D738BB">
        <w:rPr>
          <w:rStyle w:val="HideTWBExt"/>
          <w:b w:val="0"/>
        </w:rPr>
        <w:t>&lt;RepeatBlock-By&gt;&lt;Members&gt;</w:t>
      </w:r>
      <w:r w:rsidRPr="00D06DB9">
        <w:t>Ernest Urtasun</w:t>
      </w:r>
      <w:r w:rsidRPr="00D738BB">
        <w:rPr>
          <w:rStyle w:val="HideTWBExt"/>
          <w:b w:val="0"/>
        </w:rPr>
        <w:t>&lt;/Members&gt;</w:t>
      </w:r>
    </w:p>
    <w:p w14:paraId="638AAB0D" w14:textId="77777777" w:rsidR="00D06DB9" w:rsidRPr="00D06DB9" w:rsidRDefault="00D06DB9" w:rsidP="00D06DB9">
      <w:r w:rsidRPr="00D738BB">
        <w:rPr>
          <w:rStyle w:val="HideTWBExt"/>
        </w:rPr>
        <w:t>&lt;AuNomDe&gt;</w:t>
      </w:r>
      <w:r w:rsidRPr="00D738BB">
        <w:rPr>
          <w:rStyle w:val="HideTWBInt"/>
        </w:rPr>
        <w:t>{Verts/ALE}</w:t>
      </w:r>
      <w:r w:rsidRPr="00D06DB9">
        <w:t>εξ ονόματος της Ομάδας Verts/ALE</w:t>
      </w:r>
      <w:r w:rsidRPr="00D738BB">
        <w:rPr>
          <w:rStyle w:val="HideTWBExt"/>
        </w:rPr>
        <w:t>&lt;/AuNomDe&gt;</w:t>
      </w:r>
    </w:p>
    <w:p w14:paraId="59D11080" w14:textId="77777777" w:rsidR="00D06DB9" w:rsidRPr="00D06DB9" w:rsidRDefault="00D06DB9" w:rsidP="00D06DB9">
      <w:r w:rsidRPr="00D738BB">
        <w:rPr>
          <w:rStyle w:val="HideTWBExt"/>
        </w:rPr>
        <w:t>&lt;/RepeatBlock-By&gt;</w:t>
      </w:r>
    </w:p>
    <w:p w14:paraId="4472E53A" w14:textId="77777777" w:rsidR="00D06DB9" w:rsidRPr="00D06DB9" w:rsidRDefault="00D06DB9" w:rsidP="00D06DB9">
      <w:pPr>
        <w:pStyle w:val="NormalBold"/>
        <w:keepNext/>
      </w:pPr>
      <w:r w:rsidRPr="00D738BB">
        <w:rPr>
          <w:rStyle w:val="HideTWBExt"/>
          <w:b w:val="0"/>
        </w:rPr>
        <w:t>&lt;DocAmend&gt;</w:t>
      </w:r>
      <w:r w:rsidRPr="00D06DB9">
        <w:t>Πρόταση κανονισμού</w:t>
      </w:r>
      <w:r w:rsidRPr="00D738BB">
        <w:rPr>
          <w:rStyle w:val="HideTWBExt"/>
          <w:b w:val="0"/>
        </w:rPr>
        <w:t>&lt;/DocAmend&gt;</w:t>
      </w:r>
    </w:p>
    <w:p w14:paraId="06D0BD09" w14:textId="77777777" w:rsidR="00D06DB9" w:rsidRPr="00D06DB9" w:rsidRDefault="00D06DB9" w:rsidP="00D06DB9">
      <w:pPr>
        <w:pStyle w:val="NormalBold"/>
      </w:pPr>
      <w:r w:rsidRPr="00D738BB">
        <w:rPr>
          <w:rStyle w:val="HideTWBExt"/>
          <w:b w:val="0"/>
        </w:rPr>
        <w:t>&lt;Article&gt;</w:t>
      </w:r>
      <w:r w:rsidRPr="00D06DB9">
        <w:t>Άρθρο 1 – παράγραφος 1 – σημείο 41 α (νέο)</w:t>
      </w:r>
      <w:r w:rsidRPr="00D738BB">
        <w:rPr>
          <w:rStyle w:val="HideTWBExt"/>
          <w:b w:val="0"/>
        </w:rPr>
        <w:t>&lt;/Article&gt;</w:t>
      </w:r>
    </w:p>
    <w:p w14:paraId="10F0C961" w14:textId="77777777" w:rsidR="00D06DB9" w:rsidRPr="00D06DB9" w:rsidRDefault="00D06DB9" w:rsidP="00D06DB9">
      <w:pPr>
        <w:keepNext/>
      </w:pPr>
      <w:r w:rsidRPr="00D738BB">
        <w:rPr>
          <w:rStyle w:val="HideTWBExt"/>
        </w:rPr>
        <w:t>&lt;DocAmend2&gt;</w:t>
      </w:r>
      <w:r w:rsidRPr="00D06DB9">
        <w:t>Κανονισμός (ΕΕ) αριθ. 806/2014</w:t>
      </w:r>
      <w:r w:rsidRPr="00D738BB">
        <w:rPr>
          <w:rStyle w:val="HideTWBExt"/>
        </w:rPr>
        <w:t>&lt;/DocAmend2&gt;</w:t>
      </w:r>
    </w:p>
    <w:p w14:paraId="006A502E" w14:textId="77777777" w:rsidR="00D06DB9" w:rsidRPr="00D06DB9" w:rsidRDefault="00D06DB9" w:rsidP="00D06DB9">
      <w:r w:rsidRPr="00D738BB">
        <w:rPr>
          <w:rStyle w:val="HideTWBExt"/>
        </w:rPr>
        <w:t>&lt;Article2&gt;</w:t>
      </w:r>
      <w:r w:rsidRPr="00D06DB9">
        <w:t>Άρθρο 79 η (νέο)</w:t>
      </w:r>
      <w:r w:rsidRPr="00D738BB">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06DB9" w:rsidRPr="00D06DB9" w14:paraId="59651575" w14:textId="77777777" w:rsidTr="006D3C1E">
        <w:trPr>
          <w:jc w:val="center"/>
        </w:trPr>
        <w:tc>
          <w:tcPr>
            <w:tcW w:w="9752" w:type="dxa"/>
            <w:gridSpan w:val="2"/>
          </w:tcPr>
          <w:p w14:paraId="0992A232" w14:textId="77777777" w:rsidR="00D06DB9" w:rsidRPr="00D06DB9" w:rsidRDefault="00D06DB9" w:rsidP="006D3C1E">
            <w:pPr>
              <w:keepNext/>
            </w:pPr>
          </w:p>
        </w:tc>
      </w:tr>
      <w:tr w:rsidR="00D06DB9" w:rsidRPr="00D06DB9" w14:paraId="1DB18E85" w14:textId="77777777" w:rsidTr="006D3C1E">
        <w:trPr>
          <w:jc w:val="center"/>
        </w:trPr>
        <w:tc>
          <w:tcPr>
            <w:tcW w:w="4876" w:type="dxa"/>
            <w:hideMark/>
          </w:tcPr>
          <w:p w14:paraId="15F4FED0" w14:textId="77777777" w:rsidR="00D06DB9" w:rsidRPr="00D06DB9" w:rsidRDefault="00D06DB9" w:rsidP="006D3C1E">
            <w:pPr>
              <w:pStyle w:val="ColumnHeading"/>
              <w:keepNext/>
            </w:pPr>
            <w:r w:rsidRPr="00D06DB9">
              <w:t>Κείμενο που προτείνει η Επιτροπή</w:t>
            </w:r>
          </w:p>
        </w:tc>
        <w:tc>
          <w:tcPr>
            <w:tcW w:w="4876" w:type="dxa"/>
            <w:hideMark/>
          </w:tcPr>
          <w:p w14:paraId="72E03080" w14:textId="77777777" w:rsidR="00D06DB9" w:rsidRPr="00D06DB9" w:rsidRDefault="00D06DB9" w:rsidP="006D3C1E">
            <w:pPr>
              <w:pStyle w:val="ColumnHeading"/>
              <w:keepNext/>
            </w:pPr>
            <w:r w:rsidRPr="00D06DB9">
              <w:t>Τροπολογία</w:t>
            </w:r>
          </w:p>
        </w:tc>
      </w:tr>
      <w:tr w:rsidR="00D06DB9" w:rsidRPr="00D06DB9" w14:paraId="12E0B336" w14:textId="77777777" w:rsidTr="006D3C1E">
        <w:trPr>
          <w:jc w:val="center"/>
        </w:trPr>
        <w:tc>
          <w:tcPr>
            <w:tcW w:w="4876" w:type="dxa"/>
          </w:tcPr>
          <w:p w14:paraId="3FB54D12" w14:textId="77777777" w:rsidR="00D06DB9" w:rsidRPr="00D06DB9" w:rsidRDefault="00D06DB9" w:rsidP="006D3C1E">
            <w:pPr>
              <w:pStyle w:val="Normal6"/>
            </w:pPr>
          </w:p>
        </w:tc>
        <w:tc>
          <w:tcPr>
            <w:tcW w:w="4876" w:type="dxa"/>
            <w:hideMark/>
          </w:tcPr>
          <w:p w14:paraId="295A93B1" w14:textId="77777777" w:rsidR="00D06DB9" w:rsidRPr="00D06DB9" w:rsidRDefault="00D06DB9" w:rsidP="006D3C1E">
            <w:pPr>
              <w:pStyle w:val="Normal6"/>
              <w:rPr>
                <w:szCs w:val="24"/>
              </w:rPr>
            </w:pPr>
            <w:r w:rsidRPr="00D06DB9">
              <w:rPr>
                <w:b/>
                <w:i/>
              </w:rPr>
              <w:t>Άρθρο 79η</w:t>
            </w:r>
          </w:p>
        </w:tc>
      </w:tr>
      <w:tr w:rsidR="00D06DB9" w:rsidRPr="00D06DB9" w14:paraId="3585E95E" w14:textId="77777777" w:rsidTr="006D3C1E">
        <w:trPr>
          <w:jc w:val="center"/>
        </w:trPr>
        <w:tc>
          <w:tcPr>
            <w:tcW w:w="4876" w:type="dxa"/>
          </w:tcPr>
          <w:p w14:paraId="5147E426" w14:textId="77777777" w:rsidR="00D06DB9" w:rsidRPr="00D06DB9" w:rsidRDefault="00D06DB9" w:rsidP="006D3C1E">
            <w:pPr>
              <w:pStyle w:val="Normal6"/>
            </w:pPr>
          </w:p>
        </w:tc>
        <w:tc>
          <w:tcPr>
            <w:tcW w:w="4876" w:type="dxa"/>
            <w:hideMark/>
          </w:tcPr>
          <w:p w14:paraId="4E087539" w14:textId="77777777" w:rsidR="00D06DB9" w:rsidRPr="00D06DB9" w:rsidRDefault="00D06DB9" w:rsidP="006D3C1E">
            <w:pPr>
              <w:pStyle w:val="Normal6"/>
              <w:rPr>
                <w:szCs w:val="24"/>
              </w:rPr>
            </w:pPr>
            <w:r w:rsidRPr="00D06DB9">
              <w:rPr>
                <w:b/>
                <w:i/>
              </w:rPr>
              <w:t>Σύνθεση του Συμβουλίου Εξυγίανσης κατά τη σύνθεση του Ταμείου Ασφάλισης Καταθέσεων</w:t>
            </w:r>
          </w:p>
        </w:tc>
      </w:tr>
      <w:tr w:rsidR="00D06DB9" w:rsidRPr="00D06DB9" w14:paraId="67B811AC" w14:textId="77777777" w:rsidTr="006D3C1E">
        <w:trPr>
          <w:jc w:val="center"/>
        </w:trPr>
        <w:tc>
          <w:tcPr>
            <w:tcW w:w="4876" w:type="dxa"/>
          </w:tcPr>
          <w:p w14:paraId="6D5696EF" w14:textId="77777777" w:rsidR="00D06DB9" w:rsidRPr="00D06DB9" w:rsidRDefault="00D06DB9" w:rsidP="006D3C1E">
            <w:pPr>
              <w:pStyle w:val="Normal6"/>
            </w:pPr>
          </w:p>
        </w:tc>
        <w:tc>
          <w:tcPr>
            <w:tcW w:w="4876" w:type="dxa"/>
            <w:hideMark/>
          </w:tcPr>
          <w:p w14:paraId="2DE93C39" w14:textId="77777777" w:rsidR="00D06DB9" w:rsidRPr="00D06DB9" w:rsidRDefault="00D06DB9" w:rsidP="006D3C1E">
            <w:pPr>
              <w:pStyle w:val="Normal6"/>
              <w:rPr>
                <w:szCs w:val="24"/>
              </w:rPr>
            </w:pPr>
            <w:r w:rsidRPr="00D06DB9">
              <w:rPr>
                <w:b/>
                <w:i/>
              </w:rPr>
              <w:t>1. Οι αποφάσεις σχετικά με τη χρήση του πιστωτικού ορίου της ΕΕ εκδίδονται από το Συμβούλιο Εξυγίανσης κατά τη σύνθεση του Ταμείου Ασφάλισης Καταθέσεων.</w:t>
            </w:r>
          </w:p>
        </w:tc>
      </w:tr>
      <w:tr w:rsidR="00D06DB9" w:rsidRPr="00D06DB9" w14:paraId="07467ACC" w14:textId="77777777" w:rsidTr="006D3C1E">
        <w:trPr>
          <w:jc w:val="center"/>
        </w:trPr>
        <w:tc>
          <w:tcPr>
            <w:tcW w:w="4876" w:type="dxa"/>
          </w:tcPr>
          <w:p w14:paraId="1B8AF1D1" w14:textId="77777777" w:rsidR="00D06DB9" w:rsidRPr="00D06DB9" w:rsidRDefault="00D06DB9" w:rsidP="006D3C1E">
            <w:pPr>
              <w:pStyle w:val="Normal6"/>
            </w:pPr>
          </w:p>
        </w:tc>
        <w:tc>
          <w:tcPr>
            <w:tcW w:w="4876" w:type="dxa"/>
            <w:hideMark/>
          </w:tcPr>
          <w:p w14:paraId="3C6B9BD8" w14:textId="77777777" w:rsidR="00D06DB9" w:rsidRPr="00D06DB9" w:rsidRDefault="00D06DB9" w:rsidP="006D3C1E">
            <w:pPr>
              <w:pStyle w:val="Normal6"/>
              <w:rPr>
                <w:szCs w:val="24"/>
              </w:rPr>
            </w:pPr>
            <w:r w:rsidRPr="00D06DB9">
              <w:rPr>
                <w:b/>
                <w:i/>
              </w:rPr>
              <w:t>2. Το Συμβούλιο Εξυγίανσης κατά τη σύνθεση του Ταμείου Ασφάλισης Καταθέσεων αποτελείται από τα μέλη που αναφέρονται στο άρθρο 43 και ένα μέλος που διορίζεται από κάθε συμμετέχον κράτος μέλος, το οποίο εκπροσωπεί την ορισθείσα αρχή.</w:t>
            </w:r>
          </w:p>
        </w:tc>
      </w:tr>
    </w:tbl>
    <w:p w14:paraId="35E1A8F8" w14:textId="77777777" w:rsidR="00D06DB9" w:rsidRPr="00D06DB9" w:rsidRDefault="00D06DB9" w:rsidP="00D06DB9">
      <w:pPr>
        <w:pStyle w:val="Olang"/>
        <w:rPr>
          <w:noProof w:val="0"/>
        </w:rPr>
      </w:pPr>
      <w:r w:rsidRPr="00D06DB9">
        <w:rPr>
          <w:noProof w:val="0"/>
        </w:rPr>
        <w:t xml:space="preserve">Or. </w:t>
      </w:r>
      <w:r w:rsidRPr="00D738BB">
        <w:rPr>
          <w:rStyle w:val="HideTWBExt"/>
        </w:rPr>
        <w:t>&lt;Original&gt;</w:t>
      </w:r>
      <w:r w:rsidRPr="00D738BB">
        <w:rPr>
          <w:rStyle w:val="HideTWBInt"/>
          <w:rFonts w:eastAsiaTheme="majorEastAsia"/>
        </w:rPr>
        <w:t>{EN}</w:t>
      </w:r>
      <w:r w:rsidRPr="00D06DB9">
        <w:rPr>
          <w:noProof w:val="0"/>
        </w:rPr>
        <w:t>en</w:t>
      </w:r>
      <w:r w:rsidRPr="00D738BB">
        <w:rPr>
          <w:rStyle w:val="HideTWBExt"/>
        </w:rPr>
        <w:t>&lt;/Original&gt;</w:t>
      </w:r>
    </w:p>
    <w:p w14:paraId="2D1C0929" w14:textId="77777777" w:rsidR="00D06DB9" w:rsidRPr="00D06DB9" w:rsidRDefault="00D06DB9" w:rsidP="00D06DB9">
      <w:r w:rsidRPr="00D738BB">
        <w:rPr>
          <w:rStyle w:val="HideTWBExt"/>
        </w:rPr>
        <w:t>&lt;/Amend&gt;</w:t>
      </w:r>
    </w:p>
    <w:p w14:paraId="3EB425FD" w14:textId="77777777" w:rsidR="00D06DB9" w:rsidRPr="00D06DB9" w:rsidRDefault="00D06DB9" w:rsidP="00D06DB9">
      <w:pPr>
        <w:pStyle w:val="AMNumberTabs0"/>
        <w:keepNext/>
      </w:pPr>
      <w:r w:rsidRPr="00D738BB">
        <w:rPr>
          <w:rStyle w:val="HideTWBExt"/>
          <w:b w:val="0"/>
        </w:rPr>
        <w:t>&lt;Amend&gt;</w:t>
      </w:r>
      <w:r w:rsidRPr="00D06DB9">
        <w:t>Τροπολογία</w:t>
      </w:r>
      <w:r w:rsidRPr="00D06DB9">
        <w:tab/>
      </w:r>
      <w:r w:rsidRPr="00D06DB9">
        <w:tab/>
      </w:r>
      <w:r w:rsidRPr="00D738BB">
        <w:rPr>
          <w:rStyle w:val="HideTWBExt"/>
          <w:b w:val="0"/>
        </w:rPr>
        <w:t>&lt;NumAm&gt;</w:t>
      </w:r>
      <w:r w:rsidRPr="00D06DB9">
        <w:t>321</w:t>
      </w:r>
      <w:r w:rsidRPr="00D738BB">
        <w:rPr>
          <w:rStyle w:val="HideTWBExt"/>
          <w:b w:val="0"/>
        </w:rPr>
        <w:t>&lt;/NumAm&gt;</w:t>
      </w:r>
    </w:p>
    <w:p w14:paraId="20223D25" w14:textId="77777777" w:rsidR="00D06DB9" w:rsidRPr="00D06DB9" w:rsidRDefault="00D06DB9" w:rsidP="00D06DB9">
      <w:pPr>
        <w:pStyle w:val="NormalBold"/>
      </w:pPr>
      <w:r w:rsidRPr="00D738BB">
        <w:rPr>
          <w:rStyle w:val="HideTWBExt"/>
          <w:b w:val="0"/>
        </w:rPr>
        <w:t>&lt;RepeatBlock-By&gt;&lt;Members&gt;</w:t>
      </w:r>
      <w:r w:rsidRPr="00D06DB9">
        <w:t>Ernest Urtasun</w:t>
      </w:r>
      <w:r w:rsidRPr="00D738BB">
        <w:rPr>
          <w:rStyle w:val="HideTWBExt"/>
          <w:b w:val="0"/>
        </w:rPr>
        <w:t>&lt;/Members&gt;</w:t>
      </w:r>
    </w:p>
    <w:p w14:paraId="5C906CF0" w14:textId="77777777" w:rsidR="00D06DB9" w:rsidRPr="00D06DB9" w:rsidRDefault="00D06DB9" w:rsidP="00D06DB9">
      <w:r w:rsidRPr="00D738BB">
        <w:rPr>
          <w:rStyle w:val="HideTWBExt"/>
        </w:rPr>
        <w:t>&lt;AuNomDe&gt;</w:t>
      </w:r>
      <w:r w:rsidRPr="00D738BB">
        <w:rPr>
          <w:rStyle w:val="HideTWBInt"/>
        </w:rPr>
        <w:t>{Verts/ALE}</w:t>
      </w:r>
      <w:r w:rsidRPr="00D06DB9">
        <w:t>εξ ονόματος της Ομάδας Verts/ALE</w:t>
      </w:r>
      <w:r w:rsidRPr="00D738BB">
        <w:rPr>
          <w:rStyle w:val="HideTWBExt"/>
        </w:rPr>
        <w:t>&lt;/AuNomDe&gt;</w:t>
      </w:r>
    </w:p>
    <w:p w14:paraId="2BB00B61" w14:textId="77777777" w:rsidR="00D06DB9" w:rsidRPr="00D06DB9" w:rsidRDefault="00D06DB9" w:rsidP="00D06DB9">
      <w:r w:rsidRPr="00D738BB">
        <w:rPr>
          <w:rStyle w:val="HideTWBExt"/>
        </w:rPr>
        <w:t>&lt;/RepeatBlock-By&gt;</w:t>
      </w:r>
    </w:p>
    <w:p w14:paraId="1BB15A10" w14:textId="77777777" w:rsidR="00D06DB9" w:rsidRPr="00D06DB9" w:rsidRDefault="00D06DB9" w:rsidP="00D06DB9">
      <w:pPr>
        <w:pStyle w:val="NormalBold"/>
        <w:keepNext/>
      </w:pPr>
      <w:r w:rsidRPr="00D738BB">
        <w:rPr>
          <w:rStyle w:val="HideTWBExt"/>
          <w:b w:val="0"/>
        </w:rPr>
        <w:t>&lt;DocAmend&gt;</w:t>
      </w:r>
      <w:r w:rsidRPr="00D06DB9">
        <w:t>Πρόταση κανονισμού</w:t>
      </w:r>
      <w:r w:rsidRPr="00D738BB">
        <w:rPr>
          <w:rStyle w:val="HideTWBExt"/>
          <w:b w:val="0"/>
        </w:rPr>
        <w:t>&lt;/DocAmend&gt;</w:t>
      </w:r>
    </w:p>
    <w:p w14:paraId="7DD8D8C6" w14:textId="77777777" w:rsidR="00D06DB9" w:rsidRPr="00D06DB9" w:rsidRDefault="00D06DB9" w:rsidP="00D06DB9">
      <w:pPr>
        <w:pStyle w:val="NormalBold"/>
      </w:pPr>
      <w:r w:rsidRPr="00D738BB">
        <w:rPr>
          <w:rStyle w:val="HideTWBExt"/>
          <w:b w:val="0"/>
        </w:rPr>
        <w:t>&lt;Article&gt;</w:t>
      </w:r>
      <w:r w:rsidRPr="00D06DB9">
        <w:t>Άρθρο 1 – παράγραφος 1 – σημείο 41 α (νέο)</w:t>
      </w:r>
      <w:r w:rsidRPr="00D738BB">
        <w:rPr>
          <w:rStyle w:val="HideTWBExt"/>
          <w:b w:val="0"/>
        </w:rPr>
        <w:t>&lt;/Article&gt;</w:t>
      </w:r>
    </w:p>
    <w:p w14:paraId="03011048" w14:textId="77777777" w:rsidR="00D06DB9" w:rsidRPr="00D06DB9" w:rsidRDefault="00D06DB9" w:rsidP="00D06DB9">
      <w:pPr>
        <w:keepNext/>
      </w:pPr>
      <w:r w:rsidRPr="00D738BB">
        <w:rPr>
          <w:rStyle w:val="HideTWBExt"/>
        </w:rPr>
        <w:t>&lt;DocAmend2&gt;</w:t>
      </w:r>
      <w:r w:rsidRPr="00D06DB9">
        <w:t>Κανονισμός (ΕΕ) αριθ. 806/2014</w:t>
      </w:r>
      <w:r w:rsidRPr="00D738BB">
        <w:rPr>
          <w:rStyle w:val="HideTWBExt"/>
        </w:rPr>
        <w:t>&lt;/DocAmend2&gt;</w:t>
      </w:r>
    </w:p>
    <w:p w14:paraId="5ADA4071" w14:textId="77777777" w:rsidR="00D06DB9" w:rsidRPr="00D06DB9" w:rsidRDefault="00D06DB9" w:rsidP="00D06DB9">
      <w:r w:rsidRPr="00D738BB">
        <w:rPr>
          <w:rStyle w:val="HideTWBExt"/>
        </w:rPr>
        <w:t>&lt;Article2&gt;</w:t>
      </w:r>
      <w:r w:rsidRPr="00D06DB9">
        <w:t>Άρθρο 79 θ (νέο)</w:t>
      </w:r>
      <w:r w:rsidRPr="00D738BB">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06DB9" w:rsidRPr="00D06DB9" w14:paraId="1C016551" w14:textId="77777777" w:rsidTr="006D3C1E">
        <w:trPr>
          <w:jc w:val="center"/>
        </w:trPr>
        <w:tc>
          <w:tcPr>
            <w:tcW w:w="9752" w:type="dxa"/>
            <w:gridSpan w:val="2"/>
          </w:tcPr>
          <w:p w14:paraId="01E7284B" w14:textId="77777777" w:rsidR="00D06DB9" w:rsidRPr="00D06DB9" w:rsidRDefault="00D06DB9" w:rsidP="006D3C1E">
            <w:pPr>
              <w:keepNext/>
            </w:pPr>
          </w:p>
        </w:tc>
      </w:tr>
      <w:tr w:rsidR="00D06DB9" w:rsidRPr="00D06DB9" w14:paraId="623D7311" w14:textId="77777777" w:rsidTr="006D3C1E">
        <w:trPr>
          <w:jc w:val="center"/>
        </w:trPr>
        <w:tc>
          <w:tcPr>
            <w:tcW w:w="4876" w:type="dxa"/>
            <w:hideMark/>
          </w:tcPr>
          <w:p w14:paraId="7C98A460" w14:textId="77777777" w:rsidR="00D06DB9" w:rsidRPr="00D06DB9" w:rsidRDefault="00D06DB9" w:rsidP="006D3C1E">
            <w:pPr>
              <w:pStyle w:val="ColumnHeading"/>
              <w:keepNext/>
            </w:pPr>
            <w:r w:rsidRPr="00D06DB9">
              <w:t>Κείμενο που προτείνει η Επιτροπή</w:t>
            </w:r>
          </w:p>
        </w:tc>
        <w:tc>
          <w:tcPr>
            <w:tcW w:w="4876" w:type="dxa"/>
            <w:hideMark/>
          </w:tcPr>
          <w:p w14:paraId="06E6E074" w14:textId="77777777" w:rsidR="00D06DB9" w:rsidRPr="00D06DB9" w:rsidRDefault="00D06DB9" w:rsidP="006D3C1E">
            <w:pPr>
              <w:pStyle w:val="ColumnHeading"/>
              <w:keepNext/>
            </w:pPr>
            <w:r w:rsidRPr="00D06DB9">
              <w:t>Τροπολογία</w:t>
            </w:r>
          </w:p>
        </w:tc>
      </w:tr>
      <w:tr w:rsidR="00D06DB9" w:rsidRPr="00D06DB9" w14:paraId="2E5B50CB" w14:textId="77777777" w:rsidTr="006D3C1E">
        <w:trPr>
          <w:jc w:val="center"/>
        </w:trPr>
        <w:tc>
          <w:tcPr>
            <w:tcW w:w="4876" w:type="dxa"/>
          </w:tcPr>
          <w:p w14:paraId="6A744477" w14:textId="77777777" w:rsidR="00D06DB9" w:rsidRPr="00D06DB9" w:rsidRDefault="00D06DB9" w:rsidP="006D3C1E">
            <w:pPr>
              <w:pStyle w:val="Normal6"/>
            </w:pPr>
          </w:p>
        </w:tc>
        <w:tc>
          <w:tcPr>
            <w:tcW w:w="4876" w:type="dxa"/>
            <w:hideMark/>
          </w:tcPr>
          <w:p w14:paraId="09737BA6" w14:textId="77777777" w:rsidR="00D06DB9" w:rsidRPr="00D06DB9" w:rsidRDefault="00D06DB9" w:rsidP="006D3C1E">
            <w:pPr>
              <w:pStyle w:val="Normal6"/>
              <w:rPr>
                <w:szCs w:val="24"/>
              </w:rPr>
            </w:pPr>
            <w:r w:rsidRPr="00D06DB9">
              <w:rPr>
                <w:b/>
                <w:i/>
              </w:rPr>
              <w:t>Άρθρο 79θ</w:t>
            </w:r>
          </w:p>
        </w:tc>
      </w:tr>
      <w:tr w:rsidR="00D06DB9" w:rsidRPr="00D06DB9" w14:paraId="5DB85F6C" w14:textId="77777777" w:rsidTr="006D3C1E">
        <w:trPr>
          <w:jc w:val="center"/>
        </w:trPr>
        <w:tc>
          <w:tcPr>
            <w:tcW w:w="4876" w:type="dxa"/>
          </w:tcPr>
          <w:p w14:paraId="00374C26" w14:textId="77777777" w:rsidR="00D06DB9" w:rsidRPr="00D06DB9" w:rsidRDefault="00D06DB9" w:rsidP="006D3C1E">
            <w:pPr>
              <w:pStyle w:val="Normal6"/>
            </w:pPr>
          </w:p>
        </w:tc>
        <w:tc>
          <w:tcPr>
            <w:tcW w:w="4876" w:type="dxa"/>
            <w:hideMark/>
          </w:tcPr>
          <w:p w14:paraId="6470FD75" w14:textId="77777777" w:rsidR="00D06DB9" w:rsidRPr="00D06DB9" w:rsidRDefault="00D06DB9" w:rsidP="006D3C1E">
            <w:pPr>
              <w:pStyle w:val="Normal6"/>
              <w:rPr>
                <w:szCs w:val="24"/>
              </w:rPr>
            </w:pPr>
            <w:r w:rsidRPr="00D06DB9">
              <w:rPr>
                <w:b/>
                <w:i/>
              </w:rPr>
              <w:t>Καθήκοντα του Συμβουλίου Εξυγίανσης κατά τη σύνθεση του Ταμείου Ασφάλισης Καταθέσεων</w:t>
            </w:r>
          </w:p>
        </w:tc>
      </w:tr>
      <w:tr w:rsidR="00D06DB9" w:rsidRPr="00D06DB9" w14:paraId="07DED5AC" w14:textId="77777777" w:rsidTr="006D3C1E">
        <w:trPr>
          <w:jc w:val="center"/>
        </w:trPr>
        <w:tc>
          <w:tcPr>
            <w:tcW w:w="4876" w:type="dxa"/>
          </w:tcPr>
          <w:p w14:paraId="0531AC5F" w14:textId="77777777" w:rsidR="00D06DB9" w:rsidRPr="00D06DB9" w:rsidRDefault="00D06DB9" w:rsidP="006D3C1E">
            <w:pPr>
              <w:pStyle w:val="Normal6"/>
            </w:pPr>
          </w:p>
        </w:tc>
        <w:tc>
          <w:tcPr>
            <w:tcW w:w="4876" w:type="dxa"/>
            <w:hideMark/>
          </w:tcPr>
          <w:p w14:paraId="5DAE6ED5" w14:textId="77777777" w:rsidR="00D06DB9" w:rsidRPr="00D06DB9" w:rsidRDefault="00D06DB9" w:rsidP="006D3C1E">
            <w:pPr>
              <w:pStyle w:val="Normal6"/>
              <w:rPr>
                <w:szCs w:val="24"/>
              </w:rPr>
            </w:pPr>
            <w:r w:rsidRPr="00D06DB9">
              <w:rPr>
                <w:b/>
                <w:i/>
              </w:rPr>
              <w:t>1. Το Συμβούλιο Εξυγίανσης κατά τη σύνθεση του Ταμείου Ασφάλισης Καταθέσεων:</w:t>
            </w:r>
          </w:p>
        </w:tc>
      </w:tr>
      <w:tr w:rsidR="00D06DB9" w:rsidRPr="00D06DB9" w14:paraId="7B2D3B44" w14:textId="77777777" w:rsidTr="006D3C1E">
        <w:trPr>
          <w:jc w:val="center"/>
        </w:trPr>
        <w:tc>
          <w:tcPr>
            <w:tcW w:w="4876" w:type="dxa"/>
          </w:tcPr>
          <w:p w14:paraId="0AB7D75E" w14:textId="77777777" w:rsidR="00D06DB9" w:rsidRPr="00D06DB9" w:rsidRDefault="00D06DB9" w:rsidP="006D3C1E">
            <w:pPr>
              <w:pStyle w:val="Normal6"/>
            </w:pPr>
          </w:p>
        </w:tc>
        <w:tc>
          <w:tcPr>
            <w:tcW w:w="4876" w:type="dxa"/>
            <w:hideMark/>
          </w:tcPr>
          <w:p w14:paraId="49CDE73F" w14:textId="77777777" w:rsidR="00D06DB9" w:rsidRPr="00D06DB9" w:rsidRDefault="00D06DB9" w:rsidP="006D3C1E">
            <w:pPr>
              <w:pStyle w:val="Normal6"/>
              <w:rPr>
                <w:szCs w:val="24"/>
              </w:rPr>
            </w:pPr>
            <w:r w:rsidRPr="00D06DB9">
              <w:rPr>
                <w:b/>
                <w:i/>
              </w:rPr>
              <w:t>α) λαμβάνει τις αποφάσεις που αναφέρονται στα άρθρα 79α, 79β και 79ε του παρόντος κανονισμού·</w:t>
            </w:r>
          </w:p>
        </w:tc>
      </w:tr>
      <w:tr w:rsidR="00D06DB9" w:rsidRPr="00D06DB9" w14:paraId="0465C73E" w14:textId="77777777" w:rsidTr="006D3C1E">
        <w:trPr>
          <w:jc w:val="center"/>
        </w:trPr>
        <w:tc>
          <w:tcPr>
            <w:tcW w:w="4876" w:type="dxa"/>
          </w:tcPr>
          <w:p w14:paraId="1147A8AD" w14:textId="77777777" w:rsidR="00D06DB9" w:rsidRPr="00D06DB9" w:rsidRDefault="00D06DB9" w:rsidP="006D3C1E">
            <w:pPr>
              <w:pStyle w:val="Normal6"/>
            </w:pPr>
          </w:p>
        </w:tc>
        <w:tc>
          <w:tcPr>
            <w:tcW w:w="4876" w:type="dxa"/>
            <w:hideMark/>
          </w:tcPr>
          <w:p w14:paraId="051EA9D3" w14:textId="77777777" w:rsidR="00D06DB9" w:rsidRPr="00D06DB9" w:rsidRDefault="00D06DB9" w:rsidP="006D3C1E">
            <w:pPr>
              <w:pStyle w:val="Normal6"/>
              <w:rPr>
                <w:szCs w:val="24"/>
              </w:rPr>
            </w:pPr>
            <w:r w:rsidRPr="00D06DB9">
              <w:rPr>
                <w:b/>
                <w:i/>
              </w:rPr>
              <w:t>β) υποβάλλει ετήσια έκθεση στο Ευρωπαϊκό Κοινοβούλιο, στο Συμβούλιο και στην Επιτροπή σχετικά με τη χρήση του πιστωτικού ορίου της ΕΕ και με τα διαθέσιμα χρηματοδοτικά μέσα του Ταμείου·</w:t>
            </w:r>
          </w:p>
        </w:tc>
      </w:tr>
      <w:tr w:rsidR="00D06DB9" w:rsidRPr="00D06DB9" w14:paraId="2485F2D7" w14:textId="77777777" w:rsidTr="006D3C1E">
        <w:trPr>
          <w:jc w:val="center"/>
        </w:trPr>
        <w:tc>
          <w:tcPr>
            <w:tcW w:w="4876" w:type="dxa"/>
          </w:tcPr>
          <w:p w14:paraId="4F9942DB" w14:textId="77777777" w:rsidR="00D06DB9" w:rsidRPr="00D06DB9" w:rsidRDefault="00D06DB9" w:rsidP="006D3C1E">
            <w:pPr>
              <w:pStyle w:val="Normal6"/>
            </w:pPr>
          </w:p>
        </w:tc>
        <w:tc>
          <w:tcPr>
            <w:tcW w:w="4876" w:type="dxa"/>
            <w:hideMark/>
          </w:tcPr>
          <w:p w14:paraId="45A6A147" w14:textId="77777777" w:rsidR="00D06DB9" w:rsidRPr="00D06DB9" w:rsidRDefault="00D06DB9" w:rsidP="006D3C1E">
            <w:pPr>
              <w:pStyle w:val="Normal6"/>
              <w:rPr>
                <w:szCs w:val="24"/>
              </w:rPr>
            </w:pPr>
            <w:r w:rsidRPr="00D06DB9">
              <w:rPr>
                <w:b/>
                <w:i/>
              </w:rPr>
              <w:t>γ) συντάσσει έκθεση έως τις [έναρξη ισχύος + 18 μήνες] σχετικά με τη σκοπιμότητα και τους τρόπους θέσπισης ενός μηχανισμού κάλυψης ζημιών για τα συμμετέχοντα ΣΕΚ.</w:t>
            </w:r>
          </w:p>
        </w:tc>
      </w:tr>
    </w:tbl>
    <w:p w14:paraId="41C1F7F9" w14:textId="77777777" w:rsidR="00D06DB9" w:rsidRPr="00D06DB9" w:rsidRDefault="00D06DB9" w:rsidP="00D06DB9">
      <w:pPr>
        <w:pStyle w:val="Olang"/>
        <w:rPr>
          <w:noProof w:val="0"/>
        </w:rPr>
      </w:pPr>
      <w:r w:rsidRPr="00D06DB9">
        <w:rPr>
          <w:noProof w:val="0"/>
        </w:rPr>
        <w:t xml:space="preserve">Or. </w:t>
      </w:r>
      <w:r w:rsidRPr="00D738BB">
        <w:rPr>
          <w:rStyle w:val="HideTWBExt"/>
        </w:rPr>
        <w:t>&lt;Original&gt;</w:t>
      </w:r>
      <w:r w:rsidRPr="00D738BB">
        <w:rPr>
          <w:rStyle w:val="HideTWBInt"/>
          <w:rFonts w:eastAsiaTheme="majorEastAsia"/>
        </w:rPr>
        <w:t>{EN}</w:t>
      </w:r>
      <w:r w:rsidRPr="00D06DB9">
        <w:rPr>
          <w:noProof w:val="0"/>
        </w:rPr>
        <w:t>en</w:t>
      </w:r>
      <w:r w:rsidRPr="00D738BB">
        <w:rPr>
          <w:rStyle w:val="HideTWBExt"/>
        </w:rPr>
        <w:t>&lt;/Original&gt;</w:t>
      </w:r>
    </w:p>
    <w:p w14:paraId="4952EB71" w14:textId="77777777" w:rsidR="00D06DB9" w:rsidRPr="00D06DB9" w:rsidRDefault="00D06DB9" w:rsidP="00D06DB9">
      <w:r w:rsidRPr="00D738BB">
        <w:rPr>
          <w:rStyle w:val="HideTWBExt"/>
        </w:rPr>
        <w:t>&lt;/Amend&gt;</w:t>
      </w:r>
    </w:p>
    <w:p w14:paraId="28D77610" w14:textId="77777777" w:rsidR="00D06DB9" w:rsidRPr="00D06DB9" w:rsidRDefault="00D06DB9" w:rsidP="00D06DB9">
      <w:pPr>
        <w:pStyle w:val="AMNumberTabs0"/>
        <w:keepNext/>
      </w:pPr>
      <w:r w:rsidRPr="00D738BB">
        <w:rPr>
          <w:rStyle w:val="HideTWBExt"/>
          <w:b w:val="0"/>
        </w:rPr>
        <w:t>&lt;Amend&gt;</w:t>
      </w:r>
      <w:r w:rsidRPr="00D06DB9">
        <w:t>Τροπολογία</w:t>
      </w:r>
      <w:r w:rsidRPr="00D06DB9">
        <w:tab/>
      </w:r>
      <w:r w:rsidRPr="00D06DB9">
        <w:tab/>
      </w:r>
      <w:r w:rsidRPr="00D738BB">
        <w:rPr>
          <w:rStyle w:val="HideTWBExt"/>
          <w:b w:val="0"/>
        </w:rPr>
        <w:t>&lt;NumAm&gt;</w:t>
      </w:r>
      <w:r w:rsidRPr="00D06DB9">
        <w:t>322</w:t>
      </w:r>
      <w:r w:rsidRPr="00D738BB">
        <w:rPr>
          <w:rStyle w:val="HideTWBExt"/>
          <w:b w:val="0"/>
        </w:rPr>
        <w:t>&lt;/NumAm&gt;</w:t>
      </w:r>
    </w:p>
    <w:p w14:paraId="6CD919C1" w14:textId="77777777" w:rsidR="00D06DB9" w:rsidRPr="00D06DB9" w:rsidRDefault="00D06DB9" w:rsidP="00D06DB9">
      <w:pPr>
        <w:pStyle w:val="NormalBold"/>
      </w:pPr>
      <w:r w:rsidRPr="00D738BB">
        <w:rPr>
          <w:rStyle w:val="HideTWBExt"/>
          <w:b w:val="0"/>
        </w:rPr>
        <w:t>&lt;RepeatBlock-By&gt;&lt;Members&gt;</w:t>
      </w:r>
      <w:r w:rsidRPr="00D06DB9">
        <w:t>Ernest Urtasun</w:t>
      </w:r>
      <w:r w:rsidRPr="00D738BB">
        <w:rPr>
          <w:rStyle w:val="HideTWBExt"/>
          <w:b w:val="0"/>
        </w:rPr>
        <w:t>&lt;/Members&gt;</w:t>
      </w:r>
    </w:p>
    <w:p w14:paraId="5FBDE810" w14:textId="77777777" w:rsidR="00D06DB9" w:rsidRPr="00D06DB9" w:rsidRDefault="00D06DB9" w:rsidP="00D06DB9">
      <w:r w:rsidRPr="00D738BB">
        <w:rPr>
          <w:rStyle w:val="HideTWBExt"/>
        </w:rPr>
        <w:t>&lt;AuNomDe&gt;</w:t>
      </w:r>
      <w:r w:rsidRPr="00D738BB">
        <w:rPr>
          <w:rStyle w:val="HideTWBInt"/>
        </w:rPr>
        <w:t>{Verts/ALE}</w:t>
      </w:r>
      <w:r w:rsidRPr="00D06DB9">
        <w:t>εξ ονόματος της Ομάδας Verts/ALE</w:t>
      </w:r>
      <w:r w:rsidRPr="00D738BB">
        <w:rPr>
          <w:rStyle w:val="HideTWBExt"/>
        </w:rPr>
        <w:t>&lt;/AuNomDe&gt;</w:t>
      </w:r>
    </w:p>
    <w:p w14:paraId="137C9DD5" w14:textId="77777777" w:rsidR="00D06DB9" w:rsidRPr="00D06DB9" w:rsidRDefault="00D06DB9" w:rsidP="00D06DB9">
      <w:r w:rsidRPr="00D738BB">
        <w:rPr>
          <w:rStyle w:val="HideTWBExt"/>
        </w:rPr>
        <w:t>&lt;/RepeatBlock-By&gt;</w:t>
      </w:r>
    </w:p>
    <w:p w14:paraId="2EBFBD10" w14:textId="77777777" w:rsidR="00D06DB9" w:rsidRPr="00D06DB9" w:rsidRDefault="00D06DB9" w:rsidP="00D06DB9">
      <w:pPr>
        <w:pStyle w:val="NormalBold"/>
        <w:keepNext/>
      </w:pPr>
      <w:r w:rsidRPr="00D738BB">
        <w:rPr>
          <w:rStyle w:val="HideTWBExt"/>
          <w:b w:val="0"/>
        </w:rPr>
        <w:t>&lt;DocAmend&gt;</w:t>
      </w:r>
      <w:r w:rsidRPr="00D06DB9">
        <w:t>Πρόταση κανονισμού</w:t>
      </w:r>
      <w:r w:rsidRPr="00D738BB">
        <w:rPr>
          <w:rStyle w:val="HideTWBExt"/>
          <w:b w:val="0"/>
        </w:rPr>
        <w:t>&lt;/DocAmend&gt;</w:t>
      </w:r>
    </w:p>
    <w:p w14:paraId="0CC4C9A2" w14:textId="77777777" w:rsidR="00D06DB9" w:rsidRPr="00D06DB9" w:rsidRDefault="00D06DB9" w:rsidP="00D06DB9">
      <w:pPr>
        <w:pStyle w:val="NormalBold"/>
      </w:pPr>
      <w:r w:rsidRPr="00D738BB">
        <w:rPr>
          <w:rStyle w:val="HideTWBExt"/>
          <w:b w:val="0"/>
        </w:rPr>
        <w:t>&lt;Article&gt;</w:t>
      </w:r>
      <w:r w:rsidRPr="00D06DB9">
        <w:t>Άρθρο 1 – παράγραφος 1 – σημείο 43 α (νέο)</w:t>
      </w:r>
      <w:r w:rsidRPr="00D738BB">
        <w:rPr>
          <w:rStyle w:val="HideTWBExt"/>
          <w:b w:val="0"/>
        </w:rPr>
        <w:t>&lt;/Article&gt;</w:t>
      </w:r>
    </w:p>
    <w:p w14:paraId="747815E1" w14:textId="77777777" w:rsidR="00D06DB9" w:rsidRPr="00D06DB9" w:rsidRDefault="00D06DB9" w:rsidP="00D06DB9">
      <w:pPr>
        <w:keepNext/>
      </w:pPr>
      <w:r w:rsidRPr="00D738BB">
        <w:rPr>
          <w:rStyle w:val="HideTWBExt"/>
        </w:rPr>
        <w:t>&lt;DocAmend2&gt;</w:t>
      </w:r>
      <w:r w:rsidRPr="00D06DB9">
        <w:t>Κανονισμός (ΕΕ) αριθ. 806/2014</w:t>
      </w:r>
      <w:r w:rsidRPr="00D738BB">
        <w:rPr>
          <w:rStyle w:val="HideTWBExt"/>
        </w:rPr>
        <w:t>&lt;/DocAmend2&gt;</w:t>
      </w:r>
    </w:p>
    <w:p w14:paraId="3DEC4443" w14:textId="77777777" w:rsidR="00D06DB9" w:rsidRPr="00D06DB9" w:rsidRDefault="00D06DB9" w:rsidP="00D06DB9">
      <w:r w:rsidRPr="00D738BB">
        <w:rPr>
          <w:rStyle w:val="HideTWBExt"/>
        </w:rPr>
        <w:t>&lt;Article2&gt;</w:t>
      </w:r>
      <w:r w:rsidRPr="00D06DB9">
        <w:t>Άρθρο 93</w:t>
      </w:r>
      <w:r w:rsidRPr="00D738BB">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06DB9" w:rsidRPr="00D06DB9" w14:paraId="1EF80525" w14:textId="77777777" w:rsidTr="006D3C1E">
        <w:trPr>
          <w:jc w:val="center"/>
        </w:trPr>
        <w:tc>
          <w:tcPr>
            <w:tcW w:w="9752" w:type="dxa"/>
            <w:gridSpan w:val="2"/>
          </w:tcPr>
          <w:p w14:paraId="2C038AFE" w14:textId="77777777" w:rsidR="00D06DB9" w:rsidRPr="00D06DB9" w:rsidRDefault="00D06DB9" w:rsidP="006D3C1E">
            <w:pPr>
              <w:keepNext/>
            </w:pPr>
          </w:p>
        </w:tc>
      </w:tr>
      <w:tr w:rsidR="00D06DB9" w:rsidRPr="00D06DB9" w14:paraId="5FA9FD4F" w14:textId="77777777" w:rsidTr="006D3C1E">
        <w:trPr>
          <w:jc w:val="center"/>
        </w:trPr>
        <w:tc>
          <w:tcPr>
            <w:tcW w:w="4876" w:type="dxa"/>
            <w:hideMark/>
          </w:tcPr>
          <w:p w14:paraId="2BEA323C" w14:textId="77777777" w:rsidR="00D06DB9" w:rsidRPr="00D06DB9" w:rsidRDefault="00D06DB9" w:rsidP="006D3C1E">
            <w:pPr>
              <w:pStyle w:val="ColumnHeading"/>
              <w:keepNext/>
            </w:pPr>
            <w:r w:rsidRPr="00D06DB9">
              <w:t>Ισχύον κείμενο</w:t>
            </w:r>
          </w:p>
        </w:tc>
        <w:tc>
          <w:tcPr>
            <w:tcW w:w="4876" w:type="dxa"/>
            <w:hideMark/>
          </w:tcPr>
          <w:p w14:paraId="529600D0" w14:textId="77777777" w:rsidR="00D06DB9" w:rsidRPr="00D06DB9" w:rsidRDefault="00D06DB9" w:rsidP="006D3C1E">
            <w:pPr>
              <w:pStyle w:val="ColumnHeading"/>
              <w:keepNext/>
            </w:pPr>
            <w:r w:rsidRPr="00D06DB9">
              <w:t>Τροπολογία</w:t>
            </w:r>
          </w:p>
        </w:tc>
      </w:tr>
      <w:tr w:rsidR="00D06DB9" w:rsidRPr="00D06DB9" w14:paraId="6C6AF8B6" w14:textId="77777777" w:rsidTr="006D3C1E">
        <w:trPr>
          <w:jc w:val="center"/>
        </w:trPr>
        <w:tc>
          <w:tcPr>
            <w:tcW w:w="4876" w:type="dxa"/>
          </w:tcPr>
          <w:p w14:paraId="1767A00F" w14:textId="77777777" w:rsidR="00D06DB9" w:rsidRPr="00D06DB9" w:rsidRDefault="00D06DB9" w:rsidP="006D3C1E">
            <w:pPr>
              <w:pStyle w:val="Normal6"/>
            </w:pPr>
          </w:p>
        </w:tc>
        <w:tc>
          <w:tcPr>
            <w:tcW w:w="4876" w:type="dxa"/>
            <w:hideMark/>
          </w:tcPr>
          <w:p w14:paraId="7D74298D" w14:textId="77777777" w:rsidR="00D06DB9" w:rsidRPr="00D06DB9" w:rsidRDefault="00D06DB9" w:rsidP="006D3C1E">
            <w:pPr>
              <w:pStyle w:val="Normal6"/>
              <w:rPr>
                <w:szCs w:val="24"/>
              </w:rPr>
            </w:pPr>
            <w:r w:rsidRPr="00D06DB9">
              <w:rPr>
                <w:b/>
                <w:i/>
              </w:rPr>
              <w:t>43α)</w:t>
            </w:r>
            <w:r w:rsidRPr="00D06DB9">
              <w:rPr>
                <w:b/>
                <w:i/>
              </w:rPr>
              <w:tab/>
              <w:t>το άρθρο 93 αντικαθίσταται από το ακόλουθο κείμενο:</w:t>
            </w:r>
          </w:p>
        </w:tc>
      </w:tr>
      <w:tr w:rsidR="00D06DB9" w:rsidRPr="00D06DB9" w14:paraId="1D960E7F" w14:textId="77777777" w:rsidTr="006D3C1E">
        <w:trPr>
          <w:jc w:val="center"/>
        </w:trPr>
        <w:tc>
          <w:tcPr>
            <w:tcW w:w="4876" w:type="dxa"/>
            <w:hideMark/>
          </w:tcPr>
          <w:p w14:paraId="5ED44CEF" w14:textId="77777777" w:rsidR="00D06DB9" w:rsidRPr="00D06DB9" w:rsidRDefault="00D06DB9" w:rsidP="006D3C1E">
            <w:pPr>
              <w:pStyle w:val="Normal6"/>
            </w:pPr>
            <w:r w:rsidRPr="00D06DB9">
              <w:t>Άρθρο 93</w:t>
            </w:r>
          </w:p>
        </w:tc>
        <w:tc>
          <w:tcPr>
            <w:tcW w:w="4876" w:type="dxa"/>
            <w:hideMark/>
          </w:tcPr>
          <w:p w14:paraId="11985F8B" w14:textId="77777777" w:rsidR="00D06DB9" w:rsidRPr="00D06DB9" w:rsidRDefault="00D06DB9" w:rsidP="006D3C1E">
            <w:pPr>
              <w:pStyle w:val="Normal6"/>
              <w:rPr>
                <w:szCs w:val="24"/>
              </w:rPr>
            </w:pPr>
            <w:r w:rsidRPr="00D06DB9">
              <w:t>«Άρθρο 93</w:t>
            </w:r>
          </w:p>
        </w:tc>
      </w:tr>
      <w:tr w:rsidR="00D06DB9" w:rsidRPr="00D06DB9" w14:paraId="74EBB3FE" w14:textId="77777777" w:rsidTr="006D3C1E">
        <w:trPr>
          <w:jc w:val="center"/>
        </w:trPr>
        <w:tc>
          <w:tcPr>
            <w:tcW w:w="4876" w:type="dxa"/>
            <w:hideMark/>
          </w:tcPr>
          <w:p w14:paraId="20B6DE0E" w14:textId="77777777" w:rsidR="00D06DB9" w:rsidRPr="00D06DB9" w:rsidRDefault="00D06DB9" w:rsidP="006D3C1E">
            <w:pPr>
              <w:pStyle w:val="Normal6"/>
            </w:pPr>
            <w:r w:rsidRPr="00D06DB9">
              <w:t>Άσκηση της εξουσιοδότησης</w:t>
            </w:r>
          </w:p>
        </w:tc>
        <w:tc>
          <w:tcPr>
            <w:tcW w:w="4876" w:type="dxa"/>
            <w:hideMark/>
          </w:tcPr>
          <w:p w14:paraId="2271703E" w14:textId="77777777" w:rsidR="00D06DB9" w:rsidRPr="00D06DB9" w:rsidRDefault="00D06DB9" w:rsidP="006D3C1E">
            <w:pPr>
              <w:pStyle w:val="Normal6"/>
              <w:rPr>
                <w:szCs w:val="24"/>
              </w:rPr>
            </w:pPr>
            <w:r w:rsidRPr="00D06DB9">
              <w:t>Άσκηση της εξουσιοδότησης</w:t>
            </w:r>
          </w:p>
        </w:tc>
      </w:tr>
      <w:tr w:rsidR="00D06DB9" w:rsidRPr="00D06DB9" w14:paraId="30967190" w14:textId="77777777" w:rsidTr="006D3C1E">
        <w:trPr>
          <w:jc w:val="center"/>
        </w:trPr>
        <w:tc>
          <w:tcPr>
            <w:tcW w:w="4876" w:type="dxa"/>
            <w:hideMark/>
          </w:tcPr>
          <w:p w14:paraId="1164FD54" w14:textId="77777777" w:rsidR="00D06DB9" w:rsidRPr="00D06DB9" w:rsidRDefault="00D06DB9" w:rsidP="006D3C1E">
            <w:pPr>
              <w:pStyle w:val="Normal6"/>
            </w:pPr>
            <w:r w:rsidRPr="00D06DB9">
              <w:t>1. Ανατίθεται στην Επιτροπή η εξουσία να εκδίδει κατ' εξουσιοδότηση πράξεις, υπό τις προϋποθέσεις που ορίζονται στο παρόν άρθρο.</w:t>
            </w:r>
          </w:p>
        </w:tc>
        <w:tc>
          <w:tcPr>
            <w:tcW w:w="4876" w:type="dxa"/>
            <w:hideMark/>
          </w:tcPr>
          <w:p w14:paraId="6A574246" w14:textId="77777777" w:rsidR="00D06DB9" w:rsidRPr="00D06DB9" w:rsidRDefault="00D06DB9" w:rsidP="006D3C1E">
            <w:pPr>
              <w:pStyle w:val="Normal6"/>
              <w:rPr>
                <w:szCs w:val="24"/>
              </w:rPr>
            </w:pPr>
            <w:r w:rsidRPr="00D06DB9">
              <w:t>1. Ανατίθεται στην Επιτροπή η εξουσία να εκδίδει κατ' εξουσιοδότηση πράξεις, υπό τις προϋποθέσεις που ορίζονται στο παρόν άρθρο.</w:t>
            </w:r>
          </w:p>
        </w:tc>
      </w:tr>
      <w:tr w:rsidR="00D06DB9" w:rsidRPr="00D06DB9" w14:paraId="7DF4C156" w14:textId="77777777" w:rsidTr="006D3C1E">
        <w:trPr>
          <w:jc w:val="center"/>
        </w:trPr>
        <w:tc>
          <w:tcPr>
            <w:tcW w:w="4876" w:type="dxa"/>
            <w:hideMark/>
          </w:tcPr>
          <w:p w14:paraId="168F7E00" w14:textId="77777777" w:rsidR="00D06DB9" w:rsidRPr="00D06DB9" w:rsidRDefault="00D06DB9" w:rsidP="006D3C1E">
            <w:pPr>
              <w:pStyle w:val="Normal6"/>
            </w:pPr>
            <w:r w:rsidRPr="00D06DB9">
              <w:t xml:space="preserve">2. Η εξουσιοδότηση που αναφέρεται στο άρθρο 19 παράγραφος 8, στο άρθρο 65 παράγραφος 5, στο άρθρο 69 παράγραφος 5, στο άρθρο 71 παράγραφος 3 </w:t>
            </w:r>
            <w:r w:rsidRPr="00D06DB9">
              <w:rPr>
                <w:b/>
                <w:i/>
              </w:rPr>
              <w:t>και</w:t>
            </w:r>
            <w:r w:rsidRPr="00D06DB9">
              <w:t xml:space="preserve"> στο άρθρο 75 παράγραφος 4 ισχύει για αόριστη διάρκεια από τις ημερομηνίες που αναφέρονται στο άρθρο 99.</w:t>
            </w:r>
          </w:p>
        </w:tc>
        <w:tc>
          <w:tcPr>
            <w:tcW w:w="4876" w:type="dxa"/>
            <w:hideMark/>
          </w:tcPr>
          <w:p w14:paraId="19E193EE" w14:textId="77777777" w:rsidR="00D06DB9" w:rsidRPr="00D06DB9" w:rsidRDefault="00D06DB9" w:rsidP="006D3C1E">
            <w:pPr>
              <w:pStyle w:val="Normal6"/>
              <w:rPr>
                <w:szCs w:val="24"/>
              </w:rPr>
            </w:pPr>
            <w:r w:rsidRPr="00D06DB9">
              <w:t>2. Η εξουσιοδότηση που αναφέρεται στο άρθρο 19 παράγραφος 8, στο άρθρο 65 παράγραφος 5, στο άρθρο 69 παράγραφος 5, στο άρθρο 71 παράγραφος 3</w:t>
            </w:r>
            <w:r w:rsidRPr="00D06DB9">
              <w:rPr>
                <w:b/>
                <w:i/>
              </w:rPr>
              <w:t>,</w:t>
            </w:r>
            <w:r w:rsidRPr="00D06DB9">
              <w:t xml:space="preserve"> στο άρθρο 75 παράγραφος 4 </w:t>
            </w:r>
            <w:r w:rsidRPr="00D06DB9">
              <w:rPr>
                <w:b/>
                <w:i/>
              </w:rPr>
              <w:t>και στο άρθρο 79β παράγραφος 2</w:t>
            </w:r>
            <w:r w:rsidRPr="00D06DB9">
              <w:t xml:space="preserve"> ισχύει για αόριστη διάρκεια από τις ημερομηνίες που αναφέρονται στο άρθρο 99.</w:t>
            </w:r>
          </w:p>
        </w:tc>
      </w:tr>
      <w:tr w:rsidR="00D06DB9" w:rsidRPr="00D06DB9" w14:paraId="79574A4B" w14:textId="77777777" w:rsidTr="006D3C1E">
        <w:trPr>
          <w:jc w:val="center"/>
        </w:trPr>
        <w:tc>
          <w:tcPr>
            <w:tcW w:w="4876" w:type="dxa"/>
            <w:hideMark/>
          </w:tcPr>
          <w:p w14:paraId="31AA0311" w14:textId="77777777" w:rsidR="00D06DB9" w:rsidRPr="00D06DB9" w:rsidRDefault="00D06DB9" w:rsidP="006D3C1E">
            <w:pPr>
              <w:pStyle w:val="Normal6"/>
            </w:pPr>
            <w:r w:rsidRPr="00D06DB9">
              <w:t>3. Η Επιτροπή εξασφαλίζει τη συνέπεια μεταξύ κατ' εξουσιοδότηση πράξεων που εκδίδονται βάσει του παρόντος κανονισμού και κατ' εξουσιοδότηση πράξεων που εκδίδονται βάσει της οδηγίας 2014/59/ΕΕ.</w:t>
            </w:r>
          </w:p>
        </w:tc>
        <w:tc>
          <w:tcPr>
            <w:tcW w:w="4876" w:type="dxa"/>
            <w:hideMark/>
          </w:tcPr>
          <w:p w14:paraId="624482B5" w14:textId="77777777" w:rsidR="00D06DB9" w:rsidRPr="00D06DB9" w:rsidRDefault="00D06DB9" w:rsidP="006D3C1E">
            <w:pPr>
              <w:pStyle w:val="Normal6"/>
              <w:rPr>
                <w:szCs w:val="24"/>
              </w:rPr>
            </w:pPr>
            <w:r w:rsidRPr="00D06DB9">
              <w:t>3. Η Επιτροπή εξασφαλίζει τη συνέπεια μεταξύ κατ' εξουσιοδότηση πράξεων που εκδίδονται βάσει του παρόντος κανονισμού και κατ' εξουσιοδότηση πράξεων που εκδίδονται βάσει της οδηγίας 2014/59/ΕΕ.</w:t>
            </w:r>
          </w:p>
        </w:tc>
      </w:tr>
      <w:tr w:rsidR="00D06DB9" w:rsidRPr="00D06DB9" w14:paraId="62CDCAE0" w14:textId="77777777" w:rsidTr="006D3C1E">
        <w:trPr>
          <w:jc w:val="center"/>
        </w:trPr>
        <w:tc>
          <w:tcPr>
            <w:tcW w:w="4876" w:type="dxa"/>
            <w:hideMark/>
          </w:tcPr>
          <w:p w14:paraId="24CA18B5" w14:textId="77777777" w:rsidR="00D06DB9" w:rsidRPr="00D06DB9" w:rsidRDefault="00D06DB9" w:rsidP="006D3C1E">
            <w:pPr>
              <w:pStyle w:val="Normal6"/>
            </w:pPr>
            <w:r w:rsidRPr="00D06DB9">
              <w:t xml:space="preserve">4. Η εξουσιοδότηση που αναφέρεται στο άρθρο 19 παράγραφος 8, στο άρθρο 65 παράγραφος 5, στο άρθρο 69 παράγραφος 5, στο άρθρο 71 παράγραφος 3 </w:t>
            </w:r>
            <w:r w:rsidRPr="00D06DB9">
              <w:rPr>
                <w:b/>
                <w:i/>
              </w:rPr>
              <w:t>και</w:t>
            </w:r>
            <w:r w:rsidRPr="00D06DB9">
              <w:t xml:space="preserve"> στο άρθρο 75 παράγραφος 4 μπορεί να ανακληθεί ανά πάσα στιγμή από το Ευρωπαϊκό Κοινοβούλιο ή από το Συμβούλιο. Η απόφαση ανάκλησης περατώνει την εξουσιοδότηση που προσδιορίζεται στην απόφαση αυτή. Αρχίζει να ισχύει την επομένη της δημοσίευσης της απόφασης στην Επίσημη Εφημερίδα της Ευρωπαϊκής Ένωσης ή σε μεταγενέστερη ημερομηνία που ορίζεται σε αυτήν. Δεν θίγει το κύρος των ήδη εν ισχύι κατ' εξουσιοδότηση πράξεων.</w:t>
            </w:r>
          </w:p>
        </w:tc>
        <w:tc>
          <w:tcPr>
            <w:tcW w:w="4876" w:type="dxa"/>
            <w:hideMark/>
          </w:tcPr>
          <w:p w14:paraId="78229C29" w14:textId="77777777" w:rsidR="00D06DB9" w:rsidRPr="00D06DB9" w:rsidRDefault="00D06DB9" w:rsidP="006D3C1E">
            <w:pPr>
              <w:pStyle w:val="Normal6"/>
              <w:rPr>
                <w:szCs w:val="24"/>
              </w:rPr>
            </w:pPr>
            <w:r w:rsidRPr="00D06DB9">
              <w:t>4. Η εξουσιοδότηση που αναφέρεται στο άρθρο 19 παράγραφος 8, στο άρθρο 65 παράγραφος 5, στο άρθρο 69 παράγραφος 5, στο άρθρο 71 παράγραφος 3</w:t>
            </w:r>
            <w:r w:rsidRPr="00D06DB9">
              <w:rPr>
                <w:b/>
                <w:i/>
              </w:rPr>
              <w:t>,</w:t>
            </w:r>
            <w:r w:rsidRPr="00D06DB9">
              <w:t xml:space="preserve"> στο άρθρο 75 παράγραφος 4 </w:t>
            </w:r>
            <w:r w:rsidRPr="00D06DB9">
              <w:rPr>
                <w:b/>
                <w:i/>
              </w:rPr>
              <w:t>και στο άρθρο 79β παράγραφος 2</w:t>
            </w:r>
            <w:r w:rsidRPr="00D06DB9">
              <w:t xml:space="preserve"> μπορεί να ανακληθεί ανά πάσα στιγμή από το Ευρωπαϊκό Κοινοβούλιο ή από το Συμβούλιο. Η απόφαση ανάκλησης περατώνει την εξουσιοδότηση που προσδιορίζεται στην απόφαση αυτή. Αρχίζει να ισχύει την επομένη της δημοσίευσης της απόφασης στην Επίσημη Εφημερίδα της Ευρωπαϊκής Ένωσης ή σε μεταγενέστερη ημερομηνία που ορίζεται σε αυτήν. Δεν θίγει το κύρος των ήδη εν ισχύι κατ' εξουσιοδότηση πράξεων.</w:t>
            </w:r>
          </w:p>
        </w:tc>
      </w:tr>
      <w:tr w:rsidR="00D06DB9" w:rsidRPr="00D06DB9" w14:paraId="016AD843" w14:textId="77777777" w:rsidTr="006D3C1E">
        <w:trPr>
          <w:jc w:val="center"/>
        </w:trPr>
        <w:tc>
          <w:tcPr>
            <w:tcW w:w="4876" w:type="dxa"/>
            <w:hideMark/>
          </w:tcPr>
          <w:p w14:paraId="0BECE87E" w14:textId="77777777" w:rsidR="00D06DB9" w:rsidRPr="00D06DB9" w:rsidRDefault="00D06DB9" w:rsidP="006D3C1E">
            <w:pPr>
              <w:pStyle w:val="Normal6"/>
            </w:pPr>
            <w:r w:rsidRPr="00D06DB9">
              <w:t>5. Μόλις η Επιτροπή εκδώσει κατ' εξουσιοδότηση πράξη, την κοινοποιεί ταυτόχρονα στο Ευρωπαϊκό Κοινοβούλιο και στο Συμβούλιο.</w:t>
            </w:r>
          </w:p>
        </w:tc>
        <w:tc>
          <w:tcPr>
            <w:tcW w:w="4876" w:type="dxa"/>
            <w:hideMark/>
          </w:tcPr>
          <w:p w14:paraId="1A9FD995" w14:textId="77777777" w:rsidR="00D06DB9" w:rsidRPr="00D06DB9" w:rsidRDefault="00D06DB9" w:rsidP="006D3C1E">
            <w:pPr>
              <w:pStyle w:val="Normal6"/>
              <w:rPr>
                <w:szCs w:val="24"/>
              </w:rPr>
            </w:pPr>
            <w:r w:rsidRPr="00D06DB9">
              <w:t>5. Μόλις η Επιτροπή εκδώσει κατ' εξουσιοδότηση πράξη, την κοινοποιεί ταυτόχρονα στο Ευρωπαϊκό Κοινοβούλιο και στο Συμβούλιο.</w:t>
            </w:r>
          </w:p>
        </w:tc>
      </w:tr>
      <w:tr w:rsidR="00D06DB9" w:rsidRPr="00D06DB9" w14:paraId="3213827B" w14:textId="77777777" w:rsidTr="006D3C1E">
        <w:trPr>
          <w:jc w:val="center"/>
        </w:trPr>
        <w:tc>
          <w:tcPr>
            <w:tcW w:w="4876" w:type="dxa"/>
            <w:hideMark/>
          </w:tcPr>
          <w:p w14:paraId="7AF73F7A" w14:textId="77777777" w:rsidR="00D06DB9" w:rsidRPr="00D06DB9" w:rsidRDefault="00D06DB9" w:rsidP="006D3C1E">
            <w:pPr>
              <w:pStyle w:val="Normal6"/>
            </w:pPr>
            <w:r w:rsidRPr="00D06DB9">
              <w:t xml:space="preserve">6. Μια πράξη κατ’ εξουσιοδότηση που εκδίδεται σύμφωνα με το άρθρο 19 παράγραφος 8, το άρθρο 65 παράγραφος 5, το άρθρο 69 παράγραφος 5, το άρθρο 71 παράγραφος 3 </w:t>
            </w:r>
            <w:r w:rsidRPr="00D06DB9">
              <w:rPr>
                <w:b/>
                <w:i/>
              </w:rPr>
              <w:t>και</w:t>
            </w:r>
            <w:r w:rsidRPr="00D06DB9">
              <w:t xml:space="preserve"> το άρθρο 75 παράγραφος 4 τίθεται σε ισχύ μόνο αν το Ευρωπαϊκό Κοινοβούλιο ή το Συμβούλιο δεν διατυπώσει αντιρρήσεις εντός περιόδου 3 μηνών από την κοινοποίηση της πράξης αυτής στο Ευρωπαϊκό Κοινοβούλιο ή το Συμβούλιο, ή αν πριν από την εκπνοή αυτής της προθεσμίας τόσο το Ευρωπαϊκό Κοινοβούλιο όσο και το Συμβούλιο έχουν ενημερώσει την Επιτροπή ότι δεν πρόκειται να εγείρουν αντιρρήσεις. Η εν λόγω προθεσμία παρατείνεται κατά τρεις μήνες με πρωτοβουλία του Ευρωπαϊκού Κοινοβουλίου ή του Συμβουλίου.</w:t>
            </w:r>
          </w:p>
        </w:tc>
        <w:tc>
          <w:tcPr>
            <w:tcW w:w="4876" w:type="dxa"/>
            <w:hideMark/>
          </w:tcPr>
          <w:p w14:paraId="7A4B33EA" w14:textId="77777777" w:rsidR="00D06DB9" w:rsidRPr="00D06DB9" w:rsidRDefault="00D06DB9" w:rsidP="006D3C1E">
            <w:pPr>
              <w:pStyle w:val="Normal6"/>
              <w:rPr>
                <w:szCs w:val="24"/>
              </w:rPr>
            </w:pPr>
            <w:r w:rsidRPr="00D06DB9">
              <w:t>6. Μια πράξη κατ’ εξουσιοδότηση που εκδίδεται σύμφωνα με το άρθρο 19 παράγραφος 8, το άρθρο 65 παράγραφος 5, το άρθρο 69 παράγραφος 5, το άρθρο 71 παράγραφος 3</w:t>
            </w:r>
            <w:r w:rsidRPr="00D06DB9">
              <w:rPr>
                <w:b/>
                <w:i/>
              </w:rPr>
              <w:t>,</w:t>
            </w:r>
            <w:r w:rsidRPr="00D06DB9">
              <w:t xml:space="preserve"> το άρθρο 75 παράγραφος 4 </w:t>
            </w:r>
            <w:r w:rsidRPr="00D06DB9">
              <w:rPr>
                <w:b/>
                <w:i/>
              </w:rPr>
              <w:t>και το άρθρο 79β παράγραφος 2</w:t>
            </w:r>
            <w:r w:rsidRPr="00D06DB9">
              <w:t xml:space="preserve"> τίθεται σε ισχύ μόνο αν το Ευρωπαϊκό Κοινοβούλιο ή το Συμβούλιο δεν διατυπώσει αντιρρήσεις εντός περιόδου 3 μηνών από την κοινοποίηση της πράξης αυτής στο Ευρωπαϊκό Κοινοβούλιο ή το Συμβούλιο, ή αν πριν από την εκπνοή αυτής της προθεσμίας τόσο το Ευρωπαϊκό Κοινοβούλιο όσο και το Συμβούλιο έχουν ενημερώσει την Επιτροπή ότι δεν πρόκειται να εγείρουν αντιρρήσεις. Η εν λόγω προθεσμία παρατείνεται κατά τρεις μήνες με πρωτοβουλία του Ευρωπαϊκού Κοινοβουλίου ή του Συμβουλίου.</w:t>
            </w:r>
          </w:p>
        </w:tc>
      </w:tr>
      <w:tr w:rsidR="00D06DB9" w:rsidRPr="00D06DB9" w14:paraId="4DCEF3BE" w14:textId="77777777" w:rsidTr="006D3C1E">
        <w:trPr>
          <w:jc w:val="center"/>
        </w:trPr>
        <w:tc>
          <w:tcPr>
            <w:tcW w:w="4876" w:type="dxa"/>
            <w:hideMark/>
          </w:tcPr>
          <w:p w14:paraId="318186DF" w14:textId="77777777" w:rsidR="00D06DB9" w:rsidRPr="00D06DB9" w:rsidRDefault="00D06DB9" w:rsidP="006D3C1E">
            <w:pPr>
              <w:pStyle w:val="Normal6"/>
            </w:pPr>
            <w:r w:rsidRPr="00D06DB9">
              <w:t>7. Η Επιτροπή δεν εκδίδει κατ’ εξουσιοδότηση πράξεις όταν ο χρόνος ενδελεχούς εξέτασης από το Κοινοβούλιο μειώνεται λόγω διακοπής των εργασιών σε λιγότερο από πέντε μήνες, συμπεριλαμβανομένης τυχόν παράτασης.</w:t>
            </w:r>
          </w:p>
        </w:tc>
        <w:tc>
          <w:tcPr>
            <w:tcW w:w="4876" w:type="dxa"/>
            <w:hideMark/>
          </w:tcPr>
          <w:p w14:paraId="511FD8DA" w14:textId="77777777" w:rsidR="00D06DB9" w:rsidRPr="00D06DB9" w:rsidRDefault="00D06DB9" w:rsidP="006D3C1E">
            <w:pPr>
              <w:pStyle w:val="Normal6"/>
              <w:rPr>
                <w:szCs w:val="24"/>
              </w:rPr>
            </w:pPr>
            <w:r w:rsidRPr="00D06DB9">
              <w:t>7. Η Επιτροπή δεν εκδίδει κατ’ εξουσιοδότηση πράξεις όταν ο χρόνος ενδελεχούς εξέτασης από το Κοινοβούλιο μειώνεται λόγω διακοπής των εργασιών σε λιγότερο από πέντε μήνες, συμπεριλαμβανομένης τυχόν παράτασης.</w:t>
            </w:r>
          </w:p>
        </w:tc>
      </w:tr>
      <w:tr w:rsidR="00D06DB9" w:rsidRPr="00D06DB9" w14:paraId="725B5BA1" w14:textId="77777777" w:rsidTr="006D3C1E">
        <w:trPr>
          <w:jc w:val="center"/>
        </w:trPr>
        <w:tc>
          <w:tcPr>
            <w:tcW w:w="4876" w:type="dxa"/>
          </w:tcPr>
          <w:p w14:paraId="1769A3FB" w14:textId="77777777" w:rsidR="00D06DB9" w:rsidRPr="00D06DB9" w:rsidRDefault="00D06DB9" w:rsidP="006D3C1E">
            <w:pPr>
              <w:pStyle w:val="Normal6"/>
            </w:pPr>
          </w:p>
        </w:tc>
        <w:tc>
          <w:tcPr>
            <w:tcW w:w="4876" w:type="dxa"/>
            <w:hideMark/>
          </w:tcPr>
          <w:p w14:paraId="4AC4937F" w14:textId="77777777" w:rsidR="00D06DB9" w:rsidRPr="00D06DB9" w:rsidRDefault="00D06DB9" w:rsidP="006D3C1E">
            <w:pPr>
              <w:pStyle w:val="Normal6"/>
              <w:rPr>
                <w:szCs w:val="24"/>
              </w:rPr>
            </w:pPr>
            <w:r w:rsidRPr="00D06DB9">
              <w:rPr>
                <w:b/>
                <w:i/>
              </w:rPr>
              <w:t>»</w:t>
            </w:r>
          </w:p>
        </w:tc>
      </w:tr>
    </w:tbl>
    <w:p w14:paraId="35D7304A" w14:textId="77777777" w:rsidR="00D06DB9" w:rsidRPr="00D06DB9" w:rsidRDefault="00D06DB9" w:rsidP="00D06DB9">
      <w:pPr>
        <w:pStyle w:val="Olang"/>
        <w:rPr>
          <w:noProof w:val="0"/>
        </w:rPr>
      </w:pPr>
      <w:r w:rsidRPr="00D06DB9">
        <w:rPr>
          <w:noProof w:val="0"/>
        </w:rPr>
        <w:t xml:space="preserve">Or. </w:t>
      </w:r>
      <w:r w:rsidRPr="00D738BB">
        <w:rPr>
          <w:rStyle w:val="HideTWBExt"/>
        </w:rPr>
        <w:t>&lt;Original&gt;</w:t>
      </w:r>
      <w:r w:rsidRPr="00D738BB">
        <w:rPr>
          <w:rStyle w:val="HideTWBInt"/>
          <w:rFonts w:eastAsiaTheme="majorEastAsia"/>
        </w:rPr>
        <w:t>{EN}</w:t>
      </w:r>
      <w:r w:rsidRPr="00D06DB9">
        <w:rPr>
          <w:noProof w:val="0"/>
        </w:rPr>
        <w:t>en</w:t>
      </w:r>
      <w:r w:rsidRPr="00D738BB">
        <w:rPr>
          <w:rStyle w:val="HideTWBExt"/>
        </w:rPr>
        <w:t>&lt;/Original&gt;</w:t>
      </w:r>
    </w:p>
    <w:p w14:paraId="1B646A04" w14:textId="77777777" w:rsidR="00D06DB9" w:rsidRPr="00D06DB9" w:rsidRDefault="00D06DB9" w:rsidP="00D06DB9">
      <w:pPr>
        <w:pStyle w:val="CrossRef"/>
      </w:pPr>
      <w:r w:rsidRPr="00D06DB9">
        <w:t>(https://eur-lex.europa.eu/legal-content/EL/TXT/?uri=celex%3A32014R0806)</w:t>
      </w:r>
    </w:p>
    <w:p w14:paraId="7643DAD7" w14:textId="77777777" w:rsidR="00D06DB9" w:rsidRPr="00D06DB9" w:rsidRDefault="00D06DB9" w:rsidP="00D06DB9">
      <w:r w:rsidRPr="00D738BB">
        <w:rPr>
          <w:rStyle w:val="HideTWBExt"/>
        </w:rPr>
        <w:t>&lt;/Amend&gt;</w:t>
      </w:r>
    </w:p>
    <w:p w14:paraId="3994D943" w14:textId="77777777" w:rsidR="00D06DB9" w:rsidRPr="00D06DB9" w:rsidRDefault="00D06DB9" w:rsidP="00D06DB9">
      <w:pPr>
        <w:pStyle w:val="AMNumberTabs0"/>
        <w:keepNext/>
      </w:pPr>
      <w:r w:rsidRPr="00D738BB">
        <w:rPr>
          <w:rStyle w:val="HideTWBExt"/>
          <w:b w:val="0"/>
        </w:rPr>
        <w:t>&lt;Amend&gt;</w:t>
      </w:r>
      <w:r w:rsidRPr="00D06DB9">
        <w:t>Τροπολογία</w:t>
      </w:r>
      <w:r w:rsidRPr="00D06DB9">
        <w:tab/>
      </w:r>
      <w:r w:rsidRPr="00D06DB9">
        <w:tab/>
      </w:r>
      <w:r w:rsidRPr="00D738BB">
        <w:rPr>
          <w:rStyle w:val="HideTWBExt"/>
          <w:b w:val="0"/>
        </w:rPr>
        <w:t>&lt;NumAm&gt;</w:t>
      </w:r>
      <w:r w:rsidRPr="00D06DB9">
        <w:t>323</w:t>
      </w:r>
      <w:r w:rsidRPr="00D738BB">
        <w:rPr>
          <w:rStyle w:val="HideTWBExt"/>
          <w:b w:val="0"/>
        </w:rPr>
        <w:t>&lt;/NumAm&gt;</w:t>
      </w:r>
    </w:p>
    <w:p w14:paraId="1E5FA28E" w14:textId="77777777" w:rsidR="00D06DB9" w:rsidRPr="00D06DB9" w:rsidRDefault="00D06DB9" w:rsidP="00D06DB9">
      <w:pPr>
        <w:pStyle w:val="NormalBold"/>
      </w:pPr>
      <w:r w:rsidRPr="00D738BB">
        <w:rPr>
          <w:rStyle w:val="HideTWBExt"/>
          <w:b w:val="0"/>
        </w:rPr>
        <w:t>&lt;RepeatBlock-By&gt;&lt;Members&gt;</w:t>
      </w:r>
      <w:r w:rsidRPr="00D06DB9">
        <w:t>Pedro Marques, Κώστας Μαυρίδης, Irene Tinagli, Jonás Fernández, Aurore Lalucq, René Repasi</w:t>
      </w:r>
      <w:r w:rsidRPr="00D738BB">
        <w:rPr>
          <w:rStyle w:val="HideTWBExt"/>
          <w:b w:val="0"/>
        </w:rPr>
        <w:t>&lt;/Members&gt;</w:t>
      </w:r>
    </w:p>
    <w:p w14:paraId="55EBD270" w14:textId="77777777" w:rsidR="00D06DB9" w:rsidRPr="00D06DB9" w:rsidRDefault="00D06DB9" w:rsidP="00D06DB9">
      <w:r w:rsidRPr="00D738BB">
        <w:rPr>
          <w:rStyle w:val="HideTWBExt"/>
        </w:rPr>
        <w:t>&lt;/RepeatBlock-By&gt;</w:t>
      </w:r>
    </w:p>
    <w:p w14:paraId="52F4FD03" w14:textId="77777777" w:rsidR="00D06DB9" w:rsidRPr="00D06DB9" w:rsidRDefault="00D06DB9" w:rsidP="00D06DB9">
      <w:pPr>
        <w:pStyle w:val="NormalBold"/>
        <w:keepNext/>
      </w:pPr>
      <w:r w:rsidRPr="00D738BB">
        <w:rPr>
          <w:rStyle w:val="HideTWBExt"/>
          <w:b w:val="0"/>
        </w:rPr>
        <w:t>&lt;DocAmend&gt;</w:t>
      </w:r>
      <w:r w:rsidRPr="00D06DB9">
        <w:t>Πρόταση κανονισμού</w:t>
      </w:r>
      <w:r w:rsidRPr="00D738BB">
        <w:rPr>
          <w:rStyle w:val="HideTWBExt"/>
          <w:b w:val="0"/>
        </w:rPr>
        <w:t>&lt;/DocAmend&gt;</w:t>
      </w:r>
    </w:p>
    <w:p w14:paraId="1B9B2C44" w14:textId="77777777" w:rsidR="00D06DB9" w:rsidRPr="00D06DB9" w:rsidRDefault="00D06DB9" w:rsidP="00D06DB9">
      <w:pPr>
        <w:pStyle w:val="NormalBold"/>
      </w:pPr>
      <w:r w:rsidRPr="00D738BB">
        <w:rPr>
          <w:rStyle w:val="HideTWBExt"/>
          <w:b w:val="0"/>
        </w:rPr>
        <w:t>&lt;Article&gt;</w:t>
      </w:r>
      <w:r w:rsidRPr="00D06DB9">
        <w:t>Άρθρο 1 – παράγραφος 1 – σημείο 43 α (νέο)</w:t>
      </w:r>
      <w:r w:rsidRPr="00D738BB">
        <w:rPr>
          <w:rStyle w:val="HideTWBExt"/>
          <w:b w:val="0"/>
        </w:rPr>
        <w:t>&lt;/Article&gt;</w:t>
      </w:r>
    </w:p>
    <w:p w14:paraId="2AFDEDD1" w14:textId="77777777" w:rsidR="00D06DB9" w:rsidRPr="00D06DB9" w:rsidRDefault="00D06DB9" w:rsidP="00D06DB9">
      <w:pPr>
        <w:keepNext/>
      </w:pPr>
      <w:r w:rsidRPr="00D738BB">
        <w:rPr>
          <w:rStyle w:val="HideTWBExt"/>
        </w:rPr>
        <w:t>&lt;DocAmend2&gt;</w:t>
      </w:r>
      <w:r w:rsidRPr="00D06DB9">
        <w:t>Κανονισμός (ΕΕ) αριθ. 806/2014</w:t>
      </w:r>
      <w:r w:rsidRPr="00D738BB">
        <w:rPr>
          <w:rStyle w:val="HideTWBExt"/>
        </w:rPr>
        <w:t>&lt;/DocAmend2&gt;</w:t>
      </w:r>
    </w:p>
    <w:p w14:paraId="6A993ED8" w14:textId="77777777" w:rsidR="00D06DB9" w:rsidRPr="00D06DB9" w:rsidRDefault="00D06DB9" w:rsidP="00D06DB9">
      <w:r w:rsidRPr="00D738BB">
        <w:rPr>
          <w:rStyle w:val="HideTWBExt"/>
        </w:rPr>
        <w:t>&lt;Article2&gt;</w:t>
      </w:r>
      <w:r w:rsidRPr="00D06DB9">
        <w:t>Άρθρο 94 – παράγραφος 1 – στοιχείο α α (νέο)</w:t>
      </w:r>
      <w:r w:rsidRPr="00D738BB">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06DB9" w:rsidRPr="00D06DB9" w14:paraId="4A719167" w14:textId="77777777" w:rsidTr="006D3C1E">
        <w:trPr>
          <w:jc w:val="center"/>
        </w:trPr>
        <w:tc>
          <w:tcPr>
            <w:tcW w:w="9752" w:type="dxa"/>
            <w:gridSpan w:val="2"/>
          </w:tcPr>
          <w:p w14:paraId="140CCF18" w14:textId="77777777" w:rsidR="00D06DB9" w:rsidRPr="00D06DB9" w:rsidRDefault="00D06DB9" w:rsidP="006D3C1E">
            <w:pPr>
              <w:keepNext/>
            </w:pPr>
          </w:p>
        </w:tc>
      </w:tr>
      <w:tr w:rsidR="00D06DB9" w:rsidRPr="00D06DB9" w14:paraId="4569E8DA" w14:textId="77777777" w:rsidTr="006D3C1E">
        <w:trPr>
          <w:jc w:val="center"/>
        </w:trPr>
        <w:tc>
          <w:tcPr>
            <w:tcW w:w="4876" w:type="dxa"/>
            <w:hideMark/>
          </w:tcPr>
          <w:p w14:paraId="01E3F36A" w14:textId="77777777" w:rsidR="00D06DB9" w:rsidRPr="00D06DB9" w:rsidRDefault="00D06DB9" w:rsidP="006D3C1E">
            <w:pPr>
              <w:pStyle w:val="ColumnHeading"/>
              <w:keepNext/>
            </w:pPr>
            <w:r w:rsidRPr="00D06DB9">
              <w:t>Κείμενο που προτείνει η Επιτροπή</w:t>
            </w:r>
          </w:p>
        </w:tc>
        <w:tc>
          <w:tcPr>
            <w:tcW w:w="4876" w:type="dxa"/>
            <w:hideMark/>
          </w:tcPr>
          <w:p w14:paraId="20FDD891" w14:textId="77777777" w:rsidR="00D06DB9" w:rsidRPr="00D06DB9" w:rsidRDefault="00D06DB9" w:rsidP="006D3C1E">
            <w:pPr>
              <w:pStyle w:val="ColumnHeading"/>
              <w:keepNext/>
            </w:pPr>
            <w:r w:rsidRPr="00D06DB9">
              <w:t>Τροπολογία</w:t>
            </w:r>
          </w:p>
        </w:tc>
      </w:tr>
      <w:tr w:rsidR="00D06DB9" w:rsidRPr="00D06DB9" w14:paraId="285E7619" w14:textId="77777777" w:rsidTr="006D3C1E">
        <w:trPr>
          <w:jc w:val="center"/>
        </w:trPr>
        <w:tc>
          <w:tcPr>
            <w:tcW w:w="4876" w:type="dxa"/>
          </w:tcPr>
          <w:p w14:paraId="0B16CA31" w14:textId="77777777" w:rsidR="00D06DB9" w:rsidRPr="00D06DB9" w:rsidRDefault="00D06DB9" w:rsidP="006D3C1E">
            <w:pPr>
              <w:pStyle w:val="Normal6"/>
            </w:pPr>
          </w:p>
        </w:tc>
        <w:tc>
          <w:tcPr>
            <w:tcW w:w="4876" w:type="dxa"/>
            <w:hideMark/>
          </w:tcPr>
          <w:p w14:paraId="045768DC" w14:textId="77777777" w:rsidR="00D06DB9" w:rsidRPr="00D06DB9" w:rsidRDefault="00D06DB9" w:rsidP="006D3C1E">
            <w:pPr>
              <w:pStyle w:val="Normal6"/>
              <w:rPr>
                <w:szCs w:val="24"/>
              </w:rPr>
            </w:pPr>
            <w:r w:rsidRPr="00D06DB9">
              <w:rPr>
                <w:b/>
                <w:i/>
              </w:rPr>
              <w:t>43α)</w:t>
            </w:r>
            <w:r w:rsidRPr="00D06DB9">
              <w:rPr>
                <w:b/>
                <w:i/>
              </w:rPr>
              <w:tab/>
              <w:t>στο άρθρο 94 παράγραφος 1, προστίθεται το ακόλουθο στοιχείο:</w:t>
            </w:r>
          </w:p>
        </w:tc>
      </w:tr>
      <w:tr w:rsidR="00D06DB9" w:rsidRPr="00D06DB9" w14:paraId="45FA73E4" w14:textId="77777777" w:rsidTr="006D3C1E">
        <w:trPr>
          <w:jc w:val="center"/>
        </w:trPr>
        <w:tc>
          <w:tcPr>
            <w:tcW w:w="4876" w:type="dxa"/>
          </w:tcPr>
          <w:p w14:paraId="4AE55D12" w14:textId="77777777" w:rsidR="00D06DB9" w:rsidRPr="00D06DB9" w:rsidRDefault="00D06DB9" w:rsidP="006D3C1E">
            <w:pPr>
              <w:pStyle w:val="Normal6"/>
            </w:pPr>
          </w:p>
        </w:tc>
        <w:tc>
          <w:tcPr>
            <w:tcW w:w="4876" w:type="dxa"/>
            <w:hideMark/>
          </w:tcPr>
          <w:p w14:paraId="5C305A06" w14:textId="77777777" w:rsidR="00D06DB9" w:rsidRPr="00D06DB9" w:rsidRDefault="00D06DB9" w:rsidP="006D3C1E">
            <w:pPr>
              <w:pStyle w:val="Normal6"/>
              <w:rPr>
                <w:szCs w:val="24"/>
              </w:rPr>
            </w:pPr>
            <w:r w:rsidRPr="00D06DB9">
              <w:rPr>
                <w:b/>
                <w:i/>
              </w:rPr>
              <w:t>«αα) την αλληλεπίδραση μεταξύ του υφιστάμενου πλαισίου και της δημιουργίας ευρωπαϊκού συστήματος ασφάλισης καταθέσεων,»·</w:t>
            </w:r>
          </w:p>
        </w:tc>
      </w:tr>
    </w:tbl>
    <w:p w14:paraId="343CD842" w14:textId="77777777" w:rsidR="00D06DB9" w:rsidRPr="00D06DB9" w:rsidRDefault="00D06DB9" w:rsidP="00D06DB9">
      <w:pPr>
        <w:pStyle w:val="Olang"/>
        <w:rPr>
          <w:noProof w:val="0"/>
        </w:rPr>
      </w:pPr>
      <w:r w:rsidRPr="00D06DB9">
        <w:rPr>
          <w:noProof w:val="0"/>
        </w:rPr>
        <w:t xml:space="preserve">Or. </w:t>
      </w:r>
      <w:r w:rsidRPr="00D738BB">
        <w:rPr>
          <w:rStyle w:val="HideTWBExt"/>
        </w:rPr>
        <w:t>&lt;Original&gt;</w:t>
      </w:r>
      <w:r w:rsidRPr="00D738BB">
        <w:rPr>
          <w:rStyle w:val="HideTWBInt"/>
          <w:rFonts w:eastAsiaTheme="majorEastAsia"/>
        </w:rPr>
        <w:t>{EN}</w:t>
      </w:r>
      <w:r w:rsidRPr="00D06DB9">
        <w:rPr>
          <w:noProof w:val="0"/>
        </w:rPr>
        <w:t>en</w:t>
      </w:r>
      <w:r w:rsidRPr="00D738BB">
        <w:rPr>
          <w:rStyle w:val="HideTWBExt"/>
        </w:rPr>
        <w:t>&lt;/Original&gt;</w:t>
      </w:r>
    </w:p>
    <w:p w14:paraId="1D411B12" w14:textId="77777777" w:rsidR="00D06DB9" w:rsidRPr="00D06DB9" w:rsidRDefault="00D06DB9" w:rsidP="00D06DB9">
      <w:r w:rsidRPr="00D738BB">
        <w:rPr>
          <w:rStyle w:val="HideTWBExt"/>
        </w:rPr>
        <w:t>&lt;/Amend&gt;</w:t>
      </w:r>
    </w:p>
    <w:p w14:paraId="1F8EAD3C" w14:textId="77777777" w:rsidR="00D06DB9" w:rsidRPr="00D06DB9" w:rsidRDefault="00D06DB9" w:rsidP="00D06DB9">
      <w:pPr>
        <w:pStyle w:val="AMNumberTabs0"/>
        <w:keepNext/>
      </w:pPr>
      <w:r w:rsidRPr="00D738BB">
        <w:rPr>
          <w:rStyle w:val="HideTWBExt"/>
          <w:b w:val="0"/>
        </w:rPr>
        <w:t>&lt;Amend&gt;</w:t>
      </w:r>
      <w:r w:rsidRPr="00D06DB9">
        <w:t>Τροπολογία</w:t>
      </w:r>
      <w:r w:rsidRPr="00D06DB9">
        <w:tab/>
      </w:r>
      <w:r w:rsidRPr="00D06DB9">
        <w:tab/>
      </w:r>
      <w:r w:rsidRPr="00D738BB">
        <w:rPr>
          <w:rStyle w:val="HideTWBExt"/>
          <w:b w:val="0"/>
        </w:rPr>
        <w:t>&lt;NumAm&gt;</w:t>
      </w:r>
      <w:r w:rsidRPr="00D06DB9">
        <w:t>324</w:t>
      </w:r>
      <w:r w:rsidRPr="00D738BB">
        <w:rPr>
          <w:rStyle w:val="HideTWBExt"/>
          <w:b w:val="0"/>
        </w:rPr>
        <w:t>&lt;/NumAm&gt;</w:t>
      </w:r>
    </w:p>
    <w:p w14:paraId="3F989D14" w14:textId="77777777" w:rsidR="00D06DB9" w:rsidRPr="00D06DB9" w:rsidRDefault="00D06DB9" w:rsidP="00D06DB9">
      <w:pPr>
        <w:pStyle w:val="NormalBold"/>
      </w:pPr>
      <w:r w:rsidRPr="00D738BB">
        <w:rPr>
          <w:rStyle w:val="HideTWBExt"/>
          <w:b w:val="0"/>
        </w:rPr>
        <w:t>&lt;RepeatBlock-By&gt;&lt;Members&gt;</w:t>
      </w:r>
      <w:r w:rsidRPr="00D06DB9">
        <w:t>Ernest Urtasun</w:t>
      </w:r>
      <w:r w:rsidRPr="00D738BB">
        <w:rPr>
          <w:rStyle w:val="HideTWBExt"/>
          <w:b w:val="0"/>
        </w:rPr>
        <w:t>&lt;/Members&gt;</w:t>
      </w:r>
    </w:p>
    <w:p w14:paraId="5CCEF0A4" w14:textId="77777777" w:rsidR="00D06DB9" w:rsidRPr="00D06DB9" w:rsidRDefault="00D06DB9" w:rsidP="00D06DB9">
      <w:r w:rsidRPr="00D738BB">
        <w:rPr>
          <w:rStyle w:val="HideTWBExt"/>
        </w:rPr>
        <w:t>&lt;AuNomDe&gt;</w:t>
      </w:r>
      <w:r w:rsidRPr="00D738BB">
        <w:rPr>
          <w:rStyle w:val="HideTWBInt"/>
        </w:rPr>
        <w:t>{Verts/ALE}</w:t>
      </w:r>
      <w:r w:rsidRPr="00D06DB9">
        <w:t>εξ ονόματος της Ομάδας Verts/ALE</w:t>
      </w:r>
      <w:r w:rsidRPr="00D738BB">
        <w:rPr>
          <w:rStyle w:val="HideTWBExt"/>
        </w:rPr>
        <w:t>&lt;/AuNomDe&gt;</w:t>
      </w:r>
    </w:p>
    <w:p w14:paraId="09F29E65" w14:textId="77777777" w:rsidR="00D06DB9" w:rsidRPr="00D06DB9" w:rsidRDefault="00D06DB9" w:rsidP="00D06DB9">
      <w:r w:rsidRPr="00D738BB">
        <w:rPr>
          <w:rStyle w:val="HideTWBExt"/>
        </w:rPr>
        <w:t>&lt;/RepeatBlock-By&gt;</w:t>
      </w:r>
    </w:p>
    <w:p w14:paraId="3BB341DD" w14:textId="77777777" w:rsidR="00D06DB9" w:rsidRPr="00D06DB9" w:rsidRDefault="00D06DB9" w:rsidP="00D06DB9">
      <w:pPr>
        <w:pStyle w:val="NormalBold"/>
        <w:keepNext/>
      </w:pPr>
      <w:r w:rsidRPr="00D738BB">
        <w:rPr>
          <w:rStyle w:val="HideTWBExt"/>
          <w:b w:val="0"/>
        </w:rPr>
        <w:t>&lt;DocAmend&gt;</w:t>
      </w:r>
      <w:r w:rsidRPr="00D06DB9">
        <w:t>Πρόταση κανονισμού</w:t>
      </w:r>
      <w:r w:rsidRPr="00D738BB">
        <w:rPr>
          <w:rStyle w:val="HideTWBExt"/>
          <w:b w:val="0"/>
        </w:rPr>
        <w:t>&lt;/DocAmend&gt;</w:t>
      </w:r>
    </w:p>
    <w:p w14:paraId="66F28576" w14:textId="77777777" w:rsidR="00D06DB9" w:rsidRPr="00D06DB9" w:rsidRDefault="00D06DB9" w:rsidP="00D06DB9">
      <w:pPr>
        <w:pStyle w:val="NormalBold"/>
      </w:pPr>
      <w:r w:rsidRPr="00D738BB">
        <w:rPr>
          <w:rStyle w:val="HideTWBExt"/>
          <w:b w:val="0"/>
        </w:rPr>
        <w:t>&lt;Article&gt;</w:t>
      </w:r>
      <w:r w:rsidRPr="00D06DB9">
        <w:t>Άρθρο 1 – παράγραφος 1 – σημείο 43 β (νέο)</w:t>
      </w:r>
      <w:r w:rsidRPr="00D738BB">
        <w:rPr>
          <w:rStyle w:val="HideTWBExt"/>
          <w:b w:val="0"/>
        </w:rPr>
        <w:t>&lt;/Article&gt;</w:t>
      </w:r>
    </w:p>
    <w:p w14:paraId="00F6F955" w14:textId="77777777" w:rsidR="00D06DB9" w:rsidRPr="00D06DB9" w:rsidRDefault="00D06DB9" w:rsidP="00D06DB9">
      <w:pPr>
        <w:keepNext/>
      </w:pPr>
      <w:r w:rsidRPr="00D738BB">
        <w:rPr>
          <w:rStyle w:val="HideTWBExt"/>
        </w:rPr>
        <w:t>&lt;DocAmend2&gt;</w:t>
      </w:r>
      <w:r w:rsidRPr="00D06DB9">
        <w:t>Κανονισμός (ΕΕ) αριθ. 806/2014</w:t>
      </w:r>
      <w:r w:rsidRPr="00D738BB">
        <w:rPr>
          <w:rStyle w:val="HideTWBExt"/>
        </w:rPr>
        <w:t>&lt;/DocAmend2&gt;</w:t>
      </w:r>
    </w:p>
    <w:p w14:paraId="1DC7CFDA" w14:textId="77777777" w:rsidR="00D06DB9" w:rsidRPr="00D06DB9" w:rsidRDefault="00D06DB9" w:rsidP="00D06DB9">
      <w:r w:rsidRPr="00D738BB">
        <w:rPr>
          <w:rStyle w:val="HideTWBExt"/>
        </w:rPr>
        <w:t>&lt;Article2&gt;</w:t>
      </w:r>
      <w:r w:rsidRPr="00D06DB9">
        <w:t>Άρθρο 94 – παράγραφος 3 α (νέα)</w:t>
      </w:r>
      <w:r w:rsidRPr="00D738BB">
        <w:rPr>
          <w:rStyle w:val="HideTWBExt"/>
        </w:rPr>
        <w:t>&lt;/Article2&gt;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D06DB9" w:rsidRPr="00D06DB9" w14:paraId="11102535" w14:textId="77777777" w:rsidTr="006D3C1E">
        <w:trPr>
          <w:jc w:val="center"/>
        </w:trPr>
        <w:tc>
          <w:tcPr>
            <w:tcW w:w="9752" w:type="dxa"/>
            <w:gridSpan w:val="2"/>
          </w:tcPr>
          <w:p w14:paraId="157DAADA" w14:textId="77777777" w:rsidR="00D06DB9" w:rsidRPr="00D06DB9" w:rsidRDefault="00D06DB9" w:rsidP="006D3C1E">
            <w:pPr>
              <w:keepNext/>
            </w:pPr>
          </w:p>
        </w:tc>
      </w:tr>
      <w:tr w:rsidR="00D06DB9" w:rsidRPr="00D06DB9" w14:paraId="4A51333A" w14:textId="77777777" w:rsidTr="006D3C1E">
        <w:trPr>
          <w:jc w:val="center"/>
        </w:trPr>
        <w:tc>
          <w:tcPr>
            <w:tcW w:w="4876" w:type="dxa"/>
            <w:hideMark/>
          </w:tcPr>
          <w:p w14:paraId="33702055" w14:textId="77777777" w:rsidR="00D06DB9" w:rsidRPr="00D06DB9" w:rsidRDefault="00D06DB9" w:rsidP="006D3C1E">
            <w:pPr>
              <w:pStyle w:val="ColumnHeading"/>
              <w:keepNext/>
            </w:pPr>
            <w:r w:rsidRPr="00D06DB9">
              <w:t>Κείμενο που προτείνει η Επιτροπή</w:t>
            </w:r>
          </w:p>
        </w:tc>
        <w:tc>
          <w:tcPr>
            <w:tcW w:w="4876" w:type="dxa"/>
            <w:hideMark/>
          </w:tcPr>
          <w:p w14:paraId="6F95364E" w14:textId="77777777" w:rsidR="00D06DB9" w:rsidRPr="00D06DB9" w:rsidRDefault="00D06DB9" w:rsidP="006D3C1E">
            <w:pPr>
              <w:pStyle w:val="ColumnHeading"/>
              <w:keepNext/>
            </w:pPr>
            <w:r w:rsidRPr="00D06DB9">
              <w:t>Τροπολογία</w:t>
            </w:r>
          </w:p>
        </w:tc>
      </w:tr>
      <w:tr w:rsidR="00D06DB9" w:rsidRPr="00D06DB9" w14:paraId="361F0139" w14:textId="77777777" w:rsidTr="006D3C1E">
        <w:trPr>
          <w:jc w:val="center"/>
        </w:trPr>
        <w:tc>
          <w:tcPr>
            <w:tcW w:w="4876" w:type="dxa"/>
          </w:tcPr>
          <w:p w14:paraId="2827150F" w14:textId="77777777" w:rsidR="00D06DB9" w:rsidRPr="00D06DB9" w:rsidRDefault="00D06DB9" w:rsidP="006D3C1E">
            <w:pPr>
              <w:pStyle w:val="Normal6"/>
            </w:pPr>
          </w:p>
        </w:tc>
        <w:tc>
          <w:tcPr>
            <w:tcW w:w="4876" w:type="dxa"/>
            <w:hideMark/>
          </w:tcPr>
          <w:p w14:paraId="7E5FA3E2" w14:textId="77777777" w:rsidR="00D06DB9" w:rsidRPr="00D06DB9" w:rsidRDefault="00D06DB9" w:rsidP="006D3C1E">
            <w:pPr>
              <w:pStyle w:val="Normal6"/>
              <w:rPr>
                <w:szCs w:val="24"/>
              </w:rPr>
            </w:pPr>
            <w:r w:rsidRPr="00D06DB9">
              <w:rPr>
                <w:b/>
                <w:i/>
              </w:rPr>
              <w:t>43β)</w:t>
            </w:r>
            <w:r w:rsidRPr="00D06DB9">
              <w:rPr>
                <w:b/>
                <w:i/>
              </w:rPr>
              <w:tab/>
              <w:t>στο άρθρο 94 προστίθεται η ακόλουθη παράγραφος:</w:t>
            </w:r>
          </w:p>
        </w:tc>
      </w:tr>
      <w:tr w:rsidR="00D06DB9" w:rsidRPr="00D06DB9" w14:paraId="5F1A09AC" w14:textId="77777777" w:rsidTr="006D3C1E">
        <w:trPr>
          <w:jc w:val="center"/>
        </w:trPr>
        <w:tc>
          <w:tcPr>
            <w:tcW w:w="4876" w:type="dxa"/>
          </w:tcPr>
          <w:p w14:paraId="5E7EC5BE" w14:textId="77777777" w:rsidR="00D06DB9" w:rsidRPr="00D06DB9" w:rsidRDefault="00D06DB9" w:rsidP="006D3C1E">
            <w:pPr>
              <w:pStyle w:val="Normal6"/>
            </w:pPr>
          </w:p>
        </w:tc>
        <w:tc>
          <w:tcPr>
            <w:tcW w:w="4876" w:type="dxa"/>
            <w:hideMark/>
          </w:tcPr>
          <w:p w14:paraId="4074E24A" w14:textId="77777777" w:rsidR="00D06DB9" w:rsidRPr="00D06DB9" w:rsidRDefault="00D06DB9" w:rsidP="006D3C1E">
            <w:pPr>
              <w:pStyle w:val="Normal6"/>
              <w:rPr>
                <w:szCs w:val="24"/>
              </w:rPr>
            </w:pPr>
            <w:r w:rsidRPr="00D06DB9">
              <w:rPr>
                <w:b/>
                <w:i/>
              </w:rPr>
              <w:t>«3α. Έως τις [έναρξη ισχύος του παρόντος τροποποιητικού κανονισμού + 2 έτη] η Επιτροπή, κατόπιν διαβούλευσης με το Συμβούλιο Εξυγίανσης, υποβάλλει έκθεση στο Ευρωπαϊκό Κοινοβούλιο και το Συμβούλιο σχετικά με τη λειτουργία του Ταμείου Ασφάλισης Καταθέσεων που ιδρύεται βάσει του άρθρου 79α.</w:t>
            </w:r>
          </w:p>
        </w:tc>
      </w:tr>
      <w:tr w:rsidR="00D06DB9" w:rsidRPr="00D06DB9" w14:paraId="5E5E9660" w14:textId="77777777" w:rsidTr="006D3C1E">
        <w:trPr>
          <w:jc w:val="center"/>
        </w:trPr>
        <w:tc>
          <w:tcPr>
            <w:tcW w:w="4876" w:type="dxa"/>
          </w:tcPr>
          <w:p w14:paraId="04F1EEB2" w14:textId="77777777" w:rsidR="00D06DB9" w:rsidRPr="00D06DB9" w:rsidRDefault="00D06DB9" w:rsidP="006D3C1E">
            <w:pPr>
              <w:pStyle w:val="Normal6"/>
            </w:pPr>
          </w:p>
        </w:tc>
        <w:tc>
          <w:tcPr>
            <w:tcW w:w="4876" w:type="dxa"/>
            <w:hideMark/>
          </w:tcPr>
          <w:p w14:paraId="505EC2A8" w14:textId="77777777" w:rsidR="00D06DB9" w:rsidRPr="00D06DB9" w:rsidRDefault="00D06DB9" w:rsidP="006D3C1E">
            <w:pPr>
              <w:pStyle w:val="Normal6"/>
              <w:rPr>
                <w:szCs w:val="24"/>
              </w:rPr>
            </w:pPr>
            <w:r w:rsidRPr="00D06DB9">
              <w:rPr>
                <w:b/>
                <w:i/>
              </w:rPr>
              <w:t>Η έκθεση αξιολογεί τουλάχιστον:</w:t>
            </w:r>
          </w:p>
        </w:tc>
      </w:tr>
      <w:tr w:rsidR="00D06DB9" w:rsidRPr="00D06DB9" w14:paraId="610EE226" w14:textId="77777777" w:rsidTr="006D3C1E">
        <w:trPr>
          <w:jc w:val="center"/>
        </w:trPr>
        <w:tc>
          <w:tcPr>
            <w:tcW w:w="4876" w:type="dxa"/>
          </w:tcPr>
          <w:p w14:paraId="6DBBB791" w14:textId="77777777" w:rsidR="00D06DB9" w:rsidRPr="00D06DB9" w:rsidRDefault="00D06DB9" w:rsidP="006D3C1E">
            <w:pPr>
              <w:pStyle w:val="Normal6"/>
            </w:pPr>
          </w:p>
        </w:tc>
        <w:tc>
          <w:tcPr>
            <w:tcW w:w="4876" w:type="dxa"/>
            <w:hideMark/>
          </w:tcPr>
          <w:p w14:paraId="557E1595" w14:textId="77777777" w:rsidR="00D06DB9" w:rsidRPr="00D06DB9" w:rsidRDefault="00D06DB9" w:rsidP="006D3C1E">
            <w:pPr>
              <w:pStyle w:val="Normal6"/>
              <w:rPr>
                <w:szCs w:val="24"/>
              </w:rPr>
            </w:pPr>
            <w:r w:rsidRPr="00D06DB9">
              <w:rPr>
                <w:b/>
                <w:i/>
              </w:rPr>
              <w:t>α) αν και με ποιους τρόπους μπορεί το ΤΑΚ να παρέχει κάλυψη ζημιών στα εθνικά ΣΕΚ·</w:t>
            </w:r>
          </w:p>
        </w:tc>
      </w:tr>
      <w:tr w:rsidR="00D06DB9" w:rsidRPr="00D06DB9" w14:paraId="4FE13A5A" w14:textId="77777777" w:rsidTr="006D3C1E">
        <w:trPr>
          <w:jc w:val="center"/>
        </w:trPr>
        <w:tc>
          <w:tcPr>
            <w:tcW w:w="4876" w:type="dxa"/>
          </w:tcPr>
          <w:p w14:paraId="1306B0A9" w14:textId="77777777" w:rsidR="00D06DB9" w:rsidRPr="00D06DB9" w:rsidRDefault="00D06DB9" w:rsidP="006D3C1E">
            <w:pPr>
              <w:pStyle w:val="Normal6"/>
            </w:pPr>
          </w:p>
        </w:tc>
        <w:tc>
          <w:tcPr>
            <w:tcW w:w="4876" w:type="dxa"/>
            <w:hideMark/>
          </w:tcPr>
          <w:p w14:paraId="02B4099B" w14:textId="77777777" w:rsidR="00D06DB9" w:rsidRPr="00D06DB9" w:rsidRDefault="00D06DB9" w:rsidP="006D3C1E">
            <w:pPr>
              <w:pStyle w:val="Normal6"/>
              <w:rPr>
                <w:szCs w:val="24"/>
              </w:rPr>
            </w:pPr>
            <w:r w:rsidRPr="00D06DB9">
              <w:rPr>
                <w:b/>
                <w:i/>
              </w:rPr>
              <w:t>β) την καταλληλότητα του επιπέδου-στόχου του ΤΑΚ που ορίζεται στο άρθρο 79α παράγραφος 2·</w:t>
            </w:r>
          </w:p>
        </w:tc>
      </w:tr>
      <w:tr w:rsidR="00D06DB9" w:rsidRPr="00D06DB9" w14:paraId="6D795E4D" w14:textId="77777777" w:rsidTr="006D3C1E">
        <w:trPr>
          <w:jc w:val="center"/>
        </w:trPr>
        <w:tc>
          <w:tcPr>
            <w:tcW w:w="4876" w:type="dxa"/>
          </w:tcPr>
          <w:p w14:paraId="0E886DA3" w14:textId="77777777" w:rsidR="00D06DB9" w:rsidRPr="00D06DB9" w:rsidRDefault="00D06DB9" w:rsidP="006D3C1E">
            <w:pPr>
              <w:pStyle w:val="Normal6"/>
            </w:pPr>
          </w:p>
        </w:tc>
        <w:tc>
          <w:tcPr>
            <w:tcW w:w="4876" w:type="dxa"/>
            <w:hideMark/>
          </w:tcPr>
          <w:p w14:paraId="22E2AFA7" w14:textId="77777777" w:rsidR="00D06DB9" w:rsidRPr="00D06DB9" w:rsidRDefault="00D06DB9" w:rsidP="006D3C1E">
            <w:pPr>
              <w:pStyle w:val="Normal6"/>
              <w:rPr>
                <w:szCs w:val="24"/>
              </w:rPr>
            </w:pPr>
            <w:r w:rsidRPr="00D06DB9">
              <w:rPr>
                <w:b/>
                <w:i/>
              </w:rPr>
              <w:t>γ) τη σταδιακή μετάβαση προς ένα στάδιο κάλυψης ζημιών.</w:t>
            </w:r>
          </w:p>
        </w:tc>
      </w:tr>
      <w:tr w:rsidR="00D06DB9" w:rsidRPr="00D06DB9" w14:paraId="029643A2" w14:textId="77777777" w:rsidTr="006D3C1E">
        <w:trPr>
          <w:jc w:val="center"/>
        </w:trPr>
        <w:tc>
          <w:tcPr>
            <w:tcW w:w="4876" w:type="dxa"/>
          </w:tcPr>
          <w:p w14:paraId="6423987F" w14:textId="77777777" w:rsidR="00D06DB9" w:rsidRPr="00D06DB9" w:rsidRDefault="00D06DB9" w:rsidP="006D3C1E">
            <w:pPr>
              <w:pStyle w:val="Normal6"/>
            </w:pPr>
          </w:p>
        </w:tc>
        <w:tc>
          <w:tcPr>
            <w:tcW w:w="4876" w:type="dxa"/>
            <w:hideMark/>
          </w:tcPr>
          <w:p w14:paraId="449E28F6" w14:textId="77777777" w:rsidR="00D06DB9" w:rsidRPr="00D06DB9" w:rsidRDefault="00D06DB9" w:rsidP="006D3C1E">
            <w:pPr>
              <w:pStyle w:val="Normal6"/>
              <w:rPr>
                <w:szCs w:val="24"/>
              </w:rPr>
            </w:pPr>
            <w:r w:rsidRPr="00D06DB9">
              <w:rPr>
                <w:b/>
                <w:i/>
              </w:rPr>
              <w:t>Εφόσον απαιτείται, η Επιτροπή συνοδεύει την εν λόγω έκθεση με νομοθετική πρόταση.</w:t>
            </w:r>
          </w:p>
        </w:tc>
      </w:tr>
      <w:tr w:rsidR="00D06DB9" w:rsidRPr="00D06DB9" w14:paraId="1BC3729B" w14:textId="77777777" w:rsidTr="006D3C1E">
        <w:trPr>
          <w:jc w:val="center"/>
        </w:trPr>
        <w:tc>
          <w:tcPr>
            <w:tcW w:w="4876" w:type="dxa"/>
          </w:tcPr>
          <w:p w14:paraId="59AD3E4B" w14:textId="77777777" w:rsidR="00D06DB9" w:rsidRPr="00D06DB9" w:rsidRDefault="00D06DB9" w:rsidP="006D3C1E">
            <w:pPr>
              <w:pStyle w:val="Normal6"/>
            </w:pPr>
          </w:p>
        </w:tc>
        <w:tc>
          <w:tcPr>
            <w:tcW w:w="4876" w:type="dxa"/>
            <w:hideMark/>
          </w:tcPr>
          <w:p w14:paraId="663BB609" w14:textId="77777777" w:rsidR="00D06DB9" w:rsidRPr="00D06DB9" w:rsidRDefault="00D06DB9" w:rsidP="006D3C1E">
            <w:pPr>
              <w:pStyle w:val="Normal6"/>
              <w:rPr>
                <w:szCs w:val="24"/>
              </w:rPr>
            </w:pPr>
            <w:r w:rsidRPr="00D06DB9">
              <w:rPr>
                <w:b/>
                <w:i/>
              </w:rPr>
              <w:t>»·</w:t>
            </w:r>
          </w:p>
        </w:tc>
      </w:tr>
    </w:tbl>
    <w:p w14:paraId="34105709" w14:textId="77777777" w:rsidR="00D06DB9" w:rsidRPr="00D06DB9" w:rsidRDefault="00D06DB9" w:rsidP="00D06DB9">
      <w:pPr>
        <w:pStyle w:val="Olang"/>
        <w:rPr>
          <w:noProof w:val="0"/>
        </w:rPr>
      </w:pPr>
      <w:r w:rsidRPr="00D06DB9">
        <w:rPr>
          <w:noProof w:val="0"/>
        </w:rPr>
        <w:t xml:space="preserve">Or. </w:t>
      </w:r>
      <w:r w:rsidRPr="00D738BB">
        <w:rPr>
          <w:rStyle w:val="HideTWBExt"/>
        </w:rPr>
        <w:t>&lt;Original&gt;</w:t>
      </w:r>
      <w:r w:rsidRPr="00D738BB">
        <w:rPr>
          <w:rStyle w:val="HideTWBInt"/>
          <w:rFonts w:eastAsiaTheme="majorEastAsia"/>
        </w:rPr>
        <w:t>{EN}</w:t>
      </w:r>
      <w:r w:rsidRPr="00D06DB9">
        <w:rPr>
          <w:noProof w:val="0"/>
        </w:rPr>
        <w:t>en</w:t>
      </w:r>
      <w:r w:rsidRPr="00D738BB">
        <w:rPr>
          <w:rStyle w:val="HideTWBExt"/>
        </w:rPr>
        <w:t>&lt;/Original&gt;</w:t>
      </w:r>
    </w:p>
    <w:p w14:paraId="71E7CCFB" w14:textId="77777777" w:rsidR="00D06DB9" w:rsidRPr="00D06DB9" w:rsidRDefault="00D06DB9" w:rsidP="00D06DB9">
      <w:pPr>
        <w:pStyle w:val="CrossRef"/>
      </w:pPr>
      <w:r w:rsidRPr="00D06DB9">
        <w:t>(https://eur-lex.europa.eu/legal-content/EL/TXT/?uri=celex%3A32014R0806)</w:t>
      </w:r>
    </w:p>
    <w:p w14:paraId="64AFBBC8" w14:textId="77777777" w:rsidR="00D06DB9" w:rsidRPr="00D06DB9" w:rsidRDefault="00D06DB9" w:rsidP="00D06DB9">
      <w:r w:rsidRPr="00D738BB">
        <w:rPr>
          <w:rStyle w:val="HideTWBExt"/>
        </w:rPr>
        <w:t>&lt;/Amend&gt;</w:t>
      </w:r>
    </w:p>
    <w:p w14:paraId="1CE445C7" w14:textId="77777777" w:rsidR="00D06DB9" w:rsidRPr="00D06DB9" w:rsidRDefault="00D06DB9" w:rsidP="00D06DB9">
      <w:pPr>
        <w:pStyle w:val="AMNumberTabs0"/>
        <w:keepNext/>
      </w:pPr>
      <w:r w:rsidRPr="00D738BB">
        <w:rPr>
          <w:rStyle w:val="HideTWBExt"/>
          <w:b w:val="0"/>
        </w:rPr>
        <w:t>&lt;Amend&gt;</w:t>
      </w:r>
      <w:r w:rsidRPr="00D06DB9">
        <w:t>Τροπολογία</w:t>
      </w:r>
      <w:r w:rsidRPr="00D06DB9">
        <w:tab/>
      </w:r>
      <w:r w:rsidRPr="00D06DB9">
        <w:tab/>
      </w:r>
      <w:r w:rsidRPr="00D738BB">
        <w:rPr>
          <w:rStyle w:val="HideTWBExt"/>
          <w:b w:val="0"/>
        </w:rPr>
        <w:t>&lt;NumAm&gt;</w:t>
      </w:r>
      <w:r w:rsidRPr="00D06DB9">
        <w:t>325</w:t>
      </w:r>
      <w:r w:rsidRPr="00D738BB">
        <w:rPr>
          <w:rStyle w:val="HideTWBExt"/>
          <w:b w:val="0"/>
        </w:rPr>
        <w:t>&lt;/NumAm&gt;</w:t>
      </w:r>
    </w:p>
    <w:p w14:paraId="7C55AD3E" w14:textId="77777777" w:rsidR="00D06DB9" w:rsidRPr="00D06DB9" w:rsidRDefault="00D06DB9" w:rsidP="00D06DB9">
      <w:pPr>
        <w:pStyle w:val="NormalBold"/>
      </w:pPr>
      <w:r w:rsidRPr="00D738BB">
        <w:rPr>
          <w:rStyle w:val="HideTWBExt"/>
          <w:b w:val="0"/>
        </w:rPr>
        <w:t>&lt;RepeatBlock-By&gt;&lt;Members&gt;</w:t>
      </w:r>
      <w:r w:rsidRPr="00D06DB9">
        <w:t>Marco Zanni, Valentino Grant, Antonio Maria Rinaldi</w:t>
      </w:r>
      <w:r w:rsidRPr="00D738BB">
        <w:rPr>
          <w:rStyle w:val="HideTWBExt"/>
          <w:b w:val="0"/>
        </w:rPr>
        <w:t>&lt;/Members&gt;</w:t>
      </w:r>
    </w:p>
    <w:p w14:paraId="7DE42E70" w14:textId="77777777" w:rsidR="00D06DB9" w:rsidRPr="00D06DB9" w:rsidRDefault="00D06DB9" w:rsidP="00D06DB9">
      <w:r w:rsidRPr="00D738BB">
        <w:rPr>
          <w:rStyle w:val="HideTWBExt"/>
        </w:rPr>
        <w:t>&lt;/RepeatBlock-By&gt;</w:t>
      </w:r>
    </w:p>
    <w:p w14:paraId="35D675E6" w14:textId="77777777" w:rsidR="00D06DB9" w:rsidRPr="00D06DB9" w:rsidRDefault="00D06DB9" w:rsidP="00D06DB9">
      <w:pPr>
        <w:pStyle w:val="NormalBold"/>
        <w:keepNext/>
      </w:pPr>
      <w:r w:rsidRPr="00D738BB">
        <w:rPr>
          <w:rStyle w:val="HideTWBExt"/>
          <w:b w:val="0"/>
        </w:rPr>
        <w:t>&lt;DocAmend&gt;</w:t>
      </w:r>
      <w:r w:rsidRPr="00D06DB9">
        <w:t>Πρόταση κανονισμού</w:t>
      </w:r>
      <w:r w:rsidRPr="00D738BB">
        <w:rPr>
          <w:rStyle w:val="HideTWBExt"/>
          <w:b w:val="0"/>
        </w:rPr>
        <w:t>&lt;/DocAmend&gt;</w:t>
      </w:r>
    </w:p>
    <w:p w14:paraId="7F75D217" w14:textId="77777777" w:rsidR="00D06DB9" w:rsidRPr="00D06DB9" w:rsidRDefault="00D06DB9" w:rsidP="00D06DB9">
      <w:pPr>
        <w:pStyle w:val="NormalBold"/>
      </w:pPr>
      <w:r w:rsidRPr="00D738BB">
        <w:rPr>
          <w:rStyle w:val="HideTWBExt"/>
          <w:b w:val="0"/>
        </w:rPr>
        <w:t>&lt;Article&gt;</w:t>
      </w:r>
      <w:r w:rsidRPr="00D06DB9">
        <w:t>Άρθρο 2 – παράγραφος 2</w:t>
      </w:r>
      <w:r w:rsidRPr="00D738B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06DB9" w:rsidRPr="00D06DB9" w14:paraId="1EECA7C4" w14:textId="77777777" w:rsidTr="006D3C1E">
        <w:trPr>
          <w:jc w:val="center"/>
        </w:trPr>
        <w:tc>
          <w:tcPr>
            <w:tcW w:w="9752" w:type="dxa"/>
            <w:gridSpan w:val="2"/>
          </w:tcPr>
          <w:p w14:paraId="6609BEE1" w14:textId="77777777" w:rsidR="00D06DB9" w:rsidRPr="00D06DB9" w:rsidRDefault="00D06DB9" w:rsidP="006D3C1E">
            <w:pPr>
              <w:keepNext/>
            </w:pPr>
          </w:p>
        </w:tc>
      </w:tr>
      <w:tr w:rsidR="00D06DB9" w:rsidRPr="00D06DB9" w14:paraId="6E977D5C" w14:textId="77777777" w:rsidTr="006D3C1E">
        <w:trPr>
          <w:jc w:val="center"/>
        </w:trPr>
        <w:tc>
          <w:tcPr>
            <w:tcW w:w="4876" w:type="dxa"/>
            <w:hideMark/>
          </w:tcPr>
          <w:p w14:paraId="77ECBE80" w14:textId="77777777" w:rsidR="00D06DB9" w:rsidRPr="00D06DB9" w:rsidRDefault="00D06DB9" w:rsidP="006D3C1E">
            <w:pPr>
              <w:pStyle w:val="ColumnHeading"/>
              <w:keepNext/>
            </w:pPr>
            <w:r w:rsidRPr="00D06DB9">
              <w:t>Κείμενο που προτείνει η Επιτροπή</w:t>
            </w:r>
          </w:p>
        </w:tc>
        <w:tc>
          <w:tcPr>
            <w:tcW w:w="4876" w:type="dxa"/>
            <w:hideMark/>
          </w:tcPr>
          <w:p w14:paraId="50552C76" w14:textId="77777777" w:rsidR="00D06DB9" w:rsidRPr="00D06DB9" w:rsidRDefault="00D06DB9" w:rsidP="006D3C1E">
            <w:pPr>
              <w:pStyle w:val="ColumnHeading"/>
              <w:keepNext/>
            </w:pPr>
            <w:r w:rsidRPr="00D06DB9">
              <w:t>Τροπολογία</w:t>
            </w:r>
          </w:p>
        </w:tc>
      </w:tr>
      <w:tr w:rsidR="00D06DB9" w:rsidRPr="00D06DB9" w14:paraId="78C88743" w14:textId="77777777" w:rsidTr="006D3C1E">
        <w:trPr>
          <w:jc w:val="center"/>
        </w:trPr>
        <w:tc>
          <w:tcPr>
            <w:tcW w:w="4876" w:type="dxa"/>
            <w:hideMark/>
          </w:tcPr>
          <w:p w14:paraId="44B1321A" w14:textId="77777777" w:rsidR="00D06DB9" w:rsidRPr="00D06DB9" w:rsidRDefault="00D06DB9" w:rsidP="006D3C1E">
            <w:pPr>
              <w:pStyle w:val="Normal6"/>
            </w:pPr>
            <w:r w:rsidRPr="00D06DB9">
              <w:t xml:space="preserve">Εφαρμόζεται από … [Υπηρεσία Εκδόσεων να προστεθεί η ημερομηνία = </w:t>
            </w:r>
            <w:r w:rsidRPr="00D06DB9">
              <w:rPr>
                <w:b/>
                <w:i/>
              </w:rPr>
              <w:t>18</w:t>
            </w:r>
            <w:r w:rsidRPr="00D06DB9">
              <w:t> μήνες μετά την ημερομηνία έναρξης ισχύος του παρόντος τροποποιητικού κανονισμού].</w:t>
            </w:r>
          </w:p>
        </w:tc>
        <w:tc>
          <w:tcPr>
            <w:tcW w:w="4876" w:type="dxa"/>
            <w:hideMark/>
          </w:tcPr>
          <w:p w14:paraId="5CDBD6B3" w14:textId="77777777" w:rsidR="00D06DB9" w:rsidRPr="00D06DB9" w:rsidRDefault="00D06DB9" w:rsidP="006D3C1E">
            <w:pPr>
              <w:pStyle w:val="Normal6"/>
              <w:rPr>
                <w:szCs w:val="24"/>
              </w:rPr>
            </w:pPr>
            <w:r w:rsidRPr="00D06DB9">
              <w:t xml:space="preserve">Εφαρμόζεται από … [Υπηρεσία Εκδόσεων να προστεθεί η ημερομηνία = </w:t>
            </w:r>
            <w:r w:rsidRPr="00D06DB9">
              <w:rPr>
                <w:b/>
                <w:i/>
              </w:rPr>
              <w:t>24</w:t>
            </w:r>
            <w:r w:rsidRPr="00D06DB9">
              <w:t> μήνες μετά την ημερομηνία έναρξης ισχύος του παρόντος τροποποιητικού κανονισμού].</w:t>
            </w:r>
          </w:p>
        </w:tc>
      </w:tr>
    </w:tbl>
    <w:p w14:paraId="3FFA074E" w14:textId="77777777" w:rsidR="00D06DB9" w:rsidRPr="00D06DB9" w:rsidRDefault="00D06DB9" w:rsidP="00D06DB9">
      <w:pPr>
        <w:pStyle w:val="Olang"/>
        <w:rPr>
          <w:noProof w:val="0"/>
        </w:rPr>
      </w:pPr>
      <w:r w:rsidRPr="00D06DB9">
        <w:rPr>
          <w:noProof w:val="0"/>
        </w:rPr>
        <w:t xml:space="preserve">Or. </w:t>
      </w:r>
      <w:r w:rsidRPr="00D738BB">
        <w:rPr>
          <w:rStyle w:val="HideTWBExt"/>
        </w:rPr>
        <w:t>&lt;Original&gt;</w:t>
      </w:r>
      <w:r w:rsidRPr="00D738BB">
        <w:rPr>
          <w:rStyle w:val="HideTWBInt"/>
          <w:rFonts w:eastAsiaTheme="majorEastAsia"/>
        </w:rPr>
        <w:t>{EN}</w:t>
      </w:r>
      <w:r w:rsidRPr="00D06DB9">
        <w:rPr>
          <w:noProof w:val="0"/>
        </w:rPr>
        <w:t>en</w:t>
      </w:r>
      <w:r w:rsidRPr="00D738BB">
        <w:rPr>
          <w:rStyle w:val="HideTWBExt"/>
        </w:rPr>
        <w:t>&lt;/Original&gt;</w:t>
      </w:r>
    </w:p>
    <w:p w14:paraId="75F71FD0" w14:textId="77777777" w:rsidR="00D06DB9" w:rsidRPr="00D06DB9" w:rsidRDefault="00D06DB9" w:rsidP="00D06DB9">
      <w:r w:rsidRPr="00D738BB">
        <w:rPr>
          <w:rStyle w:val="HideTWBExt"/>
        </w:rPr>
        <w:t>&lt;/Amend&gt;</w:t>
      </w:r>
    </w:p>
    <w:p w14:paraId="326B432E" w14:textId="77777777" w:rsidR="00D06DB9" w:rsidRPr="00D06DB9" w:rsidRDefault="00D06DB9" w:rsidP="00D06DB9">
      <w:pPr>
        <w:pStyle w:val="AMNumberTabs0"/>
        <w:keepNext/>
      </w:pPr>
      <w:r w:rsidRPr="00D738BB">
        <w:rPr>
          <w:rStyle w:val="HideTWBExt"/>
          <w:b w:val="0"/>
        </w:rPr>
        <w:t>&lt;Amend&gt;</w:t>
      </w:r>
      <w:r w:rsidRPr="00D06DB9">
        <w:t>Τροπολογία</w:t>
      </w:r>
      <w:r w:rsidRPr="00D06DB9">
        <w:tab/>
      </w:r>
      <w:r w:rsidRPr="00D06DB9">
        <w:tab/>
      </w:r>
      <w:r w:rsidRPr="00D738BB">
        <w:rPr>
          <w:rStyle w:val="HideTWBExt"/>
          <w:b w:val="0"/>
        </w:rPr>
        <w:t>&lt;NumAm&gt;</w:t>
      </w:r>
      <w:r w:rsidRPr="00D06DB9">
        <w:t>326</w:t>
      </w:r>
      <w:r w:rsidRPr="00D738BB">
        <w:rPr>
          <w:rStyle w:val="HideTWBExt"/>
          <w:b w:val="0"/>
        </w:rPr>
        <w:t>&lt;/NumAm&gt;</w:t>
      </w:r>
    </w:p>
    <w:p w14:paraId="57FD03A4" w14:textId="77777777" w:rsidR="00D06DB9" w:rsidRPr="00D06DB9" w:rsidRDefault="00D06DB9" w:rsidP="00D06DB9">
      <w:pPr>
        <w:pStyle w:val="NormalBold"/>
      </w:pPr>
      <w:r w:rsidRPr="00D738BB">
        <w:rPr>
          <w:rStyle w:val="HideTWBExt"/>
          <w:b w:val="0"/>
        </w:rPr>
        <w:t>&lt;RepeatBlock-By&gt;&lt;Members&gt;</w:t>
      </w:r>
      <w:r w:rsidRPr="00D06DB9">
        <w:t>Irene Tinagli</w:t>
      </w:r>
      <w:r w:rsidRPr="00D738BB">
        <w:rPr>
          <w:rStyle w:val="HideTWBExt"/>
          <w:b w:val="0"/>
        </w:rPr>
        <w:t>&lt;/Members&gt;</w:t>
      </w:r>
    </w:p>
    <w:p w14:paraId="208192CE" w14:textId="77777777" w:rsidR="00D06DB9" w:rsidRPr="00D06DB9" w:rsidRDefault="00D06DB9" w:rsidP="00D06DB9">
      <w:r w:rsidRPr="00D738BB">
        <w:rPr>
          <w:rStyle w:val="HideTWBExt"/>
        </w:rPr>
        <w:t>&lt;/RepeatBlock-By&gt;</w:t>
      </w:r>
    </w:p>
    <w:p w14:paraId="25E9B5B7" w14:textId="77777777" w:rsidR="00D06DB9" w:rsidRPr="00D06DB9" w:rsidRDefault="00D06DB9" w:rsidP="00D06DB9">
      <w:pPr>
        <w:pStyle w:val="NormalBold"/>
        <w:keepNext/>
      </w:pPr>
      <w:r w:rsidRPr="00D738BB">
        <w:rPr>
          <w:rStyle w:val="HideTWBExt"/>
          <w:b w:val="0"/>
        </w:rPr>
        <w:t>&lt;DocAmend&gt;</w:t>
      </w:r>
      <w:r w:rsidRPr="00D06DB9">
        <w:t>Πρόταση κανονισμού</w:t>
      </w:r>
      <w:r w:rsidRPr="00D738BB">
        <w:rPr>
          <w:rStyle w:val="HideTWBExt"/>
          <w:b w:val="0"/>
        </w:rPr>
        <w:t>&lt;/DocAmend&gt;</w:t>
      </w:r>
    </w:p>
    <w:p w14:paraId="11ECEEE5" w14:textId="77777777" w:rsidR="00D06DB9" w:rsidRPr="00D06DB9" w:rsidRDefault="00D06DB9" w:rsidP="00D06DB9">
      <w:pPr>
        <w:pStyle w:val="NormalBold"/>
      </w:pPr>
      <w:r w:rsidRPr="00D738BB">
        <w:rPr>
          <w:rStyle w:val="HideTWBExt"/>
          <w:b w:val="0"/>
        </w:rPr>
        <w:t>&lt;Article&gt;</w:t>
      </w:r>
      <w:r w:rsidRPr="00D06DB9">
        <w:t>Άρθρο 2 α (νέο)</w:t>
      </w:r>
      <w:r w:rsidRPr="00D738B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06DB9" w:rsidRPr="00D06DB9" w14:paraId="09D9FDE7" w14:textId="77777777" w:rsidTr="006D3C1E">
        <w:trPr>
          <w:jc w:val="center"/>
        </w:trPr>
        <w:tc>
          <w:tcPr>
            <w:tcW w:w="9752" w:type="dxa"/>
            <w:gridSpan w:val="2"/>
          </w:tcPr>
          <w:p w14:paraId="4995909F" w14:textId="77777777" w:rsidR="00D06DB9" w:rsidRPr="00D06DB9" w:rsidRDefault="00D06DB9" w:rsidP="006D3C1E">
            <w:pPr>
              <w:keepNext/>
            </w:pPr>
          </w:p>
        </w:tc>
      </w:tr>
      <w:tr w:rsidR="00D06DB9" w:rsidRPr="00D06DB9" w14:paraId="20AEC06C" w14:textId="77777777" w:rsidTr="006D3C1E">
        <w:trPr>
          <w:jc w:val="center"/>
        </w:trPr>
        <w:tc>
          <w:tcPr>
            <w:tcW w:w="4876" w:type="dxa"/>
            <w:hideMark/>
          </w:tcPr>
          <w:p w14:paraId="0AEE4E1A" w14:textId="77777777" w:rsidR="00D06DB9" w:rsidRPr="00D06DB9" w:rsidRDefault="00D06DB9" w:rsidP="006D3C1E">
            <w:pPr>
              <w:pStyle w:val="ColumnHeading"/>
              <w:keepNext/>
            </w:pPr>
            <w:r w:rsidRPr="00D06DB9">
              <w:t>Κείμενο που προτείνει η Επιτροπή</w:t>
            </w:r>
          </w:p>
        </w:tc>
        <w:tc>
          <w:tcPr>
            <w:tcW w:w="4876" w:type="dxa"/>
            <w:hideMark/>
          </w:tcPr>
          <w:p w14:paraId="73370459" w14:textId="77777777" w:rsidR="00D06DB9" w:rsidRPr="00D06DB9" w:rsidRDefault="00D06DB9" w:rsidP="006D3C1E">
            <w:pPr>
              <w:pStyle w:val="ColumnHeading"/>
              <w:keepNext/>
            </w:pPr>
            <w:r w:rsidRPr="00D06DB9">
              <w:t>Τροπολογία</w:t>
            </w:r>
          </w:p>
        </w:tc>
      </w:tr>
      <w:tr w:rsidR="00D06DB9" w:rsidRPr="00D06DB9" w14:paraId="257EED0E" w14:textId="77777777" w:rsidTr="006D3C1E">
        <w:trPr>
          <w:jc w:val="center"/>
        </w:trPr>
        <w:tc>
          <w:tcPr>
            <w:tcW w:w="4876" w:type="dxa"/>
          </w:tcPr>
          <w:p w14:paraId="6B18ACE6" w14:textId="77777777" w:rsidR="00D06DB9" w:rsidRPr="00D06DB9" w:rsidRDefault="00D06DB9" w:rsidP="006D3C1E">
            <w:pPr>
              <w:pStyle w:val="Normal6"/>
            </w:pPr>
          </w:p>
        </w:tc>
        <w:tc>
          <w:tcPr>
            <w:tcW w:w="4876" w:type="dxa"/>
            <w:hideMark/>
          </w:tcPr>
          <w:p w14:paraId="2CADE034" w14:textId="77777777" w:rsidR="00D06DB9" w:rsidRPr="00D06DB9" w:rsidRDefault="00D06DB9" w:rsidP="006D3C1E">
            <w:pPr>
              <w:pStyle w:val="Normal6"/>
              <w:jc w:val="center"/>
              <w:rPr>
                <w:szCs w:val="24"/>
              </w:rPr>
            </w:pPr>
            <w:r w:rsidRPr="00D06DB9">
              <w:rPr>
                <w:b/>
                <w:i/>
              </w:rPr>
              <w:t>Άρθρο 2α</w:t>
            </w:r>
          </w:p>
        </w:tc>
      </w:tr>
      <w:tr w:rsidR="00D06DB9" w:rsidRPr="00D06DB9" w14:paraId="65486B2D" w14:textId="77777777" w:rsidTr="006D3C1E">
        <w:trPr>
          <w:jc w:val="center"/>
        </w:trPr>
        <w:tc>
          <w:tcPr>
            <w:tcW w:w="4876" w:type="dxa"/>
          </w:tcPr>
          <w:p w14:paraId="1158F47A" w14:textId="77777777" w:rsidR="00D06DB9" w:rsidRPr="00D06DB9" w:rsidRDefault="00D06DB9" w:rsidP="006D3C1E">
            <w:pPr>
              <w:pStyle w:val="Normal6"/>
            </w:pPr>
          </w:p>
        </w:tc>
        <w:tc>
          <w:tcPr>
            <w:tcW w:w="4876" w:type="dxa"/>
            <w:hideMark/>
          </w:tcPr>
          <w:p w14:paraId="1CA79D40" w14:textId="77777777" w:rsidR="00D06DB9" w:rsidRPr="00D06DB9" w:rsidRDefault="00D06DB9" w:rsidP="006D3C1E">
            <w:pPr>
              <w:pStyle w:val="Normal6"/>
              <w:jc w:val="center"/>
              <w:rPr>
                <w:szCs w:val="24"/>
              </w:rPr>
            </w:pPr>
            <w:r w:rsidRPr="00D06DB9">
              <w:rPr>
                <w:b/>
                <w:i/>
              </w:rPr>
              <w:t>Μεταβατική περίοδος</w:t>
            </w:r>
          </w:p>
        </w:tc>
      </w:tr>
      <w:tr w:rsidR="00D06DB9" w:rsidRPr="00D06DB9" w14:paraId="149C3DB4" w14:textId="77777777" w:rsidTr="006D3C1E">
        <w:trPr>
          <w:jc w:val="center"/>
        </w:trPr>
        <w:tc>
          <w:tcPr>
            <w:tcW w:w="4876" w:type="dxa"/>
          </w:tcPr>
          <w:p w14:paraId="26448FC4" w14:textId="77777777" w:rsidR="00D06DB9" w:rsidRPr="00D06DB9" w:rsidRDefault="00D06DB9" w:rsidP="006D3C1E">
            <w:pPr>
              <w:pStyle w:val="Normal6"/>
            </w:pPr>
          </w:p>
        </w:tc>
        <w:tc>
          <w:tcPr>
            <w:tcW w:w="4876" w:type="dxa"/>
            <w:hideMark/>
          </w:tcPr>
          <w:p w14:paraId="2F4C13B1" w14:textId="77777777" w:rsidR="00D06DB9" w:rsidRPr="00D06DB9" w:rsidRDefault="00D06DB9" w:rsidP="006D3C1E">
            <w:pPr>
              <w:pStyle w:val="Normal6"/>
              <w:rPr>
                <w:szCs w:val="24"/>
              </w:rPr>
            </w:pPr>
            <w:r w:rsidRPr="00D06DB9">
              <w:rPr>
                <w:b/>
                <w:i/>
              </w:rPr>
              <w:t xml:space="preserve">1. Τα ιδρύματα ή οι οντότητες που αναφέρονται στο άρθρο 1 παράγραφος 1 στοιχεία β), γ) και δ) της οδηγίας 2014/59/ΕΕ των οποίων η προτιμώμενη στρατηγική εξυγίανσης θα μεταβληθεί λόγω της έναρξης ισχύος του παρόντος κανονισμού θα πρέπει να συμμορφωθούν με τις απαιτήσεις που αναφέρονται στα άρθρα 45ε ή 45στ της οδηγίας 2014/59/ΕΕ ή με τις απαιτήσεις που προκύπτουν από την εφαρμογή του άρθρου 45β παράγραφος 4, 5 ή 7 της εν λόγω οδηγίας, κατά περίπτωση, εντός πέντε ετών από την ημερομηνία έγκρισης του σχεδίου εξυγίανσης, συμπεριλαμβανομένης της νέας προτιμώμενης στρατηγικής εξυγίανσης. </w:t>
            </w:r>
          </w:p>
        </w:tc>
      </w:tr>
      <w:tr w:rsidR="00D06DB9" w:rsidRPr="00D06DB9" w14:paraId="07EB45C2" w14:textId="77777777" w:rsidTr="006D3C1E">
        <w:trPr>
          <w:jc w:val="center"/>
        </w:trPr>
        <w:tc>
          <w:tcPr>
            <w:tcW w:w="4876" w:type="dxa"/>
          </w:tcPr>
          <w:p w14:paraId="48F7D20B" w14:textId="77777777" w:rsidR="00D06DB9" w:rsidRPr="00D06DB9" w:rsidRDefault="00D06DB9" w:rsidP="006D3C1E">
            <w:pPr>
              <w:pStyle w:val="Normal6"/>
            </w:pPr>
          </w:p>
        </w:tc>
        <w:tc>
          <w:tcPr>
            <w:tcW w:w="4876" w:type="dxa"/>
            <w:hideMark/>
          </w:tcPr>
          <w:p w14:paraId="6641DDEA" w14:textId="77777777" w:rsidR="00D06DB9" w:rsidRPr="00D06DB9" w:rsidRDefault="00D06DB9" w:rsidP="006D3C1E">
            <w:pPr>
              <w:pStyle w:val="Normal6"/>
              <w:rPr>
                <w:szCs w:val="24"/>
              </w:rPr>
            </w:pPr>
            <w:r w:rsidRPr="00D06DB9">
              <w:rPr>
                <w:b/>
                <w:i/>
              </w:rPr>
              <w:t>2. Κατά τη μεταβατική περίοδο που αναφέρεται στην παράγραφο 1, στις περιπτώσεις που αναφέρονται στο άρθρο 109 παράγραφος 1 πρώτο εδάφιο στοιχείο β) της οδηγίας 2014/59/ΕΕ, όταν η μεταβίβαση στον αποδέκτη περιλαμβάνει καταθέσεις οι οποίες δεν αποτελούν καλυπτόμενες καταθέσεις ή άλλες υποκείμενες σε αναδιάρθρωση παθητικού υποχρεώσεις, κατά παρέκκλιση από το δεύτερο εδάφιο της εν λόγω παραγράφου, το σύστημα εγγύησης των καταθέσεων συνεισφέρει έως το απαιτούμενο ύψος για να καλυφθεί η διαφορά μεταξύ της αξίας των καταθέσεων, συμπεριλαμβανομένων των μη καλυπτόμενων καταθέσεων, των υποκείμενων σε αναδιάρθρωση παθητικού υποχρεώσεων υψηλής εξοφλητικής προτεραιότητας που κατέχουν ιδιώτες πελάτες, όπως αυτοί ορίζονται στο άρθρο 4 παράγραφος 1 σημείο 11) της οδηγίας 2014/65/ΕΕ, και των υποχρεώσεων με σειρά κατάταξης ίδια ή υψηλότερη από αυτή των καταθέσεων, και της αξίας των περιουσιακών στοιχείων του υπό εξυγίανση ιδρύματος τα οποία πρόκειται να μεταβιβαστούν στον αποδέκτη.</w:t>
            </w:r>
          </w:p>
        </w:tc>
      </w:tr>
    </w:tbl>
    <w:p w14:paraId="67DFDE98" w14:textId="77777777" w:rsidR="00D06DB9" w:rsidRPr="00D06DB9" w:rsidRDefault="00D06DB9" w:rsidP="00D06DB9">
      <w:pPr>
        <w:pStyle w:val="Olang"/>
        <w:rPr>
          <w:noProof w:val="0"/>
        </w:rPr>
      </w:pPr>
      <w:r w:rsidRPr="00D06DB9">
        <w:rPr>
          <w:noProof w:val="0"/>
        </w:rPr>
        <w:t xml:space="preserve">Or. </w:t>
      </w:r>
      <w:r w:rsidRPr="00D738BB">
        <w:rPr>
          <w:rStyle w:val="HideTWBExt"/>
        </w:rPr>
        <w:t>&lt;Original&gt;</w:t>
      </w:r>
      <w:r w:rsidRPr="00D738BB">
        <w:rPr>
          <w:rStyle w:val="HideTWBInt"/>
          <w:rFonts w:eastAsiaTheme="majorEastAsia"/>
        </w:rPr>
        <w:t>{EN}</w:t>
      </w:r>
      <w:r w:rsidRPr="00D06DB9">
        <w:rPr>
          <w:noProof w:val="0"/>
        </w:rPr>
        <w:t>en</w:t>
      </w:r>
      <w:r w:rsidRPr="00D738BB">
        <w:rPr>
          <w:rStyle w:val="HideTWBExt"/>
        </w:rPr>
        <w:t>&lt;/Original&gt;</w:t>
      </w:r>
    </w:p>
    <w:p w14:paraId="0806715D" w14:textId="7F655885" w:rsidR="00D06DB9" w:rsidRPr="00D06DB9" w:rsidRDefault="00D06DB9" w:rsidP="00D06DB9">
      <w:r w:rsidRPr="00D738BB">
        <w:rPr>
          <w:rStyle w:val="HideTWBExt"/>
        </w:rPr>
        <w:t>&lt;/Amend&gt;&lt;/RepeatBlock-Amend&gt;</w:t>
      </w:r>
    </w:p>
    <w:p w14:paraId="4CF1A701" w14:textId="69D0F7DD" w:rsidR="00E84D7B" w:rsidRPr="00D06DB9" w:rsidRDefault="00E84D7B" w:rsidP="00D06DB9"/>
    <w:sectPr w:rsidR="00E84D7B" w:rsidRPr="00D06DB9" w:rsidSect="00BD0F06">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AE1DCC8" w14:textId="77777777" w:rsidR="007104B8" w:rsidRPr="00D24E50" w:rsidRDefault="00D24E50">
      <w:r w:rsidRPr="00D24E50">
        <w:separator/>
      </w:r>
    </w:p>
  </w:endnote>
  <w:endnote w:type="continuationSeparator" w:id="0">
    <w:p w14:paraId="63318497" w14:textId="77777777" w:rsidR="007104B8" w:rsidRPr="00D24E50" w:rsidRDefault="00D24E50">
      <w:r w:rsidRPr="00D24E50">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DE"/>
    <w:family w:val="swiss"/>
    <w:pitch w:val="variable"/>
    <w:sig w:usb0="8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1E25440" w14:textId="2C6099CA" w:rsidR="00BD0F06" w:rsidRPr="00D06DB9" w:rsidRDefault="00BD0F06" w:rsidP="00BD0F06">
    <w:pPr>
      <w:pStyle w:val="EPFooter"/>
      <w:rPr>
        <w:lang w:val="de-DE"/>
      </w:rPr>
    </w:pPr>
    <w:r w:rsidRPr="00D06DB9">
      <w:rPr>
        <w:lang w:val="de-DE"/>
      </w:rPr>
      <w:t>PE</w:t>
    </w:r>
    <w:r w:rsidRPr="00D738BB">
      <w:rPr>
        <w:rStyle w:val="HideTWBExt"/>
      </w:rPr>
      <w:t>&lt;NoPE&gt;</w:t>
    </w:r>
    <w:r w:rsidRPr="00D06DB9">
      <w:rPr>
        <w:lang w:val="de-DE"/>
      </w:rPr>
      <w:t>754.694</w:t>
    </w:r>
    <w:r w:rsidRPr="00D738BB">
      <w:rPr>
        <w:rStyle w:val="HideTWBExt"/>
      </w:rPr>
      <w:t>&lt;/NoPE&gt;&lt;Version&gt;</w:t>
    </w:r>
    <w:r w:rsidRPr="00D06DB9">
      <w:rPr>
        <w:lang w:val="de-DE"/>
      </w:rPr>
      <w:t>v01-00</w:t>
    </w:r>
    <w:r w:rsidRPr="00D738BB">
      <w:rPr>
        <w:rStyle w:val="HideTWBExt"/>
      </w:rPr>
      <w:t>&lt;/Version&gt;</w:t>
    </w:r>
    <w:r w:rsidRPr="00D06DB9">
      <w:rPr>
        <w:lang w:val="de-DE"/>
      </w:rPr>
      <w:tab/>
    </w:r>
    <w:r w:rsidRPr="00D24E50">
      <w:fldChar w:fldCharType="begin"/>
    </w:r>
    <w:r w:rsidRPr="00D06DB9">
      <w:rPr>
        <w:lang w:val="de-DE"/>
      </w:rPr>
      <w:instrText xml:space="preserve"> PAGE  \* MERGEFORMAT </w:instrText>
    </w:r>
    <w:r w:rsidRPr="00D24E50">
      <w:fldChar w:fldCharType="separate"/>
    </w:r>
    <w:r w:rsidR="00D738BB">
      <w:rPr>
        <w:noProof/>
        <w:lang w:val="de-DE"/>
      </w:rPr>
      <w:t>2</w:t>
    </w:r>
    <w:r w:rsidRPr="00D24E50">
      <w:fldChar w:fldCharType="end"/>
    </w:r>
    <w:r w:rsidRPr="00D06DB9">
      <w:rPr>
        <w:lang w:val="de-DE"/>
      </w:rPr>
      <w:t>/</w:t>
    </w:r>
    <w:r w:rsidR="00D06DB9">
      <w:fldChar w:fldCharType="begin"/>
    </w:r>
    <w:r w:rsidR="00D06DB9" w:rsidRPr="00D06DB9">
      <w:rPr>
        <w:lang w:val="de-DE"/>
      </w:rPr>
      <w:instrText xml:space="preserve"> NUMPAGES  \* MERGEFORMAT </w:instrText>
    </w:r>
    <w:r w:rsidR="00D06DB9">
      <w:fldChar w:fldCharType="separate"/>
    </w:r>
    <w:r w:rsidR="00D738BB">
      <w:rPr>
        <w:noProof/>
        <w:lang w:val="de-DE"/>
      </w:rPr>
      <w:t>212</w:t>
    </w:r>
    <w:r w:rsidR="00D06DB9">
      <w:fldChar w:fldCharType="end"/>
    </w:r>
    <w:r w:rsidRPr="00D06DB9">
      <w:rPr>
        <w:lang w:val="de-DE"/>
      </w:rPr>
      <w:tab/>
    </w:r>
    <w:r w:rsidRPr="00D738BB">
      <w:rPr>
        <w:rStyle w:val="HideTWBExt"/>
      </w:rPr>
      <w:t>&lt;PathFdR&gt;</w:t>
    </w:r>
    <w:r w:rsidRPr="00D06DB9">
      <w:rPr>
        <w:lang w:val="de-DE"/>
      </w:rPr>
      <w:t>AM\1287807EL.docx</w:t>
    </w:r>
    <w:r w:rsidRPr="00D738BB">
      <w:rPr>
        <w:rStyle w:val="HideTWBExt"/>
      </w:rPr>
      <w:t>&lt;/PathFdR&gt;</w:t>
    </w:r>
  </w:p>
  <w:p w14:paraId="34D75B25" w14:textId="4433B470" w:rsidR="00C37729" w:rsidRPr="00D24E50" w:rsidRDefault="00BD0F06" w:rsidP="00BD0F06">
    <w:pPr>
      <w:pStyle w:val="EPFooter2"/>
    </w:pPr>
    <w:r w:rsidRPr="00D24E50">
      <w:t>EL</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E9B2B0E" w14:textId="24215909" w:rsidR="00BD0F06" w:rsidRPr="00D06DB9" w:rsidRDefault="00BD0F06" w:rsidP="00BD0F06">
    <w:pPr>
      <w:pStyle w:val="EPFooter"/>
      <w:rPr>
        <w:lang w:val="de-DE"/>
      </w:rPr>
    </w:pPr>
    <w:r w:rsidRPr="00D738BB">
      <w:rPr>
        <w:rStyle w:val="HideTWBExt"/>
      </w:rPr>
      <w:t>&lt;PathFdR&gt;</w:t>
    </w:r>
    <w:r w:rsidRPr="00D06DB9">
      <w:rPr>
        <w:lang w:val="de-DE"/>
      </w:rPr>
      <w:t>AM\1287807EL.docx</w:t>
    </w:r>
    <w:r w:rsidRPr="00D738BB">
      <w:rPr>
        <w:rStyle w:val="HideTWBExt"/>
      </w:rPr>
      <w:t>&lt;/PathFdR&gt;</w:t>
    </w:r>
    <w:r w:rsidRPr="00D06DB9">
      <w:rPr>
        <w:lang w:val="de-DE"/>
      </w:rPr>
      <w:tab/>
    </w:r>
    <w:r w:rsidRPr="00D24E50">
      <w:fldChar w:fldCharType="begin"/>
    </w:r>
    <w:r w:rsidRPr="00D06DB9">
      <w:rPr>
        <w:lang w:val="de-DE"/>
      </w:rPr>
      <w:instrText xml:space="preserve"> PAGE  \* MERGEFORMAT </w:instrText>
    </w:r>
    <w:r w:rsidRPr="00D24E50">
      <w:fldChar w:fldCharType="separate"/>
    </w:r>
    <w:r w:rsidR="00D738BB">
      <w:rPr>
        <w:noProof/>
        <w:lang w:val="de-DE"/>
      </w:rPr>
      <w:t>3</w:t>
    </w:r>
    <w:r w:rsidRPr="00D24E50">
      <w:fldChar w:fldCharType="end"/>
    </w:r>
    <w:r w:rsidRPr="00D06DB9">
      <w:rPr>
        <w:lang w:val="de-DE"/>
      </w:rPr>
      <w:t>/</w:t>
    </w:r>
    <w:r w:rsidR="00D06DB9">
      <w:fldChar w:fldCharType="begin"/>
    </w:r>
    <w:r w:rsidR="00D06DB9" w:rsidRPr="00D06DB9">
      <w:rPr>
        <w:lang w:val="de-DE"/>
      </w:rPr>
      <w:instrText xml:space="preserve"> NUMPAGES  \* MERGEFORMAT </w:instrText>
    </w:r>
    <w:r w:rsidR="00D06DB9">
      <w:fldChar w:fldCharType="separate"/>
    </w:r>
    <w:r w:rsidR="00D738BB">
      <w:rPr>
        <w:noProof/>
        <w:lang w:val="de-DE"/>
      </w:rPr>
      <w:t>212</w:t>
    </w:r>
    <w:r w:rsidR="00D06DB9">
      <w:fldChar w:fldCharType="end"/>
    </w:r>
    <w:r w:rsidRPr="00D06DB9">
      <w:rPr>
        <w:lang w:val="de-DE"/>
      </w:rPr>
      <w:tab/>
      <w:t>PE</w:t>
    </w:r>
    <w:r w:rsidRPr="00D738BB">
      <w:rPr>
        <w:rStyle w:val="HideTWBExt"/>
      </w:rPr>
      <w:t>&lt;NoPE&gt;</w:t>
    </w:r>
    <w:r w:rsidRPr="00D06DB9">
      <w:rPr>
        <w:lang w:val="de-DE"/>
      </w:rPr>
      <w:t>754.694</w:t>
    </w:r>
    <w:r w:rsidRPr="00D738BB">
      <w:rPr>
        <w:rStyle w:val="HideTWBExt"/>
      </w:rPr>
      <w:t>&lt;/NoPE&gt;&lt;Version&gt;</w:t>
    </w:r>
    <w:r w:rsidRPr="00D06DB9">
      <w:rPr>
        <w:lang w:val="de-DE"/>
      </w:rPr>
      <w:t>v01-00</w:t>
    </w:r>
    <w:r w:rsidRPr="00D738BB">
      <w:rPr>
        <w:rStyle w:val="HideTWBExt"/>
      </w:rPr>
      <w:t>&lt;/Version&gt;</w:t>
    </w:r>
  </w:p>
  <w:p w14:paraId="556484E4" w14:textId="166ABE2E" w:rsidR="00C37729" w:rsidRPr="00D24E50" w:rsidRDefault="00BD0F06" w:rsidP="00BD0F06">
    <w:pPr>
      <w:pStyle w:val="EPFooter2"/>
    </w:pPr>
    <w:r w:rsidRPr="00D06DB9">
      <w:rPr>
        <w:lang w:val="de-DE"/>
      </w:rPr>
      <w:tab/>
    </w:r>
    <w:r w:rsidRPr="00D06DB9">
      <w:rPr>
        <w:lang w:val="de-DE"/>
      </w:rPr>
      <w:tab/>
    </w:r>
    <w:r w:rsidRPr="00D24E50">
      <w:t>EL</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C079FC8" w14:textId="77777777" w:rsidR="00BD0F06" w:rsidRPr="00D06DB9" w:rsidRDefault="00BD0F06" w:rsidP="00BD0F06">
    <w:pPr>
      <w:pStyle w:val="EPFooter"/>
      <w:rPr>
        <w:lang w:val="de-DE"/>
      </w:rPr>
    </w:pPr>
    <w:r w:rsidRPr="00D738BB">
      <w:rPr>
        <w:rStyle w:val="HideTWBExt"/>
      </w:rPr>
      <w:t>&lt;PathFdR&gt;</w:t>
    </w:r>
    <w:r w:rsidRPr="00D06DB9">
      <w:rPr>
        <w:lang w:val="de-DE"/>
      </w:rPr>
      <w:t>AM\1287807EL.docx</w:t>
    </w:r>
    <w:r w:rsidRPr="00D738BB">
      <w:rPr>
        <w:rStyle w:val="HideTWBExt"/>
      </w:rPr>
      <w:t>&lt;/PathFdR&gt;</w:t>
    </w:r>
    <w:r w:rsidRPr="00D06DB9">
      <w:rPr>
        <w:lang w:val="de-DE"/>
      </w:rPr>
      <w:tab/>
    </w:r>
    <w:r w:rsidRPr="00D06DB9">
      <w:rPr>
        <w:lang w:val="de-DE"/>
      </w:rPr>
      <w:tab/>
      <w:t>PE</w:t>
    </w:r>
    <w:r w:rsidRPr="00D738BB">
      <w:rPr>
        <w:rStyle w:val="HideTWBExt"/>
      </w:rPr>
      <w:t>&lt;NoPE&gt;</w:t>
    </w:r>
    <w:r w:rsidRPr="00D06DB9">
      <w:rPr>
        <w:lang w:val="de-DE"/>
      </w:rPr>
      <w:t>754.694</w:t>
    </w:r>
    <w:r w:rsidRPr="00D738BB">
      <w:rPr>
        <w:rStyle w:val="HideTWBExt"/>
      </w:rPr>
      <w:t>&lt;/NoPE&gt;&lt;Version&gt;</w:t>
    </w:r>
    <w:r w:rsidRPr="00D06DB9">
      <w:rPr>
        <w:lang w:val="de-DE"/>
      </w:rPr>
      <w:t>v01-00</w:t>
    </w:r>
    <w:r w:rsidRPr="00D738BB">
      <w:rPr>
        <w:rStyle w:val="HideTWBExt"/>
      </w:rPr>
      <w:t>&lt;/Version&gt;</w:t>
    </w:r>
  </w:p>
  <w:p w14:paraId="3D54788B" w14:textId="69D6A3E4" w:rsidR="00C37729" w:rsidRPr="00D24E50" w:rsidRDefault="00BD0F06" w:rsidP="00BD0F06">
    <w:pPr>
      <w:pStyle w:val="EPFooter2"/>
    </w:pPr>
    <w:r w:rsidRPr="00D24E50">
      <w:t>EL</w:t>
    </w:r>
    <w:r w:rsidRPr="00D24E50">
      <w:tab/>
    </w:r>
    <w:r w:rsidRPr="00D24E50">
      <w:rPr>
        <w:b w:val="0"/>
        <w:i/>
        <w:color w:val="C0C0C0"/>
        <w:sz w:val="22"/>
      </w:rPr>
      <w:t>Ενωμένη στην πολυμορφία</w:t>
    </w:r>
    <w:r w:rsidRPr="00D24E50">
      <w:tab/>
      <w:t>EL</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896CC7D" w14:textId="77777777" w:rsidR="007104B8" w:rsidRPr="00D24E50" w:rsidRDefault="00D24E50">
      <w:r w:rsidRPr="00D24E50">
        <w:separator/>
      </w:r>
    </w:p>
  </w:footnote>
  <w:footnote w:type="continuationSeparator" w:id="0">
    <w:p w14:paraId="2C67D928" w14:textId="77777777" w:rsidR="007104B8" w:rsidRPr="00D24E50" w:rsidRDefault="00D24E50">
      <w:r w:rsidRPr="00D24E50">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B0941A6" w14:textId="77777777" w:rsidR="00D06DB9" w:rsidRDefault="00D06DB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ED5016C" w14:textId="77777777" w:rsidR="00D06DB9" w:rsidRDefault="00D06DB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E1448B9" w14:textId="77777777" w:rsidR="00D06DB9" w:rsidRDefault="00D06DB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85E0C75"/>
    <w:multiLevelType w:val="hybridMultilevel"/>
    <w:tmpl w:val="512ED8F6"/>
    <w:lvl w:ilvl="0" w:tplc="8D9E5CD2">
      <w:start w:val="1"/>
      <w:numFmt w:val="lowerRoman"/>
      <w:lvlText w:val="(%1)"/>
      <w:lvlJc w:val="left"/>
      <w:pPr>
        <w:ind w:left="1440" w:hanging="720"/>
      </w:pPr>
      <w:rPr>
        <w:rFonts w:hint="default"/>
        <w:sz w:val="23"/>
      </w:rPr>
    </w:lvl>
    <w:lvl w:ilvl="1" w:tplc="7EBECA58" w:tentative="1">
      <w:start w:val="1"/>
      <w:numFmt w:val="lowerLetter"/>
      <w:lvlText w:val="%2."/>
      <w:lvlJc w:val="left"/>
      <w:pPr>
        <w:ind w:left="1800" w:hanging="360"/>
      </w:pPr>
    </w:lvl>
    <w:lvl w:ilvl="2" w:tplc="2AB84D0E" w:tentative="1">
      <w:start w:val="1"/>
      <w:numFmt w:val="lowerRoman"/>
      <w:lvlText w:val="%3."/>
      <w:lvlJc w:val="right"/>
      <w:pPr>
        <w:ind w:left="2520" w:hanging="180"/>
      </w:pPr>
    </w:lvl>
    <w:lvl w:ilvl="3" w:tplc="806666CA" w:tentative="1">
      <w:start w:val="1"/>
      <w:numFmt w:val="decimal"/>
      <w:lvlText w:val="%4."/>
      <w:lvlJc w:val="left"/>
      <w:pPr>
        <w:ind w:left="3240" w:hanging="360"/>
      </w:pPr>
    </w:lvl>
    <w:lvl w:ilvl="4" w:tplc="E9028892" w:tentative="1">
      <w:start w:val="1"/>
      <w:numFmt w:val="lowerLetter"/>
      <w:lvlText w:val="%5."/>
      <w:lvlJc w:val="left"/>
      <w:pPr>
        <w:ind w:left="3960" w:hanging="360"/>
      </w:pPr>
    </w:lvl>
    <w:lvl w:ilvl="5" w:tplc="C764BF98" w:tentative="1">
      <w:start w:val="1"/>
      <w:numFmt w:val="lowerRoman"/>
      <w:lvlText w:val="%6."/>
      <w:lvlJc w:val="right"/>
      <w:pPr>
        <w:ind w:left="4680" w:hanging="180"/>
      </w:pPr>
    </w:lvl>
    <w:lvl w:ilvl="6" w:tplc="B638F9BC" w:tentative="1">
      <w:start w:val="1"/>
      <w:numFmt w:val="decimal"/>
      <w:lvlText w:val="%7."/>
      <w:lvlJc w:val="left"/>
      <w:pPr>
        <w:ind w:left="5400" w:hanging="360"/>
      </w:pPr>
    </w:lvl>
    <w:lvl w:ilvl="7" w:tplc="5044CD2E" w:tentative="1">
      <w:start w:val="1"/>
      <w:numFmt w:val="lowerLetter"/>
      <w:lvlText w:val="%8."/>
      <w:lvlJc w:val="left"/>
      <w:pPr>
        <w:ind w:left="6120" w:hanging="360"/>
      </w:pPr>
    </w:lvl>
    <w:lvl w:ilvl="8" w:tplc="F744A9B0" w:tentative="1">
      <w:start w:val="1"/>
      <w:numFmt w:val="lowerRoman"/>
      <w:lvlText w:val="%9."/>
      <w:lvlJc w:val="right"/>
      <w:pPr>
        <w:ind w:left="6840" w:hanging="180"/>
      </w:pPr>
    </w:lvl>
  </w:abstractNum>
  <w:abstractNum w:abstractNumId="11" w15:restartNumberingAfterBreak="0">
    <w:nsid w:val="1AA42AB8"/>
    <w:multiLevelType w:val="hybridMultilevel"/>
    <w:tmpl w:val="7CECC930"/>
    <w:lvl w:ilvl="0" w:tplc="11764408">
      <w:start w:val="1"/>
      <w:numFmt w:val="lowerLetter"/>
      <w:lvlText w:val="(%1)"/>
      <w:lvlJc w:val="left"/>
      <w:pPr>
        <w:ind w:left="720" w:hanging="360"/>
      </w:pPr>
      <w:rPr>
        <w:rFonts w:hint="default"/>
      </w:rPr>
    </w:lvl>
    <w:lvl w:ilvl="1" w:tplc="49082CE0" w:tentative="1">
      <w:start w:val="1"/>
      <w:numFmt w:val="lowerLetter"/>
      <w:lvlText w:val="%2."/>
      <w:lvlJc w:val="left"/>
      <w:pPr>
        <w:ind w:left="1440" w:hanging="360"/>
      </w:pPr>
    </w:lvl>
    <w:lvl w:ilvl="2" w:tplc="FA52BECE" w:tentative="1">
      <w:start w:val="1"/>
      <w:numFmt w:val="lowerRoman"/>
      <w:lvlText w:val="%3."/>
      <w:lvlJc w:val="right"/>
      <w:pPr>
        <w:ind w:left="2160" w:hanging="180"/>
      </w:pPr>
    </w:lvl>
    <w:lvl w:ilvl="3" w:tplc="61F2F398" w:tentative="1">
      <w:start w:val="1"/>
      <w:numFmt w:val="decimal"/>
      <w:lvlText w:val="%4."/>
      <w:lvlJc w:val="left"/>
      <w:pPr>
        <w:ind w:left="2880" w:hanging="360"/>
      </w:pPr>
    </w:lvl>
    <w:lvl w:ilvl="4" w:tplc="C518AA7C" w:tentative="1">
      <w:start w:val="1"/>
      <w:numFmt w:val="lowerLetter"/>
      <w:lvlText w:val="%5."/>
      <w:lvlJc w:val="left"/>
      <w:pPr>
        <w:ind w:left="3600" w:hanging="360"/>
      </w:pPr>
    </w:lvl>
    <w:lvl w:ilvl="5" w:tplc="E1BC9BE2" w:tentative="1">
      <w:start w:val="1"/>
      <w:numFmt w:val="lowerRoman"/>
      <w:lvlText w:val="%6."/>
      <w:lvlJc w:val="right"/>
      <w:pPr>
        <w:ind w:left="4320" w:hanging="180"/>
      </w:pPr>
    </w:lvl>
    <w:lvl w:ilvl="6" w:tplc="C9B49810" w:tentative="1">
      <w:start w:val="1"/>
      <w:numFmt w:val="decimal"/>
      <w:lvlText w:val="%7."/>
      <w:lvlJc w:val="left"/>
      <w:pPr>
        <w:ind w:left="5040" w:hanging="360"/>
      </w:pPr>
    </w:lvl>
    <w:lvl w:ilvl="7" w:tplc="1264E47A" w:tentative="1">
      <w:start w:val="1"/>
      <w:numFmt w:val="lowerLetter"/>
      <w:lvlText w:val="%8."/>
      <w:lvlJc w:val="left"/>
      <w:pPr>
        <w:ind w:left="5760" w:hanging="360"/>
      </w:pPr>
    </w:lvl>
    <w:lvl w:ilvl="8" w:tplc="ACBE7826" w:tentative="1">
      <w:start w:val="1"/>
      <w:numFmt w:val="lowerRoman"/>
      <w:lvlText w:val="%9."/>
      <w:lvlJc w:val="right"/>
      <w:pPr>
        <w:ind w:left="6480" w:hanging="180"/>
      </w:pPr>
    </w:lvl>
  </w:abstractNum>
  <w:abstractNum w:abstractNumId="12" w15:restartNumberingAfterBreak="0">
    <w:nsid w:val="307F28B7"/>
    <w:multiLevelType w:val="hybridMultilevel"/>
    <w:tmpl w:val="933CEB48"/>
    <w:lvl w:ilvl="0" w:tplc="4AB2E880">
      <w:start w:val="1"/>
      <w:numFmt w:val="lowerRoman"/>
      <w:lvlText w:val="(%1)"/>
      <w:lvlJc w:val="left"/>
      <w:pPr>
        <w:ind w:left="1080" w:hanging="720"/>
      </w:pPr>
      <w:rPr>
        <w:rFonts w:hint="default"/>
        <w:sz w:val="23"/>
      </w:rPr>
    </w:lvl>
    <w:lvl w:ilvl="1" w:tplc="3A2887E8" w:tentative="1">
      <w:start w:val="1"/>
      <w:numFmt w:val="lowerLetter"/>
      <w:lvlText w:val="%2."/>
      <w:lvlJc w:val="left"/>
      <w:pPr>
        <w:ind w:left="1440" w:hanging="360"/>
      </w:pPr>
    </w:lvl>
    <w:lvl w:ilvl="2" w:tplc="58AAE51C" w:tentative="1">
      <w:start w:val="1"/>
      <w:numFmt w:val="lowerRoman"/>
      <w:lvlText w:val="%3."/>
      <w:lvlJc w:val="right"/>
      <w:pPr>
        <w:ind w:left="2160" w:hanging="180"/>
      </w:pPr>
    </w:lvl>
    <w:lvl w:ilvl="3" w:tplc="0C56ACAA" w:tentative="1">
      <w:start w:val="1"/>
      <w:numFmt w:val="decimal"/>
      <w:lvlText w:val="%4."/>
      <w:lvlJc w:val="left"/>
      <w:pPr>
        <w:ind w:left="2880" w:hanging="360"/>
      </w:pPr>
    </w:lvl>
    <w:lvl w:ilvl="4" w:tplc="7B40CD36" w:tentative="1">
      <w:start w:val="1"/>
      <w:numFmt w:val="lowerLetter"/>
      <w:lvlText w:val="%5."/>
      <w:lvlJc w:val="left"/>
      <w:pPr>
        <w:ind w:left="3600" w:hanging="360"/>
      </w:pPr>
    </w:lvl>
    <w:lvl w:ilvl="5" w:tplc="08448EFE" w:tentative="1">
      <w:start w:val="1"/>
      <w:numFmt w:val="lowerRoman"/>
      <w:lvlText w:val="%6."/>
      <w:lvlJc w:val="right"/>
      <w:pPr>
        <w:ind w:left="4320" w:hanging="180"/>
      </w:pPr>
    </w:lvl>
    <w:lvl w:ilvl="6" w:tplc="4B1601E8" w:tentative="1">
      <w:start w:val="1"/>
      <w:numFmt w:val="decimal"/>
      <w:lvlText w:val="%7."/>
      <w:lvlJc w:val="left"/>
      <w:pPr>
        <w:ind w:left="5040" w:hanging="360"/>
      </w:pPr>
    </w:lvl>
    <w:lvl w:ilvl="7" w:tplc="66BEEFC4" w:tentative="1">
      <w:start w:val="1"/>
      <w:numFmt w:val="lowerLetter"/>
      <w:lvlText w:val="%8."/>
      <w:lvlJc w:val="left"/>
      <w:pPr>
        <w:ind w:left="5760" w:hanging="360"/>
      </w:pPr>
    </w:lvl>
    <w:lvl w:ilvl="8" w:tplc="B83A08AE" w:tentative="1">
      <w:start w:val="1"/>
      <w:numFmt w:val="lowerRoman"/>
      <w:lvlText w:val="%9."/>
      <w:lvlJc w:val="right"/>
      <w:pPr>
        <w:ind w:left="6480" w:hanging="180"/>
      </w:pPr>
    </w:lvl>
  </w:abstractNum>
  <w:abstractNum w:abstractNumId="13" w15:restartNumberingAfterBreak="0">
    <w:nsid w:val="3FD750AD"/>
    <w:multiLevelType w:val="hybridMultilevel"/>
    <w:tmpl w:val="653047FC"/>
    <w:lvl w:ilvl="0" w:tplc="11FC6B36">
      <w:start w:val="1"/>
      <w:numFmt w:val="lowerLetter"/>
      <w:lvlText w:val="(%1)"/>
      <w:lvlJc w:val="left"/>
      <w:pPr>
        <w:ind w:left="720" w:hanging="360"/>
      </w:pPr>
      <w:rPr>
        <w:rFonts w:hint="default"/>
      </w:rPr>
    </w:lvl>
    <w:lvl w:ilvl="1" w:tplc="959CF4A2" w:tentative="1">
      <w:start w:val="1"/>
      <w:numFmt w:val="lowerLetter"/>
      <w:lvlText w:val="%2."/>
      <w:lvlJc w:val="left"/>
      <w:pPr>
        <w:ind w:left="1440" w:hanging="360"/>
      </w:pPr>
    </w:lvl>
    <w:lvl w:ilvl="2" w:tplc="7004C8DE" w:tentative="1">
      <w:start w:val="1"/>
      <w:numFmt w:val="lowerRoman"/>
      <w:lvlText w:val="%3."/>
      <w:lvlJc w:val="right"/>
      <w:pPr>
        <w:ind w:left="2160" w:hanging="180"/>
      </w:pPr>
    </w:lvl>
    <w:lvl w:ilvl="3" w:tplc="A0A8E620" w:tentative="1">
      <w:start w:val="1"/>
      <w:numFmt w:val="decimal"/>
      <w:lvlText w:val="%4."/>
      <w:lvlJc w:val="left"/>
      <w:pPr>
        <w:ind w:left="2880" w:hanging="360"/>
      </w:pPr>
    </w:lvl>
    <w:lvl w:ilvl="4" w:tplc="E5ACA7C6" w:tentative="1">
      <w:start w:val="1"/>
      <w:numFmt w:val="lowerLetter"/>
      <w:lvlText w:val="%5."/>
      <w:lvlJc w:val="left"/>
      <w:pPr>
        <w:ind w:left="3600" w:hanging="360"/>
      </w:pPr>
    </w:lvl>
    <w:lvl w:ilvl="5" w:tplc="CB922D8E" w:tentative="1">
      <w:start w:val="1"/>
      <w:numFmt w:val="lowerRoman"/>
      <w:lvlText w:val="%6."/>
      <w:lvlJc w:val="right"/>
      <w:pPr>
        <w:ind w:left="4320" w:hanging="180"/>
      </w:pPr>
    </w:lvl>
    <w:lvl w:ilvl="6" w:tplc="278A22FC" w:tentative="1">
      <w:start w:val="1"/>
      <w:numFmt w:val="decimal"/>
      <w:lvlText w:val="%7."/>
      <w:lvlJc w:val="left"/>
      <w:pPr>
        <w:ind w:left="5040" w:hanging="360"/>
      </w:pPr>
    </w:lvl>
    <w:lvl w:ilvl="7" w:tplc="8124A9E8" w:tentative="1">
      <w:start w:val="1"/>
      <w:numFmt w:val="lowerLetter"/>
      <w:lvlText w:val="%8."/>
      <w:lvlJc w:val="left"/>
      <w:pPr>
        <w:ind w:left="5760" w:hanging="360"/>
      </w:pPr>
    </w:lvl>
    <w:lvl w:ilvl="8" w:tplc="D4402978" w:tentative="1">
      <w:start w:val="1"/>
      <w:numFmt w:val="lowerRoman"/>
      <w:lvlText w:val="%9."/>
      <w:lvlJc w:val="right"/>
      <w:pPr>
        <w:ind w:left="6480" w:hanging="180"/>
      </w:pPr>
    </w:lvl>
  </w:abstractNum>
  <w:abstractNum w:abstractNumId="14" w15:restartNumberingAfterBreak="0">
    <w:nsid w:val="62D12573"/>
    <w:multiLevelType w:val="hybridMultilevel"/>
    <w:tmpl w:val="5F22F0AE"/>
    <w:lvl w:ilvl="0" w:tplc="73061418">
      <w:start w:val="1"/>
      <w:numFmt w:val="lowerRoman"/>
      <w:lvlText w:val="(%1)"/>
      <w:lvlJc w:val="left"/>
      <w:pPr>
        <w:ind w:left="1080" w:hanging="720"/>
      </w:pPr>
      <w:rPr>
        <w:rFonts w:hint="default"/>
        <w:sz w:val="23"/>
      </w:rPr>
    </w:lvl>
    <w:lvl w:ilvl="1" w:tplc="63343446" w:tentative="1">
      <w:start w:val="1"/>
      <w:numFmt w:val="lowerLetter"/>
      <w:lvlText w:val="%2."/>
      <w:lvlJc w:val="left"/>
      <w:pPr>
        <w:ind w:left="1440" w:hanging="360"/>
      </w:pPr>
    </w:lvl>
    <w:lvl w:ilvl="2" w:tplc="ED22E696" w:tentative="1">
      <w:start w:val="1"/>
      <w:numFmt w:val="lowerRoman"/>
      <w:lvlText w:val="%3."/>
      <w:lvlJc w:val="right"/>
      <w:pPr>
        <w:ind w:left="2160" w:hanging="180"/>
      </w:pPr>
    </w:lvl>
    <w:lvl w:ilvl="3" w:tplc="A9C6C042" w:tentative="1">
      <w:start w:val="1"/>
      <w:numFmt w:val="decimal"/>
      <w:lvlText w:val="%4."/>
      <w:lvlJc w:val="left"/>
      <w:pPr>
        <w:ind w:left="2880" w:hanging="360"/>
      </w:pPr>
    </w:lvl>
    <w:lvl w:ilvl="4" w:tplc="23721154" w:tentative="1">
      <w:start w:val="1"/>
      <w:numFmt w:val="lowerLetter"/>
      <w:lvlText w:val="%5."/>
      <w:lvlJc w:val="left"/>
      <w:pPr>
        <w:ind w:left="3600" w:hanging="360"/>
      </w:pPr>
    </w:lvl>
    <w:lvl w:ilvl="5" w:tplc="26501D92" w:tentative="1">
      <w:start w:val="1"/>
      <w:numFmt w:val="lowerRoman"/>
      <w:lvlText w:val="%6."/>
      <w:lvlJc w:val="right"/>
      <w:pPr>
        <w:ind w:left="4320" w:hanging="180"/>
      </w:pPr>
    </w:lvl>
    <w:lvl w:ilvl="6" w:tplc="C118443C" w:tentative="1">
      <w:start w:val="1"/>
      <w:numFmt w:val="decimal"/>
      <w:lvlText w:val="%7."/>
      <w:lvlJc w:val="left"/>
      <w:pPr>
        <w:ind w:left="5040" w:hanging="360"/>
      </w:pPr>
    </w:lvl>
    <w:lvl w:ilvl="7" w:tplc="34AABDD0" w:tentative="1">
      <w:start w:val="1"/>
      <w:numFmt w:val="lowerLetter"/>
      <w:lvlText w:val="%8."/>
      <w:lvlJc w:val="left"/>
      <w:pPr>
        <w:ind w:left="5760" w:hanging="360"/>
      </w:pPr>
    </w:lvl>
    <w:lvl w:ilvl="8" w:tplc="772428DC" w:tentative="1">
      <w:start w:val="1"/>
      <w:numFmt w:val="lowerRoman"/>
      <w:lvlText w:val="%9."/>
      <w:lvlJc w:val="right"/>
      <w:pPr>
        <w:ind w:left="6480" w:hanging="180"/>
      </w:pPr>
    </w:lvl>
  </w:abstractNum>
  <w:abstractNum w:abstractNumId="15" w15:restartNumberingAfterBreak="0">
    <w:nsid w:val="707B7F59"/>
    <w:multiLevelType w:val="hybridMultilevel"/>
    <w:tmpl w:val="7A908A8E"/>
    <w:lvl w:ilvl="0" w:tplc="363C0876">
      <w:start w:val="1"/>
      <w:numFmt w:val="lowerRoman"/>
      <w:lvlText w:val="(%1)"/>
      <w:lvlJc w:val="left"/>
      <w:pPr>
        <w:ind w:left="1440" w:hanging="720"/>
      </w:pPr>
      <w:rPr>
        <w:rFonts w:hint="default"/>
        <w:sz w:val="23"/>
      </w:rPr>
    </w:lvl>
    <w:lvl w:ilvl="1" w:tplc="09C07BDC" w:tentative="1">
      <w:start w:val="1"/>
      <w:numFmt w:val="lowerLetter"/>
      <w:lvlText w:val="%2."/>
      <w:lvlJc w:val="left"/>
      <w:pPr>
        <w:ind w:left="1800" w:hanging="360"/>
      </w:pPr>
    </w:lvl>
    <w:lvl w:ilvl="2" w:tplc="2CF2C284" w:tentative="1">
      <w:start w:val="1"/>
      <w:numFmt w:val="lowerRoman"/>
      <w:lvlText w:val="%3."/>
      <w:lvlJc w:val="right"/>
      <w:pPr>
        <w:ind w:left="2520" w:hanging="180"/>
      </w:pPr>
    </w:lvl>
    <w:lvl w:ilvl="3" w:tplc="FB381D26" w:tentative="1">
      <w:start w:val="1"/>
      <w:numFmt w:val="decimal"/>
      <w:lvlText w:val="%4."/>
      <w:lvlJc w:val="left"/>
      <w:pPr>
        <w:ind w:left="3240" w:hanging="360"/>
      </w:pPr>
    </w:lvl>
    <w:lvl w:ilvl="4" w:tplc="96D63E62" w:tentative="1">
      <w:start w:val="1"/>
      <w:numFmt w:val="lowerLetter"/>
      <w:lvlText w:val="%5."/>
      <w:lvlJc w:val="left"/>
      <w:pPr>
        <w:ind w:left="3960" w:hanging="360"/>
      </w:pPr>
    </w:lvl>
    <w:lvl w:ilvl="5" w:tplc="C74C21C0" w:tentative="1">
      <w:start w:val="1"/>
      <w:numFmt w:val="lowerRoman"/>
      <w:lvlText w:val="%6."/>
      <w:lvlJc w:val="right"/>
      <w:pPr>
        <w:ind w:left="4680" w:hanging="180"/>
      </w:pPr>
    </w:lvl>
    <w:lvl w:ilvl="6" w:tplc="191E1B5C" w:tentative="1">
      <w:start w:val="1"/>
      <w:numFmt w:val="decimal"/>
      <w:lvlText w:val="%7."/>
      <w:lvlJc w:val="left"/>
      <w:pPr>
        <w:ind w:left="5400" w:hanging="360"/>
      </w:pPr>
    </w:lvl>
    <w:lvl w:ilvl="7" w:tplc="15409ECC" w:tentative="1">
      <w:start w:val="1"/>
      <w:numFmt w:val="lowerLetter"/>
      <w:lvlText w:val="%8."/>
      <w:lvlJc w:val="left"/>
      <w:pPr>
        <w:ind w:left="6120" w:hanging="360"/>
      </w:pPr>
    </w:lvl>
    <w:lvl w:ilvl="8" w:tplc="94CE3B5C" w:tentative="1">
      <w:start w:val="1"/>
      <w:numFmt w:val="lowerRoman"/>
      <w:lvlText w:val="%9."/>
      <w:lvlJc w:val="right"/>
      <w:pPr>
        <w:ind w:left="6840" w:hanging="180"/>
      </w:pPr>
    </w:lvl>
  </w:abstractNum>
  <w:abstractNum w:abstractNumId="16" w15:restartNumberingAfterBreak="0">
    <w:nsid w:val="76DC3A3B"/>
    <w:multiLevelType w:val="hybridMultilevel"/>
    <w:tmpl w:val="82B0F9EA"/>
    <w:lvl w:ilvl="0" w:tplc="8B141348">
      <w:start w:val="1"/>
      <w:numFmt w:val="lowerRoman"/>
      <w:lvlText w:val="(%1)"/>
      <w:lvlJc w:val="left"/>
      <w:pPr>
        <w:ind w:left="1080" w:hanging="720"/>
      </w:pPr>
      <w:rPr>
        <w:rFonts w:hint="default"/>
        <w:sz w:val="23"/>
      </w:rPr>
    </w:lvl>
    <w:lvl w:ilvl="1" w:tplc="022E05EC" w:tentative="1">
      <w:start w:val="1"/>
      <w:numFmt w:val="lowerLetter"/>
      <w:lvlText w:val="%2."/>
      <w:lvlJc w:val="left"/>
      <w:pPr>
        <w:ind w:left="1440" w:hanging="360"/>
      </w:pPr>
    </w:lvl>
    <w:lvl w:ilvl="2" w:tplc="6CC09DBE" w:tentative="1">
      <w:start w:val="1"/>
      <w:numFmt w:val="lowerRoman"/>
      <w:lvlText w:val="%3."/>
      <w:lvlJc w:val="right"/>
      <w:pPr>
        <w:ind w:left="2160" w:hanging="180"/>
      </w:pPr>
    </w:lvl>
    <w:lvl w:ilvl="3" w:tplc="093E054A" w:tentative="1">
      <w:start w:val="1"/>
      <w:numFmt w:val="decimal"/>
      <w:lvlText w:val="%4."/>
      <w:lvlJc w:val="left"/>
      <w:pPr>
        <w:ind w:left="2880" w:hanging="360"/>
      </w:pPr>
    </w:lvl>
    <w:lvl w:ilvl="4" w:tplc="64A817F6" w:tentative="1">
      <w:start w:val="1"/>
      <w:numFmt w:val="lowerLetter"/>
      <w:lvlText w:val="%5."/>
      <w:lvlJc w:val="left"/>
      <w:pPr>
        <w:ind w:left="3600" w:hanging="360"/>
      </w:pPr>
    </w:lvl>
    <w:lvl w:ilvl="5" w:tplc="9B0A451A" w:tentative="1">
      <w:start w:val="1"/>
      <w:numFmt w:val="lowerRoman"/>
      <w:lvlText w:val="%6."/>
      <w:lvlJc w:val="right"/>
      <w:pPr>
        <w:ind w:left="4320" w:hanging="180"/>
      </w:pPr>
    </w:lvl>
    <w:lvl w:ilvl="6" w:tplc="8B6897DC" w:tentative="1">
      <w:start w:val="1"/>
      <w:numFmt w:val="decimal"/>
      <w:lvlText w:val="%7."/>
      <w:lvlJc w:val="left"/>
      <w:pPr>
        <w:ind w:left="5040" w:hanging="360"/>
      </w:pPr>
    </w:lvl>
    <w:lvl w:ilvl="7" w:tplc="79E0E9EA" w:tentative="1">
      <w:start w:val="1"/>
      <w:numFmt w:val="lowerLetter"/>
      <w:lvlText w:val="%8."/>
      <w:lvlJc w:val="left"/>
      <w:pPr>
        <w:ind w:left="5760" w:hanging="360"/>
      </w:pPr>
    </w:lvl>
    <w:lvl w:ilvl="8" w:tplc="36027246" w:tentative="1">
      <w:start w:val="1"/>
      <w:numFmt w:val="lowerRoman"/>
      <w:lvlText w:val="%9."/>
      <w:lvlJc w:val="right"/>
      <w:pPr>
        <w:ind w:left="6480" w:hanging="180"/>
      </w:pPr>
    </w:lvl>
  </w:abstractNum>
  <w:abstractNum w:abstractNumId="17" w15:restartNumberingAfterBreak="0">
    <w:nsid w:val="7983786A"/>
    <w:multiLevelType w:val="hybridMultilevel"/>
    <w:tmpl w:val="C3CE6002"/>
    <w:lvl w:ilvl="0" w:tplc="59D6EC3E">
      <w:start w:val="1"/>
      <w:numFmt w:val="lowerLetter"/>
      <w:lvlText w:val="(%1)"/>
      <w:lvlJc w:val="left"/>
      <w:pPr>
        <w:ind w:left="720" w:hanging="360"/>
      </w:pPr>
      <w:rPr>
        <w:rFonts w:hint="default"/>
      </w:rPr>
    </w:lvl>
    <w:lvl w:ilvl="1" w:tplc="CB84253C" w:tentative="1">
      <w:start w:val="1"/>
      <w:numFmt w:val="lowerLetter"/>
      <w:lvlText w:val="%2."/>
      <w:lvlJc w:val="left"/>
      <w:pPr>
        <w:ind w:left="1440" w:hanging="360"/>
      </w:pPr>
    </w:lvl>
    <w:lvl w:ilvl="2" w:tplc="D9D2E52E" w:tentative="1">
      <w:start w:val="1"/>
      <w:numFmt w:val="lowerRoman"/>
      <w:lvlText w:val="%3."/>
      <w:lvlJc w:val="right"/>
      <w:pPr>
        <w:ind w:left="2160" w:hanging="180"/>
      </w:pPr>
    </w:lvl>
    <w:lvl w:ilvl="3" w:tplc="A3B4BB12" w:tentative="1">
      <w:start w:val="1"/>
      <w:numFmt w:val="decimal"/>
      <w:lvlText w:val="%4."/>
      <w:lvlJc w:val="left"/>
      <w:pPr>
        <w:ind w:left="2880" w:hanging="360"/>
      </w:pPr>
    </w:lvl>
    <w:lvl w:ilvl="4" w:tplc="4BB85E58" w:tentative="1">
      <w:start w:val="1"/>
      <w:numFmt w:val="lowerLetter"/>
      <w:lvlText w:val="%5."/>
      <w:lvlJc w:val="left"/>
      <w:pPr>
        <w:ind w:left="3600" w:hanging="360"/>
      </w:pPr>
    </w:lvl>
    <w:lvl w:ilvl="5" w:tplc="E892BF04" w:tentative="1">
      <w:start w:val="1"/>
      <w:numFmt w:val="lowerRoman"/>
      <w:lvlText w:val="%6."/>
      <w:lvlJc w:val="right"/>
      <w:pPr>
        <w:ind w:left="4320" w:hanging="180"/>
      </w:pPr>
    </w:lvl>
    <w:lvl w:ilvl="6" w:tplc="6FA80888" w:tentative="1">
      <w:start w:val="1"/>
      <w:numFmt w:val="decimal"/>
      <w:lvlText w:val="%7."/>
      <w:lvlJc w:val="left"/>
      <w:pPr>
        <w:ind w:left="5040" w:hanging="360"/>
      </w:pPr>
    </w:lvl>
    <w:lvl w:ilvl="7" w:tplc="A5DA230C" w:tentative="1">
      <w:start w:val="1"/>
      <w:numFmt w:val="lowerLetter"/>
      <w:lvlText w:val="%8."/>
      <w:lvlJc w:val="left"/>
      <w:pPr>
        <w:ind w:left="5760" w:hanging="360"/>
      </w:pPr>
    </w:lvl>
    <w:lvl w:ilvl="8" w:tplc="0EB6D9C0" w:tentative="1">
      <w:start w:val="1"/>
      <w:numFmt w:val="lowerRoman"/>
      <w:lvlText w:val="%9."/>
      <w:lvlJc w:val="right"/>
      <w:pPr>
        <w:ind w:left="6480" w:hanging="18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4"/>
  </w:num>
  <w:num w:numId="42">
    <w:abstractNumId w:val="15"/>
  </w:num>
  <w:num w:numId="43">
    <w:abstractNumId w:val="10"/>
  </w:num>
  <w:num w:numId="44">
    <w:abstractNumId w:val="12"/>
  </w:num>
  <w:num w:numId="45">
    <w:abstractNumId w:val="16"/>
  </w:num>
  <w:num w:numId="46">
    <w:abstractNumId w:val="17"/>
  </w:num>
  <w:num w:numId="47">
    <w:abstractNumId w:val="13"/>
  </w:num>
  <w:num w:numId="48">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0"/>
  <w:mirrorMargins/>
  <w:bordersDoNotSurroundHeader/>
  <w:bordersDoNotSurroundFooter/>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AMACTMNU" w:val=" 2"/>
    <w:docVar w:name="AMPLURMNU" w:val=" 1"/>
    <w:docVar w:name="CODEMNU" w:val=" 1"/>
    <w:docVar w:name="COMKEY" w:val="ECON"/>
    <w:docVar w:name="CVA" w:val="1"/>
    <w:docVar w:name="DOCCODMNU" w:val=" 1"/>
    <w:docVar w:name="DOCDT" w:val="01/11/2023"/>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5080417 HideTWBExt;}}{\*\rsidtbl \rsid24658\rsid358857\rsid735077\rsid787282\rsid2892074\rsid3622648\rsid4666813\rsid5708216\rsid6641733\rsid7553164\rsid8465581\rsid8681905\rsid8724649_x000d__x000a_\rsid9590763\rsid9636012\rsid9862312\rsid11215221\rsid11370291\rsid11434737\rsid11607138\rsid11824949\rsid12154954\rsid14424199\rsid15080417\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6}{\*\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508041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959076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9590763 \chftnsepc _x000d__x000a_\par }}{\*\aftnsep \ltrpar \pard\plain \ltrpar\ql \li0\ri0\widctlpar\wrapdefault\aspalpha\aspnum\faauto\adjustright\rin0\lin0\itap0 \rtlch\fcs1 \af0\afs20\alang1025 \ltrch\fcs0 \fs24\lang2057\langfe2057\cgrid\langnp2057\langfenp2057 {\rtlch\fcs1 \af0 _x000d__x000a_\ltrch\fcs0 \insrsid9590763 \chftnsep _x000d__x000a_\par }}{\*\aftnsepc \ltrpar \pard\plain \ltrpar\ql \li0\ri0\widctlpar\wrapdefault\aspalpha\aspnum\faauto\adjustright\rin0\lin0\itap0 \rtlch\fcs1 \af0\afs20\alang1025 \ltrch\fcs0 \fs24\lang2057\langfe2057\cgrid\langnp2057\langfenp2057 {\rtlch\fcs1 \af0 _x000d__x000a_\ltrch\fcs0 \insrsid959076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5080417 \rtlch\fcs1 \af0\afs20\alang1025 \ltrch\fcs0 \fs24\lang2057\langfe2057\cgrid\langnp2057\langfenp2057 {\rtlch\fcs1 \af0 \ltrch\fcs0 _x000d__x000a_\cs15\v\f1\fs20\cf9\insrsid15080417\charrsid946740 {\*\bkmkstart EndA}&lt;&lt;&lt;}{\rtlch\fcs1 \af0 \ltrch\fcs0 \insrsid15080417\charrsid946740 #@&gt;ZOTHAMA&lt;@#}{\rtlch\fcs1 \af0 \ltrch\fcs0 \cs15\v\f1\fs20\cf9\insrsid15080417\charrsid946740 &lt;/RepeatBlock-AmendA&gt;}{_x000d__x000a_\rtlch\fcs1 \af0 \ltrch\fcs0 \insrsid15080417\charrsid946740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86_x000d__x000a_63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4184271 HideTWBExt;}}{\*\rsidtbl \rsid24658\rsid358857\rsid735077\rsid787282\rsid2236920\rsid2892074\rsid3622648\rsid4666813\rsid5708216\rsid6641733\rsid7553164\rsid8465581\rsid8681905_x000d__x000a_\rsid8724649\rsid9636012\rsid9862312\rsid11215221\rsid11370291\rsid11434737\rsid11607138\rsid11824949\rsid12154954\rsid14184271\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5}{\*\company European Parliament}{\nofcharsws36}{\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418427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23692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236920 \chftnsepc _x000d__x000a_\par }}{\*\aftnsep \ltrpar \pard\plain \ltrpar\ql \li0\ri0\widctlpar\wrapdefault\aspalpha\aspnum\faauto\adjustright\rin0\lin0\itap0 \rtlch\fcs1 \af0\afs20\alang1025 \ltrch\fcs0 \fs24\lang2057\langfe2057\cgrid\langnp2057\langfenp2057 {\rtlch\fcs1 \af0 _x000d__x000a_\ltrch\fcs0 \insrsid2236920 \chftnsep _x000d__x000a_\par }}{\*\aftnsepc \ltrpar \pard\plain \ltrpar\ql \li0\ri0\widctlpar\wrapdefault\aspalpha\aspnum\faauto\adjustright\rin0\lin0\itap0 \rtlch\fcs1 \af0\afs20\alang1025 \ltrch\fcs0 \fs24\lang2057\langfe2057\cgrid\langnp2057\langfenp2057 {\rtlch\fcs1 \af0 _x000d__x000a_\ltrch\fcs0 \insrsid223692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4184271\charrsid946740 {\*\bkmkstart EndB}&lt;&lt;&lt;}{\rtlch\fcs1 \af0 \ltrch\fcs0 \insrsid14184271\charrsid946740 #@&gt;ZOTHAMB&lt;@#}{\rtlch\fcs1 \af0 \ltrch\fcs0 \cs15\v\f1\fs20\cf9\insrsid14184271\charrsid946740 &lt;/RepeatBlock-AmendB&gt;}{_x000d__x000a_\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4f_x000d__x000a_ed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oAmend" w:val="1"/>
    <w:docVar w:name="InsideLoop" w:val="1"/>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8941110 HideTWBExt;}}{\*\rsidtbl \rsid24658\rsid358857\rsid735077\rsid787282\rsid2431835\rsid2892074\rsid3622648\rsid4666813\rsid5708216\rsid6641733\rsid7553164\rsid8465581\rsid8681905_x000d__x000a_\rsid8724649\rsid8941110\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894111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431835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431835 \chftnsepc _x000d__x000a_\par }}{\*\aftnsep \ltrpar \pard\plain \ltrpar\ql \li0\ri0\widctlpar\wrapdefault\aspalpha\aspnum\faauto\adjustright\rin0\lin0\itap0 \rtlch\fcs1 \af0\afs20\alang1025 \ltrch\fcs0 \fs24\lang2057\langfe2057\cgrid\langnp2057\langfenp2057 {\rtlch\fcs1 \af0 _x000d__x000a_\ltrch\fcs0 \insrsid2431835 \chftnsep _x000d__x000a_\par }}{\*\aftnsepc \ltrpar \pard\plain \ltrpar\ql \li0\ri0\widctlpar\wrapdefault\aspalpha\aspnum\faauto\adjustright\rin0\lin0\itap0 \rtlch\fcs1 \af0\afs20\alang1025 \ltrch\fcs0 \fs24\lang2057\langfe2057\cgrid\langnp2057\langfenp2057 {\rtlch\fcs1 \af0 _x000d__x000a_\ltrch\fcs0 \insrsid2431835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8941110\charrsid946740 {\*\bkmkstart IntroA}&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da_x000d__x000a_64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21985 HideTWBExt;}}{\*\rsidtbl \rsid24658\rsid358857\rsid721985\rsid735077\rsid787282\rsid2892074\rsid3622648\rsid4666813\rsid5708216\rsid6641733\rsid7553164\rsid8465581\rsid8681905_x000d__x000a_\rsid8724649\rsid9636012\rsid9862312\rsid11215221\rsid11370291\rsid11434340\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2198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143434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1434340 \chftnsepc _x000d__x000a_\par }}{\*\aftnsep \ltrpar \pard\plain \ltrpar\ql \li0\ri0\widctlpar\wrapdefault\aspalpha\aspnum\faauto\adjustright\rin0\lin0\itap0 \rtlch\fcs1 \af0\afs20\alang1025 \ltrch\fcs0 \fs24\lang2057\langfe2057\cgrid\langnp2057\langfenp2057 {\rtlch\fcs1 \af0 _x000d__x000a_\ltrch\fcs0 \insrsid11434340 \chftnsep _x000d__x000a_\par }}{\*\aftnsepc \ltrpar \pard\plain \ltrpar\ql \li0\ri0\widctlpar\wrapdefault\aspalpha\aspnum\faauto\adjustright\rin0\lin0\itap0 \rtlch\fcs1 \af0\afs20\alang1025 \ltrch\fcs0 \fs24\lang2057\langfe2057\cgrid\langnp2057\langfenp2057 {\rtlch\fcs1 \af0 _x000d__x000a_\ltrch\fcs0 \insrsid1143434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721985\charrsid946740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ab_x000d__x000a_e1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LastEditedSection" w:val=" 2"/>
    <w:docVar w:name="PROPOSALCODMNU" w:val=" 1"/>
    <w:docVar w:name="RepeatBlock-AmendAENold"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289\fbidi \froman\fcharset238\fprq2 Times New Roman CE;}{\f290\fbidi \froman\fcharset204\fprq2 Times New Roman Cyr;}_x000d__x000a_{\f292\fbidi \froman\fcharset161\fprq2 Times New Roman Greek;}{\f293\fbidi \froman\fcharset162\fprq2 Times New Roman Tur;}{\f294\fbidi \froman\fcharset177\fprq2 Times New Roman (Hebrew);}{\f295\fbidi \froman\fcharset178\fprq2 Times New Roman (Arabic);}_x000d__x000a_{\f296\fbidi \froman\fcharset186\fprq2 Times New Roman Baltic;}{\f297\fbidi \froman\fcharset163\fprq2 Times New Roman (Vietnamese);}{\f299\fbidi \fswiss\fcharset238\fprq2 Arial CE;}{\f300\fbidi \fswiss\fcharset204\fprq2 Arial Cyr;}_x000d__x000a_{\f302\fbidi \fswiss\fcharset161\fprq2 Arial Greek;}{\f303\fbidi \fswiss\fcharset162\fprq2 Arial Tur;}{\f304\fbidi \fswiss\fcharset177\fprq2 Arial (Hebrew);}{\f305\fbidi \fswiss\fcharset178\fprq2 Arial (Arabic);}_x000d__x000a_{\f306\fbidi \fswiss\fcharset186\fprq2 Arial Baltic;}{\f307\fbidi \fswiss\fcharset163\fprq2 Arial (Vietnamese);}{\f629\fbidi \froman\fcharset238\fprq2 Cambria Math CE;}{\f630\fbidi \froman\fcharset204\fprq2 Cambria Math Cyr;}_x000d__x000a_{\f632\fbidi \froman\fcharset161\fprq2 Cambria Math Greek;}{\f633\fbidi \froman\fcharset162\fprq2 Cambria Math Tur;}{\f636\fbidi \froman\fcharset186\fprq2 Cambria Math Baltic;}{\f637\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15 \spriority0 \styrsid2035073 HideTWBInt;}}{\*\rsidtbl \rsid24658\rsid223860\rsid735077\rsid1718133\rsid2035073\rsid2892074_x000d__x000a_\rsid3565327\rsid4666813\rsid6641733\rsid7823322\rsid9636012\rsid10377208\rsid11215221\rsid11549030\rsid12154954\rsid14382809\rsid14424199\rsid15204470\rsid15285974\rsid15950462\rsid16324206\rsid16386693\rsid16662270}{\mmathPr\mmathFont34\mbrkBin0_x000d__x000a_\mbrkBinSub0\msmallFrac0\mdispDef1\mlMargin0\mrMargin0\mdefJc1\mwrapIndent1440\mintLim0\mnaryLim1}{\info{\author CHIGNESSE Regine}{\operator CHIGNESSE Regine}{\creatim\yr2023\mo11\dy1\hr9\min16}{\revtim\yr2023\mo11\dy1\hr9\min16}{\version1}{\edmins0}_x000d__x000a_{\nofpages1}{\nofwords2}{\nofchars16}{\nofcharsws17}{\vern109}}{\*\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2035073\newtblstyruls\nogrowautofit\usenormstyforlist\noindnmbrts\felnbrelev\nocxsptable\indrlsweleven\noafcnsttbl\afelev\utinl\hwelev\spltpgpar\notcvasp\notbrkcnstfrctbl\notvatxbx\krnprsnet\cachedcolbal _x000d__x000a_\nouicompat \fet0{\*\wgrffmtfilter 013f}\nofeaturethrottle1\ilfomacatclnup0{\*\template C:\\Users\\RCHIGN~1\\AppData\\Local\\Temp\\Blank1.dotx}{\*\ftnsep \ltrpar \pard\plain \ltrpar_x000d__x000a_\ql \li0\ri0\widctlpar\wrapdefault\aspalpha\aspnum\faauto\adjustright\rin0\lin0\itap0 \rtlch\fcs1 \af0\afs20\alang1025 \ltrch\fcs0 \fs24\lang2057\langfe2057\cgrid\langnp2057\langfenp2057 {\rtlch\fcs1 \af0 \ltrch\fcs0 \insrsid16386693 \chftnsep _x000d__x000a_\par }}{\*\ftnsepc \ltrpar \pard\plain \ltrpar\ql \li0\ri0\widctlpar\wrapdefault\aspalpha\aspnum\faauto\adjustright\rin0\lin0\itap0 \rtlch\fcs1 \af0\afs20\alang1025 \ltrch\fcs0 \fs24\lang2057\langfe2057\cgrid\langnp2057\langfenp2057 {\rtlch\fcs1 \af0 _x000d__x000a_\ltrch\fcs0 \insrsid16386693 \chftnsepc _x000d__x000a_\par }}{\*\aftnsep \ltrpar \pard\plain \ltrpar\ql \li0\ri0\widctlpar\wrapdefault\aspalpha\aspnum\faauto\adjustright\rin0\lin0\itap0 \rtlch\fcs1 \af0\afs20\alang1025 \ltrch\fcs0 \fs24\lang2057\langfe2057\cgrid\langnp2057\langfenp2057 {\rtlch\fcs1 \af0 _x000d__x000a_\ltrch\fcs0 \insrsid16386693 \chftnsep _x000d__x000a_\par }}{\*\aftnsepc \ltrpar \pard\plain \ltrpar\ql \li0\ri0\widctlpar\wrapdefault\aspalpha\aspnum\faauto\adjustright\rin0\lin0\itap0 \rtlch\fcs1 \af0\afs20\alang1025 \ltrch\fcs0 \fs24\lang2057\langfe2057\cgrid\langnp2057\langfenp2057 {\rtlch\fcs1 \af0 _x000d__x000a_\ltrch\fcs0 \insrsid16386693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ql \li0\ri0\widctlpar\wrapdefault\aspalpha\aspnum\faauto\adjustright\rin0\lin0\itap0\pararsid16324206 _x000d__x000a_\rtlch\fcs1 \af0\afs20\alang1025 \ltrch\fcs0 \fs24\lang2057\langfe2057\cgrid\langnp2057\langfenp2057 {\rtlch\fcs1 \af0 \ltrch\fcs0 \insrsid2035073\charrsid7085899 {\*\bkmkstart ReplaceBookmark}#}{\rtlch\fcs1 \af1 \ltrch\fcs0 _x000d__x000a_\cs17\v\f1\fs20\cf15\insrsid2035073\charrsid7085899 &gt;&gt;&gt;CVAR@@AmendA}{\rtlch\fcs1 \af0 \ltrch\fcs0 \insrsid2035073\charrsid7085899 #}{\rtlch\fcs1 \af0 \ltrch\fcs0 \insrsid24658\charrsid16324206 {\*\bkmkend ReplaceBookmark}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8e_x000d__x000a_4cb89b0cda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AENoldToDel"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00\fbidi \froman\fcharset238\fprq2 Times New Roman CE;}{\f301\fbidi \froman\fcharset204\fprq2 Times New Roman Cyr;}_x000d__x000a_{\f303\fbidi \froman\fcharset161\fprq2 Times New Roman Greek;}{\f304\fbidi \froman\fcharset162\fprq2 Times New Roman Tur;}{\f305\fbidi \froman\fcharset177\fprq2 Times New Roman (Hebrew);}{\f306\fbidi \froman\fcharset178\fprq2 Times New Roman (Arabic);}_x000d__x000a_{\f307\fbidi \froman\fcharset186\fprq2 Times New Roman Baltic;}{\f308\fbidi \froman\fcharset163\fprq2 Times New Roman (Vietnamese);}{\f310\fbidi \fswiss\fcharset238\fprq2 Arial CE;}{\f311\fbidi \fswiss\fcharset204\fprq2 Arial Cyr;}_x000d__x000a_{\f313\fbidi \fswiss\fcharset161\fprq2 Arial Greek;}{\f314\fbidi \fswiss\fcharset162\fprq2 Arial Tur;}{\f315\fbidi \fswiss\fcharset177\fprq2 Arial (Hebrew);}{\f316\fbidi \fswiss\fcharset178\fprq2 Arial (Arabic);}_x000d__x000a_{\f317\fbidi \fswiss\fcharset186\fprq2 Arial Baltic;}{\f318\fbidi \fswiss\fcharset163\fprq2 Arial (Vietnamese);}{\f640\fbidi \froman\fcharset238\fprq2 Cambria Math CE;}{\f641\fbidi \froman\fcharset204\fprq2 Cambria Math Cyr;}_x000d__x000a_{\f643\fbidi \froman\fcharset161\fprq2 Cambria Math Greek;}{\f644\fbidi \froman\fcharset162\fprq2 Cambria Math Tur;}{\f647\fbidi \froman\fcharset186\fprq2 Cambria Math Baltic;}{\f648\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2153340 HideTWBExt;}{\*\cs18 \additive \v\f1\fs20\cf15 _x000d__x000a_\spriority0 \styrsid12153340 HideTWBInt;}{\s19\ql \li0\ri0\sa120\nowidctlpar\wrapdefault\aspalpha\aspnum\faauto\adjustright\rin0\lin0\itap0 \rtlch\fcs1 \af0\afs20\alang1025 \ltrch\fcs0 \fs24\lang2057\langfe2057\cgrid\langnp2057\langfenp2057 _x000d__x000a_\sbasedon0 \snext19 \spriority0 \styrsid12153340 Normal6a;}{\s20\ql \li0\ri0\nowidctlpar\wrapdefault\aspalpha\aspnum\faauto\adjustright\rin0\lin0\itap0 \rtlch\fcs1 \af0\afs20\alang1025 \ltrch\fcs0 \b\fs24\lang2057\langfe2057\cgrid\langnp2057\langfenp2057 _x000d__x000a_\sbasedon0 \snext20 \spriority0 \styrsid12153340 NormalBold;}{\s21\qr \li0\ri0\sb240\sa240\nowidctlpar\wrapdefault\aspalpha\aspnum\faauto\adjustright\rin0\lin0\itap0 \rtlch\fcs1 \af0\afs20\alang1025 \ltrch\fcs0 _x000d__x000a_\fs24\lang2057\langfe2057\cgrid\langnp2057\langfenp2057 \sbasedon0 \snext21 \spriority0 \styrsid12153340 AmOrLang;}{\s22\qc \li0\ri0\sa240\nowidctlpar\wrapdefault\aspalpha\aspnum\faauto\adjustright\rin0\lin0\itap0 \rtlch\fcs1 \af0\afs20\alang1025 _x000d__x000a_\ltrch\fcs0 \i\fs24\lang2057\langfe2057\cgrid\langnp2057\langfenp2057 \sbasedon0 \snext22 \spriority0 \styrsid12153340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12153340 AmNumberTabs;}}{\*\rsidtbl \rsid24658\rsid223860\rsid735077\rsid1718133\rsid2892074\rsid3565327\rsid4666813\rsid6641733\rsid7823322_x000d__x000a_\rsid9636012\rsid10377208\rsid11215221\rsid11473010\rsid11549030\rsid12153340\rsid12154954\rsid14382809\rsid14424199\rsid15204470\rsid15285974\rsid15950462\rsid16324206\rsid16662270}{\mmathPr\mmathFont34\mbrkBin0\mbrkBinSub0\msmallFrac0\mdispDef1_x000d__x000a_\mlMargin0\mrMargin0\mdefJc1\mwrapIndent1440\mintLim0\mnaryLim1}{\info{\author CHIGNESSE Regine}{\operator CHIGNESSE Regine}{\creatim\yr2022\mo11\dy14\hr16\min3}{\revtim\yr2022\mo11\dy14\hr16\min3}{\version1}{\edmins0}{\nofpages1}{\nofwords70}_x000d__x000a_{\nofchars404}{\nofcharsws473}{\vern10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2153340\newtblstyruls\nogrowautofit\usenormstyforlist\noindnmbrts\felnbrelev\nocxsptable\indrlsweleven\noafcnsttbl\afelev\utinl\hwelev\spltpgpar\notcvasp\notbrkcnstfrctbl\notvatxbx\krnprsnet\cachedcolbal _x000d__x000a_\nouicompat \fet0{\*\wgrffmtfilter 013f}\nofeaturethrottle1\ilfomacatclnup0{\*\template C:\\Users\\RCHIGN~1\\AppData\\Local\\Temp\\Blank1.dotx}{\*\ftnsep \ltrpar \pard\plain \ltrpar_x000d__x000a_\ql \li0\ri0\widctlpar\wrapdefault\aspalpha\aspnum\faauto\adjustright\rin0\lin0\itap0 \rtlch\fcs1 \af0\afs20\alang1025 \ltrch\fcs0 \fs24\lang2057\langfe2057\cgrid\langnp2057\langfenp2057 {\rtlch\fcs1 \af0 \ltrch\fcs0 \insrsid11473010 \chftnsep _x000d__x000a_\par }}{\*\ftnsepc \ltrpar \pard\plain \ltrpar\ql \li0\ri0\widctlpar\wrapdefault\aspalpha\aspnum\faauto\adjustright\rin0\lin0\itap0 \rtlch\fcs1 \af0\afs20\alang1025 \ltrch\fcs0 \fs24\lang2057\langfe2057\cgrid\langnp2057\langfenp2057 {\rtlch\fcs1 \af0 _x000d__x000a_\ltrch\fcs0 \insrsid11473010 \chftnsepc _x000d__x000a_\par }}{\*\aftnsep \ltrpar \pard\plain \ltrpar\ql \li0\ri0\widctlpar\wrapdefault\aspalpha\aspnum\faauto\adjustright\rin0\lin0\itap0 \rtlch\fcs1 \af0\afs20\alang1025 \ltrch\fcs0 \fs24\lang2057\langfe2057\cgrid\langnp2057\langfenp2057 {\rtlch\fcs1 \af0 _x000d__x000a_\ltrch\fcs0 \insrsid11473010 \chftnsep _x000d__x000a_\par }}{\*\aftnsepc \ltrpar \pard\plain \ltrpar\ql \li0\ri0\widctlpar\wrapdefault\aspalpha\aspnum\faauto\adjustright\rin0\lin0\itap0 \rtlch\fcs1 \af0\afs20\alang1025 \ltrch\fcs0 \fs24\lang2057\langfe2057\cgrid\langnp2057\langfenp2057 {\rtlch\fcs1 \af0 _x000d__x000a_\ltrch\fcs0 \insrsid11473010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3\ql \li0\ri0\sb240\keepn\nowidctlpar_x000d__x000a_\tx879\tx936\tx1021\tx1077\tx1134\tx1191\tx1247\tx1304\tx1361\tx1418\tx1474\tx1531\tx1588\tx1644\tx1701\tx1758\tx1814\tx1871\tx2070\tx2126\tx3374\tx3430\wrapdefault\aspalpha\aspnum\faauto\adjustright\rin0\lin0\itap0\pararsid12153340 \rtlch\fcs1 _x000d__x000a_\af0\afs20\alang1025 \ltrch\fcs0 \b\fs24\lang2057\langfe2057\cgrid\langnp2057\langfenp2057 {\rtlch\fcs1 \af0 \ltrch\fcs0 \cs17\b0\v\fs20\cf9\lang1024\langfe1024\loch\af1\hich\af1\dbch\af31501\noproof\insrsid12153340\charrsid1379581 {\*\bkmkstart restartA}_x000d__x000a_\hich\af1\dbch\af31501\loch\f1 &lt;AmendA&gt;}{\rtlch\fcs1 \af0 \ltrch\fcs0 \insrsid12153340\charrsid1379581 Amendment\tab \tab }{\rtlch\fcs1 \af0 \ltrch\fcs0 _x000d__x000a_\cs17\b0\v\fs20\cf9\lang1024\langfe1024\loch\af1\hich\af1\dbch\af31501\noproof\insrsid12153340\charrsid1379581 \hich\af1\dbch\af31501\loch\f1 &lt;NumAmA&gt;}{\rtlch\fcs1 \af0 \ltrch\fcs0 \insrsid12153340\charrsid1379581 #}{\rtlch\fcs1 \af1 \ltrch\fcs0 _x000d__x000a_\cs18\v\f1\fs20\cf15\insrsid12153340\charrsid1379581 ENMIENDA@NRAM@}{\rtlch\fcs1 \af0 \ltrch\fcs0 \insrsid12153340\charrsid1379581 #}{\rtlch\fcs1 \af0 \ltrch\fcs0 _x000d__x000a_\cs17\b0\v\fs20\cf9\lang1024\langfe1024\loch\af1\hich\af1\dbch\af31501\noproof\insrsid12153340\charrsid1379581 \hich\af1\dbch\af31501\loch\f1 &lt;/NumAmA&gt;}{\rtlch\fcs1 \af0 \ltrch\fcs0 \insrsid12153340\charrsid1379581 _x000d__x000a_\par }\pard\plain \ltrpar\s20\ql \li0\ri0\nowidctlpar\wrapdefault\aspalpha\aspnum\faauto\adjustright\rin0\lin0\itap0\pararsid12153340 \rtlch\fcs1 \af0\afs20\alang1025 \ltrch\fcs0 \b\fs24\lang2057\langfe2057\cgrid\langnp2057\langfenp2057 {\rtlch\fcs1 \af0 _x000d__x000a_\ltrch\fcs0 \cs17\b0\v\fs20\cf9\lang1024\langfe1024\loch\af1\hich\af1\dbch\af31501\noproof\insrsid12153340\charrsid1379581 \hich\af1\dbch\af31501\loch\f1 &lt;RepeatBlock-By&gt;}{\rtlch\fcs1 \af0 \ltrch\fcs0 \insrsid12153340\charrsid1379581 #}{\rtlch\fcs1 \af1 _x000d__x000a_\ltrch\fcs0 \cs18\v\f1\fs20\cf15\insrsid12153340\charrsid1379581 (MOD@InsideLoop()}{\rtlch\fcs1 \af0 \ltrch\fcs0 \insrsid12153340\charrsid1379581 ##}{\rtlch\fcs1 \af1 \ltrch\fcs0 \cs18\v\f1\fs20\cf15\insrsid12153340\charrsid1379581 &gt;&gt;&gt;@[ZMEMBERSMSG]@}{_x000d__x000a_\rtlch\fcs1 \af0 \ltrch\fcs0 \insrsid12153340\charrsid1379581 #}{\rtlch\fcs1 \af0 \ltrch\fcs0 \cs17\b0\v\fs20\cf9\lang1024\langfe1024\loch\af1\hich\af1\dbch\af31501\noproof\insrsid12153340\charrsid1379581 \hich\af1\dbch\af31501\loch\f1 &lt;Members&gt;}{_x000d__x000a_\rtlch\fcs1 \af0 \ltrch\fcs0 \insrsid12153340\charrsid1379581 #}{\rtlch\fcs1 \af1 \ltrch\fcs0 \cs18\v\f1\fs20\cf15\insrsid12153340\charrsid1379581 (MOD@InsideLoop(\'a7)}{\rtlch\fcs1 \af0 \ltrch\fcs0 \insrsid12153340\charrsid1379581 #}{\rtlch\fcs1 \af0 _x000d__x000a_\ltrch\fcs0 \cf10\insrsid12153340\charrsid1379581 \u9668\'3f}{\rtlch\fcs1 \af0 \ltrch\fcs0 \insrsid12153340\charrsid1379581 #}{\rtlch\fcs1 \af1 \ltrch\fcs0 \cs18\v\f1\fs20\cf15\insrsid12153340\charrsid1379581 TVTMEMBERS\'a7@MEMBERS@}{\rtlch\fcs1 \af0 _x000d__x000a_\ltrch\fcs0 \insrsid12153340\charrsid1379581 #}{\rtlch\fcs1 \af0 \ltrch\fcs0 \cf10\insrsid12153340\charrsid1379581 \u9658\'3f}{\rtlch\fcs1 \af0 \ltrch\fcs0 _x000d__x000a_\cs17\b0\v\fs20\cf9\lang1024\langfe1024\loch\af1\hich\af1\dbch\af31501\noproof\insrsid12153340\charrsid1379581 \hich\af1\dbch\af31501\loch\f1 &lt;/Members&gt;}{\rtlch\fcs1 \af0 \ltrch\fcs0 \insrsid12153340\charrsid1379581 _x000d__x000a_\par }\pard\plain \ltrpar\ql \li0\ri0\widctlpar\wrapdefault\aspalpha\aspnum\faauto\adjustright\rin0\lin0\itap0\pararsid12153340 \rtlch\fcs1 \af0\afs20\alang1025 \ltrch\fcs0 \fs24\lang2057\langfe2057\cgrid\langnp2057\langfenp2057 {\rtlch\fcs1 \af0 \ltrch\fcs0 _x000d__x000a_\cs17\v\fs20\cf9\lang1024\langfe1024\loch\af1\hich\af1\dbch\af31501\noproof\insrsid12153340\charrsid1379581 \hich\af1\dbch\af31501\loch\f1 &lt;AuNomDe&gt;&lt;OptDel&gt;}{\rtlch\fcs1 \af0 \ltrch\fcs0 \insrsid12153340\charrsid1379581 #}{\rtlch\fcs1 \af1 \ltrch\fcs0 _x000d__x000a_\cs18\v\f1\fs20\cf15\insrsid12153340\charrsid1379581 MNU[ONBEHALFYES][NOTAPP]@CHOICE@}{\rtlch\fcs1 \af0 \ltrch\fcs0 \insrsid12153340\charrsid1379581 #}{\rtlch\fcs1 \af0 \ltrch\fcs0 _x000d__x000a_\cs17\v\fs20\cf9\lang1024\langfe1024\loch\af1\hich\af1\dbch\af31501\noproof\insrsid12153340\charrsid1379581 \hich\af1\dbch\af31501\loch\f1 &lt;/OptDel&gt;&lt;/AuNomDe&gt;}{\rtlch\fcs1 \af0 \ltrch\fcs0 \insrsid12153340\charrsid1379581 _x000d__x000a_\par &lt;&lt;&lt;}{\rtlch\fcs1 \af0 \ltrch\fcs0 \cs17\v\fs20\cf9\lang1024\langfe1024\loch\af1\hich\af1\dbch\af31501\noproof\insrsid12153340\charrsid1379581 \hich\af1\dbch\af31501\loch\f1 &lt;/RepeatBlock-By&gt;}{\rtlch\fcs1 \af0 \ltrch\fcs0 \insrsid12153340\charrsid1379581 _x000d__x000a__x000d__x000a_\par }\pard\plain \ltrpar\s20\ql \li0\ri0\nowidctlpar\wrapdefault\aspalpha\aspnum\faauto\adjustright\rin0\lin0\itap0\pararsid12153340 \rtlch\fcs1 \af0\afs20\alang1025 \ltrch\fcs0 \b\fs24\lang2057\langfe2057\cgrid\langnp2057\langfenp2057 {\rtlch\fcs1 \af0 _x000d__x000a_\ltrch\fcs0 \cs17\b0\v\fs20\cf9\lang1024\langfe1024\loch\af1\hich\af1\dbch\af31501\noproof\insrsid12153340\charrsid1379581 \hich\af1\dbch\af31501\loch\f1 &lt;DocAmend&gt;}{\rtlch\fcs1 \af0 \ltrch\fcs0 \insrsid12153340\charrsid1379581 _x000d__x000a_Draft legislative resolution}{\rtlch\fcs1 \af0 \ltrch\fcs0 \cs17\b0\v\fs20\cf9\lang1024\langfe1024\loch\af1\hich\af1\dbch\af31501\noproof\insrsid12153340\charrsid1379581 \hich\af1\dbch\af31501\loch\f1 &lt;/DocAmend&gt;}{\rtlch\fcs1 \af0 \ltrch\fcs0 _x000d__x000a_\insrsid12153340\charrsid1379581 _x000d__x000a_\par }{\rtlch\fcs1 \af0 \ltrch\fcs0 \cs17\b0\v\fs20\cf9\lang1024\langfe1024\loch\af1\hich\af1\dbch\af31501\noproof\insrsid12153340\charrsid1379581 \hich\af1\dbch\af31501\loch\f1 &lt;Article&gt;}{\rtlch\fcs1 \af0 \ltrch\fcs0 \cf10\insrsid12153340\charrsid1379581 _x000d__x000a_\u9668\'3f}{\rtlch\fcs1 \af0 \ltrch\fcs0 \insrsid12153340\charrsid1379581 #}{\rtlch\fcs1 \af1 \ltrch\fcs0 \cs18\v\f1\fs20\cf15\insrsid12153340\charrsid1379581 TVTRESPART@RESPART@}{\rtlch\fcs1 \af0 \ltrch\fcs0 \insrsid12153340\charrsid1379581 #}{_x000d__x000a_\rtlch\fcs1 \af0 \ltrch\fcs0 \cf10\insrsid12153340\charrsid1379581 \u9658\'3f}{\rtlch\fcs1 \af0 \ltrch\fcs0 \cs17\b0\v\fs20\cf9\lang1024\langfe1024\loch\af1\hich\af1\dbch\af31501\noproof\insrsid12153340\charrsid1379581 \hich\af1\dbch\af31501\loch\f1 _x000d__x000a_&lt;/Article&gt;}{\rtlch\fcs1 \af0 \ltrch\fcs0 \insrsid12153340\charrsid1379581 _x000d__x000a_\par \ltrrow}\trowd \irow0\irowband0\ltrrow\ts11\trqc\trgaph340\trleft0\trftsWidth1\trftsWidthB3\trpaddl340\trpaddr340\trpaddfl3\trpaddft3\trpaddfb3\trpaddfr3\tblind0\tblindtype3 \clvertalt\clbrdrt\brdrtbl \clbrdrl\brdrtbl \clbrdrb\brdrtbl \clbrdrr\brdrtbl _x000d__x000a_\cltxlrtb\clftsWidth3\clwWidth9752\clshdrawnil \cellx9752\pard\plain \ltrpar\ql \li0\ri0\keepn\widctlpar\intbl\wrapdefault\aspalpha\aspnum\faauto\adjustright\rin0\lin0\pararsid10630121 \rtlch\fcs1 \af0\afs20\alang1025 \ltrch\fcs0 _x000d__x000a_\fs24\lang2057\langfe2057\cgrid\langnp2057\langfenp2057 {\rtlch\fcs1 \af0 \ltrch\fcs0 \insrsid12153340\charrsid1379581 \cell }\pard\plain \ltrpar\ql \li0\ri0\widctlpar\intbl\wrapdefault\aspalpha\aspnum\faauto\adjustright\rin0\lin0 \rtlch\fcs1 _x000d__x000a_\af0\afs20\alang1025 \ltrch\fcs0 \fs24\lang2057\langfe2057\cgrid\langnp2057\langfenp2057 {\rtlch\fcs1 \af0 \ltrch\fcs0 \insrsid12153340\charrsid1379581 \trowd \irow0\irowband0\ltrrow_x000d__x000a_\ts11\trqc\trgaph340\trleft0\trftsWidth1\trftsWidthB3\trpaddl340\trpaddr340\trpaddfl3\trpaddft3\trpaddfb3\trpaddfr3\tblind0\tblindtype3 \clvertalt\clbrdrt\brdrtbl \clbrdrl\brdrtbl \clbrdrb\brdrtbl \clbrdrr\brdrtbl _x000d__x000a_\cltxlrtb\clftsWidth3\clwWidth9752\clshdrawnil \cellx9752\row \ltrrow}\trowd \irow1\irowband1\ltrrow\ts11\trqc\trgaph340\trleft0\trftsWidth1\trftsWidthB3\trpaddl340\trpaddr340\trpaddfl3\trpaddft3\trpaddfb3\trpaddfr3\tblind0\tblindtype3 \clvertalt\clbrdrt_x000d__x000a_\brdrtbl \clbrdrl\brdrtbl \clbrdrb\brdrtbl \clbrdrr\brdrtbl \cltxlrtb\clftsWidth3\clwWidth4876\clshdrawnil \cellx4876\clvertalt\clbrdrt\brdrtbl \clbrdrl\brdrtbl \clbrdrb\brdrtbl \clbrdrr\brdrtbl \cltxlrtb\clftsWidth3\clwWidth4876\clshdrawnil \cellx9752_x000d__x000a_\pard\plain \ltrpar\s22\qc \li0\ri0\sa240\keepn\nowidctlpar\intbl\wrapdefault\aspalpha\aspnum\faauto\adjustright\rin0\lin0\pararsid10630121 \rtlch\fcs1 \af0\afs20\alang1025 \ltrch\fcs0 \i\fs24\lang2057\langfe2057\cgrid\langnp2057\langfenp2057 {_x000d__x000a_\rtlch\fcs1 \af0 \ltrch\fcs0 \insrsid12153340\charrsid1379581 Draft legislative resolution\cell Amendment\cell }\pard\plain \ltrpar\ql \li0\ri0\widctlpar\intbl\wrapdefault\aspalpha\aspnum\faauto\adjustright\rin0\lin0 \rtlch\fcs1 \af0\afs20\alang1025 _x000d__x000a_\ltrch\fcs0 \fs24\lang2057\langfe2057\cgrid\langnp2057\langfenp2057 {\rtlch\fcs1 \af0 \ltrch\fcs0 \insrsid12153340\charrsid1379581 \trowd \irow1\irowband1\ltrrow_x000d__x000a_\ts11\trqc\trgaph340\trleft0\trftsWidth1\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ltrrow}\pard\plain \ltrpar_x000d__x000a_\s19\ql \li0\ri0\sa120\nowidctlpar\intbl\wrapdefault\aspalpha\aspnum\faauto\adjustright\rin0\lin0\pararsid12024389 \rtlch\fcs1 \af0\afs20\alang1025 \ltrch\fcs0 \fs24\lang2057\langfe2057\cgrid\langnp2057\langfenp2057 {\rtlch\fcs1 \af0 \ltrch\fcs0 _x000d__x000a_\insrsid12153340\charrsid1379581 ##\cell ##}{\rtlch\fcs1 \af0\afs24 \ltrch\fcs0 \insrsid12153340\charrsid1379581 \cell }\pard\plain \ltrpar\ql \li0\ri0\widctlpar\intbl\wrapdefault\aspalpha\aspnum\faauto\adjustright\rin0\lin0 \rtlch\fcs1 _x000d__x000a_\af0\afs20\alang1025 \ltrch\fcs0 \fs24\lang2057\langfe2057\cgrid\langnp2057\langfenp2057 {\rtlch\fcs1 \af0 \ltrch\fcs0 \insrsid12153340\charrsid1379581 \trowd \irow2\irowband2\lastrow \ltrrow_x000d__x000a_\ts11\trqc\trgaph340\trleft0\trftsWidth1\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1\qr \li0\ri0\sb240\sa240\nowidctlpar\wrapdefault\aspalpha\aspnum\faauto\adjustright\rin0\lin0\itap0\pararsid12153340 \rtlch\fcs1 \af0\afs20\alang1025 \ltrch\fcs0 \fs24\lang2057\langfe2057\cgrid\langnp2057\langfenp2057 {\rtlch\fcs1 \af0 \ltrch\fcs0 _x000d__x000a_\insrsid12153340\charrsid1379581 Or. }{\rtlch\fcs1 \af0 \ltrch\fcs0 \cs17\v\fs20\cf9\lang1024\langfe1024\loch\af1\hich\af1\dbch\af31501\noproof\insrsid12153340\charrsid1379581 \hich\af1\dbch\af31501\loch\f1 &lt;Original&gt;}{\rtlch\fcs1 \af0 \ltrch\fcs0 _x000d__x000a_\insrsid12153340\charrsid1379581 #}{\rtlch\fcs1 \af1 \ltrch\fcs0 \cs18\v\f1\fs20\cf15\insrsid12153340\charrsid1379581 KEY(MAIN/LANGMIN)sh@ORLANGMSG@}{\rtlch\fcs1 \af0 \ltrch\fcs0 \insrsid12153340\charrsid1379581 #}{\rtlch\fcs1 \af0 \ltrch\fcs0 _x000d__x000a_\cs17\v\fs20\cf9\lang1024\langfe1024\loch\af1\hich\af1\dbch\af31501\noproof\insrsid12153340\charrsid1379581 \hich\af1\dbch\af31501\loch\f1 &lt;/Original&gt;}{\rtlch\fcs1 \af0 \ltrch\fcs0 \insrsid12153340\charrsid1379581 _x000d__x000a_\par }\pard\plain \ltrpar\ql \li0\ri0\widctlpar\wrapdefault\aspalpha\aspnum\faauto\adjustright\rin0\lin0\itap0\pararsid12153340 \rtlch\fcs1 \af0\afs20\alang1025 \ltrch\fcs0 \fs24\lang2057\langfe2057\cgrid\langnp2057\langfenp2057 {\rtlch\fcs1 \af0 \ltrch\fcs0 _x000d__x000a_\cs17\v\fs20\cf9\lang1024\langfe1024\loch\af1\hich\af1\dbch\af31501\noproof\insrsid12153340\charrsid1379581 \hich\af1\dbch\af31501\loch\f1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706d_x000d__x000a_dd503af8d8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BENoldToKeep"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00\fbidi \froman\fcharset238\fprq2 Times New Roman CE;}{\f301\fbidi \froman\fcharset204\fprq2 Times New Roman Cyr;}_x000d__x000a_{\f303\fbidi \froman\fcharset161\fprq2 Times New Roman Greek;}{\f304\fbidi \froman\fcharset162\fprq2 Times New Roman Tur;}{\f305\fbidi \froman\fcharset177\fprq2 Times New Roman (Hebrew);}{\f306\fbidi \froman\fcharset178\fprq2 Times New Roman (Arabic);}_x000d__x000a_{\f307\fbidi \froman\fcharset186\fprq2 Times New Roman Baltic;}{\f308\fbidi \froman\fcharset163\fprq2 Times New Roman (Vietnamese);}{\f310\fbidi \fswiss\fcharset238\fprq2 Arial CE;}{\f311\fbidi \fswiss\fcharset204\fprq2 Arial Cyr;}_x000d__x000a_{\f313\fbidi \fswiss\fcharset161\fprq2 Arial Greek;}{\f314\fbidi \fswiss\fcharset162\fprq2 Arial Tur;}{\f315\fbidi \fswiss\fcharset177\fprq2 Arial (Hebrew);}{\f316\fbidi \fswiss\fcharset178\fprq2 Arial (Arabic);}_x000d__x000a_{\f317\fbidi \fswiss\fcharset186\fprq2 Arial Baltic;}{\f318\fbidi \fswiss\fcharset163\fprq2 Arial (Vietnamese);}{\f640\fbidi \froman\fcharset238\fprq2 Cambria Math CE;}{\f641\fbidi \froman\fcharset204\fprq2 Cambria Math Cyr;}_x000d__x000a_{\f643\fbidi \froman\fcharset161\fprq2 Cambria Math Greek;}{\f644\fbidi \froman\fcharset162\fprq2 Cambria Math Tur;}{\f647\fbidi \froman\fcharset186\fprq2 Cambria Math Baltic;}{\f648\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4552389 HideTWBExt;}{\*\cs18 \additive \v\f1\fs20\cf15 _x000d__x000a_\spriority0 \styrsid14552389 HideTWBInt;}{\s19\ql \li0\ri0\sa120\nowidctlpar\wrapdefault\aspalpha\aspnum\faauto\adjustright\rin0\lin0\itap0 \rtlch\fcs1 \af0\afs20\alang1025 \ltrch\fcs0 \fs24\lang2057\langfe2057\cgrid\langnp2057\langfenp2057 _x000d__x000a_\sbasedon0 \snext19 \spriority0 \styrsid14552389 Normal6a;}{\s20\ql \li0\ri0\nowidctlpar\wrapdefault\aspalpha\aspnum\faauto\adjustright\rin0\lin0\itap0 \rtlch\fcs1 \af0\afs20\alang1025 \ltrch\fcs0 \b\fs24\lang2057\langfe2057\cgrid\langnp2057\langfenp2057 _x000d__x000a_\sbasedon0 \snext20 \spriority0 \styrsid14552389 NormalBold;}{\s21\ql \li0\ri0\sa240\nowidctlpar\wrapdefault\aspalpha\aspnum\faauto\adjustright\rin0\lin0\itap0 \rtlch\fcs1 \af0\afs20\alang1025 \ltrch\fcs0 _x000d__x000a_\i\fs24\lang2057\langfe2057\cgrid\langnp2057\langfenp2057 \sbasedon0 \snext21 \spriority0 \styrsid14552389 AmJustText;}{\s22\qc \li0\ri0\sb240\sa240\nowidctlpar\wrapdefault\aspalpha\aspnum\faauto\adjustright\rin0\lin0\itap0 \rtlch\fcs1 _x000d__x000a_\af0\afs20\alang1025 \ltrch\fcs0 \i\fs24\lang2057\langfe2057\cgrid\langnp2057\langfenp2057 \sbasedon0 \snext22 \spriority0 \styrsid14552389 AmCrossRef;}{_x000d__x000a_\s23\qc \li0\ri0\sb240\sa240\keepn\nowidctlpar\wrapdefault\aspalpha\aspnum\faauto\adjustright\rin0\lin0\itap0 \rtlch\fcs1 \af0\afs20\alang1025 \ltrch\fcs0 \i\fs24\lang2057\langfe2057\cgrid\langnp2057\langfenp2057 _x000d__x000a_\sbasedon0 \snext21 \spriority0 \styrsid14552389 AmJustTitle;}{\s24\qr \li0\ri0\sb240\sa240\nowidctlpar\wrapdefault\aspalpha\aspnum\faauto\adjustright\rin0\lin0\itap0 \rtlch\fcs1 \af0\afs20\alang1025 \ltrch\fcs0 _x000d__x000a_\fs24\lang2057\langfe2057\cgrid\langnp2057\langfenp2057 \sbasedon0 \snext24 \spriority0 \styrsid14552389 AmOrLang;}{\s25\qc \li0\ri0\sa240\nowidctlpar\wrapdefault\aspalpha\aspnum\faauto\adjustright\rin0\lin0\itap0 \rtlch\fcs1 \af0\afs20\alang1025 _x000d__x000a_\ltrch\fcs0 \i\fs24\lang2057\langfe2057\cgrid\langnp2057\langfenp2057 \sbasedon0 \snext25 \spriority0 \styrsid14552389 Am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6 \spriority0 \styrsid14552389 AmNumberTabs;}}{\*\rsidtbl \rsid24658\rsid223860\rsid735077\rsid1718133\rsid2892074\rsid3565327\rsid4666813\rsid6641733\rsid7823322_x000d__x000a_\rsid9636012\rsid10377208\rsid11215221\rsid11549030\rsid11957339\rsid12154954\rsid14382809\rsid14424199\rsid14552389\rsid15204470\rsid15285974\rsid15950462\rsid16324206\rsid16662270}{\mmathPr\mmathFont34\mbrkBin0\mbrkBinSub0\msmallFrac0\mdispDef1_x000d__x000a_\mlMargin0\mrMargin0\mdefJc1\mwrapIndent1440\mintLim0\mnaryLim1}{\info{\author CHIGNESSE Regine}{\operator CHIGNESSE Regine}{\creatim\yr2022\mo11\dy14\hr16\min3}{\revtim\yr2022\mo11\dy14\hr16\min3}{\version1}{\edmins0}{\nofpages1}{\nofwords131}_x000d__x000a_{\nofchars748}{\nofcharsws878}{\vern10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4552389\newtblstyruls\nogrowautofit\usenormstyforlist\noindnmbrts\felnbrelev\nocxsptable\indrlsweleven\noafcnsttbl\afelev\utinl\hwelev\spltpgpar\notcvasp\notbrkcnstfrctbl\notvatxbx\krnprsnet\cachedcolbal _x000d__x000a_\nouicompat \fet0{\*\wgrffmtfilter 013f}\nofeaturethrottle1\ilfomacatclnup0{\*\template C:\\Users\\RCHIGN~1\\AppData\\Local\\Temp\\Blank1.dotx}{\*\ftnsep \ltrpar \pard\plain \ltrpar_x000d__x000a_\ql \li0\ri0\widctlpar\wrapdefault\aspalpha\aspnum\faauto\adjustright\rin0\lin0\itap0 \rtlch\fcs1 \af0\afs20\alang1025 \ltrch\fcs0 \fs24\lang2057\langfe2057\cgrid\langnp2057\langfenp2057 {\rtlch\fcs1 \af0 \ltrch\fcs0 \insrsid11957339 \chftnsep _x000d__x000a_\par }}{\*\ftnsepc \ltrpar \pard\plain \ltrpar\ql \li0\ri0\widctlpar\wrapdefault\aspalpha\aspnum\faauto\adjustright\rin0\lin0\itap0 \rtlch\fcs1 \af0\afs20\alang1025 \ltrch\fcs0 \fs24\lang2057\langfe2057\cgrid\langnp2057\langfenp2057 {\rtlch\fcs1 \af0 _x000d__x000a_\ltrch\fcs0 \insrsid11957339 \chftnsepc _x000d__x000a_\par }}{\*\aftnsep \ltrpar \pard\plain \ltrpar\ql \li0\ri0\widctlpar\wrapdefault\aspalpha\aspnum\faauto\adjustright\rin0\lin0\itap0 \rtlch\fcs1 \af0\afs20\alang1025 \ltrch\fcs0 \fs24\lang2057\langfe2057\cgrid\langnp2057\langfenp2057 {\rtlch\fcs1 \af0 _x000d__x000a_\ltrch\fcs0 \insrsid11957339 \chftnsep _x000d__x000a_\par }}{\*\aftnsepc \ltrpar \pard\plain \ltrpar\ql \li0\ri0\widctlpar\wrapdefault\aspalpha\aspnum\faauto\adjustright\rin0\lin0\itap0 \rtlch\fcs1 \af0\afs20\alang1025 \ltrch\fcs0 \fs24\lang2057\langfe2057\cgrid\langnp2057\langfenp2057 {\rtlch\fcs1 \af0 _x000d__x000a_\ltrch\fcs0 \insrsid11957339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6\ql \li0\ri0\sb240\keepn\nowidctlpar_x000d__x000a_\tx879\tx936\tx1021\tx1077\tx1134\tx1191\tx1247\tx1304\tx1361\tx1418\tx1474\tx1531\tx1588\tx1644\tx1701\tx1758\tx1814\tx1871\tx2070\tx2126\tx3374\tx3430\wrapdefault\aspalpha\aspnum\faauto\adjustright\rin0\lin0\itap0\pararsid14552389 \rtlch\fcs1 _x000d__x000a_\af0\afs20\alang1025 \ltrch\fcs0 \b\fs24\lang2057\langfe2057\cgrid\langnp2057\langfenp2057 {\rtlch\fcs1 \af0 \ltrch\fcs0 \cs17\b0\v\fs20\cf9\lang1024\langfe1024\loch\af1\hich\af1\dbch\af31501\noproof\insrsid14552389\charrsid1379581 {\*\bkmkstart restartB}_x000d__x000a_\hich\af1\dbch\af31501\loch\f1 &lt;AmendB&gt;}{\rtlch\fcs1 \af0 \ltrch\fcs0 \insrsid14552389\charrsid1379581 Amendment\tab \tab }{\rtlch\fcs1 \af0 \ltrch\fcs0 _x000d__x000a_\cs17\b0\v\fs20\cf9\lang1024\langfe1024\loch\af1\hich\af1\dbch\af31501\noproof\insrsid14552389\charrsid1379581 \hich\af1\dbch\af31501\loch\f1 &lt;NumAmB&gt;}{\rtlch\fcs1 \af0 \ltrch\fcs0 \insrsid14552389\charrsid1379581 #}{\rtlch\fcs1 \af1 \ltrch\fcs0 _x000d__x000a_\cs18\v\f1\fs20\cf15\insrsid14552389\charrsid1379581 ENMIENDA@NRAM@}{\rtlch\fcs1 \af0 \ltrch\fcs0 \insrsid14552389\charrsid1379581 #}{\rtlch\fcs1 \af0 \ltrch\fcs0 _x000d__x000a_\cs17\b0\v\fs20\cf9\lang1024\langfe1024\loch\af1\hich\af1\dbch\af31501\noproof\insrsid14552389\charrsid1379581 \hich\af1\dbch\af31501\loch\f1 &lt;/NumAmB&gt;}{\rtlch\fcs1 \af0 \ltrch\fcs0 \insrsid14552389\charrsid1379581 _x000d__x000a_\par }\pard\plain \ltrpar\s20\ql \li0\ri0\nowidctlpar\wrapdefault\aspalpha\aspnum\faauto\adjustright\rin0\lin0\itap0\pararsid14552389 \rtlch\fcs1 \af0\afs20\alang1025 \ltrch\fcs0 \b\fs24\lang2057\langfe2057\cgrid\langnp2057\langfenp2057 {\rtlch\fcs1 \af0 _x000d__x000a_\ltrch\fcs0 \cs17\b0\v\fs20\cf9\lang1024\langfe1024\loch\af1\hich\af1\dbch\af31501\noproof\insrsid14552389\charrsid1379581 \hich\af1\dbch\af31501\loch\f1 &lt;RepeatBlock-By&gt;}{\rtlch\fcs1 \af0 \ltrch\fcs0 \insrsid14552389\charrsid1379581 #}{\rtlch\fcs1 \af1 _x000d__x000a_\ltrch\fcs0 \cs18\v\f1\fs20\cf15\insrsid14552389\charrsid1379581 (MOD@InsideLoop()}{\rtlch\fcs1 \af0 \ltrch\fcs0 \insrsid14552389\charrsid1379581 ##}{\rtlch\fcs1 \af1 \ltrch\fcs0 \cs18\v\f1\fs20\cf15\insrsid14552389\charrsid1379581 &gt;&gt;&gt;@[ZMEMBERSMSG]@}{_x000d__x000a_\rtlch\fcs1 \af0 \ltrch\fcs0 \insrsid14552389\charrsid1379581 #}{\rtlch\fcs1 \af0 \ltrch\fcs0 \cs17\b0\v\fs20\cf9\lang1024\langfe1024\loch\af1\hich\af1\dbch\af31501\noproof\insrsid14552389\charrsid1379581 \hich\af1\dbch\af31501\loch\f1 &lt;Members&gt;}{_x000d__x000a_\rtlch\fcs1 \af0 \ltrch\fcs0 \insrsid14552389\charrsid1379581 #}{\rtlch\fcs1 \af1 \ltrch\fcs0 \cs18\v\f1\fs20\cf15\insrsid14552389\charrsid1379581 (MOD@InsideLoop(\'a7)}{\rtlch\fcs1 \af0 \ltrch\fcs0 \insrsid14552389\charrsid1379581 #}{\rtlch\fcs1 \af0 _x000d__x000a_\ltrch\fcs0 \cf10\insrsid14552389\charrsid1379581 \u9668\'3f}{\rtlch\fcs1 \af0 \ltrch\fcs0 \insrsid14552389\charrsid1379581 #}{\rtlch\fcs1 \af1 \ltrch\fcs0 \cs18\v\f1\fs20\cf15\insrsid14552389\charrsid1379581 TVTMEMBERS\'a7@MEMBERS@}{\rtlch\fcs1 \af0 _x000d__x000a_\ltrch\fcs0 \insrsid14552389\charrsid1379581 #}{\rtlch\fcs1 \af0 \ltrch\fcs0 \cf10\insrsid14552389\charrsid1379581 \u9658\'3f}{\rtlch\fcs1 \af0 \ltrch\fcs0 _x000d__x000a_\cs17\b0\v\fs20\cf9\lang1024\langfe1024\loch\af1\hich\af1\dbch\af31501\noproof\insrsid14552389\charrsid1379581 \hich\af1\dbch\af31501\loch\f1 &lt;/Members&gt;}{\rtlch\fcs1 \af0 \ltrch\fcs0 \insrsid14552389\charrsid1379581 _x000d__x000a_\par }\pard\plain \ltrpar\ql \li0\ri0\widctlpar\wrapdefault\aspalpha\aspnum\faauto\adjustright\rin0\lin0\itap0\pararsid14552389 \rtlch\fcs1 \af0\afs20\alang1025 \ltrch\fcs0 \fs24\lang2057\langfe2057\cgrid\langnp2057\langfenp2057 {\rtlch\fcs1 \af0 \ltrch\fcs0 _x000d__x000a_\cs17\v\fs20\cf9\lang1024\langfe1024\loch\af1\hich\af1\dbch\af31501\noproof\insrsid14552389\charrsid1379581 \hich\af1\dbch\af31501\loch\f1 &lt;AuNomDe&gt;&lt;OptDel&gt;}{\rtlch\fcs1 \af0 \ltrch\fcs0 \insrsid14552389\charrsid1379581 #}{\rtlch\fcs1 \af1 \ltrch\fcs0 _x000d__x000a_\cs18\v\f1\fs20\cf15\insrsid14552389\charrsid1379581 MNU[ONBEHALFYES][NOTAPP]@CHOICE@}{\rtlch\fcs1 \af0 \ltrch\fcs0 \insrsid14552389\charrsid1379581 #}{\rtlch\fcs1 \af0 \ltrch\fcs0 _x000d__x000a_\cs17\v\fs20\cf9\lang1024\langfe1024\loch\af1\hich\af1\dbch\af31501\noproof\insrsid14552389\charrsid1379581 \hich\af1\dbch\af31501\loch\f1 &lt;/OptDel&gt;&lt;/AuNomDe&gt;}{\rtlch\fcs1 \af0 \ltrch\fcs0 \insrsid14552389\charrsid1379581 _x000d__x000a_\par &lt;&lt;&lt;}{\rtlch\fcs1 \af0 \ltrch\fcs0 \cs17\v\fs20\cf9\lang1024\langfe1024\loch\af1\hich\af1\dbch\af31501\noproof\insrsid14552389\charrsid1379581 \hich\af1\dbch\af31501\loch\f1 &lt;/RepeatBlock-By&gt;}{\rtlch\fcs1 \af0 \ltrch\fcs0 \insrsid14552389\charrsid1379581 _x000d__x000a__x000d__x000a_\par }\pard\plain \ltrpar\s20\ql \li0\ri0\nowidctlpar\wrapdefault\aspalpha\aspnum\faauto\adjustright\rin0\lin0\itap0\pararsid14552389 \rtlch\fcs1 \af0\afs20\alang1025 \ltrch\fcs0 \b\fs24\lang2057\langfe2057\cgrid\langnp2057\langfenp2057 {\rtlch\fcs1 \af0 _x000d__x000a_\ltrch\fcs0 \cs17\b0\v\fs20\cf9\lang1024\langfe1024\loch\af1\hich\af1\dbch\af31501\noproof\insrsid14552389\charrsid1379581 \hich\af1\dbch\af31501\loch\f1 &lt;DocAmend&gt;}{\rtlch\fcs1 \af0 \ltrch\fcs0 \insrsid14552389\charrsid1379581 #}{\rtlch\fcs1 \af1 _x000d__x000a_\ltrch\fcs0 \cs18\v\f1\fs20\cf15\insrsid14552389\charrsid1379581 MNU[OPTPROPOSALCOD][OPTPROPOSALCNS][OPTPROPOSALNLE]@CHOICE@CODEMNU}{\rtlch\fcs1 \af0 \ltrch\fcs0 \insrsid14552389\charrsid1379581 #}{\rtlch\fcs1 \af0 \ltrch\fcs0 _x000d__x000a_\cs17\b0\v\fs20\cf9\lang1024\langfe1024\loch\af1\hich\af1\dbch\af31501\noproof\insrsid14552389\charrsid1379581 \hich\af1\dbch\af31501\loch\f1 &lt;/DocAmend&gt;}{\rtlch\fcs1 \af0 \ltrch\fcs0 \insrsid14552389\charrsid1379581 _x000d__x000a_\par }\pard \ltrpar\s20\ql \li0\ri0\keepn\nowidctlpar\wrapdefault\aspalpha\aspnum\faauto\adjustright\rin0\lin0\itap0\pararsid14552389 {\rtlch\fcs1 \af0 \ltrch\fcs0 _x000d__x000a_\cs17\b0\v\fs20\cf9\lang1024\langfe1024\loch\af1\hich\af1\dbch\af31501\noproof\insrsid14552389\charrsid1379581 \hich\af1\dbch\af31501\loch\f1 &lt;Article&gt;}{\rtlch\fcs1 \af0 \ltrch\fcs0 \insrsid14552389\charrsid1379581 #}{\rtlch\fcs1 \af1 \ltrch\fcs0 _x000d__x000a_\cs18\v\f1\fs20\cf15\insrsid14552389\charrsid1379581 MNU[AMACTPARTYES][AMACTPARTNO]@CHOICE@AMACTMNU}{\rtlch\fcs1 \af0 \ltrch\fcs0 \insrsid14552389\charrsid1379581 #}{\rtlch\fcs1 \af0 \ltrch\fcs0 _x000d__x000a_\cs17\b0\v\fs20\cf9\lang1024\langfe1024\loch\af1\hich\af1\dbch\af31501\noproof\insrsid14552389\charrsid1379581 \hich\af1\dbch\af31501\loch\f1 &lt;/Article&gt;}{\rtlch\fcs1 \af0 \ltrch\fcs0 \insrsid14552389\charrsid1379581 _x000d__x000a_\par }\pard\plain \ltrpar\ql \li0\ri0\keepn\widctlpar\wrapdefault\aspalpha\aspnum\faauto\adjustright\rin0\lin0\itap0\pararsid14552389 \rtlch\fcs1 \af0\afs20\alang1025 \ltrch\fcs0 \fs24\lang2057\langfe2057\cgrid\langnp2057\langfenp2057 {\rtlch\fcs1 \af0 _x000d__x000a_\ltrch\fcs0 \cs17\v\fs20\cf9\lang1024\langfe1024\loch\af1\hich\af1\dbch\af31501\noproof\insrsid14552389\charrsid1379581 \hich\af1\dbch\af31501\loch\f1 &lt;DocAmend2&gt;&lt;OptDel&gt;}{\rtlch\fcs1 \af0 \ltrch\fcs0 \insrsid14552389\charrsid1379581 #}{\rtlch\fcs1 \af1 _x000d__x000a_\ltrch\fcs0 \cs18\v\f1\fs20\cf15\insrsid14552389\charrsid1379581 MNU[OPTNRACTYES][NOTAPP]@CHOICE@AMACTMNU}{\rtlch\fcs1 \af0 \ltrch\fcs0 \insrsid14552389\charrsid1379581 #}{\rtlch\fcs1 \af0 \ltrch\fcs0 _x000d__x000a_\cs17\v\fs20\cf9\lang1024\langfe1024\loch\af1\hich\af1\dbch\af31501\noproof\insrsid14552389\charrsid1379581 \hich\af1\dbch\af31501\loch\f1 &lt;/OptDel&gt;&lt;/DocAmend2&gt;}{\rtlch\fcs1 \af0 \ltrch\fcs0 \insrsid14552389\charrsid1379581 _x000d__x000a_\par }\pard \ltrpar\ql \li0\ri0\widctlpar\wrapdefault\aspalpha\aspnum\faauto\adjustright\rin0\lin0\itap0\pararsid14552389 {\rtlch\fcs1 \af0 \ltrch\fcs0 \cs17\v\fs20\cf9\lang1024\langfe1024\loch\af1\hich\af1\dbch\af31501\noproof\insrsid14552389\charrsid1379581 _x000d__x000a_\hich\af1\dbch\af31501\loch\f1 &lt;Article2&gt;&lt;OptDel&gt;}{\rtlch\fcs1 \af0 \ltrch\fcs0 \insrsid14552389\charrsid1379581 #}{\rtlch\fcs1 \af1 \ltrch\fcs0 \cs18\v\f1\fs20\cf15\insrsid14552389\charrsid1379581 MNU[OPTACTPARTYES][NOTAPP]@CHOICE@AMACTMNU}{\rtlch\fcs1 _x000d__x000a_\af0 \ltrch\fcs0 \insrsid14552389\charrsid1379581 #}{\rtlch\fcs1 \af0 \ltrch\fcs0 \cs17\v\fs20\cf9\lang1024\langfe1024\loch\af1\hich\af1\dbch\af31501\noproof\insrsid14552389\charrsid1379581 \hich\af1\dbch\af31501\loch\f1 &lt;/OptDel&gt;&lt;/Article2&gt;}{\rtlch\fcs1 _x000d__x000a_\af0 \ltrch\fcs0 \insrsid14552389\charrsid1379581 _x000d__x000a_\par \ltrrow}\trowd \irow0\irowband0\ltrrow\ts11\trqc\trgaph340\trleft0\trftsWidth3\trwWidth9752\trftsWidthB3\trpaddl340\trpaddr340\trpaddfl3\trpaddft3\trpaddfb3\trpaddfr3\tblind0\tblindtype3 \clvertalt\clbrdrt\brdrtbl \clbrdrl\brdrtbl \clbrdrb\brdrtbl _x000d__x000a_\clbrdrr\brdrtbl \cltxlrtb\clftsWidth3\clwWidth9752\clshdrawnil \cellx9752\pard\plain \ltrpar\ql \li0\ri0\keepn\widctlpar\intbl\wrapdefault\aspalpha\aspnum\faauto\adjustright\rin0\lin0\pararsid10630121 \rtlch\fcs1 \af0\afs20\alang1025 \ltrch\fcs0 _x000d__x000a_\fs24\lang2057\langfe2057\cgrid\langnp2057\langfenp2057 {\rtlch\fcs1 \af0 \ltrch\fcs0 \insrsid14552389\charrsid1379581 \cell }\pard\plain \ltrpar\ql \li0\ri0\widctlpar\intbl\wrapdefault\aspalpha\aspnum\faauto\adjustright\rin0\lin0 \rtlch\fcs1 _x000d__x000a_\af0\afs20\alang1025 \ltrch\fcs0 \fs24\lang2057\langfe2057\cgrid\langnp2057\langfenp2057 {\rtlch\fcs1 \af0 \ltrch\fcs0 \insrsid14552389\charrsid1379581 \trowd \irow0\irowband0\ltrrow_x000d__x000a_\ts11\trqc\trgaph340\trleft0\trftsWidth3\trwWidth9752\trftsWidthB3\trpaddl340\trpaddr340\trpaddfl3\trpaddft3\trpaddfb3\trpaddfr3\tblind0\tblindtype3 \clvertalt\clbrdrt\brdrtbl \clbrdrl\brdrtbl \clbrdrb\brdrtbl \clbrdrr\brdrtbl _x000d__x000a_\cltxlrtb\clftsWidth3\clwWidth9752\clshdrawnil \cellx9752\row \ltrrow}\trowd \irow1\irowband1\ltrrow\ts11\trqc\trgaph340\trleft0\trftsWidth3\trwWidth9752\trftsWidthB3\trpaddl340\trpaddr340\trpaddfl3\trpaddft3\trpaddfb3\trpaddfr3\tblind0\tblindtype3 _x000d__x000a_\clvertalt\clbrdrt\brdrtbl \clbrdrl\brdrtbl \clbrdrb\brdrtbl \clbrdrr\brdrtbl \cltxlrtb\clftsWidth3\clwWidth4876\clshdrawnil \cellx4876\clvertalt\clbrdrt\brdrtbl \clbrdrl\brdrtbl \clbrdrb\brdrtbl \clbrdrr\brdrtbl _x000d__x000a_\cltxlrtb\clftsWidth3\clwWidth4876\clshdrawnil \cellx9752\pard\plain \ltrpar\s25\qc \li0\ri0\sa240\keepn\nowidctlpar\intbl\wrapdefault\aspalpha\aspnum\faauto\adjustright\rin0\lin0\pararsid10630121 \rtlch\fcs1 \af0\afs20\alang1025 \ltrch\fcs0 _x000d__x000a_\i\fs24\lang2057\langfe2057\cgrid\langnp2057\langfenp2057 {\rtlch\fcs1 \af0 \ltrch\fcs0 \insrsid14552389\charrsid1379581 #}{\rtlch\fcs1 \af1 \ltrch\fcs0 \cs18\v\f1\fs20\cf15\insrsid14552389\charrsid1379581 MNU[OPTLEFTAMACT][LEFTPROP]@CHOICE@AMACTMNU}{_x000d__x000a_\rtlch\fcs1 \af0 \ltrch\fcs0 \insrsid14552389\charrsid1379581 #\cell Amendment\cell }\pard\plain \ltrpar\ql \li0\ri0\widctlpar\intbl\wrapdefault\aspalpha\aspnum\faauto\adjustright\rin0\lin0 \rtlch\fcs1 \af0\afs20\alang1025 \ltrch\fcs0 _x000d__x000a_\fs24\lang2057\langfe2057\cgrid\langnp2057\langfenp2057 {\rtlch\fcs1 \af0 \ltrch\fcs0 \insrsid14552389\charrsid1379581 \trowd \irow1\irowband1\ltrrow_x000d__x000a_\ts11\trqc\trgaph340\trleft0\trftsWidth3\trwWidth9752\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ltrrow}\pard\plain \ltrpar_x000d__x000a_\s19\ql \li0\ri0\sa120\nowidctlpar\intbl\wrapdefault\aspalpha\aspnum\faauto\adjustright\rin0\lin0\pararsid12024389 \rtlch\fcs1 \af0\afs20\alang1025 \ltrch\fcs0 \fs24\lang2057\langfe2057\cgrid\langnp2057\langfenp2057 {\rtlch\fcs1 \af0 \ltrch\fcs0 _x000d__x000a_\insrsid14552389\charrsid1379581 ##\cell ##}{\rtlch\fcs1 \af0\afs24 \ltrch\fcs0 \insrsid14552389\charrsid1379581 \cell }\pard\plain \ltrpar\ql \li0\ri0\widctlpar\intbl\wrapdefault\aspalpha\aspnum\faauto\adjustright\rin0\lin0 \rtlch\fcs1 _x000d__x000a_\af0\afs20\alang1025 \ltrch\fcs0 \fs24\lang2057\langfe2057\cgrid\langnp2057\langfenp2057 {\rtlch\fcs1 \af0 \ltrch\fcs0 \insrsid14552389\charrsid1379581 \trowd \irow2\irowband2\lastrow \ltrrow_x000d__x000a_\ts11\trqc\trgaph340\trleft0\trftsWidth3\trwWidth9752\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4\qr \li0\ri0\sb240\sa240\nowidctlpar\wrapdefault\aspalpha\aspnum\faauto\adjustright\rin0\lin0\itap0\pararsid14552389 \rtlch\fcs1 \af0\afs20\alang1025 \ltrch\fcs0 \fs24\lang2057\langfe2057\cgrid\langnp2057\langfenp2057 {\rtlch\fcs1 \af0 \ltrch\fcs0 _x000d__x000a_\insrsid14552389\charrsid1379581 Or. }{\rtlch\fcs1 \af0 \ltrch\fcs0 \cs17\v\fs20\cf9\lang1024\langfe1024\loch\af1\hich\af1\dbch\af31501\noproof\insrsid14552389\charrsid1379581 \hich\af1\dbch\af31501\loch\f1 &lt;Original&gt;}{\rtlch\fcs1 \af0 \ltrch\fcs0 _x000d__x000a_\insrsid14552389\charrsid1379581 #}{\rtlch\fcs1 \af1 \ltrch\fcs0 \cs18\v\f1\fs20\cf15\insrsid14552389\charrsid1379581 KEY(MAIN/LANGMIN)sh@ORLANGMSG@}{\rtlch\fcs1 \af0 \ltrch\fcs0 \insrsid14552389\charrsid1379581 #}{\rtlch\fcs1 \af0 \ltrch\fcs0 _x000d__x000a_\cs17\v\fs20\cf9\lang1024\langfe1024\loch\af1\hich\af1\dbch\af31501\noproof\insrsid14552389\charrsid1379581 \hich\af1\dbch\af31501\loch\f1 &lt;/Original&gt;}{\rtlch\fcs1 \af0 \ltrch\fcs0 \insrsid14552389\charrsid1379581 _x000d__x000a_\par }\pard\plain \ltrpar\s22\qc \li0\ri0\sb240\sa240\nowidctlpar\wrapdefault\aspalpha\aspnum\faauto\adjustright\rin0\lin0\itap0\pararsid14552389 \rtlch\fcs1 \af0\afs20\alang1025 \ltrch\fcs0 \i\fs24\lang2057\langfe2057\cgrid\langnp2057\langfenp2057 {_x000d__x000a_\rtlch\fcs1 \af0 \ltrch\fcs0 \cs17\i0\v\fs20\cf9\lang1024\langfe1024\loch\af1\hich\af1\dbch\af31501\noproof\insrsid14552389\charrsid1379581 \hich\af1\dbch\af31501\loch\f1 &lt;OptDel&gt;}{\rtlch\fcs1 \af0 \ltrch\fcs0 \insrsid14552389\charrsid1379581 #}{_x000d__x000a_\rtlch\fcs1 \af1 \ltrch\fcs0 \cs18\v\f1\fs20\cf15\insrsid14552389\charrsid1379581 MNU[CROSSREFNO][CROSSREFYES]@CHOICE@}{\rtlch\fcs1 \af0 \ltrch\fcs0 \insrsid14552389\charrsid1379581 #}{\rtlch\fcs1 \af0 \ltrch\fcs0 _x000d__x000a_\cs17\i0\v\fs20\cf9\lang1024\langfe1024\loch\af1\hich\af1\dbch\af31501\noproof\insrsid14552389\charrsid1379581 \hich\af1\dbch\af31501\loch\f1 &lt;/OptDel&gt;}{\rtlch\fcs1 \af0 \ltrch\fcs0 \insrsid14552389\charrsid1379581 _x000d__x000a_\par }\pard\plain \ltrpar\s23\qc \li0\ri0\sb240\sa240\keepn\nowidctlpar\wrapdefault\aspalpha\aspnum\faauto\adjustright\rin0\lin0\itap0\pararsid14552389 \rtlch\fcs1 \af0\afs20\alang1025 \ltrch\fcs0 \i\fs24\lang2057\langfe2057\cgrid\langnp2057\langfenp2057 {_x000d__x000a_\rtlch\fcs1 \af0 \ltrch\fcs0 \cs17\i0\v\fs20\cf9\lang1024\langfe1024\loch\af1\hich\af1\dbch\af31501\noproof\insrsid14552389\charrsid1379581 \hich\af1\dbch\af31501\loch\f1 &lt;TitreJust&gt;}{\rtlch\fcs1 \af0 \ltrch\fcs0 \insrsid14552389\charrsid1379581 _x000d__x000a_Justification}{\rtlch\fcs1 \af0 \ltrch\fcs0 \cs17\i0\v\fs20\cf9\lang1024\langfe1024\loch\af1\hich\af1\dbch\af31501\noproof\insrsid14552389\charrsid1379581 \hich\af1\dbch\af31501\loch\f1 &lt;/TitreJust&gt;}{\rtlch\fcs1 \af0 \ltrch\fcs0 _x000d__x000a_\insrsid14552389\charrsid1379581 _x000d__x000a_\par }\pard\plain \ltrpar\s21\ql \li0\ri0\sa240\nowidctlpar\wrapdefault\aspalpha\aspnum\faauto\adjustright\rin0\lin0\itap0\pararsid14552389 \rtlch\fcs1 \af0\afs20\alang1025 \ltrch\fcs0 \i\fs24\lang2057\langfe2057\cgrid\langnp2057\langfenp2057 {\rtlch\fcs1 _x000d__x000a_\af0 \ltrch\fcs0 \cs17\i0\v\fs20\cf9\lang1024\langfe1024\loch\af1\hich\af1\dbch\af31501\noproof\insrsid14552389\charrsid1379581 \hich\af1\dbch\af31501\loch\f1 &lt;OptDelPrev&gt;}{\rtlch\fcs1 \af0 \ltrch\fcs0 \insrsid14552389\charrsid1379581 #}{\rtlch\fcs1 \af1 _x000d__x000a_\ltrch\fcs0 \cs18\v\f1\fs20\cf15\insrsid14552389\charrsid1379581 MNU[TEXTJUSTYES][TEXTJUSTNO]@CHOICE@}{\rtlch\fcs1 \af0 \ltrch\fcs0 \insrsid14552389\charrsid1379581 #}{\rtlch\fcs1 \af0 \ltrch\fcs0 _x000d__x000a_\cs17\i0\v\fs20\cf9\lang1024\langfe1024\loch\af1\hich\af1\dbch\af31501\noproof\insrsid14552389\charrsid1379581 \hich\af1\dbch\af31501\loch\f1 &lt;/OptDelPrev&gt;}{\rtlch\fcs1 \af0 \ltrch\fcs0 \insrsid14552389\charrsid1379581 _x000d__x000a_\par }\pard\plain \ltrpar\ql \li0\ri0\widctlpar\wrapdefault\aspalpha\aspnum\faauto\adjustright\rin0\lin0\itap0\pararsid14552389 \rtlch\fcs1 \af0\afs20\alang1025 \ltrch\fcs0 \fs24\lang2057\langfe2057\cgrid\langnp2057\langfenp2057 {\rtlch\fcs1 \af0 \ltrch\fcs0 _x000d__x000a_\cs17\v\fs20\cf9\lang1024\langfe1024\loch\af1\hich\af1\dbch\af31501\noproof\insrsid14552389\charrsid1379581 \hich\af1\dbch\af31501\loch\f1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d0_x000d__x000a_23523af8d8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exBEN"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289\fbidi \froman\fcharset238\fprq2 Times New Roman CE;}{\f290\fbidi \froman\fcharset204\fprq2 Times New Roman Cyr;}_x000d__x000a_{\f292\fbidi \froman\fcharset161\fprq2 Times New Roman Greek;}{\f293\fbidi \froman\fcharset162\fprq2 Times New Roman Tur;}{\f294\fbidi \froman\fcharset177\fprq2 Times New Roman (Hebrew);}{\f295\fbidi \froman\fcharset178\fprq2 Times New Roman (Arabic);}_x000d__x000a_{\f296\fbidi \froman\fcharset186\fprq2 Times New Roman Baltic;}{\f297\fbidi \froman\fcharset163\fprq2 Times New Roman (Vietnamese);}{\f299\fbidi \fswiss\fcharset238\fprq2 Arial CE;}{\f300\fbidi \fswiss\fcharset204\fprq2 Arial Cyr;}_x000d__x000a_{\f302\fbidi \fswiss\fcharset161\fprq2 Arial Greek;}{\f303\fbidi \fswiss\fcharset162\fprq2 Arial Tur;}{\f304\fbidi \fswiss\fcharset177\fprq2 Arial (Hebrew);}{\f305\fbidi \fswiss\fcharset178\fprq2 Arial (Arabic);}_x000d__x000a_{\f306\fbidi \fswiss\fcharset186\fprq2 Arial Baltic;}{\f307\fbidi \fswiss\fcharset163\fprq2 Arial (Vietnamese);}{\f629\fbidi \froman\fcharset238\fprq2 Cambria Math CE;}{\f630\fbidi \froman\fcharset204\fprq2 Cambria Math Cyr;}_x000d__x000a_{\f632\fbidi \froman\fcharset161\fprq2 Cambria Math Greek;}{\f633\fbidi \froman\fcharset162\fprq2 Cambria Math Tur;}{\f636\fbidi \froman\fcharset186\fprq2 Cambria Math Baltic;}{\f637\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8616893 HideTWBExt;}{\*\cs18 \additive \v\f1\fs20\cf15 _x000d__x000a_\spriority0 \styrsid8616893 HideTWBInt;}{\s19\ql \li0\ri0\sa120\nowidctlpar\wrapdefault\aspalpha\aspnum\faauto\adjustright\rin0\lin0\itap0 \rtlch\fcs1 \af0\afs20\alang1025 \ltrch\fcs0 \fs24\lang2057\langfe2057\cgrid\langnp2057\langfenp2057 _x000d__x000a_\sbasedon0 \snext19 \spriority0 \styrsid8616893 Normal6a;}{\s20\ql \li0\ri0\nowidctlpar\wrapdefault\aspalpha\aspnum\faauto\adjustright\rin0\lin0\itap0 \rtlch\fcs1 \af0\afs20\alang1025 \ltrch\fcs0 \b\fs24\lang2057\langfe2057\cgrid\langnp2057\langfenp2057 _x000d__x000a_\sbasedon0 \snext20 \spriority0 \styrsid8616893 NormalBold;}{\s21\ql \li0\ri0\sa240\nowidctlpar\wrapdefault\aspalpha\aspnum\faauto\adjustright\rin0\lin0\itap0 \rtlch\fcs1 \af0\afs20\alang1025 \ltrch\fcs0 _x000d__x000a_\i\fs24\lang2057\langfe2057\cgrid\langnp2057\langfenp2057 \sbasedon0 \snext21 \spriority0 \styrsid8616893 AmJustText;}{\s22\qc \li0\ri0\sb240\sa240\nowidctlpar\wrapdefault\aspalpha\aspnum\faauto\adjustright\rin0\lin0\itap0 \rtlch\fcs1 _x000d__x000a_\af0\afs20\alang1025 \ltrch\fcs0 \i\fs24\lang2057\langfe2057\cgrid\langnp2057\langfenp2057 \sbasedon0 \snext22 \spriority0 \styrsid8616893 AmCrossRef;}{_x000d__x000a_\s23\qc \li0\ri0\sb240\sa240\keepn\nowidctlpar\wrapdefault\aspalpha\aspnum\faauto\adjustright\rin0\lin0\itap0 \rtlch\fcs1 \af0\afs20\alang1025 \ltrch\fcs0 \i\fs24\lang2057\langfe2057\cgrid\langnp2057\langfenp2057 _x000d__x000a_\sbasedon0 \snext21 \spriority0 \styrsid8616893 AmJustTitle;}{\s24\qr \li0\ri0\sb240\sa240\nowidctlpar\wrapdefault\aspalpha\aspnum\faauto\adjustright\rin0\lin0\itap0 \rtlch\fcs1 \af0\afs20\alang1025 \ltrch\fcs0 _x000d__x000a_\fs24\lang2057\langfe2057\cgrid\langnp2057\langfenp2057 \sbasedon0 \snext24 \spriority0 \styrsid8616893 AmOrLang;}{\s25\qc \li0\ri0\sa240\nowidctlpar\wrapdefault\aspalpha\aspnum\faauto\adjustright\rin0\lin0\itap0 \rtlch\fcs1 \af0\afs20\alang1025 _x000d__x000a_\ltrch\fcs0 \i\fs24\lang2057\langfe2057\cgrid\langnp2057\langfenp2057 \sbasedon0 \snext25 \spriority0 \styrsid8616893 Am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6 \spriority0 \styrsid8616893 AmNumberTabs;}}{\*\rsidtbl \rsid24658\rsid223860\rsid735077\rsid1718133\rsid2892074\rsid3565327\rsid4666813\rsid6641733\rsid7823322_x000d__x000a_\rsid8616893\rsid9636012\rsid10377208\rsid11215221\rsid11549030\rsid12154954\rsid14382809\rsid14424199\rsid15204470\rsid15276338\rsid15285974\rsid15950462\rsid16324206\rsid16662270}{\mmathPr\mmathFont34\mbrkBin0\mbrkBinSub0\msmallFrac0\mdispDef1\mlMargin0_x000d__x000a_\mrMargin0\mdefJc1\mwrapIndent1440\mintLim0\mnaryLim1}{\info{\author CHIGNESSE Regine}{\operator CHIGNESSE Regine}{\creatim\yr2023\mo11\dy1\hr9\min16}{\revtim\yr2023\mo11\dy1\hr9\min16}{\version1}{\edmins0}{\nofpages1}{\nofwords130}{\nofchars745}_x000d__x000a_{\nofcharsws874}{\vern109}}{\*\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8616893\newtblstyruls\nogrowautofit\usenormstyforlist\noindnmbrts\felnbrelev\nocxsptable\indrlsweleven\noafcnsttbl\afelev\utinl\hwelev\spltpgpar\notcvasp\notbrkcnstfrctbl\notvatxbx\krnprsnet\cachedcolbal _x000d__x000a_\nouicompat \fet0{\*\wgrffmtfilter 013f}\nofeaturethrottle1\ilfomacatclnup0{\*\template C:\\Users\\RCHIGN~1\\AppData\\Local\\Temp\\Blank1.dotx}{\*\ftnsep \ltrpar \pard\plain \ltrpar_x000d__x000a_\ql \li0\ri0\widctlpar\wrapdefault\aspalpha\aspnum\faauto\adjustright\rin0\lin0\itap0 \rtlch\fcs1 \af0\afs20\alang1025 \ltrch\fcs0 \fs24\lang2057\langfe2057\cgrid\langnp2057\langfenp2057 {\rtlch\fcs1 \af0 \ltrch\fcs0 \insrsid15276338 \chftnsep _x000d__x000a_\par }}{\*\ftnsepc \ltrpar \pard\plain \ltrpar\ql \li0\ri0\widctlpar\wrapdefault\aspalpha\aspnum\faauto\adjustright\rin0\lin0\itap0 \rtlch\fcs1 \af0\afs20\alang1025 \ltrch\fcs0 \fs24\lang2057\langfe2057\cgrid\langnp2057\langfenp2057 {\rtlch\fcs1 \af0 _x000d__x000a_\ltrch\fcs0 \insrsid15276338 \chftnsepc _x000d__x000a_\par }}{\*\aftnsep \ltrpar \pard\plain \ltrpar\ql \li0\ri0\widctlpar\wrapdefault\aspalpha\aspnum\faauto\adjustright\rin0\lin0\itap0 \rtlch\fcs1 \af0\afs20\alang1025 \ltrch\fcs0 \fs24\lang2057\langfe2057\cgrid\langnp2057\langfenp2057 {\rtlch\fcs1 \af0 _x000d__x000a_\ltrch\fcs0 \insrsid15276338 \chftnsep _x000d__x000a_\par }}{\*\aftnsepc \ltrpar \pard\plain \ltrpar\ql \li0\ri0\widctlpar\wrapdefault\aspalpha\aspnum\faauto\adjustright\rin0\lin0\itap0 \rtlch\fcs1 \af0\afs20\alang1025 \ltrch\fcs0 \fs24\lang2057\langfe2057\cgrid\langnp2057\langfenp2057 {\rtlch\fcs1 \af0 _x000d__x000a_\ltrch\fcs0 \insrsid15276338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6\ql \li0\ri0\sb240\keepn\nowidctlpar_x000d__x000a_\tx879\tx936\tx1021\tx1077\tx1134\tx1191\tx1247\tx1304\tx1361\tx1418\tx1474\tx1531\tx1588\tx1644\tx1701\tx1758\tx1814\tx1871\tx2070\tx2126\tx3374\tx3430\wrapdefault\aspalpha\aspnum\faauto\adjustright\rin0\lin0\itap0\pararsid8616893 \rtlch\fcs1 _x000d__x000a_\af0\afs20\alang1025 \ltrch\fcs0 \b\fs24\lang2057\langfe2057\cgrid\langnp2057\langfenp2057 {\rtlch\fcs1 \af0 \ltrch\fcs0 \cs17\b0\v\fs20\cf9\lang1024\langfe1024\loch\af1\hich\af1\dbch\af31501\noproof\insrsid8616893\charrsid7085899 {\*\bkmkstart restart}_x000d__x000a_\hich\af1\dbch\af31501\loch\f1 &lt;}{\rtlch\fcs1 \af0 \ltrch\fcs0 \cs17\b0\v\fs20\cf9\lang1024\langfe1024\loch\af1\hich\af1\dbch\af31501\noproof\insrsid8616893 \hich\af1\dbch\af31501\loch\f1 Amend}{\rtlch\fcs1 \af0 \ltrch\fcs0 _x000d__x000a_\cs17\b0\v\fs20\cf9\lang1024\langfe1024\loch\af1\hich\af1\dbch\af31501\noproof\insrsid8616893\charrsid7085899 \hich\af1\dbch\af31501\loch\f1 &gt;}{\rtlch\fcs1 \af0 \ltrch\fcs0 \insrsid8616893\charrsid7085899 Amendment\tab \tab }{\rtlch\fcs1 \af0 \ltrch\fcs0 _x000d__x000a_\cs17\b0\v\fs20\cf9\lang1024\langfe1024\loch\af1\hich\af1\dbch\af31501\noproof\insrsid8616893\charrsid7085899 \hich\af1\dbch\af31501\loch\f1 &lt;}{\rtlch\fcs1 \af0 \ltrch\fcs0 _x000d__x000a_\cs17\b0\v\fs20\cf9\lang1024\langfe1024\loch\af1\hich\af1\dbch\af31501\noproof\insrsid8616893 \hich\af1\dbch\af31501\loch\f1 NumAm&gt;}{\rtlch\fcs1 \af0 \ltrch\fcs0 \insrsid8616893\charrsid7085899 #}{\rtlch\fcs1 \af1 \ltrch\fcs0 _x000d__x000a_\cs18\v\f1\fs20\cf15\insrsid8616893\charrsid7085899 ENMIENDA@NRAM@}{\rtlch\fcs1 \af0 \ltrch\fcs0 \insrsid8616893\charrsid7085899 #}{\rtlch\fcs1 \af0 \ltrch\fcs0 _x000d__x000a_\cs17\b0\v\fs20\cf9\lang1024\langfe1024\loch\af1\hich\af1\dbch\af31501\noproof\insrsid8616893\charrsid7085899 \hich\af1\dbch\af31501\loch\f1 &lt;/}{\rtlch\fcs1 \af0 \ltrch\fcs0 _x000d__x000a_\cs17\b0\v\fs20\cf9\lang1024\langfe1024\loch\af1\hich\af1\dbch\af31501\noproof\insrsid8616893 \hich\af1\dbch\af31501\loch\f1 NumAm&gt;}{\rtlch\fcs1 \af0 \ltrch\fcs0 \insrsid8616893\charrsid7085899 _x000d__x000a_\par }\pard\plain \ltrpar\s20\ql \li0\ri0\nowidctlpar\wrapdefault\aspalpha\aspnum\faauto\adjustright\rin0\lin0\itap0\pararsid8616893 \rtlch\fcs1 \af0\afs20\alang1025 \ltrch\fcs0 \b\fs24\lang2057\langfe2057\cgrid\langnp2057\langfenp2057 {\rtlch\fcs1 \af0 _x000d__x000a_\ltrch\fcs0 \cs17\b0\v\fs20\cf9\lang1024\langfe1024\loch\af1\hich\af1\dbch\af31501\noproof\insrsid8616893\charrsid7085899 \hich\af1\dbch\af31501\loch\f1 &lt;\hich\af1\dbch\af31501\loch\f1 RepeatBlock-By&gt;}{\rtlch\fcs1 \af0 \ltrch\fcs0 _x000d__x000a_\insrsid8616893\charrsid7085899 #}{\rtlch\fcs1 \af1 \ltrch\fcs0 \cs18\v\f1\fs20\cf15\insrsid8616893\charrsid7085899 (MOD@InsideLoop()}{\rtlch\fcs1 \af0 \ltrch\fcs0 \insrsid8616893\charrsid7085899 ##}{\rtlch\fcs1 \af1 \ltrch\fcs0 _x000d__x000a_\cs18\v\f1\fs20\cf15\insrsid8616893\charrsid7085899 &gt;&gt;&gt;@[ZMEMBERSMSG]@}{\rtlch\fcs1 \af0 \ltrch\fcs0 \insrsid8616893\charrsid7085899 #}{\rtlch\fcs1 \af0 \ltrch\fcs0 _x000d__x000a_\cs17\b0\v\fs20\cf9\lang1024\langfe1024\loch\af1\hich\af1\dbch\af31501\noproof\insrsid8616893\charrsid7085899 \hich\af1\dbch\af31501\loch\f1 &lt;Members&gt;}{\rtlch\fcs1 \af0 \ltrch\fcs0 \insrsid8616893\charrsid7085899 #}{\rtlch\fcs1 \af1 \ltrch\fcs0 _x000d__x000a_\cs18\v\f1\fs20\cf15\insrsid8616893\charrsid7085899 (MOD@InsideLoop(\'a7)}{\rtlch\fcs1 \af0 \ltrch\fcs0 \insrsid8616893\charrsid7085899 #}{\rtlch\fcs1 \af0 \ltrch\fcs0 \cf10\insrsid8616893\charrsid15224187 \u9668\'3f}{\rtlch\fcs1 \af0 \ltrch\fcs0 _x000d__x000a_\insrsid8616893\charrsid7085899 #}{\rtlch\fcs1 \af1 \ltrch\fcs0 \cs18\v\f1\fs20\cf15\insrsid8616893\charrsid7085899 TVTMEMBERS\'a7@MEMBERS@}{\rtlch\fcs1 \af0 \ltrch\fcs0 \insrsid8616893\charrsid7085899 #}{\rtlch\fcs1 \af0 \ltrch\fcs0 _x000d__x000a_\cf10\insrsid8616893\charrsid15224187 \u9658\'3f}{\rtlch\fcs1 \af0 \ltrch\fcs0 \cs17\b0\v\fs20\cf9\lang1024\langfe1024\loch\af1\hich\af1\dbch\af31501\noproof\insrsid8616893\charrsid7085899 \hich\af1\dbch\af31501\loch\f1 &lt;/Members&gt;}{\rtlch\fcs1 \af0 _x000d__x000a_\ltrch\fcs0 \insrsid8616893\charrsid7085899 _x000d__x000a_\par }\pard\plain \ltrpar\ql \li0\ri0\widctlpar\wrapdefault\aspalpha\aspnum\faauto\adjustright\rin0\lin0\itap0\pararsid8616893 \rtlch\fcs1 \af0\afs20\alang1025 \ltrch\fcs0 \fs24\lang2057\langfe2057\cgrid\langnp2057\langfenp2057 {\rtlch\fcs1 \af0 \ltrch\fcs0 _x000d__x000a_\cs17\v\fs20\cf9\lang1024\langfe1024\loch\af1\hich\af1\dbch\af31501\noproof\insrsid8616893\charrsid7085899 \hich\af1\dbch\af31501\loch\f1 &lt;AuNomDe&gt;&lt;OptDel&gt;}{\rtlch\fcs1 \af0 \ltrch\fcs0 \insrsid8616893\charrsid7085899 #}{\rtlch\fcs1 \af1 \ltrch\fcs0 _x000d__x000a_\cs18\v\f1\fs20\cf15\insrsid8616893\charrsid7085899 MNU[ONBEHALFYES][NOTAPP]@CHOICE@}{\rtlch\fcs1 \af0 \ltrch\fcs0 \insrsid8616893\charrsid7085899 #}{\rtlch\fcs1 \af0 \ltrch\fcs0 _x000d__x000a_\cs17\v\fs20\cf9\lang1024\langfe1024\loch\af1\hich\af1\dbch\af31501\noproof\insrsid8616893\charrsid7085899 \hich\af1\dbch\af31501\loch\f1 &lt;/OptDel&gt;&lt;/AuNomDe&gt;}{\rtlch\fcs1 \af0 \ltrch\fcs0 \insrsid8616893\charrsid7085899 _x000d__x000a_\par &lt;&lt;&lt;}{\rtlch\fcs1 \af0 \ltrch\fcs0 \cs17\v\fs20\cf9\lang1024\langfe1024\loch\af1\hich\af1\dbch\af31501\noproof\insrsid8616893\charrsid7085899 \hich\af1\dbch\af31501\loch\f1 &lt;/RepeatBlock-By&gt;}{\rtlch\fcs1 \af0 \ltrch\fcs0 \insrsid8616893\charrsid7085899 _x000d__x000a__x000d__x000a_\par }\pard\plain \ltrpar\s20\ql \li0\ri0\nowidctlpar\wrapdefault\aspalpha\aspnum\faauto\adjustright\rin0\lin0\itap0\pararsid8616893 \rtlch\fcs1 \af0\afs20\alang1025 \ltrch\fcs0 \b\fs24\lang2057\langfe2057\cgrid\langnp2057\langfenp2057 {\rtlch\fcs1 \af0 _x000d__x000a_\ltrch\fcs0 \cs17\b0\v\fs20\cf9\lang1024\langfe1024\loch\af1\hich\af1\dbch\af31501\noproof\insrsid8616893\charrsid7085899 \hich\af1\dbch\af31501\loch\f1 &lt;DocAmend&gt;}{\rtlch\fcs1 \af0 \ltrch\fcs0 \insrsid8616893\charrsid7085899 #}{\rtlch\fcs1 \af1 _x000d__x000a_\ltrch\fcs0 \cs18\v\f1\fs20\cf15\insrsid8616893\charrsid7085899 MNU[OPTPROPOSALCOD][OPTPROPOSALCNS][OPTPROPOSALNLE]@CHOICE@CODEMNU}{\rtlch\fcs1 \af0 \ltrch\fcs0 \insrsid8616893\charrsid7085899 #}{\rtlch\fcs1 \af0 \ltrch\fcs0 _x000d__x000a_\cs17\b0\v\fs20\cf9\lang1024\langfe1024\loch\af1\hich\af1\dbch\af31501\noproof\insrsid8616893\charrsid7085899 \hich\af1\dbch\af31501\loch\f1 &lt;/DocAmend&gt;}{\rtlch\fcs1 \af0 \ltrch\fcs0 \insrsid8616893\charrsid7085899 _x000d__x000a_\par }\pard \ltrpar\s20\ql \li0\ri0\keepn\nowidctlpar\wrapdefault\aspalpha\aspnum\faauto\adjustright\rin0\lin0\itap0\pararsid8616893 {\rtlch\fcs1 \af0 \ltrch\fcs0 _x000d__x000a_\cs17\b0\v\fs20\cf9\lang1024\langfe1024\loch\af1\hich\af1\dbch\af31501\noproof\insrsid8616893\charrsid7085899 \hich\af1\dbch\af31501\loch\f1 &lt;Article&gt;}{\rtlch\fcs1 \af0 \ltrch\fcs0 \insrsid8616893\charrsid7085899 #}{\rtlch\fcs1 \af1 \ltrch\fcs0 _x000d__x000a_\cs18\v\f1\fs20\cf15\insrsid8616893\charrsid7085899 MNU[AMACTPARTYES][AMACTPARTNO]@CHOICE@AMACTMNU}{\rtlch\fcs1 \af0 \ltrch\fcs0 \insrsid8616893\charrsid7085899 #}{\rtlch\fcs1 \af0 \ltrch\fcs0 _x000d__x000a_\cs17\b0\v\fs20\cf9\lang1024\langfe1024\loch\af1\hich\af1\dbch\af31501\noproof\insrsid8616893\charrsid7085899 \hich\af1\dbch\af31501\loch\f1 &lt;/Article&gt;}{\rtlch\fcs1 \af0 \ltrch\fcs0 \insrsid8616893\charrsid7085899 _x000d__x000a_\par }\pard\plain \ltrpar\ql \li0\ri0\keepn\widctlpar\wrapdefault\aspalpha\aspnum\faauto\adjustright\rin0\lin0\itap0\pararsid8616893 \rtlch\fcs1 \af0\afs20\alang1025 \ltrch\fcs0 \fs24\lang2057\langfe2057\cgrid\langnp2057\langfenp2057 {\rtlch\fcs1 \af0 _x000d__x000a_\ltrch\fcs0 \cs17\v\fs20\cf9\lang1024\langfe1024\loch\af1\hich\af1\dbch\af31501\noproof\insrsid8616893\charrsid7085899 \hich\af1\dbch\af31501\loch\f1 &lt;DocAmend2&gt;&lt;OptDel&gt;}{\rtlch\fcs1 \af0 \ltrch\fcs0 \insrsid8616893\charrsid7085899 #}{\rtlch\fcs1 \af1 _x000d__x000a_\ltrch\fcs0 \cs18\v\f1\fs20\cf15\insrsid8616893\charrsid7085899 MNU[OPTNRACTYES][NOTAPP]@CHOICE@AMACTMNU}{\rtlch\fcs1 \af0 \ltrch\fcs0 \insrsid8616893\charrsid7085899 #}{\rtlch\fcs1 \af0 \ltrch\fcs0 _x000d__x000a_\cs17\v\fs20\cf9\lang1024\langfe1024\loch\af1\hich\af1\dbch\af31501\noproof\insrsid8616893\charrsid7085899 \hich\af1\dbch\af31501\loch\f1 &lt;/OptDel&gt;&lt;/DocAmend2&gt;}{\rtlch\fcs1 \af0 \ltrch\fcs0 \insrsid8616893\charrsid7085899 _x000d__x000a_\par }\pard \ltrpar\ql \li0\ri0\widctlpar\wrapdefault\aspalpha\aspnum\faauto\adjustright\rin0\lin0\itap0\pararsid8616893 {\rtlch\fcs1 \af0 \ltrch\fcs0 \cs17\v\fs20\cf9\lang1024\langfe1024\loch\af1\hich\af1\dbch\af31501\noproof\insrsid8616893\charrsid7085899 _x000d__x000a_\hich\af1\dbch\af31501\loch\f1 &lt;Article2&gt;&lt;OptDel&gt;}{\rtlch\fcs1 \af0 \ltrch\fcs0 \insrsid8616893\charrsid7085899 #}{\rtlch\fcs1 \af1 \ltrch\fcs0 \cs18\v\f1\fs20\cf15\insrsid8616893\charrsid7085899 MNU[OPTACTPARTYES][NOTAPP]@CHOICE@AMACTMNU}{\rtlch\fcs1 _x000d__x000a_\af0 \ltrch\fcs0 \insrsid8616893\charrsid7085899 #}{\rtlch\fcs1 \af0 \ltrch\fcs0 \cs17\v\fs20\cf9\lang1024\langfe1024\loch\af1\hich\af1\dbch\af31501\noproof\insrsid8616893\charrsid7085899 \hich\af1\dbch\af31501\loch\f1 &lt;/OptDel&gt;&lt;/Article2&gt;}{\rtlch\fcs1 _x000d__x000a_\af0 \ltrch\fcs0 \insrsid8616893\charrsid7085899 _x000d__x000a_\par \ltrrow}\trowd \irow0\irowband0\ltrrow\ts11\trqc\trgaph340\trleft0\trftsWidth3\trwWidth9752\trftsWidthB3\trpaddl340\trpaddr340\trpaddfl3\trpaddft3\trpaddfb3\trpaddfr3\tblind0\tblindtype3 \clvertalt\clbrdrt\brdrtbl \clbrdrl\brdrtbl \clbrdrb\brdrtbl _x000d__x000a_\clbrdrr\brdrtbl \cltxlrtb\clftsWidth3\clwWidth9752\clshdrawnil \cellx9752\pard\plain \ltrpar\ql \li0\ri0\keepn\widctlpar\intbl\wrapdefault\aspalpha\aspnum\faauto\adjustright\rin0\lin0\pararsid10630121 \rtlch\fcs1 \af0\afs20\alang1025 \ltrch\fcs0 _x000d__x000a_\fs24\lang2057\langfe2057\cgrid\langnp2057\langfenp2057 {\rtlch\fcs1 \af0 \ltrch\fcs0 \insrsid8616893\charrsid7085899 \cell }\pard\plain \ltrpar\ql \li0\ri0\widctlpar\intbl\wrapdefault\aspalpha\aspnum\faauto\adjustright\rin0\lin0 \rtlch\fcs1 _x000d__x000a_\af0\afs20\alang1025 \ltrch\fcs0 \fs24\lang2057\langfe2057\cgrid\langnp2057\langfenp2057 {\rtlch\fcs1 \af0 \ltrch\fcs0 \insrsid8616893\charrsid7085899 \trowd \irow0\irowband0\ltrrow_x000d__x000a_\ts11\trqc\trgaph340\trleft0\trftsWidth3\trwWidth9752\trftsWidthB3\trpaddl340\trpaddr340\trpaddfl3\trpaddft3\trpaddfb3\trpaddfr3\tblind0\tblindtype3 \clvertalt\clbrdrt\brdrtbl \clbrdrl\brdrtbl \clbrdrb\brdrtbl \clbrdrr\brdrtbl _x000d__x000a_\cltxlrtb\clftsWidth3\clwWidth9752\clshdrawnil \cellx9752\row \ltrrow}\trowd \irow1\irowband1\ltrrow\ts11\trqc\trgaph340\trleft0\trftsWidth3\trwWidth9752\trftsWidthB3\trpaddl340\trpaddr340\trpaddfl3\trpaddft3\trpaddfb3\trpaddfr3\tblind0\tblindtype3 _x000d__x000a_\clvertalt\clbrdrt\brdrtbl \clbrdrl\brdrtbl \clbrdrb\brdrtbl \clbrdrr\brdrtbl \cltxlrtb\clftsWidth3\clwWidth4876\clshdrawnil \cellx4876\clvertalt\clbrdrt\brdrtbl \clbrdrl\brdrtbl \clbrdrb\brdrtbl \clbrdrr\brdrtbl _x000d__x000a_\cltxlrtb\clftsWidth3\clwWidth4876\clshdrawnil \cellx9752\pard\plain \ltrpar\s25\qc \li0\ri0\sa240\keepn\nowidctlpar\intbl\wrapdefault\aspalpha\aspnum\faauto\adjustright\rin0\lin0\pararsid10630121 \rtlch\fcs1 \af0\afs20\alang1025 \ltrch\fcs0 _x000d__x000a_\i\fs24\lang2057\langfe2057\cgrid\langnp2057\langfenp2057 {\rtlch\fcs1 \af0 \ltrch\fcs0 \insrsid8616893\charrsid7085899 #}{\rtlch\fcs1 \af1 \ltrch\fcs0 \cs18\v\f1\fs20\cf15\insrsid8616893\charrsid7085899 MNU[OPTLEFTAMACT][LEFTPROP]@CHOICE@AMACTMNU}{_x000d__x000a_\rtlch\fcs1 \af0 \ltrch\fcs0 \insrsid8616893\charrsid7085899 #\cell Amendment\cell }\pard\plain \ltrpar\ql \li0\ri0\widctlpar\intbl\wrapdefault\aspalpha\aspnum\faauto\adjustright\rin0\lin0 \rtlch\fcs1 \af0\afs20\alang1025 \ltrch\fcs0 _x000d__x000a_\fs24\lang2057\langfe2057\cgrid\langnp2057\langfenp2057 {\rtlch\fcs1 \af0 \ltrch\fcs0 \insrsid8616893\charrsid7085899 \trowd \irow1\irowband1\ltrrow_x000d__x000a_\ts11\trqc\trgaph340\trleft0\trftsWidth3\trwWidth9752\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ltrrow}\pard\plain \ltrpar_x000d__x000a_\s19\ql \li0\ri0\sa120\nowidctlpar\intbl\wrapdefault\aspalpha\aspnum\faauto\adjustright\rin0\lin0\pararsid12024389 \rtlch\fcs1 \af0\afs20\alang1025 \ltrch\fcs0 \fs24\lang2057\langfe2057\cgrid\langnp2057\langfenp2057 {\rtlch\fcs1 \af0 \ltrch\fcs0 _x000d__x000a_\insrsid8616893\charrsid7085899 ##\cell ##}{\rtlch\fcs1 \af0\afs24 \ltrch\fcs0 \insrsid8616893\charrsid7085899 \cell }\pard\plain \ltrpar\ql \li0\ri0\widctlpar\intbl\wrapdefault\aspalpha\aspnum\faauto\adjustright\rin0\lin0 \rtlch\fcs1 _x000d__x000a_\af0\afs20\alang1025 \ltrch\fcs0 \fs24\lang2057\langfe2057\cgrid\langnp2057\langfenp2057 {\rtlch\fcs1 \af0 \ltrch\fcs0 \insrsid8616893\charrsid7085899 \trowd \irow2\irowband2\lastrow \ltrrow_x000d__x000a_\ts11\trqc\trgaph340\trleft0\trftsWidth3\trwWidth9752\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4\qr \li0\ri0\sb240\sa240\nowidctlpar\wrapdefault\aspalpha\aspnum\faauto\adjustright\rin0\lin0\itap0\pararsid8616893 \rtlch\fcs1 \af0\afs20\alang1025 \ltrch\fcs0 \fs24\lang2057\langfe2057\cgrid\langnp2057\langfenp2057 {\rtlch\fcs1 \af0 \ltrch\fcs0 _x000d__x000a_\insrsid8616893\charrsid7085899 Or. }{\rtlch\fcs1 \af0 \ltrch\fcs0 \cs17\v\fs20\cf9\lang1024\langfe1024\loch\af1\hich\af1\dbch\af31501\noproof\insrsid8616893\charrsid7085899 \hich\af1\dbch\af31501\loch\f1 &lt;Original&gt;}{\rtlch\fcs1 \af0 \ltrch\fcs0 _x000d__x000a_\insrsid8616893\charrsid7085899 #}{\rtlch\fcs1 \af1 \ltrch\fcs0 \cs18\v\f1\fs20\cf15\insrsid8616893\charrsid7085899 KEY(MAIN/LANGMIN)sh@ORLANGMSG@}{\rtlch\fcs1 \af0 \ltrch\fcs0 \insrsid8616893\charrsid7085899 #}{\rtlch\fcs1 \af0 \ltrch\fcs0 _x000d__x000a_\cs17\v\fs20\cf9\lang1024\langfe1024\loch\af1\hich\af1\dbch\af31501\noproof\insrsid8616893\charrsid7085899 \hich\af1\dbch\af31501\loch\f1 &lt;/Original&gt;}{\rtlch\fcs1 \af0 \ltrch\fcs0 \insrsid8616893\charrsid7085899 _x000d__x000a_\par }\pard\plain \ltrpar\s22\qc \li0\ri0\sb240\sa240\nowidctlpar\wrapdefault\aspalpha\aspnum\faauto\adjustright\rin0\lin0\itap0\pararsid8616893 \rtlch\fcs1 \af0\afs20\alang1025 \ltrch\fcs0 \i\fs24\lang2057\langfe2057\cgrid\langnp2057\langfenp2057 {_x000d__x000a_\rtlch\fcs1 \af0 \ltrch\fcs0 \cs17\i0\v\fs20\cf9\lang1024\langfe1024\loch\af1\hich\af1\dbch\af31501\noproof\insrsid8616893\charrsid7085899 \hich\af1\dbch\af31501\loch\f1 &lt;OptDel&gt;}{\rtlch\fcs1 \af0 \ltrch\fcs0 \insrsid8616893\charrsid7085899 #}{_x000d__x000a_\rtlch\fcs1 \af1 \ltrch\fcs0 \cs18\v\f1\fs20\cf15\insrsid8616893\charrsid7085899 MNU[CROSSREFNO][CROSSREFYES]@CHOICE@}{\rtlch\fcs1 \af0 \ltrch\fcs0 \insrsid8616893\charrsid7085899 #}{\rtlch\fcs1 \af0 \ltrch\fcs0 _x000d__x000a_\cs17\i0\v\fs20\cf9\lang1024\langfe1024\loch\af1\hich\af1\dbch\af31501\noproof\insrsid8616893\charrsid7085899 \hich\af1\dbch\af31501\loch\f1 &lt;/OptDel&gt;}{\rtlch\fcs1 \af0 \ltrch\fcs0 \insrsid8616893\charrsid7085899 _x000d__x000a_\par }\pard\plain \ltrpar\s23\qc \li0\ri0\sb240\sa240\keepn\nowidctlpar\wrapdefault\aspalpha\aspnum\faauto\adjustright\rin0\lin0\itap0\pararsid8616893 \rtlch\fcs1 \af0\afs20\alang1025 \ltrch\fcs0 \i\fs24\lang2057\langfe2057\cgrid\langnp2057\langfenp2057 {_x000d__x000a_\rtlch\fcs1 \af0 \ltrch\fcs0 \cs17\i0\v\fs20\cf9\lang1024\langfe1024\loch\af1\hich\af1\dbch\af31501\noproof\insrsid8616893\charrsid7085899 \hich\af1\dbch\af31501\loch\f1 &lt;TitreJust&gt;}{\rtlch\fcs1 \af0 \ltrch\fcs0 \insrsid8616893\charrsid7085899 _x000d__x000a_Justification}{\rtlch\fcs1 \af0 \ltrch\fcs0 \cs17\i0\v\fs20\cf9\lang1024\langfe1024\loch\af1\hich\af1\dbch\af31501\noproof\insrsid8616893\charrsid7085899 \hich\af1\dbch\af31501\loch\f1 &lt;/TitreJust&gt;}{\rtlch\fcs1 \af0 \ltrch\fcs0 _x000d__x000a_\insrsid8616893\charrsid7085899 _x000d__x000a_\par }\pard\plain \ltrpar\s21\ql \li0\ri0\sa240\nowidctlpar\wrapdefault\aspalpha\aspnum\faauto\adjustright\rin0\lin0\itap0\pararsid8616893 \rtlch\fcs1 \af0\afs20\alang1025 \ltrch\fcs0 \i\fs24\lang2057\langfe2057\cgrid\langnp2057\langfenp2057 {\rtlch\fcs1 \af0 _x000d__x000a_\ltrch\fcs0 \cs17\i0\v\fs20\cf9\lang1024\langfe1024\loch\af1\hich\af1\dbch\af31501\noproof\insrsid8616893\charrsid7085899 \hich\af1\dbch\af31501\loch\f1 &lt;OptDelPrev&gt;}{\rtlch\fcs1 \af0 \ltrch\fcs0 \insrsid8616893\charrsid7085899 #}{\rtlch\fcs1 \af1 _x000d__x000a_\ltrch\fcs0 \cs18\v\f1\fs20\cf15\insrsid8616893\charrsid7085899 MNU[TEXTJUSTYES][TEXTJUSTNO]@CHOICE@}{\rtlch\fcs1 \af0 \ltrch\fcs0 \insrsid8616893\charrsid7085899 #}{\rtlch\fcs1 \af0 \ltrch\fcs0 _x000d__x000a_\cs17\i0\v\fs20\cf9\lang1024\langfe1024\loch\af1\hich\af1\dbch\af31501\noproof\insrsid8616893\charrsid7085899 \hich\af1\dbch\af31501\loch\f1 &lt;/OptDelPrev&gt;}{\rtlch\fcs1 \af0 \ltrch\fcs0 \insrsid8616893\charrsid7085899 _x000d__x000a_\par }\pard\plain \ltrpar\ql \li0\ri0\widctlpar\wrapdefault\aspalpha\aspnum\faauto\adjustright\rin0\lin0\itap0\pararsid8616893 \rtlch\fcs1 \af0\afs20\alang1025 \ltrch\fcs0 \fs24\lang2057\langfe2057\cgrid\langnp2057\langfenp2057 {\rtlch\fcs1 \af0 \ltrch\fcs0 _x000d__x000a_\cs17\v\fs20\cf9\lang1024\langfe1024\loch\af1\hich\af1\dbch\af31501\noproof\insrsid8616893\charrsid7085899 \hich\af1\dbch\af31501\loch\f1 &lt;/}{\rtlch\fcs1 \af0 \ltrch\fcs0 _x000d__x000a_\cs17\v\fs20\cf9\lang1024\langfe1024\loch\af1\hich\af1\dbch\af31501\noproof\insrsid8616893 \hich\af1\dbch\af31501\loch\f1 Amend}{\rtlch\fcs1 \af0 \ltrch\fcs0 _x000d__x000a_\cs17\v\fs20\cf9\lang1024\langfe1024\loch\af1\hich\af1\dbch\af31501\noproof\insrsid8616893\charrsid7085899 \hich\af1\dbch\af31501\loch\f1 &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fe_x000d__x000a_66b99b0cda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184084 HideTWBExt;}{\s16\ql \li0\ri0\sa120\nowidctlpar\wrapdefault\aspalpha\aspnum\faauto\adjustright\rin0\lin0\itap0 \rtlch\fcs1 \af0\afs20\alang1025 \ltrch\fcs0 _x000d__x000a_\fs24\lang2057\langfe2057\cgrid\langnp2057\langfenp2057 \sbasedon0 \snext16 \spriority0 \styrsid5184084 Normal6a;}{\s17\ql \li0\ri0\nowidctlpar\wrapdefault\aspalpha\aspnum\faauto\adjustright\rin0\lin0\itap0 \rtlch\fcs1 \af0\afs20\alang1025 \ltrch\fcs0 _x000d__x000a_\b\fs24\lang2057\langfe2057\cgrid\langnp2057\langfenp2057 \sbasedon0 \snext17 \spriority0 \styrsid5184084 NormalBold;}{\s18\qr \li0\ri0\sb240\sa240\nowidctlpar\wrapdefault\aspalpha\aspnum\faauto\adjustright\rin0\lin0\itap0 \rtlch\fcs1 _x000d__x000a_\af0\afs20\alang1025 \ltrch\fcs0 \fs24\lang2057\langfe2057\cgrid\langnp2057\langfenp2057 \sbasedon0 \snext18 \spriority0 \styrsid5184084 AmOrLang;}{\s19\qc \li0\ri0\sa240\nowidctlpar\wrapdefault\aspalpha\aspnum\faauto\adjustright\rin0\lin0\itap0 _x000d__x000a_\rtlch\fcs1 \af0\afs20\alang1025 \ltrch\fcs0 \i\fs24\lang2057\langfe2057\cgrid\langnp2057\langfenp2057 \sbasedon0 \snext19 \spriority0 \styrsid5184084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5184084 AmNumberTabs;}}{\*\rsidtbl \rsid24658\rsid358857\rsid735077\rsid787282\rsid2892074\rsid3622648\rsid4666813\rsid5184084\rsid5708216_x000d__x000a_\rsid6641733\rsid7553164\rsid8465581\rsid8681905\rsid8724649\rsid9636012\rsid9862312\rsid10499370\rsid11215221\rsid11370291\rsid11434737\rsid11607138\rsid11824949\rsid12154954\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26}{\nofchars301}{\*\company European Parliament}{\nofcharsws30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184084\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049937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0499370 \chftnsepc _x000d__x000a_\par }}{\*\aftnsep \ltrpar \pard\plain \ltrpar\ql \li0\ri0\widctlpar\wrapdefault\aspalpha\aspnum\faauto\adjustright\rin0\lin0\itap0 \rtlch\fcs1 \af0\afs20\alang1025 \ltrch\fcs0 \fs24\lang2057\langfe2057\cgrid\langnp2057\langfenp2057 {\rtlch\fcs1 \af0 _x000d__x000a_\ltrch\fcs0 \insrsid10499370 \chftnsep _x000d__x000a_\par }}{\*\aftnsepc \ltrpar \pard\plain \ltrpar\ql \li0\ri0\widctlpar\wrapdefault\aspalpha\aspnum\faauto\adjustright\rin0\lin0\itap0 \rtlch\fcs1 \af0\afs20\alang1025 \ltrch\fcs0 \fs24\lang2057\langfe2057\cgrid\langnp2057\langfenp2057 {\rtlch\fcs1 \af0 _x000d__x000a_\ltrch\fcs0 \insrsid1049937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5184084 \rtlch\fcs1 \af0\afs20\alang1025 \ltrch\fcs0 \b\fs24\lang2057\langfe2057\cgrid\langnp2057\langfenp2057 {\rtlch\fcs1 \af0 \ltrch\fcs0 \cs15\b0\v\f1\fs20\cf9\insrsid5184084\charrsid946740 {\*\bkmkstart restartA}&lt;AmendA&gt;}{_x000d__x000a_\rtlch\fcs1 \af0 \ltrch\fcs0 \insrsid5184084\charrsid946740 [ZAMENDMENT]\tab \tab }{\rtlch\fcs1 \af0 \ltrch\fcs0 \cs15\b0\v\f1\fs20\cf9\insrsid5184084\charrsid946740 &lt;NumAmA&gt;}{\rtlch\fcs1 \af0 \ltrch\fcs0 \insrsid5184084\charrsid946740 [ZNRAM]}{_x000d__x000a_\rtlch\fcs1 \af0 \ltrch\fcs0 \cs15\b0\v\f1\fs20\cf9\insrsid5184084\charrsid946740 &lt;/NumAmA&gt;}{\rtlch\fcs1 \af0 \ltrch\fcs0 \insrsid5184084\charrsid946740 _x000d__x000a_\par }\pard\plain \ltrpar\s17\ql \li0\ri0\nowidctlpar\wrapdefault\aspalpha\aspnum\faauto\adjustright\rin0\lin0\itap0\pararsid5184084 \rtlch\fcs1 \af0\afs20\alang1025 \ltrch\fcs0 \b\fs24\lang2057\langfe2057\cgrid\langnp2057\langfenp2057 {\rtlch\fcs1 \af0 _x000d__x000a_\ltrch\fcs0 \cs15\b0\v\f1\fs20\cf9\lang1024\langfe1024\noproof\insrsid5184084\charrsid14699840 &lt;RepeatBlock-By&gt;}{\rtlch\fcs1 \af0 \ltrch\fcs0 \lang1024\langfe1024\noproof\insrsid5184084\charrsid14699840 [RepeatMembers]}{\rtlch\fcs1 \af0 \ltrch\fcs0 _x000d__x000a_\cs15\b0\v\f1\fs20\cf9\lang1024\langfe1024\noproof\insrsid5184084\charrsid14699840 &lt;Members&gt;}{\rtlch\fcs1 \af0 \ltrch\fcs0 \insrsid5184084\charrsid14699840 [ZMEMBERS]}{\rtlch\fcs1 \af0 \ltrch\fcs0 _x000d__x000a_\cs15\b0\v\f1\fs20\cf9\lang1024\langfe1024\noproof\insrsid5184084\charrsid14699840 &lt;/Members&gt;}{\rtlch\fcs1 \af0 \ltrch\fcs0 \insrsid5184084\charrsid14699840 _x000d__x000a_\par }\pard\plain \ltrpar\ql \li0\ri0\widctlpar\wrapdefault\aspalpha\aspnum\faauto\adjustright\rin0\lin0\itap0\pararsid5184084 \rtlch\fcs1 \af0\afs20\alang1025 \ltrch\fcs0 \fs24\lang2057\langfe2057\cgrid\langnp2057\langfenp2057 {\rtlch\fcs1 \af0 \ltrch\fcs0 _x000d__x000a_\cs15\v\f1\fs20\cf9\lang1024\langfe1024\noproof\langnp1043\insrsid5184084\charrsid2237221 &lt;AuNomDe&gt;&lt;OptDel&gt;}{\rtlch\fcs1 \af0 \ltrch\fcs0 \lang1024\langfe1024\noproof\langnp1043\insrsid5184084\charrsid2237221 [ZONBEHALF]}{\rtlch\fcs1 \af0 \ltrch\fcs0 _x000d__x000a_\cs15\v\f1\fs20\cf9\lang1024\langfe1024\noproof\langnp1043\insrsid5184084\charrsid2237221 &lt;/OptDel&gt;&lt;/AuNomDe&gt;}{\rtlch\fcs1 \af0 \ltrch\fcs0 \lang1043\langfe2057\langnp1043\insrsid5184084\charrsid2237221 _x000d__x000a_\par }{\rtlch\fcs1 \af0 \ltrch\fcs0 \insrsid5184084\charrsid14699840 &lt;&lt;&lt;}{\rtlch\fcs1 \af0 \ltrch\fcs0 \cs15\v\f1\fs20\cf9\lang1024\langfe1024\noproof\insrsid5184084\charrsid14699840 &lt;/RepeatBlock-By&gt;}{\rtlch\fcs1 \af0 \ltrch\fcs0 _x000d__x000a_\insrsid5184084\charrsid14699840 _x000d__x000a_\par }\pard\plain \ltrpar\s17\ql \li0\ri0\nowidctlpar\wrapdefault\aspalpha\aspnum\faauto\adjustright\rin0\lin0\itap0\pararsid5184084 \rtlch\fcs1 \af0\afs20\alang1025 \ltrch\fcs0 \b\fs24\lang2057\langfe2057\cgrid\langnp2057\langfenp2057 {\rtlch\fcs1 \af0 _x000d__x000a_\ltrch\fcs0 \cs15\b0\v\f1\fs20\cf9\insrsid5184084\charrsid946740 &lt;DocAmend&gt;}{\rtlch\fcs1 \af0 \ltrch\fcs0 \insrsid5184084\charrsid946740 [ZRESOLUTION]}{\rtlch\fcs1 \af0 \ltrch\fcs0 \cs15\b0\v\f1\fs20\cf9\insrsid5184084\charrsid946740 &lt;/DocAmend&gt;}{_x000d__x000a_\rtlch\fcs1 \af0 \ltrch\fcs0 \insrsid5184084\charrsid946740 _x000d__x000a_\par }{\rtlch\fcs1 \af0 \ltrch\fcs0 \cs15\b0\v\f1\fs20\cf9\lang1024\langfe1024\noproof\insrsid5184084\charrsid16013815 &lt;Article&gt;}{\rtlch\fcs1 \af0 \ltrch\fcs0 \insrsid5184084\charrsid16013815 [ZRESPART]}{\rtlch\fcs1 \af0 \ltrch\fcs0 _x000d__x000a_\cs15\b0\v\f1\fs20\cf9\lang1024\langfe1024\noproof\insrsid5184084\charrsid16013815 &lt;/Article&gt;}{\rtlch\fcs1 \af0 \ltrch\fcs0 \insrsid5184084\charrsid16013815 _x000d__x000a_\par \ltrrow}\trowd \irow0\irowband0\ltrrow\ts11\trqc\trgaph340\trleft-340\trftsWidth1\trftsWidthB3\trpaddl340\trpaddr340\trpaddfl3\trpaddft3\trpaddfb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0\irowband0\ltrrow_x000d__x000a_\ts11\trqc\trgaph340\trleft-340\trftsWidth1\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19\qc \li0\ri0\sa240\keepn\nowidctlpar\intbl\wrapdefault\aspalpha\aspnum\faauto\adjustright\rin0\lin0\pararsid10630121 \rtlch\fcs1 \af0\afs20\alang1025 \ltrch\fcs0 \i\fs24\lang2057\langfe2057\cgrid\langnp2057\langfenp2057 {_x000d__x000a_\rtlch\fcs1 \af0 \ltrch\fcs0 \insrsid5184084\charrsid946740 [ZLEFTA]\cell [ZRIGHT]\cell }\pard\plain \ltrpar\ql \li0\ri0\widctlpar\intbl\wrapdefault\aspalpha\aspnum\faauto\adjustright\rin0\lin0 \rtlch\fcs1 \af0\afs20\alang1025 \ltrch\fcs0 _x000d__x000a_\fs24\lang2057\langfe2057\cgrid\langnp2057\langfenp2057 {\rtlch\fcs1 \af0 \ltrch\fcs0 \insrsid5184084\charrsid946740 \trowd \irow1\irowband1\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5184084\charrsid946740 [ZTEXTL]\cell [ZTEXTR]}{\rtlch\fcs1 \af0\afs24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2\irowband2\lastrow \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8\qr \li0\ri0\sb240\sa240\nowidctlpar\wrapdefault\aspalpha\aspnum\faauto\adjustright\rin0\lin0\itap0\pararsid5184084 \rtlch\fcs1 \af0\afs20\alang1025 \ltrch\fcs0 \fs24\lang2057\langfe2057\cgrid\langnp2057\langfenp2057 {\rtlch\fcs1 \af0 \ltrch\fcs0 _x000d__x000a_\insrsid5184084\charrsid946740 Or. }{\rtlch\fcs1 \af0 \ltrch\fcs0 \cs15\v\f1\fs20\cf9\insrsid5184084\charrsid946740 &lt;Original&gt;}{\rtlch\fcs1 \af0 \ltrch\fcs0 \insrsid5184084\charrsid946740 [ZORLANG]}{\rtlch\fcs1 \af0 \ltrch\fcs0 _x000d__x000a_\cs15\v\f1\fs20\cf9\insrsid5184084\charrsid946740 &lt;/Original&gt;}{\rtlch\fcs1 \af0 \ltrch\fcs0 \insrsid5184084\charrsid946740 _x000d__x000a_\par }\pard\plain \ltrpar\ql \li0\ri0\widctlpar\wrapdefault\aspalpha\aspnum\faauto\adjustright\rin0\lin0\itap0\pararsid5184084 \rtlch\fcs1 \af0\afs20\alang1025 \ltrch\fcs0 \fs24\lang2057\langfe2057\cgrid\langnp2057\langfenp2057 {\rtlch\fcs1 \af0 \ltrch\fcs0 _x000d__x000a_\cs15\v\f1\fs20\cf9\insrsid5184084\charrsid946740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62_x000d__x000a_7919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344099 HideTWBExt;}{\s16\ql \li0\ri0\sa120\nowidctlpar\wrapdefault\aspalpha\aspnum\faauto\adjustright\rin0\lin0\itap0 \rtlch\fcs1 \af0\afs20\alang1025 \ltrch\fcs0 _x000d__x000a_\fs24\lang2057\langfe2057\cgrid\langnp2057\langfenp2057 \sbasedon0 \snext16 \spriority0 \styrsid7344099 Normal6a;}{\s17\ql \li0\ri0\nowidctlpar\wrapdefault\aspalpha\aspnum\faauto\adjustright\rin0\lin0\itap0 \rtlch\fcs1 \af0\afs20\alang1025 \ltrch\fcs0 _x000d__x000a_\b\fs24\lang2057\langfe2057\cgrid\langnp2057\langfenp2057 \sbasedon0 \snext17 \spriority0 \styrsid7344099 NormalBold;}{\s18\ql \li0\ri0\sa240\nowidctlpar\wrapdefault\aspalpha\aspnum\faauto\adjustright\rin0\lin0\itap0 \rtlch\fcs1 \af0\afs20\alang1025 _x000d__x000a_\ltrch\fcs0 \i\fs24\lang2057\langfe2057\cgrid\langnp2057\langfenp2057 \sbasedon0 \snext18 \spriority0 \styrsid7344099 AmJustText;}{\s19\qc \li0\ri0\sb240\sa240\nowidctlpar\wrapdefault\aspalpha\aspnum\faauto\adjustright\rin0\lin0\itap0 \rtlch\fcs1 _x000d__x000a_\af0\afs20\alang1025 \ltrch\fcs0 \i\fs24\lang2057\langfe2057\cgrid\langnp2057\langfenp2057 \sbasedon0 \snext19 \spriority0 \styrsid7344099 AmCrossRef;}{_x000d__x000a_\s20\qc \li0\ri0\sb240\sa240\keepn\nowidctlpar\wrapdefault\aspalpha\aspnum\faauto\adjustright\rin0\lin0\itap0 \rtlch\fcs1 \af0\afs20\alang1025 \ltrch\fcs0 \i\fs24\lang2057\langfe2057\cgrid\langnp2057\langfenp2057 _x000d__x000a_\sbasedon0 \snext18 \spriority0 \styrsid7344099 AmJustTitle;}{\s21\qr \li0\ri0\sb240\sa240\nowidctlpar\wrapdefault\aspalpha\aspnum\faauto\adjustright\rin0\lin0\itap0 \rtlch\fcs1 \af0\afs20\alang1025 \ltrch\fcs0 _x000d__x000a_\fs24\lang2057\langfe2057\cgrid\langnp2057\langfenp2057 \sbasedon0 \snext21 \spriority0 \styrsid7344099 AmOrLang;}{\s22\qc \li0\ri0\sa240\nowidctlpar\wrapdefault\aspalpha\aspnum\faauto\adjustright\rin0\lin0\itap0 \rtlch\fcs1 \af0\afs20\alang1025 _x000d__x000a_\ltrch\fcs0 \i\fs24\lang2057\langfe2057\cgrid\langnp2057\langfenp2057 \sbasedon0 \snext22 \spriority0 \styrsid734409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344099 AmNumberTabs;}}{\*\rsidtbl \rsid24658\rsid358857\rsid735077\rsid787282\rsid2892074\rsid3622648\rsid4666813\rsid5708216\rsid6641733_x000d__x000a_\rsid7344099\rsid7553164\rsid8465581\rsid8681905\rsid8724649\rsid9636012\rsid9862312\rsid11215221\rsid11370291\rsid11434737\rsid11607138\rsid11824949\rsid12154954\rsid13981856\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42}{\nofchars483}{\*\company European Parliament}{\nofcharsws488}{\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344099\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98185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981856 \chftnsepc _x000d__x000a_\par }}{\*\aftnsep \ltrpar \pard\plain \ltrpar\ql \li0\ri0\widctlpar\wrapdefault\aspalpha\aspnum\faauto\adjustright\rin0\lin0\itap0 \rtlch\fcs1 \af0\afs20\alang1025 \ltrch\fcs0 \fs24\lang2057\langfe2057\cgrid\langnp2057\langfenp2057 {\rtlch\fcs1 \af0 _x000d__x000a_\ltrch\fcs0 \insrsid13981856 \chftnsep _x000d__x000a_\par }}{\*\aftnsepc \ltrpar \pard\plain \ltrpar\ql \li0\ri0\widctlpar\wrapdefault\aspalpha\aspnum\faauto\adjustright\rin0\lin0\itap0 \rtlch\fcs1 \af0\afs20\alang1025 \ltrch\fcs0 \fs24\lang2057\langfe2057\cgrid\langnp2057\langfenp2057 {\rtlch\fcs1 \af0 _x000d__x000a_\ltrch\fcs0 \insrsid1398185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7344099 \rtlch\fcs1 \af0\afs20\alang1025 \ltrch\fcs0 \b\fs24\lang2057\langfe2057\cgrid\langnp2057\langfenp2057 {\rtlch\fcs1 \af0 \ltrch\fcs0 \cs15\b0\v\f1\fs20\cf9\insrsid7344099\charrsid946740 {\*\bkmkstart restartB}&lt;AmendB&gt;}{_x000d__x000a_\rtlch\fcs1 \af0 \ltrch\fcs0 \insrsid7344099\charrsid946740 [ZAMENDMENT]\tab \tab }{\rtlch\fcs1 \af0 \ltrch\fcs0 \cs15\b0\v\f1\fs20\cf9\insrsid7344099\charrsid946740 &lt;NumAmB&gt;}{\rtlch\fcs1 \af0 \ltrch\fcs0 \insrsid7344099\charrsid946740 [ZNRAM]}{_x000d__x000a_\rtlch\fcs1 \af0 \ltrch\fcs0 \cs15\b0\v\f1\fs20\cf9\insrsid7344099\charrsid946740 &lt;/NumAmB&gt;}{\rtlch\fcs1 \af0 \ltrch\fcs0 \insrsid7344099\charrsid946740 _x000d__x000a_\par }\pard\plain \ltrpar\s17\ql \li0\ri0\nowidctlpar\wrapdefault\aspalpha\aspnum\faauto\adjustright\rin0\lin0\itap0\pararsid7344099 \rtlch\fcs1 \af0\afs20\alang1025 \ltrch\fcs0 \b\fs24\lang2057\langfe2057\cgrid\langnp2057\langfenp2057 {\rtlch\fcs1 \af0 _x000d__x000a_\ltrch\fcs0 \cs15\b0\v\f1\fs20\cf9\lang1024\langfe1024\noproof\insrsid7344099\charrsid14699840 &lt;RepeatBlock-By&gt;}{\rtlch\fcs1 \af0 \ltrch\fcs0 \lang1024\langfe1024\noproof\insrsid7344099\charrsid14699840 [RepeatMembers]}{\rtlch\fcs1 \af0 \ltrch\fcs0 _x000d__x000a_\cs15\b0\v\f1\fs20\cf9\lang1024\langfe1024\noproof\insrsid7344099\charrsid14699840 &lt;Members&gt;}{\rtlch\fcs1 \af0 \ltrch\fcs0 \insrsid7344099\charrsid14699840 [ZMEMBERS]}{\rtlch\fcs1 \af0 \ltrch\fcs0 _x000d__x000a_\cs15\b0\v\f1\fs20\cf9\lang1024\langfe1024\noproof\insrsid7344099\charrsid14699840 &lt;/Members&gt;}{\rtlch\fcs1 \af0 \ltrch\fcs0 \insrsid7344099\charrsid14699840 _x000d__x000a_\par }\pard\plain \ltrpar\ql \li0\ri0\widctlpar\wrapdefault\aspalpha\aspnum\faauto\adjustright\rin0\lin0\itap0\pararsid7344099 \rtlch\fcs1 \af0\afs20\alang1025 \ltrch\fcs0 \fs24\lang2057\langfe2057\cgrid\langnp2057\langfenp2057 {\rtlch\fcs1 \af0 \ltrch\fcs0 _x000d__x000a_\cs15\v\f1\fs20\cf9\lang1024\langfe1024\noproof\langnp1043\insrsid7344099\charrsid2237221 &lt;AuNomDe&gt;&lt;OptDel&gt;}{\rtlch\fcs1 \af0 \ltrch\fcs0 \lang1024\langfe1024\noproof\langnp1043\insrsid7344099\charrsid2237221 [ZONBEHALF]}{\rtlch\fcs1 \af0 \ltrch\fcs0 _x000d__x000a_\cs15\v\f1\fs20\cf9\lang1024\langfe1024\noproof\langnp1043\insrsid7344099\charrsid2237221 &lt;/OptDel&gt;&lt;/AuNomDe&gt;}{\rtlch\fcs1 \af0 \ltrch\fcs0 \lang1043\langfe2057\langnp1043\insrsid7344099\charrsid2237221 _x000d__x000a_\par }{\rtlch\fcs1 \af0 \ltrch\fcs0 \insrsid7344099\charrsid14699840 &lt;&lt;&lt;}{\rtlch\fcs1 \af0 \ltrch\fcs0 \cs15\v\f1\fs20\cf9\lang1024\langfe1024\noproof\insrsid7344099\charrsid14699840 &lt;/RepeatBlock-By&gt;}{\rtlch\fcs1 \af0 \ltrch\fcs0 _x000d__x000a_\insrsid7344099\charrsid14699840 _x000d__x000a_\par }\pard\plain \ltrpar\s17\ql \li0\ri0\nowidctlpar\wrapdefault\aspalpha\aspnum\faauto\adjustright\rin0\lin0\itap0\pararsid7344099 \rtlch\fcs1 \af0\afs20\alang1025 \ltrch\fcs0 \b\fs24\lang2057\langfe2057\cgrid\langnp2057\langfenp2057 {\rtlch\fcs1 \af0 _x000d__x000a_\ltrch\fcs0 \cs15\b0\v\f1\fs20\cf9\insrsid7344099\charrsid946740 &lt;DocAmend&gt;}{\rtlch\fcs1 \af0 \ltrch\fcs0 \insrsid7344099\charrsid946740 [Z}{\rtlch\fcs1 \af0 \ltrch\fcs0 \insrsid7344099 AMDOC}{\rtlch\fcs1 \af0 \ltrch\fcs0 \insrsid7344099\charrsid946740 ]}_x000d__x000a_{\rtlch\fcs1 \af0 \ltrch\fcs0 \cs15\b0\v\f1\fs20\cf9\insrsid7344099\charrsid946740 &lt;/DocAmend&gt;}{\rtlch\fcs1 \af0 \ltrch\fcs0 \insrsid7344099\charrsid946740 _x000d__x000a_\par }\pard \ltrpar\s17\ql \li0\ri0\keepn\nowidctlpar\wrapdefault\aspalpha\aspnum\faauto\adjustright\rin0\lin0\itap0\pararsid7344099 {\rtlch\fcs1 \af0 \ltrch\fcs0 \cs15\b0\v\f1\fs20\cf9\insrsid7344099\charrsid946740 &lt;Article&gt;}{\rtlch\fcs1 \af0 \ltrch\fcs0 _x000d__x000a_\insrsid7344099\charrsid946740 [ZAMPART]}{\rtlch\fcs1 \af0 \ltrch\fcs0 \cs15\b0\v\f1\fs20\cf9\insrsid7344099\charrsid946740 &lt;/Article&gt;}{\rtlch\fcs1 \af0 \ltrch\fcs0 \insrsid7344099\charrsid946740 _x000d__x000a_\par }\pard\plain \ltrpar\ql \li0\ri0\keepn\widctlpar\wrapdefault\aspalpha\aspnum\faauto\adjustright\rin0\lin0\itap0\pararsid7344099 \rtlch\fcs1 \af0\afs20\alang1025 \ltrch\fcs0 \fs24\lang2057\langfe2057\cgrid\langnp2057\langfenp2057 {\rtlch\fcs1 \af0 _x000d__x000a_\ltrch\fcs0 \cs15\v\f1\fs20\cf9\lang1043\langfe2057\langnp1043\insrsid7344099\charrsid2237221 &lt;DocAmend2&gt;&lt;OptDel&gt;}{\rtlch\fcs1 \af0 \ltrch\fcs0 \lang1043\langfe2057\langnp1043\insrsid7344099\charrsid2237221 [ZNRACT]}{\rtlch\fcs1 \af0 \ltrch\fcs0 _x000d__x000a_\cs15\v\f1\fs20\cf9\lang1043\langfe2057\langnp1043\insrsid7344099\charrsid2237221 &lt;/OptDel&gt;&lt;/DocAmend2&gt;}{\rtlch\fcs1 \af0 \ltrch\fcs0 \lang1043\langfe2057\langnp1043\insrsid7344099\charrsid2237221 _x000d__x000a_\par }\pard \ltrpar\ql \li0\ri0\widctlpar\wrapdefault\aspalpha\aspnum\faauto\adjustright\rin0\lin0\itap0\pararsid7344099 {\rtlch\fcs1 \af0 \ltrch\fcs0 \cs15\v\f1\fs20\cf9\lang1036\langfe2057\langnp1036\insrsid7344099\charrsid2237221 &lt;Article2&gt;&lt;OptDel&gt;}{_x000d__x000a_\rtlch\fcs1 \af0 \ltrch\fcs0 \lang1036\langfe2057\langnp1036\insrsid7344099\charrsid2237221 [ZACTPART]}{\rtlch\fcs1 \af0 \ltrch\fcs0 \cs15\v\f1\fs20\cf9\lang1036\langfe2057\langnp1036\insrsid7344099\charrsid2237221 &lt;/OptDel&gt;&lt;/Article2&gt;}{\rtlch\fcs1 \af0 _x000d__x000a_\ltrch\fcs0 \lang1036\langfe2057\langnp1036\insrsid7344099\charrsid223722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6\langfe2057\langnp1036\insrsid7344099\charrsid2237221 \cell }\pard\plain \ltrpar_x000d__x000a_\ql \li0\ri0\widctlpar\intbl\wrapdefault\aspalpha\aspnum\faauto\adjustright\rin0\lin0 \rtlch\fcs1 \af0\afs20\alang1025 \ltrch\fcs0 \fs24\lang2057\langfe2057\cgrid\langnp2057\langfenp2057 {\rtlch\fcs1 \af0 \ltrch\fcs0 \insrsid7344099\charrsid11559818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2057\langfe2057\cgrid\langnp2057\langfenp2057 {\rtlch\fcs1 \af0 \ltrch\fcs0 _x000d__x000a_\insrsid7344099\charrsid946740 [ZLEFTB]\cell [ZRIGHT]\cell }\pard\plain \ltrpar\ql \li0\ri0\widctlpar\intbl\wrapdefault\aspalpha\aspnum\faauto\adjustright\rin0\lin0 \rtlch\fcs1 \af0\afs20\alang1025 \ltrch\fcs0 _x000d__x000a_\fs24\lang2057\langfe2057\cgrid\langnp2057\langfenp2057 {\rtlch\fcs1 \af0 \ltrch\fcs0 \insrsid7344099\charrsid946740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7344099\charrsid946740 [ZTEXTL]\cell [ZTEXTR]}{\rtlch\fcs1 \af0\afs24 \ltrch\fcs0 \insrsid7344099\charrsid946740 \cell }\pard\plain \ltrpar\ql \li0\ri0\widctlpar\intbl\wrapdefault\aspalpha\aspnum\faauto\adjustright\rin0\lin0 \rtlch\fcs1 _x000d__x000a_\af0\afs20\alang1025 \ltrch\fcs0 \fs24\lang2057\langfe2057\cgrid\langnp2057\langfenp2057 {\rtlch\fcs1 \af0 \ltrch\fcs0 \insrsid7344099\charrsid946740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7344099 \rtlch\fcs1 \af0\afs20\alang1025 \ltrch\fcs0 \fs24\lang2057\langfe2057\cgrid\langnp2057\langfenp2057 {\rtlch\fcs1 \af0 \ltrch\fcs0 _x000d__x000a_\insrsid7344099\charrsid946740 Or. }{\rtlch\fcs1 \af0 \ltrch\fcs0 \cs15\v\f1\fs20\cf9\insrsid7344099\charrsid946740 &lt;Original&gt;}{\rtlch\fcs1 \af0 \ltrch\fcs0 \insrsid7344099\charrsid946740 [ZORLANG]}{\rtlch\fcs1 \af0 \ltrch\fcs0 _x000d__x000a_\cs15\v\f1\fs20\cf9\insrsid7344099\charrsid946740 &lt;/Original&gt;}{\rtlch\fcs1 \af0 \ltrch\fcs0 \insrsid7344099\charrsid946740 _x000d__x000a_\par }\pard\plain \ltrpar\s19\qc \li0\ri0\sb240\sa240\nowidctlpar\wrapdefault\aspalpha\aspnum\faauto\adjustright\rin0\lin0\itap0\pararsid7344099 \rtlch\fcs1 \af0\afs20\alang1025 \ltrch\fcs0 \i\fs24\lang2057\langfe2057\cgrid\langnp2057\langfenp2057 {_x000d__x000a_\rtlch\fcs1 \af0 \ltrch\fcs0 \cs15\i0\v\f1\fs20\cf9\insrsid7344099\charrsid946740 &lt;OptDel&gt;}{\rtlch\fcs1 \af0 \ltrch\fcs0 \insrsid7344099\charrsid946740 [ZCROSSREF]}{\rtlch\fcs1 \af0 \ltrch\fcs0 \cs15\i0\v\f1\fs20\cf9\insrsid7344099\charrsid946740 _x000d__x000a_&lt;/OptDel&gt;}{\rtlch\fcs1 \af0 \ltrch\fcs0 \insrsid7344099\charrsid946740 _x000d__x000a_\par }\pard\plain \ltrpar\s20\qc \li0\ri0\sb240\sa240\keepn\nowidctlpar\wrapdefault\aspalpha\aspnum\faauto\adjustright\rin0\lin0\itap0\pararsid7344099 \rtlch\fcs1 \af0\afs20\alang1025 \ltrch\fcs0 \i\fs24\lang2057\langfe2057\cgrid\langnp2057\langfenp2057 {_x000d__x000a_\rtlch\fcs1 \af0 \ltrch\fcs0 \cs15\i0\v\f1\fs20\cf9\insrsid7344099\charrsid946740 &lt;TitreJust&gt;}{\rtlch\fcs1 \af0 \ltrch\fcs0 \insrsid7344099\charrsid946740 [ZJUSTIFICATION]}{\rtlch\fcs1 \af0 \ltrch\fcs0 \cs15\i0\v\f1\fs20\cf9\insrsid7344099\charrsid946740 _x000d__x000a_&lt;/TitreJust&gt;}{\rtlch\fcs1 \af0 \ltrch\fcs0 \insrsid7344099\charrsid946740 _x000d__x000a_\par }\pard\plain \ltrpar\s18\ql \li0\ri0\sa240\nowidctlpar\wrapdefault\aspalpha\aspnum\faauto\adjustright\rin0\lin0\itap0\pararsid7344099 \rtlch\fcs1 \af0\afs20\alang1025 \ltrch\fcs0 \i\fs24\lang2057\langfe2057\cgrid\langnp2057\langfenp2057 {\rtlch\fcs1 \af0 _x000d__x000a_\ltrch\fcs0 \cs15\i0\v\f1\fs20\cf9\insrsid7344099\charrsid946740 &lt;OptDelPrev&gt;}{\rtlch\fcs1 \af0 \ltrch\fcs0 \insrsid7344099\charrsid946740 [ZTEXTJUST]}{\rtlch\fcs1 \af0 \ltrch\fcs0 \cs15\i0\v\f1\fs20\cf9\insrsid7344099\charrsid946740 &lt;/OptDelPrev&gt;}{_x000d__x000a_\rtlch\fcs1 \af0 \ltrch\fcs0 \insrsid7344099\charrsid946740 _x000d__x000a_\par }\pard\plain \ltrpar\ql \li0\ri0\widctlpar\wrapdefault\aspalpha\aspnum\faauto\adjustright\rin0\lin0\itap0\pararsid7344099 \rtlch\fcs1 \af0\afs20\alang1025 \ltrch\fcs0 \fs24\lang2057\langfe2057\cgrid\langnp2057\langfenp2057 {\rtlch\fcs1 \af0 \ltrch\fcs0 _x000d__x000a_\cs15\v\f1\fs20\cf9\insrsid7344099\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344099 HideTWBExt;}{\s16\ql \li0\ri0\sa120\nowidctlpar\wrapdefault\aspalpha\aspnum\faauto\adjustright\rin0\lin0\itap0 \rtlch\fcs1 \af0\afs20\alang1025 \ltrch\fcs0 _x000d__x000a_\fs24\lang2057\langfe2057\cgrid\langnp2057\langfenp2057 \sbasedon0 \snext16 \spriority0 \styrsid7344099 Normal6a;}{\s17\ql \li0\ri0\nowidctlpar\wrapdefault\aspalpha\aspnum\faauto\adjustright\rin0\lin0\itap0 \rtlch\fcs1 \af0\afs20\alang1025 \ltrch\fcs0 _x000d__x000a_\b\fs24\lang2057\langfe2057\cgrid\langnp2057\langfenp2057 \sbasedon0 \snext17 \spriority0 \styrsid7344099 NormalBold;}{\s18\ql \li0\ri0\sa240\nowidctlpar\wrapdefault\aspalpha\aspnum\faauto\adjustright\rin0\lin0\itap0 \rtlch\fcs1 \af0\afs20\alang1025 _x000d__x000a_\ltrch\fcs0 \i\fs24\lang2057\langfe2057\cgrid\langnp2057\langfenp2057 \sbasedon0 \snext18 \spriority0 \styrsid7344099 AmJustText;}{\s19\qc \li0\ri0\sb240\sa240\nowidctlpar\wrapdefault\aspalpha\aspnum\faauto\adjustright\rin0\lin0\itap0 \rtlch\fcs1 _x000d__x000a_\af0\afs20\alang1025 \ltrch\fcs0 \i\fs24\lang2057\langfe2057\cgrid\langnp2057\langfenp2057 \sbasedon0 \snext19 \spriority0 \styrsid7344099 AmCrossRef;}{_x000d__x000a_\s20\qc \li0\ri0\sb240\sa240\keepn\nowidctlpar\wrapdefault\aspalpha\aspnum\faauto\adjustright\rin0\lin0\itap0 \rtlch\fcs1 \af0\afs20\alang1025 \ltrch\fcs0 \i\fs24\lang2057\langfe2057\cgrid\langnp2057\langfenp2057 _x000d__x000a_\sbasedon0 \snext18 \spriority0 \styrsid7344099 AmJustTitle;}{\s21\qr \li0\ri0\sb240\sa240\nowidctlpar\wrapdefault\aspalpha\aspnum\faauto\adjustright\rin0\lin0\itap0 \rtlch\fcs1 \af0\afs20\alang1025 \ltrch\fcs0 _x000d__x000a_\fs24\lang2057\langfe2057\cgrid\langnp2057\langfenp2057 \sbasedon0 \snext21 \spriority0 \styrsid7344099 AmOrLang;}{\s22\qc \li0\ri0\sa240\nowidctlpar\wrapdefault\aspalpha\aspnum\faauto\adjustright\rin0\lin0\itap0 \rtlch\fcs1 \af0\afs20\alang1025 _x000d__x000a_\ltrch\fcs0 \i\fs24\lang2057\langfe2057\cgrid\langnp2057\langfenp2057 \sbasedon0 \snext22 \spriority0 \styrsid734409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344099 AmNumberTabs;}}{\*\rsidtbl \rsid24658\rsid358857\rsid735077\rsid787282\rsid2892074\rsid3622648\rsid4666813\rsid5708216\rsid6641733_x000d__x000a_\rsid7344099\rsid7553164\rsid8465581\rsid8681905\rsid8724649\rsid9636012\rsid9862312\rsid11215221\rsid11370291\rsid11434737\rsid11607138\rsid11824949\rsid12154954\rsid13981856\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42}{\nofchars483}{\*\company European Parliament}{\nofcharsws488}{\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344099\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98185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981856 \chftnsepc _x000d__x000a_\par }}{\*\aftnsep \ltrpar \pard\plain \ltrpar\ql \li0\ri0\widctlpar\wrapdefault\aspalpha\aspnum\faauto\adjustright\rin0\lin0\itap0 \rtlch\fcs1 \af0\afs20\alang1025 \ltrch\fcs0 \fs24\lang2057\langfe2057\cgrid\langnp2057\langfenp2057 {\rtlch\fcs1 \af0 _x000d__x000a_\ltrch\fcs0 \insrsid13981856 \chftnsep _x000d__x000a_\par }}{\*\aftnsepc \ltrpar \pard\plain \ltrpar\ql \li0\ri0\widctlpar\wrapdefault\aspalpha\aspnum\faauto\adjustright\rin0\lin0\itap0 \rtlch\fcs1 \af0\afs20\alang1025 \ltrch\fcs0 \fs24\lang2057\langfe2057\cgrid\langnp2057\langfenp2057 {\rtlch\fcs1 \af0 _x000d__x000a_\ltrch\fcs0 \insrsid1398185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7344099 \rtlch\fcs1 \af0\afs20\alang1025 \ltrch\fcs0 \b\fs24\lang2057\langfe2057\cgrid\langnp2057\langfenp2057 {\rtlch\fcs1 \af0 \ltrch\fcs0 \cs15\b0\v\f1\fs20\cf9\insrsid7344099\charrsid946740 {\*\bkmkstart restartB}&lt;AmendB&gt;}{_x000d__x000a_\rtlch\fcs1 \af0 \ltrch\fcs0 \insrsid7344099\charrsid946740 [ZAMENDMENT]\tab \tab }{\rtlch\fcs1 \af0 \ltrch\fcs0 \cs15\b0\v\f1\fs20\cf9\insrsid7344099\charrsid946740 &lt;NumAmB&gt;}{\rtlch\fcs1 \af0 \ltrch\fcs0 \insrsid7344099\charrsid946740 [ZNRAM]}{_x000d__x000a_\rtlch\fcs1 \af0 \ltrch\fcs0 \cs15\b0\v\f1\fs20\cf9\insrsid7344099\charrsid946740 &lt;/NumAmB&gt;}{\rtlch\fcs1 \af0 \ltrch\fcs0 \insrsid7344099\charrsid946740 _x000d__x000a_\par }\pard\plain \ltrpar\s17\ql \li0\ri0\nowidctlpar\wrapdefault\aspalpha\aspnum\faauto\adjustright\rin0\lin0\itap0\pararsid7344099 \rtlch\fcs1 \af0\afs20\alang1025 \ltrch\fcs0 \b\fs24\lang2057\langfe2057\cgrid\langnp2057\langfenp2057 {\rtlch\fcs1 \af0 _x000d__x000a_\ltrch\fcs0 \cs15\b0\v\f1\fs20\cf9\lang1024\langfe1024\noproof\insrsid7344099\charrsid14699840 &lt;RepeatBlock-By&gt;}{\rtlch\fcs1 \af0 \ltrch\fcs0 \lang1024\langfe1024\noproof\insrsid7344099\charrsid14699840 [RepeatMembers]}{\rtlch\fcs1 \af0 \ltrch\fcs0 _x000d__x000a_\cs15\b0\v\f1\fs20\cf9\lang1024\langfe1024\noproof\insrsid7344099\charrsid14699840 &lt;Members&gt;}{\rtlch\fcs1 \af0 \ltrch\fcs0 \insrsid7344099\charrsid14699840 [ZMEMBERS]}{\rtlch\fcs1 \af0 \ltrch\fcs0 _x000d__x000a_\cs15\b0\v\f1\fs20\cf9\lang1024\langfe1024\noproof\insrsid7344099\charrsid14699840 &lt;/Members&gt;}{\rtlch\fcs1 \af0 \ltrch\fcs0 \insrsid7344099\charrsid14699840 _x000d__x000a_\par }\pard\plain \ltrpar\ql \li0\ri0\widctlpar\wrapdefault\aspalpha\aspnum\faauto\adjustright\rin0\lin0\itap0\pararsid7344099 \rtlch\fcs1 \af0\afs20\alang1025 \ltrch\fcs0 \fs24\lang2057\langfe2057\cgrid\langnp2057\langfenp2057 {\rtlch\fcs1 \af0 \ltrch\fcs0 _x000d__x000a_\cs15\v\f1\fs20\cf9\lang1024\langfe1024\noproof\langnp1043\insrsid7344099\charrsid2237221 &lt;AuNomDe&gt;&lt;OptDel&gt;}{\rtlch\fcs1 \af0 \ltrch\fcs0 \lang1024\langfe1024\noproof\langnp1043\insrsid7344099\charrsid2237221 [ZONBEHALF]}{\rtlch\fcs1 \af0 \ltrch\fcs0 _x000d__x000a_\cs15\v\f1\fs20\cf9\lang1024\langfe1024\noproof\langnp1043\insrsid7344099\charrsid2237221 &lt;/OptDel&gt;&lt;/AuNomDe&gt;}{\rtlch\fcs1 \af0 \ltrch\fcs0 \lang1043\langfe2057\langnp1043\insrsid7344099\charrsid2237221 _x000d__x000a_\par }{\rtlch\fcs1 \af0 \ltrch\fcs0 \insrsid7344099\charrsid14699840 &lt;&lt;&lt;}{\rtlch\fcs1 \af0 \ltrch\fcs0 \cs15\v\f1\fs20\cf9\lang1024\langfe1024\noproof\insrsid7344099\charrsid14699840 &lt;/RepeatBlock-By&gt;}{\rtlch\fcs1 \af0 \ltrch\fcs0 _x000d__x000a_\insrsid7344099\charrsid14699840 _x000d__x000a_\par }\pard\plain \ltrpar\s17\ql \li0\ri0\nowidctlpar\wrapdefault\aspalpha\aspnum\faauto\adjustright\rin0\lin0\itap0\pararsid7344099 \rtlch\fcs1 \af0\afs20\alang1025 \ltrch\fcs0 \b\fs24\lang2057\langfe2057\cgrid\langnp2057\langfenp2057 {\rtlch\fcs1 \af0 _x000d__x000a_\ltrch\fcs0 \cs15\b0\v\f1\fs20\cf9\insrsid7344099\charrsid946740 &lt;DocAmend&gt;}{\rtlch\fcs1 \af0 \ltrch\fcs0 \insrsid7344099\charrsid946740 [Z}{\rtlch\fcs1 \af0 \ltrch\fcs0 \insrsid7344099 AMDOC}{\rtlch\fcs1 \af0 \ltrch\fcs0 \insrsid7344099\charrsid946740 ]}_x000d__x000a_{\rtlch\fcs1 \af0 \ltrch\fcs0 \cs15\b0\v\f1\fs20\cf9\insrsid7344099\charrsid946740 &lt;/DocAmend&gt;}{\rtlch\fcs1 \af0 \ltrch\fcs0 \insrsid7344099\charrsid946740 _x000d__x000a_\par }\pard \ltrpar\s17\ql \li0\ri0\keepn\nowidctlpar\wrapdefault\aspalpha\aspnum\faauto\adjustright\rin0\lin0\itap0\pararsid7344099 {\rtlch\fcs1 \af0 \ltrch\fcs0 \cs15\b0\v\f1\fs20\cf9\insrsid7344099\charrsid946740 &lt;Article&gt;}{\rtlch\fcs1 \af0 \ltrch\fcs0 _x000d__x000a_\insrsid7344099\charrsid946740 [ZAMPART]}{\rtlch\fcs1 \af0 \ltrch\fcs0 \cs15\b0\v\f1\fs20\cf9\insrsid7344099\charrsid946740 &lt;/Article&gt;}{\rtlch\fcs1 \af0 \ltrch\fcs0 \insrsid7344099\charrsid946740 _x000d__x000a_\par }\pard\plain \ltrpar\ql \li0\ri0\keepn\widctlpar\wrapdefault\aspalpha\aspnum\faauto\adjustright\rin0\lin0\itap0\pararsid7344099 \rtlch\fcs1 \af0\afs20\alang1025 \ltrch\fcs0 \fs24\lang2057\langfe2057\cgrid\langnp2057\langfenp2057 {\rtlch\fcs1 \af0 _x000d__x000a_\ltrch\fcs0 \cs15\v\f1\fs20\cf9\lang1043\langfe2057\langnp1043\insrsid7344099\charrsid2237221 &lt;DocAmend2&gt;&lt;OptDel&gt;}{\rtlch\fcs1 \af0 \ltrch\fcs0 \lang1043\langfe2057\langnp1043\insrsid7344099\charrsid2237221 [ZNRACT]}{\rtlch\fcs1 \af0 \ltrch\fcs0 _x000d__x000a_\cs15\v\f1\fs20\cf9\lang1043\langfe2057\langnp1043\insrsid7344099\charrsid2237221 &lt;/OptDel&gt;&lt;/DocAmend2&gt;}{\rtlch\fcs1 \af0 \ltrch\fcs0 \lang1043\langfe2057\langnp1043\insrsid7344099\charrsid2237221 _x000d__x000a_\par }\pard \ltrpar\ql \li0\ri0\widctlpar\wrapdefault\aspalpha\aspnum\faauto\adjustright\rin0\lin0\itap0\pararsid7344099 {\rtlch\fcs1 \af0 \ltrch\fcs0 \cs15\v\f1\fs20\cf9\lang1036\langfe2057\langnp1036\insrsid7344099\charrsid2237221 &lt;Article2&gt;&lt;OptDel&gt;}{_x000d__x000a_\rtlch\fcs1 \af0 \ltrch\fcs0 \lang1036\langfe2057\langnp1036\insrsid7344099\charrsid2237221 [ZACTPART]}{\rtlch\fcs1 \af0 \ltrch\fcs0 \cs15\v\f1\fs20\cf9\lang1036\langfe2057\langnp1036\insrsid7344099\charrsid2237221 &lt;/OptDel&gt;&lt;/Article2&gt;}{\rtlch\fcs1 \af0 _x000d__x000a_\ltrch\fcs0 \lang1036\langfe2057\langnp1036\insrsid7344099\charrsid223722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6\langfe2057\langnp1036\insrsid7344099\charrsid2237221 \cell }\pard\plain \ltrpar_x000d__x000a_\ql \li0\ri0\widctlpar\intbl\wrapdefault\aspalpha\aspnum\faauto\adjustright\rin0\lin0 \rtlch\fcs1 \af0\afs20\alang1025 \ltrch\fcs0 \fs24\lang2057\langfe2057\cgrid\langnp2057\langfenp2057 {\rtlch\fcs1 \af0 \ltrch\fcs0 \insrsid7344099\charrsid11559818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2057\langfe2057\cgrid\langnp2057\langfenp2057 {\rtlch\fcs1 \af0 \ltrch\fcs0 _x000d__x000a_\insrsid7344099\charrsid946740 [ZLEFTB]\cell [ZRIGHT]\cell }\pard\plain \ltrpar\ql \li0\ri0\widctlpar\intbl\wrapdefault\aspalpha\aspnum\faauto\adjustright\rin0\lin0 \rtlch\fcs1 \af0\afs20\alang1025 \ltrch\fcs0 _x000d__x000a_\fs24\lang2057\langfe2057\cgrid\langnp2057\langfenp2057 {\rtlch\fcs1 \af0 \ltrch\fcs0 \insrsid7344099\charrsid946740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7344099\charrsid946740 [ZTEXTL]\cell [ZTEXTR]}{\rtlch\fcs1 \af0\afs24 \ltrch\fcs0 \insrsid7344099\charrsid946740 \cell }\pard\plain \ltrpar\ql \li0\ri0\widctlpar\intbl\wrapdefault\aspalpha\aspnum\faauto\adjustright\rin0\lin0 \rtlch\fcs1 _x000d__x000a_\af0\afs20\alang1025 \ltrch\fcs0 \fs24\lang2057\langfe2057\cgrid\langnp2057\langfenp2057 {\rtlch\fcs1 \af0 \ltrch\fcs0 \insrsid7344099\charrsid946740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7344099 \rtlch\fcs1 \af0\afs20\alang1025 \ltrch\fcs0 \fs24\lang2057\langfe2057\cgrid\langnp2057\langfenp2057 {\rtlch\fcs1 \af0 \ltrch\fcs0 _x000d__x000a_\insrsid7344099\charrsid946740 Or. }{\rtlch\fcs1 \af0 \ltrch\fcs0 \cs15\v\f1\fs20\cf9\insrsid7344099\charrsid946740 &lt;Original&gt;}{\rtlch\fcs1 \af0 \ltrch\fcs0 \insrsid7344099\charrsid946740 [ZORLANG]}{\rtlch\fcs1 \af0 \ltrch\fcs0 _x000d__x000a_\cs15\v\f1\fs20\cf9\insrsid7344099\charrsid946740 &lt;/Original&gt;}{\rtlch\fcs1 \af0 \ltrch\fcs0 \insrsid7344099\charrsid946740 _x000d__x000a_\par }\pard\plain \ltrpar\s19\qc \li0\ri0\sb240\sa240\nowidctlpar\wrapdefault\aspalpha\aspnum\faauto\adjustright\rin0\lin0\itap0\pararsid7344099 \rtlch\fcs1 \af0\afs20\alang1025 \ltrch\fcs0 \i\fs24\lang2057\langfe2057\cgrid\langnp2057\langfenp2057 {_x000d__x000a_\rtlch\fcs1 \af0 \ltrch\fcs0 \cs15\i0\v\f1\fs20\cf9\insrsid7344099\charrsid946740 &lt;OptDel&gt;}{\rtlch\fcs1 \af0 \ltrch\fcs0 \insrsid7344099\charrsid946740 [ZCROSSREF]}{\rtlch\fcs1 \af0 \ltrch\fcs0 \cs15\i0\v\f1\fs20\cf9\insrsid7344099\charrsid946740 _x000d__x000a_&lt;/OptDel&gt;}{\rtlch\fcs1 \af0 \ltrch\fcs0 \insrsid7344099\charrsid946740 _x000d__x000a_\par }\pard\plain \ltrpar\s20\qc \li0\ri0\sb240\sa240\keepn\nowidctlpar\wrapdefault\aspalpha\aspnum\faauto\adjustright\rin0\lin0\itap0\pararsid7344099 \rtlch\fcs1 \af0\afs20\alang1025 \ltrch\fcs0 \i\fs24\lang2057\langfe2057\cgrid\langnp2057\langfenp2057 {_x000d__x000a_\rtlch\fcs1 \af0 \ltrch\fcs0 \cs15\i0\v\f1\fs20\cf9\insrsid7344099\charrsid946740 &lt;TitreJust&gt;}{\rtlch\fcs1 \af0 \ltrch\fcs0 \insrsid7344099\charrsid946740 [ZJUSTIFICATION]}{\rtlch\fcs1 \af0 \ltrch\fcs0 \cs15\i0\v\f1\fs20\cf9\insrsid7344099\charrsid946740 _x000d__x000a_&lt;/TitreJust&gt;}{\rtlch\fcs1 \af0 \ltrch\fcs0 \insrsid7344099\charrsid946740 _x000d__x000a_\par }\pard\plain \ltrpar\s18\ql \li0\ri0\sa240\nowidctlpar\wrapdefault\aspalpha\aspnum\faauto\adjustright\rin0\lin0\itap0\pararsid7344099 \rtlch\fcs1 \af0\afs20\alang1025 \ltrch\fcs0 \i\fs24\lang2057\langfe2057\cgrid\langnp2057\langfenp2057 {\rtlch\fcs1 \af0 _x000d__x000a_\ltrch\fcs0 \cs15\i0\v\f1\fs20\cf9\insrsid7344099\charrsid946740 &lt;OptDelPrev&gt;}{\rtlch\fcs1 \af0 \ltrch\fcs0 \insrsid7344099\charrsid946740 [ZTEXTJUST]}{\rtlch\fcs1 \af0 \ltrch\fcs0 \cs15\i0\v\f1\fs20\cf9\insrsid7344099\charrsid946740 &lt;/OptDelPrev&gt;}{_x000d__x000a_\rtlch\fcs1 \af0 \ltrch\fcs0 \insrsid7344099\charrsid946740 _x000d__x000a_\par }\pard\plain \ltrpar\ql \li0\ri0\widctlpar\wrapdefault\aspalpha\aspnum\faauto\adjustright\rin0\lin0\itap0\pararsid7344099 \rtlch\fcs1 \af0\afs20\alang1025 \ltrch\fcs0 \fs24\lang2057\langfe2057\cgrid\langnp2057\langfenp2057 {\rtlch\fcs1 \af0 \ltrch\fcs0 _x000d__x000a_\cs15\v\f1\fs20\cf9\insrsid7344099\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SubDir" w:val="1287"/>
    <w:docVar w:name="TXTAUTHOR" w:val="Pedro Marques"/>
    <w:docVar w:name="TXTLANGUE" w:val="EL"/>
    <w:docVar w:name="TXTLANGUEMIN" w:val="el"/>
    <w:docVar w:name="TXTNRC" w:val="xx"/>
    <w:docVar w:name="TXTNRCOM" w:val="xx"/>
    <w:docVar w:name="TXTNRFIRSTAM" w:val="56"/>
    <w:docVar w:name="TXTNRLASTAM" w:val="326"/>
    <w:docVar w:name="TXTNRPE" w:val="754.694"/>
    <w:docVar w:name="TXTNRPE2" w:val="12"/>
    <w:docVar w:name="TXTNRPROC" w:val="xx"/>
    <w:docVar w:name="TXTPEorAP" w:val="PE"/>
    <w:docVar w:name="TXTROUTE" w:val="AM\1287807EL.docx"/>
    <w:docVar w:name="TXTTITLE" w:val="Amending Regulation (EU) No 806/2014 as regards early intervention measures, conditions for resolution and funding of resolution action"/>
    <w:docVar w:name="TXTVERSION" w:val="01-00"/>
    <w:docVar w:name="TXTVERSION2" w:val="01-00"/>
  </w:docVars>
  <w:rsids>
    <w:rsidRoot w:val="006C1F4B"/>
    <w:rsid w:val="000111BD"/>
    <w:rsid w:val="00026B1B"/>
    <w:rsid w:val="000547C5"/>
    <w:rsid w:val="00073830"/>
    <w:rsid w:val="00075DBE"/>
    <w:rsid w:val="000760CA"/>
    <w:rsid w:val="000778AC"/>
    <w:rsid w:val="000B0781"/>
    <w:rsid w:val="000D446F"/>
    <w:rsid w:val="000D5B74"/>
    <w:rsid w:val="000E7234"/>
    <w:rsid w:val="000F2A80"/>
    <w:rsid w:val="000F7815"/>
    <w:rsid w:val="001014C5"/>
    <w:rsid w:val="00120BC4"/>
    <w:rsid w:val="00126BC4"/>
    <w:rsid w:val="00136881"/>
    <w:rsid w:val="00150057"/>
    <w:rsid w:val="001572DD"/>
    <w:rsid w:val="00161E19"/>
    <w:rsid w:val="00166CCB"/>
    <w:rsid w:val="001809DD"/>
    <w:rsid w:val="001A4802"/>
    <w:rsid w:val="001B761C"/>
    <w:rsid w:val="001C2054"/>
    <w:rsid w:val="001C502E"/>
    <w:rsid w:val="001D13C9"/>
    <w:rsid w:val="001D5CC4"/>
    <w:rsid w:val="001D7A49"/>
    <w:rsid w:val="001F0FDD"/>
    <w:rsid w:val="0020367C"/>
    <w:rsid w:val="00212A57"/>
    <w:rsid w:val="00222325"/>
    <w:rsid w:val="00231EA7"/>
    <w:rsid w:val="00236619"/>
    <w:rsid w:val="0024492B"/>
    <w:rsid w:val="002574CB"/>
    <w:rsid w:val="00265C89"/>
    <w:rsid w:val="00280EA6"/>
    <w:rsid w:val="002A0D93"/>
    <w:rsid w:val="002A1C82"/>
    <w:rsid w:val="002B6A7B"/>
    <w:rsid w:val="002C41BC"/>
    <w:rsid w:val="002C5761"/>
    <w:rsid w:val="002E3F68"/>
    <w:rsid w:val="002E4311"/>
    <w:rsid w:val="002F1C11"/>
    <w:rsid w:val="003003A7"/>
    <w:rsid w:val="00315664"/>
    <w:rsid w:val="00322475"/>
    <w:rsid w:val="003575AD"/>
    <w:rsid w:val="00363AD3"/>
    <w:rsid w:val="003743DE"/>
    <w:rsid w:val="0037660F"/>
    <w:rsid w:val="00384663"/>
    <w:rsid w:val="00384E84"/>
    <w:rsid w:val="0038706C"/>
    <w:rsid w:val="003923F7"/>
    <w:rsid w:val="003A5102"/>
    <w:rsid w:val="003C6E39"/>
    <w:rsid w:val="003D466C"/>
    <w:rsid w:val="003D70F2"/>
    <w:rsid w:val="003E08BF"/>
    <w:rsid w:val="003E43AC"/>
    <w:rsid w:val="003F21EB"/>
    <w:rsid w:val="003F3B0C"/>
    <w:rsid w:val="00422BB2"/>
    <w:rsid w:val="004367B3"/>
    <w:rsid w:val="00441413"/>
    <w:rsid w:val="00441D7D"/>
    <w:rsid w:val="00461E32"/>
    <w:rsid w:val="00464338"/>
    <w:rsid w:val="0048317D"/>
    <w:rsid w:val="00495E20"/>
    <w:rsid w:val="004E0AAC"/>
    <w:rsid w:val="004E1C4C"/>
    <w:rsid w:val="004F03F0"/>
    <w:rsid w:val="004F2903"/>
    <w:rsid w:val="00511B38"/>
    <w:rsid w:val="005246D8"/>
    <w:rsid w:val="00547F73"/>
    <w:rsid w:val="00557617"/>
    <w:rsid w:val="00571479"/>
    <w:rsid w:val="005A7205"/>
    <w:rsid w:val="005A7EB4"/>
    <w:rsid w:val="005B32E3"/>
    <w:rsid w:val="005C1996"/>
    <w:rsid w:val="005D565E"/>
    <w:rsid w:val="005E50C2"/>
    <w:rsid w:val="00607ABE"/>
    <w:rsid w:val="006337D4"/>
    <w:rsid w:val="00637384"/>
    <w:rsid w:val="0066168A"/>
    <w:rsid w:val="00665DDA"/>
    <w:rsid w:val="00672807"/>
    <w:rsid w:val="006746CD"/>
    <w:rsid w:val="00686A76"/>
    <w:rsid w:val="00687070"/>
    <w:rsid w:val="00695CC1"/>
    <w:rsid w:val="006965BE"/>
    <w:rsid w:val="006A2838"/>
    <w:rsid w:val="006A7387"/>
    <w:rsid w:val="006B4B58"/>
    <w:rsid w:val="006B6438"/>
    <w:rsid w:val="006C1F4B"/>
    <w:rsid w:val="006C3C6F"/>
    <w:rsid w:val="006D6B15"/>
    <w:rsid w:val="006F3F81"/>
    <w:rsid w:val="006F4B73"/>
    <w:rsid w:val="007003AF"/>
    <w:rsid w:val="00702F62"/>
    <w:rsid w:val="00703FE6"/>
    <w:rsid w:val="007059E9"/>
    <w:rsid w:val="00706049"/>
    <w:rsid w:val="007104B8"/>
    <w:rsid w:val="007152AF"/>
    <w:rsid w:val="00736FBA"/>
    <w:rsid w:val="0074160E"/>
    <w:rsid w:val="007659AC"/>
    <w:rsid w:val="0079060C"/>
    <w:rsid w:val="007A42AB"/>
    <w:rsid w:val="007B36A8"/>
    <w:rsid w:val="007C71DE"/>
    <w:rsid w:val="007E054B"/>
    <w:rsid w:val="00806FC0"/>
    <w:rsid w:val="00822C94"/>
    <w:rsid w:val="00826384"/>
    <w:rsid w:val="00827A66"/>
    <w:rsid w:val="008363E4"/>
    <w:rsid w:val="00851460"/>
    <w:rsid w:val="0087052C"/>
    <w:rsid w:val="00870CF2"/>
    <w:rsid w:val="00874862"/>
    <w:rsid w:val="00875A9C"/>
    <w:rsid w:val="00887FDC"/>
    <w:rsid w:val="008A3DA2"/>
    <w:rsid w:val="008A56DF"/>
    <w:rsid w:val="008B251A"/>
    <w:rsid w:val="008D6D06"/>
    <w:rsid w:val="008F0DDD"/>
    <w:rsid w:val="00900CAE"/>
    <w:rsid w:val="00904AD5"/>
    <w:rsid w:val="00907CCA"/>
    <w:rsid w:val="009154FF"/>
    <w:rsid w:val="00917A85"/>
    <w:rsid w:val="0093678E"/>
    <w:rsid w:val="00966038"/>
    <w:rsid w:val="00991D2E"/>
    <w:rsid w:val="009A65D8"/>
    <w:rsid w:val="009B0305"/>
    <w:rsid w:val="009F230F"/>
    <w:rsid w:val="00A15973"/>
    <w:rsid w:val="00A233E9"/>
    <w:rsid w:val="00A31D9D"/>
    <w:rsid w:val="00A46736"/>
    <w:rsid w:val="00A507FC"/>
    <w:rsid w:val="00A5426B"/>
    <w:rsid w:val="00A845EF"/>
    <w:rsid w:val="00A84E16"/>
    <w:rsid w:val="00A93389"/>
    <w:rsid w:val="00A93886"/>
    <w:rsid w:val="00A93F8C"/>
    <w:rsid w:val="00AA0426"/>
    <w:rsid w:val="00AB74D6"/>
    <w:rsid w:val="00AC6B27"/>
    <w:rsid w:val="00AC7149"/>
    <w:rsid w:val="00AD730A"/>
    <w:rsid w:val="00AE4459"/>
    <w:rsid w:val="00AE5932"/>
    <w:rsid w:val="00AF25FC"/>
    <w:rsid w:val="00AF2819"/>
    <w:rsid w:val="00B0638A"/>
    <w:rsid w:val="00B10564"/>
    <w:rsid w:val="00B24B84"/>
    <w:rsid w:val="00B41B4D"/>
    <w:rsid w:val="00B77A45"/>
    <w:rsid w:val="00B8066A"/>
    <w:rsid w:val="00B85286"/>
    <w:rsid w:val="00B90B7F"/>
    <w:rsid w:val="00B9188F"/>
    <w:rsid w:val="00BA48D2"/>
    <w:rsid w:val="00BC1B1F"/>
    <w:rsid w:val="00BD0F06"/>
    <w:rsid w:val="00BE0C84"/>
    <w:rsid w:val="00BE5062"/>
    <w:rsid w:val="00BE6571"/>
    <w:rsid w:val="00C10F61"/>
    <w:rsid w:val="00C22CC4"/>
    <w:rsid w:val="00C2336C"/>
    <w:rsid w:val="00C35E35"/>
    <w:rsid w:val="00C37729"/>
    <w:rsid w:val="00C41E32"/>
    <w:rsid w:val="00C92798"/>
    <w:rsid w:val="00CB34F1"/>
    <w:rsid w:val="00CB6A15"/>
    <w:rsid w:val="00CB7B07"/>
    <w:rsid w:val="00CC3983"/>
    <w:rsid w:val="00CE2B4E"/>
    <w:rsid w:val="00CF44D5"/>
    <w:rsid w:val="00D00CC7"/>
    <w:rsid w:val="00D06DB9"/>
    <w:rsid w:val="00D100D1"/>
    <w:rsid w:val="00D14CB3"/>
    <w:rsid w:val="00D14FCE"/>
    <w:rsid w:val="00D15308"/>
    <w:rsid w:val="00D1583C"/>
    <w:rsid w:val="00D15D1E"/>
    <w:rsid w:val="00D24E50"/>
    <w:rsid w:val="00D42398"/>
    <w:rsid w:val="00D44842"/>
    <w:rsid w:val="00D677D5"/>
    <w:rsid w:val="00D738BB"/>
    <w:rsid w:val="00D755F1"/>
    <w:rsid w:val="00D767AC"/>
    <w:rsid w:val="00D82FCC"/>
    <w:rsid w:val="00D87B31"/>
    <w:rsid w:val="00DB429F"/>
    <w:rsid w:val="00DB65C2"/>
    <w:rsid w:val="00DC4160"/>
    <w:rsid w:val="00DC6A1B"/>
    <w:rsid w:val="00DE31A3"/>
    <w:rsid w:val="00DE672F"/>
    <w:rsid w:val="00DF5FCD"/>
    <w:rsid w:val="00E0736F"/>
    <w:rsid w:val="00E14FBF"/>
    <w:rsid w:val="00E15A86"/>
    <w:rsid w:val="00E25DC5"/>
    <w:rsid w:val="00E44BB0"/>
    <w:rsid w:val="00E471BE"/>
    <w:rsid w:val="00E57F50"/>
    <w:rsid w:val="00E660E2"/>
    <w:rsid w:val="00E84D7B"/>
    <w:rsid w:val="00EA25AE"/>
    <w:rsid w:val="00EB3A71"/>
    <w:rsid w:val="00EC5BC9"/>
    <w:rsid w:val="00EE011D"/>
    <w:rsid w:val="00EE3E0D"/>
    <w:rsid w:val="00EF03A3"/>
    <w:rsid w:val="00EF11AD"/>
    <w:rsid w:val="00F03139"/>
    <w:rsid w:val="00F27170"/>
    <w:rsid w:val="00F459F7"/>
    <w:rsid w:val="00F75AFB"/>
    <w:rsid w:val="00F92B49"/>
    <w:rsid w:val="00FA192C"/>
    <w:rsid w:val="00FB3BB8"/>
    <w:rsid w:val="00FC1B08"/>
    <w:rsid w:val="00FD05BD"/>
    <w:rsid w:val="00FD675F"/>
    <w:rsid w:val="00FE03B4"/>
    <w:rsid w:val="00FF5BE1"/>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4F367ED"/>
  <w15:chartTrackingRefBased/>
  <w15:docId w15:val="{343F7B6A-2F16-4376-9C37-6C609A78D6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l-GR"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semiHidden="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A7205"/>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basedOn w:val="DefaultParagraphFont"/>
    <w:rPr>
      <w:rFonts w:ascii="Arial" w:hAnsi="Arial" w:cs="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styleId="TOC1">
    <w:name w:val="toc 1"/>
    <w:basedOn w:val="Normal"/>
    <w:next w:val="Normal"/>
    <w:autoRedefine/>
    <w:semiHidden/>
    <w:rsid w:val="00222325"/>
  </w:style>
  <w:style w:type="paragraph" w:styleId="TOCHeading">
    <w:name w:val="TOC Heading"/>
    <w:basedOn w:val="Normal"/>
    <w:next w:val="Normal"/>
    <w:semiHidden/>
    <w:qFormat/>
    <w:pPr>
      <w:keepNext/>
      <w:spacing w:before="240" w:after="240"/>
      <w:jc w:val="center"/>
    </w:pPr>
    <w:rPr>
      <w:rFonts w:ascii="Arial" w:hAnsi="Arial"/>
      <w:b/>
    </w:rPr>
  </w:style>
  <w:style w:type="character" w:customStyle="1" w:styleId="HideTWBInt">
    <w:name w:val="HideTWBInt"/>
    <w:basedOn w:val="DefaultParagraphFont"/>
    <w:rPr>
      <w:rFonts w:ascii="Arial" w:hAnsi="Arial" w:cs="Arial"/>
      <w:noProof/>
      <w:vanish/>
      <w:color w:val="808080"/>
      <w:sz w:val="20"/>
    </w:rPr>
  </w:style>
  <w:style w:type="paragraph" w:customStyle="1" w:styleId="Normal6a">
    <w:name w:val="Normal6a"/>
    <w:basedOn w:val="Normal"/>
    <w:pPr>
      <w:spacing w:after="120"/>
    </w:pPr>
  </w:style>
  <w:style w:type="paragraph" w:customStyle="1" w:styleId="NormalBold">
    <w:name w:val="NormalBold"/>
    <w:basedOn w:val="Normal"/>
    <w:link w:val="NormalBoldChar"/>
    <w:rPr>
      <w:b/>
    </w:rPr>
  </w:style>
  <w:style w:type="character" w:customStyle="1" w:styleId="NormalBoldChar">
    <w:name w:val="NormalBold Char"/>
    <w:link w:val="NormalBold"/>
    <w:locked/>
    <w:rsid w:val="00E84D7B"/>
    <w:rPr>
      <w:b/>
      <w:sz w:val="24"/>
    </w:rPr>
  </w:style>
  <w:style w:type="paragraph" w:customStyle="1" w:styleId="AmJustText">
    <w:name w:val="AmJustText"/>
    <w:basedOn w:val="Normal"/>
    <w:rsid w:val="00AF2819"/>
    <w:pPr>
      <w:spacing w:after="240"/>
    </w:pPr>
    <w:rPr>
      <w:i/>
    </w:rPr>
  </w:style>
  <w:style w:type="paragraph" w:customStyle="1" w:styleId="CoverBold">
    <w:name w:val="CoverBold"/>
    <w:basedOn w:val="Normal"/>
    <w:rsid w:val="005E50C2"/>
    <w:pPr>
      <w:ind w:left="1417"/>
    </w:pPr>
    <w:rPr>
      <w:b/>
    </w:rPr>
  </w:style>
  <w:style w:type="paragraph" w:customStyle="1" w:styleId="CoverNormal">
    <w:name w:val="CoverNormal"/>
    <w:basedOn w:val="Normal"/>
    <w:pPr>
      <w:ind w:left="1418"/>
    </w:pPr>
  </w:style>
  <w:style w:type="paragraph" w:customStyle="1" w:styleId="EPName">
    <w:name w:val="EPName"/>
    <w:basedOn w:val="Normal"/>
    <w:rsid w:val="009154FF"/>
    <w:pPr>
      <w:spacing w:before="80" w:after="80"/>
    </w:pPr>
    <w:rPr>
      <w:rFonts w:ascii="Arial Narrow" w:hAnsi="Arial Narrow" w:cs="Arial"/>
      <w:b/>
      <w:sz w:val="32"/>
      <w:szCs w:val="22"/>
    </w:rPr>
  </w:style>
  <w:style w:type="paragraph" w:customStyle="1" w:styleId="CoverNormal24a">
    <w:name w:val="CoverNormal24a"/>
    <w:basedOn w:val="Normal"/>
    <w:rsid w:val="00EA25AE"/>
    <w:pPr>
      <w:spacing w:after="480"/>
      <w:ind w:left="1417"/>
    </w:pPr>
  </w:style>
  <w:style w:type="paragraph" w:customStyle="1" w:styleId="AmCrossRef">
    <w:name w:val="AmCrossRef"/>
    <w:basedOn w:val="Normal"/>
    <w:rsid w:val="00A233E9"/>
    <w:pPr>
      <w:spacing w:before="240" w:after="240"/>
      <w:jc w:val="center"/>
    </w:pPr>
    <w:rPr>
      <w:i/>
    </w:rPr>
  </w:style>
  <w:style w:type="paragraph" w:customStyle="1" w:styleId="AmJustTitle">
    <w:name w:val="AmJustTitle"/>
    <w:basedOn w:val="Normal"/>
    <w:next w:val="AmJustText"/>
    <w:rsid w:val="00AF2819"/>
    <w:pPr>
      <w:keepNext/>
      <w:spacing w:before="240" w:after="240"/>
      <w:jc w:val="center"/>
    </w:pPr>
    <w:rPr>
      <w:i/>
    </w:rPr>
  </w:style>
  <w:style w:type="paragraph" w:customStyle="1" w:styleId="CoverReference">
    <w:name w:val="CoverReference"/>
    <w:basedOn w:val="Normal"/>
    <w:rsid w:val="00AA0426"/>
    <w:pPr>
      <w:spacing w:before="1080"/>
      <w:jc w:val="right"/>
    </w:pPr>
    <w:rPr>
      <w:rFonts w:ascii="Arial" w:hAnsi="Arial" w:cs="Arial"/>
      <w:b/>
    </w:rPr>
  </w:style>
  <w:style w:type="paragraph" w:customStyle="1" w:styleId="CoverDocType">
    <w:name w:val="CoverDocType"/>
    <w:basedOn w:val="Normal"/>
    <w:rsid w:val="001C2054"/>
    <w:pPr>
      <w:ind w:left="1418"/>
    </w:pPr>
    <w:rPr>
      <w:rFonts w:ascii="Arial" w:hAnsi="Arial"/>
      <w:b/>
      <w:sz w:val="48"/>
    </w:rPr>
  </w:style>
  <w:style w:type="paragraph" w:customStyle="1" w:styleId="CoverDate">
    <w:name w:val="CoverDate"/>
    <w:basedOn w:val="Normal"/>
    <w:rsid w:val="00280EA6"/>
    <w:pPr>
      <w:spacing w:before="240" w:after="1200"/>
    </w:pPr>
  </w:style>
  <w:style w:type="paragraph" w:styleId="Header">
    <w:name w:val="header"/>
    <w:basedOn w:val="Normal"/>
    <w:link w:val="HeaderChar"/>
    <w:semiHidden/>
    <w:rsid w:val="00D42398"/>
    <w:pPr>
      <w:tabs>
        <w:tab w:val="center" w:pos="4513"/>
        <w:tab w:val="right" w:pos="9026"/>
      </w:tabs>
    </w:pPr>
  </w:style>
  <w:style w:type="character" w:customStyle="1" w:styleId="HeaderChar">
    <w:name w:val="Header Char"/>
    <w:basedOn w:val="DefaultParagraphFont"/>
    <w:link w:val="Header"/>
    <w:semiHidden/>
    <w:rsid w:val="00D42398"/>
    <w:rPr>
      <w:sz w:val="24"/>
    </w:rPr>
  </w:style>
  <w:style w:type="paragraph" w:customStyle="1" w:styleId="CoverDocType24a">
    <w:name w:val="CoverDocType24a"/>
    <w:basedOn w:val="Normal"/>
    <w:rsid w:val="0020367C"/>
    <w:pPr>
      <w:spacing w:after="480"/>
      <w:ind w:left="1417"/>
    </w:pPr>
    <w:rPr>
      <w:rFonts w:ascii="Arial" w:hAnsi="Arial" w:cs="Arial"/>
      <w:b/>
      <w:sz w:val="48"/>
    </w:rPr>
  </w:style>
  <w:style w:type="paragraph" w:customStyle="1" w:styleId="AmOrLang">
    <w:name w:val="AmOrLang"/>
    <w:basedOn w:val="Normal"/>
    <w:rsid w:val="00FA192C"/>
    <w:pPr>
      <w:spacing w:before="240" w:after="240"/>
      <w:jc w:val="right"/>
    </w:pPr>
  </w:style>
  <w:style w:type="paragraph" w:customStyle="1" w:styleId="AmColumnHeading">
    <w:name w:val="AmColumnHeading"/>
    <w:basedOn w:val="Normal"/>
    <w:rsid w:val="006F3F81"/>
    <w:pPr>
      <w:spacing w:after="240"/>
      <w:jc w:val="center"/>
    </w:pPr>
    <w:rPr>
      <w:i/>
    </w:rPr>
  </w:style>
  <w:style w:type="paragraph" w:customStyle="1" w:styleId="AmNumberTabs">
    <w:name w:val="AmNumberTabs"/>
    <w:basedOn w:val="Normal"/>
    <w:rsid w:val="00547F73"/>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table" w:styleId="TableGrid">
    <w:name w:val="Table Grid"/>
    <w:basedOn w:val="TableNormal"/>
    <w:rsid w:val="000E723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0E7234"/>
    <w:pPr>
      <w:jc w:val="center"/>
    </w:pPr>
    <w:rPr>
      <w:rFonts w:ascii="Arial" w:hAnsi="Arial" w:cs="Arial"/>
      <w:i/>
      <w:sz w:val="22"/>
      <w:szCs w:val="22"/>
    </w:rPr>
  </w:style>
  <w:style w:type="paragraph" w:customStyle="1" w:styleId="LineTop">
    <w:name w:val="LineTop"/>
    <w:basedOn w:val="Normal"/>
    <w:next w:val="Normal"/>
    <w:rsid w:val="000E7234"/>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0E7234"/>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9154FF"/>
    <w:pPr>
      <w:spacing w:after="80"/>
    </w:pPr>
    <w:rPr>
      <w:rFonts w:ascii="Arial" w:hAnsi="Arial" w:cs="Arial"/>
      <w:sz w:val="20"/>
      <w:szCs w:val="22"/>
    </w:rPr>
  </w:style>
  <w:style w:type="paragraph" w:customStyle="1" w:styleId="EPLogo">
    <w:name w:val="EPLogo"/>
    <w:basedOn w:val="Normal"/>
    <w:qFormat/>
    <w:rsid w:val="009154FF"/>
    <w:pPr>
      <w:jc w:val="right"/>
    </w:pPr>
  </w:style>
  <w:style w:type="paragraph" w:customStyle="1" w:styleId="EPFooter">
    <w:name w:val="EPFooter"/>
    <w:basedOn w:val="Normal"/>
    <w:rsid w:val="00EA25AE"/>
    <w:pPr>
      <w:tabs>
        <w:tab w:val="center" w:pos="4535"/>
        <w:tab w:val="right" w:pos="9071"/>
      </w:tabs>
      <w:spacing w:before="240" w:after="240"/>
    </w:pPr>
    <w:rPr>
      <w:color w:val="010000"/>
      <w:sz w:val="22"/>
    </w:rPr>
  </w:style>
  <w:style w:type="paragraph" w:customStyle="1" w:styleId="msonormal0">
    <w:name w:val="msonormal"/>
    <w:basedOn w:val="Normal"/>
    <w:rsid w:val="00E84D7B"/>
    <w:pPr>
      <w:widowControl/>
      <w:spacing w:before="100" w:beforeAutospacing="1" w:after="100" w:afterAutospacing="1"/>
    </w:pPr>
    <w:rPr>
      <w:szCs w:val="24"/>
    </w:rPr>
  </w:style>
  <w:style w:type="character" w:customStyle="1" w:styleId="FooterChar">
    <w:name w:val="Footer Char"/>
    <w:basedOn w:val="DefaultParagraphFont"/>
    <w:link w:val="Footer"/>
    <w:semiHidden/>
    <w:rsid w:val="00E84D7B"/>
    <w:rPr>
      <w:sz w:val="22"/>
    </w:rPr>
  </w:style>
  <w:style w:type="paragraph" w:styleId="Footer">
    <w:name w:val="footer"/>
    <w:link w:val="FooterChar"/>
    <w:semiHidden/>
    <w:unhideWhenUsed/>
    <w:rsid w:val="00E84D7B"/>
    <w:pPr>
      <w:tabs>
        <w:tab w:val="center" w:pos="4536"/>
        <w:tab w:val="right" w:pos="9072"/>
      </w:tabs>
      <w:spacing w:before="240" w:after="240" w:line="220" w:lineRule="auto"/>
    </w:pPr>
    <w:rPr>
      <w:sz w:val="22"/>
    </w:rPr>
  </w:style>
  <w:style w:type="character" w:customStyle="1" w:styleId="Normal12Char">
    <w:name w:val="Normal12 Char"/>
    <w:link w:val="Normal12"/>
    <w:locked/>
    <w:rsid w:val="00E84D7B"/>
    <w:rPr>
      <w:noProof/>
      <w:sz w:val="24"/>
    </w:rPr>
  </w:style>
  <w:style w:type="paragraph" w:customStyle="1" w:styleId="Normal12">
    <w:name w:val="Normal12"/>
    <w:basedOn w:val="Normal"/>
    <w:link w:val="Normal12Char"/>
    <w:rsid w:val="00E84D7B"/>
    <w:pPr>
      <w:spacing w:after="240"/>
    </w:pPr>
    <w:rPr>
      <w:noProof/>
    </w:rPr>
  </w:style>
  <w:style w:type="paragraph" w:customStyle="1" w:styleId="CommitteeAM">
    <w:name w:val="CommitteeAM"/>
    <w:basedOn w:val="Normal"/>
    <w:rsid w:val="00E84D7B"/>
    <w:pPr>
      <w:spacing w:before="240" w:after="600"/>
      <w:jc w:val="center"/>
    </w:pPr>
    <w:rPr>
      <w:i/>
    </w:rPr>
  </w:style>
  <w:style w:type="paragraph" w:customStyle="1" w:styleId="ZDateAM">
    <w:name w:val="ZDateAM"/>
    <w:basedOn w:val="Normal"/>
    <w:rsid w:val="00E84D7B"/>
    <w:pPr>
      <w:tabs>
        <w:tab w:val="right" w:pos="9356"/>
      </w:tabs>
      <w:spacing w:after="480"/>
    </w:pPr>
    <w:rPr>
      <w:noProof/>
    </w:rPr>
  </w:style>
  <w:style w:type="paragraph" w:customStyle="1" w:styleId="ProjRap">
    <w:name w:val="ProjRap"/>
    <w:basedOn w:val="Normal"/>
    <w:rsid w:val="00E84D7B"/>
    <w:pPr>
      <w:tabs>
        <w:tab w:val="right" w:pos="9356"/>
      </w:tabs>
    </w:pPr>
    <w:rPr>
      <w:b/>
      <w:noProof/>
    </w:rPr>
  </w:style>
  <w:style w:type="paragraph" w:customStyle="1" w:styleId="PELeft">
    <w:name w:val="PELeft"/>
    <w:basedOn w:val="Normal"/>
    <w:rsid w:val="00E84D7B"/>
    <w:pPr>
      <w:spacing w:before="40" w:after="40"/>
    </w:pPr>
    <w:rPr>
      <w:rFonts w:ascii="Arial" w:hAnsi="Arial" w:cs="Arial"/>
      <w:sz w:val="22"/>
      <w:szCs w:val="22"/>
    </w:rPr>
  </w:style>
  <w:style w:type="paragraph" w:customStyle="1" w:styleId="PERight">
    <w:name w:val="PERight"/>
    <w:basedOn w:val="Normal"/>
    <w:next w:val="Normal"/>
    <w:rsid w:val="00E84D7B"/>
    <w:pPr>
      <w:jc w:val="right"/>
    </w:pPr>
    <w:rPr>
      <w:rFonts w:ascii="Arial" w:hAnsi="Arial" w:cs="Arial"/>
      <w:sz w:val="22"/>
      <w:szCs w:val="22"/>
    </w:rPr>
  </w:style>
  <w:style w:type="character" w:customStyle="1" w:styleId="Normal6Char">
    <w:name w:val="Normal6 Char"/>
    <w:link w:val="Normal6"/>
    <w:locked/>
    <w:rsid w:val="00E84D7B"/>
    <w:rPr>
      <w:sz w:val="24"/>
      <w:lang w:val="el-GR"/>
    </w:rPr>
  </w:style>
  <w:style w:type="paragraph" w:customStyle="1" w:styleId="Normal6">
    <w:name w:val="Normal6"/>
    <w:basedOn w:val="Normal"/>
    <w:link w:val="Normal6Char"/>
    <w:rsid w:val="00E84D7B"/>
    <w:pPr>
      <w:spacing w:after="120"/>
    </w:pPr>
  </w:style>
  <w:style w:type="paragraph" w:customStyle="1" w:styleId="Normal12Italic">
    <w:name w:val="Normal12Italic"/>
    <w:basedOn w:val="Normal12"/>
    <w:rsid w:val="00E84D7B"/>
    <w:rPr>
      <w:i/>
    </w:rPr>
  </w:style>
  <w:style w:type="paragraph" w:customStyle="1" w:styleId="JustificationTitle">
    <w:name w:val="JustificationTitle"/>
    <w:basedOn w:val="Normal"/>
    <w:next w:val="Normal12"/>
    <w:rsid w:val="00E84D7B"/>
    <w:pPr>
      <w:keepNext/>
      <w:spacing w:before="240" w:after="240"/>
      <w:jc w:val="center"/>
    </w:pPr>
    <w:rPr>
      <w:i/>
      <w:noProof/>
    </w:rPr>
  </w:style>
  <w:style w:type="paragraph" w:customStyle="1" w:styleId="Olang">
    <w:name w:val="Olang"/>
    <w:basedOn w:val="Normal"/>
    <w:rsid w:val="00E84D7B"/>
    <w:pPr>
      <w:spacing w:before="240" w:after="240"/>
      <w:jc w:val="right"/>
    </w:pPr>
    <w:rPr>
      <w:noProof/>
      <w:szCs w:val="24"/>
    </w:rPr>
  </w:style>
  <w:style w:type="paragraph" w:customStyle="1" w:styleId="ColumnHeading">
    <w:name w:val="ColumnHeading"/>
    <w:basedOn w:val="Normal"/>
    <w:rsid w:val="00E84D7B"/>
    <w:pPr>
      <w:spacing w:after="240"/>
      <w:jc w:val="center"/>
    </w:pPr>
    <w:rPr>
      <w:i/>
    </w:rPr>
  </w:style>
  <w:style w:type="paragraph" w:customStyle="1" w:styleId="AMNumberTabs0">
    <w:name w:val="AMNumberTabs"/>
    <w:basedOn w:val="Normal"/>
    <w:rsid w:val="00E84D7B"/>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rsid w:val="00E84D7B"/>
    <w:pPr>
      <w:spacing w:before="240"/>
    </w:pPr>
    <w:rPr>
      <w:b/>
    </w:rPr>
  </w:style>
  <w:style w:type="paragraph" w:customStyle="1" w:styleId="CrossRef">
    <w:name w:val="CrossRef"/>
    <w:basedOn w:val="Normal"/>
    <w:rsid w:val="00E84D7B"/>
    <w:pPr>
      <w:spacing w:before="240"/>
      <w:jc w:val="center"/>
    </w:pPr>
    <w:rPr>
      <w:i/>
    </w:rPr>
  </w:style>
  <w:style w:type="paragraph" w:customStyle="1" w:styleId="Footer2">
    <w:name w:val="Footer2"/>
    <w:basedOn w:val="Normal12"/>
    <w:rsid w:val="00E84D7B"/>
    <w:pPr>
      <w:tabs>
        <w:tab w:val="center" w:pos="4535"/>
        <w:tab w:val="right" w:pos="9923"/>
      </w:tabs>
      <w:spacing w:line="480" w:lineRule="auto"/>
      <w:ind w:left="-851"/>
    </w:pPr>
    <w:rPr>
      <w:rFonts w:ascii="Arial" w:cs="Arial"/>
      <w:b/>
      <w:sz w:val="48"/>
    </w:rPr>
  </w:style>
  <w:style w:type="paragraph" w:customStyle="1" w:styleId="EntPE">
    <w:name w:val="EntPE"/>
    <w:basedOn w:val="Normal12"/>
    <w:rsid w:val="00E84D7B"/>
    <w:pPr>
      <w:jc w:val="center"/>
    </w:pPr>
    <w:rPr>
      <w:noProof w:val="0"/>
      <w:sz w:val="56"/>
    </w:rPr>
  </w:style>
  <w:style w:type="character" w:styleId="CommentReference">
    <w:name w:val="annotation reference"/>
    <w:basedOn w:val="DefaultParagraphFont"/>
    <w:rsid w:val="000760CA"/>
    <w:rPr>
      <w:sz w:val="16"/>
      <w:szCs w:val="16"/>
    </w:rPr>
  </w:style>
  <w:style w:type="paragraph" w:styleId="CommentText">
    <w:name w:val="annotation text"/>
    <w:basedOn w:val="Normal"/>
    <w:link w:val="CommentTextChar"/>
    <w:rsid w:val="000760CA"/>
    <w:rPr>
      <w:sz w:val="20"/>
    </w:rPr>
  </w:style>
  <w:style w:type="character" w:customStyle="1" w:styleId="CommentTextChar">
    <w:name w:val="Comment Text Char"/>
    <w:basedOn w:val="DefaultParagraphFont"/>
    <w:link w:val="CommentText"/>
    <w:rsid w:val="000760CA"/>
  </w:style>
  <w:style w:type="paragraph" w:styleId="CommentSubject">
    <w:name w:val="annotation subject"/>
    <w:basedOn w:val="CommentText"/>
    <w:next w:val="CommentText"/>
    <w:link w:val="CommentSubjectChar"/>
    <w:semiHidden/>
    <w:unhideWhenUsed/>
    <w:rsid w:val="000760CA"/>
    <w:rPr>
      <w:b/>
      <w:bCs/>
    </w:rPr>
  </w:style>
  <w:style w:type="character" w:customStyle="1" w:styleId="CommentSubjectChar">
    <w:name w:val="Comment Subject Char"/>
    <w:basedOn w:val="CommentTextChar"/>
    <w:link w:val="CommentSubject"/>
    <w:semiHidden/>
    <w:rsid w:val="000760CA"/>
    <w:rPr>
      <w:b/>
      <w:bCs/>
    </w:rPr>
  </w:style>
  <w:style w:type="paragraph" w:styleId="BalloonText">
    <w:name w:val="Balloon Text"/>
    <w:basedOn w:val="Normal"/>
    <w:link w:val="BalloonTextChar"/>
    <w:semiHidden/>
    <w:unhideWhenUsed/>
    <w:rsid w:val="000760CA"/>
    <w:rPr>
      <w:rFonts w:ascii="Segoe UI" w:hAnsi="Segoe UI" w:cs="Segoe UI"/>
      <w:sz w:val="18"/>
      <w:szCs w:val="18"/>
    </w:rPr>
  </w:style>
  <w:style w:type="character" w:customStyle="1" w:styleId="BalloonTextChar">
    <w:name w:val="Balloon Text Char"/>
    <w:basedOn w:val="DefaultParagraphFont"/>
    <w:link w:val="BalloonText"/>
    <w:semiHidden/>
    <w:rsid w:val="000760CA"/>
    <w:rPr>
      <w:rFonts w:ascii="Segoe UI" w:hAnsi="Segoe UI" w:cs="Segoe UI"/>
      <w:sz w:val="18"/>
      <w:szCs w:val="18"/>
    </w:rPr>
  </w:style>
  <w:style w:type="paragraph" w:styleId="Revision">
    <w:name w:val="Revision"/>
    <w:hidden/>
    <w:uiPriority w:val="99"/>
    <w:semiHidden/>
    <w:rsid w:val="005C1996"/>
    <w:rPr>
      <w:sz w:val="24"/>
    </w:rPr>
  </w:style>
  <w:style w:type="paragraph" w:customStyle="1" w:styleId="Default">
    <w:name w:val="Default"/>
    <w:rsid w:val="00806FC0"/>
    <w:pPr>
      <w:autoSpaceDE w:val="0"/>
      <w:autoSpaceDN w:val="0"/>
      <w:adjustRightInd w:val="0"/>
    </w:pPr>
    <w:rPr>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RCHIGN~1\AppData\Local\Temp\AM_Com_LegReport.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ED3CCDB-22E7-4C7A-88E5-2D85E7EE579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AM_Com_LegReport.dotx</Template>
  <TotalTime>2</TotalTime>
  <Pages>212</Pages>
  <Words>54022</Words>
  <Characters>316559</Characters>
  <Application>Microsoft Office Word</Application>
  <DocSecurity>0</DocSecurity>
  <Lines>12091</Lines>
  <Paragraphs>3290</Paragraphs>
  <ScaleCrop>false</ScaleCrop>
  <HeadingPairs>
    <vt:vector size="2" baseType="variant">
      <vt:variant>
        <vt:lpstr>Title</vt:lpstr>
      </vt:variant>
      <vt:variant>
        <vt:i4>1</vt:i4>
      </vt:variant>
    </vt:vector>
  </HeadingPairs>
  <TitlesOfParts>
    <vt:vector size="1" baseType="lpstr">
      <vt:lpstr>AM_Com_LegReport</vt:lpstr>
    </vt:vector>
  </TitlesOfParts>
  <Company/>
  <LinksUpToDate>false</LinksUpToDate>
  <CharactersWithSpaces>368438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creator>CHIGNESSE Regine</dc:creator>
  <cp:lastModifiedBy>CHRISTIDOU Sophia Efrossini</cp:lastModifiedBy>
  <cp:revision>2</cp:revision>
  <cp:lastPrinted>2007-06-22T14:02:00Z</cp:lastPrinted>
  <dcterms:created xsi:type="dcterms:W3CDTF">2023-11-23T09:21:00Z</dcterms:created>
  <dcterms:modified xsi:type="dcterms:W3CDTF">2023-11-23T09:21:00Z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EL</vt:lpwstr>
  </property>
  <property fmtid="{D5CDD505-2E9C-101B-9397-08002B2CF9AE}" pid="3" name="&lt;FdR&gt;">
    <vt:lpwstr>1287807</vt:lpwstr>
  </property>
  <property fmtid="{D5CDD505-2E9C-101B-9397-08002B2CF9AE}" pid="4" name="&lt;Model&gt;">
    <vt:lpwstr>AM_Com_LegReport</vt:lpwstr>
  </property>
  <property fmtid="{D5CDD505-2E9C-101B-9397-08002B2CF9AE}" pid="5" name="&lt;ModelCod&gt;">
    <vt:lpwstr>\\eiciBRUpr1\pdocep$\DocEP\DOCS\General\AM\AM_Leg\AM_Com_Leg\AM_Com_LegReport.dotx(17/04/2020 18:26:13)</vt:lpwstr>
  </property>
  <property fmtid="{D5CDD505-2E9C-101B-9397-08002B2CF9AE}" pid="6" name="&lt;ModelTra&gt;">
    <vt:lpwstr>\\eiciBRUpr1\pdocep$\DocEP\TRANSFIL\EN\AM_Com_LegReport.EN(24/04/2020 20:50:04)</vt:lpwstr>
  </property>
  <property fmtid="{D5CDD505-2E9C-101B-9397-08002B2CF9AE}" pid="7" name="&lt;Type&gt;">
    <vt:lpwstr>AM</vt:lpwstr>
  </property>
  <property fmtid="{D5CDD505-2E9C-101B-9397-08002B2CF9AE}" pid="8" name="Created with">
    <vt:lpwstr>9.16.1 Build [20230920]</vt:lpwstr>
  </property>
  <property fmtid="{D5CDD505-2E9C-101B-9397-08002B2CF9AE}" pid="9" name="FooterPath">
    <vt:lpwstr>AM\1287807EL.docx</vt:lpwstr>
  </property>
  <property fmtid="{D5CDD505-2E9C-101B-9397-08002B2CF9AE}" pid="10" name="LastEdited with">
    <vt:lpwstr>9.14.1 Build [20230315]</vt:lpwstr>
  </property>
  <property fmtid="{D5CDD505-2E9C-101B-9397-08002B2CF9AE}" pid="11" name="PE number">
    <vt:lpwstr>754.694</vt:lpwstr>
  </property>
  <property fmtid="{D5CDD505-2E9C-101B-9397-08002B2CF9AE}" pid="12" name="SendToEpades">
    <vt:lpwstr>OK(AMNUM) - 2023/11/06 10:59</vt:lpwstr>
  </property>
  <property fmtid="{D5CDD505-2E9C-101B-9397-08002B2CF9AE}" pid="13" name="Bookout">
    <vt:lpwstr>OK - 2023/11/23 10:19</vt:lpwstr>
  </property>
</Properties>
</file>