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D3869" w:rsidRPr="00522ADD" w:rsidTr="00796D98">
        <w:trPr>
          <w:trHeight w:hRule="exact" w:val="1418"/>
        </w:trPr>
        <w:tc>
          <w:tcPr>
            <w:tcW w:w="6804" w:type="dxa"/>
            <w:shd w:val="clear" w:color="auto" w:fill="auto"/>
            <w:vAlign w:val="center"/>
          </w:tcPr>
          <w:p w:rsidR="00BE5062" w:rsidRPr="00522ADD" w:rsidRDefault="008451B8" w:rsidP="00796D98">
            <w:pPr>
              <w:pStyle w:val="EPName"/>
            </w:pPr>
            <w:bookmarkStart w:id="0" w:name="_GoBack"/>
            <w:bookmarkEnd w:id="0"/>
            <w:r w:rsidRPr="00522ADD">
              <w:t>Parlament Ewropew</w:t>
            </w:r>
          </w:p>
          <w:p w:rsidR="00BE5062" w:rsidRPr="00522ADD" w:rsidRDefault="008451B8" w:rsidP="00415144">
            <w:pPr>
              <w:pStyle w:val="EPTerm"/>
            </w:pPr>
            <w:r w:rsidRPr="00522ADD">
              <w:t>2019-2024</w:t>
            </w:r>
          </w:p>
        </w:tc>
        <w:tc>
          <w:tcPr>
            <w:tcW w:w="2268" w:type="dxa"/>
            <w:shd w:val="clear" w:color="auto" w:fill="auto"/>
          </w:tcPr>
          <w:p w:rsidR="00BE5062" w:rsidRPr="00522ADD" w:rsidRDefault="008451B8" w:rsidP="00796D98">
            <w:pPr>
              <w:pStyle w:val="EPLogo"/>
            </w:pPr>
            <w:r w:rsidRPr="00522AD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522ADD" w:rsidRDefault="000E7234" w:rsidP="000E7234">
      <w:pPr>
        <w:pStyle w:val="LineTop"/>
      </w:pPr>
    </w:p>
    <w:p w:rsidR="000E7234" w:rsidRPr="00522ADD" w:rsidRDefault="008451B8" w:rsidP="000E7234">
      <w:pPr>
        <w:pStyle w:val="EPBody"/>
      </w:pPr>
      <w:r w:rsidRPr="00522ADD">
        <w:rPr>
          <w:rStyle w:val="HideTWBExt"/>
        </w:rPr>
        <w:t>&lt;</w:t>
      </w:r>
      <w:r w:rsidRPr="00522ADD">
        <w:rPr>
          <w:rStyle w:val="HideTWBExt"/>
          <w:i w:val="0"/>
        </w:rPr>
        <w:t>Commission</w:t>
      </w:r>
      <w:r w:rsidRPr="00522ADD">
        <w:rPr>
          <w:rStyle w:val="HideTWBExt"/>
        </w:rPr>
        <w:t>&gt;</w:t>
      </w:r>
      <w:r w:rsidRPr="00522ADD">
        <w:rPr>
          <w:rStyle w:val="HideTWBInt"/>
          <w:color w:val="auto"/>
        </w:rPr>
        <w:t>{ECON}</w:t>
      </w:r>
      <w:r w:rsidRPr="00522ADD">
        <w:t>Kumitat għall-Affarijiet Ekonomiċi u Monetarji</w:t>
      </w:r>
      <w:r w:rsidRPr="00522ADD">
        <w:rPr>
          <w:rStyle w:val="HideTWBExt"/>
        </w:rPr>
        <w:t>&lt;/</w:t>
      </w:r>
      <w:r w:rsidRPr="00522ADD">
        <w:rPr>
          <w:rStyle w:val="HideTWBExt"/>
          <w:i w:val="0"/>
        </w:rPr>
        <w:t>Commission</w:t>
      </w:r>
      <w:r w:rsidRPr="00522ADD">
        <w:rPr>
          <w:rStyle w:val="HideTWBExt"/>
        </w:rPr>
        <w:t>&gt;</w:t>
      </w:r>
    </w:p>
    <w:p w:rsidR="000E7234" w:rsidRPr="00522ADD" w:rsidRDefault="000E7234" w:rsidP="000E7234">
      <w:pPr>
        <w:pStyle w:val="LineBottom"/>
      </w:pPr>
    </w:p>
    <w:p w:rsidR="00B85286" w:rsidRPr="00522ADD" w:rsidRDefault="008451B8">
      <w:pPr>
        <w:pStyle w:val="CoverReference"/>
      </w:pPr>
      <w:r w:rsidRPr="00522ADD">
        <w:rPr>
          <w:rStyle w:val="HideTWBExt"/>
          <w:b w:val="0"/>
        </w:rPr>
        <w:t>&lt;RefProc&gt;</w:t>
      </w:r>
      <w:r w:rsidRPr="00522ADD">
        <w:t>2023/0210</w:t>
      </w:r>
      <w:r w:rsidRPr="00522ADD">
        <w:rPr>
          <w:rStyle w:val="HideTWBExt"/>
          <w:b w:val="0"/>
        </w:rPr>
        <w:t>&lt;/RefProc&gt;&lt;RefTypeProc&gt;</w:t>
      </w:r>
      <w:r w:rsidRPr="00522ADD">
        <w:t>(COD)</w:t>
      </w:r>
      <w:r w:rsidRPr="00522ADD">
        <w:rPr>
          <w:rStyle w:val="HideTWBExt"/>
          <w:b w:val="0"/>
        </w:rPr>
        <w:t>&lt;/RefTypeProc&gt;</w:t>
      </w:r>
    </w:p>
    <w:p w:rsidR="00B85286" w:rsidRPr="00522ADD" w:rsidRDefault="008451B8">
      <w:pPr>
        <w:pStyle w:val="CoverDate"/>
      </w:pPr>
      <w:r w:rsidRPr="00522ADD">
        <w:rPr>
          <w:rStyle w:val="HideTWBExt"/>
        </w:rPr>
        <w:t>&lt;Date&gt;</w:t>
      </w:r>
      <w:r w:rsidRPr="00522ADD">
        <w:rPr>
          <w:rStyle w:val="HideTWBInt"/>
          <w:color w:val="auto"/>
        </w:rPr>
        <w:t>{04/12/2023}</w:t>
      </w:r>
      <w:r w:rsidRPr="00522ADD">
        <w:t>4.12.2023</w:t>
      </w:r>
      <w:r w:rsidRPr="00522ADD">
        <w:rPr>
          <w:rStyle w:val="HideTWBExt"/>
        </w:rPr>
        <w:t>&lt;/Date&gt;</w:t>
      </w:r>
    </w:p>
    <w:p w:rsidR="009B0305" w:rsidRPr="00522ADD" w:rsidRDefault="008451B8" w:rsidP="009B0305">
      <w:pPr>
        <w:pStyle w:val="CoverDocType"/>
      </w:pPr>
      <w:r w:rsidRPr="00522ADD">
        <w:rPr>
          <w:rStyle w:val="HideTWBExt"/>
          <w:b w:val="0"/>
        </w:rPr>
        <w:t>&lt;TypeAM&gt;</w:t>
      </w:r>
      <w:r w:rsidRPr="00522ADD">
        <w:t>EMENDA</w:t>
      </w:r>
      <w:r w:rsidRPr="00522ADD">
        <w:rPr>
          <w:rStyle w:val="HideTWBExt"/>
          <w:b w:val="0"/>
        </w:rPr>
        <w:t>&lt;/TypeAM&gt;</w:t>
      </w:r>
    </w:p>
    <w:p w:rsidR="00B85286" w:rsidRPr="00522ADD" w:rsidRDefault="008451B8" w:rsidP="001C2054">
      <w:pPr>
        <w:pStyle w:val="CoverDocType24a"/>
      </w:pPr>
      <w:r w:rsidRPr="00522ADD">
        <w:rPr>
          <w:rStyle w:val="HideTWBExt"/>
          <w:b w:val="0"/>
        </w:rPr>
        <w:t>&lt;RangeAM&gt;</w:t>
      </w:r>
      <w:r w:rsidRPr="00522ADD">
        <w:t>91 - 340</w:t>
      </w:r>
      <w:r w:rsidRPr="00522ADD">
        <w:rPr>
          <w:rStyle w:val="HideTWBExt"/>
          <w:b w:val="0"/>
        </w:rPr>
        <w:t>&lt;/RangeAM&gt;</w:t>
      </w:r>
    </w:p>
    <w:p w:rsidR="001C2054" w:rsidRPr="00522ADD" w:rsidRDefault="008451B8" w:rsidP="00A93F8C">
      <w:pPr>
        <w:pStyle w:val="CoverBold"/>
      </w:pPr>
      <w:r w:rsidRPr="00522ADD">
        <w:rPr>
          <w:rStyle w:val="HideTWBExt"/>
          <w:b w:val="0"/>
        </w:rPr>
        <w:t>&lt;TitreType&gt;</w:t>
      </w:r>
      <w:r w:rsidRPr="00522ADD">
        <w:t>Abbozz ta’ rapport</w:t>
      </w:r>
      <w:r w:rsidRPr="00522ADD">
        <w:rPr>
          <w:rStyle w:val="HideTWBExt"/>
          <w:b w:val="0"/>
        </w:rPr>
        <w:t>&lt;/TitreType&gt;</w:t>
      </w:r>
    </w:p>
    <w:p w:rsidR="00B85286" w:rsidRPr="00522ADD" w:rsidRDefault="008451B8" w:rsidP="00A93F8C">
      <w:pPr>
        <w:pStyle w:val="CoverBold"/>
      </w:pPr>
      <w:r w:rsidRPr="00522ADD">
        <w:rPr>
          <w:rStyle w:val="HideTWBExt"/>
          <w:b w:val="0"/>
        </w:rPr>
        <w:t>&lt;Rapporteur&gt;</w:t>
      </w:r>
      <w:r w:rsidRPr="00522ADD">
        <w:t>Marek Belka</w:t>
      </w:r>
      <w:r w:rsidRPr="00522ADD">
        <w:rPr>
          <w:rStyle w:val="HideTWBExt"/>
          <w:b w:val="0"/>
        </w:rPr>
        <w:t>&lt;/Rapporteur&gt;</w:t>
      </w:r>
    </w:p>
    <w:p w:rsidR="00B85286" w:rsidRPr="00522ADD" w:rsidRDefault="008451B8">
      <w:pPr>
        <w:pStyle w:val="CoverNormal24a"/>
      </w:pPr>
      <w:r w:rsidRPr="00522ADD">
        <w:rPr>
          <w:rStyle w:val="HideTWBExt"/>
        </w:rPr>
        <w:t>&lt;DocRefPE&gt;</w:t>
      </w:r>
      <w:r w:rsidRPr="00522ADD">
        <w:t>(PE755.995v01-00)</w:t>
      </w:r>
      <w:r w:rsidRPr="00522ADD">
        <w:rPr>
          <w:rStyle w:val="HideTWBExt"/>
        </w:rPr>
        <w:t>&lt;/DocRefPE&gt;</w:t>
      </w:r>
    </w:p>
    <w:p w:rsidR="00415144" w:rsidRPr="00522ADD" w:rsidRDefault="008451B8" w:rsidP="00415144">
      <w:pPr>
        <w:pStyle w:val="CoverNormal"/>
      </w:pPr>
      <w:r w:rsidRPr="00522ADD">
        <w:rPr>
          <w:rStyle w:val="HideTWBExt"/>
        </w:rPr>
        <w:t>&lt;Titre&gt;</w:t>
      </w:r>
      <w:r w:rsidRPr="00522ADD">
        <w:t xml:space="preserve">dwar il-proposta għal regolament tal-Parlament Ewropew u tal-Kunsill dwar is-servizzi ta’ pagament fis-suq intern u li </w:t>
      </w:r>
      <w:r w:rsidRPr="00522ADD">
        <w:t>jemenda r-Regolament (UE) Nru 1093/2010</w:t>
      </w:r>
    </w:p>
    <w:p w:rsidR="00B85286" w:rsidRPr="00522ADD" w:rsidRDefault="008451B8">
      <w:pPr>
        <w:pStyle w:val="CoverNormal24a"/>
      </w:pPr>
      <w:r w:rsidRPr="00522ADD">
        <w:rPr>
          <w:rStyle w:val="HideTWBExt"/>
        </w:rPr>
        <w:t>&lt;/Titre&gt;</w:t>
      </w:r>
    </w:p>
    <w:p w:rsidR="006337D4" w:rsidRPr="00522ADD" w:rsidRDefault="008451B8" w:rsidP="006337D4">
      <w:pPr>
        <w:pStyle w:val="CoverNormal"/>
      </w:pPr>
      <w:r w:rsidRPr="00522ADD">
        <w:rPr>
          <w:rStyle w:val="HideTWBExt"/>
        </w:rPr>
        <w:t>&lt;DocAmend&gt;</w:t>
      </w:r>
      <w:r w:rsidRPr="00522ADD">
        <w:t>Proposta għal regolament</w:t>
      </w:r>
      <w:r w:rsidRPr="00522ADD">
        <w:rPr>
          <w:rStyle w:val="HideTWBExt"/>
        </w:rPr>
        <w:t>&lt;/DocAmend&gt;</w:t>
      </w:r>
    </w:p>
    <w:p w:rsidR="00B85286" w:rsidRPr="00522ADD" w:rsidRDefault="008451B8">
      <w:pPr>
        <w:pStyle w:val="CoverNormal24a"/>
      </w:pPr>
      <w:r w:rsidRPr="00522ADD">
        <w:rPr>
          <w:rStyle w:val="HideTWBExt"/>
        </w:rPr>
        <w:t>&lt;DocRef&gt;</w:t>
      </w:r>
      <w:r w:rsidRPr="00522ADD">
        <w:t>(COM(2023)0367 – C9</w:t>
      </w:r>
      <w:r w:rsidRPr="00522ADD">
        <w:noBreakHyphen/>
        <w:t>0217/2023 – 2023/0210(COD))</w:t>
      </w:r>
      <w:r w:rsidRPr="00522ADD">
        <w:rPr>
          <w:rStyle w:val="HideTWBExt"/>
        </w:rPr>
        <w:t>&lt;/DocRef&gt;</w:t>
      </w:r>
    </w:p>
    <w:p w:rsidR="00B85286" w:rsidRPr="00522ADD" w:rsidRDefault="008451B8" w:rsidP="00E660E2">
      <w:pPr>
        <w:widowControl/>
        <w:tabs>
          <w:tab w:val="center" w:pos="4677"/>
        </w:tabs>
      </w:pPr>
      <w:r w:rsidRPr="00522ADD">
        <w:br w:type="page"/>
      </w:r>
      <w:r w:rsidRPr="00522ADD">
        <w:lastRenderedPageBreak/>
        <w:t>AM_Com_LegReport</w:t>
      </w:r>
    </w:p>
    <w:p w:rsidR="0047667D" w:rsidRPr="00522ADD" w:rsidRDefault="008451B8" w:rsidP="0047667D">
      <w:pPr>
        <w:pStyle w:val="AMNumberTabs0"/>
        <w:keepNext/>
      </w:pPr>
      <w:r w:rsidRPr="00522ADD">
        <w:br w:type="page"/>
      </w:r>
      <w:r w:rsidRPr="00522ADD">
        <w:rPr>
          <w:rStyle w:val="HideTWBExt"/>
          <w:b w:val="0"/>
        </w:rPr>
        <w:lastRenderedPageBreak/>
        <w:t>&lt;RepeatBlock-Amend&gt;&lt;Amend&gt;</w:t>
      </w:r>
      <w:r w:rsidRPr="00522ADD">
        <w:t>Emenda</w:t>
      </w:r>
      <w:r w:rsidRPr="00522ADD">
        <w:tab/>
      </w:r>
      <w:r w:rsidRPr="00522ADD">
        <w:tab/>
      </w:r>
      <w:r w:rsidRPr="00522ADD">
        <w:rPr>
          <w:rStyle w:val="HideTWBExt"/>
          <w:b w:val="0"/>
        </w:rPr>
        <w:t>&lt;NumAm&gt;</w:t>
      </w:r>
      <w:r w:rsidRPr="00522ADD">
        <w:t>91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Marek Belka, Paul Tang, René Repasi</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10</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(10)</w:t>
            </w:r>
            <w:r w:rsidRPr="00522ADD">
              <w:tab/>
              <w:t xml:space="preserve">Biex ikompli jittejjeb l-aċċess għall-flus, li hija prijorità </w:t>
            </w:r>
            <w:r w:rsidRPr="00522ADD">
              <w:t>tal-Kummissjoni, in-negozjanti jenħtieġ li jkunu jistgħu joffru, fi ħwienet fiżiċi, servizzi ta’ forniment ta’ flus anke fin-nuqqas ta’ xiri minn klijent, mingħajr ma jkollhom għalfejn jiksbu awtorizzazzjoni ta’ fornitur ta’ servizzi ta’ pagament jew ikunu</w:t>
            </w:r>
            <w:r w:rsidRPr="00522ADD">
              <w:t xml:space="preserve"> aġent ta’ istituzzjoni ta’ pagament. Dawk is-servizzi ta’ forniment ta’ flus jenħtieġ, madankollu, li jkunu soġġetti għall-obbligu ta’ divulgazzjoni tat-tariffi mitluba lill-klijent, jekk ikun hemm. Dawn is-servizzi jenħtieġ li jiġu pprovduti mill-bejjieg</w:t>
            </w:r>
            <w:r w:rsidRPr="00522ADD">
              <w:t xml:space="preserve">ħa bl-imnut fuq bażi volontarja u jenħtieġ li jkunu jiddependu fuq id-disponibbiltà ta’ flus kontanti </w:t>
            </w:r>
            <w:r w:rsidRPr="00522ADD">
              <w:rPr>
                <w:b/>
                <w:bCs/>
                <w:i/>
                <w:iCs/>
              </w:rPr>
              <w:t>mill-bejjiegħ</w:t>
            </w:r>
            <w:r w:rsidRPr="00522ADD">
              <w:t xml:space="preserve"> bl-imnut.</w:t>
            </w:r>
          </w:p>
        </w:tc>
        <w:tc>
          <w:tcPr>
            <w:tcW w:w="4876" w:type="dxa"/>
            <w:hideMark/>
          </w:tcPr>
          <w:p w:rsidR="0047667D" w:rsidRPr="00522ADD" w:rsidRDefault="008451B8">
            <w:pPr>
              <w:pStyle w:val="Normal6"/>
              <w:rPr>
                <w:szCs w:val="24"/>
              </w:rPr>
            </w:pPr>
            <w:r w:rsidRPr="00522ADD">
              <w:t>(10)</w:t>
            </w:r>
            <w:r w:rsidRPr="00522ADD">
              <w:tab/>
              <w:t>Biex ikompli jittejjeb l-aċċess għall-flus, li hija prijorità tal-Kummissjoni, in-negozjanti jenħtieġ li jkunu jistgħu joffru</w:t>
            </w:r>
            <w:r w:rsidRPr="00522ADD">
              <w:t>, fi ħwienet fiżiċi, servizzi ta’ forniment ta’ flus anke fin-nuqqas ta’ xiri minn klijent, mingħajr ma jkollhom għalfejn jiksbu awtorizzazzjoni ta’ fornitur ta’ servizzi ta’ pagament jew ikunu aġent ta’ istituzzjoni ta’ pagament. Dawk is-servizzi ta’ forn</w:t>
            </w:r>
            <w:r w:rsidRPr="00522ADD">
              <w:t xml:space="preserve">iment ta’ flus jenħtieġ, madankollu, li jkunu soġġetti għall-obbligu ta’ divulgazzjoni tat-tariffi mitluba lill-klijent, jekk ikun hemm. Dawn is-servizzi jenħtieġ li jiġu pprovduti mill-bejjiegħa bl-imnut fuq bażi volontarja u jenħtieġ li jkunu jiddependu </w:t>
            </w:r>
            <w:r w:rsidRPr="00522ADD">
              <w:t xml:space="preserve">fuq id-disponibbiltà ta’ flus kontanti </w:t>
            </w:r>
            <w:r w:rsidRPr="00522ADD">
              <w:rPr>
                <w:b/>
                <w:bCs/>
                <w:i/>
                <w:iCs/>
              </w:rPr>
              <w:t>għand il-bejjiegħ</w:t>
            </w:r>
            <w:r w:rsidRPr="00522ADD">
              <w:t xml:space="preserve"> bl-imnut.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92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13</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(13)</w:t>
            </w:r>
            <w:r w:rsidRPr="00522ADD">
              <w:tab/>
              <w:t xml:space="preserve">Biex jiġi vvalutat jekk network limitat jenħtieġx li jiġi eskluż mill-ambitu, jenħtieġ li tiġi kkunsidrata l-pożizzjoni ġeografika tal-punti ta’ aċċettazzjoni ta’ tali network kif </w:t>
            </w:r>
            <w:r w:rsidRPr="00522ADD">
              <w:t xml:space="preserve">ukoll l-għadd ta’ punti ta’ aċċettazzjoni. L-istrumenti għal skop speċifiku jenħtieġ li jippermettu lid-detentur jakkwista oġġetti jew servizzi biss fil-bini fiżiku tal-emittent, filwaqt li jenħtieġ li l-użu f’ambjent ta’ ħanut online </w:t>
            </w:r>
            <w:r w:rsidRPr="00522ADD">
              <w:lastRenderedPageBreak/>
              <w:t>ma jkunx kopert mill-</w:t>
            </w:r>
            <w:r w:rsidRPr="00522ADD">
              <w:t>kunċett ta’ bini tal-emittent. L-istrumenti għal skop speċifiku jenħtieġ li jinkludu, skont ir-reġim kuntrattwali rispettiv, kards li jistgħu jintużaw biss f’katina partikolari ta’ ħwienet jew f’ċentru kummerċjali partikolari, kards tal-fjuwil, kards tas-s</w:t>
            </w:r>
            <w:r w:rsidRPr="00522ADD">
              <w:t xml:space="preserve">ħubija, kards tat-trasport pubbliku, biljetti tal-parkeġġ, </w:t>
            </w:r>
            <w:r w:rsidRPr="00522ADD">
              <w:rPr>
                <w:b/>
                <w:bCs/>
                <w:i/>
                <w:iCs/>
              </w:rPr>
              <w:t>vawċers għal ikliet</w:t>
            </w:r>
            <w:r w:rsidRPr="00522ADD">
              <w:t xml:space="preserve"> </w:t>
            </w:r>
            <w:r w:rsidRPr="00522ADD">
              <w:rPr>
                <w:b/>
                <w:bCs/>
                <w:i/>
                <w:iCs/>
              </w:rPr>
              <w:t>jew</w:t>
            </w:r>
            <w:r w:rsidRPr="00522ADD">
              <w:t xml:space="preserve"> vawċers għal servizzi speċifiċi, li jistgħu jkunu soġġetti għal qafas legali speċifiku tat-taxxa jew tax-xogħol imfassal biex jippromwovi l-użu ta’ tali strumenti biex jintlaħqu l-objettivi stabbiliti fil-leġiżlazzjoni soċjali, bħal vawċers għall-indukrar</w:t>
            </w:r>
            <w:r w:rsidRPr="00522ADD">
              <w:t xml:space="preserve"> tat-tfal jew vawċers ekoloġiċi. L-istrumenti għal skop speċifiku jenħtieġ li jinkludu wkoll strumenti bbażati fuq il-flus elettroniċi ladarba jissodisfaw ir-rekwiżiti ta’ din l-esklużjoni. L-istrumenti ta’ pagament li jistgħu jintużaw għax-xiri minn ħwien</w:t>
            </w:r>
            <w:r w:rsidRPr="00522ADD">
              <w:t>et ta’ negozjanti elenkati jenħtieġ li ma jiġux esklużi, peress li tali strumenti huma tipikament imfassla għal network ta’ fornituri ta’ servizzi li qed jikber kontinwament.</w:t>
            </w:r>
          </w:p>
        </w:tc>
        <w:tc>
          <w:tcPr>
            <w:tcW w:w="4876" w:type="dxa"/>
            <w:hideMark/>
          </w:tcPr>
          <w:p w:rsidR="0047667D" w:rsidRPr="00522ADD" w:rsidRDefault="008451B8">
            <w:pPr>
              <w:pStyle w:val="Normal6"/>
              <w:rPr>
                <w:szCs w:val="24"/>
              </w:rPr>
            </w:pPr>
            <w:r w:rsidRPr="00522ADD">
              <w:lastRenderedPageBreak/>
              <w:t>(13)</w:t>
            </w:r>
            <w:r w:rsidRPr="00522ADD">
              <w:tab/>
              <w:t>Biex jiġi vvalutat jekk network limitat jenħtieġx li jiġi eskluż mill-ambitu</w:t>
            </w:r>
            <w:r w:rsidRPr="00522ADD">
              <w:t>, jenħtieġ li tiġi kkunsidrata l-pożizzjoni ġeografika tal-punti ta’ aċċettazzjoni ta’ tali network kif ukoll l-għadd ta’ punti ta’ aċċettazzjoni. L-istrumenti għal skop speċifiku jenħtieġ li jippermettu lid-detentur jakkwista oġġetti jew servizzi biss fil</w:t>
            </w:r>
            <w:r w:rsidRPr="00522ADD">
              <w:t xml:space="preserve">-bini fiżiku tal-emittent, filwaqt li jenħtieġ li l-użu f’ambjent ta’ ħanut online </w:t>
            </w:r>
            <w:r w:rsidRPr="00522ADD">
              <w:lastRenderedPageBreak/>
              <w:t>ma jkunx kopert mill-kunċett ta’ bini tal-emittent. L-istrumenti għal skop speċifiku jenħtieġ li jinkludu, skont ir-reġim kuntrattwali rispettiv, kards li jistgħu jintużaw b</w:t>
            </w:r>
            <w:r w:rsidRPr="00522ADD">
              <w:t>iss f’katina partikolari ta’ ħwienet jew f’ċentru kummerċjali partikolari, kards tal-fjuwil, kards tas-sħubija, kards tat-trasport pubbliku, biljetti tal-parkeġġ, vawċers għal servizzi speċifiċi, li jistgħu jkunu soġġetti għal qafas legali speċifiku tat-ta</w:t>
            </w:r>
            <w:r w:rsidRPr="00522ADD">
              <w:t>xxa jew tax-xogħol imfassal biex jippromwovi l-użu ta’ tali strumenti biex jintlaħqu l-objettivi stabbiliti fil-leġiżlazzjoni soċjali, bħal vawċers għall-indukrar tat-tfal jew vawċers ekoloġiċi. L-istrumenti għal skop speċifiku jenħtieġ li jinkludu wkoll s</w:t>
            </w:r>
            <w:r w:rsidRPr="00522ADD">
              <w:t>trumenti bbażati fuq il-flus elettroniċi ladarba jissodisfaw ir-rekwiżiti ta’ din l-esklużjoni. L-istrumenti ta’ pagament li jistgħu jintużaw għax-xiri minn ħwienet ta’ negozjanti elenkati jenħtieġ li ma jiġux esklużi, peress li tali strumenti huma tipikam</w:t>
            </w:r>
            <w:r w:rsidRPr="00522ADD">
              <w:t>ent imfassla għal network ta’ fornituri ta’ servizzi li qed jikber kontinwament.</w:t>
            </w:r>
          </w:p>
        </w:tc>
      </w:tr>
    </w:tbl>
    <w:p w:rsidR="0047667D" w:rsidRPr="00522ADD" w:rsidRDefault="008451B8" w:rsidP="0047667D">
      <w:pPr>
        <w:pStyle w:val="Olang"/>
        <w:rPr>
          <w:noProof w:val="0"/>
        </w:rPr>
      </w:pPr>
      <w:r w:rsidRPr="00522ADD">
        <w:lastRenderedPageBreak/>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93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Frances Fitzgerald</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w:t>
      </w:r>
      <w:r w:rsidRPr="00522ADD">
        <w:t>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15</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(15)</w:t>
            </w:r>
            <w:r w:rsidRPr="00522ADD">
              <w:tab/>
              <w:t xml:space="preserve">Iż-Żona Unika ta’ Pagamenti bl-Euro (SEPA) iffaċilitat il-ħolqien ta’ “fabbriki tal-pagament” u “fabbriki tal-ġbir” madwar l-Unjoni, li jippermettu </w:t>
            </w:r>
            <w:r w:rsidRPr="00522ADD">
              <w:t xml:space="preserve">ċ-ċentralizzazzjoni tat-tranżazzjonijiet ta’ pagament tal-istess grupp. F’dak ir-rigward, it-tranżazzjonijiet ta’ pagament bejn impriża omm u s-sussidjarja tagħha jew bejn sussidjarji tal-istess impriża omm </w:t>
            </w:r>
            <w:r w:rsidRPr="00522ADD">
              <w:lastRenderedPageBreak/>
              <w:t xml:space="preserve">li jiġu pprovduti minn fornitur ta’ servizzi ta’ </w:t>
            </w:r>
            <w:r w:rsidRPr="00522ADD">
              <w:t xml:space="preserve">pagament li jappartjeni għall-istess grupp jenħtieġ li jiġu esklużi mill-kamp ta’ applikazzjoni ta’ dan ir-Regolament. Il-ġbir ta’ ordnijiet ta’ pagament f’isem grupp minn impriża omm jew is-sussidjarja tagħha </w:t>
            </w:r>
            <w:r w:rsidRPr="00522ADD">
              <w:rPr>
                <w:b/>
                <w:bCs/>
                <w:i/>
                <w:iCs/>
              </w:rPr>
              <w:t>għal trażmissjoni suċċessiva lil fornitur ieħo</w:t>
            </w:r>
            <w:r w:rsidRPr="00522ADD">
              <w:rPr>
                <w:b/>
                <w:bCs/>
                <w:i/>
                <w:iCs/>
              </w:rPr>
              <w:t>r ta’ servizzi ta’ pagament</w:t>
            </w:r>
            <w:r w:rsidRPr="00522ADD">
              <w:t xml:space="preserve"> jenħtieġ li ma</w:t>
            </w:r>
            <w:r w:rsidRPr="00522ADD">
              <w:rPr>
                <w:b/>
                <w:bCs/>
              </w:rPr>
              <w:t xml:space="preserve"> </w:t>
            </w:r>
            <w:r w:rsidRPr="00522ADD">
              <w:rPr>
                <w:b/>
                <w:bCs/>
                <w:i/>
                <w:iCs/>
              </w:rPr>
              <w:t>jitqiesx</w:t>
            </w:r>
            <w:r w:rsidRPr="00522ADD">
              <w:t xml:space="preserve"> bħala servizz ta’ pagament.</w:t>
            </w:r>
          </w:p>
        </w:tc>
        <w:tc>
          <w:tcPr>
            <w:tcW w:w="4876" w:type="dxa"/>
            <w:hideMark/>
          </w:tcPr>
          <w:p w:rsidR="0047667D" w:rsidRPr="00522ADD" w:rsidRDefault="008451B8">
            <w:pPr>
              <w:pStyle w:val="Normal6"/>
              <w:rPr>
                <w:szCs w:val="24"/>
              </w:rPr>
            </w:pPr>
            <w:r w:rsidRPr="00522ADD">
              <w:lastRenderedPageBreak/>
              <w:t>(15)</w:t>
            </w:r>
            <w:r w:rsidRPr="00522ADD">
              <w:tab/>
              <w:t>Iż-Żona Unika ta’ Pagamenti bl-Euro (SEPA) iffaċilitat il-ħolqien ta’ “fabbriki tal-pagament” u “fabbriki tal-ġbir” madwar l-Unjoni, li jippermettu ċ-ċentralizzazzjoni tat</w:t>
            </w:r>
            <w:r w:rsidRPr="00522ADD">
              <w:t xml:space="preserve">-tranżazzjonijiet ta’ pagament tal-istess grupp. F’dak ir-rigward, it-tranżazzjonijiet ta’ pagament bejn impriża omm u s-sussidjarja tagħha jew bejn sussidjarji tal-istess impriża omm </w:t>
            </w:r>
            <w:r w:rsidRPr="00522ADD">
              <w:lastRenderedPageBreak/>
              <w:t>li jiġu pprovduti minn fornitur ta’ servizzi ta’ pagament li jappartjeni</w:t>
            </w:r>
            <w:r w:rsidRPr="00522ADD">
              <w:t xml:space="preserve"> għall-istess grupp jenħtieġ li jiġu esklużi mill-kamp ta’ applikazzjoni ta’ dan ir-Regolament. Il-ġbir ta’ ordnijiet ta’ pagament</w:t>
            </w:r>
            <w:r w:rsidRPr="00522ADD">
              <w:rPr>
                <w:b/>
                <w:bCs/>
                <w:i/>
                <w:iCs/>
              </w:rPr>
              <w:t xml:space="preserve"> u l-wasla ta’ fondi</w:t>
            </w:r>
            <w:r w:rsidRPr="00522ADD">
              <w:t xml:space="preserve"> f’isem </w:t>
            </w:r>
            <w:r w:rsidRPr="00522ADD">
              <w:rPr>
                <w:b/>
                <w:bCs/>
                <w:i/>
                <w:iCs/>
              </w:rPr>
              <w:t>entitajiet ta’</w:t>
            </w:r>
            <w:r w:rsidRPr="00522ADD">
              <w:t xml:space="preserve"> grupp minn impriża omm jew is-sussidjarja tagħha jenħtieġ li ma </w:t>
            </w:r>
            <w:r w:rsidRPr="00522ADD">
              <w:rPr>
                <w:b/>
                <w:bCs/>
                <w:i/>
                <w:iCs/>
              </w:rPr>
              <w:t>jitqisux</w:t>
            </w:r>
            <w:r w:rsidRPr="00522ADD">
              <w:t xml:space="preserve"> bħala serv</w:t>
            </w:r>
            <w:r w:rsidRPr="00522ADD">
              <w:t>izz ta’ pagament.</w:t>
            </w:r>
          </w:p>
        </w:tc>
      </w:tr>
    </w:tbl>
    <w:p w:rsidR="0047667D" w:rsidRPr="00522ADD" w:rsidRDefault="008451B8" w:rsidP="0047667D">
      <w:pPr>
        <w:pStyle w:val="Olang"/>
        <w:rPr>
          <w:noProof w:val="0"/>
        </w:rPr>
      </w:pPr>
      <w:r w:rsidRPr="00522ADD">
        <w:lastRenderedPageBreak/>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94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17</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 xml:space="preserve">Test propost </w:t>
            </w:r>
            <w:r w:rsidRPr="00522ADD">
              <w:t>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(17)</w:t>
            </w:r>
            <w:r w:rsidRPr="00522ADD">
              <w:tab/>
              <w:t>Is-servizzi tekniċi ma jikkostitwux servizzi ta’ pagament bħala tali peress li l-fornituri ta’ servizzi tekniċi fl-ebda ħin ma jidħlu fil-pussess tal-fondi li għandhom jiġu ttrasferiti. Għalhekk jenħtieġ li dawn jiġu esklużi m</w:t>
            </w:r>
            <w:r w:rsidRPr="00522ADD">
              <w:t>id-definizzjoni ta’ servizzi ta’ pagament. Madankollu, dawk is-servizzi jenħtieġ li jkunu soġġetti għal ċerti rekwiżiti, bħal dawk dwar ir-responsabbiltà għan-nuqqas ta’ appoġġ għall-applikazzjoni ta’ awtentikazzjoni qawwija tal-konsumatur</w:t>
            </w:r>
            <w:r w:rsidRPr="00522ADD">
              <w:rPr>
                <w:b/>
                <w:bCs/>
                <w:i/>
                <w:iCs/>
              </w:rPr>
              <w:t>, jew ir-rekwiżit</w:t>
            </w:r>
            <w:r w:rsidRPr="00522ADD">
              <w:rPr>
                <w:b/>
                <w:bCs/>
                <w:i/>
                <w:iCs/>
              </w:rPr>
              <w:t xml:space="preserve"> li jidħlu fi ftehimiet ta’ esternalizzazzjoni ma’ fornituri ta’ servizzi ta’ pagament f’każ li l-fornituri ta’ servizzi tekniċi għandhom jipprovdu u jivverifikaw l-elementi ta’ awtentikazzjoni qawwija tal-konsumatur</w:t>
            </w:r>
            <w:r w:rsidRPr="00522ADD">
              <w:t xml:space="preserve">. </w:t>
            </w:r>
            <w:r w:rsidRPr="00522ADD">
              <w:rPr>
                <w:b/>
                <w:i/>
              </w:rPr>
              <w:t xml:space="preserve">Jenħtieġ li jkun hemm ukoll rekwiżiti </w:t>
            </w:r>
            <w:r w:rsidRPr="00522ADD">
              <w:rPr>
                <w:b/>
                <w:i/>
              </w:rPr>
              <w:t>li jirregolaw it-tariffi tat-terminazzjoni ta’ kuntratti qafas fejn is-servizzi ta’ pagament jiġu offruti b’mod konġunt mas-servizzi tekniċi.</w:t>
            </w:r>
          </w:p>
        </w:tc>
        <w:tc>
          <w:tcPr>
            <w:tcW w:w="4876" w:type="dxa"/>
            <w:hideMark/>
          </w:tcPr>
          <w:p w:rsidR="0047667D" w:rsidRPr="00522ADD" w:rsidRDefault="008451B8">
            <w:pPr>
              <w:pStyle w:val="Normal6"/>
              <w:rPr>
                <w:szCs w:val="24"/>
              </w:rPr>
            </w:pPr>
            <w:r w:rsidRPr="00522ADD">
              <w:t>(17)</w:t>
            </w:r>
            <w:r w:rsidRPr="00522ADD">
              <w:tab/>
              <w:t>Is-servizzi tekniċi ma jikkostitwux servizzi ta’ pagament bħala tali peress li l-fornituri ta’ servizzi tekni</w:t>
            </w:r>
            <w:r w:rsidRPr="00522ADD">
              <w:t>ċi fl-ebda ħin ma jidħlu fil-pussess tal-fondi li għandhom jiġu ttrasferiti. Għalhekk jenħtieġ li dawn jiġu esklużi mid-definizzjoni ta’ servizzi ta’ pagament. Madankollu, dawk is-servizzi jenħtieġ li jkunu soġġetti għal ċerti rekwiżiti, bħal dawk dwar ir-</w:t>
            </w:r>
            <w:r w:rsidRPr="00522ADD">
              <w:t>responsabbiltà għan-nuqqas ta’ appoġġ għall-applikazzjoni ta’ awtentikazzjoni qawwija tal-konsumatur.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lastRenderedPageBreak/>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95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Gunnar Beck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24</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(24)</w:t>
            </w:r>
            <w:r w:rsidRPr="00522ADD">
              <w:tab/>
              <w:t>L-hekk imsejħa “portafolji diġitali pass-through”, li jinvolvu t-tokenisation ta’ strument ta’ pagament eżistenti, pereżempju kard ta’ pagament,</w:t>
            </w:r>
            <w:r w:rsidRPr="00522ADD">
              <w:t xml:space="preserve"> għandhom jitqiesu bħala servizzi tekniċi u għalhekk jenħtieġ li jiġu esklużi mid-definizzjoni ta’ strument ta’ pagament peress li, fil-fehma tal-Kummissjoni, token ma jistax jitqies bħala fih innifsu strument ta’ pagament iżda, pjuttost, “applikazzjoni ta</w:t>
            </w:r>
            <w:r w:rsidRPr="00522ADD">
              <w:t xml:space="preserve">’ pagament” skont it-tifsira tal-Artikolu 2(21) tar-Regolament (UE) 2015/751 tal-Parlament Ewropew u tal-Kunsill </w:t>
            </w:r>
            <w:r w:rsidRPr="00522ADD">
              <w:rPr>
                <w:vertAlign w:val="superscript"/>
              </w:rPr>
              <w:t>39</w:t>
            </w:r>
            <w:r w:rsidRPr="00522ADD">
              <w:t xml:space="preserve">. Madankollu, xi kategoriji oħra ta’ portafolji diġitali, jiġifieri portafolji elettroniċi mħallsa minn qabel bħal “portafolji fi stadji” </w:t>
            </w:r>
            <w:r w:rsidRPr="00522ADD">
              <w:t>fejn l-utenti jistgħu jaħżnu l-flus għal tranżazzjonijiet online futuri, jenħtieġ li jitqiesu bħala strument ta’ pagament u l-ħruġ tagħhom bħala servizz ta’ pagament.</w:t>
            </w:r>
          </w:p>
        </w:tc>
        <w:tc>
          <w:tcPr>
            <w:tcW w:w="4876" w:type="dxa"/>
            <w:hideMark/>
          </w:tcPr>
          <w:p w:rsidR="0047667D" w:rsidRPr="00522ADD" w:rsidRDefault="008451B8">
            <w:pPr>
              <w:pStyle w:val="Normal6"/>
              <w:rPr>
                <w:szCs w:val="24"/>
              </w:rPr>
            </w:pPr>
            <w:r w:rsidRPr="00522ADD">
              <w:t>(24)</w:t>
            </w:r>
            <w:r w:rsidRPr="00522ADD">
              <w:tab/>
              <w:t>L-hekk imsejħa “portafolji diġitali pass-through”, li jinvolvu t-tokenisation ta’ st</w:t>
            </w:r>
            <w:r w:rsidRPr="00522ADD">
              <w:t>rument ta’ pagament eżistenti, pereżempju kard ta’ pagament, għandhom jitqiesu bħala servizzi tekniċi u għalhekk jenħtieġ li jiġu esklużi mid-definizzjoni ta’ strument ta’ pagament peress li, fil-fehma tal-Kummissjoni, token ma jistax jitqies bħala fih inn</w:t>
            </w:r>
            <w:r w:rsidRPr="00522ADD">
              <w:t xml:space="preserve">ifsu strument ta’ pagament iżda, pjuttost, “applikazzjoni ta’ pagament” skont it-tifsira tal-Artikolu 2(21) tar-Regolament (UE) 2015/751 tal-Parlament Ewropew u tal-Kunsill </w:t>
            </w:r>
            <w:r w:rsidRPr="00522ADD">
              <w:rPr>
                <w:vertAlign w:val="superscript"/>
              </w:rPr>
              <w:t>39</w:t>
            </w:r>
            <w:r w:rsidRPr="00522ADD">
              <w:t>. Madankollu, xi kategoriji oħra ta’ portafolji diġitali, jiġifieri portafolji el</w:t>
            </w:r>
            <w:r w:rsidRPr="00522ADD">
              <w:t xml:space="preserve">ettroniċi mħallsa minn qabel bħal “portafolji fi stadji” fejn l-utenti jistgħu jaħżnu l-flus għal tranżazzjonijiet online futuri, jenħtieġ li jitqiesu bħala strument ta’ pagament u l-ħruġ tagħhom bħala servizz ta’ pagament, </w:t>
            </w:r>
            <w:r w:rsidRPr="00522ADD">
              <w:rPr>
                <w:b/>
                <w:bCs/>
                <w:i/>
                <w:iCs/>
              </w:rPr>
              <w:t>sakemm tali strumenti ma jinħarġ</w:t>
            </w:r>
            <w:r w:rsidRPr="00522ADD">
              <w:rPr>
                <w:b/>
                <w:bCs/>
                <w:i/>
                <w:iCs/>
              </w:rPr>
              <w:t>ux biss biex jissodisfaw ir-rekwiżiti tar-Regolament (UE) 2023/1114 (MiCAR), l-Artikolu 70(2) u (3)</w:t>
            </w:r>
            <w:r w:rsidRPr="00522ADD">
              <w:t>.</w:t>
            </w:r>
          </w:p>
        </w:tc>
      </w:tr>
      <w:tr w:rsidR="008D3869" w:rsidRPr="00522ADD" w:rsidTr="0047667D">
        <w:trPr>
          <w:jc w:val="center"/>
        </w:trPr>
        <w:tc>
          <w:tcPr>
            <w:tcW w:w="4876" w:type="dxa"/>
            <w:hideMark/>
          </w:tcPr>
          <w:p w:rsidR="0047667D" w:rsidRPr="00522ADD" w:rsidRDefault="008451B8">
            <w:pPr>
              <w:pStyle w:val="Normal6"/>
            </w:pPr>
            <w:r w:rsidRPr="00522ADD">
              <w:t>__________________</w:t>
            </w:r>
          </w:p>
        </w:tc>
        <w:tc>
          <w:tcPr>
            <w:tcW w:w="4876" w:type="dxa"/>
            <w:hideMark/>
          </w:tcPr>
          <w:p w:rsidR="0047667D" w:rsidRPr="00522ADD" w:rsidRDefault="008451B8">
            <w:pPr>
              <w:pStyle w:val="Normal6"/>
              <w:rPr>
                <w:szCs w:val="24"/>
              </w:rPr>
            </w:pPr>
            <w:r w:rsidRPr="00522ADD">
              <w:t>__________________</w:t>
            </w:r>
          </w:p>
        </w:tc>
      </w:tr>
      <w:tr w:rsidR="008D3869" w:rsidRPr="00522ADD" w:rsidTr="0047667D">
        <w:trPr>
          <w:jc w:val="center"/>
        </w:trPr>
        <w:tc>
          <w:tcPr>
            <w:tcW w:w="4876" w:type="dxa"/>
            <w:hideMark/>
          </w:tcPr>
          <w:p w:rsidR="0047667D" w:rsidRPr="00522ADD" w:rsidRDefault="008451B8">
            <w:pPr>
              <w:pStyle w:val="Normal6"/>
            </w:pPr>
            <w:r w:rsidRPr="00522ADD">
              <w:rPr>
                <w:vertAlign w:val="superscript"/>
              </w:rPr>
              <w:t>(39)</w:t>
            </w:r>
            <w:r w:rsidRPr="00522ADD">
              <w:t xml:space="preserve"> Ir-Regolament (UE) 2015/751 tal-Parlament Ewropew u tal-Kunsill tad-29 ta’ April 2015 dwar it-tariffi tal-inte</w:t>
            </w:r>
            <w:r w:rsidRPr="00522ADD">
              <w:t>rkambju għat-tranżazzjonijiet ta’ pagament permezz ta’ kard (ĠU L 123, 19.5.2015, p. 1).</w:t>
            </w:r>
          </w:p>
        </w:tc>
        <w:tc>
          <w:tcPr>
            <w:tcW w:w="4876" w:type="dxa"/>
            <w:hideMark/>
          </w:tcPr>
          <w:p w:rsidR="0047667D" w:rsidRPr="00522ADD" w:rsidRDefault="008451B8">
            <w:pPr>
              <w:pStyle w:val="Normal6"/>
              <w:rPr>
                <w:szCs w:val="24"/>
              </w:rPr>
            </w:pPr>
            <w:r w:rsidRPr="00522ADD">
              <w:rPr>
                <w:vertAlign w:val="superscript"/>
              </w:rPr>
              <w:t>(39)</w:t>
            </w:r>
            <w:r w:rsidRPr="00522ADD">
              <w:t xml:space="preserve"> Ir-Regolament (UE) 2015/751 tal-Parlament Ewropew u tal-Kunsill tad-29 ta’ April 2015 dwar it-tariffi tal-interkambju għat-tranżazzjonijiet ta’ pagament permezz ta’ kard (ĠU L 123, 19.5.2015, p. 1).</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96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Eugen Jurzyca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28</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(28)</w:t>
            </w:r>
            <w:r w:rsidRPr="00522ADD">
              <w:tab/>
              <w:t xml:space="preserve">Id-definizzjoni ta’ fondi jenħtieġ li tkopri </w:t>
            </w:r>
            <w:r w:rsidRPr="00522ADD">
              <w:rPr>
                <w:b/>
                <w:bCs/>
                <w:i/>
                <w:iCs/>
              </w:rPr>
              <w:t>l-forom kollha</w:t>
            </w:r>
            <w:r w:rsidRPr="00522ADD">
              <w:t xml:space="preserve"> </w:t>
            </w:r>
            <w:r w:rsidRPr="00522ADD">
              <w:rPr>
                <w:b/>
                <w:bCs/>
                <w:i/>
                <w:iCs/>
              </w:rPr>
              <w:t>ta’</w:t>
            </w:r>
            <w:r w:rsidRPr="00522ADD">
              <w:t xml:space="preserve"> </w:t>
            </w:r>
            <w:r w:rsidRPr="00522ADD">
              <w:rPr>
                <w:b/>
                <w:bCs/>
                <w:i/>
                <w:iCs/>
              </w:rPr>
              <w:t>flus</w:t>
            </w:r>
            <w:r w:rsidRPr="00522ADD">
              <w:t xml:space="preserve"> tal-bank ċentrali maħruġa għall-użu bl-imnut, </w:t>
            </w:r>
            <w:r w:rsidRPr="00522ADD">
              <w:rPr>
                <w:b/>
                <w:bCs/>
                <w:i/>
                <w:iCs/>
              </w:rPr>
              <w:t>inklużi</w:t>
            </w:r>
            <w:r w:rsidRPr="00522ADD">
              <w:t xml:space="preserve"> l-karti tal-flus u l-muniti, u </w:t>
            </w:r>
            <w:r w:rsidRPr="00522ADD">
              <w:rPr>
                <w:b/>
                <w:bCs/>
                <w:i/>
                <w:iCs/>
              </w:rPr>
              <w:t>kwalunkwe munita diġitali futura possibbli tal-bank ċentrali,</w:t>
            </w:r>
            <w:r w:rsidRPr="00522ADD">
              <w:t xml:space="preserve"> </w:t>
            </w:r>
            <w:r w:rsidRPr="00522ADD">
              <w:rPr>
                <w:b/>
                <w:bCs/>
                <w:i/>
                <w:iCs/>
              </w:rPr>
              <w:t>il-flus</w:t>
            </w:r>
            <w:r w:rsidRPr="00522ADD">
              <w:t xml:space="preserve"> elettroniċi u l-flus tal-banek kummerċjali. Il-flus tal-bank ċentrali maħruġa</w:t>
            </w:r>
            <w:r w:rsidRPr="00522ADD">
              <w:t xml:space="preserve"> għall-użu bejn il-bank ċentrali u l-banek kummerċjali, jiġifieri għall-użu bl-ingrossa, jenħtieġ li ma jkunux koperti.</w:t>
            </w:r>
          </w:p>
        </w:tc>
        <w:tc>
          <w:tcPr>
            <w:tcW w:w="4876" w:type="dxa"/>
            <w:hideMark/>
          </w:tcPr>
          <w:p w:rsidR="0047667D" w:rsidRPr="00522ADD" w:rsidRDefault="008451B8">
            <w:pPr>
              <w:pStyle w:val="Normal6"/>
              <w:rPr>
                <w:szCs w:val="24"/>
              </w:rPr>
            </w:pPr>
            <w:r w:rsidRPr="00522ADD">
              <w:t>(28)</w:t>
            </w:r>
            <w:r w:rsidRPr="00522ADD">
              <w:tab/>
              <w:t xml:space="preserve">Id-definizzjoni ta’ fondi jenħtieġ li tkopri </w:t>
            </w:r>
            <w:r w:rsidRPr="00522ADD">
              <w:rPr>
                <w:b/>
                <w:bCs/>
                <w:i/>
                <w:iCs/>
              </w:rPr>
              <w:t>l-flus</w:t>
            </w:r>
            <w:r w:rsidRPr="00522ADD">
              <w:rPr>
                <w:b/>
                <w:bCs/>
              </w:rPr>
              <w:t xml:space="preserve"> </w:t>
            </w:r>
            <w:r w:rsidRPr="00522ADD">
              <w:t xml:space="preserve">tal-bank ċentrali maħruġa għall-użu bl-imnut, </w:t>
            </w:r>
            <w:r w:rsidRPr="00522ADD">
              <w:rPr>
                <w:b/>
                <w:bCs/>
                <w:i/>
                <w:iCs/>
              </w:rPr>
              <w:t>jiġifieri</w:t>
            </w:r>
            <w:r w:rsidRPr="00522ADD">
              <w:t xml:space="preserve"> l-karti tal-flus u l-muniti, u </w:t>
            </w:r>
            <w:r w:rsidRPr="00522ADD">
              <w:rPr>
                <w:b/>
                <w:bCs/>
                <w:i/>
                <w:iCs/>
              </w:rPr>
              <w:t>l-flus</w:t>
            </w:r>
            <w:r w:rsidRPr="00522ADD">
              <w:rPr>
                <w:b/>
                <w:bCs/>
              </w:rPr>
              <w:t xml:space="preserve"> </w:t>
            </w:r>
            <w:r w:rsidRPr="00522ADD">
              <w:t>elettroniċi u l-flus tal-banek kummerċjali. Il-flus tal-bank ċentrali maħruġa għall-użu bejn il-bank ċentrali u l-banek kummerċjali, jiġifieri għall-użu bl-ingrossa, jenħtieġ li ma jkunux koperti.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w:t>
      </w:r>
      <w:r w:rsidRPr="00522ADD">
        <w:t>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97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Gunnar Beck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28</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(28)</w:t>
            </w:r>
            <w:r w:rsidRPr="00522ADD">
              <w:tab/>
            </w:r>
            <w:r w:rsidRPr="00522ADD">
              <w:t xml:space="preserve">Id-definizzjoni ta’ fondi jenħtieġ li tkopri l-forom kollha ta’ flus </w:t>
            </w:r>
            <w:r w:rsidRPr="00522ADD">
              <w:rPr>
                <w:b/>
                <w:bCs/>
                <w:i/>
                <w:iCs/>
              </w:rPr>
              <w:t>tal-bank ċentrali</w:t>
            </w:r>
            <w:r w:rsidRPr="00522ADD">
              <w:t xml:space="preserve"> maħruġa għall-użu bl-imnut, inklużi l-karti tal-flus u l-muniti, </w:t>
            </w:r>
            <w:r w:rsidRPr="00522ADD">
              <w:rPr>
                <w:b/>
                <w:bCs/>
                <w:i/>
                <w:iCs/>
              </w:rPr>
              <w:t>u kwalunkwe munita diġitali futura possibbli tal-bank ċentrali,</w:t>
            </w:r>
            <w:r w:rsidRPr="00522ADD">
              <w:t xml:space="preserve"> il-flus elettroniċi u l-flus tal-banek k</w:t>
            </w:r>
            <w:r w:rsidRPr="00522ADD">
              <w:t>ummerċjali. Il-flus tal-bank ċentrali maħruġa għall-użu bejn il-bank ċentrali u l-banek kummerċjali, jiġifieri għall-użu bl-ingrossa, jenħtieġ li ma jkunux koperti.</w:t>
            </w:r>
          </w:p>
        </w:tc>
        <w:tc>
          <w:tcPr>
            <w:tcW w:w="4876" w:type="dxa"/>
            <w:hideMark/>
          </w:tcPr>
          <w:p w:rsidR="0047667D" w:rsidRPr="00522ADD" w:rsidRDefault="008451B8">
            <w:pPr>
              <w:pStyle w:val="Normal6"/>
              <w:rPr>
                <w:szCs w:val="24"/>
              </w:rPr>
            </w:pPr>
            <w:r w:rsidRPr="00522ADD">
              <w:t>(28)</w:t>
            </w:r>
            <w:r w:rsidRPr="00522ADD">
              <w:tab/>
              <w:t>Id-definizzjoni ta’ fondi jenħtieġ li tkopri l-forom kollha ta’ flus maħruġa għall-użu</w:t>
            </w:r>
            <w:r w:rsidRPr="00522ADD">
              <w:t xml:space="preserve"> bl-imnut, inklużi l-karti tal-flus u l-muniti, il-flus elettroniċi</w:t>
            </w:r>
            <w:r w:rsidRPr="00522ADD">
              <w:rPr>
                <w:b/>
                <w:bCs/>
                <w:i/>
                <w:iCs/>
              </w:rPr>
              <w:t>, tokens irreferenzjati ma’ assi (ART),</w:t>
            </w:r>
            <w:r w:rsidRPr="00522ADD">
              <w:t xml:space="preserve"> u l-flus tal-banek kummerċjali. Il-flus tal-bank ċentrali maħruġa għall-użu bejn il-bank ċentrali u l-banek kummerċjali, jiġifieri għall-użu bl-ingro</w:t>
            </w:r>
            <w:r w:rsidRPr="00522ADD">
              <w:t>ssa, jenħtieġ li ma jkunux koperti.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98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Gunnar Beck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29</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(29)</w:t>
            </w:r>
            <w:r w:rsidRPr="00522ADD">
              <w:tab/>
              <w:t>Ir-Regolament (UE) 2023/1114 tal-31 ta’ Mejju 2023 dwar is-swieq fil-kriptoassi jistabbilixxi li t-tokens tal-flus elettroniċi għandhom jitqiesu bħala flus elettroniċi. It-tokens tal-flus elettroniċi huma għalhekk</w:t>
            </w:r>
            <w:r w:rsidRPr="00522ADD">
              <w:t xml:space="preserve"> inklużi, bħala flus elettroniċi, fid-definizzjoni ta’ fondi f’dan ir-Regolament.</w:t>
            </w:r>
          </w:p>
        </w:tc>
        <w:tc>
          <w:tcPr>
            <w:tcW w:w="4876" w:type="dxa"/>
            <w:hideMark/>
          </w:tcPr>
          <w:p w:rsidR="0047667D" w:rsidRPr="00522ADD" w:rsidRDefault="008451B8">
            <w:pPr>
              <w:pStyle w:val="Normal6"/>
              <w:rPr>
                <w:szCs w:val="24"/>
              </w:rPr>
            </w:pPr>
            <w:r w:rsidRPr="00522ADD">
              <w:t>(29)</w:t>
            </w:r>
            <w:r w:rsidRPr="00522ADD">
              <w:tab/>
              <w:t xml:space="preserve">Ir-Regolament (UE) 2023/1114 tal-31 ta’ Mejju 2023 dwar is-swieq fil-kriptoassi jistabbilixxi li t-tokens tal-flus elettroniċi </w:t>
            </w:r>
            <w:r w:rsidRPr="00522ADD">
              <w:rPr>
                <w:b/>
                <w:bCs/>
                <w:i/>
                <w:iCs/>
              </w:rPr>
              <w:t>(EMT)</w:t>
            </w:r>
            <w:r w:rsidRPr="00522ADD">
              <w:t xml:space="preserve"> </w:t>
            </w:r>
            <w:r w:rsidRPr="00522ADD">
              <w:rPr>
                <w:b/>
                <w:bCs/>
                <w:i/>
                <w:iCs/>
              </w:rPr>
              <w:t>u t-tokens irreferenzjati ma’ assi (</w:t>
            </w:r>
            <w:r w:rsidRPr="00522ADD">
              <w:rPr>
                <w:b/>
                <w:bCs/>
                <w:i/>
                <w:iCs/>
              </w:rPr>
              <w:t xml:space="preserve">ART) </w:t>
            </w:r>
            <w:r w:rsidRPr="00522ADD">
              <w:t xml:space="preserve">għandhom jitqiesu bħala flus elettroniċi. It-tokens tal-flus elettroniċi </w:t>
            </w:r>
            <w:r w:rsidRPr="00522ADD">
              <w:rPr>
                <w:b/>
                <w:bCs/>
                <w:i/>
                <w:iCs/>
              </w:rPr>
              <w:t>u t-tokens irreferenzjati ma’ assi</w:t>
            </w:r>
            <w:r w:rsidRPr="00522ADD">
              <w:t xml:space="preserve"> huma għalhekk inklużi, bħala flus elettroniċi, fid-definizzjoni ta’ fondi f’dan ir-Regolament.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w:t>
      </w:r>
      <w:r w:rsidRPr="00522ADD">
        <w:rPr>
          <w:rStyle w:val="HideTWBExt"/>
          <w:b w:val="0"/>
        </w:rPr>
        <w:t>&gt;</w:t>
      </w:r>
      <w:r w:rsidRPr="00522ADD">
        <w:t>Emenda</w:t>
      </w:r>
      <w:r w:rsidRPr="00522ADD">
        <w:tab/>
      </w:r>
      <w:r w:rsidRPr="00522ADD">
        <w:tab/>
      </w:r>
      <w:r w:rsidRPr="00522ADD">
        <w:rPr>
          <w:rStyle w:val="HideTWBExt"/>
          <w:b w:val="0"/>
        </w:rPr>
        <w:t>&lt;NumAm&gt;</w:t>
      </w:r>
      <w:r w:rsidRPr="00522ADD">
        <w:t>99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29</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(29)</w:t>
            </w:r>
            <w:r w:rsidRPr="00522ADD">
              <w:tab/>
              <w:t>Ir-Regolament (UE) 2023/1114 tal-31 ta’</w:t>
            </w:r>
            <w:r w:rsidRPr="00522ADD">
              <w:t xml:space="preserve"> Mejju 2023 dwar is-swieq fil-kriptoassi jistabbilixxi li t-tokens tal-flus elettroniċi għandhom jitqiesu bħala flus elettroniċi.</w:t>
            </w:r>
            <w:r w:rsidRPr="00522ADD">
              <w:rPr>
                <w:b/>
                <w:i/>
              </w:rPr>
              <w:t xml:space="preserve"> </w:t>
            </w:r>
            <w:r w:rsidRPr="00522ADD">
              <w:rPr>
                <w:b/>
                <w:bCs/>
                <w:i/>
                <w:iCs/>
              </w:rPr>
              <w:t>It-tokens</w:t>
            </w:r>
            <w:r w:rsidRPr="00522ADD">
              <w:t xml:space="preserve"> tal-flus elettroniċi </w:t>
            </w:r>
            <w:r w:rsidRPr="00522ADD">
              <w:rPr>
                <w:b/>
                <w:bCs/>
                <w:i/>
                <w:iCs/>
              </w:rPr>
              <w:t>huma għalhekk inklużi, bħala flus elettroniċi, fid-definizzjoni ta’ fondi f’dan</w:t>
            </w:r>
            <w:r w:rsidRPr="00522ADD">
              <w:t xml:space="preserve"> ir-Regolament.</w:t>
            </w:r>
          </w:p>
        </w:tc>
        <w:tc>
          <w:tcPr>
            <w:tcW w:w="4876" w:type="dxa"/>
            <w:hideMark/>
          </w:tcPr>
          <w:p w:rsidR="0047667D" w:rsidRPr="00522ADD" w:rsidRDefault="008451B8">
            <w:pPr>
              <w:pStyle w:val="Normal6"/>
              <w:rPr>
                <w:szCs w:val="24"/>
              </w:rPr>
            </w:pPr>
            <w:r w:rsidRPr="00522ADD">
              <w:t>(29)</w:t>
            </w:r>
            <w:r w:rsidRPr="00522ADD">
              <w:tab/>
              <w:t>Ir-Regolament (UE) 2023/1114 tal-31 ta’ Mejju 2023 dwar is-swieq fil-kriptoassi jistabbilixxi li t-tokens tal-flus elettroniċi għandhom jitqiesu bħala flus elettroniċi</w:t>
            </w:r>
            <w:r w:rsidRPr="00522ADD">
              <w:rPr>
                <w:b/>
                <w:bCs/>
                <w:i/>
                <w:iCs/>
              </w:rPr>
              <w:t xml:space="preserve"> għall-finijiet ta’ dak ir-regolament.</w:t>
            </w:r>
            <w:r w:rsidRPr="00522ADD">
              <w:rPr>
                <w:b/>
                <w:i/>
              </w:rPr>
              <w:t xml:space="preserve"> </w:t>
            </w:r>
            <w:r w:rsidRPr="00522ADD">
              <w:rPr>
                <w:b/>
                <w:bCs/>
                <w:i/>
                <w:iCs/>
              </w:rPr>
              <w:t>Sabiex jiġu evitati rekwiżiti doppji huwa imp</w:t>
            </w:r>
            <w:r w:rsidRPr="00522ADD">
              <w:rPr>
                <w:b/>
                <w:bCs/>
                <w:i/>
                <w:iCs/>
              </w:rPr>
              <w:t>ortanti li d-dispożizzjonijiet skont dan ir-Regolament jistabbilixxu b’mod ċar meta t-tokens</w:t>
            </w:r>
            <w:r w:rsidRPr="00522ADD">
              <w:t xml:space="preserve"> tal-flus elettroniċi </w:t>
            </w:r>
            <w:r w:rsidRPr="00522ADD">
              <w:rPr>
                <w:b/>
                <w:bCs/>
                <w:i/>
                <w:iCs/>
              </w:rPr>
              <w:t>jenħtieġ li jkunu soġġetti għad-dispożizzjonijiet ta’ dan</w:t>
            </w:r>
            <w:r w:rsidRPr="00522ADD">
              <w:t xml:space="preserve"> ir-Regolament.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100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31a (ġdida)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(31a)</w:t>
            </w:r>
            <w:r w:rsidRPr="00522ADD">
              <w:rPr>
                <w:b/>
                <w:i/>
              </w:rPr>
              <w:tab/>
              <w:t>Għall-ipproċessar ta’ pagamenti diġitali onlin</w:t>
            </w:r>
            <w:r w:rsidRPr="00522ADD">
              <w:rPr>
                <w:b/>
                <w:i/>
              </w:rPr>
              <w:t xml:space="preserve">e jew offline, huwa essenzjali li l-fornituri ta’ servizzi ta’ pagament front-end jiksbu aċċess għal teknoloġija ta’ komunikazzjoni b’kamp fil-qrib (NFC) fuq apparati mobbli. Dawn il-komponenti jinkludu, b’mod partikolari iżda mhux biss, l-antenni tal-NFC </w:t>
            </w:r>
            <w:r w:rsidRPr="00522ADD">
              <w:rPr>
                <w:b/>
                <w:i/>
              </w:rPr>
              <w:t>u l-hekk imsejħa elementi siguri tal-apparati mobbli (eż.: Kard Universali b’Ċirkwit Integrat (UICC), SE inkorporat (eSE), u mikroSD eċċ.). Huwa għalhekk meħtieġ li jiġi żgurat li kull meta jkun hemm bżonn li jiġu pprovduti servizzi ta’ pagament, il-manifa</w:t>
            </w:r>
            <w:r w:rsidRPr="00522ADD">
              <w:rPr>
                <w:b/>
                <w:i/>
              </w:rPr>
              <w:t>tturi tat-tagħmir oriġinali ta’ apparati mobbli jew il-fornituri ta’ servizzi ta’ komunikazzjoni elettronika ma jirrifjutawx l-aċċess għall-antenni tal-NFC u għall-elementi siguri. Sabiex dan jiġi żgurat ukoll fl-ekonomija diġitali, il-fornituri ta’ serviz</w:t>
            </w:r>
            <w:r w:rsidRPr="00522ADD">
              <w:rPr>
                <w:b/>
                <w:i/>
              </w:rPr>
              <w:t>zi ta’ pagament front-end jenħtieġ li jkunu intitolati jaħżnu software fuq hardware rilevanti ta’ apparati mobbli sabiex jagmlu t-tranżazzjonijiet teknikament possibbli kemm online kif ukoll offline. Għal dan l-għan, jenħtieġ li l-manifatturi tat-tagħmir o</w:t>
            </w:r>
            <w:r w:rsidRPr="00522ADD">
              <w:rPr>
                <w:b/>
                <w:i/>
              </w:rPr>
              <w:t>riġinali ta’ apparati mobbli u l-fornituri ta’ servizzi ta’ komunikazzjoni elettronika jenħtieġ li jkunu obbligati jipprovdu aċċess skont termini ġusti, raġonevoli u mhux diskriminatorji għall-komponenti kollha tal-hardware u tas-software meta jkunu meħtie</w:t>
            </w:r>
            <w:r w:rsidRPr="00522ADD">
              <w:rPr>
                <w:b/>
                <w:i/>
              </w:rPr>
              <w:t>ġa għal tranżazzjonijiet online u offline. Fil-każijiet kollha, jenħtieġ li tali operaturi jkunu obbligati jipprovdu kapaċità adegwata fuq il-karatteristiċi rilevanti tal-hardware u tas-software f’apparati mobbli sabiex jipproċessaw tranżazzjonijiet ta’ pa</w:t>
            </w:r>
            <w:r w:rsidRPr="00522ADD">
              <w:rPr>
                <w:b/>
                <w:i/>
              </w:rPr>
              <w:t>gament online u għall-ħżin tal-fondi fuq apparati mobbli għal tranżazzjonijiet ta’ pagament offline. Jenħtieġ li dan l-obbligu jkun mingħajr preġudizzju għall-Artikolu 6(7) tar-Regolament (UE) 2022/1925, li jobbliga lill-gwardjani jipprovdu, mingħajr ħlas,</w:t>
            </w:r>
            <w:r w:rsidRPr="00522ADD">
              <w:rPr>
                <w:b/>
                <w:i/>
              </w:rPr>
              <w:t xml:space="preserve"> interoperabbiltà effettiva mal-karatteristiċi tas-sistema operattiva, tal-hardware jew tas-software tal-apparati mobbli u aċċess għalihom għal finijiet ta’ interoperabbiltà, li huwa applikabbli għal mezzi ta’ pagament diġitali eżistenti u ġodda.</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101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Frances Fitzgerald</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39</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(39)</w:t>
            </w:r>
            <w:r w:rsidRPr="00522ADD">
              <w:tab/>
              <w:t xml:space="preserve">Peress li l-konsumaturi u l-impriżi ma humiex fl-istess pożizzjoni ta’ vulnerabbiltà, huma ma jeħtiġux l-istess livell ta’ protezzjoni. Filwaqt li huwa importanti li d-drittijiet tal-konsumatur jiġu ggarantiti b’dispożizzjonijiet li ma jkunx </w:t>
            </w:r>
            <w:r w:rsidRPr="00522ADD">
              <w:t>possibbli li ssir deroga minnhom b’kuntratt, huwa raġonevoli li l-impriżi u l-organizzazzjonijiet jitħallew jiftiehmu mod ieħor meta ma jkunux qed jittrattaw mal-konsumaturi. Il-mikrointrapriżi, kif definiti fir-Rakkomandazzjoni tal-Kummissjoni 2003/361/KE</w:t>
            </w:r>
            <w:r w:rsidRPr="00522ADD">
              <w:t>,</w:t>
            </w:r>
            <w:r w:rsidRPr="00522ADD">
              <w:rPr>
                <w:vertAlign w:val="superscript"/>
              </w:rPr>
              <w:t>44</w:t>
            </w:r>
            <w:r w:rsidRPr="00522ADD">
              <w:t xml:space="preserve"> jistgħu jiġu ttrattati bl-istess mod bħall-konsumaturi. Ċerti regoli jenħtieġ li japplikaw dejjem, irrispettivament mill-istatus tal-utent.</w:t>
            </w:r>
          </w:p>
        </w:tc>
        <w:tc>
          <w:tcPr>
            <w:tcW w:w="4876" w:type="dxa"/>
            <w:hideMark/>
          </w:tcPr>
          <w:p w:rsidR="0047667D" w:rsidRPr="00522ADD" w:rsidRDefault="008451B8">
            <w:pPr>
              <w:pStyle w:val="Normal6"/>
              <w:rPr>
                <w:szCs w:val="24"/>
              </w:rPr>
            </w:pPr>
            <w:r w:rsidRPr="00522ADD">
              <w:t>(39)</w:t>
            </w:r>
            <w:r w:rsidRPr="00522ADD">
              <w:tab/>
              <w:t>Peress li l-konsumaturi u l-impriżi ma humiex fl-istess pożizzjoni ta’ vulnerabbiltà, huma ma jeħtiġux l-is</w:t>
            </w:r>
            <w:r w:rsidRPr="00522ADD">
              <w:t>tess livell ta’ protezzjoni. Filwaqt li huwa importanti li d-drittijiet tal-konsumatur jiġu ggarantiti b’dispożizzjonijiet li ma jkunx possibbli li ssir deroga minnhom b’kuntratt, huwa raġonevoli li l-impriżi u l-organizzazzjonijiet jitħallew jiftiehmu mod</w:t>
            </w:r>
            <w:r w:rsidRPr="00522ADD">
              <w:t xml:space="preserve"> ieħor meta ma jkunux qed jittrattaw mal-konsumaturi. </w:t>
            </w:r>
            <w:r w:rsidRPr="00522ADD">
              <w:rPr>
                <w:b/>
                <w:i/>
              </w:rPr>
              <w:t>Dan jista’ jinkludi l-applikazzjoni ta’ Awtentikazzjoni Qawwija tal-Konsumatur.</w:t>
            </w:r>
            <w:r w:rsidRPr="00522ADD">
              <w:t xml:space="preserve"> Il-mikrointrapriżi, kif definiti fir-Rakkomandazzjoni tal-Kummissjoni 2003/361/KE,</w:t>
            </w:r>
            <w:r w:rsidRPr="00522ADD">
              <w:rPr>
                <w:vertAlign w:val="superscript"/>
              </w:rPr>
              <w:t>44</w:t>
            </w:r>
            <w:r w:rsidRPr="00522ADD">
              <w:t xml:space="preserve"> jistgħu jiġu ttrattati bl-istess mod </w:t>
            </w:r>
            <w:r w:rsidRPr="00522ADD">
              <w:t>bħall-konsumaturi. Ċerti regoli jenħtieġ li japplikaw dejjem, irrispettivament mill-istatus tal-utent.</w:t>
            </w:r>
          </w:p>
        </w:tc>
      </w:tr>
      <w:tr w:rsidR="008D3869" w:rsidRPr="00522ADD" w:rsidTr="0047667D">
        <w:trPr>
          <w:jc w:val="center"/>
        </w:trPr>
        <w:tc>
          <w:tcPr>
            <w:tcW w:w="4876" w:type="dxa"/>
            <w:hideMark/>
          </w:tcPr>
          <w:p w:rsidR="0047667D" w:rsidRPr="00522ADD" w:rsidRDefault="008451B8">
            <w:pPr>
              <w:pStyle w:val="Normal6"/>
            </w:pPr>
            <w:r w:rsidRPr="00522ADD">
              <w:t>__________________</w:t>
            </w:r>
          </w:p>
        </w:tc>
        <w:tc>
          <w:tcPr>
            <w:tcW w:w="4876" w:type="dxa"/>
            <w:hideMark/>
          </w:tcPr>
          <w:p w:rsidR="0047667D" w:rsidRPr="00522ADD" w:rsidRDefault="008451B8">
            <w:pPr>
              <w:pStyle w:val="Normal6"/>
              <w:rPr>
                <w:szCs w:val="24"/>
              </w:rPr>
            </w:pPr>
            <w:r w:rsidRPr="00522ADD">
              <w:t>__________________</w:t>
            </w:r>
          </w:p>
        </w:tc>
      </w:tr>
      <w:tr w:rsidR="008D3869" w:rsidRPr="00522ADD" w:rsidTr="0047667D">
        <w:trPr>
          <w:jc w:val="center"/>
        </w:trPr>
        <w:tc>
          <w:tcPr>
            <w:tcW w:w="4876" w:type="dxa"/>
            <w:hideMark/>
          </w:tcPr>
          <w:p w:rsidR="0047667D" w:rsidRPr="00522ADD" w:rsidRDefault="008451B8">
            <w:pPr>
              <w:pStyle w:val="Normal6"/>
            </w:pPr>
            <w:r w:rsidRPr="00522ADD">
              <w:rPr>
                <w:vertAlign w:val="superscript"/>
              </w:rPr>
              <w:t>44</w:t>
            </w:r>
            <w:r w:rsidRPr="00522ADD">
              <w:t xml:space="preserve"> ĠU L 124, 20.05.2003, p. 36-41.</w:t>
            </w:r>
          </w:p>
        </w:tc>
        <w:tc>
          <w:tcPr>
            <w:tcW w:w="4876" w:type="dxa"/>
            <w:hideMark/>
          </w:tcPr>
          <w:p w:rsidR="0047667D" w:rsidRPr="00522ADD" w:rsidRDefault="008451B8">
            <w:pPr>
              <w:pStyle w:val="Normal6"/>
              <w:rPr>
                <w:szCs w:val="24"/>
              </w:rPr>
            </w:pPr>
            <w:r w:rsidRPr="00522ADD">
              <w:rPr>
                <w:vertAlign w:val="superscript"/>
              </w:rPr>
              <w:t>44</w:t>
            </w:r>
            <w:r w:rsidRPr="00522ADD">
              <w:t xml:space="preserve"> ĠU L 124, 20.05.2003, p. 36-41.</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w:t>
      </w:r>
      <w:r w:rsidRPr="00522ADD">
        <w:rPr>
          <w:rStyle w:val="HideTWBExt"/>
          <w:i w:val="0"/>
        </w:rPr>
        <w: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Regoli ta’ awtentikazzjoni qawwija tal-konsumatur – u l-eżenzjonijiet minnhom – għandhom jiġu adattati għall-ambjenti korporattivi. Pereżempju, ħafna drabi jkun aktar rilevanti għal pagatur li jagħti prova ta’ min hu l-impjegat</w:t>
      </w:r>
      <w:r w:rsidRPr="00522ADD">
        <w:t>ur tiegħu aktar milli min hu hu stess. Il-fatturi ta’ sigurtà għandhom jirriflettu dan. Barra minn hekk, l-interazzjoni ma’ interfaċċa PSP minn utent korporattiv tvarja minn dik ta’ PSU li tilloggja f’kont bankarju (minħabba ambjent korporattiv li fih isse</w:t>
      </w:r>
      <w:r w:rsidRPr="00522ADD">
        <w:t>ħħ dik l-interazzjoni). Hija inqas riskjuża u ma teħtieġx awtentikazzjoni mill-ġdid daqstant frekwenti bħal fil-każ ta’ PSU individwali.</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102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Marek Belka, Paul Tang, René Repasi</w:t>
      </w:r>
      <w:r w:rsidRPr="00522ADD">
        <w:rPr>
          <w:rStyle w:val="HideTWBExt"/>
          <w:b w:val="0"/>
        </w:rPr>
        <w:t>&lt;/Members&gt;</w:t>
      </w:r>
    </w:p>
    <w:p w:rsidR="0047667D" w:rsidRPr="00522ADD" w:rsidRDefault="008451B8" w:rsidP="0047667D">
      <w:r w:rsidRPr="00522ADD">
        <w:rPr>
          <w:rStyle w:val="HideTWBExt"/>
        </w:rPr>
        <w:t>&lt;/Rep</w:t>
      </w:r>
      <w:r w:rsidRPr="00522ADD">
        <w:rPr>
          <w:rStyle w:val="HideTWBExt"/>
        </w:rPr>
        <w:t>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40</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(40)</w:t>
            </w:r>
            <w:r w:rsidRPr="00522ADD">
              <w:tab/>
              <w:t xml:space="preserve">Biex jinżamm livell għoli ta’ protezzjoni tal-konsumatur, il-konsumaturi jenħtieġ li jkollhom id-dritt li jirċievu </w:t>
            </w:r>
            <w:r w:rsidRPr="00522ADD">
              <w:t>informazzjoni dwar il-kundizzjonijiet tas-servizzi u l-prezzijiet mingħajr ħlas qabel ma jkunu marbuta bi kwalunkwe kuntratt ta’ servizzi ta’ pagament. Biex il-konsumaturi jkunu jistgħu jqabblu s-servizzi u l-kundizzjonijiet offruti mill-fornituri ta’ serv</w:t>
            </w:r>
            <w:r w:rsidRPr="00522ADD">
              <w:t>izzi ta’ pagament u, fil-każ ta’ tilwima, jivverifikaw id-drittijiet u l-obbligi kuntrattwali tagħhom, il-konsumaturi jenħtieġ li jkunu jistgħu jitolbu dik l-informazzjoni u l-kuntratt qafas fuq karta, mingħajr ħlas u fi kwalunkwe ħin matul ir-relazzjoni k</w:t>
            </w:r>
            <w:r w:rsidRPr="00522ADD">
              <w:t>untrattwali.</w:t>
            </w:r>
          </w:p>
        </w:tc>
        <w:tc>
          <w:tcPr>
            <w:tcW w:w="4876" w:type="dxa"/>
            <w:hideMark/>
          </w:tcPr>
          <w:p w:rsidR="0047667D" w:rsidRPr="00522ADD" w:rsidRDefault="008451B8">
            <w:pPr>
              <w:pStyle w:val="Normal6"/>
              <w:rPr>
                <w:szCs w:val="24"/>
              </w:rPr>
            </w:pPr>
            <w:r w:rsidRPr="00522ADD">
              <w:t>(40)</w:t>
            </w:r>
            <w:r w:rsidRPr="00522ADD">
              <w:tab/>
              <w:t>Biex jinżamm livell għoli ta’ protezzjoni tal-konsumatur, il-konsumaturi jenħtieġ li jkollhom id-dritt li jirċievu informazzjoni dwar il-kundizzjonijiet tas-servizzi u l-prezzijiet mingħajr ħlas qabel ma jkunu marbuta bi kwalunkwe kuntrat</w:t>
            </w:r>
            <w:r w:rsidRPr="00522ADD">
              <w:t>t ta’ servizzi ta’ pagament. Biex il-konsumaturi jkunu jistgħu jqabblu s-servizzi u l-kundizzjonijiet offruti mill-fornituri ta’ servizzi ta’ pagament u, fil-każ ta’ tilwima, jivverifikaw id-drittijiet u l-obbligi kuntrattwali tagħhom, il-konsumaturi jenħt</w:t>
            </w:r>
            <w:r w:rsidRPr="00522ADD">
              <w:t>ieġ li jkunu jistgħu jitolbu dik l-informazzjoni u l-kuntratt qafas fuq karta, mingħajr ħlas u fi kwalunkwe ħin matul ir-relazzjoni kuntrattwali.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103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w:t>
      </w:r>
      <w:r w:rsidRPr="00522ADD">
        <w:t>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45</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(45)</w:t>
            </w:r>
            <w:r w:rsidRPr="00522ADD">
              <w:tab/>
              <w:t xml:space="preserve">Biex ikunu jistgħu jagħmlu għażla infurmata, l-utenti ta’ servizzi ta’ pagament jenħtieġ li jkunu </w:t>
            </w:r>
            <w:r w:rsidRPr="00522ADD">
              <w:t>jistgħu jqabblu t-tariffi tal-Kaxxieri Awtomatiċi (ATM) ma’ dawk ta’ fornituri oħra. Biex tiżdied it-trasparenza tal-imposti tal-ATM għall-utent ta’ servizzi ta’ pagament, il-fornituri ta’ servizzi ta’ pagament jenħtieġ li jipprovdu lill-utenti ta’ servizz</w:t>
            </w:r>
            <w:r w:rsidRPr="00522ADD">
              <w:t xml:space="preserve">i ta’ pagament b’informazzjoni dwar l-imposti applikabbli kollha għall-ġbid </w:t>
            </w:r>
            <w:r w:rsidRPr="00522ADD">
              <w:rPr>
                <w:b/>
                <w:bCs/>
                <w:i/>
                <w:iCs/>
              </w:rPr>
              <w:t>domestiku</w:t>
            </w:r>
            <w:r w:rsidRPr="00522ADD">
              <w:t xml:space="preserve"> minn ATM f’sitwazzjonijiet differenti, skont l-ATM li minnha l-utenti ta’ servizzi ta’ pagament jiġbdu l-flus.</w:t>
            </w:r>
          </w:p>
        </w:tc>
        <w:tc>
          <w:tcPr>
            <w:tcW w:w="4876" w:type="dxa"/>
            <w:hideMark/>
          </w:tcPr>
          <w:p w:rsidR="0047667D" w:rsidRPr="00522ADD" w:rsidRDefault="008451B8">
            <w:pPr>
              <w:pStyle w:val="Normal6"/>
              <w:rPr>
                <w:szCs w:val="24"/>
              </w:rPr>
            </w:pPr>
            <w:r w:rsidRPr="00522ADD">
              <w:t>(45)</w:t>
            </w:r>
            <w:r w:rsidRPr="00522ADD">
              <w:tab/>
              <w:t xml:space="preserve">Biex ikunu jistgħu jagħmlu għażla infurmata, l-utenti </w:t>
            </w:r>
            <w:r w:rsidRPr="00522ADD">
              <w:t xml:space="preserve">ta’ servizzi ta’ pagament jenħtieġ li jkunu jistgħu jqabblu t-tariffi tal-Kaxxieri Awtomatiċi (ATM) ma’ dawk ta’ fornituri oħra. </w:t>
            </w:r>
            <w:r w:rsidRPr="00522ADD">
              <w:rPr>
                <w:b/>
                <w:i/>
              </w:rPr>
              <w:t>Bħala prinċipju ġenerali, jenħtieġ li l-ATMs domestiċi li mhumiex ikkunsidrati bħala amministraturi tal-ATMs li ma jġestux kont</w:t>
            </w:r>
            <w:r w:rsidRPr="00522ADD">
              <w:rPr>
                <w:b/>
                <w:i/>
              </w:rPr>
              <w:t xml:space="preserve">ijiet ta’ pagament, jenħtieġ li ma jitolbux tariffi għall-ġbid ta’ flus kontanti lill-konsumaturi. </w:t>
            </w:r>
            <w:r w:rsidRPr="00522ADD">
              <w:rPr>
                <w:b/>
                <w:bCs/>
                <w:i/>
                <w:iCs/>
              </w:rPr>
              <w:t>Barra minn hekk,</w:t>
            </w:r>
            <w:r w:rsidRPr="00522ADD">
              <w:t xml:space="preserve"> biex tiżdied it-trasparenza tal-imposti tal-ATM għall-utent ta’ servizzi ta’ pagament, il-fornituri ta’ servizzi ta’ pagament jenħtieġ li ji</w:t>
            </w:r>
            <w:r w:rsidRPr="00522ADD">
              <w:t xml:space="preserve">pprovdu lill-utenti ta’ servizzi ta’ pagament b’informazzjoni dwar l-imposti applikabbli kollha </w:t>
            </w:r>
            <w:r w:rsidRPr="00522ADD">
              <w:rPr>
                <w:b/>
                <w:bCs/>
                <w:i/>
                <w:iCs/>
              </w:rPr>
              <w:t>fil-bidu ta’ tranżazzjoni</w:t>
            </w:r>
            <w:r w:rsidRPr="00522ADD">
              <w:t xml:space="preserve"> għall-ġbid minn ATM </w:t>
            </w:r>
            <w:r w:rsidRPr="00522ADD">
              <w:rPr>
                <w:b/>
                <w:bCs/>
                <w:i/>
                <w:iCs/>
              </w:rPr>
              <w:t>tal-Unjoni</w:t>
            </w:r>
            <w:r w:rsidRPr="00522ADD">
              <w:t xml:space="preserve"> f’sitwazzjonijiet differenti, skont l-ATM li minnha l-utenti ta’ servizzi ta’ pagament jiġbdu l-flus.</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104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50</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(50)</w:t>
            </w:r>
            <w:r w:rsidRPr="00522ADD">
              <w:tab/>
              <w:t>Biex tinkiseb il-komparabbiltà, l-imposti stmati tal-kambju tal-munita għat-trasferimenti ta’ kreditu u għar-rimessi mwettqa fl-Unjoni u mill-Unjoni lejn pajjiż terz jenħtieġ li jiġu espressi bl-istess mod, jiġifieri bħala żieda perċentwali fu</w:t>
            </w:r>
            <w:r w:rsidRPr="00522ADD">
              <w:t>q l-aħħar rati ta’ referenza tal-kambju tal-</w:t>
            </w:r>
            <w:r w:rsidRPr="00522ADD">
              <w:rPr>
                <w:b/>
                <w:bCs/>
                <w:i/>
                <w:iCs/>
              </w:rPr>
              <w:t>euro</w:t>
            </w:r>
            <w:r w:rsidRPr="00522ADD">
              <w:rPr>
                <w:b/>
                <w:bCs/>
              </w:rPr>
              <w:t xml:space="preserve"> </w:t>
            </w:r>
            <w:r w:rsidRPr="00522ADD">
              <w:t xml:space="preserve">disponibbli maħruġa mill-Bank Ċentrali </w:t>
            </w:r>
            <w:r w:rsidRPr="00522ADD">
              <w:rPr>
                <w:b/>
                <w:bCs/>
                <w:i/>
                <w:iCs/>
              </w:rPr>
              <w:t>Ewropew</w:t>
            </w:r>
            <w:r w:rsidRPr="00522ADD">
              <w:t xml:space="preserve"> </w:t>
            </w:r>
            <w:r w:rsidRPr="00522ADD">
              <w:rPr>
                <w:b/>
                <w:bCs/>
                <w:i/>
                <w:iCs/>
              </w:rPr>
              <w:t>(BĊE)</w:t>
            </w:r>
            <w:r w:rsidRPr="00522ADD">
              <w:t>. Meta ssir referenza għal “imposti” f’dan ir-Regolament, jenħtieġ li din tkopri wkoll, fejn applikabbli, l-imposti tal-“kambju tal-munita”.</w:t>
            </w:r>
          </w:p>
        </w:tc>
        <w:tc>
          <w:tcPr>
            <w:tcW w:w="4876" w:type="dxa"/>
            <w:hideMark/>
          </w:tcPr>
          <w:p w:rsidR="0047667D" w:rsidRPr="00522ADD" w:rsidRDefault="008451B8">
            <w:pPr>
              <w:pStyle w:val="Normal6"/>
              <w:rPr>
                <w:szCs w:val="24"/>
              </w:rPr>
            </w:pPr>
            <w:r w:rsidRPr="00522ADD">
              <w:t>(50)</w:t>
            </w:r>
            <w:r w:rsidRPr="00522ADD">
              <w:tab/>
              <w:t>Biex tink</w:t>
            </w:r>
            <w:r w:rsidRPr="00522ADD">
              <w:t>iseb il-komparabbiltà, l-imposti stmati tal-kambju tal-munita għat-trasferimenti ta’ kreditu u għar-rimessi mwettqa fl-Unjoni u mill-Unjoni lejn pajjiż terz jenħtieġ li jiġu espressi bl-istess mod, jiġifieri bħala żieda perċentwali fuq l-aħħar rati ta’ ref</w:t>
            </w:r>
            <w:r w:rsidRPr="00522ADD">
              <w:t xml:space="preserve">erenza tal-kambju </w:t>
            </w:r>
            <w:r w:rsidRPr="00522ADD">
              <w:rPr>
                <w:b/>
                <w:bCs/>
                <w:i/>
                <w:iCs/>
              </w:rPr>
              <w:t>applikabbli</w:t>
            </w:r>
            <w:r w:rsidRPr="00522ADD">
              <w:t xml:space="preserve"> disponibbli maħruġa mill-Bank Ċentrali </w:t>
            </w:r>
            <w:r w:rsidRPr="00522ADD">
              <w:rPr>
                <w:b/>
                <w:bCs/>
                <w:i/>
                <w:iCs/>
              </w:rPr>
              <w:t>rilevanti, u l-imposta riżultanti għall-kambju tal-munita murija bħala ammont monetarju fil-munita użata mill-klijent biex jibda l-konverżjoni tal-munita.</w:t>
            </w:r>
            <w:r w:rsidRPr="00522ADD">
              <w:t xml:space="preserve"> Meta ssir referenza għal “impost</w:t>
            </w:r>
            <w:r w:rsidRPr="00522ADD">
              <w:t>i” f’dan ir-Regolament, jenħtieġ li din tkopri wkoll, fejn applikabbli, l-imposti tal-“kambju tal-munita”.</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105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Erik Poulsen</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50</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(50)</w:t>
            </w:r>
            <w:r w:rsidRPr="00522ADD">
              <w:tab/>
            </w:r>
            <w:r w:rsidRPr="00522ADD">
              <w:t xml:space="preserve">Biex tinkiseb il-komparabbiltà, l-imposti stmati tal-kambju tal-munita għat-trasferimenti ta’ kreditu u għar-rimessi mwettqa fl-Unjoni u mill-Unjoni lejn pajjiż terz jenħtieġ li jiġu espressi bl-istess mod, jiġifieri bħala żieda </w:t>
            </w:r>
            <w:r w:rsidRPr="00522ADD">
              <w:rPr>
                <w:b/>
                <w:bCs/>
                <w:i/>
                <w:iCs/>
              </w:rPr>
              <w:t>perċentwali</w:t>
            </w:r>
            <w:r w:rsidRPr="00522ADD">
              <w:t xml:space="preserve"> fuq </w:t>
            </w:r>
            <w:r w:rsidRPr="00522ADD">
              <w:rPr>
                <w:b/>
                <w:bCs/>
                <w:i/>
                <w:iCs/>
              </w:rPr>
              <w:t>l-aħħar</w:t>
            </w:r>
            <w:r w:rsidRPr="00522ADD">
              <w:t xml:space="preserve"> </w:t>
            </w:r>
            <w:r w:rsidRPr="00522ADD">
              <w:rPr>
                <w:b/>
                <w:bCs/>
                <w:i/>
                <w:iCs/>
              </w:rPr>
              <w:t>rat</w:t>
            </w:r>
            <w:r w:rsidRPr="00522ADD">
              <w:rPr>
                <w:b/>
                <w:bCs/>
                <w:i/>
                <w:iCs/>
              </w:rPr>
              <w:t>i ta’ referenza</w:t>
            </w:r>
            <w:r w:rsidRPr="00522ADD">
              <w:t xml:space="preserve"> tal-kambju </w:t>
            </w:r>
            <w:r w:rsidRPr="00522ADD">
              <w:rPr>
                <w:b/>
                <w:bCs/>
                <w:i/>
                <w:iCs/>
              </w:rPr>
              <w:t>tal-euro</w:t>
            </w:r>
            <w:r w:rsidRPr="00522ADD">
              <w:rPr>
                <w:b/>
                <w:bCs/>
              </w:rPr>
              <w:t xml:space="preserve"> </w:t>
            </w:r>
            <w:r w:rsidRPr="00522ADD">
              <w:rPr>
                <w:b/>
                <w:bCs/>
                <w:i/>
                <w:iCs/>
              </w:rPr>
              <w:t>disponibbli maħruġa mill-Bank Ċentrali Ewropew (BĊE)</w:t>
            </w:r>
            <w:r w:rsidRPr="00522ADD">
              <w:t>. Meta ssir referenza għal “imposti” f’dan ir-Regolament, jenħtieġ li din tkopri wkoll, fejn applikabbli, l-imposti tal-“kambju tal-munita”.</w:t>
            </w:r>
          </w:p>
        </w:tc>
        <w:tc>
          <w:tcPr>
            <w:tcW w:w="4876" w:type="dxa"/>
            <w:hideMark/>
          </w:tcPr>
          <w:p w:rsidR="0047667D" w:rsidRPr="00522ADD" w:rsidRDefault="008451B8">
            <w:pPr>
              <w:pStyle w:val="Normal6"/>
              <w:rPr>
                <w:szCs w:val="24"/>
              </w:rPr>
            </w:pPr>
            <w:r w:rsidRPr="00522ADD">
              <w:t>(50)</w:t>
            </w:r>
            <w:r w:rsidRPr="00522ADD">
              <w:tab/>
              <w:t>Biex tinkiseb il-kompa</w:t>
            </w:r>
            <w:r w:rsidRPr="00522ADD">
              <w:t xml:space="preserve">rabbiltà, l-imposti stmati tal-kambju tal-munita għat-trasferimenti ta’ kreditu u għar-rimessi mwettqa fl-Unjoni u mill-Unjoni lejn pajjiż terz jenħtieġ li jiġu espressi bl-istess mod, jiġifieri bħala </w:t>
            </w:r>
            <w:r w:rsidRPr="00522ADD">
              <w:rPr>
                <w:b/>
                <w:bCs/>
                <w:i/>
                <w:iCs/>
              </w:rPr>
              <w:t xml:space="preserve">imposta fil-munita li biha tinbeda t-tranżazzjoni. Din </w:t>
            </w:r>
            <w:r w:rsidRPr="00522ADD">
              <w:rPr>
                <w:b/>
                <w:bCs/>
                <w:i/>
                <w:iCs/>
              </w:rPr>
              <w:t>l-imposta fuq il-kambju tal-munita hija magħmula</w:t>
            </w:r>
            <w:r w:rsidRPr="00522ADD">
              <w:rPr>
                <w:b/>
                <w:bCs/>
              </w:rPr>
              <w:t xml:space="preserve"> </w:t>
            </w:r>
            <w:r w:rsidRPr="00522ADD">
              <w:rPr>
                <w:b/>
                <w:bCs/>
                <w:i/>
                <w:iCs/>
              </w:rPr>
              <w:t>minn kwalunkwe</w:t>
            </w:r>
            <w:r w:rsidRPr="00522ADD">
              <w:rPr>
                <w:b/>
                <w:bCs/>
              </w:rPr>
              <w:t xml:space="preserve"> </w:t>
            </w:r>
            <w:r w:rsidRPr="00522ADD">
              <w:t>żieda</w:t>
            </w:r>
            <w:r w:rsidRPr="00522ADD">
              <w:rPr>
                <w:b/>
                <w:bCs/>
              </w:rPr>
              <w:t xml:space="preserve"> </w:t>
            </w:r>
            <w:r w:rsidRPr="00522ADD">
              <w:t>fuq</w:t>
            </w:r>
            <w:r w:rsidRPr="00522ADD">
              <w:rPr>
                <w:b/>
                <w:bCs/>
              </w:rPr>
              <w:t xml:space="preserve"> </w:t>
            </w:r>
            <w:r w:rsidRPr="00522ADD">
              <w:rPr>
                <w:b/>
                <w:bCs/>
                <w:i/>
                <w:iCs/>
              </w:rPr>
              <w:t xml:space="preserve">ir-rata </w:t>
            </w:r>
            <w:r w:rsidRPr="00522ADD">
              <w:t>tal-kambju</w:t>
            </w:r>
            <w:r w:rsidRPr="00522ADD">
              <w:rPr>
                <w:b/>
                <w:bCs/>
                <w:i/>
                <w:iCs/>
              </w:rPr>
              <w:t xml:space="preserve"> ta’ nofs is-suq offruta minn fornituri newtrali, indipendenti u kredibbli, espressa f’valur monetarju</w:t>
            </w:r>
            <w:r w:rsidRPr="00522ADD">
              <w:t>. Meta ssir referenza għal “imposti” f’dan ir-Regolament, jenħ</w:t>
            </w:r>
            <w:r w:rsidRPr="00522ADD">
              <w:t>tieġ li din tkopri wkoll, fejn applikabbli, l-imposti tal-“kambju tal-munita”.</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106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w:t>
      </w:r>
      <w:r w:rsidRPr="00522ADD">
        <w:t>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52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(52)</w:t>
            </w:r>
            <w:r w:rsidRPr="00522ADD">
              <w:tab/>
              <w:t xml:space="preserve">Sovraimposta hija imposta min-negozjanti lill-konsumaturi li tiżdied fuq il-prezz mitlub għall-oġġetti u s-servizzi meta jintuża ċertu metodu ta’ pagament </w:t>
            </w:r>
            <w:r w:rsidRPr="00522ADD">
              <w:t>mill-konsumatur. Waħda mir-raġunijiet għall-impożizzjoni ta’ sovraintaxxar hija biex il-konsumaturi jiġu diretti lejn strumenti ta’ pagament irħas jew aktar effiċjenti, u b’hekk titrawwem il-kompetizzjoni bejn metodi ta’ pagament alternattivi. Bir-reġim in</w:t>
            </w:r>
            <w:r w:rsidRPr="00522ADD">
              <w:t xml:space="preserve">trodott mid-Direttiva (UE) 2015/2366, il-benefiċjarji ma setgħux jitolbu imposti għall-użu ta’ strumenti ta’ pagament li għalihom it-tariffi tal-interkambju huma rregolati skont il-Kapitolu II tar-Regolament (UE) 2015/751, jiġifieri għall-kards ta’ debitu </w:t>
            </w:r>
            <w:r w:rsidRPr="00522ADD">
              <w:t>u ta’ kreditu tal-konsumatur maħruġa taħt skemi ta’ kards ta’ erba’ partijiet, u għal dawk is-servizzi ta’ pagament li għalihom japplika r-Regolament (UE) Nru 260/2012 tal-Parlament Ewropew u tal-Kunsill 45 , jiġifieri tranżazzjonijiet ta’ trasferiment ta’</w:t>
            </w:r>
            <w:r w:rsidRPr="00522ADD">
              <w:t xml:space="preserve"> kreditu u ta’ debitu dirett denominati f’euro fl-Unjoni. L-Istati Membri setgħu skont id-Direttiva (UE) 2015/2366 jipprojbixxu jew jillimitaw ulterjorment id-dritt tal-benefiċjarju li jitlob imposti, b’kont meħud tal-ħtieġa li tiġi mħeġġa l-kompetizzjoni </w:t>
            </w:r>
            <w:r w:rsidRPr="00522ADD">
              <w:t>u jiġi promoss l-użu ta’ strumenti ta’ pagament effiċjenti.</w:t>
            </w:r>
          </w:p>
        </w:tc>
        <w:tc>
          <w:tcPr>
            <w:tcW w:w="4876" w:type="dxa"/>
            <w:hideMark/>
          </w:tcPr>
          <w:p w:rsidR="0047667D" w:rsidRPr="00522ADD" w:rsidRDefault="008451B8">
            <w:pPr>
              <w:pStyle w:val="Normal6"/>
              <w:rPr>
                <w:szCs w:val="24"/>
              </w:rPr>
            </w:pPr>
            <w:r w:rsidRPr="00522ADD">
              <w:t>(52)</w:t>
            </w:r>
            <w:r w:rsidRPr="00522ADD">
              <w:tab/>
              <w:t>Sovraimposta hija imposta min-negozjanti lill-konsumaturi li tiżdied fuq il-prezz mitlub għall-oġġetti u s-servizzi meta jintuża ċertu metodu ta’ pagament mill-konsumatur. Waħda mir-raġunijie</w:t>
            </w:r>
            <w:r w:rsidRPr="00522ADD">
              <w:t>t għall-impożizzjoni ta’ sovraintaxxar hija biex il-konsumaturi jiġu diretti lejn strumenti ta’ pagament irħas jew aktar effiċjenti, u b’hekk titrawwem il-kompetizzjoni bejn metodi ta’ pagament alternattivi. Bir-reġim introdott mid-Direttiva (UE) 2015/2366</w:t>
            </w:r>
            <w:r w:rsidRPr="00522ADD">
              <w:t>, il-benefiċjarji ma setgħux jitolbu imposti għall-użu ta’ strumenti ta’ pagament li għalihom it-tariffi tal-interkambju huma rregolati skont il-Kapitolu II tar-Regolament (UE) 2015/751, jiġifieri għall-kards ta’ debitu u ta’ kreditu tal-konsumatur maħruġa</w:t>
            </w:r>
            <w:r w:rsidRPr="00522ADD">
              <w:t xml:space="preserve"> taħt skemi ta’ kards ta’ erba’ partijiet, u għal dawk is-servizzi ta’ pagament li għalihom japplika r-Regolament (UE) Nru 260/2012 tal-Parlament Ewropew u tal-Kunsill 45 , jiġifieri tranżazzjonijiet ta’ trasferiment ta’ kreditu u ta’ debitu dirett denomin</w:t>
            </w:r>
            <w:r w:rsidRPr="00522ADD">
              <w:t>ati f’euro fl-Unjoni. L-Istati Membri setgħu skont id-Direttiva (UE) 2015/2366 jipprojbixxu jew jillimitaw ulterjorment id-dritt tal-benefiċjarju li jitlob imposti, b’kont meħud tal-ħtieġa li tiġi mħeġġa l-kompetizzjoni u jiġi promoss l-użu ta’ strumenti t</w:t>
            </w:r>
            <w:r w:rsidRPr="00522ADD">
              <w:t xml:space="preserve">a’ pagament effiċjenti. </w:t>
            </w:r>
            <w:r w:rsidRPr="00522ADD">
              <w:rPr>
                <w:b/>
                <w:i/>
              </w:rPr>
              <w:t>Huwa meħtieġ li dan l-approċċ jiġi armonizzat biex jitrawmu kundizzjonijiet ekwi fl-Unjoni, u għalhekk tiġi ppromulgata projbizzjoni sħiħa fuq is-sovraintaxxar madwar l-Unjoni.</w:t>
            </w:r>
          </w:p>
        </w:tc>
      </w:tr>
      <w:tr w:rsidR="008D3869" w:rsidRPr="00522ADD" w:rsidTr="0047667D">
        <w:trPr>
          <w:jc w:val="center"/>
        </w:trPr>
        <w:tc>
          <w:tcPr>
            <w:tcW w:w="4876" w:type="dxa"/>
            <w:hideMark/>
          </w:tcPr>
          <w:p w:rsidR="0047667D" w:rsidRPr="00522ADD" w:rsidRDefault="008451B8">
            <w:pPr>
              <w:pStyle w:val="Normal6"/>
            </w:pPr>
            <w:r w:rsidRPr="00522ADD">
              <w:t>__________________</w:t>
            </w:r>
          </w:p>
        </w:tc>
        <w:tc>
          <w:tcPr>
            <w:tcW w:w="4876" w:type="dxa"/>
            <w:hideMark/>
          </w:tcPr>
          <w:p w:rsidR="0047667D" w:rsidRPr="00522ADD" w:rsidRDefault="008451B8">
            <w:pPr>
              <w:pStyle w:val="Normal6"/>
              <w:rPr>
                <w:szCs w:val="24"/>
              </w:rPr>
            </w:pPr>
            <w:r w:rsidRPr="00522ADD">
              <w:t>__________________</w:t>
            </w:r>
          </w:p>
        </w:tc>
      </w:tr>
      <w:tr w:rsidR="008D3869" w:rsidRPr="00522ADD" w:rsidTr="0047667D">
        <w:trPr>
          <w:jc w:val="center"/>
        </w:trPr>
        <w:tc>
          <w:tcPr>
            <w:tcW w:w="4876" w:type="dxa"/>
            <w:hideMark/>
          </w:tcPr>
          <w:p w:rsidR="0047667D" w:rsidRPr="00522ADD" w:rsidRDefault="008451B8">
            <w:pPr>
              <w:pStyle w:val="Normal6"/>
            </w:pPr>
            <w:r w:rsidRPr="00522ADD">
              <w:rPr>
                <w:vertAlign w:val="superscript"/>
              </w:rPr>
              <w:t>45</w:t>
            </w:r>
            <w:r w:rsidRPr="00522ADD">
              <w:t xml:space="preserve"> Ir-Regolamen</w:t>
            </w:r>
            <w:r w:rsidRPr="00522ADD">
              <w:t>t (UE) Nru 260/2012 tal-Parlament Ewropew u tal-Kunsill tal-14 ta’ Marzu 2012 li jistabbilixxi rekwiżiti tekniċi u tan-negozju għat-trasferimenti ta’ kreditu u debiti diretti bl-euro u li jemenda r-Regolament (KE) Nru 924/2009 (ĠU L 94, 30.3.2012, p. 22).</w:t>
            </w:r>
          </w:p>
        </w:tc>
        <w:tc>
          <w:tcPr>
            <w:tcW w:w="4876" w:type="dxa"/>
            <w:hideMark/>
          </w:tcPr>
          <w:p w:rsidR="0047667D" w:rsidRPr="00522ADD" w:rsidRDefault="008451B8">
            <w:pPr>
              <w:pStyle w:val="Normal6"/>
              <w:rPr>
                <w:szCs w:val="24"/>
              </w:rPr>
            </w:pPr>
            <w:r w:rsidRPr="00522ADD">
              <w:rPr>
                <w:vertAlign w:val="superscript"/>
              </w:rPr>
              <w:t>45</w:t>
            </w:r>
            <w:r w:rsidRPr="00522ADD">
              <w:t xml:space="preserve"> Ir-Regolament (UE) Nru 260/2012 tal-Parlament Ewropew u tal-Kunsill tal-14 ta’ Marzu 2012 li jistabbilixxi rekwiżiti tekniċi u tan-negozju għat-trasferimenti ta’ kreditu u debiti diretti bl-euro u li jemenda r-Regolament (KE) Nru 924/2009 (ĠU L 94, 30.3</w:t>
            </w:r>
            <w:r w:rsidRPr="00522ADD">
              <w:t>.2012, p. 22).</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107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53</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 xml:space="preserve">Test propost </w:t>
            </w:r>
            <w:r w:rsidRPr="00522ADD">
              <w:t>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bCs/>
                <w:i/>
                <w:iCs/>
              </w:rPr>
              <w:t>(53)</w:t>
            </w:r>
            <w:r w:rsidRPr="00522ADD">
              <w:rPr>
                <w:b/>
                <w:bCs/>
                <w:i/>
                <w:iCs/>
              </w:rPr>
              <w:tab/>
              <w:t>L-evidenza miġbura matul ir-rieżami tad-Direttiva (UE) 2015/2366 turi li r-regoli kurrenti dwar l-imposti huma xierqa u kellhom impatt pożittiv.</w:t>
            </w:r>
            <w:r w:rsidRPr="00522ADD">
              <w:rPr>
                <w:b/>
                <w:i/>
              </w:rPr>
              <w:t xml:space="preserve"> Ma hemm l-ebda ħtieġa konvinċenti għal aktar allinjament tal-prattiki tal-imposti</w:t>
            </w:r>
            <w:r w:rsidRPr="00522ADD">
              <w:rPr>
                <w:b/>
                <w:i/>
              </w:rPr>
              <w:t xml:space="preserve"> bejn l-Istati Membri, peress li l-projbizzjoni eżistenti tas-sovraintaxxar diġà tapplika għal sehem kbir ħafna ta’ pagamenti fl-Unjoni. Huwa stmat li 95 % tal-pagamenti bil-kards huma soġġetti għall-projbizzjoni eżistenti fuq is-sovraintaxxar. Barra minn </w:t>
            </w:r>
            <w:r w:rsidRPr="00522ADD">
              <w:rPr>
                <w:b/>
                <w:i/>
              </w:rPr>
              <w:t xml:space="preserve">hekk, meta tiġi applikata sovraimposta, din tkun limitata għall-kost attwali mġarrab min-negozjant. </w:t>
            </w:r>
            <w:r w:rsidRPr="00522ADD">
              <w:rPr>
                <w:b/>
                <w:bCs/>
                <w:i/>
                <w:iCs/>
              </w:rPr>
              <w:t>Madankollu,</w:t>
            </w:r>
            <w:r w:rsidRPr="00522ADD">
              <w:t xml:space="preserve"> fir-rieżami tagħha tad-Direttiva (UE) 2015/2366, il-Kummissjoni identifikat interpretazzjonijiet differenti dwar l-istrumenti ta’ pagament koper</w:t>
            </w:r>
            <w:r w:rsidRPr="00522ADD">
              <w:t>ti mill-projbizzjoni fuq is-sovraintaxxar. Għalhekk huwa meħtieġ li l-projbizzjoni fuq is-sovraintaxxar tiġi estiża b’mod espliċitu għat-trasferimenti ta’ kreditu u d-debiti diretti kollha u mhux biss għal dawk koperti mir-Regolament (UE) Nru 260/2012, kif</w:t>
            </w:r>
            <w:r w:rsidRPr="00522ADD">
              <w:t xml:space="preserve"> kien il-każ skont id-Direttiva (UE) 2015/2366.</w:t>
            </w:r>
          </w:p>
        </w:tc>
        <w:tc>
          <w:tcPr>
            <w:tcW w:w="4876" w:type="dxa"/>
            <w:hideMark/>
          </w:tcPr>
          <w:p w:rsidR="0047667D" w:rsidRPr="00522ADD" w:rsidRDefault="008451B8">
            <w:pPr>
              <w:pStyle w:val="Normal6"/>
              <w:rPr>
                <w:szCs w:val="24"/>
              </w:rPr>
            </w:pPr>
            <w:r w:rsidRPr="00522ADD">
              <w:t>(53)</w:t>
            </w:r>
            <w:r w:rsidRPr="00522ADD">
              <w:tab/>
              <w:t xml:space="preserve">Fir-rieżami tagħha tad-Direttiva (UE) 2015/2366, il-Kummissjoni identifikat </w:t>
            </w:r>
            <w:r w:rsidRPr="00522ADD">
              <w:rPr>
                <w:b/>
                <w:bCs/>
                <w:i/>
                <w:iCs/>
              </w:rPr>
              <w:t>nuqqas ta’ armonizzazzjoni li tippermetti s-sovraintaxxar għall-istrumenti ta’ pagament u</w:t>
            </w:r>
            <w:r w:rsidRPr="00522ADD">
              <w:t xml:space="preserve"> interpretazzjonijiet differenti dwar l-istrumenti ta’ pagament koperti mill-projbizzjoni fuq is-sovraintaxxar. Għalhekk huwa meħtieġ li l-projbizzjoni fuq is-sovraintaxxar tiġi estiża b’mod espliċitu għat-trasferimenti ta’ kreditu u d-debiti diretti kollh</w:t>
            </w:r>
            <w:r w:rsidRPr="00522ADD">
              <w:t>a u mhux biss għal dawk koperti mir-Regolament (UE) Nru 260/2012, kif kien il-każ skont id-Direttiva (UE) 2015/2366.</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108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Frances Fitzgerald</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53</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bCs/>
                <w:i/>
                <w:iCs/>
              </w:rPr>
              <w:t>(53)</w:t>
            </w:r>
            <w:r w:rsidRPr="00522ADD">
              <w:rPr>
                <w:b/>
                <w:bCs/>
                <w:i/>
                <w:iCs/>
              </w:rPr>
              <w:tab/>
              <w:t>L-evidenza miġbura matul ir-rieżami tad-Direttiva (UE) 2015/2366 turi li r-regoli kurrenti dwar l-imposti huma xierq</w:t>
            </w:r>
            <w:r w:rsidRPr="00522ADD">
              <w:rPr>
                <w:b/>
                <w:bCs/>
                <w:i/>
                <w:iCs/>
              </w:rPr>
              <w:t>a u kellhom impatt pożittiv.</w:t>
            </w:r>
            <w:r w:rsidRPr="00522ADD">
              <w:rPr>
                <w:b/>
                <w:i/>
              </w:rPr>
              <w:t xml:space="preserve"> Ma hemm l-ebda ħtieġa konvinċenti għal aktar allinjament tal-prattiki tal-imposti bejn l-Istati Membri, peress li l-projbizzjoni eżistenti tas-sovraintaxxar diġà tapplika għal sehem kbir ħafna ta’ pagamenti fl-Unjoni. Huwa stma</w:t>
            </w:r>
            <w:r w:rsidRPr="00522ADD">
              <w:rPr>
                <w:b/>
                <w:i/>
              </w:rPr>
              <w:t xml:space="preserve">t li 95 % tal-pagamenti bil-kards huma soġġetti għall-projbizzjoni eżistenti fuq is-sovraintaxxar. Barra minn hekk, meta tiġi applikata sovraimposta, din tkun limitata għall-kost attwali mġarrab min-negozjant. </w:t>
            </w:r>
            <w:r w:rsidRPr="00522ADD">
              <w:rPr>
                <w:b/>
                <w:bCs/>
                <w:i/>
                <w:iCs/>
              </w:rPr>
              <w:t>Madankollu,</w:t>
            </w:r>
            <w:r w:rsidRPr="00522ADD">
              <w:t xml:space="preserve"> fir-rieżami tagħha tad-Direttiva (</w:t>
            </w:r>
            <w:r w:rsidRPr="00522ADD">
              <w:t xml:space="preserve">UE) 2015/2366, il-Kummissjoni identifikat interpretazzjonijiet differenti dwar l-istrumenti ta’ pagament koperti mill-projbizzjoni fuq is-sovraintaxxar. Għalhekk huwa meħtieġ li l-projbizzjoni fuq is-sovraintaxxar tiġi estiża b’mod espliċitu </w:t>
            </w:r>
            <w:r w:rsidRPr="00522ADD">
              <w:rPr>
                <w:b/>
                <w:bCs/>
                <w:i/>
                <w:iCs/>
              </w:rPr>
              <w:t>għat-trasferim</w:t>
            </w:r>
            <w:r w:rsidRPr="00522ADD">
              <w:rPr>
                <w:b/>
                <w:bCs/>
                <w:i/>
                <w:iCs/>
              </w:rPr>
              <w:t>enti ta’ kreditu u d-debiti diretti</w:t>
            </w:r>
            <w:r w:rsidRPr="00522ADD">
              <w:t xml:space="preserve"> kollha </w:t>
            </w:r>
            <w:r w:rsidRPr="00522ADD">
              <w:rPr>
                <w:b/>
                <w:bCs/>
                <w:i/>
                <w:iCs/>
              </w:rPr>
              <w:t>u mhux biss għal dawk koperti mir-Regolament (UE) Nru 260/2012, kif kien il-każ skont id-Direttiva (UE) 2015/2366</w:t>
            </w:r>
            <w:r w:rsidRPr="00522ADD">
              <w:t>.</w:t>
            </w:r>
          </w:p>
        </w:tc>
        <w:tc>
          <w:tcPr>
            <w:tcW w:w="4876" w:type="dxa"/>
            <w:hideMark/>
          </w:tcPr>
          <w:p w:rsidR="0047667D" w:rsidRPr="00522ADD" w:rsidRDefault="008451B8">
            <w:pPr>
              <w:pStyle w:val="Normal6"/>
              <w:rPr>
                <w:szCs w:val="24"/>
              </w:rPr>
            </w:pPr>
            <w:r w:rsidRPr="00522ADD">
              <w:t>(53)</w:t>
            </w:r>
            <w:r w:rsidRPr="00522ADD">
              <w:tab/>
              <w:t xml:space="preserve">Fir-rieżami tagħha tad-Direttiva (UE) 2015/2366, il-Kummissjoni identifikat </w:t>
            </w:r>
            <w:r w:rsidRPr="00522ADD">
              <w:rPr>
                <w:b/>
                <w:bCs/>
                <w:i/>
                <w:iCs/>
              </w:rPr>
              <w:t>nuqqas ta’ armoni</w:t>
            </w:r>
            <w:r w:rsidRPr="00522ADD">
              <w:rPr>
                <w:b/>
                <w:bCs/>
                <w:i/>
                <w:iCs/>
              </w:rPr>
              <w:t>zzazzjoni biex tippermetti s-sovraintaxxar għall-istrumenti ta’ pagament li ma jaqgħux taħt ir-Regolament (UE) 2015/751 u</w:t>
            </w:r>
            <w:r w:rsidRPr="00522ADD">
              <w:t xml:space="preserve"> interpretazzjonijiet differenti dwar l-istrumenti ta’ pagament koperti mill-projbizzjoni fuq is-sovraintaxxar. </w:t>
            </w:r>
            <w:r w:rsidRPr="00522ADD">
              <w:rPr>
                <w:b/>
                <w:bCs/>
                <w:i/>
                <w:iCs/>
              </w:rPr>
              <w:t>Għalhekk huwa meħtieġ l</w:t>
            </w:r>
            <w:r w:rsidRPr="00522ADD">
              <w:rPr>
                <w:b/>
                <w:bCs/>
                <w:i/>
                <w:iCs/>
              </w:rPr>
              <w:t>i l-projbizzjoni fuq is-sovraintaxxar tiġi estiża b’mod espliċitu għall-istrumenti</w:t>
            </w:r>
            <w:r w:rsidRPr="00522ADD">
              <w:t xml:space="preserve"> kollha </w:t>
            </w:r>
            <w:r w:rsidRPr="00522ADD">
              <w:rPr>
                <w:b/>
                <w:bCs/>
                <w:i/>
                <w:iCs/>
              </w:rPr>
              <w:t>ta’ pagament</w:t>
            </w:r>
            <w:r w:rsidRPr="00522ADD">
              <w:t>.</w:t>
            </w:r>
            <w:r w:rsidRPr="00522ADD">
              <w:rPr>
                <w:b/>
                <w:i/>
              </w:rPr>
              <w:t xml:space="preserve"> </w:t>
            </w:r>
            <w:r w:rsidRPr="00522ADD">
              <w:rPr>
                <w:b/>
                <w:bCs/>
                <w:i/>
                <w:iCs/>
              </w:rPr>
              <w:t>Dan ser jikkontribwixxi għall-fiduċja tal-konsumatur fis-servizzi ta’ pagament u jnaqqas in-nuqqas ta’ armonizzazzjoni bejn l-Istati Membri</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w:t>
      </w:r>
      <w:r w:rsidRPr="00522ADD">
        <w:rPr>
          <w:rStyle w:val="HideTWBExt"/>
        </w:rPr>
        <w:t>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 xml:space="preserve">Wieħed mill-eżiti tal-PSD2 kien il-frammentazzjoni tar-regoli dwar is-sovraintaxxar li jvarjaw minn Stat Membru għal ieħor. Is-sovraintaxxar huwa ta’ detriment għall-konsumaturi peress li </w:t>
      </w:r>
      <w:r w:rsidRPr="00522ADD">
        <w:t>jippermetti lin-negozjanti jimponu fuqhom ħlas addizzjonali u ħafna drabi mhux trasparenti mingħajr ma jipprovdu valur miżjud lill-konsumaturi. Billi jġiegħel lill-konsumaturi “iħallsu għall-ħlas”, is-sovraintaxxar inaqqas il-kapaċità tal-konsumaturi li ja</w:t>
      </w:r>
      <w:r w:rsidRPr="00522ADD">
        <w:t>għżlu l-metodu ta’ pagament preferut tagħhom u jipprovdi żvantaġġ regolatorju għal parteċipanti ġodda fis-suq tal-pagamenti. Iservi wkoll biex iqarraq bil-konsumaturi dwar il-prezz veru tal-prodotti u s-servizzi.</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109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53</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bCs/>
                <w:i/>
                <w:iCs/>
              </w:rPr>
              <w:t>(53)</w:t>
            </w:r>
            <w:r w:rsidRPr="00522ADD">
              <w:rPr>
                <w:b/>
                <w:bCs/>
                <w:i/>
                <w:iCs/>
              </w:rPr>
              <w:tab/>
              <w:t xml:space="preserve">L-evidenza miġbura matul ir-rieżami tad-Direttiva (UE) 2015/2366 </w:t>
            </w:r>
            <w:r w:rsidRPr="00522ADD">
              <w:rPr>
                <w:b/>
                <w:bCs/>
                <w:i/>
                <w:iCs/>
              </w:rPr>
              <w:t>turi li r-regoli kurrenti dwar l-imposti huma xierqa u kellhom impatt pożittiv.</w:t>
            </w:r>
            <w:r w:rsidRPr="00522ADD">
              <w:t xml:space="preserve"> </w:t>
            </w:r>
            <w:r w:rsidRPr="00522ADD">
              <w:rPr>
                <w:b/>
                <w:bCs/>
                <w:i/>
                <w:iCs/>
              </w:rPr>
              <w:t>Ma</w:t>
            </w:r>
            <w:r w:rsidRPr="00522ADD">
              <w:t xml:space="preserve"> hemm </w:t>
            </w:r>
            <w:r w:rsidRPr="00522ADD">
              <w:rPr>
                <w:b/>
                <w:bCs/>
                <w:i/>
                <w:iCs/>
              </w:rPr>
              <w:t xml:space="preserve">l-ebda </w:t>
            </w:r>
            <w:r w:rsidRPr="00522ADD">
              <w:t>ħtieġa</w:t>
            </w:r>
            <w:r w:rsidRPr="00522ADD">
              <w:rPr>
                <w:b/>
                <w:bCs/>
                <w:i/>
                <w:iCs/>
              </w:rPr>
              <w:t xml:space="preserve"> konvinċenti</w:t>
            </w:r>
            <w:r w:rsidRPr="00522ADD">
              <w:t xml:space="preserve"> għal aktar allinjament tal-prattiki tal-imposti bejn l-Istati Membri, peress li l-projbizzjoni eżistenti tas-sovraintaxxar </w:t>
            </w:r>
            <w:r w:rsidRPr="00522ADD">
              <w:rPr>
                <w:b/>
                <w:bCs/>
                <w:i/>
                <w:iCs/>
              </w:rPr>
              <w:t xml:space="preserve">diġà tapplika għal </w:t>
            </w:r>
            <w:r w:rsidRPr="00522ADD">
              <w:rPr>
                <w:b/>
                <w:bCs/>
                <w:i/>
                <w:iCs/>
              </w:rPr>
              <w:t>sehem kbir ħafna ta’ pagamenti</w:t>
            </w:r>
            <w:r w:rsidRPr="00522ADD">
              <w:rPr>
                <w:b/>
                <w:bCs/>
              </w:rPr>
              <w:t xml:space="preserve"> </w:t>
            </w:r>
            <w:r w:rsidRPr="00522ADD">
              <w:t xml:space="preserve">fl-Unjoni. Huwa stmat li 95 % tal-pagamenti bil-kards huma soġġetti għall-projbizzjoni eżistenti fuq is-sovraintaxxar. </w:t>
            </w:r>
            <w:r w:rsidRPr="00522ADD">
              <w:rPr>
                <w:b/>
                <w:bCs/>
                <w:i/>
                <w:iCs/>
              </w:rPr>
              <w:t>Barra minn hekk,</w:t>
            </w:r>
            <w:r w:rsidRPr="00522ADD">
              <w:t xml:space="preserve"> meta tiġi applikata sovraimposta, din tkun limitata għall-kost attwali mġarrab min-negozj</w:t>
            </w:r>
            <w:r w:rsidRPr="00522ADD">
              <w:t xml:space="preserve">ant. </w:t>
            </w:r>
            <w:r w:rsidRPr="00522ADD">
              <w:rPr>
                <w:b/>
                <w:bCs/>
                <w:i/>
                <w:iCs/>
              </w:rPr>
              <w:t>Madankollu,</w:t>
            </w:r>
            <w:r w:rsidRPr="00522ADD">
              <w:t xml:space="preserve"> fir-rieżami tagħha tad-Direttiva (UE) 2015/2366, il-Kummissjoni identifikat interpretazzjonijiet differenti dwar l-istrumenti ta’ pagament koperti mill-projbizzjoni fuq is-sovraintaxxar. Għalhekk huwa meħtieġ li l-projbizzjoni fuq is-sovra</w:t>
            </w:r>
            <w:r w:rsidRPr="00522ADD">
              <w:t xml:space="preserve">intaxxar tiġi estiża b’mod espliċitu </w:t>
            </w:r>
            <w:r w:rsidRPr="00522ADD">
              <w:rPr>
                <w:b/>
                <w:bCs/>
                <w:i/>
                <w:iCs/>
              </w:rPr>
              <w:t>għat-trasferimenti</w:t>
            </w:r>
            <w:r w:rsidRPr="00522ADD">
              <w:t xml:space="preserve"> ta’ kreditu u d-debiti diretti </w:t>
            </w:r>
            <w:r w:rsidRPr="00522ADD">
              <w:rPr>
                <w:b/>
                <w:bCs/>
                <w:i/>
                <w:iCs/>
              </w:rPr>
              <w:t>kollha</w:t>
            </w:r>
            <w:r w:rsidRPr="00522ADD">
              <w:t xml:space="preserve"> u mhux biss għal dawk koperti mir-Regolament (UE) Nru 260/2012, kif kien il-każ skont id-Direttiva (UE) 2015/2366.</w:t>
            </w:r>
          </w:p>
        </w:tc>
        <w:tc>
          <w:tcPr>
            <w:tcW w:w="4876" w:type="dxa"/>
            <w:hideMark/>
          </w:tcPr>
          <w:p w:rsidR="0047667D" w:rsidRPr="00522ADD" w:rsidRDefault="008451B8">
            <w:pPr>
              <w:pStyle w:val="Normal6"/>
              <w:rPr>
                <w:szCs w:val="24"/>
              </w:rPr>
            </w:pPr>
            <w:r w:rsidRPr="00522ADD">
              <w:t>(53)</w:t>
            </w:r>
            <w:r w:rsidRPr="00522ADD">
              <w:tab/>
              <w:t>Hemm ħtieġa għal aktar allinjament tal-pra</w:t>
            </w:r>
            <w:r w:rsidRPr="00522ADD">
              <w:t xml:space="preserve">ttiki tal-imposti bejn l-Istati Membri, peress li l-projbizzjoni eżistenti tas-sovraintaxxar </w:t>
            </w:r>
            <w:r w:rsidRPr="00522ADD">
              <w:rPr>
                <w:b/>
                <w:bCs/>
                <w:i/>
                <w:iCs/>
              </w:rPr>
              <w:t>ma tapplikax b’mod uniformi għall-pagamenti kollha</w:t>
            </w:r>
            <w:r w:rsidRPr="00522ADD">
              <w:t xml:space="preserve"> fl-Unjoni. Huwa stmat li 95 % tal-pagamenti bil-kards huma soġġetti għall-projbizzjoni eżistenti fuq is-sovraint</w:t>
            </w:r>
            <w:r w:rsidRPr="00522ADD">
              <w:t>axxar. Meta tiġi applikata sovraimposta, din tkun limitata għall-kost attwali mġarrab min-negozjant. Fir-rieżami tagħha tad-Direttiva (UE) 2015/2366, il-Kummissjoni identifikat interpretazzjonijiet differenti dwar l-istrumenti ta’ pagament koperti mill-pro</w:t>
            </w:r>
            <w:r w:rsidRPr="00522ADD">
              <w:t xml:space="preserve">jbizzjoni fuq is-sovraintaxxar. Għalhekk huwa meħtieġ li l-projbizzjoni fuq is-sovraintaxxar tiġi estiża b’mod espliċitu </w:t>
            </w:r>
            <w:r w:rsidRPr="00522ADD">
              <w:rPr>
                <w:b/>
                <w:bCs/>
                <w:i/>
                <w:iCs/>
              </w:rPr>
              <w:t>għall-istrumenti ta’ pagament kollha, inklużi</w:t>
            </w:r>
            <w:r w:rsidRPr="00522ADD">
              <w:t xml:space="preserve"> </w:t>
            </w:r>
            <w:r w:rsidRPr="00522ADD">
              <w:rPr>
                <w:b/>
                <w:bCs/>
                <w:i/>
                <w:iCs/>
              </w:rPr>
              <w:t>trasferimenti</w:t>
            </w:r>
            <w:r w:rsidRPr="00522ADD">
              <w:t xml:space="preserve"> ta’ kreditu u d-debiti diretti u mhux biss għal dawk koperti mir-Regolament</w:t>
            </w:r>
            <w:r w:rsidRPr="00522ADD">
              <w:t xml:space="preserve"> (UE) Nru 260/2012, kif kien il-każ skont id-Direttiva (UE) 2015/2366.</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110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Eugen Jurzyca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54</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(54)</w:t>
            </w:r>
            <w:r w:rsidRPr="00522ADD">
              <w:tab/>
              <w:t xml:space="preserve">Is-servizzi ta’ informazzjoni dwar il-kontijiet u s-servizzi ta’ bidu ta’ pagament, spiss magħrufa b’mod kollettiv bħala “servizzi bankarji miftuħa”, huma servizzi ta’ </w:t>
            </w:r>
            <w:r w:rsidRPr="00522ADD">
              <w:t>pagament li jinvolvu aċċess għad-data ta’ utent ta’ servizzi ta’ pagament minn fornituri ta’ servizzi ta’ pagament li ma jkollhomx il-fondi tad-detentur tal-kont u lanqas ma jġestixxu kont ta’ pagament. Is-servizzi ta’ informazzjoni dwar il-kontijiet jippe</w:t>
            </w:r>
            <w:r w:rsidRPr="00522ADD">
              <w:t>rmettu l-aggregazzjoni tad-data ta’ utent, fuq talba tal-utent ta’ servizzi ta’ pagament, ma’ fornituri differenti ta’ servizzi ta’ pagament li jġestixxu l-kont f’post wieħed. Is-servizzi ta’ bidu ta’ pagament jippermettu l-bidu ta’ pagament mill-kont tal-</w:t>
            </w:r>
            <w:r w:rsidRPr="00522ADD">
              <w:t>utent, bħal trasferiment ta’ kreditu jew debitu dirett, b’mod konvenjenti għall-utent u għall-benefiċjarju mingħajr l-użu ta’ strument bħal kard ta’ pagament.</w:t>
            </w:r>
          </w:p>
        </w:tc>
        <w:tc>
          <w:tcPr>
            <w:tcW w:w="4876" w:type="dxa"/>
            <w:hideMark/>
          </w:tcPr>
          <w:p w:rsidR="0047667D" w:rsidRPr="00522ADD" w:rsidRDefault="008451B8">
            <w:pPr>
              <w:pStyle w:val="Normal6"/>
              <w:rPr>
                <w:szCs w:val="24"/>
              </w:rPr>
            </w:pPr>
            <w:r w:rsidRPr="00522ADD">
              <w:t>(54)</w:t>
            </w:r>
            <w:r w:rsidRPr="00522ADD">
              <w:tab/>
              <w:t>Is-servizzi ta’ informazzjoni dwar il-kontijiet u s-servizzi ta’ bidu ta’ pagament, spiss ma</w:t>
            </w:r>
            <w:r w:rsidRPr="00522ADD">
              <w:t>għrufa b’mod kollettiv bħala “servizzi bankarji miftuħa”, huma servizzi ta’ pagament li jinvolvu aċċess għad-data ta’ utent ta’ servizzi ta’ pagament minn fornituri ta’ servizzi ta’ pagament li ma jkollhomx il-fondi tad-detentur tal-kont u lanqas ma jġesti</w:t>
            </w:r>
            <w:r w:rsidRPr="00522ADD">
              <w:t>xxu kont ta’ pagament. Is-servizzi ta’ informazzjoni dwar il-kontijiet jippermettu l-aggregazzjoni tad-data ta’ utent, fuq talba tal-utent ta’ servizzi ta’ pagament, ma’ fornituri differenti ta’ servizzi ta’ pagament li jġestixxu l-kont f’post wieħed. Is-s</w:t>
            </w:r>
            <w:r w:rsidRPr="00522ADD">
              <w:t xml:space="preserve">ervizzi ta’ bidu ta’ pagament </w:t>
            </w:r>
            <w:r w:rsidRPr="00522ADD">
              <w:rPr>
                <w:b/>
                <w:bCs/>
                <w:i/>
                <w:iCs/>
              </w:rPr>
              <w:t>jistgħu</w:t>
            </w:r>
            <w:r w:rsidRPr="00522ADD">
              <w:t xml:space="preserve"> jippermettu l-bidu ta’ pagament mill-kont tal-utent, bħal trasferiment ta’ kreditu jew debitu dirett, b’mod konvenjenti għall-utent u għall-benefiċjarju mingħajr l-użu ta’ strument bħal kard ta’ pagament.</w:t>
            </w:r>
          </w:p>
        </w:tc>
      </w:tr>
    </w:tbl>
    <w:p w:rsidR="0047667D" w:rsidRPr="00522ADD" w:rsidRDefault="008451B8" w:rsidP="0047667D">
      <w:pPr>
        <w:pStyle w:val="Olang"/>
        <w:rPr>
          <w:noProof w:val="0"/>
        </w:rPr>
      </w:pPr>
      <w:r w:rsidRPr="00522ADD">
        <w:t xml:space="preserve">Or. </w:t>
      </w:r>
      <w:r w:rsidRPr="00522ADD">
        <w:rPr>
          <w:rStyle w:val="HideTWBExt"/>
        </w:rPr>
        <w:t>&lt;Origina</w:t>
      </w:r>
      <w:r w:rsidRPr="00522ADD">
        <w:rPr>
          <w:rStyle w:val="HideTWBExt"/>
        </w:rPr>
        <w:t>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111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57</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(57)</w:t>
            </w:r>
            <w:r w:rsidRPr="00522ADD">
              <w:tab/>
            </w:r>
            <w:r w:rsidRPr="00522ADD">
              <w:t xml:space="preserve">Biex jiġi ggarantit livell għoli ta’ sigurtà fl-aċċess u l-iskambju tad-data, jenħtieġ li l-aċċess għall-kontijiet ta’ pagament u għad-data fihom, ħlief f’ċirkostanzi speċifiċi, jiġi pprovdut lill-fornituri ta’ servizzi ta’ informazzjoni dwar il-kontijiet </w:t>
            </w:r>
            <w:r w:rsidRPr="00522ADD">
              <w:t xml:space="preserve">u ta’ servizzi ta’ bidu ta’ pagament permezz ta’ interfaċċa </w:t>
            </w:r>
            <w:r w:rsidRPr="00522ADD">
              <w:rPr>
                <w:b/>
                <w:bCs/>
                <w:i/>
                <w:iCs/>
              </w:rPr>
              <w:t>mfassla u ddedikata għall-finijiet ta’ “servizzi bankarji miftuħa”,</w:t>
            </w:r>
            <w:r w:rsidRPr="00522ADD">
              <w:t xml:space="preserve"> bħal API. Għal dak il-għan, il-fornitur ta’ servizzi ta’ pagament li jġestixxi l-kont jenħtieġ li jistabbilixxi komunikazzjoni s</w:t>
            </w:r>
            <w:r w:rsidRPr="00522ADD">
              <w:t xml:space="preserve">igura mal-fornituri ta’ servizzi ta’ informazzjoni dwar il-kontijiet u ta’ servizzi ta’ bidu ta’ pagament. Biex tiġi evitata kwalunkwe inċertezza dwar min ikun qed jaċċessa d-data tal-utent ta’ servizzi ta’ pagament, l-interfaċċa </w:t>
            </w:r>
            <w:r w:rsidRPr="00522ADD">
              <w:rPr>
                <w:b/>
                <w:bCs/>
                <w:i/>
                <w:iCs/>
              </w:rPr>
              <w:t>ddedikata</w:t>
            </w:r>
            <w:r w:rsidRPr="00522ADD">
              <w:t xml:space="preserve"> jenħtieġ li tipp</w:t>
            </w:r>
            <w:r w:rsidRPr="00522ADD">
              <w:t>ermetti lill-fornituri ta’ servizzi ta’ informazzjoni dwar il-kontijiet u ta’ servizzi ta’ bidu ta’ pagament jidentifikaw ruħhom mal-fornitur ta’ servizzi ta’ pagament li jġestixxi l-kont, u li joqogħdu fuq il-proċeduri kollha ta’ awtentikazzjoni pprovduti</w:t>
            </w:r>
            <w:r w:rsidRPr="00522ADD">
              <w:t xml:space="preserve"> mill-fornitur ta’ servizzi ta’ pagament li jġestixxi l-kont lill-utent ta’ servizzi ta’ pagament. Il-fornituri ta’ servizzi ta’ informazzjoni dwar il-kontijiet u ta’ servizzi ta’ bidu ta’ pagament jenħtieġ li bħala regola ġenerali </w:t>
            </w:r>
            <w:r w:rsidRPr="00522ADD">
              <w:rPr>
                <w:b/>
                <w:bCs/>
                <w:i/>
                <w:iCs/>
              </w:rPr>
              <w:t>jużaw l-interfaċċa ddedi</w:t>
            </w:r>
            <w:r w:rsidRPr="00522ADD">
              <w:rPr>
                <w:b/>
                <w:bCs/>
                <w:i/>
                <w:iCs/>
              </w:rPr>
              <w:t>kata għall-aċċess tagħhom u għalhekk jenħtieġ li</w:t>
            </w:r>
            <w:r w:rsidRPr="00522ADD">
              <w:t xml:space="preserve"> ma jużawx l-interfaċċa tal-klijent ta’ fornitur ta’ servizzi ta’ pagament li jġestixxi l-kont għall-finijiet ta’ aċċess għad-data, ħlief f’każijiet ta’ falliment jew ta’ nuqqas ta’ disponibbiltà tal-interfaċ</w:t>
            </w:r>
            <w:r w:rsidRPr="00522ADD">
              <w:t xml:space="preserve">ċa </w:t>
            </w:r>
            <w:r w:rsidRPr="00522ADD">
              <w:rPr>
                <w:b/>
                <w:bCs/>
                <w:i/>
                <w:iCs/>
              </w:rPr>
              <w:t>ddedikata</w:t>
            </w:r>
            <w:r w:rsidRPr="00522ADD">
              <w:t xml:space="preserve"> fil-kundizzjonijiet stabbiliti f’dan ir-Regolament. F’ċirkostanzi bħal dawn, il-kontinwità tan-negozju tagħhom tkun ipperikolata mill-inkapaċità tagħhom li jaċċessaw id-data li għaliha jkunu ngħataw permess. Huwa indispensabbli li l-fornituri </w:t>
            </w:r>
            <w:r w:rsidRPr="00522ADD">
              <w:t>ta’ servizzi ta’ informazzjoni dwar il-kontijiet u ta’ servizzi ta’ bidu ta’ pagament ikunu jistgħu jaċċessaw f’kull ħin id-data indispensabbli għalihom biex jaqdu lill-klijenti tagħhom.</w:t>
            </w:r>
          </w:p>
        </w:tc>
        <w:tc>
          <w:tcPr>
            <w:tcW w:w="4876" w:type="dxa"/>
            <w:hideMark/>
          </w:tcPr>
          <w:p w:rsidR="0047667D" w:rsidRPr="00522ADD" w:rsidRDefault="008451B8">
            <w:pPr>
              <w:pStyle w:val="Normal6"/>
              <w:rPr>
                <w:szCs w:val="24"/>
              </w:rPr>
            </w:pPr>
            <w:r w:rsidRPr="00522ADD">
              <w:t>(57)</w:t>
            </w:r>
            <w:r w:rsidRPr="00522ADD">
              <w:tab/>
              <w:t>Biex jiġi ggarantit livell għoli ta’ sigurtà fl-aċċess u l-iskam</w:t>
            </w:r>
            <w:r w:rsidRPr="00522ADD">
              <w:t>bju tad-data, jenħtieġ li l-aċċess għall-kontijiet ta’ pagament u għad-data fihom, ħlief f’ċirkostanzi speċifiċi, jiġi pprovdut lill-fornituri ta’ servizzi ta’ informazzjoni dwar il-kontijiet u ta’ servizzi ta’ bidu ta’ pagament permezz ta’ interfaċċa bħal</w:t>
            </w:r>
            <w:r w:rsidRPr="00522ADD">
              <w:t xml:space="preserve"> API. Għal dak il-għan, il-fornitur ta’ servizzi ta’ pagament li jġestixxi l-kont jenħtieġ li jistabbilixxi komunikazzjoni sigura mal-fornituri ta’ servizzi ta’ informazzjoni dwar il-kontijiet u ta’ servizzi ta’ bidu ta’ pagament. Biex tiġi evitata kwalunk</w:t>
            </w:r>
            <w:r w:rsidRPr="00522ADD">
              <w:t xml:space="preserve">we inċertezza dwar min ikun qed jaċċessa d-data tal-utent ta’ servizzi ta’ pagament, l-interfaċċa jenħtieġ li tippermetti lill-fornituri ta’ servizzi ta’ informazzjoni dwar il-kontijiet u ta’ servizzi ta’ bidu ta’ pagament jidentifikaw ruħhom mal-fornitur </w:t>
            </w:r>
            <w:r w:rsidRPr="00522ADD">
              <w:t>ta’ servizzi ta’ pagament li jġestixxi l-kont, u li joqogħdu fuq il-proċeduri kollha ta’ awtentikazzjoni pprovduti mill-fornitur ta’ servizzi ta’ pagament li jġestixxi l-kont lill-utent ta’ servizzi ta’ pagament. Il-fornituri ta’ servizzi ta’ informazzjoni</w:t>
            </w:r>
            <w:r w:rsidRPr="00522ADD">
              <w:t xml:space="preserve"> dwar il-kontijiet u ta’ servizzi ta’ bidu ta’ pagament jenħtieġ li bħala regola ġenerali ma jużawx l-interfaċċa tal-klijent ta’ fornitur ta’ servizzi ta’ pagament li jġestixxi l-kont għall-finijiet ta’ aċċess għad-data, ħlief f’każijiet ta’ falliment jew </w:t>
            </w:r>
            <w:r w:rsidRPr="00522ADD">
              <w:t>ta’ nuqqas ta’ disponibbiltà tal-interfaċċa fil-kundizzjonijiet stabbiliti f’dan ir-Regolament. F’ċirkostanzi bħal dawn, il-kontinwità tan-negozju tagħhom tkun ipperikolata mill-inkapaċità tagħhom li jaċċessaw id-data li għaliha jkunu ngħataw permess. Huwa</w:t>
            </w:r>
            <w:r w:rsidRPr="00522ADD">
              <w:t xml:space="preserve"> indispensabbli li l-fornituri ta’ servizzi ta’ informazzjoni dwar il-kontijiet u ta’ servizzi ta’ bidu ta’ pagament ikunu jistgħu jaċċessaw f’kull ħin id-data indispensabbli għalihom biex jaqdu lill-klijenti tagħhom.</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w:t>
      </w:r>
      <w:r w:rsidRPr="00522ADD">
        <w:rPr>
          <w:rStyle w:val="HideTWBExt"/>
          <w:i w:val="0"/>
        </w:rPr>
        <w:t>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Fit-test kollu, fejn tidher il-frażi “interfaċċa ddedikata”, għandu jiġi applikat li l-kelma “ddedikata” titħassar</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112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Eugen Jurzyca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64</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(64)</w:t>
            </w:r>
            <w:r w:rsidRPr="00522ADD">
              <w:tab/>
              <w:t>Għall-forniment ta’ servizzi ta’ bidu ta’ pagament, il-fornitur ta’ servizzi ta’ pagament li jġestixxi l-kont jenħti</w:t>
            </w:r>
            <w:r w:rsidRPr="00522ADD">
              <w:t xml:space="preserve">eġ li jipprovdi lill-fornitur ta’ servizzi ta’ bidu ta’ pagament bl-informazzjoni kollha aċċessibbli għalih fir-rigward tal-eżekuzzjoni tat-tranżazzjoni ta’ pagament </w:t>
            </w:r>
            <w:r w:rsidRPr="00522ADD">
              <w:rPr>
                <w:b/>
                <w:bCs/>
                <w:i/>
                <w:iCs/>
              </w:rPr>
              <w:t>immedjatament</w:t>
            </w:r>
            <w:r w:rsidRPr="00522ADD">
              <w:t xml:space="preserve"> wara li tkun </w:t>
            </w:r>
            <w:r w:rsidRPr="00522ADD">
              <w:rPr>
                <w:b/>
                <w:bCs/>
                <w:i/>
                <w:iCs/>
              </w:rPr>
              <w:t>waslet</w:t>
            </w:r>
            <w:r w:rsidRPr="00522ADD">
              <w:t xml:space="preserve"> l-ordni ta’ pagament. Xi drabi ssir disponibbli aktar in</w:t>
            </w:r>
            <w:r w:rsidRPr="00522ADD">
              <w:t xml:space="preserve">formazzjoni għall-fornitur ta’ servizzi ta’ pagament li jġestixxi l-kont wara li jkun irċieva l-ordni ta’ pagament, iżda qabel ma jkun eżegwixxa t-tranżazzjoni ta’ pagament. Fejn ikun rilevanti għall-ordni ta’ pagament u għall-eżekuzzjoni tat-tranżazzjoni </w:t>
            </w:r>
            <w:r w:rsidRPr="00522ADD">
              <w:t>ta’ pagament, il-fornitur ta’ servizzi ta’ pagament li jġestixxi l-kont jenħtieġ li jipprovdi dik l-informazzjoni lill-fornitur ta’ servizzi ta’ bidu ta’ pagament. Il-fornitur ta’ servizzi ta’ bidu ta’ pagament jenħtieġ li jibbenefika mill-informazzjoni me</w:t>
            </w:r>
            <w:r w:rsidRPr="00522ADD">
              <w:t xml:space="preserve">ħtieġa biex jiġu vvalutati r-riskji ta’ nuqqas ta’ eżekuzzjoni tat-tranżazzjoni mibdija. Dik l-informazzjoni hija indispensabbli biex il-fornitur ta’ servizzi ta’ bidu ta’ pagament ikun jista’ joffri lil benefiċjarju li f’ismu jibda t-tranżazzjoni servizz </w:t>
            </w:r>
            <w:r w:rsidRPr="00522ADD">
              <w:t>li l-kwalità tiegħu tista’ tikkompeti ma’ mezzi oħra ta’ pagamenti elettroniċi disponibbli għall-benefiċjarju, inklużi l-kards ta’ pagament.</w:t>
            </w:r>
          </w:p>
        </w:tc>
        <w:tc>
          <w:tcPr>
            <w:tcW w:w="4876" w:type="dxa"/>
            <w:hideMark/>
          </w:tcPr>
          <w:p w:rsidR="0047667D" w:rsidRPr="00522ADD" w:rsidRDefault="008451B8">
            <w:pPr>
              <w:pStyle w:val="Normal6"/>
              <w:rPr>
                <w:szCs w:val="24"/>
              </w:rPr>
            </w:pPr>
            <w:r w:rsidRPr="00522ADD">
              <w:t>(64)</w:t>
            </w:r>
            <w:r w:rsidRPr="00522ADD">
              <w:tab/>
              <w:t xml:space="preserve">Għall-forniment ta’ servizzi ta’ bidu ta’ pagament, il-fornitur ta’ servizzi ta’ pagament li jġestixxi l-kont </w:t>
            </w:r>
            <w:r w:rsidRPr="00522ADD">
              <w:t xml:space="preserve">jenħtieġ li jipprovdi lill-fornitur ta’ servizzi ta’ bidu ta’ pagament bl-informazzjoni kollha aċċessibbli għalih fir-rigward tal-eżekuzzjoni tat-tranżazzjoni ta’ pagament </w:t>
            </w:r>
            <w:r w:rsidRPr="00522ADD">
              <w:rPr>
                <w:b/>
                <w:bCs/>
                <w:i/>
                <w:iCs/>
              </w:rPr>
              <w:t>qabel u</w:t>
            </w:r>
            <w:r w:rsidRPr="00522ADD">
              <w:t xml:space="preserve"> wara li tkun </w:t>
            </w:r>
            <w:r w:rsidRPr="00522ADD">
              <w:rPr>
                <w:b/>
                <w:bCs/>
                <w:i/>
                <w:iCs/>
              </w:rPr>
              <w:t>inbdiet</w:t>
            </w:r>
            <w:r w:rsidRPr="00522ADD">
              <w:t xml:space="preserve"> l-ordni ta’ pagament. Xi drabi ssir disponibbli aktar i</w:t>
            </w:r>
            <w:r w:rsidRPr="00522ADD">
              <w:t>nformazzjoni għall-fornitur ta’ servizzi ta’ pagament li jġestixxi l-kont wara li jkun irċieva l-ordni ta’ pagament, iżda qabel ma jkun eżegwixxa t-tranżazzjoni ta’ pagament. Fejn ikun rilevanti għall-ordni ta’ pagament u għall-eżekuzzjoni tat-tranżazzjoni</w:t>
            </w:r>
            <w:r w:rsidRPr="00522ADD">
              <w:t xml:space="preserve"> ta’ pagament, il-fornitur ta’ servizzi ta’ pagament li jġestixxi l-kont jenħtieġ li jipprovdi dik l-informazzjoni lill-fornitur ta’ servizzi ta’ bidu ta’ pagament. Il-fornitur ta’ servizzi ta’ bidu ta’ pagament jenħtieġ li jibbenefika mill-informazzjoni m</w:t>
            </w:r>
            <w:r w:rsidRPr="00522ADD">
              <w:t>eħtieġa biex jiġu vvalutati r-riskji ta’ nuqqas ta’ eżekuzzjoni tat-tranżazzjoni mibdija. Dik l-informazzjoni hija indispensabbli biex il-fornitur ta’ servizzi ta’ bidu ta’ pagament ikun jista’ joffri lil benefiċjarju li f’ismu jibda t-tranżazzjoni servizz</w:t>
            </w:r>
            <w:r w:rsidRPr="00522ADD">
              <w:t xml:space="preserve"> li l-kwalità tiegħu tista’ tikkompeti ma’ mezzi oħra ta’ pagamenti elettroniċi disponibbli għall-benefiċjarju, inklużi l-kards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113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 xml:space="preserve">Marek Belka, </w:t>
      </w:r>
      <w:r w:rsidRPr="00522ADD">
        <w:t>Paul Tang, René Repasi</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66</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(66)</w:t>
            </w:r>
            <w:r w:rsidRPr="00522ADD">
              <w:tab/>
              <w:t>Ir-rieżami tad-Direttiva (UE) 2015/2366 żvela li l-fornituri ta’ servizzi ta’ infor</w:t>
            </w:r>
            <w:r w:rsidRPr="00522ADD">
              <w:t>mazzjoni dwar il-kontijiet u ta’ servizzi ta’ bidu ta’ pagament għadhom esposti għal ħafna ostakli mhux ġustifikati, minkejja l-livell ta’ armonizzazzjoni miksub u tal-projbizzjoni fuq tali ostakli imposti mill-Artikolu 32(3) tar-Regolament Delegat tal-Kum</w:t>
            </w:r>
            <w:r w:rsidRPr="00522ADD">
              <w:t>missjoni (UE) 2018/389</w:t>
            </w:r>
            <w:r w:rsidRPr="00522ADD">
              <w:rPr>
                <w:vertAlign w:val="superscript"/>
              </w:rPr>
              <w:t>47</w:t>
            </w:r>
            <w:r w:rsidRPr="00522ADD">
              <w:t xml:space="preserve"> . Dawk l-ostakli għadhom ixekklu b’mod sinifikanti l-potenzjal sħiħ tas-servizzi bankarji miftuħa fl-Unjoni. Dawk l-ostakli jiġu rrapportati b’mod regolari mill-fornituri ta’ servizzi ta’ informazzjoni dwar il-kontijiet u ta’ servi</w:t>
            </w:r>
            <w:r w:rsidRPr="00522ADD">
              <w:t xml:space="preserve">zzi ta’ bidu ta’ pagament lis-superviżuri, lir-regolaturi u lill-Kummissjoni. Dawn ġew analizzati mill-EBA fl-Opinjoni tagħha ta’ Ġunju 2020 dwar “Obstacles </w:t>
            </w:r>
            <w:r w:rsidRPr="00522ADD">
              <w:rPr>
                <w:b/>
                <w:i/>
              </w:rPr>
              <w:t>to the provision of third-party provider services</w:t>
            </w:r>
            <w:r w:rsidRPr="00522ADD">
              <w:t xml:space="preserve"> under </w:t>
            </w:r>
            <w:r w:rsidRPr="00522ADD">
              <w:rPr>
                <w:b/>
                <w:i/>
              </w:rPr>
              <w:t>the Payment Services Directive</w:t>
            </w:r>
            <w:r w:rsidRPr="00522ADD">
              <w:t>”. Minkejja l</w:t>
            </w:r>
            <w:r w:rsidRPr="00522ADD">
              <w:t>-isforzi ta’ kjarifiki li saru, għad hemm ħafna inċertezza, fis-suq u mas-superviżuri, dwar x’jikkostitwixxi “ostaklu pprojbit” għas-servizzi bankarji miftuħa regolati. Għalhekk huwa indispensabbli li tiġi pprovduta lista ċara u mhux eżawrjenti ta’ dawn l-</w:t>
            </w:r>
            <w:r w:rsidRPr="00522ADD">
              <w:t>ostakli pprojbiti għas-servizzi bankarji miftuħa, ibbażata b’mod partikolari fuq il-ħidma mwettqa mill-EBA.</w:t>
            </w:r>
          </w:p>
        </w:tc>
        <w:tc>
          <w:tcPr>
            <w:tcW w:w="4876" w:type="dxa"/>
            <w:hideMark/>
          </w:tcPr>
          <w:p w:rsidR="0047667D" w:rsidRPr="00522ADD" w:rsidRDefault="008451B8">
            <w:pPr>
              <w:pStyle w:val="Normal6"/>
              <w:rPr>
                <w:szCs w:val="24"/>
              </w:rPr>
            </w:pPr>
            <w:r w:rsidRPr="00522ADD">
              <w:t>(66)</w:t>
            </w:r>
            <w:r w:rsidRPr="00522ADD">
              <w:tab/>
              <w:t>Ir-rieżami tad-Direttiva (UE) 2015/2366 żvela li l-fornituri ta’ servizzi ta’ informazzjoni dwar il-kontijiet u ta’ servizzi ta’ bidu ta’ pagam</w:t>
            </w:r>
            <w:r w:rsidRPr="00522ADD">
              <w:t>ent għadhom esposti għal ħafna ostakli mhux ġustifikati, minkejja l-livell ta’ armonizzazzjoni miksub u tal-projbizzjoni fuq tali ostakli imposti mill-Artikolu 32(3) tar-Regolament Delegat tal-Kummissjoni (UE) 2018/389</w:t>
            </w:r>
            <w:r w:rsidRPr="00522ADD">
              <w:rPr>
                <w:vertAlign w:val="superscript"/>
              </w:rPr>
              <w:t>47</w:t>
            </w:r>
            <w:r w:rsidRPr="00522ADD">
              <w:t xml:space="preserve"> . Dawk l-ostakli għadhom ixekklu b’</w:t>
            </w:r>
            <w:r w:rsidRPr="00522ADD">
              <w:t xml:space="preserve">mod sinifikanti l-potenzjal sħiħ tas-servizzi bankarji miftuħa fl-Unjoni. Dawk l-ostakli jiġu rrapportati b’mod regolari mill-fornituri ta’ servizzi ta’ informazzjoni dwar il-kontijiet u ta’ servizzi ta’ bidu ta’ pagament lis-superviżuri, lir-regolaturi u </w:t>
            </w:r>
            <w:r w:rsidRPr="00522ADD">
              <w:t xml:space="preserve">lill-Kummissjoni. Dawn ġew analizzati mill-EBA fl-Opinjoni tagħha ta’ Ġunju 2020 </w:t>
            </w:r>
            <w:r w:rsidRPr="00522ADD">
              <w:rPr>
                <w:b/>
                <w:bCs/>
                <w:i/>
                <w:iCs/>
              </w:rPr>
              <w:t>bit-titolu</w:t>
            </w:r>
            <w:r w:rsidRPr="00522ADD">
              <w:t xml:space="preserve"> “Opinion </w:t>
            </w:r>
            <w:r w:rsidRPr="00522ADD">
              <w:rPr>
                <w:b/>
                <w:i/>
              </w:rPr>
              <w:t>of the European Banking Authority</w:t>
            </w:r>
            <w:r w:rsidRPr="00522ADD">
              <w:t xml:space="preserve"> </w:t>
            </w:r>
            <w:r w:rsidRPr="00522ADD">
              <w:rPr>
                <w:b/>
                <w:bCs/>
                <w:i/>
                <w:iCs/>
              </w:rPr>
              <w:t>on</w:t>
            </w:r>
            <w:r w:rsidRPr="00522ADD">
              <w:t xml:space="preserve"> obstacles under </w:t>
            </w:r>
            <w:r w:rsidRPr="00522ADD">
              <w:rPr>
                <w:b/>
                <w:i/>
              </w:rPr>
              <w:t>Article 32(3) of the RTS on SCA and CSC</w:t>
            </w:r>
            <w:r w:rsidRPr="00522ADD">
              <w:t>”. Minkejja l-isforzi ta’ kjarifiki li saru, għad hemm ħafna in</w:t>
            </w:r>
            <w:r w:rsidRPr="00522ADD">
              <w:t xml:space="preserve">ċertezza, fis-suq u mas-superviżuri, dwar x’jikkostitwixxi “ostaklu pprojbit” għas-servizzi bankarji miftuħa regolati. Għalhekk huwa indispensabbli li tiġi pprovduta lista ċara u mhux eżawrjenti ta’ dawn l-ostakli pprojbiti għas-servizzi bankarji miftuħa, </w:t>
            </w:r>
            <w:r w:rsidRPr="00522ADD">
              <w:t>ibbażata b’mod partikolari fuq il-ħidma mwettqa mill-EBA.</w:t>
            </w:r>
          </w:p>
        </w:tc>
      </w:tr>
      <w:tr w:rsidR="008D3869" w:rsidRPr="00522ADD" w:rsidTr="0047667D">
        <w:trPr>
          <w:jc w:val="center"/>
        </w:trPr>
        <w:tc>
          <w:tcPr>
            <w:tcW w:w="4876" w:type="dxa"/>
            <w:hideMark/>
          </w:tcPr>
          <w:p w:rsidR="0047667D" w:rsidRPr="00522ADD" w:rsidRDefault="008451B8">
            <w:pPr>
              <w:pStyle w:val="Normal6"/>
            </w:pPr>
            <w:r w:rsidRPr="00522ADD">
              <w:t>__________________</w:t>
            </w:r>
          </w:p>
        </w:tc>
        <w:tc>
          <w:tcPr>
            <w:tcW w:w="4876" w:type="dxa"/>
            <w:hideMark/>
          </w:tcPr>
          <w:p w:rsidR="0047667D" w:rsidRPr="00522ADD" w:rsidRDefault="008451B8">
            <w:pPr>
              <w:pStyle w:val="Normal6"/>
              <w:rPr>
                <w:szCs w:val="24"/>
              </w:rPr>
            </w:pPr>
            <w:r w:rsidRPr="00522ADD">
              <w:t>__________________</w:t>
            </w:r>
          </w:p>
        </w:tc>
      </w:tr>
      <w:tr w:rsidR="008D3869" w:rsidRPr="00522ADD" w:rsidTr="0047667D">
        <w:trPr>
          <w:jc w:val="center"/>
        </w:trPr>
        <w:tc>
          <w:tcPr>
            <w:tcW w:w="4876" w:type="dxa"/>
            <w:hideMark/>
          </w:tcPr>
          <w:p w:rsidR="0047667D" w:rsidRPr="00522ADD" w:rsidRDefault="008451B8">
            <w:pPr>
              <w:pStyle w:val="Normal6"/>
            </w:pPr>
            <w:r w:rsidRPr="00522ADD">
              <w:rPr>
                <w:vertAlign w:val="superscript"/>
              </w:rPr>
              <w:t>47</w:t>
            </w:r>
            <w:r w:rsidRPr="00522ADD">
              <w:t xml:space="preserve"> Ir-Regolament Delegat tal-Kummissjoni (UE) 2018/389 tas-27 ta’ Novembru 2017 li jissupplimenta d-Direttiva (UE) 2015/2366 tal-Parlament Ewropew u tal-Kunsill fir-rigward ta’ standards tekniċi regolatorji għall-awtentikazzjoni qawwija tal-konsumatur u stan</w:t>
            </w:r>
            <w:r w:rsidRPr="00522ADD">
              <w:t>dards miftuħin ta’ komunikazzjoni li jkunu komuni u sikuri (ĠU L 69, 13.3.2018, p. 23).</w:t>
            </w:r>
          </w:p>
        </w:tc>
        <w:tc>
          <w:tcPr>
            <w:tcW w:w="4876" w:type="dxa"/>
            <w:hideMark/>
          </w:tcPr>
          <w:p w:rsidR="0047667D" w:rsidRPr="00522ADD" w:rsidRDefault="008451B8">
            <w:pPr>
              <w:pStyle w:val="Normal6"/>
              <w:rPr>
                <w:szCs w:val="24"/>
              </w:rPr>
            </w:pPr>
            <w:r w:rsidRPr="00522ADD">
              <w:rPr>
                <w:vertAlign w:val="superscript"/>
              </w:rPr>
              <w:t>47</w:t>
            </w:r>
            <w:r w:rsidRPr="00522ADD">
              <w:t xml:space="preserve"> Ir-Regolament Delegat tal-Kummissjoni (UE) 2018/389 tas-27 ta’ Novembru 2017 li jissupplimenta d-Direttiva (UE) 2015/2366 tal-Parlament Ewropew u tal-Kunsill fir-rig</w:t>
            </w:r>
            <w:r w:rsidRPr="00522ADD">
              <w:t>ward ta’ standards tekniċi regolatorji għall-awtentikazzjoni qawwija tal-konsumatur u standards miftuħin ta’ komunikazzjoni li jkunu komuni u sikuri (ĠU L 69, 13.3.2018, p. 23).</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114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70</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(70)</w:t>
            </w:r>
            <w:r w:rsidRPr="00522ADD">
              <w:tab/>
              <w:t xml:space="preserve">Is-sigurtà tat-trasferimenti ta’ kreditu hija fundamentali biex </w:t>
            </w:r>
            <w:r w:rsidRPr="00522ADD">
              <w:t>tiżdied il-fiduċja tal-utenti ta’ servizzi ta’ pagament f’tali servizzi u biex jiġi żgurat l-użu tagħhom. Il-pagaturi li jkun beħsiebhom jibagħtu trasferiment ta’ kreditu lil benefiċjarju partikolari jistgħu, bħala riżultat ta’ frodi jew żball, jipprovdu i</w:t>
            </w:r>
            <w:r w:rsidRPr="00522ADD">
              <w:t>dentifikatur uniku li ma jikkorrispondix ma’ kont miżmum minn dak il-benefiċjarju. Biex jikkontribwixxu għat-tnaqqis tal-frodi u l-iżbalji, l-utenti ta’ servizzi ta’ pagament jenħtieġ li jibbenefikaw minn servizz li jivverifika jekk ikunx hemm xi diskrepan</w:t>
            </w:r>
            <w:r w:rsidRPr="00522ADD">
              <w:t xml:space="preserve">za bejn l-identifikatur uniku tal-benefiċjarju u l-isem </w:t>
            </w:r>
            <w:r w:rsidRPr="00522ADD">
              <w:rPr>
                <w:b/>
                <w:bCs/>
                <w:i/>
                <w:iCs/>
              </w:rPr>
              <w:t>tal-benefiċjarju</w:t>
            </w:r>
            <w:r w:rsidRPr="00522ADD">
              <w:t xml:space="preserve"> </w:t>
            </w:r>
            <w:r w:rsidRPr="00522ADD">
              <w:rPr>
                <w:b/>
                <w:bCs/>
                <w:i/>
                <w:iCs/>
              </w:rPr>
              <w:t>pprovdut</w:t>
            </w:r>
            <w:r w:rsidRPr="00522ADD">
              <w:t xml:space="preserve"> mill-pagatur u, jekk tinstab kwalunkwe diskrepanza bħal din, jinnotifikaw b’dan lill-pagatur. Tali servizzi, fil-pajjiżi fejn jeżistu, kellhom impatt pożittiv sostanzjali fuq</w:t>
            </w:r>
            <w:r w:rsidRPr="00522ADD">
              <w:t xml:space="preserve"> il-livell tal-frodi u l-iżbalji. Minħabba l-importanza ta’ dak is-servizz għall-prevenzjoni tal-frodi u l-iżbalji, tali servizz jenħtieġ li jkun disponibbli mingħajr ħlas għall-konsumaturi. Biex jiġu evitati frizzjonijiet jew dewmien bla bżonn fl-ipproċes</w:t>
            </w:r>
            <w:r w:rsidRPr="00522ADD">
              <w:t>sar tat-tranżazzjoni, jenħtieġ li l-fornitur ta’ servizzi ta’ pagament tal-pagatur jipprovdi tali notifika fi żmien mhux aktar minn ftit sekondi mill-mument li l-pagatur ikun daħħal l-informazzjoni tal-benefiċjarju. Biex il-pagatur ikun jista’ jiddeċiedi j</w:t>
            </w:r>
            <w:r w:rsidRPr="00522ADD">
              <w:t>ekk għandux jipproċedi bit-tranżazzjoni maħsuba, il-fornitur ta’ servizzi ta’ pagament tal-pagatur jenħtieġ li jipprovdi tali notifika qabel ma l-pagatur jawtorizza t-tranżazzjoni. Ċerti soluzzjonijiet ta’ bidu ta’ trasferiment ta’ kreditu jistgħu jkunu di</w:t>
            </w:r>
            <w:r w:rsidRPr="00522ADD">
              <w:t>sponibbli għall-pagaturi u dawn ikunu jistgħu jagħmlu ordni ta’ pagament mingħajr ma jdaħħlu huma stess l-identifikatur uniku. Minflok, dawn l-elementi tad-data jiġu pprovduti mill-fornitur ta’ dik is-soluzzjoni ta’ bidu. F’każijiet bħal dawn, ma jkunx hem</w:t>
            </w:r>
            <w:r w:rsidRPr="00522ADD">
              <w:t>m bżonn ta’ servizz li jivverifika t-tqabbil bejn l-identifikatur uniku u l-isem tal-benefiċjarju peress li r-riskju ta’ frodi jew ta’ żbalji jitnaqqas b’mod sinifikanti.</w:t>
            </w:r>
          </w:p>
        </w:tc>
        <w:tc>
          <w:tcPr>
            <w:tcW w:w="4876" w:type="dxa"/>
            <w:hideMark/>
          </w:tcPr>
          <w:p w:rsidR="0047667D" w:rsidRPr="00522ADD" w:rsidRDefault="008451B8">
            <w:pPr>
              <w:pStyle w:val="Normal6"/>
              <w:rPr>
                <w:szCs w:val="24"/>
              </w:rPr>
            </w:pPr>
            <w:r w:rsidRPr="00522ADD">
              <w:t>(70)</w:t>
            </w:r>
            <w:r w:rsidRPr="00522ADD">
              <w:tab/>
              <w:t>Is-sigurtà tat-trasferimenti ta’ kreditu hija fundamentali biex tiżdied il-fiduċ</w:t>
            </w:r>
            <w:r w:rsidRPr="00522ADD">
              <w:t>ja tal-utenti ta’ servizzi ta’ pagament f’tali servizzi u biex jiġi żgurat l-użu tagħhom. Il-pagaturi li jkun beħsiebhom jibagħtu trasferiment ta’ kreditu lil benefiċjarju partikolari jistgħu, bħala riżultat ta’ frodi jew żball, jipprovdu identifikatur uni</w:t>
            </w:r>
            <w:r w:rsidRPr="00522ADD">
              <w:t>ku li ma jikkorrispondix ma’ kont miżmum minn dak il-benefiċjarju. Biex jikkontribwixxu għat-tnaqqis tal-frodi u l-iżbalji, l-utenti ta’ servizzi ta’ pagament jenħtieġ li jibbenefikaw minn servizz li jivverifika jekk ikunx hemm xi diskrepanza bejn l-identi</w:t>
            </w:r>
            <w:r w:rsidRPr="00522ADD">
              <w:t>fikatur uniku tal-benefiċjarju u l-isem</w:t>
            </w:r>
            <w:r w:rsidRPr="00522ADD">
              <w:rPr>
                <w:b/>
                <w:bCs/>
                <w:i/>
                <w:iCs/>
              </w:rPr>
              <w:t>, jew identifikatur ieħor bħal numru fiskali, identifikatur uniku Ewropew kif imsemmi fl-Artikolu 16(1), it-tieni subparagrafu, tad-Direttiva (UE) 2017/1132, jew LEI, li jidentifika mingħajr ambigwità</w:t>
            </w:r>
            <w:r w:rsidRPr="00522ADD">
              <w:rPr>
                <w:b/>
                <w:bCs/>
              </w:rPr>
              <w:t xml:space="preserve"> </w:t>
            </w:r>
            <w:r w:rsidRPr="00522ADD">
              <w:rPr>
                <w:b/>
                <w:bCs/>
                <w:i/>
                <w:iCs/>
              </w:rPr>
              <w:t>l-benefiċjarju</w:t>
            </w:r>
            <w:r w:rsidRPr="00522ADD">
              <w:rPr>
                <w:b/>
                <w:bCs/>
              </w:rPr>
              <w:t xml:space="preserve">, </w:t>
            </w:r>
            <w:r w:rsidRPr="00522ADD">
              <w:rPr>
                <w:b/>
                <w:bCs/>
                <w:i/>
                <w:iCs/>
              </w:rPr>
              <w:t>ipprovdut</w:t>
            </w:r>
            <w:r w:rsidRPr="00522ADD">
              <w:t xml:space="preserve"> mill-pagatur u, jekk tinstab kwalunkwe diskrepanza bħal din, jinnotifikaw b’dan lill-pagatur. Tali servizzi, fil-pajjiżi fejn jeżistu, kellhom impatt pożittiv sostanzjali fuq il-livell tal-frodi u l-iżbalji. Minħabba l-importanza ta’ dak is-servi</w:t>
            </w:r>
            <w:r w:rsidRPr="00522ADD">
              <w:t>zz għall-prevenzjoni tal-frodi u l-iżbalji, tali servizz jenħtieġ li jkun disponibbli mingħajr ħlas għall-konsumaturi. Biex jiġu evitati frizzjonijiet jew dewmien bla bżonn fl-ipproċessar tat-tranżazzjoni, jenħtieġ li l-fornitur ta’ servizzi ta’ pagament t</w:t>
            </w:r>
            <w:r w:rsidRPr="00522ADD">
              <w:t>al-pagatur jipprovdi tali notifika fi żmien mhux aktar minn ftit sekondi mill-mument li l-pagatur ikun daħħal l-informazzjoni tal-benefiċjarju. Biex il-pagatur ikun jista’ jiddeċiedi jekk għandux jipproċedi bit-tranżazzjoni maħsuba, il-fornitur ta’ servizz</w:t>
            </w:r>
            <w:r w:rsidRPr="00522ADD">
              <w:t>i ta’ pagament tal-pagatur jenħtieġ li jipprovdi tali notifika qabel ma l-pagatur jawtorizza t-tranżazzjoni. Ċerti soluzzjonijiet ta’ bidu ta’ trasferiment ta’ kreditu jistgħu jkunu disponibbli għall-pagaturi u dawn ikunu jistgħu jagħmlu ordni ta’ pagament</w:t>
            </w:r>
            <w:r w:rsidRPr="00522ADD">
              <w:t xml:space="preserve"> mingħajr ma jdaħħlu huma stess l-identifikatur uniku. Minflok, dawn l-elementi tad-data jiġu pprovduti mill-fornitur ta’ dik is-soluzzjoni ta’ bidu. F’każijiet bħal dawn, ma jkunx hemm bżonn ta’ servizz li jivverifika t-tqabbil bejn l-identifikatur uniku </w:t>
            </w:r>
            <w:r w:rsidRPr="00522ADD">
              <w:t>u l-isem tal-benefiċjarju peress li r-riskju ta’ frodi jew ta’ żbalji jitnaqqas b’mod sinifikanti.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115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71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(71)</w:t>
            </w:r>
            <w:r w:rsidRPr="00522ADD">
              <w:tab/>
              <w:t>Ir-Regolament (UE) XXX li jemenda r-Regolament (UE) Nru 260/2012 jipprevedi servizz li jivverifika t-tqabbil bejn l-identifikatur uniku u l-isem</w:t>
            </w:r>
            <w:r w:rsidRPr="00522ADD">
              <w:t xml:space="preserve"> tal-benefiċjarju li għandu jiġi offrut lill-utenti ta’ trasferimenti ta’ kreditu istantanji f’euro. Biex jinkiseb qafas koerenti għat-trasferimenti ta’ kreditu kollha filwaqt li tiġi evitata kwalunkwe duplikazzjoni bla bżonn, is-servizz ta’ verifika msemm</w:t>
            </w:r>
            <w:r w:rsidRPr="00522ADD">
              <w:t>i f’dan ir-Regolament jenħtieġ li japplika biss għal trasferimenti ta’ kreditu li ma jkunux koperti mir-Regolament (UE) XXX li jemenda r-Regolament (UE) Nru 260/2012.</w:t>
            </w:r>
          </w:p>
        </w:tc>
        <w:tc>
          <w:tcPr>
            <w:tcW w:w="4876" w:type="dxa"/>
            <w:hideMark/>
          </w:tcPr>
          <w:p w:rsidR="0047667D" w:rsidRPr="00522ADD" w:rsidRDefault="008451B8">
            <w:pPr>
              <w:pStyle w:val="Normal6"/>
              <w:rPr>
                <w:szCs w:val="24"/>
              </w:rPr>
            </w:pPr>
            <w:r w:rsidRPr="00522ADD">
              <w:t>(71)</w:t>
            </w:r>
            <w:r w:rsidRPr="00522ADD">
              <w:tab/>
              <w:t xml:space="preserve">Ir-Regolament (UE) XXX li jemenda r-Regolament (UE) Nru 260/2012 jipprevedi servizz </w:t>
            </w:r>
            <w:r w:rsidRPr="00522ADD">
              <w:t xml:space="preserve">li jivverifika t-tqabbil bejn l-identifikatur uniku u l-isem </w:t>
            </w:r>
            <w:r w:rsidRPr="00522ADD">
              <w:rPr>
                <w:b/>
                <w:bCs/>
                <w:i/>
                <w:iCs/>
              </w:rPr>
              <w:t>jew identifikatur ieħor</w:t>
            </w:r>
            <w:r w:rsidRPr="00522ADD">
              <w:t xml:space="preserve"> tal-benefiċjarju li għandu jiġi offrut lill-utenti ta’ trasferimenti ta’ kreditu istantanji f’euro. Biex jinkiseb qafas koerenti għat-trasferimenti ta’ kreditu kollha filw</w:t>
            </w:r>
            <w:r w:rsidRPr="00522ADD">
              <w:t>aqt li tiġi evitata kwalunkwe duplikazzjoni bla bżonn, is-servizz ta’ verifika msemmi f’dan ir-Regolament jenħtieġ li japplika biss għal trasferimenti ta’ kreditu li ma jkunux koperti mir-Regolament (UE) XXX li jemenda r-Regolament (UE) Nru 260/2012.</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116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77</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(77)</w:t>
            </w:r>
            <w:r w:rsidRPr="00522ADD">
              <w:tab/>
              <w:t>Fil-każ ta’ tranżazzjoni ta’ pagament mhux awtorizzata, il-fornitur ta’ servizzi ta’ pagament jenħtieġ li jirrifondi immedjatament l-ammont ta’ dik it-tranżazzjoni lill-pagatur. Madankollu, fejn ikun hemm suspett kbir ta’ tranżazzjoni mhux awtorizzata</w:t>
            </w:r>
            <w:r w:rsidRPr="00522ADD">
              <w:t xml:space="preserve"> li tirriżulta minn imġiba frodulenti mill-pagatur u fejn dak is-suspett ikun ibbażat fuq raġunijiet oġġettivi li jiġu kkomunikati lill-awtorità nazzjonali rilevanti mill-fornitur ta’ servizzi ta’ pagament, il-fornitur ta’ servizzi ta’ pagament jenħtieġ li</w:t>
            </w:r>
            <w:r w:rsidRPr="00522ADD">
              <w:t xml:space="preserve"> jkun jista’ jwettaq investigazzjoni qabel ma jirrifondi lill-pagatur. Il-fornitur ta’ servizzi ta’ pagament jenħtieġ li, fi żmien </w:t>
            </w:r>
            <w:r w:rsidRPr="00522ADD">
              <w:rPr>
                <w:b/>
                <w:bCs/>
                <w:i/>
                <w:iCs/>
              </w:rPr>
              <w:t>10</w:t>
            </w:r>
            <w:r w:rsidRPr="00522ADD">
              <w:t xml:space="preserve"> </w:t>
            </w:r>
            <w:r w:rsidRPr="00522ADD">
              <w:rPr>
                <w:b/>
                <w:bCs/>
                <w:i/>
                <w:iCs/>
              </w:rPr>
              <w:t>ijiem</w:t>
            </w:r>
            <w:r w:rsidRPr="00522ADD">
              <w:t xml:space="preserve"> ta’ negozju wara li jinnota jew jiġi nnotifikat bit-tranżazzjoni, jew jirrifondi lill-pagatur l-ammont tat-tranżazzj</w:t>
            </w:r>
            <w:r w:rsidRPr="00522ADD">
              <w:t>oni ta’ pagament mhux awtorizzata jew jipprovdi lill-pagatur ir-raġunijiet u l-evidenza ta’ sostenn għar-rifjut tar-rimborż u jindika l-korpi li lilhom il-pagatur jista’ jirreferi l-kwistjoni jekk il-pagatur ma jaċċettax ir-raġunijiet ipprovduti. Biex il-p</w:t>
            </w:r>
            <w:r w:rsidRPr="00522ADD">
              <w:t>agatur jiġi protett minn kwalunkwe żvantaġġ, id-data tal-valur tal-kreditu tar-rimborż jenħtieġ li ma tkunx aktar tard mid-data meta l-ammont ikun ġie ddebitat. Biex l-utent ta’ servizzi ta’ pagament jingħata inċentiv biex jinnotifika, mingħajr dewmien bla</w:t>
            </w:r>
            <w:r w:rsidRPr="00522ADD">
              <w:t xml:space="preserve"> bżonn, lill-fornitur ta’ servizzi ta’ pagament bi kwalunkwe serq jew telf ta’ strument ta’ pagament u b’hekk jitnaqqas ir-riskju ta’ tranżazzjonijiet ta’ pagament mhux awtorizzati, l-utent jenħtieġ li jkun responsabbli biss għal ammont limitat ħafna sakem</w:t>
            </w:r>
            <w:r w:rsidRPr="00522ADD">
              <w:t xml:space="preserve">m l-utent ta’ servizzi ta’ pagament ma jkunx aġixxa b’mod frodulenti jew b’negliġenza serja. F’dak il-kuntest, ammont ta’ EUR 50 jidher li huwa adegwat sabiex tiġi żgurata protezzjoni armonizzata u ta’ livell għoli tal-utenti fi ħdan l-Unjoni. Jenħtieġ li </w:t>
            </w:r>
            <w:r w:rsidRPr="00522ADD">
              <w:t>ma jkun hemm l-ebda responsabbiltà meta l-pagatur ma jkunx jista’ jsir jaf bit-telf, is-serq jew il-miżapproprjazzjoni tal-istrument ta’ pagament. Barra minn hekk, ladarba utent ta’ servizzi ta’ pagament ikun innotifika lil fornitur ta’ servizzi ta’ pagame</w:t>
            </w:r>
            <w:r w:rsidRPr="00522ADD">
              <w:t xml:space="preserve">nt li l-istrument ta’ pagament tiegħu seta’ ġie kompromess, l-utent ta’ servizzi ta’ pagament jenħtieġ li ma jkunx meħtieġ ikopri kwalunkwe telf ulterjuri li jirriżulta minn użu mhux awtorizzat ta’ dak l-istrument. Jenħtieġ li l-fornituri ta’ servizzi ta’ </w:t>
            </w:r>
            <w:r w:rsidRPr="00522ADD">
              <w:t>pagament ikunu responsabbli għas-sigurtà teknika tal-prodotti tagħhom.</w:t>
            </w:r>
          </w:p>
        </w:tc>
        <w:tc>
          <w:tcPr>
            <w:tcW w:w="4876" w:type="dxa"/>
            <w:hideMark/>
          </w:tcPr>
          <w:p w:rsidR="0047667D" w:rsidRPr="00522ADD" w:rsidRDefault="008451B8">
            <w:pPr>
              <w:pStyle w:val="Normal6"/>
              <w:rPr>
                <w:szCs w:val="24"/>
              </w:rPr>
            </w:pPr>
            <w:r w:rsidRPr="00522ADD">
              <w:t>(77)</w:t>
            </w:r>
            <w:r w:rsidRPr="00522ADD">
              <w:tab/>
              <w:t>Fil-każ ta’ tranżazzjoni ta’ pagament mhux awtorizzata, il-fornitur ta’ servizzi ta’ pagament jenħtieġ li jirrifondi immedjatament l-ammont ta’ dik it-tranżazzjoni lill-pagatur. Ma</w:t>
            </w:r>
            <w:r w:rsidRPr="00522ADD">
              <w:t>dankollu, fejn ikun hemm suspett kbir ta’ tranżazzjoni mhux awtorizzata li tirriżulta minn imġiba frodulenti mill-pagatur u fejn dak is-suspett ikun ibbażat fuq raġunijiet oġġettivi li jiġu kkomunikati lill-awtorità nazzjonali rilevanti mill-fornitur ta’ s</w:t>
            </w:r>
            <w:r w:rsidRPr="00522ADD">
              <w:t xml:space="preserve">ervizzi ta’ pagament, il-fornitur ta’ servizzi ta’ pagament jenħtieġ li jkun jista’ jwettaq investigazzjoni qabel ma jirrifondi lill-pagatur. Il-fornitur ta’ servizzi ta’ pagament jenħtieġ li, fi żmien </w:t>
            </w:r>
            <w:r w:rsidRPr="00522ADD">
              <w:rPr>
                <w:b/>
                <w:bCs/>
                <w:i/>
                <w:iCs/>
              </w:rPr>
              <w:t>20</w:t>
            </w:r>
            <w:r w:rsidRPr="00522ADD">
              <w:t xml:space="preserve"> </w:t>
            </w:r>
            <w:r w:rsidRPr="00522ADD">
              <w:rPr>
                <w:b/>
                <w:bCs/>
                <w:i/>
                <w:iCs/>
              </w:rPr>
              <w:t xml:space="preserve">jum </w:t>
            </w:r>
            <w:r w:rsidRPr="00522ADD">
              <w:t>ta’ negozju wara li jinnota jew jiġi nnotifikat</w:t>
            </w:r>
            <w:r w:rsidRPr="00522ADD">
              <w:t xml:space="preserve"> bit-tranżazzjoni, jew jirrifondi lill-pagatur l-ammont tat-tranżazzjoni ta’ pagament mhux awtorizzata jew jipprovdi lill-pagatur ir-raġunijiet u l-evidenza ta’ sostenn għar-rifjut tar-rimborż u jindika l-korpi li lilhom il-pagatur jista’ jirreferi l-kwist</w:t>
            </w:r>
            <w:r w:rsidRPr="00522ADD">
              <w:t xml:space="preserve">joni jekk il-pagatur ma jaċċettax ir-raġunijiet ipprovduti. Biex il-pagatur jiġi protett minn kwalunkwe żvantaġġ, id-data tal-valur tal-kreditu tar-rimborż jenħtieġ li ma tkunx aktar tard mid-data meta l-ammont ikun ġie ddebitat. Biex l-utent ta’ servizzi </w:t>
            </w:r>
            <w:r w:rsidRPr="00522ADD">
              <w:t>ta’ pagament jingħata inċentiv biex jinnotifika, mingħajr dewmien bla bżonn, lill-fornitur ta’ servizzi ta’ pagament bi kwalunkwe serq jew telf ta’ strument ta’ pagament u b’hekk jitnaqqas ir-riskju ta’ tranżazzjonijiet ta’ pagament mhux awtorizzati, l-ute</w:t>
            </w:r>
            <w:r w:rsidRPr="00522ADD">
              <w:t>nt jenħtieġ li jkun responsabbli biss għal ammont limitat ħafna sakemm l-utent ta’ servizzi ta’ pagament ma jkunx aġixxa b’mod frodulenti jew b’negliġenza serja. F’dak il-kuntest, ammont ta’ EUR 50 jidher li huwa adegwat sabiex tiġi żgurata protezzjoni arm</w:t>
            </w:r>
            <w:r w:rsidRPr="00522ADD">
              <w:t>onizzata u ta’ livell għoli tal-utenti fi ħdan l-Unjoni. Jenħtieġ li ma jkun hemm l-ebda responsabbiltà meta l-pagatur ma jkunx jista’ jsir jaf bit-telf, is-serq jew il-miżapproprjazzjoni tal-istrument ta’ pagament. Barra minn hekk, ladarba utent ta’ servi</w:t>
            </w:r>
            <w:r w:rsidRPr="00522ADD">
              <w:t>zzi ta’ pagament ikun innotifika lil fornitur ta’ servizzi ta’ pagament li l-istrument ta’ pagament tiegħu seta’ ġie kompromess, l-utent ta’ servizzi ta’ pagament jenħtieġ li ma jkunx meħtieġ ikopri kwalunkwe telf ulterjuri li jirriżulta minn użu mhux awto</w:t>
            </w:r>
            <w:r w:rsidRPr="00522ADD">
              <w:t>rizzat ta’ dak l-istrument. Jenħtieġ li l-fornituri ta’ servizzi ta’ pagament ikunu responsabbli għas-sigurtà teknika tal-prodotti tagħhom.</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117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78</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(78)</w:t>
            </w:r>
            <w:r w:rsidRPr="00522ADD">
              <w:tab/>
              <w:t>Id-dispożizzjonijiet dwar ir-responsabbiltà fil-każ ta’ trasferimenti ta’ kreditu awtorizzati fejn kien h</w:t>
            </w:r>
            <w:r w:rsidRPr="00522ADD">
              <w:t>emm applikazzjoni mhux korretta jew funzjonament ħażin tas-servizz li jidentifika diskrepanzi bejn l-isem u l-identifikatur uniku ta’ benefiċjarju joħolqu l-inċentivi xierqa għall-fornituri ta’ servizzi ta’ pagament biex jipprovdu servizz kompletament funz</w:t>
            </w:r>
            <w:r w:rsidRPr="00522ADD">
              <w:t>jonali, bil-għan li jitnaqqas ir-riskju ta’ awtorizzazzjonijiet ta’ pagament mhux infurmati. Jekk il-pagatur ikun iddeċieda li jagħmel użu minn tali servizz, il-fornitur ta’ servizzi ta’ pagament tal-pagatur jenħtieġ li jinżamm responsabbli għall-ammont sħ</w:t>
            </w:r>
            <w:r w:rsidRPr="00522ADD">
              <w:t xml:space="preserve">iħ tat-trasferiment ta’ kreditu f’każijiet fejn dak il-fornitur ta’ servizzi ta’ pagament ikun naqas, filwaqt li kellu jagħmel dan kieku kien qiegħed jiffunzjona kif suppost, milli jinnotifika lill-pagatur b’diskrepanza bejn l-identifikatur uniku u l-isem </w:t>
            </w:r>
            <w:r w:rsidRPr="00522ADD">
              <w:t>tal-benefiċjarju pprovdut mill-pagatur u tali nuqqas ikkawża dannu finanzjarju lill-pagatur. Fejn ir-responsabbiltà tal-fornitur ta’ servizzi ta’ pagament tal-pagatur tkun attribwibbli lill-fornitur ta’ servizzi ta’ pagament tal-benefiċjarju, il-fornitur t</w:t>
            </w:r>
            <w:r w:rsidRPr="00522ADD">
              <w:t>a’ servizzi ta’ pagament tal-benefiċjarju jenħtieġ li jikkumpensa lill-fornitur ta’ servizzi ta’ pagament tal-pagatur għad-dannu finanzjarju mġarrab.</w:t>
            </w:r>
          </w:p>
        </w:tc>
        <w:tc>
          <w:tcPr>
            <w:tcW w:w="4876" w:type="dxa"/>
            <w:hideMark/>
          </w:tcPr>
          <w:p w:rsidR="0047667D" w:rsidRPr="00522ADD" w:rsidRDefault="008451B8">
            <w:pPr>
              <w:pStyle w:val="Normal6"/>
              <w:rPr>
                <w:szCs w:val="24"/>
              </w:rPr>
            </w:pPr>
            <w:r w:rsidRPr="00522ADD">
              <w:t>(78)</w:t>
            </w:r>
            <w:r w:rsidRPr="00522ADD">
              <w:tab/>
              <w:t>Id-dispożizzjonijiet dwar ir-responsabbiltà fil-każ ta’ trasferimenti ta’ kreditu awtorizzati fejn ki</w:t>
            </w:r>
            <w:r w:rsidRPr="00522ADD">
              <w:t xml:space="preserve">en hemm applikazzjoni mhux korretta jew funzjonament ħażin tas-servizz li jidentifika diskrepanzi bejn l-isem </w:t>
            </w:r>
            <w:r w:rsidRPr="00522ADD">
              <w:rPr>
                <w:b/>
                <w:bCs/>
                <w:i/>
                <w:iCs/>
              </w:rPr>
              <w:t>jew identifikatur ieħor</w:t>
            </w:r>
            <w:r w:rsidRPr="00522ADD">
              <w:t xml:space="preserve"> u l-identifikatur uniku ta’ benefiċjarju joħolqu l-inċentivi xierqa għall-fornituri ta’ servizzi ta’ pagament biex jipprov</w:t>
            </w:r>
            <w:r w:rsidRPr="00522ADD">
              <w:t xml:space="preserve">du servizz kompletament funzjonali, bil-għan li jitnaqqas ir-riskju ta’ awtorizzazzjonijiet ta’ pagament mhux infurmati. Jekk il-pagatur ikun iddeċieda li jagħmel użu minn tali servizz, il-fornitur ta’ servizzi ta’ pagament tal-pagatur jenħtieġ li jinżamm </w:t>
            </w:r>
            <w:r w:rsidRPr="00522ADD">
              <w:t>responsabbli għall-ammont sħiħ tat-trasferiment ta’ kreditu f’każijiet fejn dak il-fornitur ta’ servizzi ta’ pagament ikun naqas, filwaqt li kellu jagħmel dan kieku kien qiegħed jiffunzjona kif suppost, milli jinnotifika lill-pagatur b’diskrepanza bejn l-i</w:t>
            </w:r>
            <w:r w:rsidRPr="00522ADD">
              <w:t>dentifikatur uniku u l-isem tal-benefiċjarju pprovdut mill-pagatur u tali nuqqas ikkawża dannu finanzjarju lill-pagatur. Fejn ir-responsabbiltà tal-fornitur ta’ servizzi ta’ pagament tal-pagatur tkun attribwibbli lill-fornitur ta’ servizzi ta’ pagament tal</w:t>
            </w:r>
            <w:r w:rsidRPr="00522ADD">
              <w:t>-benefiċjarju, il-fornitur ta’ servizzi ta’ pagament tal-benefiċjarju jenħtieġ li jikkumpensa lill-fornitur ta’ servizzi ta’ pagament tal-pagatur għad-dannu finanzjarju mġarrab.</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118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79</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(79)</w:t>
            </w:r>
            <w:r w:rsidRPr="00522ADD">
              <w:tab/>
            </w:r>
            <w:r w:rsidRPr="00522ADD">
              <w:rPr>
                <w:b/>
                <w:bCs/>
                <w:i/>
                <w:iCs/>
              </w:rPr>
              <w:t>Il-konsumaturi</w:t>
            </w:r>
            <w:r w:rsidRPr="00522ADD">
              <w:t xml:space="preserve"> jenħtieġ li jkunu protetti b’mod adegwat fil-kuntest ta’ </w:t>
            </w:r>
            <w:r w:rsidRPr="00522ADD">
              <w:rPr>
                <w:b/>
                <w:bCs/>
                <w:i/>
                <w:iCs/>
              </w:rPr>
              <w:t>ċerti tranżazzjonijiet</w:t>
            </w:r>
            <w:r w:rsidRPr="00522ADD">
              <w:t xml:space="preserve"> ta’ pagament </w:t>
            </w:r>
            <w:r w:rsidRPr="00522ADD">
              <w:rPr>
                <w:b/>
                <w:bCs/>
                <w:i/>
                <w:iCs/>
              </w:rPr>
              <w:t>frodulenti li jkunu awtorizzaw mingħajr ma kienu jafu li dawn it-tranżazzjonijiet kienu frodulenti</w:t>
            </w:r>
            <w:r w:rsidRPr="00522ADD">
              <w:t xml:space="preserve">. L-għadd ta’ każijiet ta’ “inġinerija soċjali” </w:t>
            </w:r>
            <w:r w:rsidRPr="00522ADD">
              <w:rPr>
                <w:b/>
                <w:bCs/>
                <w:i/>
                <w:iCs/>
              </w:rPr>
              <w:t>fejn il-konsumat</w:t>
            </w:r>
            <w:r w:rsidRPr="00522ADD">
              <w:rPr>
                <w:b/>
                <w:bCs/>
                <w:i/>
                <w:iCs/>
              </w:rPr>
              <w:t>uri jiġu żgwidati biex jawtorizzaw tranżazzjoni ta’ pagament lil frodatur</w:t>
            </w:r>
            <w:r w:rsidRPr="00522ADD">
              <w:t xml:space="preserve"> żdied b’mod sinifikanti f’dawn l-aħħar snin. Il-każijiet ta’ “spoofing” fejn il-frodaturi jagħmlu tabirruħhom li huma </w:t>
            </w:r>
            <w:r w:rsidRPr="00522ADD">
              <w:rPr>
                <w:b/>
                <w:bCs/>
                <w:i/>
                <w:iCs/>
              </w:rPr>
              <w:t>impjegati</w:t>
            </w:r>
            <w:r w:rsidRPr="00522ADD">
              <w:t xml:space="preserve"> tal-fornitur ta’ servizzi ta’ pagament ta’ klijent u j</w:t>
            </w:r>
            <w:r w:rsidRPr="00522ADD">
              <w:t>użaw ħażin l-isem, l-indirizz tal-posta jew in-numru tat-telefon tal-fornitur ta’ servizzi ta’ pagament biex jiksbu l-fiduċja tal-klijenti u jqarrqu bihom biex iwettqu xi azzjonijiet, sfortunatament qed isiru aktar mifruxa fl-Unjoni. Dawk it-tipi ġodda ta’</w:t>
            </w:r>
            <w:r w:rsidRPr="00522ADD">
              <w:t xml:space="preserve"> frodi ta’ “spoofing” qed iċajpru d-differenza li kienet teżisti fid-Direttiva (UE) 2015/2366 bejn tranżazzjonijiet awtorizzati u tranżazzjonijiet mhux awtorizzati. </w:t>
            </w:r>
            <w:r w:rsidRPr="00522ADD">
              <w:rPr>
                <w:b/>
                <w:i/>
              </w:rPr>
              <w:t xml:space="preserve">Il-mezzi li permezz tagħhom il-kunsens jista’ jiġi preżunt li jkun ingħata qed isiru wkoll </w:t>
            </w:r>
            <w:r w:rsidRPr="00522ADD">
              <w:rPr>
                <w:b/>
                <w:i/>
              </w:rPr>
              <w:t>aktar kumplessi biex jiġu identifikati, peress li l-frodaturi jistgħu jieħdu kontroll tal-proċess kollu ta’ kunsens u awtentikazzjoni, inkluż tat-tlestija tal-awtentikazzjoni qawwija tal-konsumatur.</w:t>
            </w:r>
            <w:r w:rsidRPr="00522ADD">
              <w:t xml:space="preserve"> Il-kundizzjonijiet li fihom il-klijent ikun </w:t>
            </w:r>
            <w:r w:rsidRPr="00522ADD">
              <w:rPr>
                <w:b/>
                <w:bCs/>
                <w:i/>
                <w:iCs/>
              </w:rPr>
              <w:t>awtorizza tra</w:t>
            </w:r>
            <w:r w:rsidRPr="00522ADD">
              <w:rPr>
                <w:b/>
                <w:bCs/>
                <w:i/>
                <w:iCs/>
              </w:rPr>
              <w:t xml:space="preserve">nżazzjoni billi </w:t>
            </w:r>
            <w:r w:rsidRPr="00522ADD">
              <w:t xml:space="preserve">ta l-permess tiegħu </w:t>
            </w:r>
            <w:r w:rsidRPr="00522ADD">
              <w:rPr>
                <w:b/>
                <w:bCs/>
                <w:i/>
                <w:iCs/>
              </w:rPr>
              <w:t>għaliha</w:t>
            </w:r>
            <w:r w:rsidRPr="00522ADD">
              <w:t xml:space="preserve"> jenħtieġ li jingħataw il-konsiderazzjoni dovuta, inkluż mill-qrati, biex tranżazzjoni tikkwalifika bħala awtorizzata jew mhux awtorizzata. </w:t>
            </w:r>
            <w:r w:rsidRPr="00522ADD">
              <w:rPr>
                <w:b/>
                <w:bCs/>
                <w:i/>
                <w:iCs/>
              </w:rPr>
              <w:t>Tranżazzjoni</w:t>
            </w:r>
            <w:r w:rsidRPr="00522ADD">
              <w:t xml:space="preserve"> </w:t>
            </w:r>
            <w:r w:rsidRPr="00522ADD">
              <w:rPr>
                <w:b/>
                <w:bCs/>
                <w:i/>
                <w:iCs/>
              </w:rPr>
              <w:t>tista’ fil-fatt tkun ġiet</w:t>
            </w:r>
            <w:r w:rsidRPr="00522ADD">
              <w:t xml:space="preserve"> awtorizzata </w:t>
            </w:r>
            <w:r w:rsidRPr="00522ADD">
              <w:rPr>
                <w:b/>
                <w:bCs/>
                <w:i/>
                <w:iCs/>
              </w:rPr>
              <w:t>f’ċirkostanzi fejn tal</w:t>
            </w:r>
            <w:r w:rsidRPr="00522ADD">
              <w:rPr>
                <w:b/>
                <w:bCs/>
                <w:i/>
                <w:iCs/>
              </w:rPr>
              <w:t>i awtorizzazzjoni tkun ingħatat fuq premessi manipulati li jaffettwaw l-integrità tal-permess.</w:t>
            </w:r>
            <w:r w:rsidRPr="00522ADD">
              <w:rPr>
                <w:b/>
                <w:i/>
              </w:rPr>
              <w:t xml:space="preserve"> Għalhekk ma għadux possibbli, kif kien il-każ fid-Direttiva (UE) 2015/2366, li r-rimborżi jiġu limitati għal tranżazzjonijiet mhux awtorizzati biss. Madankollu j</w:t>
            </w:r>
            <w:r w:rsidRPr="00522ADD">
              <w:rPr>
                <w:b/>
                <w:i/>
              </w:rPr>
              <w:t>kun sproporzjonat u finanzjarjament għali ħafna għall-fornituri ta’ servizzi ta’ pagament li jiftħu kull tranżazzjoni frodulenti, awtorizzata jew mhux awtorizzata, għal dritt sistematiku ta’ rimborż. Dan jista’ jikkawża wkoll periklu morali u tnaqqis fil-v</w:t>
            </w:r>
            <w:r w:rsidRPr="00522ADD">
              <w:rPr>
                <w:b/>
                <w:i/>
              </w:rPr>
              <w:t>iġilanza tal-klijent.</w:t>
            </w:r>
          </w:p>
        </w:tc>
        <w:tc>
          <w:tcPr>
            <w:tcW w:w="4876" w:type="dxa"/>
            <w:hideMark/>
          </w:tcPr>
          <w:p w:rsidR="0047667D" w:rsidRPr="00522ADD" w:rsidRDefault="008451B8" w:rsidP="00796D98">
            <w:pPr>
              <w:pStyle w:val="Normal6"/>
              <w:rPr>
                <w:szCs w:val="24"/>
              </w:rPr>
            </w:pPr>
            <w:r w:rsidRPr="00522ADD">
              <w:t>(79)</w:t>
            </w:r>
            <w:r w:rsidRPr="00522ADD">
              <w:tab/>
            </w:r>
            <w:r w:rsidRPr="00522ADD">
              <w:rPr>
                <w:b/>
                <w:bCs/>
                <w:i/>
                <w:iCs/>
              </w:rPr>
              <w:t>L-utenti ta’ servizzi ta’ pagament</w:t>
            </w:r>
            <w:r w:rsidRPr="00522ADD">
              <w:t xml:space="preserve"> jenħtieġ li jkunu protetti b’mod adegwat fil-kuntest </w:t>
            </w:r>
            <w:r w:rsidRPr="00522ADD">
              <w:rPr>
                <w:b/>
                <w:bCs/>
                <w:i/>
                <w:iCs/>
              </w:rPr>
              <w:t xml:space="preserve">tal-hekk imsejħa frodi fl-inġinerija soċjali, fejn il-frodist jimmanipula lill-utent ta’ servizzi </w:t>
            </w:r>
            <w:r w:rsidRPr="00522ADD">
              <w:t>ta’</w:t>
            </w:r>
            <w:r w:rsidRPr="00522ADD">
              <w:rPr>
                <w:b/>
                <w:bCs/>
                <w:i/>
                <w:iCs/>
              </w:rPr>
              <w:t xml:space="preserve"> </w:t>
            </w:r>
            <w:r w:rsidRPr="00522ADD">
              <w:t>pagament</w:t>
            </w:r>
            <w:r w:rsidRPr="00522ADD">
              <w:rPr>
                <w:b/>
                <w:bCs/>
                <w:i/>
                <w:iCs/>
              </w:rPr>
              <w:t xml:space="preserve"> fit-twettiq ta’ ċerta azzjoni,</w:t>
            </w:r>
            <w:r w:rsidRPr="00522ADD">
              <w:rPr>
                <w:b/>
                <w:bCs/>
                <w:i/>
                <w:iCs/>
              </w:rPr>
              <w:t xml:space="preserve"> bħall-bidu ta’ tranżazzjoni ta’ pagament, jew fit-trasferiment tal-kredenzjali ta’ sigurtà tagħhom lill-frodaturi</w:t>
            </w:r>
            <w:r w:rsidRPr="00522ADD">
              <w:t xml:space="preserve">. L-għadd ta’ każijiet ta’ “inġinerija soċjali” </w:t>
            </w:r>
            <w:r w:rsidRPr="00522ADD">
              <w:rPr>
                <w:b/>
                <w:bCs/>
                <w:i/>
                <w:iCs/>
              </w:rPr>
              <w:t>ta’ dan it-tip</w:t>
            </w:r>
            <w:r w:rsidRPr="00522ADD">
              <w:t xml:space="preserve"> żdied b’mod sinifikanti f’dawn l-aħħar snin. Il-każijiet ta’ “spoofing” fejn il</w:t>
            </w:r>
            <w:r w:rsidRPr="00522ADD">
              <w:t xml:space="preserve">-frodaturi jagħmlu tabirruħhom li huma </w:t>
            </w:r>
            <w:r w:rsidRPr="00522ADD">
              <w:rPr>
                <w:b/>
                <w:bCs/>
                <w:i/>
                <w:iCs/>
              </w:rPr>
              <w:t>benefiċjarju leġittimu jew impjegat</w:t>
            </w:r>
            <w:r w:rsidRPr="00522ADD">
              <w:t xml:space="preserve"> tal-fornitur ta’ servizzi ta’ pagament ta’ klijent u jużaw ħażin l-isem, l-indirizz tal-posta jew in-numru tat-telefon </w:t>
            </w:r>
            <w:r w:rsidRPr="00522ADD">
              <w:rPr>
                <w:b/>
                <w:bCs/>
                <w:i/>
                <w:iCs/>
              </w:rPr>
              <w:t>ta’ dik il-persuna jew</w:t>
            </w:r>
            <w:r w:rsidRPr="00522ADD">
              <w:t xml:space="preserve"> tal-fornitur ta’ servizzi ta’ pagament </w:t>
            </w:r>
            <w:r w:rsidRPr="00522ADD">
              <w:t>biex jiksbu l-fiduċja tal-klijenti u jqarrqu bihom biex iwettqu xi azzjonijiet, sfortunatament qed isiru aktar mifruxa fl-Unjoni. Dawk it-tipi ġodda ta’ frodi ta’ “spoofing” qed iċajpru d-differenza li kienet teżisti fid-Direttiva (UE) 2015/2366 bejn tranż</w:t>
            </w:r>
            <w:r w:rsidRPr="00522ADD">
              <w:t xml:space="preserve">azzjonijiet awtorizzati u tranżazzjonijiet mhux awtorizzati. Il-kundizzjonijiet li fihom il-klijent ikun ta l-permess tiegħu </w:t>
            </w:r>
            <w:r w:rsidRPr="00522ADD">
              <w:rPr>
                <w:b/>
                <w:bCs/>
                <w:i/>
                <w:iCs/>
              </w:rPr>
              <w:t>biex jagħmel pagament</w:t>
            </w:r>
            <w:r w:rsidRPr="00522ADD">
              <w:t xml:space="preserve"> jenħtieġ li jingħataw il-konsiderazzjoni dovuta, inkluż mill-qrati, biex tranżazzjoni tikkwalifika bħala awto</w:t>
            </w:r>
            <w:r w:rsidRPr="00522ADD">
              <w:t xml:space="preserve">rizzata jew mhux awtorizzata. </w:t>
            </w:r>
            <w:r w:rsidRPr="00522ADD">
              <w:rPr>
                <w:b/>
                <w:bCs/>
                <w:i/>
                <w:iCs/>
              </w:rPr>
              <w:t>Għalhekk, meta l-klijent jiċħad li jkun awtorizza pagament, jenħtieġ li fih innifsu l-użu tal-kredenzjali personalizzati ta’ sigurtà tal-pagatur biex jawtentika pagament, inkluż fejn rilevanti l-applikazzjoni ta’ awtentikazzjo</w:t>
            </w:r>
            <w:r w:rsidRPr="00522ADD">
              <w:rPr>
                <w:b/>
                <w:bCs/>
                <w:i/>
                <w:iCs/>
              </w:rPr>
              <w:t xml:space="preserve">ni qawwija tal-konsumatur, ma jkunx biżżejjed biex jagħti prova li t-tranżazzjoni ta’ pagament kienet </w:t>
            </w:r>
            <w:r w:rsidRPr="00522ADD">
              <w:t xml:space="preserve">awtorizzata </w:t>
            </w:r>
            <w:r w:rsidRPr="00522ADD">
              <w:rPr>
                <w:b/>
                <w:bCs/>
                <w:i/>
                <w:iCs/>
              </w:rPr>
              <w:t>mill-pagatur.</w:t>
            </w:r>
            <w:r w:rsidRPr="00522ADD">
              <w:rPr>
                <w:b/>
                <w:i/>
              </w:rPr>
              <w:t xml:space="preserve"> </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119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w:t>
      </w:r>
      <w:r w:rsidRPr="00522ADD">
        <w:rPr>
          <w:rStyle w:val="HideTWBExt"/>
        </w:rPr>
        <w: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79</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(79)</w:t>
            </w:r>
            <w:r w:rsidRPr="00522ADD">
              <w:tab/>
              <w:t xml:space="preserve">Il-konsumaturi jenħtieġ li jkunu protetti b’mod adegwat fil-kuntest ta’ ċerti tranżazzjonijiet ta’ pagament </w:t>
            </w:r>
            <w:r w:rsidRPr="00522ADD">
              <w:t>frodulenti li jkunu awtorizzaw mingħajr ma kienu jafu li dawn it-tranżazzjonijiet kienu frodulenti. L-għadd ta’ każijiet ta’ “inġinerija soċjali” fejn il-konsumaturi jiġu żgwidati biex jawtorizzaw tranżazzjoni ta’ pagament lil frodatur żdied b’mod sinifika</w:t>
            </w:r>
            <w:r w:rsidRPr="00522ADD">
              <w:t>nti f’dawn l-aħħar snin. Il-każijiet ta’ “spoofing” fejn il-frodaturi jagħmlu tabirruħhom li huma impjegati tal-fornitur ta’ servizzi ta’ pagament ta’ klijent u jużaw ħażin l-isem, l-indirizz tal-posta jew in-numru tat-telefon tal-fornitur ta’ servizzi ta’</w:t>
            </w:r>
            <w:r w:rsidRPr="00522ADD">
              <w:t xml:space="preserve"> pagament biex jiksbu l-fiduċja tal-klijenti u jqarrqu bihom biex iwettqu xi azzjonijiet, sfortunatament qed isiru aktar mifruxa fl-Unjoni. Dawk it-tipi ġodda ta’ frodi ta’ “spoofing” qed iċajpru d-differenza li kienet teżisti fid-Direttiva (UE) 2015/2366 </w:t>
            </w:r>
            <w:r w:rsidRPr="00522ADD">
              <w:t>bejn tranżazzjonijiet awtorizzati u tranżazzjonijiet mhux awtorizzati. Il-mezzi li permezz tagħhom il-kunsens jista’ jiġi preżunt li jkun ingħata qed isiru wkoll aktar kumplessi biex jiġu identifikati, peress li l-frodaturi jistgħu jieħdu kontroll tal-proċ</w:t>
            </w:r>
            <w:r w:rsidRPr="00522ADD">
              <w:t>ess kollu ta’ kunsens u awtentikazzjoni, inkluż tat-tlestija tal-awtentikazzjoni qawwija tal-konsumatur. Il-kundizzjonijiet li fihom il-klijent ikun awtorizza tranżazzjoni billi ta l-permess tiegħu għaliha jenħtieġ li jingħataw il-konsiderazzjoni dovuta, i</w:t>
            </w:r>
            <w:r w:rsidRPr="00522ADD">
              <w:t>nkluż mill-qrati, biex tranżazzjoni tikkwalifika bħala awtorizzata jew mhux awtorizzata. Tranżazzjoni tista’ fil-fatt tkun ġiet awtorizzata f’ċirkostanzi fejn tali awtorizzazzjoni tkun ingħatat fuq premessi manipulati li jaffettwaw l-integrità tal-permess.</w:t>
            </w:r>
            <w:r w:rsidRPr="00522ADD">
              <w:t xml:space="preserve"> Għalhekk ma għadux possibbli, kif kien il-każ fid-Direttiva (UE) 2015/2366, li r-rimborżi jiġu limitati għal tranżazzjonijiet mhux awtorizzati biss. Madankollu jkun sproporzjonat u finanzjarjament għali ħafna għall-fornituri ta’ servizzi ta’ pagament li j</w:t>
            </w:r>
            <w:r w:rsidRPr="00522ADD">
              <w:t>iftħu kull tranżazzjoni frodulenti, awtorizzata jew mhux awtorizzata, għal dritt sistematiku ta’ rimborż. Dan jista’ jikkawża wkoll periklu morali u tnaqqis fil-viġilanza tal-klijent.</w:t>
            </w:r>
          </w:p>
        </w:tc>
        <w:tc>
          <w:tcPr>
            <w:tcW w:w="4876" w:type="dxa"/>
            <w:hideMark/>
          </w:tcPr>
          <w:p w:rsidR="0047667D" w:rsidRPr="00522ADD" w:rsidRDefault="008451B8">
            <w:pPr>
              <w:pStyle w:val="Normal6"/>
              <w:rPr>
                <w:szCs w:val="24"/>
              </w:rPr>
            </w:pPr>
            <w:r w:rsidRPr="00522ADD">
              <w:t>(79)</w:t>
            </w:r>
            <w:r w:rsidRPr="00522ADD">
              <w:tab/>
              <w:t>Il-konsumaturi jenħtieġ li jkunu protetti b’mod adegwat fil-kuntest</w:t>
            </w:r>
            <w:r w:rsidRPr="00522ADD">
              <w:t xml:space="preserve"> ta’ ċerti tranżazzjonijiet ta’ pagament frodulenti li jkunu awtorizzaw mingħajr ma kienu jafu li dawn it-tranżazzjonijiet kienu frodulenti. L-għadd ta’ każijiet ta’ “inġinerija soċjali” fejn il-konsumaturi jiġu żgwidati biex jawtorizzaw tranżazzjoni ta’ p</w:t>
            </w:r>
            <w:r w:rsidRPr="00522ADD">
              <w:t>agament lil frodatur żdied b’mod sinifikanti f’dawn l-aħħar snin. Il-każijiet ta’ “spoofing” fejn il-frodaturi jagħmlu tabirruħhom li huma impjegati tal-fornitur ta’ servizzi ta’ pagament ta’ klijent</w:t>
            </w:r>
            <w:r w:rsidRPr="00522ADD">
              <w:rPr>
                <w:b/>
                <w:bCs/>
                <w:i/>
                <w:iCs/>
              </w:rPr>
              <w:t>, jew ta’ entità rilevanti li tista’ raġonevolment tkun m</w:t>
            </w:r>
            <w:r w:rsidRPr="00522ADD">
              <w:rPr>
                <w:b/>
                <w:bCs/>
                <w:i/>
                <w:iCs/>
              </w:rPr>
              <w:t>arbuta ma’ sors ta’ fiduċja tal-klijent, bħal bank ċentrali jew awtorità tal-gvern,</w:t>
            </w:r>
            <w:r w:rsidRPr="00522ADD">
              <w:t xml:space="preserve"> u jużaw ħażin l-isem, l-indirizz tal-posta jew in-numru tat-telefon tal-fornitur ta’ servizzi ta’ pagament biex jiksbu l-fiduċja tal-klijenti u jqarrqu bihom biex iwettqu x</w:t>
            </w:r>
            <w:r w:rsidRPr="00522ADD">
              <w:t>i azzjonijiet, sfortunatament qed isiru aktar mifruxa fl-Unjoni. Dawk it-tipi ġodda ta’ frodi ta’ “spoofing” qed iċajpru d-differenza li kienet teżisti fid-Direttiva (UE) 2015/2366 bejn tranżazzjonijiet awtorizzati u tranżazzjonijiet mhux awtorizzati. Il-m</w:t>
            </w:r>
            <w:r w:rsidRPr="00522ADD">
              <w:t>ezzi li permezz tagħhom il-kunsens jista’ jiġi preżunt li jkun ingħata qed isiru wkoll aktar kumplessi biex jiġu identifikati, peress li l-frodaturi jistgħu jieħdu kontroll tal-proċess kollu ta’ kunsens u awtentikazzjoni, inkluż tat-tlestija tal-awtentikaz</w:t>
            </w:r>
            <w:r w:rsidRPr="00522ADD">
              <w:t>zjoni qawwija tal-konsumatur. Il-kundizzjonijiet li fihom il-klijent ikun awtorizza tranżazzjoni billi ta l-permess tiegħu għaliha jenħtieġ li jingħataw il-konsiderazzjoni dovuta, inkluż mill-qrati, biex tranżazzjoni tikkwalifika bħala awtorizzata jew mhux</w:t>
            </w:r>
            <w:r w:rsidRPr="00522ADD">
              <w:t xml:space="preserve"> awtorizzata. Tranżazzjoni tista’ fil-fatt tkun ġiet awtorizzata f’ċirkostanzi fejn tali awtorizzazzjoni tkun ingħatat fuq premessi manipulati li jaffettwaw l-integrità tal-permess. Għalhekk ma għadux possibbli, kif kien il-każ fid-Direttiva (UE) 2015/2366</w:t>
            </w:r>
            <w:r w:rsidRPr="00522ADD">
              <w:t xml:space="preserve">, li r-rimborżi jiġu limitati għal tranżazzjonijiet mhux awtorizzati biss. Madankollu jkun sproporzjonat u finanzjarjament għali ħafna għall-fornituri ta’ servizzi ta’ pagament li jiftħu kull tranżazzjoni frodulenti, awtorizzata jew mhux awtorizzata, għal </w:t>
            </w:r>
            <w:r w:rsidRPr="00522ADD">
              <w:t>dritt sistematiku ta’ rimborż. Dan jista’ jikkawża wkoll periklu morali u tnaqqis fil-viġilanza tal-klijent.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120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Marek Belka, Paul Tang, René Repasi</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79</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(79)</w:t>
            </w:r>
            <w:r w:rsidRPr="00522ADD">
              <w:tab/>
              <w:t xml:space="preserve">Il-konsumaturi jenħtieġ li jkunu protetti b’mod adegwat fil-kuntest ta’ ċerti tranżazzjonijiet ta’ pagament </w:t>
            </w:r>
            <w:r w:rsidRPr="00522ADD">
              <w:t>frodulenti li jkunu awtorizzaw mingħajr ma kienu jafu li dawn it-tranżazzjonijiet kienu frodulenti. L-għadd ta’ każijiet ta’ “inġinerija soċjali” fejn il-konsumaturi jiġu żgwidati biex jawtorizzaw tranżazzjoni ta’ pagament lil frodatur żdied b’mod sinifika</w:t>
            </w:r>
            <w:r w:rsidRPr="00522ADD">
              <w:t xml:space="preserve">nti f’dawn l-aħħar snin. Il-każijiet ta’ “spoofing” fejn il-frodaturi jagħmlu tabirruħhom li huma impjegati tal-fornitur ta’ servizzi ta’ pagament ta’ klijent u jużaw ħażin l-isem, l-indirizz </w:t>
            </w:r>
            <w:r w:rsidRPr="00522ADD">
              <w:rPr>
                <w:b/>
                <w:bCs/>
                <w:i/>
                <w:iCs/>
              </w:rPr>
              <w:t>tal-posta</w:t>
            </w:r>
            <w:r w:rsidRPr="00522ADD">
              <w:t xml:space="preserve"> jew in-numru tat-telefon tal-fornitur ta’ servizzi ta’</w:t>
            </w:r>
            <w:r w:rsidRPr="00522ADD">
              <w:t xml:space="preserve"> pagament biex jiksbu l-fiduċja tal-klijenti u jqarrqu bihom biex iwettqu xi azzjonijiet, sfortunatament qed isiru aktar mifruxa fl-Unjoni. Dawk it-tipi ġodda ta’ frodi ta’ “spoofing” qed iċajpru d-differenza li kienet teżisti fid-Direttiva (UE) 2015/2366 </w:t>
            </w:r>
            <w:r w:rsidRPr="00522ADD">
              <w:t xml:space="preserve">bejn tranżazzjonijiet awtorizzati u tranżazzjonijiet mhux awtorizzati. Il-mezzi li permezz tagħhom </w:t>
            </w:r>
            <w:r w:rsidRPr="00522ADD">
              <w:rPr>
                <w:b/>
                <w:bCs/>
                <w:i/>
                <w:iCs/>
              </w:rPr>
              <w:t>il-kunsens</w:t>
            </w:r>
            <w:r w:rsidRPr="00522ADD">
              <w:t xml:space="preserve"> jista’ jiġi preżunt li jkun ingħata qed isiru wkoll aktar kumplessi biex jiġu identifikati, peress li l-frodaturi jistgħu jieħdu kontroll tal-proċ</w:t>
            </w:r>
            <w:r w:rsidRPr="00522ADD">
              <w:t xml:space="preserve">ess kollu ta’ </w:t>
            </w:r>
            <w:r w:rsidRPr="00522ADD">
              <w:rPr>
                <w:b/>
                <w:bCs/>
                <w:i/>
                <w:iCs/>
              </w:rPr>
              <w:t>kunsens</w:t>
            </w:r>
            <w:r w:rsidRPr="00522ADD">
              <w:t xml:space="preserve"> u awtentikazzjoni, inkluż tat-tlestija tal-awtentikazzjoni qawwija tal-konsumatur. Il-kundizzjonijiet li fihom il-klijent ikun awtorizza tranżazzjoni billi ta l-permess tiegħu għaliha jenħtieġ li jingħataw il-konsiderazzjoni dovuta, i</w:t>
            </w:r>
            <w:r w:rsidRPr="00522ADD">
              <w:t xml:space="preserve">nkluż mill-qrati, biex tranżazzjoni tikkwalifika bħala awtorizzata jew mhux awtorizzata. Tranżazzjoni tista’ fil-fatt tkun ġiet awtorizzata f’ċirkostanzi fejn tali awtorizzazzjoni tkun ingħatat fuq </w:t>
            </w:r>
            <w:r w:rsidRPr="00522ADD">
              <w:rPr>
                <w:b/>
                <w:bCs/>
                <w:i/>
                <w:iCs/>
              </w:rPr>
              <w:t>premessi manipulati</w:t>
            </w:r>
            <w:r w:rsidRPr="00522ADD">
              <w:t xml:space="preserve"> li </w:t>
            </w:r>
            <w:r w:rsidRPr="00522ADD">
              <w:rPr>
                <w:b/>
                <w:bCs/>
                <w:i/>
                <w:iCs/>
              </w:rPr>
              <w:t>jaffettwaw</w:t>
            </w:r>
            <w:r w:rsidRPr="00522ADD">
              <w:rPr>
                <w:b/>
                <w:bCs/>
              </w:rPr>
              <w:t xml:space="preserve"> </w:t>
            </w:r>
            <w:r w:rsidRPr="00522ADD">
              <w:t>l-integrità tal-permess.</w:t>
            </w:r>
            <w:r w:rsidRPr="00522ADD">
              <w:t xml:space="preserve"> Għalhekk ma għadux possibbli, kif kien il-każ fid-Direttiva (UE) 2015/2366, li r-rimborżi jiġu limitati għal tranżazzjonijiet mhux awtorizzati biss. Madankollu jkun sproporzjonat u finanzjarjament għali ħafna għall-fornituri ta’ servizzi ta’ pagament li j</w:t>
            </w:r>
            <w:r w:rsidRPr="00522ADD">
              <w:t>iftħu kull tranżazzjoni frodulenti, awtorizzata jew mhux awtorizzata, għal dritt sistematiku ta’ rimborż. Dan jista’ jikkawża wkoll periklu morali u tnaqqis fil-viġilanza tal-klijent.</w:t>
            </w:r>
          </w:p>
        </w:tc>
        <w:tc>
          <w:tcPr>
            <w:tcW w:w="4876" w:type="dxa"/>
            <w:hideMark/>
          </w:tcPr>
          <w:p w:rsidR="0047667D" w:rsidRPr="00522ADD" w:rsidRDefault="008451B8">
            <w:pPr>
              <w:pStyle w:val="Normal6"/>
              <w:rPr>
                <w:szCs w:val="24"/>
              </w:rPr>
            </w:pPr>
            <w:r w:rsidRPr="00522ADD">
              <w:t>(79)</w:t>
            </w:r>
            <w:r w:rsidRPr="00522ADD">
              <w:tab/>
              <w:t>Il-konsumaturi jenħtieġ li jkunu protetti b’mod adegwat fil-kuntest</w:t>
            </w:r>
            <w:r w:rsidRPr="00522ADD">
              <w:t xml:space="preserve"> ta’ ċerti tranżazzjonijiet ta’ pagament frodulenti li jkunu awtorizzaw mingħajr ma kienu jafu li dawn it-tranżazzjonijiet kienu frodulenti. L-għadd ta’ każijiet ta’ “inġinerija soċjali” fejn il-konsumaturi jiġu żgwidati biex jawtorizzaw tranżazzjoni ta’ p</w:t>
            </w:r>
            <w:r w:rsidRPr="00522ADD">
              <w:t xml:space="preserve">agament lil frodatur żdied b’mod sinifikanti f’dawn l-aħħar snin. Il-każijiet ta’ “spoofing” fejn il-frodaturi jagħmlu tabirruħhom li huma impjegati tal-fornitur ta’ servizzi ta’ pagament ta’ klijent u jużaw ħażin l-isem, l-indirizz </w:t>
            </w:r>
            <w:r w:rsidRPr="00522ADD">
              <w:rPr>
                <w:b/>
                <w:bCs/>
                <w:i/>
                <w:iCs/>
              </w:rPr>
              <w:t>elettroniku</w:t>
            </w:r>
            <w:r w:rsidRPr="00522ADD">
              <w:t xml:space="preserve"> jew in-numru tat-telefon tal-fornitur ta’ servizzi ta’ pagament biex jiksbu l-fiduċja tal-klijenti u jqarrqu bihom biex iwettqu xi azzjonijiet, sfortunatament qed isiru aktar mifruxa fl-Unjoni. Dawk it-tipi ġodda ta’ frodi ta’ “spoofing” </w:t>
            </w:r>
            <w:r w:rsidRPr="00522ADD">
              <w:rPr>
                <w:b/>
                <w:bCs/>
                <w:i/>
                <w:iCs/>
              </w:rPr>
              <w:t>jew ta’ “personif</w:t>
            </w:r>
            <w:r w:rsidRPr="00522ADD">
              <w:rPr>
                <w:b/>
                <w:bCs/>
                <w:i/>
                <w:iCs/>
              </w:rPr>
              <w:t>ikazzjoni”</w:t>
            </w:r>
            <w:r w:rsidRPr="00522ADD">
              <w:t xml:space="preserve"> qed iċajpru d-differenza li kienet teżisti fid-Direttiva (UE) 2015/2366 bejn tranżazzjonijiet awtorizzati u tranżazzjonijiet mhux awtorizzati. Il-mezzi li permezz tagħhom </w:t>
            </w:r>
            <w:r w:rsidRPr="00522ADD">
              <w:rPr>
                <w:b/>
                <w:bCs/>
                <w:i/>
                <w:iCs/>
              </w:rPr>
              <w:t>il-permess</w:t>
            </w:r>
            <w:r w:rsidRPr="00522ADD">
              <w:t xml:space="preserve"> jista’ jiġi preżunt li jkun ingħata qed isiru wkoll aktar kumpl</w:t>
            </w:r>
            <w:r w:rsidRPr="00522ADD">
              <w:t xml:space="preserve">essi biex jiġu identifikati, peress li l-frodaturi jistgħu jieħdu kontroll tal-proċess kollu ta’ </w:t>
            </w:r>
            <w:r w:rsidRPr="00522ADD">
              <w:rPr>
                <w:b/>
                <w:bCs/>
                <w:i/>
                <w:iCs/>
              </w:rPr>
              <w:t>permess</w:t>
            </w:r>
            <w:r w:rsidRPr="00522ADD">
              <w:t xml:space="preserve"> u awtentikazzjoni, inkluż tat-tlestija tal-awtentikazzjoni qawwija tal-konsumatur. Il-kundizzjonijiet li fihom il-klijent ikun awtorizza tranżazzjoni b</w:t>
            </w:r>
            <w:r w:rsidRPr="00522ADD">
              <w:t>illi ta l-permess tiegħu għaliha jenħtieġ li jingħataw il-konsiderazzjoni dovuta, inkluż mill-qrati, biex tranżazzjoni tikkwalifika bħala awtorizzata jew mhux awtorizzata. Tranżazzjoni tista’ fil-fatt tkun ġiet awtorizzata f’ċirkostanzi fejn tali awtorizza</w:t>
            </w:r>
            <w:r w:rsidRPr="00522ADD">
              <w:t xml:space="preserve">zzjoni tkun ingħatat fuq </w:t>
            </w:r>
            <w:r w:rsidRPr="00522ADD">
              <w:rPr>
                <w:b/>
                <w:bCs/>
                <w:i/>
                <w:iCs/>
              </w:rPr>
              <w:t>bażi ta’ manipulazzjoni,</w:t>
            </w:r>
            <w:r w:rsidRPr="00522ADD">
              <w:t xml:space="preserve"> li </w:t>
            </w:r>
            <w:r w:rsidRPr="00522ADD">
              <w:rPr>
                <w:b/>
                <w:bCs/>
                <w:i/>
                <w:iCs/>
              </w:rPr>
              <w:t>taffettwa</w:t>
            </w:r>
            <w:r w:rsidRPr="00522ADD">
              <w:rPr>
                <w:b/>
                <w:bCs/>
              </w:rPr>
              <w:t xml:space="preserve"> </w:t>
            </w:r>
            <w:r w:rsidRPr="00522ADD">
              <w:t>l-integrità tal-permess. Għalhekk ma għadux possibbli, kif kien il-każ fid-Direttiva (UE) 2015/2366, li r-rimborżi jiġu limitati għal tranżazzjonijiet mhux awtorizzati biss. Madankollu jkun spr</w:t>
            </w:r>
            <w:r w:rsidRPr="00522ADD">
              <w:t>oporzjonat u finanzjarjament għali ħafna għall-fornituri ta’ servizzi ta’ pagament li jiftħu kull tranżazzjoni frodulenti, awtorizzata jew mhux awtorizzata, għal dritt sistematiku ta’ rimborż. Dan jista’ jikkawża wkoll periklu morali u tnaqqis fil-viġilanz</w:t>
            </w:r>
            <w:r w:rsidRPr="00522ADD">
              <w:t>a tal-klijent.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121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80</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 xml:space="preserve">Test propost </w:t>
            </w:r>
            <w:r w:rsidRPr="00522ADD">
              <w:t>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(80)</w:t>
            </w:r>
            <w:r w:rsidRPr="00522ADD">
              <w:tab/>
            </w:r>
            <w:r w:rsidRPr="00522ADD">
              <w:rPr>
                <w:b/>
                <w:bCs/>
                <w:i/>
                <w:iCs/>
              </w:rPr>
              <w:t>Il-fornituri ta’ servizzi ta’ pagament jistgħu jitqiesu wkoll bħala vittmi ta’ każijiet ta’ “spoofing”, peress li d-dettalji tagħhom ġew użurpati.</w:t>
            </w:r>
            <w:r w:rsidRPr="00522ADD">
              <w:rPr>
                <w:b/>
                <w:i/>
              </w:rPr>
              <w:t xml:space="preserve"> </w:t>
            </w:r>
            <w:r w:rsidRPr="00522ADD">
              <w:rPr>
                <w:b/>
                <w:bCs/>
                <w:i/>
                <w:iCs/>
              </w:rPr>
              <w:t>Madankollu,</w:t>
            </w:r>
            <w:r w:rsidRPr="00522ADD">
              <w:t xml:space="preserve"> il-fornituri ta’ servizzi ta’ pagament għandhom aktar mezzi mill-ko</w:t>
            </w:r>
            <w:r w:rsidRPr="00522ADD">
              <w:t xml:space="preserve">nsumaturi biex itemmu </w:t>
            </w:r>
            <w:r w:rsidRPr="00522ADD">
              <w:rPr>
                <w:b/>
                <w:bCs/>
                <w:i/>
                <w:iCs/>
              </w:rPr>
              <w:t>dawn il-każijiet</w:t>
            </w:r>
            <w:r w:rsidRPr="00522ADD">
              <w:t xml:space="preserve"> ta’ </w:t>
            </w:r>
            <w:r w:rsidRPr="00522ADD">
              <w:rPr>
                <w:b/>
                <w:bCs/>
                <w:i/>
                <w:iCs/>
              </w:rPr>
              <w:t>frodi</w:t>
            </w:r>
            <w:r w:rsidRPr="00522ADD">
              <w:t>, permezz ta’ prevenzjoni adegwata u salvagwardji tekniċi robusti żviluppati ma’ fornituri ta’ servizzi ta’ komunikazzjoni elettronika bħal operaturi ta’ networks mobbli, pjattaformi tal-internet, eċċ. Il-każ</w:t>
            </w:r>
            <w:r w:rsidRPr="00522ADD">
              <w:t>ijiet ta’ frodi ta’ personifikazzjoni tal-impjegati tal-banek jaffettwaw ir-reputazzjoni tajba tal-bank, tas-settur bankarju kollu kemm hu u jistgħu jikkawżaw danni finanzjarji sinifikanti lill-konsumaturi tal-Unjoni, li jaffettwaw il-fiduċja tagħhom fil-p</w:t>
            </w:r>
            <w:r w:rsidRPr="00522ADD">
              <w:t xml:space="preserve">agamenti elettroniċi u fis-sistema bankarja. Konsumatur bona fide li kien il-vittma ta’ tali frodi ta’ “spoofing” fejn il-frodaturi jagħmluha tabirruħhom li huma impjegati tal-fornitur ta’ servizzi ta’ pagament ta’ klijent u jużaw ħażin l-isem, l-indirizz </w:t>
            </w:r>
            <w:r w:rsidRPr="00522ADD">
              <w:t>tal-posta jew in-numru tat-telefon tal-fornitur ta’ servizzi ta’ pagament jenħtieġ għalhekk li jkun intitolat għal rimborż tal-ammont sħiħ tat-tranżazzjoni ta’ pagament frodulenti mill-fornitur ta’ servizzi ta’ pagament, sakemm il-pagatur ma jkunx aġixxa b</w:t>
            </w:r>
            <w:r w:rsidRPr="00522ADD">
              <w:t xml:space="preserve">’mod frodulenti jew b’“negliġenza serja”. Malli l-konsumatur isir konxju li kien vittma ta’ dak it-tip ta’ frodi ta’ spoofing, il-konsumatur jenħtieġ li jirrapporta mingħajr dewmien bla bżonn l-inċident lill-pulizija, preferibbilment permezz ta’ proċeduri </w:t>
            </w:r>
            <w:r w:rsidRPr="00522ADD">
              <w:t>ta’ lment online, meta dawn ikunu disponibbli mill-pulizija, u lill-fornitur ta’ servizzi ta’ pagament tiegħu, u jipprovdi kull evidenza ta’ sostenn meħtieġa. Jenħtieġ li ma jingħata l-ebda rimborż meta dawk il-kundizzjonijiet proċedurali ma jiġux issodisf</w:t>
            </w:r>
            <w:r w:rsidRPr="00522ADD">
              <w:t>ati.</w:t>
            </w:r>
          </w:p>
        </w:tc>
        <w:tc>
          <w:tcPr>
            <w:tcW w:w="4876" w:type="dxa"/>
            <w:hideMark/>
          </w:tcPr>
          <w:p w:rsidR="0047667D" w:rsidRPr="00522ADD" w:rsidRDefault="008451B8">
            <w:pPr>
              <w:pStyle w:val="Normal6"/>
              <w:rPr>
                <w:szCs w:val="24"/>
              </w:rPr>
            </w:pPr>
            <w:r w:rsidRPr="00522ADD">
              <w:t>(80)</w:t>
            </w:r>
            <w:r w:rsidRPr="00522ADD">
              <w:tab/>
              <w:t xml:space="preserve">Il-fornituri ta’ servizzi ta’ pagament għandhom aktar mezzi mill-konsumaturi biex itemmu </w:t>
            </w:r>
            <w:r w:rsidRPr="00522ADD">
              <w:rPr>
                <w:b/>
                <w:bCs/>
                <w:i/>
                <w:iCs/>
              </w:rPr>
              <w:t>każijiet</w:t>
            </w:r>
            <w:r w:rsidRPr="00522ADD">
              <w:t xml:space="preserve"> ta’ </w:t>
            </w:r>
            <w:r w:rsidRPr="00522ADD">
              <w:rPr>
                <w:b/>
                <w:bCs/>
                <w:i/>
                <w:iCs/>
              </w:rPr>
              <w:t>“spoofing”, fejn il-frodatur jimpersona impjegat tal-fornitur ta’ servizzi ta’ pagament u juża ħażin l-isem, l-indirizz postali jew in-numru tat</w:t>
            </w:r>
            <w:r w:rsidRPr="00522ADD">
              <w:rPr>
                <w:b/>
                <w:bCs/>
                <w:i/>
                <w:iCs/>
              </w:rPr>
              <w:t>-telefon tal-fornitur ta’ servizzi ta’ pagament biex iqarraq bil-klijenti fit-twettiq ta’ xi azzjonijiet,</w:t>
            </w:r>
            <w:r w:rsidRPr="00522ADD">
              <w:rPr>
                <w:b/>
                <w:bCs/>
              </w:rPr>
              <w:t xml:space="preserve"> </w:t>
            </w:r>
            <w:r w:rsidRPr="00522ADD">
              <w:t>permezz ta’ prevenzjoni adegwata u salvagwardji tekniċi robusti żviluppati ma’ fornituri ta’ servizzi ta’ komunikazzjoni elettronika bħal operaturi ta</w:t>
            </w:r>
            <w:r w:rsidRPr="00522ADD">
              <w:t xml:space="preserve">’ networks mobbli, pjattaformi tal-internet, eċċ. </w:t>
            </w:r>
            <w:r w:rsidRPr="00522ADD">
              <w:rPr>
                <w:b/>
                <w:bCs/>
                <w:i/>
                <w:iCs/>
              </w:rPr>
              <w:t>Dawk is-servizzi tal-komunikazzjoni elettronika jenħtieġ li jkunu obbligati jikkooperaw mal-fornituri ta’ servizzi ta’ pagament fil-ġlieda kontra l-frodi.</w:t>
            </w:r>
            <w:r w:rsidRPr="00522ADD">
              <w:rPr>
                <w:b/>
                <w:i/>
              </w:rPr>
              <w:t xml:space="preserve"> </w:t>
            </w:r>
            <w:r w:rsidRPr="00522ADD">
              <w:rPr>
                <w:b/>
                <w:bCs/>
                <w:i/>
                <w:iCs/>
              </w:rPr>
              <w:t>Jekk jonqsu milli jagħmlu dan, jenħtieġ li jinżammu</w:t>
            </w:r>
            <w:r w:rsidRPr="00522ADD">
              <w:rPr>
                <w:b/>
                <w:bCs/>
                <w:i/>
                <w:iCs/>
              </w:rPr>
              <w:t xml:space="preserve"> responsabbli b’mod konġunt f’każ ta’ frodi.</w:t>
            </w:r>
            <w:r w:rsidRPr="00522ADD">
              <w:t xml:space="preserve"> Il-każijiet ta’ frodi ta’ personifikazzjoni tal-impjegati tal-banek jaffettwaw ir-reputazzjoni tajba tal-bank, tas-settur bankarju kollu kemm hu u jistgħu jikkawżaw danni finanzjarji sinifikanti lill-konsumaturi</w:t>
            </w:r>
            <w:r w:rsidRPr="00522ADD">
              <w:t xml:space="preserve"> tal-Unjoni, li jaffettwaw il-fiduċja tagħhom fil-pagamenti elettroniċi u fis-sistema bankarja. Konsumatur bona fide li kien il-vittma ta’ tali frodi ta’ “spoofing” fejn il-frodaturi jagħmluha tabirruħhom li huma impjegati tal-fornitur ta’ servizzi ta’ pag</w:t>
            </w:r>
            <w:r w:rsidRPr="00522ADD">
              <w:t>ament ta’ klijent u jużaw ħażin l-isem, l-indirizz tal-posta jew in-numru tat-telefon tal-fornitur ta’ servizzi ta’ pagament jenħtieġ għalhekk li jkun intitolat għal rimborż tal-ammont sħiħ tat-tranżazzjoni ta’ pagament frodulenti mill-fornitur ta’ servizz</w:t>
            </w:r>
            <w:r w:rsidRPr="00522ADD">
              <w:t>i ta’ pagament, sakemm il-pagatur ma jkunx aġixxa b’mod frodulenti jew b’“negliġenza serja”. Malli l-konsumatur isir konxju li kien vittma ta’ dak it-tip ta’ frodi ta’ spoofing, il-konsumatur jenħtieġ li jirrapporta mingħajr dewmien bla bżonn l-inċident li</w:t>
            </w:r>
            <w:r w:rsidRPr="00522ADD">
              <w:t>ll-pulizija, preferibbilment permezz ta’ proċeduri ta’ lment online, meta dawn ikunu disponibbli mill-pulizija, u lill-fornitur ta’ servizzi ta’ pagament tiegħu, u jipprovdi kull evidenza ta’ sostenn meħtieġa. Jenħtieġ li ma jingħata l-ebda rimborż meta da</w:t>
            </w:r>
            <w:r w:rsidRPr="00522ADD">
              <w:t>wk il-kundizzjonijiet proċedurali ma jiġux issodisfati.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122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81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(81)</w:t>
            </w:r>
            <w:r w:rsidRPr="00522ADD">
              <w:tab/>
              <w:t xml:space="preserve">Minħabba l-obbligi tagħhom li jissalvagwardjaw is-sigurtà tas-servizzi tagħhom f’konformità mad-Direttiva 2002/58/KE tal-Parlament Ewropew u tal-Kunsill </w:t>
            </w:r>
            <w:r w:rsidRPr="00522ADD">
              <w:rPr>
                <w:b/>
                <w:bCs/>
                <w:i/>
                <w:iCs/>
                <w:vertAlign w:val="superscript"/>
              </w:rPr>
              <w:t>49</w:t>
            </w:r>
            <w:r w:rsidRPr="00522ADD">
              <w:t xml:space="preserve"> , il-fornituri ta’ servizzi ta’ k</w:t>
            </w:r>
            <w:r w:rsidRPr="00522ADD">
              <w:t>omunikazzjoni elettronika għandhom il-kapaċità li jikkontribwixxu għall-ġlieda kollettiva kontra l-frodi ta’ “spoofing”. Għalhekk, u mingħajr preġudizzju għall-obbligi stabbiliti fil-liġi nazzjonali li timplimenta dik id-Direttiva, il-fornituri ta’ servizz</w:t>
            </w:r>
            <w:r w:rsidRPr="00522ADD">
              <w:t>i ta’ komunikazzjoni elettronika jenħtieġ li jikkooperaw mal-fornituri ta’ servizzi ta’ pagament bil-għan li jipprevjenu okkorrenzi ulterjuri ta’ dak it-tip ta’ frodi, inkluż billi jaġixxu fil-pront biex jiżguraw li jkun hemm fis-seħħ miżuri organizzattivi</w:t>
            </w:r>
            <w:r w:rsidRPr="00522ADD">
              <w:t xml:space="preserve"> u tekniċi xierqa biex jissalvagwardjaw is-sigurtà u l-kunfidenzjalità tal-komunikazzjonijiet f’konformità mad-Direttiva 2002/58/KE. Kwalunkwe pretensjoni </w:t>
            </w:r>
            <w:r w:rsidRPr="00522ADD">
              <w:rPr>
                <w:b/>
                <w:bCs/>
                <w:i/>
                <w:iCs/>
              </w:rPr>
              <w:t>minn fornitur ta’ servizzi ta’ pagament</w:t>
            </w:r>
            <w:r w:rsidRPr="00522ADD">
              <w:t xml:space="preserve"> kontra fornituri oħra, bħall-fornituri ta’ servizzi ta’ komun</w:t>
            </w:r>
            <w:r w:rsidRPr="00522ADD">
              <w:t xml:space="preserve">ikazzjoni elettronika, għad-dannu finanzjarju kkawżat fil-kuntest ta’ dan it-tip ta’ frodi jenħtieġ li ssir f’konformità </w:t>
            </w:r>
            <w:r w:rsidRPr="00522ADD">
              <w:rPr>
                <w:b/>
                <w:bCs/>
                <w:i/>
                <w:iCs/>
              </w:rPr>
              <w:t>mal-liġi nazzjonali</w:t>
            </w:r>
            <w:r w:rsidRPr="00522ADD">
              <w:t>.</w:t>
            </w:r>
          </w:p>
        </w:tc>
        <w:tc>
          <w:tcPr>
            <w:tcW w:w="4876" w:type="dxa"/>
            <w:hideMark/>
          </w:tcPr>
          <w:p w:rsidR="0047667D" w:rsidRPr="00522ADD" w:rsidRDefault="008451B8">
            <w:pPr>
              <w:pStyle w:val="Normal6"/>
              <w:rPr>
                <w:szCs w:val="24"/>
              </w:rPr>
            </w:pPr>
            <w:r w:rsidRPr="00522ADD">
              <w:t>(81)</w:t>
            </w:r>
            <w:r w:rsidRPr="00522ADD">
              <w:tab/>
              <w:t>Minħabba l-obbligi tagħhom li jissalvagwardjaw is-sigurtà tas-servizzi tagħhom f’konformità mad-Direttiva 200</w:t>
            </w:r>
            <w:r w:rsidRPr="00522ADD">
              <w:t xml:space="preserve">2/58/KE tal-Parlament Ewropew u tal-Kunsill </w:t>
            </w:r>
            <w:r w:rsidRPr="00522ADD">
              <w:rPr>
                <w:b/>
                <w:bCs/>
                <w:i/>
                <w:iCs/>
                <w:vertAlign w:val="superscript"/>
              </w:rPr>
              <w:t>49</w:t>
            </w:r>
            <w:r w:rsidRPr="00522ADD">
              <w:t xml:space="preserve"> , il-fornituri ta’ servizzi ta’ komunikazzjoni elettronika għandhom il-kapaċità li jikkontribwixxu għall-ġlieda kollettiva kontra l-frodi ta’ “spoofing”. Għalhekk, u mingħajr preġudizzju għall-obbligi stabbili</w:t>
            </w:r>
            <w:r w:rsidRPr="00522ADD">
              <w:t xml:space="preserve">ti fil-liġi nazzjonali li timplimenta dik id-Direttiva, il-fornituri ta’ servizzi ta’ komunikazzjoni elettronika jenħtieġ li </w:t>
            </w:r>
            <w:r w:rsidRPr="00522ADD">
              <w:rPr>
                <w:b/>
                <w:bCs/>
                <w:i/>
                <w:iCs/>
              </w:rPr>
              <w:t>fejn rilevanti, ikollhom l-istess livell ta’ responsabbiltà ukoll, bħall-fornituri ta’ servizzi ta’ pagament, u</w:t>
            </w:r>
            <w:r w:rsidRPr="00522ADD">
              <w:t xml:space="preserve"> jikkooperaw mal-for</w:t>
            </w:r>
            <w:r w:rsidRPr="00522ADD">
              <w:t>nituri ta’ servizzi ta’ pagament bil-għan li jipprevjenu okkorrenzi ulterjuri ta’ dak it-tip ta’ frodi, inkluż billi jaġixxu fil-pront biex jiżguraw li jkun hemm fis-seħħ miżuri organizzattivi u tekniċi xierqa biex jissalvagwardjaw is-sigurtà u l-kunfidenz</w:t>
            </w:r>
            <w:r w:rsidRPr="00522ADD">
              <w:t xml:space="preserve">jalità tal-komunikazzjonijiet f’konformità mad-Direttiva 2002/58/KE. Kwalunkwe pretensjoni </w:t>
            </w:r>
            <w:r w:rsidRPr="00522ADD">
              <w:rPr>
                <w:b/>
                <w:bCs/>
                <w:i/>
                <w:iCs/>
              </w:rPr>
              <w:t>għal frodi</w:t>
            </w:r>
            <w:r w:rsidRPr="00522ADD">
              <w:t xml:space="preserve"> kontra fornituri oħra, bħall-fornituri ta’ servizzi ta’ komunikazzjoni elettronika </w:t>
            </w:r>
            <w:r w:rsidRPr="00522ADD">
              <w:rPr>
                <w:b/>
                <w:bCs/>
                <w:i/>
                <w:iCs/>
              </w:rPr>
              <w:t>jew pjattaformi online</w:t>
            </w:r>
            <w:r w:rsidRPr="00522ADD">
              <w:t xml:space="preserve">, għad-dannu finanzjarju kkawżat fil-kuntest ta’ </w:t>
            </w:r>
            <w:r w:rsidRPr="00522ADD">
              <w:t xml:space="preserve">dan it-tip ta’ frodi jenħtieġ li ssir f’konformità </w:t>
            </w:r>
            <w:r w:rsidRPr="00522ADD">
              <w:rPr>
                <w:b/>
                <w:bCs/>
                <w:i/>
                <w:iCs/>
              </w:rPr>
              <w:t>ma’ dan ir-Regolament</w:t>
            </w:r>
            <w:r w:rsidRPr="00522ADD">
              <w:t xml:space="preserve">. </w:t>
            </w:r>
          </w:p>
        </w:tc>
      </w:tr>
      <w:tr w:rsidR="008D3869" w:rsidRPr="00522ADD" w:rsidTr="0047667D">
        <w:trPr>
          <w:jc w:val="center"/>
        </w:trPr>
        <w:tc>
          <w:tcPr>
            <w:tcW w:w="4876" w:type="dxa"/>
            <w:hideMark/>
          </w:tcPr>
          <w:p w:rsidR="0047667D" w:rsidRPr="00522ADD" w:rsidRDefault="008451B8">
            <w:pPr>
              <w:pStyle w:val="Normal6"/>
            </w:pPr>
            <w:r w:rsidRPr="00522ADD">
              <w:t>__________________</w:t>
            </w:r>
          </w:p>
        </w:tc>
        <w:tc>
          <w:tcPr>
            <w:tcW w:w="4876" w:type="dxa"/>
            <w:hideMark/>
          </w:tcPr>
          <w:p w:rsidR="0047667D" w:rsidRPr="00522ADD" w:rsidRDefault="008451B8">
            <w:pPr>
              <w:pStyle w:val="Normal6"/>
              <w:rPr>
                <w:szCs w:val="24"/>
              </w:rPr>
            </w:pPr>
            <w:r w:rsidRPr="00522ADD">
              <w:t>__________________</w:t>
            </w:r>
          </w:p>
        </w:tc>
      </w:tr>
      <w:tr w:rsidR="008D3869" w:rsidRPr="00522ADD" w:rsidTr="0047667D">
        <w:trPr>
          <w:jc w:val="center"/>
        </w:trPr>
        <w:tc>
          <w:tcPr>
            <w:tcW w:w="4876" w:type="dxa"/>
            <w:hideMark/>
          </w:tcPr>
          <w:p w:rsidR="0047667D" w:rsidRPr="00522ADD" w:rsidRDefault="008451B8">
            <w:pPr>
              <w:pStyle w:val="Normal6"/>
            </w:pPr>
            <w:r w:rsidRPr="00522ADD">
              <w:rPr>
                <w:vertAlign w:val="superscript"/>
              </w:rPr>
              <w:t>49</w:t>
            </w:r>
            <w:r w:rsidRPr="00522ADD">
              <w:t xml:space="preserve"> Id-Direttiva 2002/58/KE tal-Parlament Ewropew u tal-Kunsill tat-12 ta’ Lulju 2002 dwar l-ipproċessar tad-data personali u l-protezzjoni tal-privatezza fis-settur tal-komunikazzjoni elettronika (ĠU L 201, 31.7.2002, p.37).</w:t>
            </w:r>
          </w:p>
        </w:tc>
        <w:tc>
          <w:tcPr>
            <w:tcW w:w="4876" w:type="dxa"/>
            <w:hideMark/>
          </w:tcPr>
          <w:p w:rsidR="0047667D" w:rsidRPr="00522ADD" w:rsidRDefault="008451B8">
            <w:pPr>
              <w:pStyle w:val="Normal6"/>
              <w:rPr>
                <w:szCs w:val="24"/>
              </w:rPr>
            </w:pPr>
            <w:r w:rsidRPr="00522ADD">
              <w:rPr>
                <w:vertAlign w:val="superscript"/>
              </w:rPr>
              <w:t>49</w:t>
            </w:r>
            <w:r w:rsidRPr="00522ADD">
              <w:t xml:space="preserve"> Id-Direttiva 2002/58/KE tal-Parlament Ewropew u tal-Kunsill tat-12 ta’ Lulju 2002 dwar l-ipproċessar tad-data personali u l-protezzjoni tal-privatezza fis-settur tal-komunikazzjoni elettronika (ĠU L 201, 31.7.2002, p.37).</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123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Eugen Jurzyca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81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(81)</w:t>
            </w:r>
            <w:r w:rsidRPr="00522ADD">
              <w:tab/>
            </w:r>
            <w:r w:rsidRPr="00522ADD">
              <w:t xml:space="preserve">Minħabba l-obbligi tagħhom li jissalvagwardjaw is-sigurtà tas-servizzi tagħhom f’konformità mad-Direttiva 2002/58/KE tal-Parlament Ewropew u tal-Kunsill </w:t>
            </w:r>
            <w:r w:rsidRPr="00522ADD">
              <w:rPr>
                <w:b/>
                <w:bCs/>
                <w:i/>
                <w:iCs/>
                <w:vertAlign w:val="superscript"/>
              </w:rPr>
              <w:t>49</w:t>
            </w:r>
            <w:r w:rsidRPr="00522ADD">
              <w:t xml:space="preserve"> , il-fornituri ta’ servizzi ta’ komunikazzjoni elettronika għandhom il-kapaċità li jikkontribwixxu g</w:t>
            </w:r>
            <w:r w:rsidRPr="00522ADD">
              <w:t>ħall-ġlieda kollettiva kontra l-frodi ta’ “spoofing”. Għalhekk, u mingħajr preġudizzju għall-obbligi stabbiliti fil-liġi nazzjonali li timplimenta dik id-Direttiva, il-fornituri ta’ servizzi ta’ komunikazzjoni elettronika jenħtieġ li jikkooperaw mal-fornit</w:t>
            </w:r>
            <w:r w:rsidRPr="00522ADD">
              <w:t>uri ta’ servizzi ta’ pagament bil-għan li jipprevjenu okkorrenzi ulterjuri ta’ dak it-tip ta’ frodi, inkluż billi jaġixxu fil-pront biex jiżguraw li jkun hemm fis-seħħ miżuri organizzattivi u tekniċi xierqa biex jissalvagwardjaw is-sigurtà u l-kunfidenzjal</w:t>
            </w:r>
            <w:r w:rsidRPr="00522ADD">
              <w:t>ità tal-komunikazzjonijiet f’konformità mad-Direttiva 2002/58/KE. Kwalunkwe pretensjoni minn fornitur ta’ servizzi ta’ pagament kontra fornituri oħra, bħall-fornituri ta’ servizzi ta’ komunikazzjoni elettronika, għad-dannu finanzjarju kkawżat fil-kuntest t</w:t>
            </w:r>
            <w:r w:rsidRPr="00522ADD">
              <w:t>a’ dan it-tip ta’ frodi jenħtieġ li ssir f’konformità mal-liġi nazzjonali.</w:t>
            </w:r>
          </w:p>
        </w:tc>
        <w:tc>
          <w:tcPr>
            <w:tcW w:w="4876" w:type="dxa"/>
            <w:hideMark/>
          </w:tcPr>
          <w:p w:rsidR="0047667D" w:rsidRPr="00522ADD" w:rsidRDefault="008451B8">
            <w:pPr>
              <w:pStyle w:val="Normal6"/>
              <w:rPr>
                <w:szCs w:val="24"/>
              </w:rPr>
            </w:pPr>
            <w:r w:rsidRPr="00522ADD">
              <w:t>(81)</w:t>
            </w:r>
            <w:r w:rsidRPr="00522ADD">
              <w:tab/>
              <w:t>Minħabba l-obbligi tagħhom li jissalvagwardjaw is-sigurtà tas-servizzi tagħhom f’konformità mad-Direttiva 2002/58/KE tal-Parlament Ewropew u tal-Kunsill</w:t>
            </w:r>
            <w:r w:rsidRPr="00522ADD">
              <w:rPr>
                <w:b/>
                <w:bCs/>
                <w:i/>
                <w:iCs/>
              </w:rPr>
              <w:t xml:space="preserve"> </w:t>
            </w:r>
            <w:r w:rsidRPr="00522ADD">
              <w:rPr>
                <w:b/>
                <w:bCs/>
                <w:i/>
                <w:iCs/>
                <w:vertAlign w:val="superscript"/>
              </w:rPr>
              <w:t>49</w:t>
            </w:r>
            <w:r w:rsidRPr="00522ADD">
              <w:t xml:space="preserve"> , il-fornituri ta’ s</w:t>
            </w:r>
            <w:r w:rsidRPr="00522ADD">
              <w:t>ervizzi ta’ komunikazzjoni elettronika għandhom il-kapaċità li jikkontribwixxu għall-ġlieda kollettiva kontra l-frodi ta’ “spoofing”. Għalhekk, u mingħajr preġudizzju għall-obbligi stabbiliti fil-liġi nazzjonali li timplimenta dik id-Direttiva, il-fornitur</w:t>
            </w:r>
            <w:r w:rsidRPr="00522ADD">
              <w:t>i ta’ servizzi ta’ komunikazzjoni elettronika jenħtieġ li jikkooperaw mal-fornituri ta’ servizzi ta’ pagament bil-għan li jipprevjenu okkorrenzi ulterjuri ta’ dak it-tip ta’ frodi, inkluż billi jaġixxu fil-pront biex jiżguraw li jkun hemm fis-seħħ miżuri o</w:t>
            </w:r>
            <w:r w:rsidRPr="00522ADD">
              <w:t>rganizzattivi u tekniċi xierqa biex jissalvagwardjaw is-sigurtà u l-kunfidenzjalità tal-komunikazzjonijiet f’konformità mad-Direttiva 2002/58/KE. Kwalunkwe pretensjoni minn fornitur ta’ servizzi ta’ pagament kontra fornituri oħra, bħall-fornituri ta’ servi</w:t>
            </w:r>
            <w:r w:rsidRPr="00522ADD">
              <w:t xml:space="preserve">zzi ta’ komunikazzjoni elettronika, għad-dannu finanzjarju kkawżat fil-kuntest ta’ dan it-tip ta’ frodi jenħtieġ li ssir f’konformità mal-liġi nazzjonali. </w:t>
            </w:r>
            <w:r w:rsidRPr="00522ADD">
              <w:rPr>
                <w:b/>
                <w:i/>
              </w:rPr>
              <w:t>Il-fornituri ta’ servizzi ta’ komunikazzjonijiet elettroniċi ma jistgħux jinżammu responsabbli għall-</w:t>
            </w:r>
            <w:r w:rsidRPr="00522ADD">
              <w:rPr>
                <w:b/>
                <w:i/>
              </w:rPr>
              <w:t>frodi fil-pagament imwettaq mill-parti terza.</w:t>
            </w:r>
          </w:p>
        </w:tc>
      </w:tr>
      <w:tr w:rsidR="008D3869" w:rsidRPr="00522ADD" w:rsidTr="0047667D">
        <w:trPr>
          <w:jc w:val="center"/>
        </w:trPr>
        <w:tc>
          <w:tcPr>
            <w:tcW w:w="4876" w:type="dxa"/>
            <w:hideMark/>
          </w:tcPr>
          <w:p w:rsidR="0047667D" w:rsidRPr="00522ADD" w:rsidRDefault="008451B8">
            <w:pPr>
              <w:pStyle w:val="Normal6"/>
            </w:pPr>
            <w:r w:rsidRPr="00522ADD">
              <w:t>__________________</w:t>
            </w:r>
          </w:p>
        </w:tc>
        <w:tc>
          <w:tcPr>
            <w:tcW w:w="4876" w:type="dxa"/>
            <w:hideMark/>
          </w:tcPr>
          <w:p w:rsidR="0047667D" w:rsidRPr="00522ADD" w:rsidRDefault="008451B8">
            <w:pPr>
              <w:pStyle w:val="Normal6"/>
              <w:rPr>
                <w:szCs w:val="24"/>
              </w:rPr>
            </w:pPr>
            <w:r w:rsidRPr="00522ADD">
              <w:t>__________________</w:t>
            </w:r>
          </w:p>
        </w:tc>
      </w:tr>
      <w:tr w:rsidR="008D3869" w:rsidRPr="00522ADD" w:rsidTr="0047667D">
        <w:trPr>
          <w:jc w:val="center"/>
        </w:trPr>
        <w:tc>
          <w:tcPr>
            <w:tcW w:w="4876" w:type="dxa"/>
            <w:hideMark/>
          </w:tcPr>
          <w:p w:rsidR="0047667D" w:rsidRPr="00522ADD" w:rsidRDefault="008451B8">
            <w:pPr>
              <w:pStyle w:val="Normal6"/>
            </w:pPr>
            <w:r w:rsidRPr="00522ADD">
              <w:rPr>
                <w:vertAlign w:val="superscript"/>
              </w:rPr>
              <w:t>49</w:t>
            </w:r>
            <w:r w:rsidRPr="00522ADD">
              <w:t xml:space="preserve"> Id-Direttiva 2002/58/KE tal-Parlament Ewropew u tal-Kunsill tat-12 ta’ Lulju 2002 dwar l-ipproċessar tad-data personali u l-protezzjoni tal-privatezza fis-settur tal-komunikazzjoni elettronika (ĠU L 201, 31.7.2002, p.37).</w:t>
            </w:r>
          </w:p>
        </w:tc>
        <w:tc>
          <w:tcPr>
            <w:tcW w:w="4876" w:type="dxa"/>
            <w:hideMark/>
          </w:tcPr>
          <w:p w:rsidR="0047667D" w:rsidRPr="00522ADD" w:rsidRDefault="008451B8">
            <w:pPr>
              <w:pStyle w:val="Normal6"/>
              <w:rPr>
                <w:szCs w:val="24"/>
              </w:rPr>
            </w:pPr>
            <w:r w:rsidRPr="00522ADD">
              <w:rPr>
                <w:vertAlign w:val="superscript"/>
              </w:rPr>
              <w:t>49</w:t>
            </w:r>
            <w:r w:rsidRPr="00522ADD">
              <w:t xml:space="preserve"> Id-Direttiva 2002/58/KE tal-Pa</w:t>
            </w:r>
            <w:r w:rsidRPr="00522ADD">
              <w:t>rlament Ewropew u tal-Kunsill tat-12 ta’ Lulju 2002 dwar l-ipproċessar tad-data personali u l-protezzjoni tal-privatezza fis-settur tal-komunikazzjoni elettronika (ĠU L 201, 31.7.2002, p.37).</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124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81a (ġdida)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(81a)</w:t>
            </w:r>
            <w:r w:rsidRPr="00522ADD">
              <w:rPr>
                <w:b/>
                <w:i/>
              </w:rPr>
              <w:tab/>
              <w:t xml:space="preserve">Il-pjattaformi online jistgħu </w:t>
            </w:r>
            <w:r w:rsidRPr="00522ADD">
              <w:rPr>
                <w:b/>
                <w:i/>
              </w:rPr>
              <w:t>jikkontribwixxu wkoll biex jiżdiedu l-każijiet ta’ frodi. Għalhekk, u mingħajr preġudizzju għall-obbligi tagħhom skont ir-Regolament (UE) 2022/2065, jenħtieġ li dawn jinżammu responsabbli meta jkun inħoloq frodi bħala riżultat dirett ta’ frodaturi li jużaw</w:t>
            </w:r>
            <w:r w:rsidRPr="00522ADD">
              <w:rPr>
                <w:b/>
                <w:i/>
              </w:rPr>
              <w:t xml:space="preserve"> il-pjattaforma tagħhom biex jiffrodaw lill-konsumaturi.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125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82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(82)</w:t>
            </w:r>
            <w:r w:rsidRPr="00522ADD">
              <w:tab/>
              <w:t xml:space="preserve">Biex tiġi vvalutata n-negliġenza possibbli jew in-negliġenza serja min-naħa tal-utent ta’ servizzi ta’ pagament, jenħtieġ li jitqiesu ċ-ċirkostanzi kollha. </w:t>
            </w:r>
            <w:r w:rsidRPr="00522ADD">
              <w:rPr>
                <w:b/>
                <w:bCs/>
                <w:i/>
                <w:iCs/>
              </w:rPr>
              <w:t>L-evidenza u l-grad tal-allegata</w:t>
            </w:r>
            <w:r w:rsidRPr="00522ADD">
              <w:rPr>
                <w:b/>
                <w:bCs/>
              </w:rPr>
              <w:t xml:space="preserve"> </w:t>
            </w:r>
            <w:r w:rsidRPr="00522ADD">
              <w:rPr>
                <w:b/>
                <w:bCs/>
                <w:i/>
                <w:iCs/>
              </w:rPr>
              <w:t>negliġenza</w:t>
            </w:r>
            <w:r w:rsidRPr="00522ADD">
              <w:rPr>
                <w:b/>
                <w:bCs/>
              </w:rPr>
              <w:t xml:space="preserve"> </w:t>
            </w:r>
            <w:r w:rsidRPr="00522ADD">
              <w:rPr>
                <w:b/>
                <w:bCs/>
                <w:i/>
                <w:iCs/>
              </w:rPr>
              <w:t>ġeneralment</w:t>
            </w:r>
            <w:r w:rsidRPr="00522ADD">
              <w:t xml:space="preserve"> jenħtieġ li </w:t>
            </w:r>
            <w:r w:rsidRPr="00522ADD">
              <w:rPr>
                <w:b/>
                <w:bCs/>
                <w:i/>
                <w:iCs/>
              </w:rPr>
              <w:t>jiġu evalwati skont il-liġi nazzjonali</w:t>
            </w:r>
            <w:r w:rsidRPr="00522ADD">
              <w:t>.</w:t>
            </w:r>
            <w:r w:rsidRPr="00522ADD">
              <w:rPr>
                <w:b/>
                <w:i/>
              </w:rPr>
              <w:t xml:space="preserve"> </w:t>
            </w:r>
            <w:r w:rsidRPr="00522ADD">
              <w:rPr>
                <w:b/>
                <w:bCs/>
                <w:i/>
                <w:iCs/>
              </w:rPr>
              <w:t>Madankollu,</w:t>
            </w:r>
            <w:r w:rsidRPr="00522ADD">
              <w:t xml:space="preserve"> filwaqt li l-kunċett ta’ negliġenza jimplika ksur tad-dmir ta’ attenzjoni, “negliġenza serja” jenħtieġ li tfisser aktar minn sempliċi negliġenza, u tinvolvi mġiba li tur</w:t>
            </w:r>
            <w:r w:rsidRPr="00522ADD">
              <w:t>i grad sinifikanti ta’ traskuraġni; pereżempju, iż-żamma tal-kredenzjali użati għall-awtorizzazzjoni ta’ tranżazzjoni ta’ pagament ħdejn l-istrument ta’ pagament f’format li jkun miftuħ u li jista’ jinstab faċilment minn partijiet terzi. Il-fatt li konsuma</w:t>
            </w:r>
            <w:r w:rsidRPr="00522ADD">
              <w:t xml:space="preserve">tur ikun diġà rċieva rimborż mingħand fornitur ta’ servizzi ta’ pagament wara li jkun safa vittma ta’ frodi ta’ personifikazzjoni ta’ </w:t>
            </w:r>
            <w:r w:rsidRPr="00522ADD">
              <w:rPr>
                <w:b/>
                <w:bCs/>
                <w:i/>
                <w:iCs/>
              </w:rPr>
              <w:t>impjegati tal-bank</w:t>
            </w:r>
            <w:r w:rsidRPr="00522ADD">
              <w:t xml:space="preserve"> u jkun qed jintroduċi talba oħra għal rimborż </w:t>
            </w:r>
            <w:r w:rsidRPr="00522ADD">
              <w:rPr>
                <w:b/>
                <w:bCs/>
                <w:i/>
                <w:iCs/>
              </w:rPr>
              <w:t>lill-istess fornitur ta’ servizzi ta’ pagament</w:t>
            </w:r>
            <w:r w:rsidRPr="00522ADD">
              <w:t xml:space="preserve"> wara li jk</w:t>
            </w:r>
            <w:r w:rsidRPr="00522ADD">
              <w:t>un reġa’ safa vittma tal-istess tip ta’ frodi jista’ jitqies bħala “negliġenza serja” peress li dan jista’ jindika livell għoli ta’ traskuraġni mill-utent li kellu jkun aktar viġilanti wara li jkun diġà safa vittma tal-istess modus operandi frodulenti.</w:t>
            </w:r>
          </w:p>
        </w:tc>
        <w:tc>
          <w:tcPr>
            <w:tcW w:w="4876" w:type="dxa"/>
            <w:hideMark/>
          </w:tcPr>
          <w:p w:rsidR="0047667D" w:rsidRPr="00522ADD" w:rsidRDefault="008451B8">
            <w:pPr>
              <w:pStyle w:val="Normal6"/>
              <w:rPr>
                <w:szCs w:val="24"/>
              </w:rPr>
            </w:pPr>
            <w:r w:rsidRPr="00522ADD">
              <w:t>(82</w:t>
            </w:r>
            <w:r w:rsidRPr="00522ADD">
              <w:t>)</w:t>
            </w:r>
            <w:r w:rsidRPr="00522ADD">
              <w:tab/>
              <w:t xml:space="preserve">Biex tiġi vvalutata n-negliġenza possibbli jew in-negliġenza serja min-naħa tal-utent ta’ servizzi ta’ pagament, jenħtieġ li jitqiesu ċ-ċirkostanzi kollha. </w:t>
            </w:r>
            <w:r w:rsidRPr="00522ADD">
              <w:rPr>
                <w:b/>
                <w:bCs/>
                <w:i/>
                <w:iCs/>
              </w:rPr>
              <w:t>Pereżempju, fejn utent ta’ servizzi ta’ pagament jisfa vittma ta’ frodi ta’ inġinerija soċjali, sa</w:t>
            </w:r>
            <w:r w:rsidRPr="00522ADD">
              <w:rPr>
                <w:b/>
                <w:bCs/>
                <w:i/>
                <w:iCs/>
              </w:rPr>
              <w:t xml:space="preserve">biex jiġi vvalutat jekk l-utent ta’ servizzi ta’ pagament ikunx aġixxa b’negliġenza serja, </w:t>
            </w:r>
            <w:r w:rsidRPr="00522ADD">
              <w:t>jenħtieġ li</w:t>
            </w:r>
            <w:r w:rsidRPr="00522ADD">
              <w:rPr>
                <w:b/>
                <w:bCs/>
                <w:i/>
                <w:iCs/>
              </w:rPr>
              <w:t xml:space="preserve"> jittieħed kont tal-fatturi rilevanti kollha, inkluż iżda mhux limitat għall-kumplessità tal-frodi, iċ-ċirkostanzi personali tal-utent ta’ servizzi ta’ pa</w:t>
            </w:r>
            <w:r w:rsidRPr="00522ADD">
              <w:rPr>
                <w:b/>
                <w:bCs/>
                <w:i/>
                <w:iCs/>
              </w:rPr>
              <w:t>gament, jekk dan tal-aħħar kellux raġunijiet raġonevoli biex jemmen li kien qed jagħmel pagament lil benefiċjarju leġittimu, u jekk il-fornitur ta’ servizzi ta’ pagament setax jieħu passi addizzjonali biex jgħin jipprevjeni milli sseħħ il-frodi.</w:t>
            </w:r>
            <w:r w:rsidRPr="00522ADD">
              <w:t xml:space="preserve"> Filwaqt li</w:t>
            </w:r>
            <w:r w:rsidRPr="00522ADD">
              <w:t xml:space="preserve"> l-kunċett ta’ negliġenza jimplika ksur tad-dmir ta’ attenzjoni, “negliġenza serja” jenħtieġ li tfisser aktar minn sempliċi negliġenza, u tinvolvi mġiba li turi grad sinifikanti ta’ traskuraġni; pereżempju, </w:t>
            </w:r>
            <w:r w:rsidRPr="00522ADD">
              <w:rPr>
                <w:b/>
                <w:bCs/>
                <w:i/>
                <w:iCs/>
              </w:rPr>
              <w:t>pagament lil frodatur mingħajr ma jkollu ebda raġ</w:t>
            </w:r>
            <w:r w:rsidRPr="00522ADD">
              <w:rPr>
                <w:b/>
                <w:bCs/>
                <w:i/>
                <w:iCs/>
              </w:rPr>
              <w:t>uni raġonevoli biex jemmen li l-benefiċjarju li għalih kien maħsub il-pagament huwa leġittimu, jew</w:t>
            </w:r>
            <w:r w:rsidRPr="00522ADD">
              <w:t xml:space="preserve"> iż-żamma tal-kredenzjali użati għall-awtorizzazzjoni ta’ tranżazzjoni ta’ pagament ħdejn l-istrument ta’ pagament f’format li jkun miftuħ u li jista’ jinstab</w:t>
            </w:r>
            <w:r w:rsidRPr="00522ADD">
              <w:t xml:space="preserve"> faċilment minn partijiet terzi. Il-fatt li konsumatur ikun diġà rċieva rimborż mingħand fornitur ta’ servizzi ta’ pagament wara li jkun safa vittma ta’ frodi ta’ personifikazzjoni u jkun qed jintroduċi talba oħra għal rimborż wara li jkun reġa’ safa vittm</w:t>
            </w:r>
            <w:r w:rsidRPr="00522ADD">
              <w:t>a tal-istess tip ta’ frodi jista’ jitqies bħala “negliġenza serja” peress li dan jista’ jindika livell għoli ta’ traskuraġni mill-utent li kellu jkun aktar viġilanti wara li jkun diġà safa vittma tal-istess modus operandi frodulenti.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126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José Manuel García-Margallo y Marfil</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82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(82)</w:t>
            </w:r>
            <w:r w:rsidRPr="00522ADD">
              <w:tab/>
              <w:t>Biex tiġi vvalutata n-negliġenza possibbli jew in-negliġenza serja min-naħa tal-utent ta’ servizzi ta’ pagament, jenħtieġ li jitqiesu ċ-ċirkostanzi kollha. L-evidenza u l-grad tal-allegata negliġenza ġeneralment jenħtieġ li jiġu evalwati skont</w:t>
            </w:r>
            <w:r w:rsidRPr="00522ADD">
              <w:t xml:space="preserve"> il-liġi nazzjonali. Madankollu, filwaqt li l-kunċett ta’ negliġenza jimplika ksur tad-dmir ta’ attenzjoni, “negliġenza serja” jenħtieġ li tfisser aktar minn sempliċi negliġenza, u tinvolvi mġiba li turi grad sinifikanti ta’ traskuraġni; pereżempju, iż-żam</w:t>
            </w:r>
            <w:r w:rsidRPr="00522ADD">
              <w:t xml:space="preserve">ma tal-kredenzjali użati għall-awtorizzazzjoni ta’ tranżazzjoni ta’ pagament ħdejn l-istrument ta’ pagament f’format li jkun miftuħ u li jista’ jinstab faċilment minn partijiet terzi. </w:t>
            </w:r>
            <w:r w:rsidRPr="00522ADD">
              <w:rPr>
                <w:b/>
                <w:i/>
              </w:rPr>
              <w:t>Il-fatt li konsumatur ikun diġà rċieva rimborż mingħand fornitur ta’ ser</w:t>
            </w:r>
            <w:r w:rsidRPr="00522ADD">
              <w:rPr>
                <w:b/>
                <w:i/>
              </w:rPr>
              <w:t>vizzi ta’ pagament wara li jkun safa vittma ta’ frodi ta’ personifikazzjoni ta’ impjegati tal-bank u jkun qed jintroduċi talba oħra għal rimborż lill-istess fornitur ta’ servizzi ta’ pagament wara li jkun reġa’ safa vittma tal-istess tip ta’ frodi jista’ j</w:t>
            </w:r>
            <w:r w:rsidRPr="00522ADD">
              <w:rPr>
                <w:b/>
                <w:i/>
              </w:rPr>
              <w:t>itqies bħala “negliġenza serja” peress li dan jista’ jindika livell għoli ta’ traskuraġni mill-utent li kellu jkun aktar viġilanti wara li jkun diġà safa vittma tal-istess modus operandi frodulenti.</w:t>
            </w:r>
          </w:p>
        </w:tc>
        <w:tc>
          <w:tcPr>
            <w:tcW w:w="4876" w:type="dxa"/>
            <w:hideMark/>
          </w:tcPr>
          <w:p w:rsidR="0047667D" w:rsidRPr="00522ADD" w:rsidRDefault="008451B8">
            <w:pPr>
              <w:pStyle w:val="Normal6"/>
              <w:rPr>
                <w:szCs w:val="24"/>
              </w:rPr>
            </w:pPr>
            <w:r w:rsidRPr="00522ADD">
              <w:t>(82)</w:t>
            </w:r>
            <w:r w:rsidRPr="00522ADD">
              <w:tab/>
              <w:t>Biex tiġi vvalutata n-negliġenza possibbli jew in-ne</w:t>
            </w:r>
            <w:r w:rsidRPr="00522ADD">
              <w:t>gliġenza serja min-naħa tal-utent ta’ servizzi ta’ pagament, jenħtieġ li jitqiesu ċ-ċirkostanzi kollha. L-evidenza u l-grad tal-allegata negliġenza ġeneralment jenħtieġ li jiġu evalwati skont il-liġi nazzjonali. Madankollu, filwaqt li l-kunċett ta’ negliġe</w:t>
            </w:r>
            <w:r w:rsidRPr="00522ADD">
              <w:t>nza jimplika ksur tad-dmir ta’ attenzjoni, “negliġenza serja” jenħtieġ li tfisser aktar minn sempliċi negliġenza, u tinvolvi mġiba li turi grad sinifikanti ta’ traskuraġni; pereżempju, iż-żamma tal-kredenzjali użati għall-awtorizzazzjoni ta’ tranżazzjoni t</w:t>
            </w:r>
            <w:r w:rsidRPr="00522ADD">
              <w:t>a’ pagament ħdejn l-istrument ta’ pagament f’format li jkun miftuħ u li jista’ jinstab faċilment minn partijiet terzi.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127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Eugen Jurzyca</w:t>
      </w:r>
      <w:r w:rsidRPr="00522ADD">
        <w:rPr>
          <w:rStyle w:val="HideTWBExt"/>
          <w:b w:val="0"/>
        </w:rPr>
        <w:t>&lt;/Members&gt;</w:t>
      </w:r>
    </w:p>
    <w:p w:rsidR="0047667D" w:rsidRPr="00522ADD" w:rsidRDefault="008451B8" w:rsidP="0047667D">
      <w:r w:rsidRPr="00522ADD">
        <w:rPr>
          <w:rStyle w:val="HideTWBExt"/>
        </w:rPr>
        <w:t>&lt;/RepeatBloc</w:t>
      </w:r>
      <w:r w:rsidRPr="00522ADD">
        <w:rPr>
          <w:rStyle w:val="HideTWBExt"/>
        </w:rPr>
        <w:t>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82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(82)</w:t>
            </w:r>
            <w:r w:rsidRPr="00522ADD">
              <w:tab/>
              <w:t xml:space="preserve">Biex tiġi vvalutata n-negliġenza possibbli jew in-negliġenza serja min-naħa tal-utent ta’ servizzi ta’ pagament, jenħtieġ li </w:t>
            </w:r>
            <w:r w:rsidRPr="00522ADD">
              <w:t>jitqiesu ċ-ċirkostanzi kollha. L-evidenza u l-grad tal-allegata negliġenza ġeneralment jenħtieġ li jiġu evalwati skont il-liġi nazzjonali. Madankollu, filwaqt li l-kunċett ta’ negliġenza jimplika ksur tad-dmir ta’ attenzjoni, “negliġenza serja” jenħtieġ li</w:t>
            </w:r>
            <w:r w:rsidRPr="00522ADD">
              <w:t xml:space="preserve"> tfisser aktar minn sempliċi negliġenza, u tinvolvi mġiba li turi grad sinifikanti ta’ traskuraġni; pereżempju, iż-żamma tal-kredenzjali użati għall-awtorizzazzjoni ta’ tranżazzjoni ta’ pagament ħdejn l-istrument ta’ pagament f’format li jkun miftuħ u li j</w:t>
            </w:r>
            <w:r w:rsidRPr="00522ADD">
              <w:t>ista’ jinstab faċilment minn partijiet terzi. Il-fatt li konsumatur ikun diġà rċieva rimborż mingħand fornitur ta’ servizzi ta’ pagament wara li jkun safa vittma ta’ frodi ta’ personifikazzjoni ta’ impjegati tal-bank u jkun qed jintroduċi talba oħra għal r</w:t>
            </w:r>
            <w:r w:rsidRPr="00522ADD">
              <w:t>imborż lill-istess fornitur ta’ servizzi ta’ pagament wara li jkun reġa’ safa vittma tal-istess tip ta’ frodi jista’ jitqies bħala “negliġenza serja” peress li dan jista’ jindika livell għoli ta’ traskuraġni mill-utent li kellu jkun aktar viġilanti wara li</w:t>
            </w:r>
            <w:r w:rsidRPr="00522ADD">
              <w:t xml:space="preserve"> jkun diġà safa vittma tal-istess modus operandi frodulenti.</w:t>
            </w:r>
          </w:p>
        </w:tc>
        <w:tc>
          <w:tcPr>
            <w:tcW w:w="4876" w:type="dxa"/>
            <w:hideMark/>
          </w:tcPr>
          <w:p w:rsidR="0047667D" w:rsidRPr="00522ADD" w:rsidRDefault="008451B8">
            <w:pPr>
              <w:pStyle w:val="Normal6"/>
              <w:rPr>
                <w:szCs w:val="24"/>
              </w:rPr>
            </w:pPr>
            <w:r w:rsidRPr="00522ADD">
              <w:t>(82)</w:t>
            </w:r>
            <w:r w:rsidRPr="00522ADD">
              <w:tab/>
              <w:t>Biex tiġi vvalutata n-negliġenza possibbli jew in-negliġenza serja min-naħa tal-utent ta’ servizzi ta’ pagament, jenħtieġ li jitqiesu ċ-ċirkostanzi kollha. L-evidenza u l-grad tal-allegata n</w:t>
            </w:r>
            <w:r w:rsidRPr="00522ADD">
              <w:t>egliġenza ġeneralment jenħtieġ li jiġu evalwati skont il-liġi nazzjonali. Madankollu, filwaqt li l-kunċett ta’ negliġenza jimplika ksur tad-dmir ta’ attenzjoni, “negliġenza serja” jenħtieġ li tfisser aktar minn sempliċi negliġenza, u tinvolvi mġiba li turi</w:t>
            </w:r>
            <w:r w:rsidRPr="00522ADD">
              <w:t xml:space="preserve"> grad sinifikanti ta’ traskuraġni; pereżempju, iż-żamma tal-kredenzjali użati għall-awtorizzazzjoni ta’ tranżazzjoni ta’ pagament ħdejn l-istrument ta’ pagament f’format li jkun miftuħ u li jista’ jinstab faċilment minn partijiet terzi</w:t>
            </w:r>
            <w:r w:rsidRPr="00522ADD">
              <w:rPr>
                <w:b/>
                <w:bCs/>
                <w:i/>
                <w:iCs/>
              </w:rPr>
              <w:t>, manipulazzjoni mhux</w:t>
            </w:r>
            <w:r w:rsidRPr="00522ADD">
              <w:rPr>
                <w:b/>
                <w:bCs/>
                <w:i/>
                <w:iCs/>
              </w:rPr>
              <w:t xml:space="preserve"> sikura b’kodiċijiet tas-sigurtà, kard ta’ debitu jew apparat użat biex jipprovdi l-aċċess għas-servizzi tal-bank, li jipperswadi lill-bank ineħħi l-imblokk imqiegħed wara twissija ta’ frodi li taġixxi fuq gwida minn parti terza mhux familjari, trasferimen</w:t>
            </w:r>
            <w:r w:rsidRPr="00522ADD">
              <w:rPr>
                <w:b/>
                <w:bCs/>
                <w:i/>
                <w:iCs/>
              </w:rPr>
              <w:t>t ta’ flus għal kontijiet barranin f’ċirkostanzi suspettużi jew ftuħ ta’ portafoll kripto wieħed jew aktar li jaġixxu fuq gwida minn parti terza mhux familjari</w:t>
            </w:r>
            <w:r w:rsidRPr="00522ADD">
              <w:t>. Il-fatt li konsumatur ikun diġà rċieva rimborż mingħand fornitur ta’ servizzi ta’ pagament wara</w:t>
            </w:r>
            <w:r w:rsidRPr="00522ADD">
              <w:t xml:space="preserve"> li jkun safa vittma ta’ frodi ta’ personifikazzjoni ta’ impjegati tal-bank u jkun qed jintroduċi talba oħra għal rimborż lill-istess fornitur ta’ servizzi ta’ pagament wara li jkun reġa’ safa vittma tal-istess tip ta’ frodi jista’ jitqies bħala “negliġenz</w:t>
            </w:r>
            <w:r w:rsidRPr="00522ADD">
              <w:t>a serja” peress li dan jista’ jindika livell għoli ta’ traskuraġni mill-utent li kellu jkun aktar viġilanti wara li jkun diġà safa vittma tal-istess modus operandi frodulenti.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128</w:t>
      </w:r>
      <w:r w:rsidRPr="00522ADD">
        <w:rPr>
          <w:rStyle w:val="HideTWBExt"/>
          <w:b w:val="0"/>
        </w:rPr>
        <w:t>&lt;/NumAm&gt;</w:t>
      </w:r>
    </w:p>
    <w:p w:rsidR="0047667D" w:rsidRPr="00522ADD" w:rsidRDefault="008451B8" w:rsidP="0047667D">
      <w:pPr>
        <w:pStyle w:val="NormalBold"/>
      </w:pPr>
      <w:r w:rsidRPr="00522ADD">
        <w:rPr>
          <w:rStyle w:val="HideTWBExt"/>
          <w:b w:val="0"/>
        </w:rPr>
        <w:t>&lt;Rep</w:t>
      </w:r>
      <w:r w:rsidRPr="00522ADD">
        <w:rPr>
          <w:rStyle w:val="HideTWBExt"/>
          <w:b w:val="0"/>
        </w:rPr>
        <w:t>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82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(82)</w:t>
            </w:r>
            <w:r w:rsidRPr="00522ADD">
              <w:tab/>
              <w:t xml:space="preserve">Biex tiġi vvalutata n-negliġenza possibbli jew in-negliġenza serja </w:t>
            </w:r>
            <w:r w:rsidRPr="00522ADD">
              <w:t>min-naħa tal-utent ta’ servizzi ta’ pagament, jenħtieġ li jitqiesu ċ-ċirkostanzi kollha. L-evidenza u l-grad tal-allegata negliġenza ġeneralment jenħtieġ li jiġu evalwati skont il-liġi nazzjonali. Madankollu, filwaqt li l-kunċett ta’ negliġenza jimplika ks</w:t>
            </w:r>
            <w:r w:rsidRPr="00522ADD">
              <w:t>ur tad-dmir ta’ attenzjoni, “negliġenza serja” jenħtieġ li tfisser aktar minn sempliċi negliġenza, u tinvolvi mġiba li turi grad sinifikanti ta’ traskuraġni; pereżempju, iż-żamma tal-kredenzjali użati għall-awtorizzazzjoni ta’ tranżazzjoni ta’ pagament ħde</w:t>
            </w:r>
            <w:r w:rsidRPr="00522ADD">
              <w:t xml:space="preserve">jn l-istrument ta’ pagament f’format li jkun miftuħ u li jista’ jinstab faċilment minn partijiet terzi. Il-fatt li konsumatur ikun diġà rċieva rimborż mingħand fornitur ta’ servizzi ta’ pagament wara li jkun safa vittma ta’ frodi ta’ personifikazzjoni ta’ </w:t>
            </w:r>
            <w:r w:rsidRPr="00522ADD">
              <w:t>impjegati tal-bank u jkun qed jintroduċi talba oħra għal rimborż lill-istess fornitur ta’ servizzi ta’ pagament wara li jkun reġa’ safa vittma tal-istess tip ta’ frodi jista’ jitqies bħala “negliġenza serja” peress li dan jista’ jindika livell għoli ta’ tr</w:t>
            </w:r>
            <w:r w:rsidRPr="00522ADD">
              <w:t>askuraġni mill-utent li kellu jkun aktar viġilanti wara li jkun diġà safa vittma tal-istess modus operandi frodulenti.</w:t>
            </w:r>
          </w:p>
        </w:tc>
        <w:tc>
          <w:tcPr>
            <w:tcW w:w="4876" w:type="dxa"/>
            <w:hideMark/>
          </w:tcPr>
          <w:p w:rsidR="0047667D" w:rsidRPr="00522ADD" w:rsidRDefault="008451B8">
            <w:pPr>
              <w:pStyle w:val="Normal6"/>
              <w:rPr>
                <w:szCs w:val="24"/>
              </w:rPr>
            </w:pPr>
            <w:r w:rsidRPr="00522ADD">
              <w:t>(82)</w:t>
            </w:r>
            <w:r w:rsidRPr="00522ADD">
              <w:tab/>
              <w:t>Biex tiġi vvalutata n-negliġenza possibbli jew in-negliġenza serja min-naħa tal-utent ta’ servizzi ta’ pagament, jenħtieġ li jitqies</w:t>
            </w:r>
            <w:r w:rsidRPr="00522ADD">
              <w:t>u ċ-ċirkostanzi kollha. L-evidenza u l-grad tal-allegata negliġenza ġeneralment jenħtieġ li jiġu evalwati skont il-liġi nazzjonali. Madankollu, filwaqt li l-kunċett ta’ negliġenza jimplika ksur tad-dmir ta’ attenzjoni, “negliġenza serja” jenħtieġ li tfisse</w:t>
            </w:r>
            <w:r w:rsidRPr="00522ADD">
              <w:t>r aktar minn sempliċi negliġenza, u tinvolvi mġiba li turi grad sinifikanti ta’ traskuraġni; pereżempju, iż-żamma tal-kredenzjali użati għall-awtorizzazzjoni ta’ tranżazzjoni ta’ pagament ħdejn l-istrument ta’ pagament f’format li jkun miftuħ u li jista’ j</w:t>
            </w:r>
            <w:r w:rsidRPr="00522ADD">
              <w:t xml:space="preserve">instab faċilment minn partijiet terzi. Il-fatt li konsumatur ikun diġà rċieva rimborż mingħand fornitur ta’ servizzi ta’ pagament wara li jkun safa vittma ta’ </w:t>
            </w:r>
            <w:r w:rsidRPr="00522ADD">
              <w:rPr>
                <w:b/>
                <w:bCs/>
                <w:i/>
                <w:iCs/>
              </w:rPr>
              <w:t>frodi ta’ personifikazzjoni ta’ impjegat ta’ istituzzjoni ta’ fiduċja, pereżempju</w:t>
            </w:r>
            <w:r w:rsidRPr="00522ADD">
              <w:t xml:space="preserve"> frodi ta’ perso</w:t>
            </w:r>
            <w:r w:rsidRPr="00522ADD">
              <w:t>nifikazzjoni ta’ impjegati tal-bank u jkun qed jintroduċi talba oħra għal rimborż lill-istess fornitur ta’ servizzi ta’ pagament wara li jkun reġa’ safa vittma tal-istess tip ta’ frodi jista’ jitqies bħala “negliġenza serja” peress li dan jista’ jindika li</w:t>
            </w:r>
            <w:r w:rsidRPr="00522ADD">
              <w:t>vell għoli ta’ traskuraġni mill-utent li kellu jkun aktar viġilanti wara li jkun diġà safa vittma tal-istess modus operandi frodulenti.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129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w:t>
      </w:r>
      <w:r w:rsidRPr="00522ADD">
        <w:rPr>
          <w:rStyle w:val="HideTWBExt"/>
          <w:b w:val="0"/>
        </w:rPr>
        <w:t>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82a (ġdida)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(82a)</w:t>
            </w:r>
            <w:r w:rsidRPr="00522ADD">
              <w:rPr>
                <w:b/>
                <w:i/>
              </w:rPr>
              <w:tab/>
              <w:t xml:space="preserve">Meta titqies id-differenza fl-interpretazzjoni madwar l-Unjoni tat-terminu “negliġenza gravi”, </w:t>
            </w:r>
            <w:r w:rsidRPr="00522ADD">
              <w:rPr>
                <w:b/>
                <w:i/>
              </w:rPr>
              <w:t>jenħtieġ li l-EBA toħroġ linji gwida għall-Istati Membri dwar kif jiddefinixxu t-terminu.</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130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 xml:space="preserve">Proposta </w:t>
      </w:r>
      <w:r w:rsidRPr="00522ADD">
        <w:t>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98</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(98)</w:t>
            </w:r>
            <w:r w:rsidRPr="00522ADD">
              <w:tab/>
              <w:t>Kif rikonoxxut fil-Komunikazzjoni tal-Kummissjoni dwar Strateġija dwar il-Pagamenti bl-Imnut għall-UE, il-funzjonament tajjeb tas-swieq tal-pagamenti tal</w:t>
            </w:r>
            <w:r w:rsidRPr="00522ADD">
              <w:t>-UE huwa ta’ interess pubbliku sostanzjali. Għalhekk, meta jkun meħtieġ fil-kuntest ta’ dan ir-Regolament għall-forniment ta’ servizzi ta’ pagament u għall-konformità ma’ dan ir-Regolament, jenħtieġ li l-fornituri ta’ servizzi ta’ pagament u l-operaturi ta</w:t>
            </w:r>
            <w:r w:rsidRPr="00522ADD">
              <w:t>’ sistemi ta’ pagament ikunu jistgħu jipproċessaw kategoriji speċjali ta’ data personali kif definit fl-Artikolu 9(1) tar-Regolament (UE) 2016/679 u fl-Artikolu 10(1) tar-Regolament (UE) 2018/1725. Fejn jiġu pproċessati kategoriji speċjali ta’ data persona</w:t>
            </w:r>
            <w:r w:rsidRPr="00522ADD">
              <w:t>li, il-fornituri ta’ servizzi ta’ pagament u l-operaturi ta’ sistemi ta’ pagament jenħtieġ li jimplimentaw miżuri tekniċi u organizzattivi xierqa biex jissalvagwardjaw id-drittijiet u l-libertajiet fundamentali tal-persuni fiżiċi. Dawk il-miżuri jenħtieġ l</w:t>
            </w:r>
            <w:r w:rsidRPr="00522ADD">
              <w:t>i jinkludu limitazzjonijiet tekniċi fuq l-użu mill-ġdid tad-data u l-użu ta’ miżuri ta’ sigurtà u ta’ preservazzjoni tal-privatezza tal-ogħla livell ta’ żvilupp tekniku, inkluż il-psewdonimizzazzjoni, jew il-kriptaġġ biex tiġi żgurata l-konformità mal-prin</w:t>
            </w:r>
            <w:r w:rsidRPr="00522ADD">
              <w:t>ċipji tal-limitazzjoni tal-iskop, il-minimizzazzjoni tad-data u l-limitazzjoni tal-ħżin, kif stabbilit fir-Regolament (UE) 2016/679. Il-fornituri ta’ servizzi ta’ pagament u s-sistemi ta’ pagament jenħtieġ li jimplimentaw ukoll miżuri speċifiċi ta’ organiz</w:t>
            </w:r>
            <w:r w:rsidRPr="00522ADD">
              <w:t>zazzjoni, inkluż taħriġ dwar l-ipproċessar ta’ tali data, il-limitazzjoni tal-aċċess għal kategoriji speċjali ta’ data u r-reġistrazzjoni ta’ tali aċċess.</w:t>
            </w:r>
          </w:p>
        </w:tc>
        <w:tc>
          <w:tcPr>
            <w:tcW w:w="4876" w:type="dxa"/>
            <w:hideMark/>
          </w:tcPr>
          <w:p w:rsidR="0047667D" w:rsidRPr="00522ADD" w:rsidRDefault="008451B8">
            <w:pPr>
              <w:pStyle w:val="Normal6"/>
              <w:rPr>
                <w:szCs w:val="24"/>
              </w:rPr>
            </w:pPr>
            <w:r w:rsidRPr="00522ADD">
              <w:t>(98)</w:t>
            </w:r>
            <w:r w:rsidRPr="00522ADD">
              <w:tab/>
              <w:t>Kif rikonoxxut fil-Komunikazzjoni tal-Kummissjoni dwar Strateġija dwar il-Pagamenti bl-Imnut għa</w:t>
            </w:r>
            <w:r w:rsidRPr="00522ADD">
              <w:t xml:space="preserve">ll-UE, il-funzjonament tajjeb tas-swieq tal-pagamenti tal-UE huwa ta’ interess pubbliku sostanzjali. Għalhekk, meta jkun meħtieġ fil-kuntest ta’ dan ir-Regolament għall-forniment ta’ servizzi ta’ pagament u għall-konformità ma’ dan ir-Regolament, jenħtieġ </w:t>
            </w:r>
            <w:r w:rsidRPr="00522ADD">
              <w:t>li l-fornituri ta’ servizzi ta’ pagament u l-operaturi ta’ sistemi ta’ pagament ikunu jistgħu jipproċessaw kategoriji speċjali ta’ data personali kif definit fl-Artikolu 9(1) tar-Regolament (UE) 2016/679 u fl-Artikolu 10(1) tar-Regolament (UE) 2018/1725. F</w:t>
            </w:r>
            <w:r w:rsidRPr="00522ADD">
              <w:t>ejn jiġu pproċessati kategoriji speċjali ta’ data personali, il-fornituri ta’ servizzi ta’ pagament u l-operaturi ta’ sistemi ta’ pagament jenħtieġ li jimplimentaw miżuri tekniċi u organizzattivi xierqa biex jissalvagwardjaw id-drittijiet u l-libertajiet f</w:t>
            </w:r>
            <w:r w:rsidRPr="00522ADD">
              <w:t>undamentali tal-persuni fiżiċi. Dawk il-miżuri jenħtieġ li jinkludu limitazzjonijiet tekniċi fuq l-użu mill-ġdid tad-data u l-użu ta’ miżuri ta’ sigurtà u ta’ preservazzjoni tal-privatezza tal-ogħla livell ta’ żvilupp tekniku, inkluż il-psewdonimizzazzjoni</w:t>
            </w:r>
            <w:r w:rsidRPr="00522ADD">
              <w:t>, jew il-kriptaġġ</w:t>
            </w:r>
            <w:r w:rsidRPr="00522ADD">
              <w:rPr>
                <w:b/>
                <w:bCs/>
                <w:i/>
                <w:iCs/>
              </w:rPr>
              <w:t>, iżda mhux limitat għalihom,</w:t>
            </w:r>
            <w:r w:rsidRPr="00522ADD">
              <w:rPr>
                <w:b/>
                <w:bCs/>
              </w:rPr>
              <w:t xml:space="preserve"> </w:t>
            </w:r>
            <w:r w:rsidRPr="00522ADD">
              <w:t>biex tiġi żgurata l-konformità mal-prinċipji tal-limitazzjoni tal-iskop, il-minimizzazzjoni tad-data u l-limitazzjoni tal-ħżin, kif stabbilit fir-Regolament (UE) 2016/679. Il-fornituri ta’ servizzi ta’ pagamen</w:t>
            </w:r>
            <w:r w:rsidRPr="00522ADD">
              <w:t>t u s-sistemi ta’ pagament jenħtieġ li jimplimentaw ukoll miżuri speċifiċi ta’ organizzazzjoni, inkluż taħriġ dwar l-ipproċessar ta’ tali data, il-limitazzjoni tal-aċċess għal kategoriji speċjali ta’ data u r-reġistrazzjoni ta’ tali aċċess.</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131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Marek Belka, Paul Tang, René Repasi</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98</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w:t>
            </w:r>
            <w:r w:rsidRPr="00522ADD">
              <w:t>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(98)</w:t>
            </w:r>
            <w:r w:rsidRPr="00522ADD">
              <w:tab/>
              <w:t>Kif rikonoxxut fil-Komunikazzjoni tal-Kummissjoni dwar Strateġija dwar il-Pagamenti bl-Imnut għall-UE, il-funzjonament tajjeb tas-swieq tal-pagamenti tal-UE huwa ta’ interess pubbliku sostanzjali. Għalhekk, meta jkun meħtieġ fil-kuntest ta’</w:t>
            </w:r>
            <w:r w:rsidRPr="00522ADD">
              <w:t xml:space="preserve"> dan ir-Regolament għall-forniment ta’ servizzi ta’ pagament u għall-konformità ma’ dan ir-Regolament, jenħtieġ li l-fornituri ta’ servizzi ta’ pagament u l-operaturi ta’ sistemi ta’ pagament ikunu jistgħu jipproċessaw kategoriji speċjali ta’ data personal</w:t>
            </w:r>
            <w:r w:rsidRPr="00522ADD">
              <w:t>i kif definit fl-Artikolu 9(1) tar-Regolament (UE) 2016/679 u fl-Artikolu 10(1) tar-Regolament (UE) 2018/1725. Fejn jiġu pproċessati kategoriji speċjali ta’ data personali, il-fornituri ta’ servizzi ta’ pagament u l-operaturi ta’ sistemi ta’ pagament jenħt</w:t>
            </w:r>
            <w:r w:rsidRPr="00522ADD">
              <w:t>ieġ li jimplimentaw miżuri tekniċi u organizzattivi xierqa biex jissalvagwardjaw id-drittijiet u l-libertajiet fundamentali tal-persuni fiżiċi. Dawk il-miżuri jenħtieġ li jinkludu limitazzjonijiet tekniċi fuq l-użu mill-ġdid tad-data u l-użu ta’ miżuri ta’</w:t>
            </w:r>
            <w:r w:rsidRPr="00522ADD">
              <w:t xml:space="preserve"> sigurtà u ta’ preservazzjoni tal-privatezza tal-ogħla livell ta’ żvilupp tekniku, inkluż il-psewdonimizzazzjoni, jew il-kriptaġġ biex tiġi żgurata l-konformità mal-prinċipji tal-limitazzjoni tal-iskop, il-minimizzazzjoni tad-data u l-limitazzjoni tal-ħżin</w:t>
            </w:r>
            <w:r w:rsidRPr="00522ADD">
              <w:t xml:space="preserve">, kif stabbilit fir-Regolament (UE) 2016/679. Il-fornituri ta’ servizzi ta’ pagament u </w:t>
            </w:r>
            <w:r w:rsidRPr="00522ADD">
              <w:rPr>
                <w:b/>
                <w:bCs/>
                <w:i/>
                <w:iCs/>
              </w:rPr>
              <w:t>s-sistemi</w:t>
            </w:r>
            <w:r w:rsidRPr="00522ADD">
              <w:t xml:space="preserve"> ta’ pagament jenħtieġ li jimplimentaw ukoll miżuri speċifiċi ta’ organizzazzjoni, inkluż taħriġ dwar l-ipproċessar ta’ tali data, il-limitazzjoni tal-aċċess għ</w:t>
            </w:r>
            <w:r w:rsidRPr="00522ADD">
              <w:t>al kategoriji speċjali ta’ data u r-reġistrazzjoni ta’ tali aċċess.</w:t>
            </w:r>
          </w:p>
        </w:tc>
        <w:tc>
          <w:tcPr>
            <w:tcW w:w="4876" w:type="dxa"/>
            <w:hideMark/>
          </w:tcPr>
          <w:p w:rsidR="0047667D" w:rsidRPr="00522ADD" w:rsidRDefault="008451B8">
            <w:pPr>
              <w:pStyle w:val="Normal6"/>
              <w:rPr>
                <w:szCs w:val="24"/>
              </w:rPr>
            </w:pPr>
            <w:r w:rsidRPr="00522ADD">
              <w:t>(98)</w:t>
            </w:r>
            <w:r w:rsidRPr="00522ADD">
              <w:tab/>
              <w:t>Kif rikonoxxut fil-Komunikazzjoni tal-Kummissjoni dwar Strateġija dwar il-Pagamenti bl-Imnut għall-UE, il-funzjonament tajjeb tas-swieq tal-pagamenti tal-UE huwa ta’ interess pubbliku</w:t>
            </w:r>
            <w:r w:rsidRPr="00522ADD">
              <w:t xml:space="preserve"> sostanzjali. Għalhekk, meta jkun meħtieġ fil-kuntest ta’ dan ir-Regolament għall-forniment ta’ servizzi ta’ pagament u għall-konformità ma’ dan ir-Regolament, jenħtieġ li l-fornituri ta’ servizzi ta’ pagament u l-operaturi ta’ sistemi ta’ pagament ikunu j</w:t>
            </w:r>
            <w:r w:rsidRPr="00522ADD">
              <w:t xml:space="preserve">istgħu jipproċessaw kategoriji speċjali ta’ data personali kif definit fl-Artikolu 9(1) tar-Regolament (UE) 2016/679 u fl-Artikolu 10(1) tar-Regolament (UE) 2018/1725. Fejn jiġu pproċessati kategoriji speċjali ta’ data personali, il-fornituri ta’ servizzi </w:t>
            </w:r>
            <w:r w:rsidRPr="00522ADD">
              <w:t>ta’ pagament u l-operaturi ta’ sistemi ta’ pagament jenħtieġ li jimplimentaw miżuri tekniċi u organizzattivi xierqa biex jissalvagwardjaw id-drittijiet u l-libertajiet fundamentali tal-persuni fiżiċi. Dawk il-miżuri jenħtieġ li jinkludu limitazzjonijiet te</w:t>
            </w:r>
            <w:r w:rsidRPr="00522ADD">
              <w:t>kniċi fuq l-użu mill-ġdid tad-data u l-użu ta’ miżuri ta’ sigurtà u ta’ preservazzjoni tal-privatezza tal-ogħla livell ta’ żvilupp tekniku, inkluż il-psewdonimizzazzjoni, jew il-kriptaġġ biex tiġi żgurata l-konformità mal-prinċipji tal-limitazzjoni tal-isk</w:t>
            </w:r>
            <w:r w:rsidRPr="00522ADD">
              <w:t xml:space="preserve">op, il-minimizzazzjoni tad-data u l-limitazzjoni tal-ħżin, kif stabbilit fir-Regolament (UE) 2016/679. Il-fornituri ta’ servizzi ta’ pagament u </w:t>
            </w:r>
            <w:r w:rsidRPr="00522ADD">
              <w:rPr>
                <w:b/>
                <w:bCs/>
                <w:i/>
                <w:iCs/>
              </w:rPr>
              <w:t>l-operaturi tas-sistemi</w:t>
            </w:r>
            <w:r w:rsidRPr="00522ADD">
              <w:t xml:space="preserve"> ta’ pagament jenħtieġ li jimplimentaw ukoll miżuri speċifiċi ta’ organizzazzjoni, inkluż</w:t>
            </w:r>
            <w:r w:rsidRPr="00522ADD">
              <w:t xml:space="preserve"> taħriġ dwar l-ipproċessar ta’ tali data, il-limitazzjoni tal-aċċess għal kategoriji speċjali ta’ data u r-reġistrazzjoni ta’ tali aċċess.</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132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w:t>
      </w:r>
      <w:r w:rsidRPr="00522ADD">
        <w:rPr>
          <w:rStyle w:val="HideTWBExt"/>
          <w:b w:val="0"/>
        </w:rPr>
        <w: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100</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(100)</w:t>
            </w:r>
            <w:r w:rsidRPr="00522ADD">
              <w:tab/>
              <w:t xml:space="preserve">Il-frodaturi spiss jimmiraw l-aktar individwi vulnerabbli tas-soċjetà tagħna. Is-sejbien f’waqtu ta’ </w:t>
            </w:r>
            <w:r w:rsidRPr="00522ADD">
              <w:t>tranżazzjonijiet ta’ pagament frodulenti huwa essenzjali, u l-monitoraġġ tat-tranżazzjonijiet għandu rwol importanti f’dak is-sejbien. Għalhekk huwa xieraq li l-fornituri ta’ servizzi ta’ pagament ikunu meħtieġa li jkollhom fis-seħħ mekkaniżmi ta’ monitora</w:t>
            </w:r>
            <w:r w:rsidRPr="00522ADD">
              <w:t>ġġ tat-tranżazzjonijiet, li jirriflettu l-kontribut kruċjali ta’ dawk il-mekkaniżmi għall-prevenzjoni tal-frodi, li jmur lil hinn mill-protezzjoni offruta mill-awtentikazzjoni qawwija tal-konsumatur, fir-rigward ta’ tranżazzjonijiet ta’ pagament, inklużi t</w:t>
            </w:r>
            <w:r w:rsidRPr="00522ADD">
              <w:t>ranżazzjonijiet li jinvolvu servizzi ta’ bidu ta’ pagament.</w:t>
            </w:r>
          </w:p>
        </w:tc>
        <w:tc>
          <w:tcPr>
            <w:tcW w:w="4876" w:type="dxa"/>
            <w:hideMark/>
          </w:tcPr>
          <w:p w:rsidR="0047667D" w:rsidRPr="00522ADD" w:rsidRDefault="008451B8">
            <w:pPr>
              <w:pStyle w:val="Normal6"/>
              <w:rPr>
                <w:szCs w:val="24"/>
              </w:rPr>
            </w:pPr>
            <w:r w:rsidRPr="00522ADD">
              <w:t>(100)</w:t>
            </w:r>
            <w:r w:rsidRPr="00522ADD">
              <w:tab/>
              <w:t>Il-frodaturi spiss jimmiraw l-aktar individwi vulnerabbli tas-soċjetà tagħna. Is-sejbien f’waqtu ta’ tranżazzjonijiet ta’ pagament frodulenti huwa essenzjali, u l-monitoraġġ tat-tranżazzjoni</w:t>
            </w:r>
            <w:r w:rsidRPr="00522ADD">
              <w:t>jiet għandu rwol importanti f’dak is-sejbien. Għalhekk huwa xieraq li l-fornituri ta’ servizzi ta’ pagament ikunu meħtieġa li jkollhom fis-seħħ mekkaniżmi ta’ monitoraġġ tat-tranżazzjonijiet, li jirriflettu l-kontribut kruċjali ta’ dawk il-mekkaniżmi għall</w:t>
            </w:r>
            <w:r w:rsidRPr="00522ADD">
              <w:t>-prevenzjoni tal-frodi, li jmur lil hinn mill-protezzjoni offruta mill-awtentikazzjoni qawwija tal-konsumatur, fir-rigward ta’ tranżazzjonijiet ta’ pagament, inklużi tranżazzjonijiet li jinvolvu servizzi ta’ bidu ta’ pagament.</w:t>
            </w:r>
            <w:r w:rsidRPr="00522ADD">
              <w:rPr>
                <w:b/>
                <w:i/>
              </w:rPr>
              <w:t xml:space="preserve"> Meta l-fornituri ta’ servizzi</w:t>
            </w:r>
            <w:r w:rsidRPr="00522ADD">
              <w:rPr>
                <w:b/>
                <w:i/>
              </w:rPr>
              <w:t xml:space="preserve"> ta’ pagament jonqsu milli jkollhom stabbiliti l-mekkaniżmi xierqa biex jipprevjenu l-frodi, jenħtieġ li jinżammu responsabbli ħalli jkopru t-telf tal-utenti ta’ servizzi ta’ pagament li jirriżulta minn frodi.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w:t>
      </w:r>
      <w:r w:rsidRPr="00522ADD">
        <w:rPr>
          <w:rStyle w:val="HideTWBExt"/>
          <w:b w:val="0"/>
        </w:rPr>
        <w:t>nd&gt;</w:t>
      </w:r>
      <w:r w:rsidRPr="00522ADD">
        <w:t>Emenda</w:t>
      </w:r>
      <w:r w:rsidRPr="00522ADD">
        <w:tab/>
      </w:r>
      <w:r w:rsidRPr="00522ADD">
        <w:tab/>
      </w:r>
      <w:r w:rsidRPr="00522ADD">
        <w:rPr>
          <w:rStyle w:val="HideTWBExt"/>
          <w:b w:val="0"/>
        </w:rPr>
        <w:t>&lt;NumAm&gt;</w:t>
      </w:r>
      <w:r w:rsidRPr="00522ADD">
        <w:t>133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Marek Belka, Paul Tang, René Repasi</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100</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(100)</w:t>
            </w:r>
            <w:r w:rsidRPr="00522ADD">
              <w:tab/>
              <w:t xml:space="preserve">Il-frodaturi </w:t>
            </w:r>
            <w:r w:rsidRPr="00522ADD">
              <w:t>spiss jimmiraw l-aktar individwi vulnerabbli tas-soċjetà tagħna. Is-sejbien f’waqtu ta’ tranżazzjonijiet ta’ pagament frodulenti huwa essenzjali, u l-monitoraġġ tat-tranżazzjonijiet għandu rwol importanti f’dak is-sejbien. Għalhekk huwa xieraq li l-fornitu</w:t>
            </w:r>
            <w:r w:rsidRPr="00522ADD">
              <w:t>ri ta’ servizzi ta’ pagament ikunu meħtieġa li jkollhom fis-seħħ mekkaniżmi ta’ monitoraġġ tat-tranżazzjonijiet, li jirriflettu l-kontribut kruċjali ta’ dawk il-mekkaniżmi għall-prevenzjoni tal-frodi, li jmur lil hinn mill-protezzjoni offruta mill-awtentik</w:t>
            </w:r>
            <w:r w:rsidRPr="00522ADD">
              <w:t>azzjoni qawwija tal-konsumatur, fir-rigward ta’ tranżazzjonijiet ta’ pagament, inklużi tranżazzjonijiet li jinvolvu servizzi ta’ bidu ta’ pagament.</w:t>
            </w:r>
          </w:p>
        </w:tc>
        <w:tc>
          <w:tcPr>
            <w:tcW w:w="4876" w:type="dxa"/>
            <w:hideMark/>
          </w:tcPr>
          <w:p w:rsidR="0047667D" w:rsidRPr="00522ADD" w:rsidRDefault="008451B8">
            <w:pPr>
              <w:pStyle w:val="Normal6"/>
              <w:rPr>
                <w:szCs w:val="24"/>
              </w:rPr>
            </w:pPr>
            <w:r w:rsidRPr="00522ADD">
              <w:t>(100)</w:t>
            </w:r>
            <w:r w:rsidRPr="00522ADD">
              <w:tab/>
              <w:t>Il-frodaturi spiss jimmiraw l-aktar individwi vulnerabbli tas-soċjetà tagħna. Is-sejbien f’waqtu ta’ t</w:t>
            </w:r>
            <w:r w:rsidRPr="00522ADD">
              <w:t>ranżazzjonijiet ta’ pagament frodulenti huwa essenzjali, u l-monitoraġġ tat-tranżazzjonijiet għandu rwol importanti f’dak is-sejbien. Għalhekk huwa xieraq li l-fornituri ta’ servizzi ta’ pagament ikunu meħtieġa li jkollhom fis-seħħ mekkaniżmi ta’ monitoraġ</w:t>
            </w:r>
            <w:r w:rsidRPr="00522ADD">
              <w:t>ġ tat-tranżazzjonijiet, li jirriflettu l-kontribut kruċjali ta’ dawk il-mekkaniżmi għall-prevenzjoni tal-frodi, li jmur lil hinn mill-protezzjoni offruta mill-awtentikazzjoni qawwija tal-konsumatur, fir-rigward ta’ tranżazzjonijiet ta’ pagament, inklużi tr</w:t>
            </w:r>
            <w:r w:rsidRPr="00522ADD">
              <w:t>anżazzjonijiet li jinvolvu servizzi ta’ bidu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134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w:t>
      </w:r>
      <w:r w:rsidRPr="00522ADD">
        <w:rPr>
          <w:rStyle w:val="HideTWBExt"/>
          <w:b w:val="0"/>
        </w:rPr>
        <w:t>e&gt;</w:t>
      </w:r>
      <w:r w:rsidRPr="00522ADD">
        <w:t>Premessa 103</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(103)</w:t>
            </w:r>
            <w:r w:rsidRPr="00522ADD">
              <w:tab/>
              <w:t xml:space="preserve">Il-frodi fit-trasferimenti ta’ kreditu hija inerentement adattiva u tinkludi diversità miftuħa ta’ prattiki u tekniki, inkluż is-serq tal-kredenzjali ta’ awtentikazzjoni, it-tbagħbis </w:t>
            </w:r>
            <w:r w:rsidRPr="00522ADD">
              <w:t>tal-fatturi, u l-manipulazzjoni soċjali. Għalhekk, biex ikunu jistgħu jiġu evitati tipi dejjem aktar ġodda ta’ frodi, il-monitoraġġ tat-tranżazzjonijiet jenħtieġ li jittejjeb b’mod kostanti, billi jsir użu sħiħ tat-teknoloġija bħall-intelliġenza artifiċjal</w:t>
            </w:r>
            <w:r w:rsidRPr="00522ADD">
              <w:t>i. Ħafna drabi fornitur wieħed ta’ servizzi ta’ pagament ma jkollux l-istampa sħiħa dwar l-elementi kollha li jistgħu jwasslu għal sejbien f’waqtu ta’ frodi. Madankollu, dan jista’ jsir aktar effettiv b’ammont akbar ta’ informazzjoni dwar attività potenzja</w:t>
            </w:r>
            <w:r w:rsidRPr="00522ADD">
              <w:t xml:space="preserve">lment frodulenti li tirriżulta minn fornituri oħra ta’ servizzi ta’ pagament. Għalhekk, jenħtieġ li tkun </w:t>
            </w:r>
            <w:r w:rsidRPr="00522ADD">
              <w:rPr>
                <w:b/>
                <w:bCs/>
                <w:i/>
                <w:iCs/>
              </w:rPr>
              <w:t>possibbli</w:t>
            </w:r>
            <w:r w:rsidRPr="00522ADD">
              <w:t xml:space="preserve"> l-kondiviżjoni tal-informazzjoni rilevanti kollha bejn il-fornituri ta’ servizzi ta’ pagament. Biex jidentifikaw aħjar it-tranżazzjonijiet ta</w:t>
            </w:r>
            <w:r w:rsidRPr="00522ADD">
              <w:t>’ pagament frodulenti u jipproteġu l-klijenti tagħhom, il-fornituri ta’ servizzi ta’ pagament jenħtieġ li, għall-finijiet tal-monitoraġġ tat-tranżazzjonijiet, jagħmlu użu mid-data dwar il-frodi fil-pagamenti kondiviża minn fornituri oħra ta’ servizzi ta’ p</w:t>
            </w:r>
            <w:r w:rsidRPr="00522ADD">
              <w:t>agament fuq bażi multilaterali bħal pjattaformi tal-IT iddedikati bbażati fuq arranġamenti ta’ kondiviżjoni tal-informazzjoni. Biex tittejjeb il-protezzjoni tal-pagaturi kontra l-frodi fit-trasferimenti ta’ kreditu, il-fornituri ta’ servizzi ta’ pagament j</w:t>
            </w:r>
            <w:r w:rsidRPr="00522ADD">
              <w:t>enħtieġ li jkunu jistgħu joqogħdu fuq informazzjoni kemm jista’ jkun komprensiva u aġġornata, jiġifieri billi jużaw kollettivament informazzjoni dwar l-identifikaturi uniċi, it-tekniki ta’ manipulazzjoni u ċirkostanzi oħra assoċjati ma’ trasferimenti ta’ k</w:t>
            </w:r>
            <w:r w:rsidRPr="00522ADD">
              <w:t>reditu frodulenti identifikati individwalment minn kull fornitur ta’ servizzi ta’ pagament. Qabel ma jikkonkludu arranġament ta’ kondiviżjoni tal-informazzjoni, jenħtieġ li l-fornituri ta’ servizzi ta’ pagament iwettqu valutazzjoni tal-impatt fuq il-protez</w:t>
            </w:r>
            <w:r w:rsidRPr="00522ADD">
              <w:t>zjoni tad-data, f’konformità mal-Artikolu 35 tar-Regolament (UE) 2016/679. Fejn il-valutazzjoni tal-impatt fuq il-protezzjoni tad-data tindika li l-ipproċessar, fin-nuqqas ta’ salvagwardji, miżuri ta’ sigurtà u mekkaniżmi biex jiġi mitigat ir-riskju, jirri</w:t>
            </w:r>
            <w:r w:rsidRPr="00522ADD">
              <w:t>żulta f’riskju għoli għad-drittijiet u l-libertajiet tal-persuni fiżiċi, il-fornituri ta’ servizzi ta’ pagament jenħtieġ li jikkonsultaw lill-awtorità rilevanti għall-protezzjoni tad-data f’konformità mal-Artikolu 36 ta’ dak ir-Regolament (UE) 2016/679. Je</w:t>
            </w:r>
            <w:r w:rsidRPr="00522ADD">
              <w:t>nħtieġ li ma tkunx meħtieġa valutazzjoni tal-impatt ġdida meta fornitur ta’ servizzi ta’ pagament jissieħeb f’arranġament eżistenti ta’ kondiviżjoni tal-informazzjoni li għalih tkun diġà twettqet valutazzjoni tal-impatt fuq il-protezzjoni tad-data. L-arran</w:t>
            </w:r>
            <w:r w:rsidRPr="00522ADD">
              <w:t>ġament ta’ kondiviżjoni tal-informazzjoni jenħtieġ li jistabbilixxi miżuri tekniċi u organizzattivi għall-protezzjoni tad-data personali. Jenħtieġ li dan jistabbilixxi r-rwoli u r-responsabbiltajiet skont il-liġijiet dwar il-protezzjoni tad-data, inkluż fi</w:t>
            </w:r>
            <w:r w:rsidRPr="00522ADD">
              <w:t>l-każ ta’ kontrolluri konġunti, tal-fornituri kollha ta’ servizzi ta’ pagament.</w:t>
            </w:r>
          </w:p>
        </w:tc>
        <w:tc>
          <w:tcPr>
            <w:tcW w:w="4876" w:type="dxa"/>
            <w:hideMark/>
          </w:tcPr>
          <w:p w:rsidR="0047667D" w:rsidRPr="00522ADD" w:rsidRDefault="008451B8">
            <w:pPr>
              <w:pStyle w:val="Normal6"/>
              <w:rPr>
                <w:szCs w:val="24"/>
              </w:rPr>
            </w:pPr>
            <w:r w:rsidRPr="00522ADD">
              <w:t>(103)</w:t>
            </w:r>
            <w:r w:rsidRPr="00522ADD">
              <w:tab/>
              <w:t>Il-frodi fit-trasferimenti ta’ kreditu hija inerentement adattiva u tinkludi diversità miftuħa ta’ prattiki u tekniki, inkluż is-serq tal-kredenzjali ta’ awtentikazzjoni,</w:t>
            </w:r>
            <w:r w:rsidRPr="00522ADD">
              <w:t xml:space="preserve"> it-tbagħbis tal-fatturi, u l-manipulazzjoni soċjali. Għalhekk, biex ikunu jistgħu jiġu evitati tipi dejjem aktar ġodda ta’ frodi, il-monitoraġġ tat-tranżazzjonijiet jenħtieġ li jittejjeb b’mod kostanti, billi jsir użu sħiħ tat-teknoloġija bħall-intelliġen</w:t>
            </w:r>
            <w:r w:rsidRPr="00522ADD">
              <w:t>za artifiċjali. Ħafna drabi fornitur wieħed ta’ servizzi ta’ pagament ma jkollux l-istampa sħiħa dwar l-elementi kollha li jistgħu jwasslu għal sejbien f’waqtu ta’ frodi. Madankollu, dan jista’ jsir aktar effettiv b’ammont akbar ta’ informazzjoni dwar atti</w:t>
            </w:r>
            <w:r w:rsidRPr="00522ADD">
              <w:t xml:space="preserve">vità potenzjalment frodulenti li tirriżulta minn fornituri oħra ta’ servizzi ta’ pagament. Għalhekk, jenħtieġ li tkun </w:t>
            </w:r>
            <w:r w:rsidRPr="00522ADD">
              <w:rPr>
                <w:b/>
                <w:bCs/>
                <w:i/>
                <w:iCs/>
              </w:rPr>
              <w:t>obbligatorja</w:t>
            </w:r>
            <w:r w:rsidRPr="00522ADD">
              <w:t xml:space="preserve"> l-kondiviżjoni tal-informazzjoni rilevanti kollha bejn il-fornituri ta’ servizzi ta’ pagament. Biex jidentifikaw aħjar it-tra</w:t>
            </w:r>
            <w:r w:rsidRPr="00522ADD">
              <w:t>nżazzjonijiet ta’ pagament frodulenti u jipproteġu l-klijenti tagħhom, il-fornituri ta’ servizzi ta’ pagament jenħtieġ li, għall-finijiet tal-monitoraġġ tat-tranżazzjonijiet, jagħmlu użu mid-data dwar il-frodi fil-pagamenti kondiviża minn fornituri oħra ta</w:t>
            </w:r>
            <w:r w:rsidRPr="00522ADD">
              <w:t>’ servizzi ta’ pagament fuq bażi multilaterali bħal pjattaformi tal-IT iddedikati bbażati fuq arranġamenti ta’ kondiviżjoni tal-informazzjoni. Biex tittejjeb il-protezzjoni tal-pagaturi kontra l-frodi fit-trasferimenti ta’ kreditu, il-fornituri ta’ servizz</w:t>
            </w:r>
            <w:r w:rsidRPr="00522ADD">
              <w:t>i ta’ pagament jenħtieġ li jkunu jistgħu joqogħdu fuq informazzjoni kemm jista’ jkun komprensiva u aġġornata, jiġifieri billi jużaw kollettivament informazzjoni dwar l-identifikaturi uniċi, it-tekniki ta’ manipulazzjoni u ċirkostanzi oħra assoċjati ma’ tra</w:t>
            </w:r>
            <w:r w:rsidRPr="00522ADD">
              <w:t>sferimenti ta’ kreditu frodulenti identifikati individwalment minn kull fornitur ta’ servizzi ta’ pagament. Qabel ma jikkonkludu arranġament ta’ kondiviżjoni tal-informazzjoni, jenħtieġ li l-fornituri ta’ servizzi ta’ pagament iwettqu valutazzjoni tal-impa</w:t>
            </w:r>
            <w:r w:rsidRPr="00522ADD">
              <w:t xml:space="preserve">tt fuq il-protezzjoni tad-data, f’konformità mal-Artikolu 35 tar-Regolament (UE) 2016/679. Fejn il-valutazzjoni tal-impatt fuq il-protezzjoni tad-data tindika li l-ipproċessar, fin-nuqqas ta’ salvagwardji, miżuri ta’ sigurtà u mekkaniżmi biex jiġi mitigat </w:t>
            </w:r>
            <w:r w:rsidRPr="00522ADD">
              <w:t>ir-riskju, jirriżulta f’riskju għoli għad-drittijiet u l-libertajiet tal-persuni fiżiċi, il-fornituri ta’ servizzi ta’ pagament jenħtieġ li jikkonsultaw lill-awtorità rilevanti għall-protezzjoni tad-data f’konformità mal-Artikolu 36 ta’ dak ir-Regolament (</w:t>
            </w:r>
            <w:r w:rsidRPr="00522ADD">
              <w:t>UE) 2016/679. Jenħtieġ li ma tkunx meħtieġa valutazzjoni tal-impatt ġdida meta fornitur ta’ servizzi ta’ pagament jissieħeb f’arranġament eżistenti ta’ kondiviżjoni tal-informazzjoni li għalih tkun diġà twettqet valutazzjoni tal-impatt fuq il-protezzjoni t</w:t>
            </w:r>
            <w:r w:rsidRPr="00522ADD">
              <w:t>ad-data. L-arranġament ta’ kondiviżjoni tal-informazzjoni jenħtieġ li jistabbilixxi miżuri tekniċi u organizzattivi għall-protezzjoni tad-data personali. Jenħtieġ li dan jistabbilixxi r-rwoli u r-responsabbiltajiet skont il-liġijiet dwar il-protezzjoni tad</w:t>
            </w:r>
            <w:r w:rsidRPr="00522ADD">
              <w:t>-data, inkluż fil-każ ta’ kontrolluri konġunti, tal-fornituri kollha ta’ servizzi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135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104</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(104)</w:t>
            </w:r>
            <w:r w:rsidRPr="00522ADD">
              <w:rPr>
                <w:b/>
                <w:i/>
              </w:rPr>
              <w:tab/>
              <w:t>Għall-finijiet tal-iskambju ta’ data personali ma’ fornituri oħra ta’ servizzi ta’ pagament li jkunu soġġetti għal arranġamenti ta’ kondiviżjo</w:t>
            </w:r>
            <w:r w:rsidRPr="00522ADD">
              <w:rPr>
                <w:b/>
                <w:i/>
              </w:rPr>
              <w:t>ni tal-informazzjoni, jenħtieġ li “identifikatur uniku” jinftiehem bħala li jirreferi għall-“IBAN” kif definit fl-Artikolu 2(15) tar-Regolament (UE) 260/2012.</w:t>
            </w:r>
          </w:p>
        </w:tc>
        <w:tc>
          <w:tcPr>
            <w:tcW w:w="4876" w:type="dxa"/>
            <w:hideMark/>
          </w:tcPr>
          <w:p w:rsidR="0047667D" w:rsidRPr="00522ADD" w:rsidRDefault="008451B8">
            <w:pPr>
              <w:pStyle w:val="Normal6"/>
              <w:rPr>
                <w:szCs w:val="24"/>
              </w:rPr>
            </w:pPr>
            <w:r w:rsidRPr="00522ADD">
              <w:rPr>
                <w:b/>
                <w:i/>
              </w:rPr>
              <w:t>imħassar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136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104</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(104)</w:t>
            </w:r>
            <w:r w:rsidRPr="00522ADD">
              <w:tab/>
              <w:t>Għall-finijiet tal-iskambju ta’ data personali ma’ fornituri oħr</w:t>
            </w:r>
            <w:r w:rsidRPr="00522ADD">
              <w:t>a ta’ servizzi ta’ pagament li jkunu soġġetti għal arranġamenti ta’ kondiviżjoni tal-informazzjoni, jenħtieġ li “identifikatur uniku” jinftiehem bħala li jirreferi għall-“IBAN” kif definit fl-Artikolu 2(15) tar-Regolament (UE) 260/2012.</w:t>
            </w:r>
          </w:p>
        </w:tc>
        <w:tc>
          <w:tcPr>
            <w:tcW w:w="4876" w:type="dxa"/>
            <w:hideMark/>
          </w:tcPr>
          <w:p w:rsidR="0047667D" w:rsidRPr="00522ADD" w:rsidRDefault="008451B8">
            <w:pPr>
              <w:pStyle w:val="Normal6"/>
              <w:rPr>
                <w:szCs w:val="24"/>
              </w:rPr>
            </w:pPr>
            <w:r w:rsidRPr="00522ADD">
              <w:t>(104)</w:t>
            </w:r>
            <w:r w:rsidRPr="00522ADD">
              <w:tab/>
              <w:t>Għall-finijie</w:t>
            </w:r>
            <w:r w:rsidRPr="00522ADD">
              <w:t>t tal-iskambju ta’ data personali ma’ fornituri oħra ta’ servizzi ta’ pagament li jkunu soġġetti għal arranġamenti ta’ kondiviżjoni tal-informazzjoni, jenħtieġ li “identifikatur uniku” jinftiehem bħala li jirreferi għall-“IBAN” kif definit fl-Artikolu 2(15</w:t>
            </w:r>
            <w:r w:rsidRPr="00522ADD">
              <w:t xml:space="preserve">) tar-Regolament (UE) 260/2012. </w:t>
            </w:r>
            <w:r w:rsidRPr="00522ADD">
              <w:rPr>
                <w:b/>
                <w:i/>
              </w:rPr>
              <w:t>L-identifikatur uniku jenħtieġ li jiġi vverifikat għat-trasferimenti kollha ta’ kreditu, u mhux biss għat-trasferimenti ta’ kreditu f’euro.</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137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107a (ġdida)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(107a)</w:t>
            </w:r>
            <w:r w:rsidRPr="00522ADD">
              <w:rPr>
                <w:b/>
                <w:i/>
              </w:rPr>
              <w:tab/>
              <w:t xml:space="preserve">Sabiex il-konsumaturi jibbenefikaw minn SCA qawwija </w:t>
            </w:r>
            <w:r w:rsidRPr="00522ADD">
              <w:rPr>
                <w:b/>
                <w:i/>
              </w:rPr>
              <w:t>kontinwa, u li tibqa’ għodda effettiva fil-ġlieda kontra l-frodi fil-pagamenti elettroniċi, huwa xieraq li l-applikazzjoni tal-SCA tkun ibbażata fuq ir-riskju u ffukata fuq ir-riżultati. Min-naħa tagħhom, ir-regoli dwar l-SCA jenħtieġ li jipprovdu biżżejje</w:t>
            </w:r>
            <w:r w:rsidRPr="00522ADD">
              <w:rPr>
                <w:b/>
                <w:i/>
              </w:rPr>
              <w:t>d flessibbiltà għall-innovazzjoni fis-settur tal-pagamenti, inkluż fl-iżvilupp ta’ soluzzjonijiet ġodda tal-SCA.</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138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Marek Belka, Paul Tang, René Repasi</w:t>
      </w:r>
      <w:r w:rsidRPr="00522ADD">
        <w:rPr>
          <w:rStyle w:val="HideTWBExt"/>
          <w:b w:val="0"/>
        </w:rPr>
        <w:t>&lt;/Membe</w:t>
      </w:r>
      <w:r w:rsidRPr="00522ADD">
        <w:rPr>
          <w:rStyle w:val="HideTWBExt"/>
          <w:b w:val="0"/>
        </w:rPr>
        <w:t>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108</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(108)</w:t>
            </w:r>
            <w:r w:rsidRPr="00522ADD">
              <w:tab/>
              <w:t xml:space="preserve">Jenħtieġ li ma jkunx hemm ċirkomvenzjoni tal-SCA b’mod partikolari bi kwalunkwe dipendenza mhux ġustifikata </w:t>
            </w:r>
            <w:r w:rsidRPr="00522ADD">
              <w:t xml:space="preserve">fuq l-eżenzjonijiet mill-SCA. Jenħtieġ li jiġu introdotti definizzjonijiet ċari ta’ Tranżazzjonijiet Mibdija min-Negozjanti (MITs) u ta’ Ordnijiet bil-Posta jew Ordnijiet bit-Telefon (MOTOs) peress li dawn il-kunċetti, li wieħed jista’ jibbaża fuqhom biex </w:t>
            </w:r>
            <w:r w:rsidRPr="00522ADD">
              <w:t>jiġġustifika n-nuqqas ta’ applikazzjoni tal-SCA, huma mifhuma u applikati b’mod differenti u huma soġġetti għal dipendenza abbużiva. Fir-rigward tal-MITs, jenħtieġ li tiġi applikata awtentikazzjoni qawwija tal-konsumatur fl-istabbiliment tal-mandat inizjal</w:t>
            </w:r>
            <w:r w:rsidRPr="00522ADD">
              <w:t>i, mingħajr il-ħtieġa li tiġi applikata SCA għat-tranżazzjonijiet ta’ pagament sussegwenti mibdija min-negozjant. Fir-rigward tal-MOTOs, il-bidu ta’ tranżazzjonijiet ta’ pagament biss - u mhux l-eżekuzzjoni tagħhom - jenħtieġ li jkun mhux diġitali biex tra</w:t>
            </w:r>
            <w:r w:rsidRPr="00522ADD">
              <w:t>nżazzjoni titqies bħala MOTO u, għalhekk, ma tkunx koperta mill-obbligu li tiġi applikata l-SCA. Madankollu, it-tranżazzjonijiet ta’ pagament ibbażati fuq ordnijiet ta’ pagament ibbażati fuq il-karta, l-ordnijiet bil-posta jew l-ordnijiet bit-telefon li js</w:t>
            </w:r>
            <w:r w:rsidRPr="00522ADD">
              <w:t>iru mill-pagatur, xorta jenħtieġ li jinvolvu rekwiżiti ta’ sigurtà u verifiki mill-fornitur ta’ servizzi ta’ pagament tal-pagatur li jippermettu l-awtentikazzjoni tat-tranżazzjoni ta’ pagament. Jenħtieġ li ma jkunx hemm lanqas ċirkomvenzjoni tal-SCA bi pra</w:t>
            </w:r>
            <w:r w:rsidRPr="00522ADD">
              <w:t>ttiki li jinkludu l-użu ta’ akkwirent stabbilit barra mill-Unjoni biex jiġu evitati r-rekwiżiti tal-SCA.</w:t>
            </w:r>
          </w:p>
        </w:tc>
        <w:tc>
          <w:tcPr>
            <w:tcW w:w="4876" w:type="dxa"/>
            <w:hideMark/>
          </w:tcPr>
          <w:p w:rsidR="0047667D" w:rsidRPr="00522ADD" w:rsidRDefault="008451B8">
            <w:pPr>
              <w:pStyle w:val="Normal6"/>
              <w:rPr>
                <w:szCs w:val="24"/>
              </w:rPr>
            </w:pPr>
            <w:r w:rsidRPr="00522ADD">
              <w:t>(108)</w:t>
            </w:r>
            <w:r w:rsidRPr="00522ADD">
              <w:tab/>
              <w:t>Jenħtieġ li ma jkunx hemm ċirkomvenzjoni tal-SCA b’mod partikolari bi kwalunkwe dipendenza mhux ġustifikata fuq l-eżenzjonijiet mill-SCA. Jenħtie</w:t>
            </w:r>
            <w:r w:rsidRPr="00522ADD">
              <w:t xml:space="preserve">ġ li jiġu introdotti definizzjonijiet ċari ta’ Tranżazzjonijiet Mibdija min-Negozjanti (MITs) u ta’ Ordnijiet bil-Posta jew Ordnijiet bit-Telefon (MOTOs) </w:t>
            </w:r>
            <w:r w:rsidRPr="00522ADD">
              <w:rPr>
                <w:b/>
                <w:bCs/>
                <w:i/>
                <w:iCs/>
              </w:rPr>
              <w:t>mill-EBA</w:t>
            </w:r>
            <w:r w:rsidRPr="00522ADD">
              <w:t xml:space="preserve"> peress li dawn il-kunċetti, li wieħed jista’ jibbaża fuqhom biex jiġġustifika n-nuqqas ta’ ap</w:t>
            </w:r>
            <w:r w:rsidRPr="00522ADD">
              <w:t>plikazzjoni tal-SCA, huma mifhuma u applikati b’mod differenti u huma soġġetti għal dipendenza abbużiva. Fir-rigward tal-MITs, jenħtieġ li tiġi applikata awtentikazzjoni qawwija tal-konsumatur fl-istabbiliment tal-mandat inizjali, mingħajr il-ħtieġa li tiġ</w:t>
            </w:r>
            <w:r w:rsidRPr="00522ADD">
              <w:t>i applikata SCA għat-tranżazzjonijiet ta’ pagament sussegwenti mibdija min-negozjant. Fir-rigward tal-MOTOs, il-bidu ta’ tranżazzjonijiet ta’ pagament biss - u mhux l-eżekuzzjoni tagħhom - jenħtieġ li jkun mhux diġitali biex tranżazzjoni titqies bħala MOTO</w:t>
            </w:r>
            <w:r w:rsidRPr="00522ADD">
              <w:t xml:space="preserve"> u, għalhekk, ma tkunx koperta mill-obbligu li tiġi applikata l-SCA. Madankollu, it-tranżazzjonijiet ta’ pagament ibbażati fuq ordnijiet ta’ pagament ibbażati fuq il-karta, l-ordnijiet bil-posta jew l-ordnijiet bit-telefon li jsiru mill-pagatur, xorta jenħ</w:t>
            </w:r>
            <w:r w:rsidRPr="00522ADD">
              <w:t xml:space="preserve">tieġ li jinvolvu rekwiżiti ta’ sigurtà u verifiki mill-fornitur ta’ servizzi ta’ pagament tal-pagatur li jippermettu l-awtentikazzjoni tat-tranżazzjoni ta’ pagament. Jenħtieġ li ma jkunx hemm lanqas ċirkomvenzjoni tal-SCA bi prattiki li jinkludu l-użu ta’ </w:t>
            </w:r>
            <w:r w:rsidRPr="00522ADD">
              <w:t>akkwirent stabbilit barra mill-Unjoni biex jiġu evitati r-rekwiżiti tal-SCA.</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Ma hemm l-ebda definizzjoni ta’ MOTO u MIT fit-test leġiżlattiv. Għalhekk, għandha tkun l-EBA li tfassal de</w:t>
      </w:r>
      <w:r w:rsidRPr="00522ADD">
        <w:t>finizzjoni ċara.</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139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Eugen Jurzyca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109</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(109)</w:t>
            </w:r>
            <w:r w:rsidRPr="00522ADD">
              <w:tab/>
            </w:r>
            <w:r w:rsidRPr="00522ADD">
              <w:t>Peress li l-fornitur ta’ servizzi ta’ pagament li jenħtieġ li japplika awtentikazzjoni qawwija tal-konsumatur huwa l-fornitur ta’ servizzi ta’ pagament li joħroġ il-kredenzjali personalizzati ta’ sigurtà, it-tranżazzjonijiet ta’ pagament li ma jinbdewx mil</w:t>
            </w:r>
            <w:r w:rsidRPr="00522ADD">
              <w:t xml:space="preserve">l-pagatur iżda mill-benefiċjarju biss jenħtieġ li ma jkunux soġġetti għal awtentikazzjoni qawwija tal-konsumatur sal-punt li dawk it-tranżazzjonijiet jinbdew mingħajr ebda interazzjoni jew involviment tal-pagatur. </w:t>
            </w:r>
            <w:r w:rsidRPr="00522ADD">
              <w:rPr>
                <w:b/>
                <w:i/>
              </w:rPr>
              <w:t>L-approċċ regolatorju għall-MITs u d-debit</w:t>
            </w:r>
            <w:r w:rsidRPr="00522ADD">
              <w:rPr>
                <w:b/>
                <w:i/>
              </w:rPr>
              <w:t>i diretti, li t-tnejn huma tranżazzjonijiet mibdija mill-benefiċjarju, jenħtieġ li jiġi allinjat u jibbenefika mill-istess miżuri ta’ protezzjoni tal-konsumatur, inklużi r-rimborżi.</w:t>
            </w:r>
          </w:p>
        </w:tc>
        <w:tc>
          <w:tcPr>
            <w:tcW w:w="4876" w:type="dxa"/>
            <w:hideMark/>
          </w:tcPr>
          <w:p w:rsidR="0047667D" w:rsidRPr="00522ADD" w:rsidRDefault="008451B8">
            <w:pPr>
              <w:pStyle w:val="Normal6"/>
              <w:rPr>
                <w:szCs w:val="24"/>
              </w:rPr>
            </w:pPr>
            <w:r w:rsidRPr="00522ADD">
              <w:t>(109)</w:t>
            </w:r>
            <w:r w:rsidRPr="00522ADD">
              <w:tab/>
              <w:t>Peress li l-fornitur ta’ servizzi ta’ pagament li jenħtieġ li jappli</w:t>
            </w:r>
            <w:r w:rsidRPr="00522ADD">
              <w:t>ka awtentikazzjoni qawwija tal-konsumatur huwa l-fornitur ta’ servizzi ta’ pagament li joħroġ il-kredenzjali personalizzati ta’ sigurtà, it-tranżazzjonijiet ta’ pagament li ma jinbdewx mill-pagatur iżda mill-benefiċjarju biss jenħtieġ li ma jkunux soġġetti</w:t>
            </w:r>
            <w:r w:rsidRPr="00522ADD">
              <w:t xml:space="preserve"> għal awtentikazzjoni qawwija tal-konsumatur sal-punt li dawk it-tranżazzjonijiet jinbdew mingħajr ebda interazzjoni jew involviment tal-pagatur.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140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 xml:space="preserve">Ondřej </w:t>
      </w:r>
      <w:r w:rsidRPr="00522ADD">
        <w:t>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109a (ġdida)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(109a)</w:t>
            </w:r>
            <w:r w:rsidRPr="00522ADD">
              <w:rPr>
                <w:b/>
                <w:i/>
              </w:rPr>
              <w:tab/>
              <w:t>Fil-kuntest tal-pagamenti minn negozju għal negozju (B2B) jew minn negozju għal gvern</w:t>
            </w:r>
            <w:r w:rsidRPr="00522ADD">
              <w:rPr>
                <w:b/>
                <w:i/>
              </w:rPr>
              <w:t xml:space="preserve"> (B2G), jenħtieġ li l-SCA tkun xierqa għal-livell ta’ riskju ta’ tali tranżazzjonijiet, filwaqt li tqis b’mod partikolari l-kontrolli u l-verifiki diġà eżistenti li jeżistu fost dawn l-operaturi. Sabiex jitnaqqas il-piż amministrattiv, jenħtieġ li l-SCA ma</w:t>
            </w:r>
            <w:r w:rsidRPr="00522ADD">
              <w:rPr>
                <w:b/>
                <w:i/>
              </w:rPr>
              <w:t xml:space="preserve"> tkunx meħtieġa għal kull tranżazzjoni f’dawn ix-xenarji, u jenħtieġ li tkun adattata għal approċċ ibbażat fuq ir-riskju.</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141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115</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(115)</w:t>
            </w:r>
            <w:r w:rsidRPr="00522ADD">
              <w:tab/>
              <w:t>Bl-eżenzjoni mill-SCA skont l-Artikolu 18 tar-Regolament Delegat (UE) 2018/389, il-fornituri ta’ servizzi ta’ paga</w:t>
            </w:r>
            <w:r w:rsidRPr="00522ADD">
              <w:t>ment setgħu ma japplikawx l-SCA meta l-pagatur ikun beda tranżazzjoni ta’ pagament elettroniku mill-bogħod identifikata mill-fornitur ta’ servizzi ta’ pagament bħala li tippreżenta livell baxx ta’ riskju evalwat abbażi ta’ mekkaniżmi ta’ monitoraġġ tat-tra</w:t>
            </w:r>
            <w:r w:rsidRPr="00522ADD">
              <w:t>nżazzjonijiet. Madankollu, il-feedback mis-suq wera li, sabiex ikun hemm aktar fornituri ta’ servizzi ta’ pagament li jimplimentaw analiżi tar-riskju tat-tranżazzjonijiet, huwa meħtieġ li jiġu adottati regoli xierqa dwar l-ambitu tal-analiżi tar-riskju tat</w:t>
            </w:r>
            <w:r w:rsidRPr="00522ADD">
              <w:t>-tranżazzjonijiet, li jintroduċu rekwiżiti ċari ta’ awditjar, li jipprovdu aktar dettall u definizzjonijiet aħjar dwar ir-rekwiżiti ta’ monitoraġġ tar-riskju u d-data li għandha tiġi kondiviża, u li jiġu vvalutati l-benefiċċji potenzjali li l-fornituri ta’</w:t>
            </w:r>
            <w:r w:rsidRPr="00522ADD">
              <w:t xml:space="preserve"> servizzi ta’ pagament ikunu jistgħu jirrapportaw tranżazzjonijiet frodulenti li għalihom ikunu responsabbli huma biss. Jenħtieġ li l-EBA tiżviluppa abbozzi ta’ Standards Tekniċi Regolatorji li jistabbilixxu regoli dwar l-analiżi tar-riskju tat-tranżazzjon</w:t>
            </w:r>
            <w:r w:rsidRPr="00522ADD">
              <w:t>ijiet.</w:t>
            </w:r>
          </w:p>
        </w:tc>
        <w:tc>
          <w:tcPr>
            <w:tcW w:w="4876" w:type="dxa"/>
            <w:hideMark/>
          </w:tcPr>
          <w:p w:rsidR="0047667D" w:rsidRPr="00522ADD" w:rsidRDefault="008451B8">
            <w:pPr>
              <w:pStyle w:val="Normal6"/>
              <w:rPr>
                <w:szCs w:val="24"/>
              </w:rPr>
            </w:pPr>
            <w:r w:rsidRPr="00522ADD">
              <w:t>(115)</w:t>
            </w:r>
            <w:r w:rsidRPr="00522ADD">
              <w:tab/>
              <w:t>Bl-eżenzjoni mill-SCA skont l-Artikolu 18 tar-Regolament Delegat (UE) 2018/389, il-fornituri ta’ servizzi ta’ pagament setgħu ma japplikawx l-SCA meta l-pagatur ikun beda tranżazzjoni ta’ pagament elettroniku mill-bogħod identifikata mill-forn</w:t>
            </w:r>
            <w:r w:rsidRPr="00522ADD">
              <w:t>itur ta’ servizzi ta’ pagament bħala li tippreżenta livell baxx ta’ riskju evalwat abbażi ta’ mekkaniżmi ta’ monitoraġġ tat-tranżazzjonijiet. Madankollu, il-feedback mis-suq wera li, sabiex ikun hemm aktar fornituri ta’ servizzi ta’ pagament li jimplimenta</w:t>
            </w:r>
            <w:r w:rsidRPr="00522ADD">
              <w:t>w analiżi tar-riskju tat-tranżazzjonijiet, huwa meħtieġ li jiġu adottati regoli xierqa dwar l-ambitu tal-analiżi tar-riskju tat-tranżazzjonijiet, li jintroduċu rekwiżiti ċari ta’ awditjar, li jipprovdu aktar dettall u definizzjonijiet aħjar dwar ir-rekwiżi</w:t>
            </w:r>
            <w:r w:rsidRPr="00522ADD">
              <w:t xml:space="preserve">ti ta’ monitoraġġ tar-riskju u d-data li għandha tiġi kondiviża, u li jiġu vvalutati l-benefiċċji potenzjali li l-fornituri ta’ servizzi ta’ pagament ikunu jistgħu jirrapportaw tranżazzjonijiet frodulenti li għalihom ikunu responsabbli huma biss. Jenħtieġ </w:t>
            </w:r>
            <w:r w:rsidRPr="00522ADD">
              <w:t xml:space="preserve">li l-EBA tiżviluppa abbozzi ta’ Standards Tekniċi Regolatorji li jistabbilixxu regoli dwar l-analiżi tar-riskju tat-tranżazzjonijiet. </w:t>
            </w:r>
            <w:r w:rsidRPr="00522ADD">
              <w:rPr>
                <w:b/>
                <w:i/>
              </w:rPr>
              <w:t>Sabiex jiżdied l-użu ta’ din l-eżenzjoni, l-abbozz tal-RTS jenħtieġ li jikkunsidra limiti addizzjonali għall-eżenzjoni tal</w:t>
            </w:r>
            <w:r w:rsidRPr="00522ADD">
              <w:rPr>
                <w:b/>
                <w:i/>
              </w:rPr>
              <w:t>-analiżi tar-riskju tat-tranżazzjoni. Barra minn hekk, jenħtieġ li jikkunsidraw jekk hemmx bżonn li jiġi ċċarat jekk jenħtieġx li l-fornituri ta’ servizzi ta’ pagament jgħoddu r-responsabbiltà biss lejn il-pagatur fir-rati ta’ frodi tagħhom.</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142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Frances Fitzgerald</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116</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(116)</w:t>
            </w:r>
            <w:r w:rsidRPr="00522ADD">
              <w:tab/>
              <w:t xml:space="preserve">Il-miżuri ta’ sigurtà jenħtieġ li jkunu kompatibbli mal-livell ta’ riskju involut fis-servizzi ta’ pagament. Sabiex ikun possibbli l-iżvilupp ta’ mezzi ta’ pagament li jkunu faċli biex jintużaw u aċċessibbli għal pagamenti b’riskju baxx, </w:t>
            </w:r>
            <w:r w:rsidRPr="00522ADD">
              <w:t>bħall-pagamenti mingħajr kuntatt ta’ valur baxx fil-punt tal-bejgħ, kemm jekk dawn il-pagamenti jkunu bbażati fuq mobile kif ukoll jekk le, l-eżenzjonijiet għall-applikazzjoni tar-rekwiżiti tas-sigurtà jenħtieġ li jkunu speċifikati fl-istandards tekniċi re</w:t>
            </w:r>
            <w:r w:rsidRPr="00522ADD">
              <w:t>golatorji. Huwa meħtieġ l-użu sikur ta’ kredenzjali personalizzati ta’ sigurtà biex jiġu limitati r-riskji relatati ma’ spoofing, phishing u attivitajiet frodulenti oħra. L-utent jenħtieġ li jkun jista’ jistrieħ fuq l-adozzjoni ta’ miżuri li jipproteġu l-k</w:t>
            </w:r>
            <w:r w:rsidRPr="00522ADD">
              <w:t>unfidenzjalità u l-integrità tal-kredenzjali personalizzati ta’ sigurtà.</w:t>
            </w:r>
          </w:p>
        </w:tc>
        <w:tc>
          <w:tcPr>
            <w:tcW w:w="4876" w:type="dxa"/>
            <w:hideMark/>
          </w:tcPr>
          <w:p w:rsidR="0047667D" w:rsidRPr="00522ADD" w:rsidRDefault="008451B8">
            <w:pPr>
              <w:pStyle w:val="Normal6"/>
              <w:rPr>
                <w:szCs w:val="24"/>
              </w:rPr>
            </w:pPr>
            <w:r w:rsidRPr="00522ADD">
              <w:t>(116)</w:t>
            </w:r>
            <w:r w:rsidRPr="00522ADD">
              <w:tab/>
              <w:t>Il-miżuri ta’ sigurtà jenħtieġ li jkunu kompatibbli mal-livell ta’ riskju involut fis-servizzi ta’ pagament. Sabiex ikun possibbli l-iżvilupp ta’ mezzi ta’ pagament li jkunu faċ</w:t>
            </w:r>
            <w:r w:rsidRPr="00522ADD">
              <w:t xml:space="preserve">li biex jintużaw u aċċessibbli għal pagamenti b’riskju baxx, bħall-pagamenti mingħajr kuntatt ta’ valur baxx fil-punt tal-bejgħ </w:t>
            </w:r>
            <w:r w:rsidRPr="00522ADD">
              <w:rPr>
                <w:b/>
                <w:bCs/>
                <w:i/>
                <w:iCs/>
              </w:rPr>
              <w:t>jew pagamenti magħmula f’kuntest korporattiv minn pagatur korporattiv</w:t>
            </w:r>
            <w:r w:rsidRPr="00522ADD">
              <w:t xml:space="preserve">, kemm jekk dawn il-pagamenti jkunu bbażati fuq mobile kif </w:t>
            </w:r>
            <w:r w:rsidRPr="00522ADD">
              <w:t>ukoll jekk le, l-eżenzjonijiet għall-applikazzjoni tar-rekwiżiti tas-sigurtà jenħtieġ li jkunu speċifikati fl-istandards tekniċi regolatorji. Huwa meħtieġ l-użu sikur ta’ kredenzjali personalizzati ta’ sigurtà biex jiġu limitati r-riskji relatati ma’ spoof</w:t>
            </w:r>
            <w:r w:rsidRPr="00522ADD">
              <w:t>ing, phishing u attivitajiet frodulenti oħra. L-utent jenħtieġ li jkun jista’ jistrieħ fuq l-adozzjoni ta’ miżuri li jipproteġu l-kunfidenzjalità u l-integrità tal-kredenzjali personalizzati ta’ sigurtà.</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w:t>
      </w:r>
      <w:r w:rsidRPr="00522ADD">
        <w:t>nda</w:t>
      </w:r>
      <w:r w:rsidRPr="00522ADD">
        <w:tab/>
      </w:r>
      <w:r w:rsidRPr="00522ADD">
        <w:tab/>
      </w:r>
      <w:r w:rsidRPr="00522ADD">
        <w:rPr>
          <w:rStyle w:val="HideTWBExt"/>
          <w:b w:val="0"/>
        </w:rPr>
        <w:t>&lt;NumAm&gt;</w:t>
      </w:r>
      <w:r w:rsidRPr="00522ADD">
        <w:t>143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Eugen Jurzyca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119</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(119)</w:t>
            </w:r>
            <w:r w:rsidRPr="00522ADD">
              <w:tab/>
              <w:t xml:space="preserve">L-operaturi ta’ portafolji diġitali </w:t>
            </w:r>
            <w:r w:rsidRPr="00522ADD">
              <w:t>pass-through li jivverifikaw l-elementi tal-SCA meta jintużaw strumenti tokenizzati maħżuna fil-portafolji diġitali għall-pagamenti jenħtieġ li jkunu meħtieġa jidħlu fi ftehimiet ta’ esternalizzazzjoni mal-fornituri ta’ servizzi ta’ pagament tal-pagaturi b</w:t>
            </w:r>
            <w:r w:rsidRPr="00522ADD">
              <w:t>iex ikunu jistgħu jkomplu jwettqu tali verifiki, iżda li jeħtiġuhom ukoll jikkonformaw mar-rekwiżiti ewlenin tas-sigurtà. Jenħtieġ li l-fornituri ta’ servizzi ta’ pagament tal-pagatur, taħt tali ftehimiet, iżommu r-responsabbiltà sħiħa għal kwalunkwe nuqqa</w:t>
            </w:r>
            <w:r w:rsidRPr="00522ADD">
              <w:t>s min-naħa tal-operaturi ta’ portafolji diġitali pass-through li japplikaw l-SCA u jkollhom id-dritt li jawditjaw u jikkontrollaw id-dispożizzjonijiet dwar is-sigurtà tal-operatur tal-kartiera.</w:t>
            </w:r>
          </w:p>
        </w:tc>
        <w:tc>
          <w:tcPr>
            <w:tcW w:w="4876" w:type="dxa"/>
            <w:hideMark/>
          </w:tcPr>
          <w:p w:rsidR="0047667D" w:rsidRPr="00522ADD" w:rsidRDefault="008451B8">
            <w:pPr>
              <w:pStyle w:val="Normal6"/>
              <w:rPr>
                <w:szCs w:val="24"/>
              </w:rPr>
            </w:pPr>
            <w:r w:rsidRPr="00522ADD">
              <w:t>(119)</w:t>
            </w:r>
            <w:r w:rsidRPr="00522ADD">
              <w:tab/>
              <w:t xml:space="preserve">L-operaturi ta’ portafolji diġitali pass-through li </w:t>
            </w:r>
            <w:r w:rsidRPr="00522ADD">
              <w:t>jivverifikaw l-elementi tal-SCA meta jintużaw strumenti tokenizzati maħżuna fil-portafolji diġitali għall-pagamenti jenħtieġ li jkunu meħtieġa jidħlu fi ftehimiet ta’ esternalizzazzjoni mal-fornituri ta’ servizzi ta’ pagament tal-pagaturi biex ikunu jistgħ</w:t>
            </w:r>
            <w:r w:rsidRPr="00522ADD">
              <w:t>u jkomplu jwettqu tali verifiki, iżda li jeħtiġuhom ukoll jikkonformaw mar-rekwiżiti ewlenin tas-sigurtà. Jenħtieġ li l-fornituri ta’ servizzi ta’ pagament tal-pagatur, taħt tali ftehimiet, iżommu r-responsabbiltà sħiħa għal kwalunkwe nuqqas min-naħa tal-o</w:t>
            </w:r>
            <w:r w:rsidRPr="00522ADD">
              <w:t xml:space="preserve">peraturi ta’ portafolji diġitali pass-through li japplikaw l-SCA u jkollhom id-dritt li jawditjaw u jikkontrollaw id-dispożizzjonijiet dwar is-sigurtà tal-operatur tal-kartiera. </w:t>
            </w:r>
            <w:r w:rsidRPr="00522ADD">
              <w:rPr>
                <w:b/>
                <w:i/>
              </w:rPr>
              <w:t>Ftehim ta’ esternalizzazzjoni mhuwiex meħtieġ jekk il-fornitur ta’ servizzi ta</w:t>
            </w:r>
            <w:r w:rsidRPr="00522ADD">
              <w:rPr>
                <w:b/>
                <w:i/>
              </w:rPr>
              <w:t>’ pagament tal-pagatur jibqa’ fil-kontroll tal-awtentikazzjoni qawwija tal-konsumatur.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144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Marek Belka, Paul Tang, René Repasi</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w:t>
      </w:r>
      <w:r w:rsidRPr="00522ADD">
        <w:rPr>
          <w:rStyle w:val="HideTWBExt"/>
          <w:b w:val="0"/>
        </w:rPr>
        <w:t>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120</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(120)</w:t>
            </w:r>
            <w:r w:rsidRPr="00522ADD">
              <w:tab/>
              <w:t xml:space="preserve">Fejn il-fornituri ta’ servizzi tekniċi jew l-operaturi ta’ skemi ta’ pagament jipprovdu servizzi lill-benefiċjarji jew lill-fornituri </w:t>
            </w:r>
            <w:r w:rsidRPr="00522ADD">
              <w:t>ta’ servizzi ta’ pagament tal-benefiċjarji jew tal-pagaturi, dawn jenħtieġ li jappoġġaw l-applikazzjoni ta’ awtentikazzjoni qawwija tal-konsumatur fil-mandat tar-rwol tagħhom fil-bidu jew fl-eżekuzzjoni ta’ tranżazzjonijiet ta’ pagament. Minħabba r-rwol li</w:t>
            </w:r>
            <w:r w:rsidRPr="00522ADD">
              <w:t xml:space="preserve"> għandhom biex jiġi żgurat li r-rekwiżiti ewlenin tas-sigurtà li jikkonċernaw il-pagamenti bl-imnut jiġu implimentati kif suppost, inkluż billi jipprovdu soluzzjonijiet xierqa tal-IT, il-fornituri ta’ servizzi tekniċi u l-operaturi ta’ skemi ta’ pagament j</w:t>
            </w:r>
            <w:r w:rsidRPr="00522ADD">
              <w:t xml:space="preserve">enħtieġ li jinżammu responsabbli għad-danni finanzjarji kkawżati lill-benefiċjarji jew lill-fornituri ta’ servizzi ta’ pagament tal-benefiċjarji jew tal-pagaturi f’każ li jonqsu milli </w:t>
            </w:r>
            <w:r w:rsidRPr="00522ADD">
              <w:rPr>
                <w:b/>
                <w:bCs/>
                <w:i/>
                <w:iCs/>
              </w:rPr>
              <w:t>jappoġġaw</w:t>
            </w:r>
            <w:r w:rsidRPr="00522ADD">
              <w:t xml:space="preserve"> l-applikazzjoni ta’ awtentikazzjoni qawwija tal-konsumatur.</w:t>
            </w:r>
          </w:p>
        </w:tc>
        <w:tc>
          <w:tcPr>
            <w:tcW w:w="4876" w:type="dxa"/>
            <w:hideMark/>
          </w:tcPr>
          <w:p w:rsidR="0047667D" w:rsidRPr="00522ADD" w:rsidRDefault="008451B8">
            <w:pPr>
              <w:pStyle w:val="Normal6"/>
              <w:rPr>
                <w:szCs w:val="24"/>
              </w:rPr>
            </w:pPr>
            <w:r w:rsidRPr="00522ADD">
              <w:t>(1</w:t>
            </w:r>
            <w:r w:rsidRPr="00522ADD">
              <w:t>20)</w:t>
            </w:r>
            <w:r w:rsidRPr="00522ADD">
              <w:tab/>
              <w:t>Fejn il-fornituri ta’ servizzi tekniċi jew l-operaturi ta’ skemi ta’ pagament jipprovdu servizzi lill-benefiċjarji jew lill-fornituri ta’ servizzi ta’ pagament tal-benefiċjarji jew tal-pagaturi, dawn jenħtieġ li jappoġġaw l-applikazzjoni ta’ awtentikaz</w:t>
            </w:r>
            <w:r w:rsidRPr="00522ADD">
              <w:t xml:space="preserve">zjoni qawwija tal-konsumatur fil-mandat tar-rwol tagħhom fil-bidu jew fl-eżekuzzjoni ta’ tranżazzjonijiet ta’ pagament. Minħabba r-rwol li għandhom biex jiġi żgurat li r-rekwiżiti ewlenin tas-sigurtà li jikkonċernaw il-pagamenti bl-imnut jiġu implimentati </w:t>
            </w:r>
            <w:r w:rsidRPr="00522ADD">
              <w:t>kif suppost, inkluż billi jipprovdu soluzzjonijiet xierqa tal-IT, il-fornituri ta’ servizzi tekniċi u l-operaturi ta’ skemi ta’ pagament jenħtieġ li jinżammu responsabbli għad-danni finanzjarji kkawżati lill-benefiċjarji jew lill-fornituri ta’ servizzi ta’</w:t>
            </w:r>
            <w:r w:rsidRPr="00522ADD">
              <w:t xml:space="preserve"> pagament tal-benefiċjarji jew tal-pagaturi f’każ li jonqsu milli </w:t>
            </w:r>
            <w:r w:rsidRPr="00522ADD">
              <w:rPr>
                <w:b/>
                <w:bCs/>
                <w:i/>
                <w:iCs/>
              </w:rPr>
              <w:t>jippermettu</w:t>
            </w:r>
            <w:r w:rsidRPr="00522ADD">
              <w:t xml:space="preserve"> l-applikazzjoni ta’ awtentikazzjoni qawwija tal-konsumatur.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145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Eugen Jurzyca</w:t>
      </w:r>
      <w:r w:rsidRPr="00522ADD">
        <w:rPr>
          <w:rStyle w:val="HideTWBExt"/>
          <w:b w:val="0"/>
        </w:rPr>
        <w:t>&lt;/Me</w:t>
      </w:r>
      <w:r w:rsidRPr="00522ADD">
        <w:rPr>
          <w:rStyle w:val="HideTWBExt"/>
          <w:b w:val="0"/>
        </w:rPr>
        <w:t>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120</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(120)</w:t>
            </w:r>
            <w:r w:rsidRPr="00522ADD">
              <w:tab/>
              <w:t xml:space="preserve">Fejn il-fornituri ta’ servizzi tekniċi jew l-operaturi ta’ skemi ta’ pagament jipprovdu servizzi </w:t>
            </w:r>
            <w:r w:rsidRPr="00522ADD">
              <w:t>lill-benefiċjarji jew lill-fornituri ta’ servizzi ta’ pagament tal-benefiċjarji jew tal-pagaturi, dawn jenħtieġ li jappoġġaw l-applikazzjoni ta’ awtentikazzjoni qawwija tal-konsumatur fil-mandat tar-rwol tagħhom fil-bidu jew fl-eżekuzzjoni ta’ tranżazzjoni</w:t>
            </w:r>
            <w:r w:rsidRPr="00522ADD">
              <w:t>jiet ta’ pagament. Minħabba r-rwol li għandhom biex jiġi żgurat li r-rekwiżiti ewlenin tas-sigurtà li jikkonċernaw il-pagamenti bl-imnut jiġu implimentati kif suppost, inkluż billi jipprovdu soluzzjonijiet xierqa tal-IT, il-fornituri ta’ servizzi tekniċi u</w:t>
            </w:r>
            <w:r w:rsidRPr="00522ADD">
              <w:t xml:space="preserve"> l-operaturi ta’ skemi ta’ pagament jenħtieġ li jinżammu responsabbli għad-danni finanzjarji kkawżati </w:t>
            </w:r>
            <w:r w:rsidRPr="00522ADD">
              <w:rPr>
                <w:b/>
                <w:bCs/>
                <w:i/>
                <w:iCs/>
              </w:rPr>
              <w:t>lill-benefiċjarji jew</w:t>
            </w:r>
            <w:r w:rsidRPr="00522ADD">
              <w:t xml:space="preserve"> lill-fornituri ta’ servizzi ta’ pagament tal-benefiċjarji jew tal-pagaturi f’każ li jonqsu milli jappoġġaw l-applikazzjoni ta’ awten</w:t>
            </w:r>
            <w:r w:rsidRPr="00522ADD">
              <w:t>tikazzjoni qawwija tal-konsumatur.</w:t>
            </w:r>
          </w:p>
        </w:tc>
        <w:tc>
          <w:tcPr>
            <w:tcW w:w="4876" w:type="dxa"/>
            <w:hideMark/>
          </w:tcPr>
          <w:p w:rsidR="0047667D" w:rsidRPr="00522ADD" w:rsidRDefault="008451B8">
            <w:pPr>
              <w:pStyle w:val="Normal6"/>
              <w:rPr>
                <w:szCs w:val="24"/>
              </w:rPr>
            </w:pPr>
            <w:r w:rsidRPr="00522ADD">
              <w:t>(120)</w:t>
            </w:r>
            <w:r w:rsidRPr="00522ADD">
              <w:tab/>
              <w:t>Fejn il-fornituri ta’ servizzi tekniċi jew l-operaturi ta’ skemi ta’ pagament jipprovdu servizzi lill-benefiċjarji jew lill-fornituri ta’ servizzi ta’ pagament tal-benefiċjarji jew tal-pagaturi, dawn jenħtieġ li jap</w:t>
            </w:r>
            <w:r w:rsidRPr="00522ADD">
              <w:t>poġġaw l-applikazzjoni ta’ awtentikazzjoni qawwija tal-konsumatur fil-mandat tar-rwol tagħhom fil-bidu jew fl-eżekuzzjoni ta’ tranżazzjonijiet ta’ pagament. Minħabba r-rwol li għandhom biex jiġi żgurat li r-rekwiżiti ewlenin tas-sigurtà li jikkonċernaw il-</w:t>
            </w:r>
            <w:r w:rsidRPr="00522ADD">
              <w:t>pagamenti bl-imnut jiġu implimentati kif suppost, inkluż billi jipprovdu soluzzjonijiet xierqa tal-IT, il-fornituri ta’ servizzi tekniċi u l-operaturi ta’ skemi ta’ pagament jenħtieġ li jinżammu responsabbli għad-danni finanzjarji kkawżati lill-fornituri t</w:t>
            </w:r>
            <w:r w:rsidRPr="00522ADD">
              <w:t xml:space="preserve">a’ servizzi ta’ pagament tal-benefiċjarji jew tal-pagaturi f’każ li jonqsu milli jappoġġaw l-applikazzjoni ta’ awtentikazzjoni qawwija tal-konsumatur </w:t>
            </w:r>
            <w:r w:rsidRPr="00522ADD">
              <w:rPr>
                <w:b/>
                <w:bCs/>
                <w:i/>
                <w:iCs/>
              </w:rPr>
              <w:t>esternalizzata</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146</w:t>
      </w:r>
      <w:r w:rsidRPr="00522ADD">
        <w:rPr>
          <w:rStyle w:val="HideTWBExt"/>
          <w:b w:val="0"/>
        </w:rPr>
        <w:t>&lt;/NumAm&gt;</w:t>
      </w:r>
    </w:p>
    <w:p w:rsidR="0047667D" w:rsidRPr="00522ADD" w:rsidRDefault="008451B8" w:rsidP="0047667D">
      <w:pPr>
        <w:pStyle w:val="NormalBold"/>
      </w:pPr>
      <w:r w:rsidRPr="00522ADD">
        <w:rPr>
          <w:rStyle w:val="HideTWBExt"/>
          <w:b w:val="0"/>
        </w:rPr>
        <w:t>&lt;RepeatBlock-B</w:t>
      </w:r>
      <w:r w:rsidRPr="00522ADD">
        <w:rPr>
          <w:rStyle w:val="HideTWBExt"/>
          <w:b w:val="0"/>
        </w:rPr>
        <w:t>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140</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(140)</w:t>
            </w:r>
            <w:r w:rsidRPr="00522ADD">
              <w:tab/>
              <w:t xml:space="preserve">Jenħtieġ li l-EBA, f’konformità mal-Artikolu 9(5) tar-Regolament (UE) Nru </w:t>
            </w:r>
            <w:r w:rsidRPr="00522ADD">
              <w:t>1093/2010, tingħata setgħat ta’ intervent fil-prodott biex tkun tista’ tipprojbixxi jew tirrestrinġi temporanjament fl-Unjoni ċertu tip jew karatteristika speċifika ta’ servizz ta’ pagament jew servizz ta’ flus elettroniċi li jkun identifikat bħala li pote</w:t>
            </w:r>
            <w:r w:rsidRPr="00522ADD">
              <w:t>nzjalment jista’ jikkawża dannu lill-konsumaturi, u b’hekk jhedded il-funzjonament tajjeb u l-integrità tas-swieq finanzjarji. Ir-Regolament (UE) Nru 1093/2010 jenħtieġ għalhekk li jiġi emendat skont dan.</w:t>
            </w:r>
          </w:p>
        </w:tc>
        <w:tc>
          <w:tcPr>
            <w:tcW w:w="4876" w:type="dxa"/>
            <w:hideMark/>
          </w:tcPr>
          <w:p w:rsidR="0047667D" w:rsidRPr="00522ADD" w:rsidRDefault="008451B8">
            <w:pPr>
              <w:pStyle w:val="Normal6"/>
              <w:rPr>
                <w:szCs w:val="24"/>
              </w:rPr>
            </w:pPr>
            <w:r w:rsidRPr="00522ADD">
              <w:t>(140)</w:t>
            </w:r>
            <w:r w:rsidRPr="00522ADD">
              <w:tab/>
              <w:t xml:space="preserve">Jenħtieġ li l-EBA, f’konformità mal-Artikolu </w:t>
            </w:r>
            <w:r w:rsidRPr="00522ADD">
              <w:t>9(5) tar-Regolament (UE) Nru 1093/2010, tingħata setgħat ta’ intervent fil-prodott biex tkun tista’ tipprojbixxi jew tirrestrinġi temporanjament fl-Unjoni ċertu tip jew karatteristika speċifika ta’ servizz ta’ pagament jew servizz ta’ flus elettroniċi li j</w:t>
            </w:r>
            <w:r w:rsidRPr="00522ADD">
              <w:t xml:space="preserve">kun identifikat bħala li potenzjalment jista’ jikkawża dannu lill-konsumaturi, u b’hekk jhedded il-funzjonament tajjeb u l-integrità tas-swieq finanzjarji. Ir-Regolament (UE) Nru 1093/2010 jenħtieġ għalhekk li jiġi emendat skont dan. </w:t>
            </w:r>
            <w:r w:rsidRPr="00522ADD">
              <w:rPr>
                <w:b/>
                <w:i/>
              </w:rPr>
              <w:t>Qabel ma teżerċita din</w:t>
            </w:r>
            <w:r w:rsidRPr="00522ADD">
              <w:rPr>
                <w:b/>
                <w:i/>
              </w:rPr>
              <w:t xml:space="preserve"> is-setgħa, l-EBA jenħtieġ li tiżgura li tkun ikkonsultat ma’ fornituri ta’ servizzi ta’ pagament jew ma’ fornituri terzi. </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147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140a (ġdida)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(140a)</w:t>
            </w:r>
            <w:r w:rsidRPr="00522ADD">
              <w:rPr>
                <w:b/>
                <w:i/>
              </w:rPr>
              <w:tab/>
            </w:r>
            <w:r w:rsidRPr="00522ADD">
              <w:rPr>
                <w:b/>
                <w:i/>
              </w:rPr>
              <w:tab/>
              <w:t xml:space="preserve">L-EBA jenħtieġ li tingħata r-riżorsi kollha meħtieġa, inklużi r-riżorsi umani, biex twettaq il-mandat </w:t>
            </w:r>
            <w:r w:rsidRPr="00522ADD">
              <w:rPr>
                <w:b/>
                <w:i/>
              </w:rPr>
              <w:t>tagħha skont dan ir-Regolament.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148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Marek Belka, Paul Tang, René Repasi</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Premessa 141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(141)</w:t>
            </w:r>
            <w:r w:rsidRPr="00522ADD">
              <w:tab/>
              <w:t>L-Anness tar-Regolament (UE) 2017/2394 tal-Parlament Ewropew u tal-Kunsill</w:t>
            </w:r>
            <w:r w:rsidRPr="00522ADD">
              <w:rPr>
                <w:vertAlign w:val="superscript"/>
              </w:rPr>
              <w:t>57</w:t>
            </w:r>
            <w:r w:rsidRPr="00522ADD">
              <w:t xml:space="preserve"> jenħtieġ li jiġi emendat biex jinkludi referenza għal dan ir-Regolament biex tiġi ffaċilitata l-kooperazzjoni transfruntiera dwar l-infurzar ta’ dan ir-Regolament.</w:t>
            </w:r>
          </w:p>
        </w:tc>
        <w:tc>
          <w:tcPr>
            <w:tcW w:w="4876" w:type="dxa"/>
            <w:hideMark/>
          </w:tcPr>
          <w:p w:rsidR="0047667D" w:rsidRPr="00522ADD" w:rsidRDefault="008451B8">
            <w:pPr>
              <w:pStyle w:val="Normal6"/>
              <w:rPr>
                <w:szCs w:val="24"/>
              </w:rPr>
            </w:pPr>
            <w:r w:rsidRPr="00522ADD">
              <w:t>(141)</w:t>
            </w:r>
            <w:r w:rsidRPr="00522ADD">
              <w:tab/>
              <w:t>L-Anness tar-Regolament (UE) 2017/2394 tal-Parlament Ewropew u tal-Kunsill</w:t>
            </w:r>
            <w:r w:rsidRPr="00522ADD">
              <w:rPr>
                <w:vertAlign w:val="superscript"/>
              </w:rPr>
              <w:t>57</w:t>
            </w:r>
            <w:r w:rsidRPr="00522ADD">
              <w:t xml:space="preserve"> jenħtieġ</w:t>
            </w:r>
            <w:r w:rsidRPr="00522ADD">
              <w:t xml:space="preserve"> li jiġi emendat biex jinkludi referenza għal dan ir-Regolament biex tiġi ffaċilitata l-kooperazzjoni transfruntiera dwar l-infurzar ta’ dan ir-Regolament.</w:t>
            </w:r>
          </w:p>
        </w:tc>
      </w:tr>
      <w:tr w:rsidR="008D3869" w:rsidRPr="00522ADD" w:rsidTr="0047667D">
        <w:trPr>
          <w:jc w:val="center"/>
        </w:trPr>
        <w:tc>
          <w:tcPr>
            <w:tcW w:w="4876" w:type="dxa"/>
            <w:hideMark/>
          </w:tcPr>
          <w:p w:rsidR="0047667D" w:rsidRPr="00522ADD" w:rsidRDefault="008451B8">
            <w:pPr>
              <w:pStyle w:val="Normal6"/>
            </w:pPr>
            <w:r w:rsidRPr="00522ADD">
              <w:t>__________________</w:t>
            </w:r>
          </w:p>
        </w:tc>
        <w:tc>
          <w:tcPr>
            <w:tcW w:w="4876" w:type="dxa"/>
            <w:hideMark/>
          </w:tcPr>
          <w:p w:rsidR="0047667D" w:rsidRPr="00522ADD" w:rsidRDefault="008451B8">
            <w:pPr>
              <w:pStyle w:val="Normal6"/>
              <w:rPr>
                <w:szCs w:val="24"/>
              </w:rPr>
            </w:pPr>
            <w:r w:rsidRPr="00522ADD">
              <w:t>__________________</w:t>
            </w:r>
          </w:p>
        </w:tc>
      </w:tr>
      <w:tr w:rsidR="008D3869" w:rsidRPr="00522ADD" w:rsidTr="0047667D">
        <w:trPr>
          <w:jc w:val="center"/>
        </w:trPr>
        <w:tc>
          <w:tcPr>
            <w:tcW w:w="4876" w:type="dxa"/>
            <w:hideMark/>
          </w:tcPr>
          <w:p w:rsidR="0047667D" w:rsidRPr="00522ADD" w:rsidRDefault="008451B8">
            <w:pPr>
              <w:pStyle w:val="Normal6"/>
            </w:pPr>
            <w:r w:rsidRPr="00522ADD">
              <w:rPr>
                <w:vertAlign w:val="superscript"/>
              </w:rPr>
              <w:t>57</w:t>
            </w:r>
            <w:r w:rsidRPr="00522ADD">
              <w:t xml:space="preserve"> Ir-Regolament (UE) 2017/2394 tal-Parlament Ewropew u tal-</w:t>
            </w:r>
            <w:r w:rsidRPr="00522ADD">
              <w:t>Kunsill tat-12 ta’ Diċembru 2017 dwar il-kooperazzjoni bejn l-awtoritajiet nazzjonali responsabbli għall-infurzar tal-liġijiet tal-protezzjoni tal-konsumaturi u li jħassar ir-Regolament (KE) Nru 2006/2004 (ĠU L 345, 27.12.2017, p. 1–26).</w:t>
            </w:r>
          </w:p>
        </w:tc>
        <w:tc>
          <w:tcPr>
            <w:tcW w:w="4876" w:type="dxa"/>
            <w:hideMark/>
          </w:tcPr>
          <w:p w:rsidR="0047667D" w:rsidRPr="00522ADD" w:rsidRDefault="008451B8">
            <w:pPr>
              <w:pStyle w:val="Normal6"/>
              <w:rPr>
                <w:szCs w:val="24"/>
              </w:rPr>
            </w:pPr>
            <w:r w:rsidRPr="00522ADD">
              <w:rPr>
                <w:vertAlign w:val="superscript"/>
              </w:rPr>
              <w:t>57</w:t>
            </w:r>
            <w:r w:rsidRPr="00522ADD">
              <w:t xml:space="preserve"> Ir-Regolament (</w:t>
            </w:r>
            <w:r w:rsidRPr="00522ADD">
              <w:t>UE) 2017/2394 tal-Parlament Ewropew u tal-Kunsill tat-12 ta’ Diċembru 2017 dwar il-kooperazzjoni bejn l-awtoritajiet nazzjonali responsabbli għall-infurzar tal-liġijiet tal-protezzjoni tal-konsumaturi u li jħassar ir-Regolament (KE) Nru 2006/2004 (ĠU L 345</w:t>
            </w:r>
            <w:r w:rsidRPr="00522ADD">
              <w:t>, 27.12.2017, p. 1–26).</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149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2 – punt h</w:t>
      </w:r>
      <w:r w:rsidRPr="00522ADD">
        <w:t>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(ha)</w:t>
            </w:r>
            <w:r w:rsidRPr="00522ADD">
              <w:rPr>
                <w:b/>
                <w:i/>
              </w:rPr>
              <w:tab/>
              <w:t xml:space="preserve">tranżazzjonijiet ta’ pagament li jużaw tokens tal-flus elettroniċi kif definiti fl-Artikolu 3 tar-Regolament (UE) 2023/1114, fejn il-fornitur ta’ servizzi ta’ pagament ikun diġà ġie </w:t>
            </w:r>
            <w:r w:rsidRPr="00522ADD">
              <w:rPr>
                <w:b/>
                <w:i/>
              </w:rPr>
              <w:t>awtorizzat bħala fornitur ta’ servizzi tal-kriptoassi fi Stat Membru tal-Unjoni Ewropea għal dawk is-servizzi skont it-Titolu V ta’ dak ir-Regolament.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Kjarifika biex jiġu evitati rekwi</w:t>
      </w:r>
      <w:r w:rsidRPr="00522ADD">
        <w:t>żiti duplikati għat-tokens tal-flus elettroniċi kemm skont il-MiCA kif ukoll skont il-PSR.</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150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Frances Fitzgerald</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2 – punt i</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(i)</w:t>
            </w:r>
            <w:r w:rsidRPr="00522ADD">
              <w:tab/>
              <w:t xml:space="preserve">mingħajr preġudizzju </w:t>
            </w:r>
            <w:r w:rsidRPr="00522ADD">
              <w:rPr>
                <w:b/>
                <w:bCs/>
                <w:i/>
                <w:iCs/>
              </w:rPr>
              <w:t>għall-Artikolu 23(2), u</w:t>
            </w:r>
            <w:r w:rsidRPr="00522ADD">
              <w:t xml:space="preserve"> </w:t>
            </w:r>
            <w:r w:rsidRPr="00522ADD">
              <w:rPr>
                <w:b/>
                <w:bCs/>
                <w:i/>
                <w:iCs/>
              </w:rPr>
              <w:t>l-Artikoli</w:t>
            </w:r>
            <w:r w:rsidRPr="00522ADD">
              <w:t xml:space="preserve"> 58 u 87, is-servizzi pprovduti minn fornituri ta’ servizzi tekniċi;</w:t>
            </w:r>
          </w:p>
        </w:tc>
        <w:tc>
          <w:tcPr>
            <w:tcW w:w="4876" w:type="dxa"/>
            <w:hideMark/>
          </w:tcPr>
          <w:p w:rsidR="0047667D" w:rsidRPr="00522ADD" w:rsidRDefault="008451B8">
            <w:pPr>
              <w:pStyle w:val="Normal6"/>
              <w:rPr>
                <w:szCs w:val="24"/>
              </w:rPr>
            </w:pPr>
            <w:r w:rsidRPr="00522ADD">
              <w:t>(i)</w:t>
            </w:r>
            <w:r w:rsidRPr="00522ADD">
              <w:tab/>
              <w:t xml:space="preserve">mingħajr preġudizzju </w:t>
            </w:r>
            <w:r w:rsidRPr="00522ADD">
              <w:rPr>
                <w:b/>
                <w:bCs/>
                <w:i/>
                <w:iCs/>
              </w:rPr>
              <w:t>għall-Arti</w:t>
            </w:r>
            <w:r w:rsidRPr="00522ADD">
              <w:rPr>
                <w:b/>
                <w:bCs/>
                <w:i/>
                <w:iCs/>
              </w:rPr>
              <w:t>koli</w:t>
            </w:r>
            <w:r w:rsidRPr="00522ADD">
              <w:t xml:space="preserve"> 58 u 87, is-servizzi pprovduti minn fornituri ta’ servizzi tekniċi;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151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Marek Belka, Paul Tang, René Repasi</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w:t>
      </w:r>
      <w:r w:rsidRPr="00522ADD">
        <w:t xml:space="preserve">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2 – punt j – punt i</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(i)</w:t>
            </w:r>
            <w:r w:rsidRPr="00522ADD">
              <w:tab/>
              <w:t xml:space="preserve">strumenti li jippermettu lid-detentur jakkwista oġġetti jew servizzi fil-bini biss tal-emittent jew fi ħdan network </w:t>
            </w:r>
            <w:r w:rsidRPr="00522ADD">
              <w:t>limitat ta’ fornituri ta’ servizzi skont ftehim kummerċjali dirett ma’ emittent professjonali;</w:t>
            </w:r>
          </w:p>
        </w:tc>
        <w:tc>
          <w:tcPr>
            <w:tcW w:w="4876" w:type="dxa"/>
            <w:hideMark/>
          </w:tcPr>
          <w:p w:rsidR="0047667D" w:rsidRPr="00522ADD" w:rsidRDefault="008451B8">
            <w:pPr>
              <w:pStyle w:val="Normal6"/>
              <w:rPr>
                <w:szCs w:val="24"/>
              </w:rPr>
            </w:pPr>
            <w:r w:rsidRPr="00522ADD">
              <w:t>(i)</w:t>
            </w:r>
            <w:r w:rsidRPr="00522ADD">
              <w:tab/>
              <w:t xml:space="preserve">strumenti li jippermettu lid-detentur jakkwista oġġetti jew servizzi fil-bini </w:t>
            </w:r>
            <w:r w:rsidRPr="00522ADD">
              <w:rPr>
                <w:b/>
                <w:bCs/>
                <w:i/>
                <w:iCs/>
              </w:rPr>
              <w:t>fiżiku jew virtwali</w:t>
            </w:r>
            <w:r w:rsidRPr="00522ADD">
              <w:t xml:space="preserve"> biss tal-emittent jew fi ħdan network limitat ta’ fornituri</w:t>
            </w:r>
            <w:r w:rsidRPr="00522ADD">
              <w:t xml:space="preserve"> ta’ servizzi skont ftehim kummerċjali dirett ma’ emittent professjonali;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152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w:t>
      </w:r>
      <w:r w:rsidRPr="00522ADD">
        <w:rPr>
          <w:rStyle w:val="HideTWBExt"/>
          <w:b w:val="0"/>
        </w:rPr>
        <w:t>Amend&gt;</w:t>
      </w:r>
    </w:p>
    <w:p w:rsidR="0047667D" w:rsidRPr="00522ADD" w:rsidRDefault="008451B8" w:rsidP="0047667D">
      <w:pPr>
        <w:pStyle w:val="NormalBold"/>
      </w:pPr>
      <w:r w:rsidRPr="00522ADD">
        <w:rPr>
          <w:rStyle w:val="HideTWBExt"/>
          <w:b w:val="0"/>
        </w:rPr>
        <w:t>&lt;Article&gt;</w:t>
      </w:r>
      <w:r w:rsidRPr="00522ADD">
        <w:t>Artikolu 2 – paragrafu 2 – punt j – punt ii</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(ii)</w:t>
            </w:r>
            <w:r w:rsidRPr="00522ADD">
              <w:tab/>
              <w:t>strumenti li jistgħu jintużaw biss għall-akkwist ta’ firxa limitata ħafna ta’ oġġetti jew servizzi;</w:t>
            </w:r>
          </w:p>
        </w:tc>
        <w:tc>
          <w:tcPr>
            <w:tcW w:w="4876" w:type="dxa"/>
            <w:hideMark/>
          </w:tcPr>
          <w:p w:rsidR="0047667D" w:rsidRPr="00522ADD" w:rsidRDefault="008451B8">
            <w:pPr>
              <w:pStyle w:val="Normal6"/>
              <w:rPr>
                <w:szCs w:val="24"/>
              </w:rPr>
            </w:pPr>
            <w:r w:rsidRPr="00522ADD">
              <w:t>(ii)</w:t>
            </w:r>
            <w:r w:rsidRPr="00522ADD">
              <w:tab/>
              <w:t xml:space="preserve">strumenti li jistgħu jintużaw biss </w:t>
            </w:r>
            <w:r w:rsidRPr="00522ADD">
              <w:t>għall-akkwist ta’ firxa limitata ħafna ta’ oġġetti jew servizzi</w:t>
            </w:r>
            <w:r w:rsidRPr="00522ADD">
              <w:rPr>
                <w:b/>
                <w:bCs/>
                <w:i/>
                <w:iCs/>
              </w:rPr>
              <w:t>, inklużi iżda mhux limitati għal strumenti ristretti għall-użu fi tranżazzjonijiet minn negozju għal negozju</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153</w:t>
      </w:r>
      <w:r w:rsidRPr="00522ADD">
        <w:rPr>
          <w:rStyle w:val="HideTWBExt"/>
          <w:b w:val="0"/>
        </w:rPr>
        <w:t>&lt;/NumAm&gt;</w:t>
      </w:r>
    </w:p>
    <w:p w:rsidR="0047667D" w:rsidRPr="00522ADD" w:rsidRDefault="008451B8" w:rsidP="0047667D">
      <w:pPr>
        <w:pStyle w:val="NormalBold"/>
      </w:pPr>
      <w:r w:rsidRPr="00522ADD">
        <w:rPr>
          <w:rStyle w:val="HideTWBExt"/>
          <w:b w:val="0"/>
        </w:rPr>
        <w:t>&lt;Repea</w:t>
      </w:r>
      <w:r w:rsidRPr="00522ADD">
        <w:rPr>
          <w:rStyle w:val="HideTWBExt"/>
          <w:b w:val="0"/>
        </w:rPr>
        <w:t>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2 – punt j – punt iii</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(iii)</w:t>
            </w:r>
            <w:r w:rsidRPr="00522ADD">
              <w:rPr>
                <w:b/>
                <w:i/>
              </w:rPr>
              <w:tab/>
              <w:t xml:space="preserve">strumenti validi biss fi Stat Membru </w:t>
            </w:r>
            <w:r w:rsidRPr="00522ADD">
              <w:rPr>
                <w:b/>
                <w:i/>
              </w:rPr>
              <w:t>wieħed, li jiġu ipprovduti fuq talba ta’ impriża jew ta’ entità tas-settur pubbliku u rregolati minn awtorità pubblika nazzjonali jew reġjonali għal finijiet speċifiċi soċjali jew ta’ taxxa biex jiġu akkwistati oġġetti jew servizzi speċifiċi minn fornituri</w:t>
            </w:r>
            <w:r w:rsidRPr="00522ADD">
              <w:rPr>
                <w:b/>
                <w:i/>
              </w:rPr>
              <w:t xml:space="preserve"> li jkollhom ftehim kummerċjali mal-emittent;</w:t>
            </w:r>
          </w:p>
        </w:tc>
        <w:tc>
          <w:tcPr>
            <w:tcW w:w="4876" w:type="dxa"/>
            <w:hideMark/>
          </w:tcPr>
          <w:p w:rsidR="0047667D" w:rsidRPr="00522ADD" w:rsidRDefault="008451B8">
            <w:pPr>
              <w:pStyle w:val="Normal6"/>
              <w:rPr>
                <w:szCs w:val="24"/>
              </w:rPr>
            </w:pPr>
            <w:r w:rsidRPr="00522ADD">
              <w:rPr>
                <w:b/>
                <w:i/>
              </w:rPr>
              <w:t>imħassar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154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José Gusmão, Chris MacManus</w:t>
      </w:r>
      <w:r w:rsidRPr="00522ADD">
        <w:rPr>
          <w:rStyle w:val="HideTWBExt"/>
          <w:b w:val="0"/>
        </w:rPr>
        <w:t>&lt;/Members&gt;</w:t>
      </w:r>
    </w:p>
    <w:p w:rsidR="0047667D" w:rsidRPr="00522ADD" w:rsidRDefault="008451B8" w:rsidP="0047667D">
      <w:r w:rsidRPr="00522ADD">
        <w:rPr>
          <w:rStyle w:val="HideTWBExt"/>
        </w:rPr>
        <w:t>&lt;AuNomDe&gt;</w:t>
      </w:r>
      <w:r w:rsidRPr="00522ADD">
        <w:rPr>
          <w:rStyle w:val="HideTWBInt"/>
          <w:color w:val="auto"/>
        </w:rPr>
        <w:t>{The Left}</w:t>
      </w:r>
      <w:r w:rsidRPr="00522ADD">
        <w:t>f’isemThe Left Group</w:t>
      </w:r>
      <w:r w:rsidRPr="00522ADD">
        <w:rPr>
          <w:rStyle w:val="HideTWBExt"/>
        </w:rPr>
        <w:t>&lt;/AuNomDe&gt;</w:t>
      </w:r>
    </w:p>
    <w:p w:rsidR="0047667D" w:rsidRPr="00522ADD" w:rsidRDefault="008451B8" w:rsidP="0047667D">
      <w:r w:rsidRPr="00522ADD">
        <w:rPr>
          <w:rStyle w:val="HideTWBExt"/>
        </w:rPr>
        <w:t>&lt;/RepeatBloc</w:t>
      </w:r>
      <w:r w:rsidRPr="00522ADD">
        <w:rPr>
          <w:rStyle w:val="HideTWBExt"/>
        </w:rPr>
        <w:t>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2 – punt j – punt iii</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(iii)</w:t>
            </w:r>
            <w:r w:rsidRPr="00522ADD">
              <w:rPr>
                <w:b/>
                <w:i/>
              </w:rPr>
              <w:tab/>
              <w:t xml:space="preserve">strumenti validi biss fi Stat Membru wieħed, li jiġu ipprovduti fuq talba ta’ impriża jew ta’ </w:t>
            </w:r>
            <w:r w:rsidRPr="00522ADD">
              <w:rPr>
                <w:b/>
                <w:i/>
              </w:rPr>
              <w:t>entità tas-settur pubbliku u rregolati minn awtorità pubblika nazzjonali jew reġjonali għal finijiet speċifiċi soċjali jew ta’ taxxa biex jiġu akkwistati oġġetti jew servizzi speċifiċi minn fornituri li jkollhom ftehim kummerċjali mal-emittent;</w:t>
            </w:r>
          </w:p>
        </w:tc>
        <w:tc>
          <w:tcPr>
            <w:tcW w:w="4876" w:type="dxa"/>
            <w:hideMark/>
          </w:tcPr>
          <w:p w:rsidR="0047667D" w:rsidRPr="00522ADD" w:rsidRDefault="008451B8">
            <w:pPr>
              <w:pStyle w:val="Normal6"/>
              <w:rPr>
                <w:szCs w:val="24"/>
              </w:rPr>
            </w:pPr>
            <w:r w:rsidRPr="00522ADD">
              <w:rPr>
                <w:b/>
                <w:i/>
              </w:rPr>
              <w:t>imħassar</w:t>
            </w:r>
          </w:p>
        </w:tc>
      </w:tr>
    </w:tbl>
    <w:p w:rsidR="0047667D" w:rsidRPr="00522ADD" w:rsidRDefault="008451B8" w:rsidP="0047667D">
      <w:pPr>
        <w:pStyle w:val="Olang"/>
        <w:rPr>
          <w:noProof w:val="0"/>
        </w:rPr>
      </w:pPr>
      <w:r w:rsidRPr="00522ADD">
        <w:t>O</w:t>
      </w:r>
      <w:r w:rsidRPr="00522ADD">
        <w:t xml:space="preserve">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 xml:space="preserve">L-eżenzjonijiet għall-fornituri ta’ vawċers għall-ikel jibqgħu fil-PSR mingħajr raġuni partikolari. Fil-każ ta’ vawċers għall-ikel, dan jippermetti lill-operaturi ta’ skemi bħal dawn </w:t>
      </w:r>
      <w:r w:rsidRPr="00522ADD">
        <w:t>jitolbu lin-negozjanti tariffi għoljin li, bħala konsegwenza, jillimitaw l-aċċettazzjoni ta’ vawċers għall-ikel u għalhekk il-possibbiltà li l-konsumaturi jonfqu l-benefiċċji tal-impjieg tagħhom.</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155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Emmanuel Maurel</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2 – punt j – punt iii</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(iii)</w:t>
            </w:r>
            <w:r w:rsidRPr="00522ADD">
              <w:tab/>
              <w:t>strumenti validi biss fi Stat M</w:t>
            </w:r>
            <w:r w:rsidRPr="00522ADD">
              <w:t>embru wieħed, li jiġu ipprovduti fuq talba ta’ impriża jew ta’ entità tas-settur pubbliku u rregolati minn awtorità pubblika nazzjonali jew reġjonali għal finijiet speċifiċi soċjali jew ta’ taxxa biex jiġu akkwistati oġġetti jew servizzi speċifiċi minn for</w:t>
            </w:r>
            <w:r w:rsidRPr="00522ADD">
              <w:t>nituri li jkollhom ftehim kummerċjali mal-emittent;</w:t>
            </w:r>
          </w:p>
        </w:tc>
        <w:tc>
          <w:tcPr>
            <w:tcW w:w="4876" w:type="dxa"/>
            <w:hideMark/>
          </w:tcPr>
          <w:p w:rsidR="0047667D" w:rsidRPr="00522ADD" w:rsidRDefault="008451B8">
            <w:pPr>
              <w:pStyle w:val="Normal6"/>
              <w:rPr>
                <w:szCs w:val="24"/>
              </w:rPr>
            </w:pPr>
            <w:r w:rsidRPr="00522ADD">
              <w:t>(iii)</w:t>
            </w:r>
            <w:r w:rsidRPr="00522ADD">
              <w:tab/>
              <w:t>strumenti validi biss fi Stat Membru wieħed, li jiġu ipprovduti fuq talba ta’ impriża jew ta’ entità tas-settur pubbliku u rregolati minn awtorità pubblika nazzjonali jew reġjonali għal finijiet spe</w:t>
            </w:r>
            <w:r w:rsidRPr="00522ADD">
              <w:t xml:space="preserve">ċifiċi soċjali jew ta’ taxxa biex jiġu akkwistati oġġetti jew servizzi speċifiċi minn fornituri li jkollhom ftehim kummerċjali mal-emittent </w:t>
            </w:r>
            <w:r w:rsidRPr="00522ADD">
              <w:rPr>
                <w:b/>
                <w:bCs/>
                <w:i/>
                <w:iCs/>
              </w:rPr>
              <w:t>li ma jistgħux jiġu skambjati mal-flus</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156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Sirpa Pietikäinen</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2 – punt j – punt iii</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(iii)</w:t>
            </w:r>
            <w:r w:rsidRPr="00522ADD">
              <w:tab/>
              <w:t>strumenti validi biss fi Stat</w:t>
            </w:r>
            <w:r w:rsidRPr="00522ADD">
              <w:t xml:space="preserve"> Membru wieħed, li jiġu ipprovduti fuq talba ta’ impriża jew ta’ entità tas-settur pubbliku u rregolati minn awtorità pubblika nazzjonali jew reġjonali għal finijiet speċifiċi soċjali jew ta’ taxxa biex jiġu akkwistati oġġetti jew servizzi speċifiċi minn f</w:t>
            </w:r>
            <w:r w:rsidRPr="00522ADD">
              <w:t>ornituri li jkollhom ftehim kummerċjali mal-emittent;</w:t>
            </w:r>
          </w:p>
        </w:tc>
        <w:tc>
          <w:tcPr>
            <w:tcW w:w="4876" w:type="dxa"/>
            <w:hideMark/>
          </w:tcPr>
          <w:p w:rsidR="0047667D" w:rsidRPr="00522ADD" w:rsidRDefault="008451B8">
            <w:pPr>
              <w:pStyle w:val="Normal6"/>
              <w:rPr>
                <w:szCs w:val="24"/>
              </w:rPr>
            </w:pPr>
            <w:r w:rsidRPr="00522ADD">
              <w:t>(iii)</w:t>
            </w:r>
            <w:r w:rsidRPr="00522ADD">
              <w:tab/>
              <w:t>strumenti validi biss fi Stat Membru wieħed, li jiġu ipprovduti fuq talba ta’ impriża jew ta’ entità tas-settur pubbliku u rregolati minn awtorità pubblika nazzjonali jew reġjonali għal finijiet s</w:t>
            </w:r>
            <w:r w:rsidRPr="00522ADD">
              <w:t xml:space="preserve">peċifiċi soċjali jew ta’ taxxa biex jiġu akkwistati oġġetti jew servizzi speċifiċi minn fornituri li jkollhom ftehim kummerċjali mal-emittent </w:t>
            </w:r>
            <w:r w:rsidRPr="00522ADD">
              <w:rPr>
                <w:b/>
                <w:bCs/>
                <w:i/>
                <w:iCs/>
              </w:rPr>
              <w:t>li ma jistgħux jiġu kkonvertiti fi flus kontanti</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157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Frances Fitzgerald, Eleni Stavrou, José Manuel García-Margallo y Marfil, Isabel Benjumea Benjumea, Lídia Pereira, Sirpa Pietikäinen, Laurence Sailliet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w:t>
      </w:r>
      <w:r w:rsidRPr="00522ADD">
        <w:rPr>
          <w:rStyle w:val="HideTWBExt"/>
          <w:b w:val="0"/>
        </w:rPr>
        <w:t>mend&gt;</w:t>
      </w:r>
    </w:p>
    <w:p w:rsidR="0047667D" w:rsidRPr="00522ADD" w:rsidRDefault="008451B8" w:rsidP="0047667D">
      <w:pPr>
        <w:pStyle w:val="NormalBold"/>
      </w:pPr>
      <w:r w:rsidRPr="00522ADD">
        <w:rPr>
          <w:rStyle w:val="HideTWBExt"/>
          <w:b w:val="0"/>
        </w:rPr>
        <w:t>&lt;Article&gt;</w:t>
      </w:r>
      <w:r w:rsidRPr="00522ADD">
        <w:t>Artikolu 2 – paragrafu 2 – punt j – punt iii</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(iii)</w:t>
            </w:r>
            <w:r w:rsidRPr="00522ADD">
              <w:tab/>
              <w:t xml:space="preserve">strumenti validi biss fi Stat Membru wieħed, li jiġu ipprovduti fuq talba ta’ impriża jew ta’ entità tas-settur pubbliku u rregolati minn </w:t>
            </w:r>
            <w:r w:rsidRPr="00522ADD">
              <w:t>awtorità pubblika nazzjonali jew reġjonali għal finijiet speċifiċi soċjali jew ta’ taxxa biex jiġu akkwistati oġġetti jew servizzi speċifiċi minn fornituri li jkollhom ftehim kummerċjali mal-emittent;</w:t>
            </w:r>
          </w:p>
        </w:tc>
        <w:tc>
          <w:tcPr>
            <w:tcW w:w="4876" w:type="dxa"/>
            <w:hideMark/>
          </w:tcPr>
          <w:p w:rsidR="0047667D" w:rsidRPr="00522ADD" w:rsidRDefault="008451B8">
            <w:pPr>
              <w:pStyle w:val="Normal6"/>
              <w:rPr>
                <w:szCs w:val="24"/>
              </w:rPr>
            </w:pPr>
            <w:r w:rsidRPr="00522ADD">
              <w:t>(iii)</w:t>
            </w:r>
            <w:r w:rsidRPr="00522ADD">
              <w:tab/>
              <w:t>strumenti validi biss fi Stat Membru wieħed, li j</w:t>
            </w:r>
            <w:r w:rsidRPr="00522ADD">
              <w:t>iġu ipprovduti fuq talba ta’ impriża jew ta’ entità tas-settur pubbliku u rregolati minn awtorità pubblika nazzjonali jew reġjonali għal finijiet speċifiċi soċjali jew ta’ taxxa biex jiġu akkwistati oġġetti jew servizzi speċifiċi minn fornituri li jkollhom</w:t>
            </w:r>
            <w:r w:rsidRPr="00522ADD">
              <w:t xml:space="preserve"> ftehim kummerċjali mal-emittent </w:t>
            </w:r>
            <w:r w:rsidRPr="00522ADD">
              <w:rPr>
                <w:b/>
                <w:bCs/>
                <w:i/>
                <w:iCs/>
              </w:rPr>
              <w:t>li ma jistgħux jiġu kkonvertiti fi flus kontanti</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Din iż-żieda tgħin biex tiġi ċċarata n-natura tal-vawċers soċjali, li huma marbuta direttament max-xi</w:t>
      </w:r>
      <w:r w:rsidRPr="00522ADD">
        <w:t>ri ta’ oġġetti u servizzi, u b’hekk jaqgħu taħt il-kamp ta’ applikazzjoni tal-LNE. Dawn mhumiex servizzi ta’ pagament fis-sens formali, u mhumiex skambjabbli fi flus, f’konformità mal-Linji Gwida tal-EBA dwar l-LNE. Il-vawċers soċjali huma aċċessibbli fi ħ</w:t>
      </w:r>
      <w:r w:rsidRPr="00522ADD">
        <w:t>dan network iddedikat ta’ negozjanti u fornituri. Dan in-network huwa bbażat fuq relazzjonijiet kuntrattwali bejn in-negozjanti, il-fornituri u l-kumpaniji li joħorġu vawċers soċjali u jiżgura l-użu xieraq tagħhom, li jinkludi l-prevenzjoni tal-konverżjoni</w:t>
      </w:r>
      <w:r w:rsidRPr="00522ADD">
        <w:t xml:space="preserve"> tagħhom fi flus kontanti.</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158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Denis Nesci</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2 – punt j – punt iii</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 xml:space="preserve">Test </w:t>
            </w:r>
            <w:r w:rsidRPr="00522ADD">
              <w:t>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(iii)</w:t>
            </w:r>
            <w:r w:rsidRPr="00522ADD">
              <w:tab/>
              <w:t xml:space="preserve">strumenti validi biss fi Stat Membru wieħed, li jiġu ipprovduti fuq talba ta’ impriża jew ta’ entità tas-settur pubbliku u rregolati minn awtorità pubblika nazzjonali jew reġjonali għal finijiet speċifiċi soċjali jew </w:t>
            </w:r>
            <w:r w:rsidRPr="00522ADD">
              <w:t>ta’ taxxa biex jiġu akkwistati oġġetti jew servizzi speċifiċi minn fornituri li jkollhom ftehim kummerċjali mal-emittent;</w:t>
            </w:r>
          </w:p>
        </w:tc>
        <w:tc>
          <w:tcPr>
            <w:tcW w:w="4876" w:type="dxa"/>
            <w:hideMark/>
          </w:tcPr>
          <w:p w:rsidR="0047667D" w:rsidRPr="00522ADD" w:rsidRDefault="008451B8">
            <w:pPr>
              <w:pStyle w:val="Normal6"/>
              <w:rPr>
                <w:szCs w:val="24"/>
              </w:rPr>
            </w:pPr>
            <w:r w:rsidRPr="00522ADD">
              <w:t>(iii)</w:t>
            </w:r>
            <w:r w:rsidRPr="00522ADD">
              <w:tab/>
              <w:t xml:space="preserve">strumenti validi biss fi Stat Membru wieħed </w:t>
            </w:r>
            <w:r w:rsidRPr="00522ADD">
              <w:rPr>
                <w:b/>
                <w:bCs/>
                <w:i/>
                <w:iCs/>
              </w:rPr>
              <w:t>jew f’reġjun</w:t>
            </w:r>
            <w:r w:rsidRPr="00522ADD">
              <w:t>, li jiġu ipprovduti fuq talba ta’ impriża jew ta’ entità tas-settur pub</w:t>
            </w:r>
            <w:r w:rsidRPr="00522ADD">
              <w:t>bliku u rregolati minn awtorità pubblika nazzjonali jew reġjonali għal finijiet speċifiċi soċjali jew ta’ taxxa biex jiġu akkwistati oġġetti jew servizzi speċifiċi minn fornituri li jkollhom ftehim kummerċjali mal-emittent;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Il-vawċers soċjali deskritti fl-Artikolu 2.2j(iii) huma strumenti użati abbażi ta’ politiki nazzjonali jew lokali biex jappoġġjaw l-implimentazzjoni tal-politiki pubbliċi. Huma ddedikati għall-kisba ta’ għanijiet spe</w:t>
      </w:r>
      <w:r w:rsidRPr="00522ADD">
        <w:t>ċifiċi u huma mmirati b’mod preċiż fi ħdan l-oqfsa leġiżlattivi nazzjonali jew lokali. Huwa importanti li din il-karatteristika tiġi enfasizzata aktar.</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159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2 – punt k</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bCs/>
                <w:i/>
                <w:iCs/>
              </w:rPr>
              <w:t>(k)</w:t>
            </w:r>
            <w:r w:rsidRPr="00522ADD">
              <w:rPr>
                <w:b/>
                <w:bCs/>
                <w:i/>
                <w:iCs/>
              </w:rPr>
              <w:tab/>
              <w:t>tranżazzjonijiet ta’ pagament minn fornitur ta’ networks ta’ komunikazzjonijiet elettroniċi kif</w:t>
            </w:r>
            <w:r w:rsidRPr="00522ADD">
              <w:rPr>
                <w:b/>
                <w:bCs/>
                <w:i/>
                <w:iCs/>
              </w:rPr>
              <w:t xml:space="preserve"> definiti fl-Artikolu 2(1) tad-Direttiva (UE) 2018/1972 tal-Parlament Ewropew u tal-Kunsill 62 , jew servizzi pprovduti flimkien ma’ servizzi ta’ komunikazzjonijiet elettroniċi kif definiti fl-Artikolu 2(4) ta’ dik id-Direttiva lil abbonat tan-network jew </w:t>
            </w:r>
            <w:r w:rsidRPr="00522ADD">
              <w:rPr>
                <w:b/>
                <w:bCs/>
                <w:i/>
                <w:iCs/>
              </w:rPr>
              <w:t>tas-servizz:</w:t>
            </w:r>
          </w:p>
        </w:tc>
        <w:tc>
          <w:tcPr>
            <w:tcW w:w="4876" w:type="dxa"/>
            <w:hideMark/>
          </w:tcPr>
          <w:p w:rsidR="0047667D" w:rsidRPr="00522ADD" w:rsidRDefault="008451B8">
            <w:pPr>
              <w:pStyle w:val="Normal6"/>
              <w:rPr>
                <w:szCs w:val="24"/>
              </w:rPr>
            </w:pPr>
            <w:r w:rsidRPr="00522ADD">
              <w:rPr>
                <w:b/>
                <w:i/>
              </w:rPr>
              <w:t>imħassar</w:t>
            </w:r>
          </w:p>
        </w:tc>
      </w:tr>
      <w:tr w:rsidR="008D3869" w:rsidRPr="00522ADD" w:rsidTr="0047667D">
        <w:trPr>
          <w:jc w:val="center"/>
        </w:trPr>
        <w:tc>
          <w:tcPr>
            <w:tcW w:w="4876" w:type="dxa"/>
            <w:hideMark/>
          </w:tcPr>
          <w:p w:rsidR="0047667D" w:rsidRPr="00522ADD" w:rsidRDefault="008451B8">
            <w:pPr>
              <w:pStyle w:val="Normal6"/>
            </w:pPr>
            <w:r w:rsidRPr="00522ADD">
              <w:rPr>
                <w:b/>
                <w:i/>
              </w:rPr>
              <w:t>(i)</w:t>
            </w:r>
            <w:r w:rsidRPr="00522ADD">
              <w:rPr>
                <w:b/>
                <w:i/>
              </w:rPr>
              <w:tab/>
              <w:t>għax-xiri ta’ kontenut diġitali u servizzi bbażati fuq il-vuċi, irrispettivament mill-apparat użat għax-xiri jew għall-konsum tal-kontenut diġitali u ddebitat lill-kont relatat; jew</w:t>
            </w:r>
          </w:p>
        </w:tc>
        <w:tc>
          <w:tcPr>
            <w:tcW w:w="4876" w:type="dxa"/>
          </w:tcPr>
          <w:p w:rsidR="0047667D" w:rsidRPr="00522ADD" w:rsidRDefault="0047667D">
            <w:pPr>
              <w:pStyle w:val="Normal6"/>
              <w:rPr>
                <w:szCs w:val="24"/>
              </w:rPr>
            </w:pPr>
          </w:p>
        </w:tc>
      </w:tr>
      <w:tr w:rsidR="008D3869" w:rsidRPr="00522ADD" w:rsidTr="0047667D">
        <w:trPr>
          <w:jc w:val="center"/>
        </w:trPr>
        <w:tc>
          <w:tcPr>
            <w:tcW w:w="4876" w:type="dxa"/>
            <w:hideMark/>
          </w:tcPr>
          <w:p w:rsidR="0047667D" w:rsidRPr="00522ADD" w:rsidRDefault="008451B8">
            <w:pPr>
              <w:pStyle w:val="Normal6"/>
            </w:pPr>
            <w:r w:rsidRPr="00522ADD">
              <w:rPr>
                <w:b/>
                <w:i/>
              </w:rPr>
              <w:t>(ii)</w:t>
            </w:r>
            <w:r w:rsidRPr="00522ADD">
              <w:rPr>
                <w:b/>
                <w:i/>
              </w:rPr>
              <w:tab/>
              <w:t xml:space="preserve">imwettqa minn jew permezz ta’ apparat </w:t>
            </w:r>
            <w:r w:rsidRPr="00522ADD">
              <w:rPr>
                <w:b/>
                <w:i/>
              </w:rPr>
              <w:t>elettroniku u ddebitati lill-kont relatat fil-qafas ta’ attività tal-karità jew għax-xiri ta’ biljetti;</w:t>
            </w:r>
          </w:p>
        </w:tc>
        <w:tc>
          <w:tcPr>
            <w:tcW w:w="4876" w:type="dxa"/>
          </w:tcPr>
          <w:p w:rsidR="0047667D" w:rsidRPr="00522ADD" w:rsidRDefault="0047667D">
            <w:pPr>
              <w:pStyle w:val="Normal6"/>
              <w:rPr>
                <w:szCs w:val="24"/>
              </w:rPr>
            </w:pPr>
          </w:p>
        </w:tc>
      </w:tr>
      <w:tr w:rsidR="008D3869" w:rsidRPr="00522ADD" w:rsidTr="0047667D">
        <w:trPr>
          <w:jc w:val="center"/>
        </w:trPr>
        <w:tc>
          <w:tcPr>
            <w:tcW w:w="4876" w:type="dxa"/>
            <w:hideMark/>
          </w:tcPr>
          <w:p w:rsidR="0047667D" w:rsidRPr="00522ADD" w:rsidRDefault="008451B8">
            <w:pPr>
              <w:pStyle w:val="Normal6"/>
            </w:pPr>
            <w:r w:rsidRPr="00522ADD">
              <w:rPr>
                <w:b/>
                <w:i/>
              </w:rPr>
              <w:t>dment li l-valur ta’ kwalunkwe tranżazzjoni ta’ pagament unika ma jaqbiżx EUR 50 u:</w:t>
            </w:r>
          </w:p>
        </w:tc>
        <w:tc>
          <w:tcPr>
            <w:tcW w:w="4876" w:type="dxa"/>
          </w:tcPr>
          <w:p w:rsidR="0047667D" w:rsidRPr="00522ADD" w:rsidRDefault="0047667D">
            <w:pPr>
              <w:pStyle w:val="Normal6"/>
              <w:rPr>
                <w:szCs w:val="24"/>
              </w:rPr>
            </w:pPr>
          </w:p>
        </w:tc>
      </w:tr>
      <w:tr w:rsidR="008D3869" w:rsidRPr="00522ADD" w:rsidTr="0047667D">
        <w:trPr>
          <w:jc w:val="center"/>
        </w:trPr>
        <w:tc>
          <w:tcPr>
            <w:tcW w:w="4876" w:type="dxa"/>
            <w:hideMark/>
          </w:tcPr>
          <w:p w:rsidR="0047667D" w:rsidRPr="00522ADD" w:rsidRDefault="008451B8">
            <w:pPr>
              <w:pStyle w:val="Normal6"/>
            </w:pPr>
            <w:r w:rsidRPr="00522ADD">
              <w:rPr>
                <w:b/>
                <w:i/>
              </w:rPr>
              <w:t>—</w:t>
            </w:r>
            <w:r w:rsidRPr="00522ADD">
              <w:rPr>
                <w:b/>
                <w:i/>
              </w:rPr>
              <w:tab/>
              <w:t>il-valur kumulattiv tat-tranżazzjonijiet ta’ pagament għal abb</w:t>
            </w:r>
            <w:r w:rsidRPr="00522ADD">
              <w:rPr>
                <w:b/>
                <w:i/>
              </w:rPr>
              <w:t>onat individwali ma jaqbiżx EUR 300 kull xahar, jew</w:t>
            </w:r>
          </w:p>
        </w:tc>
        <w:tc>
          <w:tcPr>
            <w:tcW w:w="4876" w:type="dxa"/>
          </w:tcPr>
          <w:p w:rsidR="0047667D" w:rsidRPr="00522ADD" w:rsidRDefault="0047667D">
            <w:pPr>
              <w:pStyle w:val="Normal6"/>
              <w:rPr>
                <w:szCs w:val="24"/>
              </w:rPr>
            </w:pPr>
          </w:p>
        </w:tc>
      </w:tr>
      <w:tr w:rsidR="008D3869" w:rsidRPr="00522ADD" w:rsidTr="0047667D">
        <w:trPr>
          <w:jc w:val="center"/>
        </w:trPr>
        <w:tc>
          <w:tcPr>
            <w:tcW w:w="4876" w:type="dxa"/>
            <w:hideMark/>
          </w:tcPr>
          <w:p w:rsidR="0047667D" w:rsidRPr="00522ADD" w:rsidRDefault="008451B8">
            <w:pPr>
              <w:pStyle w:val="Normal6"/>
            </w:pPr>
            <w:r w:rsidRPr="00522ADD">
              <w:rPr>
                <w:b/>
                <w:i/>
              </w:rPr>
              <w:t>—</w:t>
            </w:r>
            <w:r w:rsidRPr="00522ADD">
              <w:rPr>
                <w:b/>
                <w:i/>
              </w:rPr>
              <w:tab/>
              <w:t>fejn abbonat jiffinanzja minn qabel il-kont tiegħu mal-fornitur tan-network jew tas-servizz ta’ komunikazzjonijiet elettroniċi, il-valur kumulattiv tat-tranżazzjonijiet ta’ pagament ma jaqbiżx EUR 300</w:t>
            </w:r>
            <w:r w:rsidRPr="00522ADD">
              <w:rPr>
                <w:b/>
                <w:i/>
              </w:rPr>
              <w:t xml:space="preserve"> kull xahar;</w:t>
            </w:r>
          </w:p>
        </w:tc>
        <w:tc>
          <w:tcPr>
            <w:tcW w:w="4876" w:type="dxa"/>
          </w:tcPr>
          <w:p w:rsidR="0047667D" w:rsidRPr="00522ADD" w:rsidRDefault="0047667D">
            <w:pPr>
              <w:pStyle w:val="Normal6"/>
              <w:rPr>
                <w:szCs w:val="24"/>
              </w:rPr>
            </w:pPr>
          </w:p>
        </w:tc>
      </w:tr>
      <w:tr w:rsidR="008D3869" w:rsidRPr="00522ADD" w:rsidTr="0047667D">
        <w:trPr>
          <w:jc w:val="center"/>
        </w:trPr>
        <w:tc>
          <w:tcPr>
            <w:tcW w:w="4876" w:type="dxa"/>
            <w:hideMark/>
          </w:tcPr>
          <w:p w:rsidR="0047667D" w:rsidRPr="00522ADD" w:rsidRDefault="008451B8">
            <w:pPr>
              <w:pStyle w:val="Normal6"/>
            </w:pPr>
            <w:r w:rsidRPr="00522ADD">
              <w:rPr>
                <w:b/>
                <w:i/>
              </w:rPr>
              <w:t>__________________</w:t>
            </w:r>
          </w:p>
        </w:tc>
        <w:tc>
          <w:tcPr>
            <w:tcW w:w="4876" w:type="dxa"/>
          </w:tcPr>
          <w:p w:rsidR="0047667D" w:rsidRPr="00522ADD" w:rsidRDefault="0047667D">
            <w:pPr>
              <w:pStyle w:val="Normal6"/>
              <w:rPr>
                <w:szCs w:val="24"/>
              </w:rPr>
            </w:pPr>
          </w:p>
        </w:tc>
      </w:tr>
      <w:tr w:rsidR="008D3869" w:rsidRPr="00522ADD" w:rsidTr="0047667D">
        <w:trPr>
          <w:jc w:val="center"/>
        </w:trPr>
        <w:tc>
          <w:tcPr>
            <w:tcW w:w="4876" w:type="dxa"/>
            <w:hideMark/>
          </w:tcPr>
          <w:p w:rsidR="0047667D" w:rsidRPr="00522ADD" w:rsidRDefault="008451B8">
            <w:pPr>
              <w:pStyle w:val="Normal6"/>
            </w:pPr>
            <w:r w:rsidRPr="00522ADD">
              <w:rPr>
                <w:b/>
                <w:bCs/>
                <w:i/>
                <w:iCs/>
                <w:vertAlign w:val="superscript"/>
              </w:rPr>
              <w:t>62</w:t>
            </w:r>
            <w:r w:rsidRPr="00522ADD">
              <w:rPr>
                <w:b/>
                <w:bCs/>
                <w:i/>
                <w:iCs/>
              </w:rPr>
              <w:t xml:space="preserve"> Id-Direttiva (UE) 2018/1972 tal-Parlament Ewropew u tal-Kunsill tal-11 ta’ Diċembru 2018 li tistabbilixxi l-Kodiċi Ewropew għall-Komunikazzjonijiet Elettroniċi (ĠU L 321, 17.12.2018, p. 36).</w:t>
            </w:r>
          </w:p>
        </w:tc>
        <w:tc>
          <w:tcPr>
            <w:tcW w:w="4876" w:type="dxa"/>
          </w:tcPr>
          <w:p w:rsidR="0047667D" w:rsidRPr="00522ADD" w:rsidRDefault="0047667D">
            <w:pPr>
              <w:pStyle w:val="Normal6"/>
              <w:rPr>
                <w:szCs w:val="24"/>
              </w:rPr>
            </w:pP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w:t>
      </w:r>
      <w:r w:rsidRPr="00522ADD">
        <w:rPr>
          <w:rStyle w:val="HideTWBExt"/>
        </w:rPr>
        <w:t>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160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2 – punt k – paragrafu 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 xml:space="preserve">Test propost </w:t>
            </w:r>
            <w:r w:rsidRPr="00522ADD">
              <w:t>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bCs/>
                <w:i/>
                <w:iCs/>
              </w:rPr>
              <w:t>tranżazzjonijiet ta’ pagament minn fornitur ta’ networks ta’ komunikazzjonijiet elettroniċi kif definiti fl-Artikolu 2(1) tad-Direttiva (UE) 2018/1972 tal-Parlament Ewropew u tal-Kunsill</w:t>
            </w:r>
            <w:r w:rsidRPr="00522ADD">
              <w:rPr>
                <w:b/>
                <w:bCs/>
                <w:i/>
                <w:iCs/>
                <w:vertAlign w:val="superscript"/>
              </w:rPr>
              <w:t>62</w:t>
            </w:r>
            <w:r w:rsidRPr="00522ADD">
              <w:rPr>
                <w:b/>
                <w:bCs/>
                <w:i/>
                <w:iCs/>
              </w:rPr>
              <w:t xml:space="preserve"> , jew servizzi pprovduti flimkien ma’ serv</w:t>
            </w:r>
            <w:r w:rsidRPr="00522ADD">
              <w:rPr>
                <w:b/>
                <w:bCs/>
                <w:i/>
                <w:iCs/>
              </w:rPr>
              <w:t>izzi ta’ komunikazzjonijiet elettroniċi kif definiti fl-Artikolu 2(4) ta’ dik id-Direttiva lil abbonat tan-network jew tas-servizz:</w:t>
            </w:r>
          </w:p>
        </w:tc>
        <w:tc>
          <w:tcPr>
            <w:tcW w:w="4876" w:type="dxa"/>
            <w:hideMark/>
          </w:tcPr>
          <w:p w:rsidR="0047667D" w:rsidRPr="00522ADD" w:rsidRDefault="008451B8">
            <w:pPr>
              <w:pStyle w:val="Normal6"/>
              <w:rPr>
                <w:szCs w:val="24"/>
              </w:rPr>
            </w:pPr>
            <w:r w:rsidRPr="00522ADD">
              <w:rPr>
                <w:b/>
                <w:i/>
              </w:rPr>
              <w:t>imħassar</w:t>
            </w:r>
          </w:p>
        </w:tc>
      </w:tr>
      <w:tr w:rsidR="008D3869" w:rsidRPr="00522ADD" w:rsidTr="0047667D">
        <w:trPr>
          <w:jc w:val="center"/>
        </w:trPr>
        <w:tc>
          <w:tcPr>
            <w:tcW w:w="4876" w:type="dxa"/>
            <w:hideMark/>
          </w:tcPr>
          <w:p w:rsidR="0047667D" w:rsidRPr="00522ADD" w:rsidRDefault="008451B8">
            <w:pPr>
              <w:pStyle w:val="Normal6"/>
            </w:pPr>
            <w:r w:rsidRPr="00522ADD">
              <w:rPr>
                <w:b/>
                <w:i/>
              </w:rPr>
              <w:t>(i)</w:t>
            </w:r>
            <w:r w:rsidRPr="00522ADD">
              <w:rPr>
                <w:b/>
                <w:i/>
              </w:rPr>
              <w:tab/>
              <w:t xml:space="preserve">għax-xiri ta’ kontenut diġitali u servizzi bbażati fuq il-vuċi, irrispettivament mill-apparat użat għax-xiri </w:t>
            </w:r>
            <w:r w:rsidRPr="00522ADD">
              <w:rPr>
                <w:b/>
                <w:i/>
              </w:rPr>
              <w:t>jew għall-konsum tal-kontenut diġitali u ddebitat lill-kont relatat; jew</w:t>
            </w:r>
          </w:p>
        </w:tc>
        <w:tc>
          <w:tcPr>
            <w:tcW w:w="4876" w:type="dxa"/>
          </w:tcPr>
          <w:p w:rsidR="0047667D" w:rsidRPr="00522ADD" w:rsidRDefault="0047667D">
            <w:pPr>
              <w:pStyle w:val="Normal6"/>
              <w:rPr>
                <w:szCs w:val="24"/>
              </w:rPr>
            </w:pPr>
          </w:p>
        </w:tc>
      </w:tr>
      <w:tr w:rsidR="008D3869" w:rsidRPr="00522ADD" w:rsidTr="0047667D">
        <w:trPr>
          <w:jc w:val="center"/>
        </w:trPr>
        <w:tc>
          <w:tcPr>
            <w:tcW w:w="4876" w:type="dxa"/>
            <w:hideMark/>
          </w:tcPr>
          <w:p w:rsidR="0047667D" w:rsidRPr="00522ADD" w:rsidRDefault="008451B8">
            <w:pPr>
              <w:pStyle w:val="Normal6"/>
            </w:pPr>
            <w:r w:rsidRPr="00522ADD">
              <w:rPr>
                <w:b/>
                <w:i/>
              </w:rPr>
              <w:t>(ii)</w:t>
            </w:r>
            <w:r w:rsidRPr="00522ADD">
              <w:rPr>
                <w:b/>
                <w:i/>
              </w:rPr>
              <w:tab/>
              <w:t>imwettqa minn jew permezz ta’ apparat elettroniku u ddebitati lill-kont relatat fil-qafas ta’ attività tal-karità jew għax-xiri ta’ biljetti;</w:t>
            </w:r>
          </w:p>
        </w:tc>
        <w:tc>
          <w:tcPr>
            <w:tcW w:w="4876" w:type="dxa"/>
          </w:tcPr>
          <w:p w:rsidR="0047667D" w:rsidRPr="00522ADD" w:rsidRDefault="0047667D">
            <w:pPr>
              <w:pStyle w:val="Normal6"/>
              <w:rPr>
                <w:szCs w:val="24"/>
              </w:rPr>
            </w:pPr>
          </w:p>
        </w:tc>
      </w:tr>
      <w:tr w:rsidR="008D3869" w:rsidRPr="00522ADD" w:rsidTr="0047667D">
        <w:trPr>
          <w:jc w:val="center"/>
        </w:trPr>
        <w:tc>
          <w:tcPr>
            <w:tcW w:w="4876" w:type="dxa"/>
            <w:hideMark/>
          </w:tcPr>
          <w:p w:rsidR="0047667D" w:rsidRPr="00522ADD" w:rsidRDefault="008451B8">
            <w:pPr>
              <w:pStyle w:val="Normal6"/>
            </w:pPr>
            <w:r w:rsidRPr="00522ADD">
              <w:rPr>
                <w:b/>
                <w:i/>
              </w:rPr>
              <w:t>__________________</w:t>
            </w:r>
          </w:p>
        </w:tc>
        <w:tc>
          <w:tcPr>
            <w:tcW w:w="4876" w:type="dxa"/>
          </w:tcPr>
          <w:p w:rsidR="0047667D" w:rsidRPr="00522ADD" w:rsidRDefault="0047667D">
            <w:pPr>
              <w:pStyle w:val="Normal6"/>
              <w:rPr>
                <w:szCs w:val="24"/>
              </w:rPr>
            </w:pPr>
          </w:p>
        </w:tc>
      </w:tr>
      <w:tr w:rsidR="008D3869" w:rsidRPr="00522ADD" w:rsidTr="0047667D">
        <w:trPr>
          <w:jc w:val="center"/>
        </w:trPr>
        <w:tc>
          <w:tcPr>
            <w:tcW w:w="4876" w:type="dxa"/>
            <w:hideMark/>
          </w:tcPr>
          <w:p w:rsidR="0047667D" w:rsidRPr="00522ADD" w:rsidRDefault="008451B8">
            <w:pPr>
              <w:pStyle w:val="Normal6"/>
            </w:pPr>
            <w:r w:rsidRPr="00522ADD">
              <w:rPr>
                <w:b/>
                <w:bCs/>
                <w:i/>
                <w:iCs/>
                <w:vertAlign w:val="superscript"/>
              </w:rPr>
              <w:t>62</w:t>
            </w:r>
            <w:r w:rsidRPr="00522ADD">
              <w:rPr>
                <w:b/>
                <w:bCs/>
                <w:i/>
                <w:iCs/>
              </w:rPr>
              <w:t xml:space="preserve"> Id-Diret</w:t>
            </w:r>
            <w:r w:rsidRPr="00522ADD">
              <w:rPr>
                <w:b/>
                <w:bCs/>
                <w:i/>
                <w:iCs/>
              </w:rPr>
              <w:t>tiva (UE) 2018/1972 tal-Parlament Ewropew u tal-Kunsill tal-11 ta’ Diċembru 2018 li tistabbilixxi l-Kodiċi Ewropew għall-Komunikazzjonijiet Elettroniċi (ĠU L 321, 17.12.2018, p. 36).</w:t>
            </w:r>
          </w:p>
        </w:tc>
        <w:tc>
          <w:tcPr>
            <w:tcW w:w="4876" w:type="dxa"/>
          </w:tcPr>
          <w:p w:rsidR="0047667D" w:rsidRPr="00522ADD" w:rsidRDefault="0047667D">
            <w:pPr>
              <w:pStyle w:val="Normal6"/>
              <w:rPr>
                <w:szCs w:val="24"/>
              </w:rPr>
            </w:pP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161</w:t>
      </w:r>
      <w:r w:rsidRPr="00522ADD">
        <w:rPr>
          <w:rStyle w:val="HideTWBExt"/>
          <w:b w:val="0"/>
        </w:rPr>
        <w:t>&lt;/Num</w:t>
      </w:r>
      <w:r w:rsidRPr="00522ADD">
        <w:rPr>
          <w:rStyle w:val="HideTWBExt"/>
          <w:b w:val="0"/>
        </w:rPr>
        <w:t>Am&gt;</w:t>
      </w:r>
    </w:p>
    <w:p w:rsidR="0047667D" w:rsidRPr="00522ADD" w:rsidRDefault="008451B8" w:rsidP="0047667D">
      <w:pPr>
        <w:pStyle w:val="NormalBold"/>
      </w:pPr>
      <w:r w:rsidRPr="00522ADD">
        <w:rPr>
          <w:rStyle w:val="HideTWBExt"/>
          <w:b w:val="0"/>
        </w:rPr>
        <w:t>&lt;RepeatBlock-By&gt;&lt;Members&gt;</w:t>
      </w:r>
      <w:r w:rsidRPr="00522ADD">
        <w:t>José Gusmão, Chris MacManus</w:t>
      </w:r>
      <w:r w:rsidRPr="00522ADD">
        <w:rPr>
          <w:rStyle w:val="HideTWBExt"/>
          <w:b w:val="0"/>
        </w:rPr>
        <w:t>&lt;/Members&gt;</w:t>
      </w:r>
    </w:p>
    <w:p w:rsidR="0047667D" w:rsidRPr="00522ADD" w:rsidRDefault="008451B8" w:rsidP="0047667D">
      <w:r w:rsidRPr="00522ADD">
        <w:rPr>
          <w:rStyle w:val="HideTWBExt"/>
        </w:rPr>
        <w:t>&lt;AuNomDe&gt;</w:t>
      </w:r>
      <w:r w:rsidRPr="00522ADD">
        <w:rPr>
          <w:rStyle w:val="HideTWBInt"/>
          <w:color w:val="auto"/>
        </w:rPr>
        <w:t>{The Left}</w:t>
      </w:r>
      <w:r w:rsidRPr="00522ADD">
        <w:t>f’isem il-Grupp tax-Xellug</w:t>
      </w:r>
      <w:r w:rsidRPr="00522ADD">
        <w:rPr>
          <w:rStyle w:val="HideTWBExt"/>
        </w:rPr>
        <w:t>&lt;/AuNomDe&gt;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2 – punt k – paragrafu 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bCs/>
                <w:i/>
                <w:iCs/>
              </w:rPr>
              <w:t>tranżazzjonijiet ta’ pagament minn fornitur ta’ networks ta’ komunikazzjonijiet elettroniċi kif definiti fl-Artikolu 2(1) tad-Direttiva (UE) 2018/1972 tal-Parlament Ewropew u tal-Kunsill</w:t>
            </w:r>
            <w:r w:rsidRPr="00522ADD">
              <w:rPr>
                <w:b/>
                <w:bCs/>
                <w:i/>
                <w:iCs/>
                <w:vertAlign w:val="superscript"/>
              </w:rPr>
              <w:t>62</w:t>
            </w:r>
            <w:r w:rsidRPr="00522ADD">
              <w:rPr>
                <w:b/>
                <w:bCs/>
                <w:i/>
                <w:iCs/>
              </w:rPr>
              <w:t xml:space="preserve"> , jew servizzi pprovduti flim</w:t>
            </w:r>
            <w:r w:rsidRPr="00522ADD">
              <w:rPr>
                <w:b/>
                <w:bCs/>
                <w:i/>
                <w:iCs/>
              </w:rPr>
              <w:t>kien ma’ servizzi ta’ komunikazzjonijiet elettroniċi kif definiti fl-Artikolu 2(4) ta’ dik id-Direttiva lil abbonat tan-network jew tas-servizz:</w:t>
            </w:r>
          </w:p>
        </w:tc>
        <w:tc>
          <w:tcPr>
            <w:tcW w:w="4876" w:type="dxa"/>
            <w:hideMark/>
          </w:tcPr>
          <w:p w:rsidR="0047667D" w:rsidRPr="00522ADD" w:rsidRDefault="008451B8">
            <w:pPr>
              <w:pStyle w:val="Normal6"/>
              <w:rPr>
                <w:szCs w:val="24"/>
              </w:rPr>
            </w:pPr>
            <w:r w:rsidRPr="00522ADD">
              <w:rPr>
                <w:b/>
                <w:i/>
              </w:rPr>
              <w:t>imħassar</w:t>
            </w:r>
          </w:p>
        </w:tc>
      </w:tr>
      <w:tr w:rsidR="008D3869" w:rsidRPr="00522ADD" w:rsidTr="0047667D">
        <w:trPr>
          <w:jc w:val="center"/>
        </w:trPr>
        <w:tc>
          <w:tcPr>
            <w:tcW w:w="4876" w:type="dxa"/>
            <w:hideMark/>
          </w:tcPr>
          <w:p w:rsidR="0047667D" w:rsidRPr="00522ADD" w:rsidRDefault="008451B8">
            <w:pPr>
              <w:pStyle w:val="Normal6"/>
            </w:pPr>
            <w:r w:rsidRPr="00522ADD">
              <w:rPr>
                <w:b/>
                <w:i/>
              </w:rPr>
              <w:t>(i)</w:t>
            </w:r>
            <w:r w:rsidRPr="00522ADD">
              <w:rPr>
                <w:b/>
                <w:i/>
              </w:rPr>
              <w:tab/>
              <w:t>għax-xiri ta’ kontenut diġitali u servizzi bbażati fuq il-vuċi, irrispettivament mill-apparat uża</w:t>
            </w:r>
            <w:r w:rsidRPr="00522ADD">
              <w:rPr>
                <w:b/>
                <w:i/>
              </w:rPr>
              <w:t>t għax-xiri jew għall-konsum tal-kontenut diġitali u ddebitat lill-kont relatat; jew</w:t>
            </w:r>
          </w:p>
        </w:tc>
        <w:tc>
          <w:tcPr>
            <w:tcW w:w="4876" w:type="dxa"/>
          </w:tcPr>
          <w:p w:rsidR="0047667D" w:rsidRPr="00522ADD" w:rsidRDefault="0047667D">
            <w:pPr>
              <w:pStyle w:val="Normal6"/>
              <w:rPr>
                <w:szCs w:val="24"/>
              </w:rPr>
            </w:pPr>
          </w:p>
        </w:tc>
      </w:tr>
      <w:tr w:rsidR="008D3869" w:rsidRPr="00522ADD" w:rsidTr="0047667D">
        <w:trPr>
          <w:jc w:val="center"/>
        </w:trPr>
        <w:tc>
          <w:tcPr>
            <w:tcW w:w="4876" w:type="dxa"/>
            <w:hideMark/>
          </w:tcPr>
          <w:p w:rsidR="0047667D" w:rsidRPr="00522ADD" w:rsidRDefault="008451B8">
            <w:pPr>
              <w:pStyle w:val="Normal6"/>
            </w:pPr>
            <w:r w:rsidRPr="00522ADD">
              <w:rPr>
                <w:b/>
                <w:i/>
              </w:rPr>
              <w:t>(ii)</w:t>
            </w:r>
            <w:r w:rsidRPr="00522ADD">
              <w:rPr>
                <w:b/>
                <w:i/>
              </w:rPr>
              <w:tab/>
              <w:t>imwettqa minn jew permezz ta’ apparat elettroniku u ddebitati lill-kont relatat fil-qafas ta’ attività tal-karità jew għax-xiri ta’ biljetti;</w:t>
            </w:r>
          </w:p>
        </w:tc>
        <w:tc>
          <w:tcPr>
            <w:tcW w:w="4876" w:type="dxa"/>
          </w:tcPr>
          <w:p w:rsidR="0047667D" w:rsidRPr="00522ADD" w:rsidRDefault="0047667D">
            <w:pPr>
              <w:pStyle w:val="Normal6"/>
              <w:rPr>
                <w:szCs w:val="24"/>
              </w:rPr>
            </w:pPr>
          </w:p>
        </w:tc>
      </w:tr>
      <w:tr w:rsidR="008D3869" w:rsidRPr="00522ADD" w:rsidTr="0047667D">
        <w:trPr>
          <w:jc w:val="center"/>
        </w:trPr>
        <w:tc>
          <w:tcPr>
            <w:tcW w:w="4876" w:type="dxa"/>
            <w:hideMark/>
          </w:tcPr>
          <w:p w:rsidR="0047667D" w:rsidRPr="00522ADD" w:rsidRDefault="008451B8">
            <w:pPr>
              <w:pStyle w:val="Normal6"/>
            </w:pPr>
            <w:r w:rsidRPr="00522ADD">
              <w:rPr>
                <w:b/>
                <w:i/>
              </w:rPr>
              <w:t>__________________</w:t>
            </w:r>
          </w:p>
        </w:tc>
        <w:tc>
          <w:tcPr>
            <w:tcW w:w="4876" w:type="dxa"/>
          </w:tcPr>
          <w:p w:rsidR="0047667D" w:rsidRPr="00522ADD" w:rsidRDefault="0047667D">
            <w:pPr>
              <w:pStyle w:val="Normal6"/>
              <w:rPr>
                <w:szCs w:val="24"/>
              </w:rPr>
            </w:pPr>
          </w:p>
        </w:tc>
      </w:tr>
      <w:tr w:rsidR="008D3869" w:rsidRPr="00522ADD" w:rsidTr="0047667D">
        <w:trPr>
          <w:jc w:val="center"/>
        </w:trPr>
        <w:tc>
          <w:tcPr>
            <w:tcW w:w="4876" w:type="dxa"/>
            <w:hideMark/>
          </w:tcPr>
          <w:p w:rsidR="0047667D" w:rsidRPr="00522ADD" w:rsidRDefault="008451B8">
            <w:pPr>
              <w:pStyle w:val="Normal6"/>
            </w:pPr>
            <w:r w:rsidRPr="00522ADD">
              <w:rPr>
                <w:b/>
                <w:bCs/>
                <w:i/>
                <w:iCs/>
                <w:vertAlign w:val="superscript"/>
              </w:rPr>
              <w:t>62</w:t>
            </w:r>
            <w:r w:rsidRPr="00522ADD">
              <w:rPr>
                <w:b/>
                <w:bCs/>
                <w:i/>
                <w:iCs/>
              </w:rPr>
              <w:t xml:space="preserve"> Id-Direttiva (UE) 2018/1972 tal-Parlament Ewropew u tal-Kunsill tal-11 ta’ Diċembru 2018 li tistabbilixxi l-Kodiċi Ewropew għall-Komunikazzjonijiet Elettroniċi (ĠU L 321, 17.12.2018, p. 36).</w:t>
            </w:r>
          </w:p>
        </w:tc>
        <w:tc>
          <w:tcPr>
            <w:tcW w:w="4876" w:type="dxa"/>
          </w:tcPr>
          <w:p w:rsidR="0047667D" w:rsidRPr="00522ADD" w:rsidRDefault="0047667D">
            <w:pPr>
              <w:pStyle w:val="Normal6"/>
              <w:rPr>
                <w:szCs w:val="24"/>
              </w:rPr>
            </w:pP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w:t>
      </w:r>
      <w:r w:rsidRPr="00522ADD">
        <w:rPr>
          <w:rStyle w:val="HideTWBExt"/>
          <w:b w:val="0"/>
        </w:rPr>
        <w:t>mAm&gt;</w:t>
      </w:r>
      <w:r w:rsidRPr="00522ADD">
        <w:t>162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2 – punt k – paragrafu 1 – punt i</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(i)</w:t>
            </w:r>
            <w:r w:rsidRPr="00522ADD">
              <w:rPr>
                <w:b/>
                <w:i/>
              </w:rPr>
              <w:tab/>
            </w:r>
            <w:r w:rsidRPr="00522ADD">
              <w:rPr>
                <w:b/>
                <w:i/>
              </w:rPr>
              <w:t>għax-xiri ta’ kontenut diġitali u servizzi bbażati fuq il-vuċi, irrispettivament mill-apparat użat għax-xiri jew għall-konsum tal-kontenut diġitali u ddebitat lill-kont relatat; jew</w:t>
            </w:r>
          </w:p>
        </w:tc>
        <w:tc>
          <w:tcPr>
            <w:tcW w:w="4876" w:type="dxa"/>
            <w:hideMark/>
          </w:tcPr>
          <w:p w:rsidR="0047667D" w:rsidRPr="00522ADD" w:rsidRDefault="008451B8">
            <w:pPr>
              <w:pStyle w:val="Normal6"/>
              <w:rPr>
                <w:szCs w:val="24"/>
              </w:rPr>
            </w:pPr>
            <w:r w:rsidRPr="00522ADD">
              <w:rPr>
                <w:b/>
                <w:i/>
              </w:rPr>
              <w:t>imħassar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w:t>
      </w:r>
      <w:r w:rsidRPr="00522ADD">
        <w:t>63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2 – punt k – paragrafu 1 – punt ii</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(ii)</w:t>
            </w:r>
            <w:r w:rsidRPr="00522ADD">
              <w:rPr>
                <w:b/>
                <w:i/>
              </w:rPr>
              <w:tab/>
              <w:t xml:space="preserve">imwettqa </w:t>
            </w:r>
            <w:r w:rsidRPr="00522ADD">
              <w:rPr>
                <w:b/>
                <w:i/>
              </w:rPr>
              <w:t>minn jew permezz ta’ apparat elettroniku u ddebitati lill-kont relatat fil-qafas ta’ attività tal-karità jew għax-xiri ta’ biljetti;</w:t>
            </w:r>
          </w:p>
        </w:tc>
        <w:tc>
          <w:tcPr>
            <w:tcW w:w="4876" w:type="dxa"/>
            <w:hideMark/>
          </w:tcPr>
          <w:p w:rsidR="0047667D" w:rsidRPr="00522ADD" w:rsidRDefault="008451B8">
            <w:pPr>
              <w:pStyle w:val="Normal6"/>
              <w:rPr>
                <w:szCs w:val="24"/>
              </w:rPr>
            </w:pPr>
            <w:r w:rsidRPr="00522ADD">
              <w:rPr>
                <w:b/>
                <w:i/>
              </w:rPr>
              <w:t>imħassar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164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 xml:space="preserve">José Gusmão, </w:t>
      </w:r>
      <w:r w:rsidRPr="00522ADD">
        <w:t>Chris MacManus</w:t>
      </w:r>
      <w:r w:rsidRPr="00522ADD">
        <w:rPr>
          <w:rStyle w:val="HideTWBExt"/>
          <w:b w:val="0"/>
        </w:rPr>
        <w:t>&lt;/Members&gt;</w:t>
      </w:r>
    </w:p>
    <w:p w:rsidR="0047667D" w:rsidRPr="00522ADD" w:rsidRDefault="008451B8" w:rsidP="0047667D">
      <w:r w:rsidRPr="00522ADD">
        <w:rPr>
          <w:rStyle w:val="HideTWBExt"/>
        </w:rPr>
        <w:t>&lt;AuNomDe&gt;</w:t>
      </w:r>
      <w:r w:rsidRPr="00522ADD">
        <w:rPr>
          <w:rStyle w:val="HideTWBInt"/>
          <w:color w:val="auto"/>
        </w:rPr>
        <w:t>{The Left}</w:t>
      </w:r>
      <w:r w:rsidRPr="00522ADD">
        <w:t>f’isemThe Left Group</w:t>
      </w:r>
      <w:r w:rsidRPr="00522ADD">
        <w:rPr>
          <w:rStyle w:val="HideTWBExt"/>
        </w:rPr>
        <w:t>&lt;/AuNomDe&gt;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2 – punt k – paragrafu 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 xml:space="preserve">dment li </w:t>
            </w:r>
            <w:r w:rsidRPr="00522ADD">
              <w:rPr>
                <w:b/>
                <w:i/>
              </w:rPr>
              <w:t>l-valur ta’ kwalunkwe tranżazzjoni ta’ pagament unika ma jaqbiżx EUR 50 u:</w:t>
            </w:r>
          </w:p>
        </w:tc>
        <w:tc>
          <w:tcPr>
            <w:tcW w:w="4876" w:type="dxa"/>
            <w:hideMark/>
          </w:tcPr>
          <w:p w:rsidR="0047667D" w:rsidRPr="00522ADD" w:rsidRDefault="008451B8">
            <w:pPr>
              <w:pStyle w:val="Normal6"/>
              <w:rPr>
                <w:szCs w:val="24"/>
              </w:rPr>
            </w:pPr>
            <w:r w:rsidRPr="00522ADD">
              <w:rPr>
                <w:b/>
                <w:i/>
              </w:rPr>
              <w:t>imħassar</w:t>
            </w:r>
          </w:p>
        </w:tc>
      </w:tr>
      <w:tr w:rsidR="008D3869" w:rsidRPr="00522ADD" w:rsidTr="0047667D">
        <w:trPr>
          <w:jc w:val="center"/>
        </w:trPr>
        <w:tc>
          <w:tcPr>
            <w:tcW w:w="4876" w:type="dxa"/>
            <w:hideMark/>
          </w:tcPr>
          <w:p w:rsidR="0047667D" w:rsidRPr="00522ADD" w:rsidRDefault="008451B8">
            <w:pPr>
              <w:pStyle w:val="Normal6"/>
            </w:pPr>
            <w:r w:rsidRPr="00522ADD">
              <w:rPr>
                <w:b/>
                <w:i/>
              </w:rPr>
              <w:t>—</w:t>
            </w:r>
            <w:r w:rsidRPr="00522ADD">
              <w:rPr>
                <w:b/>
                <w:i/>
              </w:rPr>
              <w:tab/>
              <w:t>il-valur kumulattiv tat-tranżazzjonijiet ta’ pagament għal abbonat individwali ma jaqbiżx EUR 300 kull xahar, jew</w:t>
            </w:r>
          </w:p>
        </w:tc>
        <w:tc>
          <w:tcPr>
            <w:tcW w:w="4876" w:type="dxa"/>
          </w:tcPr>
          <w:p w:rsidR="0047667D" w:rsidRPr="00522ADD" w:rsidRDefault="0047667D">
            <w:pPr>
              <w:pStyle w:val="Normal6"/>
              <w:rPr>
                <w:szCs w:val="24"/>
              </w:rPr>
            </w:pPr>
          </w:p>
        </w:tc>
      </w:tr>
      <w:tr w:rsidR="008D3869" w:rsidRPr="00522ADD" w:rsidTr="0047667D">
        <w:trPr>
          <w:jc w:val="center"/>
        </w:trPr>
        <w:tc>
          <w:tcPr>
            <w:tcW w:w="4876" w:type="dxa"/>
            <w:hideMark/>
          </w:tcPr>
          <w:p w:rsidR="0047667D" w:rsidRPr="00522ADD" w:rsidRDefault="008451B8">
            <w:pPr>
              <w:pStyle w:val="Normal6"/>
            </w:pPr>
            <w:r w:rsidRPr="00522ADD">
              <w:rPr>
                <w:b/>
                <w:i/>
              </w:rPr>
              <w:t>—</w:t>
            </w:r>
            <w:r w:rsidRPr="00522ADD">
              <w:rPr>
                <w:b/>
                <w:i/>
              </w:rPr>
              <w:tab/>
              <w:t xml:space="preserve">fejn abbonat jiffinanzja minn qabel il-kont tiegħu </w:t>
            </w:r>
            <w:r w:rsidRPr="00522ADD">
              <w:rPr>
                <w:b/>
                <w:i/>
              </w:rPr>
              <w:t>mal-fornitur tan-network jew tas-servizz ta’ komunikazzjonijiet elettroniċi, il-valur kumulattiv tat-tranżazzjonijiet ta’ pagament ma jaqbiżx EUR 300 kull xahar;</w:t>
            </w:r>
          </w:p>
        </w:tc>
        <w:tc>
          <w:tcPr>
            <w:tcW w:w="4876" w:type="dxa"/>
          </w:tcPr>
          <w:p w:rsidR="0047667D" w:rsidRPr="00522ADD" w:rsidRDefault="0047667D">
            <w:pPr>
              <w:pStyle w:val="Normal6"/>
              <w:rPr>
                <w:szCs w:val="24"/>
              </w:rPr>
            </w:pP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L-eżenzjoni għall-for</w:t>
      </w:r>
      <w:r w:rsidRPr="00522ADD">
        <w:t>nituri tat-telekomunikazzjoni għandha titħassar peress li ħafna drabi tintuża biex il-konsumaturi jintalbu ammonti kbar ta’ tariffi żejda permezz tal-kont tal-abbonament tal-mowbajl tagħhom b’mod vag. Il-konsumaturi spiss jiskopru biss l-ispejjeż reali tas</w:t>
      </w:r>
      <w:r w:rsidRPr="00522ADD">
        <w:t>-servizzi mixtrija bħal-logħob, l-ipparkjar fit-toroq, il-vidjows, ir-rivisti u kull xorta ta’ servizzi primjum ladarba jirċievu l-kont tal-abbonament tal-mowbajl tagħhom.</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165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w:t>
      </w:r>
      <w:r w:rsidRPr="00522ADD">
        <w:rPr>
          <w:rStyle w:val="HideTWBExt"/>
          <w:b w:val="0"/>
        </w:rPr>
        <w: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2 – punt k – paragrafu 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 xml:space="preserve">dment li l-valur ta’ kwalunkwe tranżazzjoni ta’ pagament unika ma jaqbiżx </w:t>
            </w:r>
            <w:r w:rsidRPr="00522ADD">
              <w:rPr>
                <w:b/>
                <w:i/>
              </w:rPr>
              <w:t>EUR 50 u:</w:t>
            </w:r>
          </w:p>
        </w:tc>
        <w:tc>
          <w:tcPr>
            <w:tcW w:w="4876" w:type="dxa"/>
            <w:hideMark/>
          </w:tcPr>
          <w:p w:rsidR="0047667D" w:rsidRPr="00522ADD" w:rsidRDefault="008451B8">
            <w:pPr>
              <w:pStyle w:val="Normal6"/>
              <w:rPr>
                <w:szCs w:val="24"/>
              </w:rPr>
            </w:pPr>
            <w:r w:rsidRPr="00522ADD">
              <w:rPr>
                <w:b/>
                <w:i/>
              </w:rPr>
              <w:t>imħassar</w:t>
            </w:r>
          </w:p>
        </w:tc>
      </w:tr>
      <w:tr w:rsidR="008D3869" w:rsidRPr="00522ADD" w:rsidTr="0047667D">
        <w:trPr>
          <w:jc w:val="center"/>
        </w:trPr>
        <w:tc>
          <w:tcPr>
            <w:tcW w:w="4876" w:type="dxa"/>
            <w:hideMark/>
          </w:tcPr>
          <w:p w:rsidR="0047667D" w:rsidRPr="00522ADD" w:rsidRDefault="008451B8">
            <w:pPr>
              <w:pStyle w:val="Normal6"/>
            </w:pPr>
            <w:r w:rsidRPr="00522ADD">
              <w:rPr>
                <w:b/>
                <w:i/>
              </w:rPr>
              <w:t>—</w:t>
            </w:r>
            <w:r w:rsidRPr="00522ADD">
              <w:rPr>
                <w:b/>
                <w:i/>
              </w:rPr>
              <w:tab/>
              <w:t>il-valur kumulattiv tat-tranżazzjonijiet ta’ pagament għal abbonat individwali ma jaqbiżx EUR 300 kull xahar, jew</w:t>
            </w:r>
          </w:p>
        </w:tc>
        <w:tc>
          <w:tcPr>
            <w:tcW w:w="4876" w:type="dxa"/>
          </w:tcPr>
          <w:p w:rsidR="0047667D" w:rsidRPr="00522ADD" w:rsidRDefault="0047667D">
            <w:pPr>
              <w:pStyle w:val="Normal6"/>
              <w:rPr>
                <w:szCs w:val="24"/>
              </w:rPr>
            </w:pPr>
          </w:p>
        </w:tc>
      </w:tr>
      <w:tr w:rsidR="008D3869" w:rsidRPr="00522ADD" w:rsidTr="0047667D">
        <w:trPr>
          <w:jc w:val="center"/>
        </w:trPr>
        <w:tc>
          <w:tcPr>
            <w:tcW w:w="4876" w:type="dxa"/>
            <w:hideMark/>
          </w:tcPr>
          <w:p w:rsidR="0047667D" w:rsidRPr="00522ADD" w:rsidRDefault="008451B8">
            <w:pPr>
              <w:pStyle w:val="Normal6"/>
            </w:pPr>
            <w:r w:rsidRPr="00522ADD">
              <w:rPr>
                <w:b/>
                <w:i/>
              </w:rPr>
              <w:t>—</w:t>
            </w:r>
            <w:r w:rsidRPr="00522ADD">
              <w:rPr>
                <w:b/>
                <w:i/>
              </w:rPr>
              <w:tab/>
              <w:t>fejn abbonat jiffinanzja minn qabel il-kont tiegħu mal-fornitur tan-network jew tas-servizz ta’ komunikazzjonijiet e</w:t>
            </w:r>
            <w:r w:rsidRPr="00522ADD">
              <w:rPr>
                <w:b/>
                <w:i/>
              </w:rPr>
              <w:t>lettroniċi, il-valur kumulattiv tat-tranżazzjonijiet ta’ pagament ma jaqbiżx EUR 300 kull xahar;</w:t>
            </w:r>
          </w:p>
        </w:tc>
        <w:tc>
          <w:tcPr>
            <w:tcW w:w="4876" w:type="dxa"/>
          </w:tcPr>
          <w:p w:rsidR="0047667D" w:rsidRPr="00522ADD" w:rsidRDefault="0047667D">
            <w:pPr>
              <w:pStyle w:val="Normal6"/>
              <w:rPr>
                <w:szCs w:val="24"/>
              </w:rPr>
            </w:pP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166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2 – punt k – paragrafu 2 – part introduttorja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dment li l-valur ta’ kwalunkwe tranżazzjoni ta’ pagament unika ma jaqbiżx EUR </w:t>
            </w:r>
            <w:r w:rsidRPr="00522ADD">
              <w:rPr>
                <w:b/>
                <w:bCs/>
                <w:i/>
                <w:iCs/>
              </w:rPr>
              <w:t>50</w:t>
            </w:r>
            <w:r w:rsidRPr="00522ADD">
              <w:t xml:space="preserve"> u:</w:t>
            </w:r>
          </w:p>
        </w:tc>
        <w:tc>
          <w:tcPr>
            <w:tcW w:w="4876" w:type="dxa"/>
            <w:hideMark/>
          </w:tcPr>
          <w:p w:rsidR="0047667D" w:rsidRPr="00522ADD" w:rsidRDefault="008451B8">
            <w:pPr>
              <w:pStyle w:val="Normal6"/>
              <w:rPr>
                <w:szCs w:val="24"/>
              </w:rPr>
            </w:pPr>
            <w:r w:rsidRPr="00522ADD">
              <w:t>dment li</w:t>
            </w:r>
            <w:r w:rsidRPr="00522ADD">
              <w:t xml:space="preserve"> l-valur ta’ kwalunkwe tranżazzjoni ta’ pagament unika ma jaqbiżx EUR </w:t>
            </w:r>
            <w:r w:rsidRPr="00522ADD">
              <w:rPr>
                <w:b/>
                <w:bCs/>
                <w:i/>
                <w:iCs/>
              </w:rPr>
              <w:t>100</w:t>
            </w:r>
            <w:r w:rsidRPr="00522ADD">
              <w:t xml:space="preserve"> u:</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167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Markus Ferber</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2 – punt k – paragrafu 2 – part introduttorja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dment li l-valur ta’ kwalunkwe tranżazzjoni ta’ pagament unika ma jaqbiżx EUR </w:t>
            </w:r>
            <w:r w:rsidRPr="00522ADD">
              <w:rPr>
                <w:b/>
                <w:bCs/>
                <w:i/>
                <w:iCs/>
              </w:rPr>
              <w:t>50</w:t>
            </w:r>
            <w:r w:rsidRPr="00522ADD">
              <w:t xml:space="preserve"> u:</w:t>
            </w:r>
          </w:p>
        </w:tc>
        <w:tc>
          <w:tcPr>
            <w:tcW w:w="4876" w:type="dxa"/>
            <w:hideMark/>
          </w:tcPr>
          <w:p w:rsidR="0047667D" w:rsidRPr="00522ADD" w:rsidRDefault="008451B8">
            <w:pPr>
              <w:pStyle w:val="Normal6"/>
              <w:rPr>
                <w:szCs w:val="24"/>
              </w:rPr>
            </w:pPr>
            <w:r w:rsidRPr="00522ADD">
              <w:t xml:space="preserve">dment li l-valur ta’ kwalunkwe </w:t>
            </w:r>
            <w:r w:rsidRPr="00522ADD">
              <w:t>tranżazzjoni ta’ pagament unika ma jaqbiżx EUR </w:t>
            </w:r>
            <w:r w:rsidRPr="00522ADD">
              <w:rPr>
                <w:b/>
                <w:bCs/>
                <w:i/>
                <w:iCs/>
              </w:rPr>
              <w:t>60</w:t>
            </w:r>
            <w:r w:rsidRPr="00522ADD">
              <w:t xml:space="preserve"> u:</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Biex jitqiesu l-effetti tal-inflazzjoni mill-adozzjoni tal-PSD2.</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168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w:t>
      </w:r>
      <w:r w:rsidRPr="00522ADD">
        <w:rPr>
          <w:rStyle w:val="HideTWBExt"/>
          <w:b w:val="0"/>
        </w:rPr>
        <w:t>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2 – punt k – paragrafu 2 – inċiż 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w:t>
            </w:r>
            <w:r w:rsidRPr="00522ADD">
              <w:tab/>
              <w:t xml:space="preserve">il-valur kumulattiv tat-tranżazzjonijiet ta’ </w:t>
            </w:r>
            <w:r w:rsidRPr="00522ADD">
              <w:t>pagament għal abbonat individwali ma jaqbiżx EUR </w:t>
            </w:r>
            <w:r w:rsidRPr="00522ADD">
              <w:rPr>
                <w:b/>
                <w:bCs/>
                <w:i/>
                <w:iCs/>
              </w:rPr>
              <w:t>300</w:t>
            </w:r>
            <w:r w:rsidRPr="00522ADD">
              <w:t xml:space="preserve"> kull xahar, jew</w:t>
            </w:r>
          </w:p>
        </w:tc>
        <w:tc>
          <w:tcPr>
            <w:tcW w:w="4876" w:type="dxa"/>
            <w:hideMark/>
          </w:tcPr>
          <w:p w:rsidR="0047667D" w:rsidRPr="00522ADD" w:rsidRDefault="008451B8">
            <w:pPr>
              <w:pStyle w:val="Normal6"/>
              <w:rPr>
                <w:szCs w:val="24"/>
              </w:rPr>
            </w:pPr>
            <w:r w:rsidRPr="00522ADD">
              <w:t>–</w:t>
            </w:r>
            <w:r w:rsidRPr="00522ADD">
              <w:tab/>
              <w:t>il-valur kumulattiv tat-tranżazzjonijiet ta’ pagament għal abbonat individwali ma jaqbiżx EUR </w:t>
            </w:r>
            <w:r w:rsidRPr="00522ADD">
              <w:rPr>
                <w:b/>
                <w:bCs/>
                <w:i/>
                <w:iCs/>
              </w:rPr>
              <w:t>500</w:t>
            </w:r>
            <w:r w:rsidRPr="00522ADD">
              <w:t xml:space="preserve"> kull xahar, jew</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169</w:t>
      </w:r>
      <w:r w:rsidRPr="00522ADD">
        <w:rPr>
          <w:rStyle w:val="HideTWBExt"/>
          <w:b w:val="0"/>
        </w:rPr>
        <w:t>&lt;/Nu</w:t>
      </w:r>
      <w:r w:rsidRPr="00522ADD">
        <w:rPr>
          <w:rStyle w:val="HideTWBExt"/>
          <w:b w:val="0"/>
        </w:rPr>
        <w:t>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2 – punt k – paragrafu 2 – inċiż 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w:t>
            </w:r>
            <w:r w:rsidRPr="00522ADD">
              <w:tab/>
              <w:t xml:space="preserve">fejn abbonat </w:t>
            </w:r>
            <w:r w:rsidRPr="00522ADD">
              <w:t>jiffinanzja minn qabel il-kont tiegħu mal-fornitur tan-network jew tas-servizz ta’ komunikazzjonijiet elettroniċi, il-valur kumulattiv tat-tranżazzjonijiet ta’ pagament ma jaqbiżx EUR </w:t>
            </w:r>
            <w:r w:rsidRPr="00522ADD">
              <w:rPr>
                <w:b/>
                <w:bCs/>
                <w:i/>
                <w:iCs/>
              </w:rPr>
              <w:t>300</w:t>
            </w:r>
            <w:r w:rsidRPr="00522ADD">
              <w:rPr>
                <w:b/>
                <w:bCs/>
              </w:rPr>
              <w:t xml:space="preserve"> </w:t>
            </w:r>
            <w:r w:rsidRPr="00522ADD">
              <w:t>kull xahar;</w:t>
            </w:r>
          </w:p>
        </w:tc>
        <w:tc>
          <w:tcPr>
            <w:tcW w:w="4876" w:type="dxa"/>
            <w:hideMark/>
          </w:tcPr>
          <w:p w:rsidR="0047667D" w:rsidRPr="00522ADD" w:rsidRDefault="008451B8">
            <w:pPr>
              <w:pStyle w:val="Normal6"/>
              <w:rPr>
                <w:szCs w:val="24"/>
              </w:rPr>
            </w:pPr>
            <w:r w:rsidRPr="00522ADD">
              <w:t>–</w:t>
            </w:r>
            <w:r w:rsidRPr="00522ADD">
              <w:tab/>
              <w:t>fejn abbonat jiffinanzja minn qabel il-kont tiegħu mal</w:t>
            </w:r>
            <w:r w:rsidRPr="00522ADD">
              <w:t>-fornitur tan-network jew tas-servizz ta’ komunikazzjonijiet elettroniċi, il-valur kumulattiv tat-tranżazzjonijiet ta’ pagament ma jaqbiżx EUR </w:t>
            </w:r>
            <w:r w:rsidRPr="00522ADD">
              <w:rPr>
                <w:b/>
                <w:bCs/>
                <w:i/>
                <w:iCs/>
              </w:rPr>
              <w:t>500</w:t>
            </w:r>
            <w:r w:rsidRPr="00522ADD">
              <w:rPr>
                <w:b/>
                <w:bCs/>
              </w:rPr>
              <w:t xml:space="preserve"> </w:t>
            </w:r>
            <w:r w:rsidRPr="00522ADD">
              <w:t>kull xahar;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170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Frances Fitzgerald, 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2 – punt m</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(m)</w:t>
            </w:r>
            <w:r w:rsidRPr="00522ADD">
              <w:tab/>
            </w:r>
            <w:r w:rsidRPr="00522ADD">
              <w:t>tranżazzjonijiet ta’ pagament u servizzi relatati bejn impriża omm u s-sussidjarja tagħha jew bejn sussidjarji tal-istess impriża omm, mingħajr ebda intervent intermedjarju minn fornitur ta’ servizzi ta’ pagament għajr impriża li tappartjeni għall-istess g</w:t>
            </w:r>
            <w:r w:rsidRPr="00522ADD">
              <w:t xml:space="preserve">rupp, u l-ġbir ta’ ordnijiet ta’ pagament f’isem </w:t>
            </w:r>
            <w:r w:rsidRPr="00522ADD">
              <w:rPr>
                <w:b/>
                <w:bCs/>
                <w:i/>
                <w:iCs/>
              </w:rPr>
              <w:t>grupp</w:t>
            </w:r>
            <w:r w:rsidRPr="00522ADD">
              <w:t xml:space="preserve"> minn </w:t>
            </w:r>
            <w:r w:rsidRPr="00522ADD">
              <w:rPr>
                <w:b/>
                <w:bCs/>
                <w:i/>
                <w:iCs/>
              </w:rPr>
              <w:t>impriża</w:t>
            </w:r>
            <w:r w:rsidRPr="00522ADD">
              <w:t xml:space="preserve"> omm jew </w:t>
            </w:r>
            <w:r w:rsidRPr="00522ADD">
              <w:rPr>
                <w:b/>
                <w:bCs/>
                <w:i/>
                <w:iCs/>
              </w:rPr>
              <w:t>is-sussidjarja</w:t>
            </w:r>
            <w:r w:rsidRPr="00522ADD">
              <w:t xml:space="preserve"> </w:t>
            </w:r>
            <w:r w:rsidRPr="00522ADD">
              <w:rPr>
                <w:b/>
                <w:bCs/>
                <w:i/>
                <w:iCs/>
              </w:rPr>
              <w:t>tagħha</w:t>
            </w:r>
            <w:r w:rsidRPr="00522ADD">
              <w:t xml:space="preserve"> </w:t>
            </w:r>
            <w:r w:rsidRPr="00522ADD">
              <w:rPr>
                <w:b/>
                <w:bCs/>
                <w:i/>
                <w:iCs/>
              </w:rPr>
              <w:t>għal trażmissjoni ulterjuri</w:t>
            </w:r>
            <w:r w:rsidRPr="00522ADD">
              <w:t xml:space="preserve"> </w:t>
            </w:r>
            <w:r w:rsidRPr="00522ADD">
              <w:rPr>
                <w:b/>
                <w:bCs/>
                <w:i/>
                <w:iCs/>
              </w:rPr>
              <w:t>lil</w:t>
            </w:r>
            <w:r w:rsidRPr="00522ADD">
              <w:t xml:space="preserve"> fornitur ta’ servizzi ta’ pagament.</w:t>
            </w:r>
          </w:p>
        </w:tc>
        <w:tc>
          <w:tcPr>
            <w:tcW w:w="4876" w:type="dxa"/>
            <w:hideMark/>
          </w:tcPr>
          <w:p w:rsidR="0047667D" w:rsidRPr="00522ADD" w:rsidRDefault="008451B8">
            <w:pPr>
              <w:pStyle w:val="Normal6"/>
              <w:rPr>
                <w:szCs w:val="24"/>
              </w:rPr>
            </w:pPr>
            <w:r w:rsidRPr="00522ADD">
              <w:t>(m)</w:t>
            </w:r>
            <w:r w:rsidRPr="00522ADD">
              <w:tab/>
              <w:t>tranżazzjonijiet ta’ pagament u servizzi relatati bejn impriża omm u s-sussidjarja tag</w:t>
            </w:r>
            <w:r w:rsidRPr="00522ADD">
              <w:t xml:space="preserve">ħha jew bejn sussidjarji tal-istess impriża omm, mingħajr ebda intervent intermedjarju minn fornitur ta’ servizzi ta’ pagament għajr impriża li tappartjeni għall-istess grupp, u l-ġbir ta’ ordnijiet ta’ pagament </w:t>
            </w:r>
            <w:r w:rsidRPr="00522ADD">
              <w:rPr>
                <w:b/>
                <w:bCs/>
                <w:i/>
                <w:iCs/>
              </w:rPr>
              <w:t xml:space="preserve">minn entitajiet li jappartjenu għall-istess </w:t>
            </w:r>
            <w:r w:rsidRPr="00522ADD">
              <w:rPr>
                <w:b/>
                <w:bCs/>
                <w:i/>
                <w:iCs/>
              </w:rPr>
              <w:t>grupp sabiex jiġu pproċessati pagamenti</w:t>
            </w:r>
            <w:r w:rsidRPr="00522ADD">
              <w:t xml:space="preserve"> f’isem </w:t>
            </w:r>
            <w:r w:rsidRPr="00522ADD">
              <w:rPr>
                <w:b/>
                <w:bCs/>
                <w:i/>
                <w:iCs/>
              </w:rPr>
              <w:t xml:space="preserve">dawk l-entitajiet permezz ta’ fornitur ta’ servizzi ta’ pagament, inklużi ordnijiet ta’ pagament magħmula lil partijiet terzi esterni, u għall-ġbir ta’ fondi minn partijiet terzi esterni </w:t>
            </w:r>
            <w:r w:rsidRPr="00522ADD">
              <w:t>minn</w:t>
            </w:r>
            <w:r w:rsidRPr="00522ADD">
              <w:rPr>
                <w:b/>
                <w:bCs/>
                <w:i/>
                <w:iCs/>
              </w:rPr>
              <w:t xml:space="preserve"> kumpanija</w:t>
            </w:r>
            <w:r w:rsidRPr="00522ADD">
              <w:t xml:space="preserve"> omm jew</w:t>
            </w:r>
            <w:r w:rsidRPr="00522ADD">
              <w:rPr>
                <w:b/>
                <w:bCs/>
                <w:i/>
                <w:iCs/>
              </w:rPr>
              <w:t xml:space="preserve"> minn sussidjarja</w:t>
            </w:r>
            <w:r w:rsidRPr="00522ADD">
              <w:t xml:space="preserve"> </w:t>
            </w:r>
            <w:r w:rsidRPr="00522ADD">
              <w:rPr>
                <w:b/>
                <w:bCs/>
                <w:i/>
                <w:iCs/>
              </w:rPr>
              <w:t>f’isem entitajiet fi grupp permezz</w:t>
            </w:r>
            <w:r w:rsidRPr="00522ADD">
              <w:t xml:space="preserve"> </w:t>
            </w:r>
            <w:r w:rsidRPr="00522ADD">
              <w:rPr>
                <w:b/>
                <w:bCs/>
                <w:i/>
                <w:iCs/>
              </w:rPr>
              <w:t>ta’</w:t>
            </w:r>
            <w:r w:rsidRPr="00522ADD">
              <w:rPr>
                <w:b/>
                <w:bCs/>
              </w:rPr>
              <w:t xml:space="preserve"> </w:t>
            </w:r>
            <w:r w:rsidRPr="00522ADD">
              <w:t>fornitur ta’ servizzi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171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Markus Ferber</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 xml:space="preserve">Proposta </w:t>
      </w:r>
      <w:r w:rsidRPr="00522ADD">
        <w:t>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2 – punt m</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(m)</w:t>
            </w:r>
            <w:r w:rsidRPr="00522ADD">
              <w:tab/>
              <w:t>tranżazzjonijiet ta’ pagament u servizzi relatati bejn impriża omm u s-sussidjarja tagħha jew bejn sussidjarji tal-istess impriża om</w:t>
            </w:r>
            <w:r w:rsidRPr="00522ADD">
              <w:t xml:space="preserve">m, </w:t>
            </w:r>
            <w:r w:rsidRPr="00522ADD">
              <w:rPr>
                <w:b/>
                <w:bCs/>
                <w:i/>
                <w:iCs/>
              </w:rPr>
              <w:t>mingħajr ebda intervent intermedjarju minn fornitur ta’ servizzi ta’ pagament għajr impriża li tappartjeni għall-istess grupp, u</w:t>
            </w:r>
            <w:r w:rsidRPr="00522ADD">
              <w:t xml:space="preserve"> </w:t>
            </w:r>
            <w:r w:rsidRPr="00522ADD">
              <w:rPr>
                <w:b/>
                <w:bCs/>
                <w:i/>
                <w:iCs/>
              </w:rPr>
              <w:t>l-ġbir</w:t>
            </w:r>
            <w:r w:rsidRPr="00522ADD">
              <w:t xml:space="preserve"> ta’ </w:t>
            </w:r>
            <w:r w:rsidRPr="00522ADD">
              <w:rPr>
                <w:b/>
                <w:bCs/>
                <w:i/>
                <w:iCs/>
              </w:rPr>
              <w:t>ordnijiet ta’ pagament</w:t>
            </w:r>
            <w:r w:rsidRPr="00522ADD">
              <w:t xml:space="preserve"> f’isem grupp minn impriża omm jew is-sussidjarja tagħha </w:t>
            </w:r>
            <w:r w:rsidRPr="00522ADD">
              <w:rPr>
                <w:b/>
                <w:bCs/>
                <w:i/>
                <w:iCs/>
              </w:rPr>
              <w:t>għal trażmissjoni ulterjuri lil fo</w:t>
            </w:r>
            <w:r w:rsidRPr="00522ADD">
              <w:rPr>
                <w:b/>
                <w:bCs/>
                <w:i/>
                <w:iCs/>
              </w:rPr>
              <w:t>rnitur ta’ servizzi ta’ pagament</w:t>
            </w:r>
            <w:r w:rsidRPr="00522ADD">
              <w:t>.</w:t>
            </w:r>
          </w:p>
        </w:tc>
        <w:tc>
          <w:tcPr>
            <w:tcW w:w="4876" w:type="dxa"/>
            <w:hideMark/>
          </w:tcPr>
          <w:p w:rsidR="0047667D" w:rsidRPr="00522ADD" w:rsidRDefault="008451B8">
            <w:pPr>
              <w:pStyle w:val="Normal6"/>
              <w:rPr>
                <w:szCs w:val="24"/>
              </w:rPr>
            </w:pPr>
            <w:r w:rsidRPr="00522ADD">
              <w:t>(m)</w:t>
            </w:r>
            <w:r w:rsidRPr="00522ADD">
              <w:tab/>
              <w:t xml:space="preserve">tranżazzjonijiet ta’ pagament u servizzi relatati bejn impriża omm u s-sussidjarja tagħha jew bejn sussidjarji tal-istess impriża omm, </w:t>
            </w:r>
            <w:r w:rsidRPr="00522ADD">
              <w:rPr>
                <w:b/>
                <w:bCs/>
                <w:i/>
                <w:iCs/>
              </w:rPr>
              <w:t>inkluż il-ġbir</w:t>
            </w:r>
            <w:r w:rsidRPr="00522ADD">
              <w:rPr>
                <w:b/>
                <w:bCs/>
              </w:rPr>
              <w:t xml:space="preserve"> </w:t>
            </w:r>
            <w:r w:rsidRPr="00522ADD">
              <w:t xml:space="preserve">ta’ </w:t>
            </w:r>
            <w:r w:rsidRPr="00522ADD">
              <w:rPr>
                <w:b/>
                <w:bCs/>
                <w:i/>
                <w:iCs/>
              </w:rPr>
              <w:t>fondi kif ukoll l-eżekuzzjoni ta’ pagamenti</w:t>
            </w:r>
            <w:r w:rsidRPr="00522ADD">
              <w:t xml:space="preserve"> f’isem grupp minn im</w:t>
            </w:r>
            <w:r w:rsidRPr="00522ADD">
              <w:t>priża omm jew is-sussidjarja tagħha għal trażmissjoni ulterjuri lil fornitur ta’ servizzi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 xml:space="preserve">Il-formulazzjoni proposta ser tagħmel l-eżenzjoni intragrupp aktar fattibbli </w:t>
      </w:r>
      <w:r w:rsidRPr="00522ADD">
        <w:t>fil-prattika.</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172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Gunnar Beck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2 – punt ma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 xml:space="preserve">Test propost </w:t>
            </w:r>
            <w:r w:rsidRPr="00522ADD">
              <w:t>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(ma)</w:t>
            </w:r>
            <w:r w:rsidRPr="00522ADD">
              <w:rPr>
                <w:b/>
                <w:i/>
              </w:rPr>
              <w:tab/>
              <w:t>strumenti maħruġa biex jissodisfaw ir-rekwiżiti tal-Artikolu 70(2) u (3) tar-Regolament (UE) 2023/1114 (MICAR).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173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José Gusmão,</w:t>
      </w:r>
      <w:r w:rsidRPr="00522ADD">
        <w:t xml:space="preserve"> Chris MacManus</w:t>
      </w:r>
      <w:r w:rsidRPr="00522ADD">
        <w:rPr>
          <w:rStyle w:val="HideTWBExt"/>
          <w:b w:val="0"/>
        </w:rPr>
        <w:t>&lt;/Members&gt;</w:t>
      </w:r>
    </w:p>
    <w:p w:rsidR="0047667D" w:rsidRPr="00522ADD" w:rsidRDefault="008451B8" w:rsidP="0047667D">
      <w:r w:rsidRPr="00522ADD">
        <w:rPr>
          <w:rStyle w:val="HideTWBExt"/>
        </w:rPr>
        <w:t>&lt;AuNomDe&gt;</w:t>
      </w:r>
      <w:r w:rsidRPr="00522ADD">
        <w:rPr>
          <w:rStyle w:val="HideTWBInt"/>
          <w:color w:val="auto"/>
        </w:rPr>
        <w:t>{The Left}</w:t>
      </w:r>
      <w:r w:rsidRPr="00522ADD">
        <w:t>f’isemThe Left Group</w:t>
      </w:r>
      <w:r w:rsidRPr="00522ADD">
        <w:rPr>
          <w:rStyle w:val="HideTWBExt"/>
        </w:rPr>
        <w:t>&lt;/AuNomDe&gt;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7</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7.</w:t>
            </w:r>
            <w:r w:rsidRPr="00522ADD">
              <w:tab/>
            </w:r>
            <w:r w:rsidRPr="00522ADD">
              <w:rPr>
                <w:b/>
                <w:bCs/>
                <w:i/>
                <w:iCs/>
              </w:rPr>
              <w:t xml:space="preserve">Sa [ OP jekk jogħġbok daħħal </w:t>
            </w:r>
            <w:r w:rsidRPr="00522ADD">
              <w:rPr>
                <w:b/>
                <w:bCs/>
                <w:i/>
                <w:iCs/>
              </w:rPr>
              <w:t>id-data = sena wara d-data tad-dħul fis-seħħ ta’ dan ir-Regolament],</w:t>
            </w:r>
            <w:r w:rsidRPr="00522ADD">
              <w:t xml:space="preserve"> l-EBA għandha </w:t>
            </w:r>
            <w:r w:rsidRPr="00522ADD">
              <w:rPr>
                <w:b/>
                <w:bCs/>
                <w:i/>
                <w:iCs/>
              </w:rPr>
              <w:t>toħroġ Linji Gwida f’konformità mal-Artikolu 16 tar-Regolament (UE) Nru 1093/2010, indirizzati lill-awtoritajiet kompetenti maħtura skont dan ir-Regolament, dwar</w:t>
            </w:r>
            <w:r w:rsidRPr="00522ADD">
              <w:t xml:space="preserve"> </w:t>
            </w:r>
            <w:r w:rsidRPr="00522ADD">
              <w:rPr>
                <w:b/>
                <w:bCs/>
                <w:i/>
                <w:iCs/>
              </w:rPr>
              <w:t>l-esklużjon</w:t>
            </w:r>
            <w:r w:rsidRPr="00522ADD">
              <w:rPr>
                <w:b/>
                <w:bCs/>
                <w:i/>
                <w:iCs/>
              </w:rPr>
              <w:t>i</w:t>
            </w:r>
            <w:r w:rsidRPr="00522ADD">
              <w:t xml:space="preserve"> għal tranżazzjonijiet ta’ pagament mill-pagatur lill-benefiċjarju permezz ta’ aġent kummerċjali msemmi fil-paragrafu 2(b) ta’ dan l-Artikolu.</w:t>
            </w:r>
          </w:p>
        </w:tc>
        <w:tc>
          <w:tcPr>
            <w:tcW w:w="4876" w:type="dxa"/>
            <w:hideMark/>
          </w:tcPr>
          <w:p w:rsidR="0047667D" w:rsidRPr="00522ADD" w:rsidRDefault="008451B8" w:rsidP="00796D98">
            <w:pPr>
              <w:pStyle w:val="Normal6"/>
              <w:rPr>
                <w:szCs w:val="24"/>
              </w:rPr>
            </w:pPr>
            <w:r w:rsidRPr="00522ADD">
              <w:t>7.</w:t>
            </w:r>
            <w:r w:rsidRPr="00522ADD">
              <w:tab/>
              <w:t xml:space="preserve">L-EBA għandha </w:t>
            </w:r>
            <w:r w:rsidRPr="00522ADD">
              <w:rPr>
                <w:b/>
                <w:bCs/>
                <w:i/>
                <w:iCs/>
              </w:rPr>
              <w:t xml:space="preserve">tiżviluppa abbozz ta’ Standards Tekniċi Regolatorji biex tispeċifika l-kundizzjonijiet </w:t>
            </w:r>
            <w:r w:rsidRPr="00522ADD">
              <w:rPr>
                <w:b/>
                <w:bCs/>
                <w:i/>
                <w:iCs/>
              </w:rPr>
              <w:t>tal-esklużjoni</w:t>
            </w:r>
            <w:r w:rsidRPr="00522ADD">
              <w:t xml:space="preserve"> għal tranżazzjonijiet ta’ pagament mill-pagatur lill-benefiċjarju permezz ta’ aġent kummerċjali msemmi fil-paragrafu 2(b) ta’ dan l-Artikolu.</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L-EBA għandha tissottometti l-Istandards Tekniċi Regolatorji msemmija fl-ewwel subparagrafu lill-</w:t>
            </w:r>
            <w:r w:rsidRPr="00522ADD">
              <w:rPr>
                <w:b/>
                <w:i/>
              </w:rPr>
              <w:t xml:space="preserve">Kummissjoni sa [ OP jekk jogħġbok daħħal id-data = sena wara d-data tad-dħul fis-seħħ ta’ dan ir-Regolament]. Il-Kummissjoni tiġi ddelegata s-setgħa li tadotta l-Istandards Tekniċi Regolatorji msemmija fl-ewwel subparagrafu f’konformità mal-Artikoli 10 sa </w:t>
            </w:r>
            <w:r w:rsidRPr="00522ADD">
              <w:rPr>
                <w:b/>
                <w:i/>
              </w:rPr>
              <w:t>14 tar-Regolament (UE) Nru 1093/2010.</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 xml:space="preserve">Kif stabbilit fil-parir tal-EBA dwar ir-rieżami tar-Regolament dwar is-Servizzi ta’ Pagament 2, hemm ħafna kwistjonijiet ta’ interpretazzjoni </w:t>
      </w:r>
      <w:r w:rsidRPr="00522ADD">
        <w:t>fir-rigward tal-esklużjoni ta’ aġenti kummerċjali. Sabiex tiġi żgurata applikazzjoni armonjuża madwar l-Unjoni Ewropea li hija ta’ importanza partikolari peress li din l-esklużjoni spiss tintuża mill-pjattaformi tal-kummerċ elettroniku, l-ispeċifikazzjonij</w:t>
      </w:r>
      <w:r w:rsidRPr="00522ADD">
        <w:t>iet għandhom jieħdu l-forma ta’ standards regolatorji tekniċi (vinkolanti) aktar milli linji gwida mhux vinkolanti.</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174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w:t>
      </w:r>
      <w:r w:rsidRPr="00522ADD">
        <w:t>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7</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7.</w:t>
            </w:r>
            <w:r w:rsidRPr="00522ADD">
              <w:tab/>
              <w:t xml:space="preserve">Sa [ OP jekk jogħġbok daħħal id-data = sena wara d-data tad-dħul fis-seħħ ta’ dan ir-Regolament], l-EBA għandha </w:t>
            </w:r>
            <w:r w:rsidRPr="00522ADD">
              <w:rPr>
                <w:b/>
                <w:bCs/>
                <w:i/>
                <w:iCs/>
              </w:rPr>
              <w:t xml:space="preserve">toħroġ Linji Gwida f’konformità </w:t>
            </w:r>
            <w:r w:rsidRPr="00522ADD">
              <w:rPr>
                <w:b/>
                <w:bCs/>
                <w:i/>
                <w:iCs/>
              </w:rPr>
              <w:t>mal-Artikolu 16 tar-Regolament (UE) Nru 1093/2010, indirizzati lill-awtoritajiet kompetenti maħtura skont dan ir-Regolament, dwar</w:t>
            </w:r>
            <w:r w:rsidRPr="00522ADD">
              <w:t xml:space="preserve"> l-esklużjoni għal tranżazzjonijiet ta’ pagament mill-pagatur lill-benefiċjarju permezz ta’ aġent kummerċjali msemmi fil-paragr</w:t>
            </w:r>
            <w:r w:rsidRPr="00522ADD">
              <w:t>afu 2(b) ta’ dan l-Artikolu.</w:t>
            </w:r>
          </w:p>
        </w:tc>
        <w:tc>
          <w:tcPr>
            <w:tcW w:w="4876" w:type="dxa"/>
            <w:hideMark/>
          </w:tcPr>
          <w:p w:rsidR="0047667D" w:rsidRPr="00522ADD" w:rsidRDefault="008451B8">
            <w:pPr>
              <w:pStyle w:val="Normal6"/>
              <w:rPr>
                <w:szCs w:val="24"/>
              </w:rPr>
            </w:pPr>
            <w:r w:rsidRPr="00522ADD">
              <w:t>7.</w:t>
            </w:r>
            <w:r w:rsidRPr="00522ADD">
              <w:tab/>
              <w:t xml:space="preserve">Sa [ OP jekk jogħġbok daħħal id-data = sena wara d-data tad-dħul fis-seħħ ta’ dan ir-Regolament], l-EBA għandha </w:t>
            </w:r>
            <w:r w:rsidRPr="00522ADD">
              <w:rPr>
                <w:b/>
                <w:bCs/>
                <w:i/>
                <w:iCs/>
              </w:rPr>
              <w:t>tippreżenta abbozz ta’ Standards Tekniċi Regolatorji biex tispeċifika l-kundizzjonijiet għall-esklużjoni</w:t>
            </w:r>
            <w:r w:rsidRPr="00522ADD">
              <w:t xml:space="preserve"> għal tr</w:t>
            </w:r>
            <w:r w:rsidRPr="00522ADD">
              <w:t>anżazzjonijiet ta’ pagament mill-pagatur lill-benefiċjarju permezz ta’ aġent kummerċjali msemmi fil-paragrafu 2(b) ta’ dan l-Artikolu.</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 xml:space="preserve">Is-setgħa hija ddelegata lill-Kummissjoni biex tadotta l-Istandards Tekniċi Regolatorji msemmija fl-ewwel subparagrafu </w:t>
            </w:r>
            <w:r w:rsidRPr="00522ADD">
              <w:rPr>
                <w:b/>
                <w:i/>
              </w:rPr>
              <w:t>skont l-Artikoli 10 sa 14 tar-Regolament (UE) Nru 1093/2010.</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175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Frances Fitzgerald</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 – paragrafu 9a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9a.</w:t>
            </w:r>
            <w:r w:rsidRPr="00522ADD">
              <w:rPr>
                <w:b/>
                <w:i/>
              </w:rPr>
              <w:tab/>
              <w:t xml:space="preserve">Id-dispożizzjonijiet tal-Artikolu 59 għandhom japplikaw ukoll għall-fornituri ta’ servizzi ta’ komunikazzjoni elettronika, kif definit fl-Artikolu 3, il-punt </w:t>
            </w:r>
            <w:r w:rsidRPr="00522ADD">
              <w:rPr>
                <w:b/>
                <w:i/>
              </w:rPr>
              <w:t>(55a).</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176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Marek Belka, Paul Tang, René Repasi</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 xml:space="preserve">Artikolu 3 – paragrafu 1 – </w:t>
      </w:r>
      <w:r w:rsidRPr="00522ADD">
        <w:t>punt 11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(11)</w:t>
            </w:r>
            <w:r w:rsidRPr="00522ADD">
              <w:tab/>
              <w:t>“pagatur” tfisser persuna fiżika jew ġuridika li jkollha kont ta’ pagament u tagħmel ordni ta’ pagament minn dak il-kont ta’ pagament, jew, fejn ma jkun hemm l-ebda kont ta’ pagament, persuna l</w:t>
            </w:r>
            <w:r w:rsidRPr="00522ADD">
              <w:t>i tagħmel ordni ta’ pagament;</w:t>
            </w:r>
          </w:p>
        </w:tc>
        <w:tc>
          <w:tcPr>
            <w:tcW w:w="4876" w:type="dxa"/>
            <w:hideMark/>
          </w:tcPr>
          <w:p w:rsidR="0047667D" w:rsidRPr="00522ADD" w:rsidRDefault="008451B8">
            <w:pPr>
              <w:pStyle w:val="Normal6"/>
              <w:rPr>
                <w:szCs w:val="24"/>
              </w:rPr>
            </w:pPr>
            <w:r w:rsidRPr="00522ADD">
              <w:t>(11)</w:t>
            </w:r>
            <w:r w:rsidRPr="00522ADD">
              <w:tab/>
              <w:t xml:space="preserve">“pagatur” tfisser persuna fiżika jew ġuridika li jkollha kont ta’ pagament u tagħmel ordni ta’ pagament minn dak il-kont ta’ pagament, jew, fejn ma jkun hemm l-ebda kont ta’ pagament, persuna </w:t>
            </w:r>
            <w:r w:rsidRPr="00522ADD">
              <w:rPr>
                <w:b/>
                <w:bCs/>
                <w:i/>
                <w:iCs/>
              </w:rPr>
              <w:t>fiżika jew ġuridika</w:t>
            </w:r>
            <w:r w:rsidRPr="00522ADD">
              <w:t xml:space="preserve"> li tagħmel ordni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Allinjament mal-PSD3</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177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 xml:space="preserve">Proposta </w:t>
      </w:r>
      <w:r w:rsidRPr="00522ADD">
        <w:t>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 – paragrafu 1 – punt 28</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(28)</w:t>
            </w:r>
            <w:r w:rsidRPr="00522ADD">
              <w:tab/>
              <w:t xml:space="preserve">“trasferiment ta’ kreditu” tfisser servizz ta’ pagament, inklużi trasferimenti ta’ kreditu istantanji, għall-ikkreditar ta’ kont </w:t>
            </w:r>
            <w:r w:rsidRPr="00522ADD">
              <w:t>ta’ pagament ta’ benefiċjarju bi tranżazzjoni ta’ pagament jew sensiela ta’ tranżazzjonijiet ta’ pagament mill-kont ta’ pagament ta’ pagatur mill-fornitur ta’ servizzi ta’ pagament li jżomm il-kont ta’ pagament tal-pagatur, abbażi ta’ struzzjoni mogħtija m</w:t>
            </w:r>
            <w:r w:rsidRPr="00522ADD">
              <w:t>ill-pagatur;</w:t>
            </w:r>
          </w:p>
        </w:tc>
        <w:tc>
          <w:tcPr>
            <w:tcW w:w="4876" w:type="dxa"/>
            <w:hideMark/>
          </w:tcPr>
          <w:p w:rsidR="0047667D" w:rsidRPr="00522ADD" w:rsidRDefault="008451B8">
            <w:pPr>
              <w:pStyle w:val="Normal6"/>
              <w:rPr>
                <w:szCs w:val="24"/>
              </w:rPr>
            </w:pPr>
            <w:r w:rsidRPr="00522ADD">
              <w:t>(28) “trasferiment ta’ kreditu” tfisser servizz ta’ pagament, inklużi trasferimenti ta’ kreditu istantanji, għall-ikkreditar ta’ kont ta’ pagament ta’ benefiċjarju bi tranżazzjoni ta’ pagament jew sensiela ta’ tranżazzjonijiet ta’ pagament mil</w:t>
            </w:r>
            <w:r w:rsidRPr="00522ADD">
              <w:t xml:space="preserve">l-kont ta’ pagament ta’ pagatur mill-fornitur ta’ servizzi ta’ pagament li jżomm il-kont ta’ pagament tal-pagatur </w:t>
            </w:r>
            <w:r w:rsidRPr="00522ADD">
              <w:rPr>
                <w:b/>
                <w:bCs/>
                <w:i/>
                <w:iCs/>
              </w:rPr>
              <w:t>jew mill-fornitur ta’ servizzi ta’ pagament li jżomm il-kont ta’ pagament tal-benefiċjarju</w:t>
            </w:r>
            <w:r w:rsidRPr="00522ADD">
              <w:t>, abbażi ta’ struzzjoni mogħtija mill-pagatur;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178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 – paragrafu 1 – punt 30</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 xml:space="preserve">Test propost </w:t>
            </w:r>
            <w:r w:rsidRPr="00522ADD">
              <w:t>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(30)</w:t>
            </w:r>
            <w:r w:rsidRPr="00522ADD">
              <w:tab/>
              <w:t xml:space="preserve">“fondi” tfisser flus tal-bank ċentrali maħruġa għall-użu bl-imnut, flus skritturali u </w:t>
            </w:r>
            <w:r w:rsidRPr="00522ADD">
              <w:rPr>
                <w:b/>
                <w:bCs/>
                <w:i/>
                <w:iCs/>
              </w:rPr>
              <w:t>flus</w:t>
            </w:r>
            <w:r w:rsidRPr="00522ADD">
              <w:t xml:space="preserve"> elettroniċi;</w:t>
            </w:r>
          </w:p>
        </w:tc>
        <w:tc>
          <w:tcPr>
            <w:tcW w:w="4876" w:type="dxa"/>
            <w:hideMark/>
          </w:tcPr>
          <w:p w:rsidR="0047667D" w:rsidRPr="00522ADD" w:rsidRDefault="008451B8">
            <w:pPr>
              <w:pStyle w:val="Normal6"/>
              <w:rPr>
                <w:szCs w:val="24"/>
              </w:rPr>
            </w:pPr>
            <w:r w:rsidRPr="00522ADD">
              <w:t>(30)</w:t>
            </w:r>
            <w:r w:rsidRPr="00522ADD">
              <w:tab/>
              <w:t xml:space="preserve">“fondi” tfisser flus tal-bank ċentrali maħruġa għall-użu bl-imnut, flus skritturali u </w:t>
            </w:r>
            <w:r w:rsidRPr="00522ADD">
              <w:rPr>
                <w:b/>
                <w:bCs/>
                <w:i/>
                <w:iCs/>
              </w:rPr>
              <w:t>tokens tal-flus</w:t>
            </w:r>
            <w:r w:rsidRPr="00522ADD">
              <w:rPr>
                <w:b/>
                <w:bCs/>
              </w:rPr>
              <w:t xml:space="preserve"> </w:t>
            </w:r>
            <w:r w:rsidRPr="00522ADD">
              <w:t>elettroniċi;</w:t>
            </w:r>
          </w:p>
        </w:tc>
      </w:tr>
    </w:tbl>
    <w:p w:rsidR="0047667D" w:rsidRPr="00522ADD" w:rsidRDefault="008451B8" w:rsidP="0047667D">
      <w:pPr>
        <w:pStyle w:val="Olang"/>
        <w:rPr>
          <w:noProof w:val="0"/>
        </w:rPr>
      </w:pPr>
      <w:r w:rsidRPr="00522ADD">
        <w:t>O</w:t>
      </w:r>
      <w:r w:rsidRPr="00522ADD">
        <w:t xml:space="preserve">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179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Eugen Jurzyca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 – paragrafu 1 – punt 30</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 xml:space="preserve">Test propost </w:t>
            </w:r>
            <w:r w:rsidRPr="00522ADD">
              <w:t>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(30)</w:t>
            </w:r>
            <w:r w:rsidRPr="00522ADD">
              <w:tab/>
              <w:t xml:space="preserve">“fondi” tfisser </w:t>
            </w:r>
            <w:r w:rsidRPr="00522ADD">
              <w:rPr>
                <w:b/>
                <w:bCs/>
                <w:i/>
                <w:iCs/>
              </w:rPr>
              <w:t>flus tal-bank ċentrali maħruġa għall-użu bl-imnut,</w:t>
            </w:r>
            <w:r w:rsidRPr="00522ADD">
              <w:t xml:space="preserve"> flus skritturali u flus elettroniċi;</w:t>
            </w:r>
          </w:p>
        </w:tc>
        <w:tc>
          <w:tcPr>
            <w:tcW w:w="4876" w:type="dxa"/>
            <w:hideMark/>
          </w:tcPr>
          <w:p w:rsidR="0047667D" w:rsidRPr="00522ADD" w:rsidRDefault="008451B8">
            <w:pPr>
              <w:pStyle w:val="Normal6"/>
              <w:rPr>
                <w:szCs w:val="24"/>
              </w:rPr>
            </w:pPr>
            <w:r w:rsidRPr="00522ADD">
              <w:t>(30)</w:t>
            </w:r>
            <w:r w:rsidRPr="00522ADD">
              <w:tab/>
              <w:t xml:space="preserve">“fondi” tfisser </w:t>
            </w:r>
            <w:r w:rsidRPr="00522ADD">
              <w:rPr>
                <w:b/>
                <w:bCs/>
                <w:i/>
                <w:iCs/>
              </w:rPr>
              <w:t>karti tal-flus u muniti</w:t>
            </w:r>
            <w:r w:rsidRPr="00522ADD">
              <w:t>, flus skritturali u flus elettroniċi;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L-introduzzjoni attwali tas-CBDC fil-PSR hija prematura u ser toħloq inċertezza legali bla bżonn.</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180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Erik Poulsen</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 – paragrafu 1 – punt 32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(32)</w:t>
            </w:r>
            <w:r w:rsidRPr="00522ADD">
              <w:tab/>
              <w:t xml:space="preserve">“rata tal-kambju ta’ referenza” tfisser ir-rata tal-kambju li tintuża </w:t>
            </w:r>
            <w:r w:rsidRPr="00522ADD">
              <w:rPr>
                <w:b/>
                <w:bCs/>
                <w:i/>
                <w:iCs/>
              </w:rPr>
              <w:t>bħala l-bażi biex jiġi kkalkulat kwalunkwe kost tal</w:t>
            </w:r>
            <w:r w:rsidRPr="00522ADD">
              <w:rPr>
                <w:b/>
                <w:bCs/>
                <w:i/>
                <w:iCs/>
              </w:rPr>
              <w:t>-kambju tal-munita u li tiġi divulgata</w:t>
            </w:r>
            <w:r w:rsidRPr="00522ADD">
              <w:t xml:space="preserve"> mill-fornitur ta’ servizzi ta’ pagament </w:t>
            </w:r>
            <w:r w:rsidRPr="00522ADD">
              <w:rPr>
                <w:b/>
                <w:bCs/>
                <w:i/>
                <w:iCs/>
              </w:rPr>
              <w:t>jew tinkiseb minn sors pubblikament disponibbli</w:t>
            </w:r>
            <w:r w:rsidRPr="00522ADD">
              <w:t>;</w:t>
            </w:r>
          </w:p>
        </w:tc>
        <w:tc>
          <w:tcPr>
            <w:tcW w:w="4876" w:type="dxa"/>
            <w:hideMark/>
          </w:tcPr>
          <w:p w:rsidR="0047667D" w:rsidRPr="00522ADD" w:rsidRDefault="008451B8">
            <w:pPr>
              <w:pStyle w:val="Normal6"/>
              <w:rPr>
                <w:szCs w:val="24"/>
              </w:rPr>
            </w:pPr>
            <w:r w:rsidRPr="00522ADD">
              <w:t>(32)</w:t>
            </w:r>
            <w:r w:rsidRPr="00522ADD">
              <w:tab/>
              <w:t xml:space="preserve">“rata tal-kambju ta’ referenza” tfisser ir-rata tal-kambju li tintuża mill-fornitur ta’ servizzi ta’ pagament </w:t>
            </w:r>
            <w:r w:rsidRPr="00522ADD">
              <w:rPr>
                <w:b/>
                <w:bCs/>
                <w:i/>
                <w:iCs/>
              </w:rPr>
              <w:t xml:space="preserve">għal servizz </w:t>
            </w:r>
            <w:r w:rsidRPr="00522ADD">
              <w:rPr>
                <w:b/>
                <w:bCs/>
                <w:i/>
                <w:iCs/>
              </w:rPr>
              <w:t>ta’ kambju tal-munita u titqabbel mar-rata tal-kambju ta’ nofs is-suq sabiex jiġi kkalkulat il-kost tal-kambju tal-munita</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Il-fornituri b’rata ta’ nofs is-suq għandhom ikunu newtrali u</w:t>
      </w:r>
      <w:r w:rsidRPr="00522ADD">
        <w:t xml:space="preserve"> jagħtu s-setgħa lil ċertu ammont ta’ volum, għandu jkollhom fis-seħħ struttura ta’ governanza kredibbli u għandhom jiddependu fuq oqfsa ta’ responsabbiltà għall-fornituri li jinkludu fil-ġbir tar-rati tagħhom.</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181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Erik Poulsen</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 – paragrafu 1 – punt 32a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(32a)</w:t>
            </w:r>
            <w:r w:rsidRPr="00522ADD">
              <w:rPr>
                <w:b/>
                <w:i/>
              </w:rPr>
              <w:tab/>
              <w:t xml:space="preserve">“rata tal-kambju ta’ nofs is-suq” </w:t>
            </w:r>
            <w:r w:rsidRPr="00522ADD">
              <w:rPr>
                <w:b/>
                <w:i/>
              </w:rPr>
              <w:t>tfisser ir-rata tal-kambju li tintuża bħala l-bażi għat-tqabbil mar-rata tal-kambju ta’ referenza biex jiġi kkalkulat kwalunkwe kost tal-kambju tal-munita u li hija aggregata minn fornituri newtrali u kredibbli;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Il-fornituri b’rata ta’ nofs is-suq għandhom ikunu newtrali u jagħtu s-setgħa lil ċertu ammont ta’ volum, għandu jkollhom fis-seħħ struttura ta’ governanza kredibbli u għandhom jiddependu fuq oqfsa ta’ responsabbiltà għall-forni</w:t>
      </w:r>
      <w:r w:rsidRPr="00522ADD">
        <w:t>turi li jinkludu fil-ġbir tar-rati tagħhom.</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182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Marek Belka, Paul Tang, René Repasi</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 xml:space="preserve">Artikolu 3 – paragrafu 1 </w:t>
      </w:r>
      <w:r w:rsidRPr="00522ADD">
        <w:t>– punt 35</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(35)</w:t>
            </w:r>
            <w:r w:rsidRPr="00522ADD">
              <w:tab/>
            </w:r>
            <w:r w:rsidRPr="00522ADD">
              <w:t xml:space="preserve">“awtentikazzjoni qawwija tal-konsumatur” tfisser awtentikazzjoni li hija bbażata fuq l-użu ta’ żewġ elementi jew aktar ikkategorizzati bħala għarfien (xi ħaġa li jkun jaf biss l-utent), pussess (xi ħaġa li jkollu biss l-utent) </w:t>
            </w:r>
            <w:r w:rsidRPr="00522ADD">
              <w:rPr>
                <w:b/>
                <w:bCs/>
                <w:i/>
                <w:iCs/>
              </w:rPr>
              <w:t>u</w:t>
            </w:r>
            <w:r w:rsidRPr="00522ADD">
              <w:t xml:space="preserve"> inerenza (xi ħaġa li jkun l-utent) li huma indipendenti, fis-sens li l-ksur ta’ wieħed ma jikkompromettix l-affidabbiltà tal-oħrajn, u hija mfassla b’tali mod li tipproteġi l-kunfidenzjalità tad-data tal-awtentikazzjoni;</w:t>
            </w:r>
          </w:p>
        </w:tc>
        <w:tc>
          <w:tcPr>
            <w:tcW w:w="4876" w:type="dxa"/>
            <w:hideMark/>
          </w:tcPr>
          <w:p w:rsidR="0047667D" w:rsidRPr="00522ADD" w:rsidRDefault="008451B8">
            <w:pPr>
              <w:pStyle w:val="Normal6"/>
              <w:rPr>
                <w:szCs w:val="24"/>
              </w:rPr>
            </w:pPr>
            <w:r w:rsidRPr="00522ADD">
              <w:t>(35) “awtentikazzjoni qawwija tal-</w:t>
            </w:r>
            <w:r w:rsidRPr="00522ADD">
              <w:t>konsumatur” tfisser awtentikazzjoni li hija bbażata fuq l-użu ta’ żewġ elementi jew aktar ikkategorizzati bħala għarfien (xi ħaġa li jkun jaf biss l-utent), pussess (xi ħaġa li jkollu biss l-utent)</w:t>
            </w:r>
            <w:r w:rsidRPr="00522ADD">
              <w:rPr>
                <w:b/>
                <w:bCs/>
                <w:i/>
                <w:iCs/>
              </w:rPr>
              <w:t>,</w:t>
            </w:r>
            <w:r w:rsidRPr="00522ADD">
              <w:t xml:space="preserve"> inerenza (xi ħaġa li jkun l-utent) </w:t>
            </w:r>
            <w:r w:rsidRPr="00522ADD">
              <w:rPr>
                <w:b/>
                <w:bCs/>
                <w:i/>
                <w:iCs/>
              </w:rPr>
              <w:t>u l-imġiba (il-mod kif</w:t>
            </w:r>
            <w:r w:rsidRPr="00522ADD">
              <w:rPr>
                <w:b/>
                <w:bCs/>
                <w:i/>
                <w:iCs/>
              </w:rPr>
              <w:t xml:space="preserve"> iġib ruħu l-utent)</w:t>
            </w:r>
            <w:r w:rsidRPr="00522ADD">
              <w:t xml:space="preserve"> li huma indipendenti, fis-sens li l-ksur ta’ wieħed ma jikkompromettix l-affidabbiltà tal-oħrajn, u hija mfassla b’tali mod li tipproteġi l-kunfidenzjalità tad-data tal-awtentikazzjoni;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w:t>
      </w:r>
      <w:r w:rsidRPr="00522ADD">
        <w:t>menda</w:t>
      </w:r>
      <w:r w:rsidRPr="00522ADD">
        <w:tab/>
      </w:r>
      <w:r w:rsidRPr="00522ADD">
        <w:tab/>
      </w:r>
      <w:r w:rsidRPr="00522ADD">
        <w:rPr>
          <w:rStyle w:val="HideTWBExt"/>
          <w:b w:val="0"/>
        </w:rPr>
        <w:t>&lt;NumAm&gt;</w:t>
      </w:r>
      <w:r w:rsidRPr="00522ADD">
        <w:t>183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 – paragrafu 1 – punt 36a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rsidP="00796D98">
            <w:pPr>
              <w:pStyle w:val="Normal6"/>
              <w:rPr>
                <w:szCs w:val="24"/>
              </w:rPr>
            </w:pPr>
            <w:r w:rsidRPr="00522ADD">
              <w:rPr>
                <w:b/>
                <w:i/>
              </w:rPr>
              <w:t>(36a)</w:t>
            </w:r>
            <w:r w:rsidRPr="00522ADD">
              <w:rPr>
                <w:b/>
                <w:i/>
              </w:rPr>
              <w:tab/>
            </w:r>
            <w:r w:rsidRPr="00522ADD">
              <w:rPr>
                <w:b/>
                <w:i/>
              </w:rPr>
              <w:t xml:space="preserve"> “fornitur tal-portafoll elettroniku” tfisser fornitur li joffri lill-konsumaturi applikazzjoni għall-ġestjoni ta’ servizz ta’ pagament wieħed jew aktar f’applikazzjoni waħda mingħajr ma jidħol fi kwalunkwe ħin fil-pussess tal-fondi li għandhom jiġu trasfe</w:t>
            </w:r>
            <w:r w:rsidRPr="00522ADD">
              <w:rPr>
                <w:b/>
                <w:i/>
              </w:rPr>
              <w:t>riti;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184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José Gusmão, Chris MacManus</w:t>
      </w:r>
      <w:r w:rsidRPr="00522ADD">
        <w:rPr>
          <w:rStyle w:val="HideTWBExt"/>
          <w:b w:val="0"/>
        </w:rPr>
        <w:t>&lt;/Members&gt;</w:t>
      </w:r>
    </w:p>
    <w:p w:rsidR="0047667D" w:rsidRPr="00522ADD" w:rsidRDefault="008451B8" w:rsidP="0047667D">
      <w:r w:rsidRPr="00522ADD">
        <w:rPr>
          <w:rStyle w:val="HideTWBExt"/>
        </w:rPr>
        <w:t>&lt;AuNomDe&gt;</w:t>
      </w:r>
      <w:r w:rsidRPr="00522ADD">
        <w:rPr>
          <w:rStyle w:val="HideTWBInt"/>
          <w:color w:val="auto"/>
        </w:rPr>
        <w:t>{The Left}</w:t>
      </w:r>
      <w:r w:rsidRPr="00522ADD">
        <w:t>f’isemThe Left Group</w:t>
      </w:r>
      <w:r w:rsidRPr="00522ADD">
        <w:rPr>
          <w:rStyle w:val="HideTWBExt"/>
        </w:rPr>
        <w:t>&lt;/AuNomDe&gt;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 – paragrafu 1 – punt 36a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(36a)</w:t>
            </w:r>
            <w:r w:rsidRPr="00522ADD">
              <w:rPr>
                <w:b/>
                <w:i/>
              </w:rPr>
              <w:tab/>
              <w:t xml:space="preserve">“fornitur tal-portafoll elettroniku” tfisser fornitur li joffri lill-konsumaturi applikazzjoni għall-ġestjoni ta’ servizz ta’ pagament </w:t>
            </w:r>
            <w:r w:rsidRPr="00522ADD">
              <w:rPr>
                <w:b/>
                <w:i/>
              </w:rPr>
              <w:t>wieħed jew aktar f’applikazzjoni waħda mingħajr ma jidħol fi kwalunkwe ħin fil-pussess tal-fondi li għandhom jiġu trasferiti;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Ir-Regolament għandu wkoll isir validu għall-futur billi j</w:t>
      </w:r>
      <w:r w:rsidRPr="00522ADD">
        <w:t>itqies b’mod adegwat ir-rwol tal-fornituri tal-portafolli elettroniċi (jiġifieri portafolli pass-through fejn il-fornituri tal-portafolli ma jidħlu fl-ebda ħin fil-pussess ta’ fondi) bħal Apple Pay, Google Pay u Samsung Pay. Il-fornituri tal-portafolli ele</w:t>
      </w:r>
      <w:r w:rsidRPr="00522ADD">
        <w:t>ttroniċi sa issa huma kkunsidrati bħala fornituri ta’ servizzi tekniċi u għalhekk barra mill-kamp ta’ applikazzjoni tar-Regolament dwar is-Servizzi ta’ Pagament.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185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w:t>
      </w:r>
      <w:r w:rsidRPr="00522ADD">
        <w:rPr>
          <w:rStyle w:val="HideTWBExt"/>
        </w:rPr>
        <w: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 – paragrafu 1 – punt 39</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(39)</w:t>
            </w:r>
            <w:r w:rsidRPr="00522ADD">
              <w:tab/>
              <w:t xml:space="preserve">“identifikatur uniku” tfisser kombinazzjoni ta’ ittri, numri jew simboli speċifikati </w:t>
            </w:r>
            <w:r w:rsidRPr="00522ADD">
              <w:t>mill-fornitur ta’ servizzi ta’ pagament lill-utent ta’ servizzi ta’ pagament u li għandha tiġi pprovduta mill-utent ta’ servizzi ta’ pagament biex jiġi identifikat mingħajr ambigwità utent ieħor ta’ servizzi ta’ pagament jew il-kont ta’ pagament ta’ dak l-</w:t>
            </w:r>
            <w:r w:rsidRPr="00522ADD">
              <w:t>utent l-ieħor ta’ servizzi ta’ pagament għal tranżazzjoni ta’ pagament;</w:t>
            </w:r>
          </w:p>
        </w:tc>
        <w:tc>
          <w:tcPr>
            <w:tcW w:w="4876" w:type="dxa"/>
            <w:hideMark/>
          </w:tcPr>
          <w:p w:rsidR="0047667D" w:rsidRPr="00522ADD" w:rsidRDefault="008451B8">
            <w:pPr>
              <w:pStyle w:val="Normal6"/>
              <w:rPr>
                <w:szCs w:val="24"/>
              </w:rPr>
            </w:pPr>
            <w:r w:rsidRPr="00522ADD">
              <w:t>(39)</w:t>
            </w:r>
            <w:r w:rsidRPr="00522ADD">
              <w:tab/>
              <w:t>“identifikatur uniku” tfisser kombinazzjoni ta’ ittri, numri jew simboli speċifikati mill-fornitur ta’ servizzi ta’ pagament lill-utent ta’ servizzi ta’ pagament</w:t>
            </w:r>
            <w:r w:rsidRPr="00522ADD">
              <w:rPr>
                <w:b/>
                <w:bCs/>
                <w:i/>
                <w:iCs/>
              </w:rPr>
              <w:t xml:space="preserve">, jew indikatur </w:t>
            </w:r>
            <w:r w:rsidRPr="00522ADD">
              <w:rPr>
                <w:b/>
                <w:bCs/>
                <w:i/>
                <w:iCs/>
              </w:rPr>
              <w:t>marbut b’mod uniku tagħhom,</w:t>
            </w:r>
            <w:r w:rsidRPr="00522ADD">
              <w:t xml:space="preserve"> u li għandha tiġi pprovduta mill-utent ta’ servizzi ta’ pagament biex jiġi identifikat mingħajr ambigwità utent ieħor ta’ servizzi ta’ pagament jew il-kont ta’ pagament ta’ dak l-utent l-ieħor ta’ servizzi ta’ pagament għal tran</w:t>
            </w:r>
            <w:r w:rsidRPr="00522ADD">
              <w:t>żazzjoni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186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 – paragrafu 1 – punt 39</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(39)</w:t>
            </w:r>
            <w:r w:rsidRPr="00522ADD">
              <w:tab/>
              <w:t>“identifikatur uniku” tfisser kombinazzjoni ta’ ittri, numri jew simboli speċifikati mill-fornitur ta’ servizzi ta’ pagament lill-utent ta’ servizzi ta’ pagament u li għandha tiġi pprovduta mill-utent</w:t>
            </w:r>
            <w:r w:rsidRPr="00522ADD">
              <w:t xml:space="preserve"> ta’ servizzi ta’ pagament biex jiġi identifikat mingħajr ambigwità utent ieħor ta’ servizzi ta’ pagament jew il-kont ta’ pagament ta’ dak l-utent l-ieħor ta’ servizzi ta’ pagament għal tranżazzjoni ta’ pagament;</w:t>
            </w:r>
          </w:p>
        </w:tc>
        <w:tc>
          <w:tcPr>
            <w:tcW w:w="4876" w:type="dxa"/>
            <w:hideMark/>
          </w:tcPr>
          <w:p w:rsidR="0047667D" w:rsidRPr="00522ADD" w:rsidRDefault="008451B8">
            <w:pPr>
              <w:pStyle w:val="Normal6"/>
              <w:rPr>
                <w:szCs w:val="24"/>
              </w:rPr>
            </w:pPr>
            <w:r w:rsidRPr="00522ADD">
              <w:t>(39)</w:t>
            </w:r>
            <w:r w:rsidRPr="00522ADD">
              <w:tab/>
              <w:t>“identifikatur uniku” tfisser kombinaz</w:t>
            </w:r>
            <w:r w:rsidRPr="00522ADD">
              <w:t>zjoni ta’ ittri, numri jew simboli speċifikati mill-fornitur ta’ servizzi ta’ pagament</w:t>
            </w:r>
            <w:r w:rsidRPr="00522ADD">
              <w:rPr>
                <w:b/>
                <w:bCs/>
                <w:i/>
                <w:iCs/>
              </w:rPr>
              <w:t>, jew indikatur marbut b’mod uniku tagħhom,</w:t>
            </w:r>
            <w:r w:rsidRPr="00522ADD">
              <w:rPr>
                <w:b/>
                <w:bCs/>
              </w:rPr>
              <w:t xml:space="preserve"> </w:t>
            </w:r>
            <w:r w:rsidRPr="00522ADD">
              <w:t>lill-utent ta’ servizzi ta’ pagament u li għandha tiġi pprovduta mill-utent ta’ servizzi ta’ pagament biex jiġi identifikat mi</w:t>
            </w:r>
            <w:r w:rsidRPr="00522ADD">
              <w:t>ngħajr ambigwità utent ieħor ta’ servizzi ta’ pagament jew il-kont ta’ pagament ta’ dak l-utent l-ieħor ta’ servizzi ta’ pagament għal tranżazzjoni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187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Marek Belka, Paul Tang, René Repasi</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 – paragrafu 1 – punt 46</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(46)</w:t>
            </w:r>
            <w:r w:rsidRPr="00522ADD">
              <w:tab/>
            </w:r>
            <w:r w:rsidRPr="00522ADD">
              <w:t xml:space="preserve">“grupp” tfisser grupp ta’ impriżi li jkunu marbuta ma’ xulxin b’relazzjoni kif imsemmija fl-Artikolu 22(1), </w:t>
            </w:r>
            <w:r w:rsidRPr="00522ADD">
              <w:rPr>
                <w:b/>
                <w:bCs/>
                <w:i/>
                <w:iCs/>
              </w:rPr>
              <w:t>il-punti</w:t>
            </w:r>
            <w:r w:rsidRPr="00522ADD">
              <w:t xml:space="preserve"> (2) jew (7) tad-Direttiva 2013/34/UE tal-Parlament Ewropew u tal-Kunsill jew impriżi kif imsemmija fl-Artikoli 4, 5, 6 u 7 tar-Regolament t</w:t>
            </w:r>
            <w:r w:rsidRPr="00522ADD">
              <w:t>a’ Delega tal-Kummissjoni (UE) Nru 241/2014, li jkunu marbuta ma’ xulxin b’relazzjoni kif imsemmija fl-Artikolu 10(1) jew fl-Artikolu 113(6), l-ewwel subparagrafu, jew fl-Artikolu 113(7), l-ewwel subparagrafu, tar-Regolament (UE) Nru 575/2013;</w:t>
            </w:r>
          </w:p>
        </w:tc>
        <w:tc>
          <w:tcPr>
            <w:tcW w:w="4876" w:type="dxa"/>
            <w:hideMark/>
          </w:tcPr>
          <w:p w:rsidR="0047667D" w:rsidRPr="00522ADD" w:rsidRDefault="008451B8">
            <w:pPr>
              <w:pStyle w:val="Normal6"/>
              <w:rPr>
                <w:szCs w:val="24"/>
              </w:rPr>
            </w:pPr>
            <w:r w:rsidRPr="00522ADD">
              <w:t>(46)</w:t>
            </w:r>
            <w:r w:rsidRPr="00522ADD">
              <w:tab/>
              <w:t>“grupp”</w:t>
            </w:r>
            <w:r w:rsidRPr="00522ADD">
              <w:t xml:space="preserve"> tfisser grupp ta’ impriżi li jkunu marbuta ma’ xulxin b’relazzjoni kif imsemmija fl-Artikolu 22(1), (2) jew (7) tad-Direttiva 2013/34/UE tal-Parlament Ewropew u tal-Kunsill jew impriżi kif imsemmija fl-Artikoli 4, 5, 6 u 7 tar-Regolament ta’ Delega tal-Ku</w:t>
            </w:r>
            <w:r w:rsidRPr="00522ADD">
              <w:t>mmissjoni (UE) Nru 241/2014, li jkunu marbuta ma’ xulxin b’relazzjoni kif imsemmija fl-Artikolu 10(1) jew fl-Artikolu 113(6), l-ewwel subparagrafu, jew fl-Artikolu 113(7), l-ewwel subparagrafu, tar-Regolament (UE) Nru 575/2013;</w:t>
            </w:r>
          </w:p>
        </w:tc>
      </w:tr>
      <w:tr w:rsidR="008D3869" w:rsidRPr="00522ADD" w:rsidTr="0047667D">
        <w:trPr>
          <w:jc w:val="center"/>
        </w:trPr>
        <w:tc>
          <w:tcPr>
            <w:tcW w:w="4876" w:type="dxa"/>
            <w:hideMark/>
          </w:tcPr>
          <w:p w:rsidR="0047667D" w:rsidRPr="00522ADD" w:rsidRDefault="008451B8">
            <w:pPr>
              <w:pStyle w:val="Normal6"/>
            </w:pPr>
            <w:r w:rsidRPr="00522ADD">
              <w:t>__________________</w:t>
            </w:r>
          </w:p>
        </w:tc>
        <w:tc>
          <w:tcPr>
            <w:tcW w:w="4876" w:type="dxa"/>
            <w:hideMark/>
          </w:tcPr>
          <w:p w:rsidR="0047667D" w:rsidRPr="00522ADD" w:rsidRDefault="008451B8">
            <w:pPr>
              <w:pStyle w:val="Normal6"/>
              <w:rPr>
                <w:szCs w:val="24"/>
              </w:rPr>
            </w:pPr>
            <w:r w:rsidRPr="00522ADD">
              <w:t>__________________</w:t>
            </w:r>
          </w:p>
        </w:tc>
      </w:tr>
      <w:tr w:rsidR="008D3869" w:rsidRPr="00522ADD" w:rsidTr="0047667D">
        <w:trPr>
          <w:jc w:val="center"/>
        </w:trPr>
        <w:tc>
          <w:tcPr>
            <w:tcW w:w="4876" w:type="dxa"/>
            <w:hideMark/>
          </w:tcPr>
          <w:p w:rsidR="0047667D" w:rsidRPr="00522ADD" w:rsidRDefault="008451B8">
            <w:pPr>
              <w:pStyle w:val="Normal6"/>
            </w:pPr>
            <w:r w:rsidRPr="00522ADD">
              <w:rPr>
                <w:vertAlign w:val="superscript"/>
              </w:rPr>
              <w:t>63</w:t>
            </w:r>
            <w:r w:rsidRPr="00522ADD">
              <w:t xml:space="preserve"> Id-Direttiva 2013/34/UE tal-Parlament Ewropew u tal-Kunsill tas-26 ta’ Ġunju 2013 dwar id-dikjarazzjonijiet finanzjarji annwali, id-dikjarazzjonijiet finanzjarji kkonsolidati u r-rapporti relatati ta’ ċerti tipi ta’ impriżi, u li tem</w:t>
            </w:r>
            <w:r w:rsidRPr="00522ADD">
              <w:t>enda d-Direttiva 2006/43/KE tal-Parlament Ewropew u tal-Kunsill u li tħassar id-Direttivi tal-Kunsill 78/660/KEE u 83/349/KEE (ĠU L 182, 29.6.2013, p. 19).</w:t>
            </w:r>
          </w:p>
        </w:tc>
        <w:tc>
          <w:tcPr>
            <w:tcW w:w="4876" w:type="dxa"/>
            <w:hideMark/>
          </w:tcPr>
          <w:p w:rsidR="0047667D" w:rsidRPr="00522ADD" w:rsidRDefault="008451B8">
            <w:pPr>
              <w:pStyle w:val="Normal6"/>
              <w:rPr>
                <w:szCs w:val="24"/>
              </w:rPr>
            </w:pPr>
            <w:r w:rsidRPr="00522ADD">
              <w:rPr>
                <w:vertAlign w:val="superscript"/>
              </w:rPr>
              <w:t>63</w:t>
            </w:r>
            <w:r w:rsidRPr="00522ADD">
              <w:t xml:space="preserve"> Id-Direttiva 2013/34/UE tal-Parlament Ewropew u tal-Kunsill tas-26 ta’ Ġunju 2013 dwar id-dikjara</w:t>
            </w:r>
            <w:r w:rsidRPr="00522ADD">
              <w:t>zzjonijiet finanzjarji annwali, id-dikjarazzjonijiet finanzjarji kkonsolidati u r-rapporti relatati ta’ ċerti tipi ta’ impriżi, u li temenda d-Direttiva 2006/43/KE tal-Parlament Ewropew u tal-Kunsill u li tħassar id-Direttivi tal-Kunsill 78/660/KEE u 83/34</w:t>
            </w:r>
            <w:r w:rsidRPr="00522ADD">
              <w:t>9/KEE (ĠU L 182, 29.6.2013, p. 19).</w:t>
            </w:r>
          </w:p>
        </w:tc>
      </w:tr>
      <w:tr w:rsidR="008D3869" w:rsidRPr="00522ADD" w:rsidTr="0047667D">
        <w:trPr>
          <w:jc w:val="center"/>
        </w:trPr>
        <w:tc>
          <w:tcPr>
            <w:tcW w:w="4876" w:type="dxa"/>
            <w:hideMark/>
          </w:tcPr>
          <w:p w:rsidR="0047667D" w:rsidRPr="00522ADD" w:rsidRDefault="008451B8">
            <w:pPr>
              <w:pStyle w:val="Normal6"/>
            </w:pPr>
            <w:r w:rsidRPr="00522ADD">
              <w:rPr>
                <w:vertAlign w:val="superscript"/>
              </w:rPr>
              <w:t>64</w:t>
            </w:r>
            <w:r w:rsidRPr="00522ADD">
              <w:t xml:space="preserve"> Ir-Regolament ta’ Delega tal-Kummissjoni (UE) Nru 241/2014 tas-7 ta’ Jannar 2014 li jissupplimenta r-Regolament (UE) Nru 575/2013 tal-Parlament Ewropew u tal-Kunsill fir-rigward ta’ standards tekniċi regolatorji għar</w:t>
            </w:r>
            <w:r w:rsidRPr="00522ADD">
              <w:t>-Rekwiżiti tal-Fondi Proprji għall-istituzzjonijiet (ĠU L 74, 14.3.2014, p. 8).</w:t>
            </w:r>
          </w:p>
        </w:tc>
        <w:tc>
          <w:tcPr>
            <w:tcW w:w="4876" w:type="dxa"/>
            <w:hideMark/>
          </w:tcPr>
          <w:p w:rsidR="0047667D" w:rsidRPr="00522ADD" w:rsidRDefault="008451B8">
            <w:pPr>
              <w:pStyle w:val="Normal6"/>
              <w:rPr>
                <w:szCs w:val="24"/>
              </w:rPr>
            </w:pPr>
            <w:r w:rsidRPr="00522ADD">
              <w:rPr>
                <w:vertAlign w:val="superscript"/>
              </w:rPr>
              <w:t>64</w:t>
            </w:r>
            <w:r w:rsidRPr="00522ADD">
              <w:t xml:space="preserve"> Ir-Regolament ta’ Delega tal-Kummissjoni (UE) Nru 241/2014 tas-7 ta’ Jannar 2014 li jissupplimenta r-Regolament (UE) Nru 575/2013 tal-Parlament Ewropew u tal-Kunsill fir-rig</w:t>
            </w:r>
            <w:r w:rsidRPr="00522ADD">
              <w:t>ward ta’ standards tekniċi regolatorji għar-Rekwiżiti tal-Fondi Proprji għall-istituzzjonijiet (ĠU L 74, 14.3.2014, p. 8).</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Żball fit-tipa li għandu jiġi kkoreġut.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w:t>
      </w:r>
      <w:r w:rsidRPr="00522ADD">
        <w:t>a</w:t>
      </w:r>
      <w:r w:rsidRPr="00522ADD">
        <w:tab/>
      </w:r>
      <w:r w:rsidRPr="00522ADD">
        <w:tab/>
      </w:r>
      <w:r w:rsidRPr="00522ADD">
        <w:rPr>
          <w:rStyle w:val="HideTWBExt"/>
          <w:b w:val="0"/>
        </w:rPr>
        <w:t>&lt;NumAm&gt;</w:t>
      </w:r>
      <w:r w:rsidRPr="00522ADD">
        <w:t>188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Eugen Jurzyca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 – paragrafu 1 – punt 51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(51)</w:t>
            </w:r>
            <w:r w:rsidRPr="00522ADD">
              <w:tab/>
              <w:t xml:space="preserve">“distributur” tfisser </w:t>
            </w:r>
            <w:r w:rsidRPr="00522ADD">
              <w:t>persuna fiżika jew ġuridika li tiddistribwixxi jew tifdi flus elettroniċi f’isem istituzzjoni ta’ pagament;</w:t>
            </w:r>
          </w:p>
        </w:tc>
        <w:tc>
          <w:tcPr>
            <w:tcW w:w="4876" w:type="dxa"/>
            <w:hideMark/>
          </w:tcPr>
          <w:p w:rsidR="0047667D" w:rsidRPr="00522ADD" w:rsidRDefault="008451B8">
            <w:pPr>
              <w:pStyle w:val="Normal6"/>
              <w:rPr>
                <w:szCs w:val="24"/>
              </w:rPr>
            </w:pPr>
            <w:r w:rsidRPr="00522ADD">
              <w:t xml:space="preserve">(51) “distributur” tfisser persuna fiżika jew ġuridika li tiddistribwixxi jew tifdi flus elettroniċi f’isem istituzzjoni ta’ pagament </w:t>
            </w:r>
            <w:r w:rsidRPr="00522ADD">
              <w:rPr>
                <w:b/>
                <w:bCs/>
                <w:i/>
                <w:iCs/>
              </w:rPr>
              <w:t>u</w:t>
            </w:r>
            <w:r w:rsidRPr="00522ADD">
              <w:t xml:space="preserve"> </w:t>
            </w:r>
            <w:r w:rsidRPr="00522ADD">
              <w:rPr>
                <w:b/>
                <w:bCs/>
              </w:rPr>
              <w:t>i</w:t>
            </w:r>
            <w:r w:rsidRPr="00522ADD">
              <w:rPr>
                <w:b/>
                <w:bCs/>
                <w:i/>
                <w:iCs/>
              </w:rPr>
              <w:t>ngaġġata mi</w:t>
            </w:r>
            <w:r w:rsidRPr="00522ADD">
              <w:rPr>
                <w:b/>
                <w:bCs/>
                <w:i/>
                <w:iCs/>
              </w:rPr>
              <w:t>nnha</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189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Eugen Jurzyca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 – paragrafu 1 – punt 52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 xml:space="preserve">Test </w:t>
            </w:r>
            <w:r w:rsidRPr="00522ADD">
              <w:t>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(52)</w:t>
            </w:r>
            <w:r w:rsidRPr="00522ADD">
              <w:tab/>
              <w:t>“servizzi ta’ flus elettroniċi” tfisser il-ħruġ ta’ flus elettroniċi</w:t>
            </w:r>
            <w:r w:rsidRPr="00522ADD">
              <w:rPr>
                <w:b/>
                <w:bCs/>
                <w:i/>
                <w:iCs/>
              </w:rPr>
              <w:t>,</w:t>
            </w:r>
            <w:r w:rsidRPr="00522ADD">
              <w:t xml:space="preserve"> </w:t>
            </w:r>
            <w:r w:rsidRPr="00522ADD">
              <w:rPr>
                <w:b/>
                <w:bCs/>
                <w:i/>
                <w:iCs/>
              </w:rPr>
              <w:t>iż-żamma ta’ kontijiet ta’ pagament li jaħżnu unitajiet ta’ flus elettroniċi, u t-trasferiment ta’ unitajiet ta’ flus elettroniċi</w:t>
            </w:r>
            <w:r w:rsidRPr="00522ADD">
              <w:t>;</w:t>
            </w:r>
          </w:p>
        </w:tc>
        <w:tc>
          <w:tcPr>
            <w:tcW w:w="4876" w:type="dxa"/>
            <w:hideMark/>
          </w:tcPr>
          <w:p w:rsidR="0047667D" w:rsidRPr="00522ADD" w:rsidRDefault="008451B8">
            <w:pPr>
              <w:pStyle w:val="Normal6"/>
              <w:rPr>
                <w:szCs w:val="24"/>
              </w:rPr>
            </w:pPr>
            <w:r w:rsidRPr="00522ADD">
              <w:t>(52)</w:t>
            </w:r>
            <w:r w:rsidRPr="00522ADD">
              <w:tab/>
              <w:t>“servizzi ta</w:t>
            </w:r>
            <w:r w:rsidRPr="00522ADD">
              <w:t>’ flus elettroniċi” tfisser il-ħruġ ta’ flus elettroniċi;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190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Gunnar Beck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 – paragrafu 1 – punt 52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(52)</w:t>
            </w:r>
            <w:r w:rsidRPr="00522ADD">
              <w:tab/>
              <w:t>“servizzi ta’ flus elettroniċi” tfisser il-ħruġ ta’ flus elettroniċi</w:t>
            </w:r>
            <w:r w:rsidRPr="00522ADD">
              <w:rPr>
                <w:b/>
                <w:bCs/>
                <w:i/>
                <w:iCs/>
              </w:rPr>
              <w:t>,</w:t>
            </w:r>
            <w:r w:rsidRPr="00522ADD">
              <w:t xml:space="preserve"> </w:t>
            </w:r>
            <w:r w:rsidRPr="00522ADD">
              <w:rPr>
                <w:b/>
                <w:bCs/>
                <w:i/>
                <w:iCs/>
              </w:rPr>
              <w:t>iż-żamma ta’ kontijiet ta’ pagament li jaħżnu unitajiet ta’ flus elettroniċi, u t-trasferiment t</w:t>
            </w:r>
            <w:r w:rsidRPr="00522ADD">
              <w:rPr>
                <w:b/>
                <w:bCs/>
                <w:i/>
                <w:iCs/>
              </w:rPr>
              <w:t>a’ unitajiet ta’ flus elettroniċi</w:t>
            </w:r>
            <w:r w:rsidRPr="00522ADD">
              <w:t>;</w:t>
            </w:r>
          </w:p>
        </w:tc>
        <w:tc>
          <w:tcPr>
            <w:tcW w:w="4876" w:type="dxa"/>
            <w:hideMark/>
          </w:tcPr>
          <w:p w:rsidR="0047667D" w:rsidRPr="00522ADD" w:rsidRDefault="008451B8">
            <w:pPr>
              <w:pStyle w:val="Normal6"/>
              <w:rPr>
                <w:szCs w:val="24"/>
              </w:rPr>
            </w:pPr>
            <w:r w:rsidRPr="00522ADD">
              <w:t>(52)</w:t>
            </w:r>
            <w:r w:rsidRPr="00522ADD">
              <w:tab/>
              <w:t>“servizzi ta’ flus elettroniċi” tfisser il-ħruġ ta’ flus elettroniċi;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191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 – paragrafu 1 – punt 52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(52)</w:t>
            </w:r>
            <w:r w:rsidRPr="00522ADD">
              <w:tab/>
              <w:t xml:space="preserve">“servizzi ta’ flus elettroniċi” tfisser il-ħruġ ta’ flus elettroniċi, iż-żamma ta’ kontijiet ta’ pagament li </w:t>
            </w:r>
            <w:r w:rsidRPr="00522ADD">
              <w:t>jaħżnu unitajiet ta’ flus elettroniċi, u t-trasferiment ta’ unitajiet ta’ flus elettroniċi;</w:t>
            </w:r>
          </w:p>
        </w:tc>
        <w:tc>
          <w:tcPr>
            <w:tcW w:w="4876" w:type="dxa"/>
            <w:hideMark/>
          </w:tcPr>
          <w:p w:rsidR="0047667D" w:rsidRPr="00522ADD" w:rsidRDefault="008451B8">
            <w:pPr>
              <w:pStyle w:val="Normal6"/>
              <w:rPr>
                <w:szCs w:val="24"/>
              </w:rPr>
            </w:pPr>
            <w:r w:rsidRPr="00522ADD">
              <w:t>(52)</w:t>
            </w:r>
            <w:r w:rsidRPr="00522ADD">
              <w:tab/>
              <w:t xml:space="preserve">“servizzi ta’ flus elettroniċi” tfisser il-ħruġ ta’ </w:t>
            </w:r>
            <w:r w:rsidRPr="00522ADD">
              <w:rPr>
                <w:b/>
                <w:bCs/>
                <w:i/>
                <w:iCs/>
              </w:rPr>
              <w:t>tokens ta’</w:t>
            </w:r>
            <w:r w:rsidRPr="00522ADD">
              <w:t xml:space="preserve"> flus elettroniċi, iż-żamma ta’ kontijiet ta’ pagament li jaħżnu unitajiet ta’ flus elettroniċi, </w:t>
            </w:r>
            <w:r w:rsidRPr="00522ADD">
              <w:t>u t-trasferiment ta’ unitajiet ta’ flus elettroniċi;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192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w:t>
      </w:r>
      <w:r w:rsidRPr="00522ADD">
        <w:t>kolu 3 – paragrafu 1 – punt 53</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(53)</w:t>
            </w:r>
            <w:r w:rsidRPr="00522ADD">
              <w:tab/>
              <w:t>“isem kummerċjali” tfisser l-isem li jintuża b’mod komuni mill-benefiċjarju biex jidentifika ruħu mal-pagatur;</w:t>
            </w:r>
          </w:p>
        </w:tc>
        <w:tc>
          <w:tcPr>
            <w:tcW w:w="4876" w:type="dxa"/>
            <w:hideMark/>
          </w:tcPr>
          <w:p w:rsidR="0047667D" w:rsidRPr="00522ADD" w:rsidRDefault="008451B8">
            <w:pPr>
              <w:pStyle w:val="Normal6"/>
              <w:rPr>
                <w:szCs w:val="24"/>
              </w:rPr>
            </w:pPr>
            <w:r w:rsidRPr="00522ADD">
              <w:t>(53)</w:t>
            </w:r>
            <w:r w:rsidRPr="00522ADD">
              <w:tab/>
            </w:r>
            <w:r w:rsidRPr="00522ADD">
              <w:t xml:space="preserve">“isem kummerċjali” tfisser l-isem li jintuża b’mod komuni mill-benefiċjarju </w:t>
            </w:r>
            <w:r w:rsidRPr="00522ADD">
              <w:rPr>
                <w:b/>
                <w:bCs/>
                <w:i/>
                <w:iCs/>
              </w:rPr>
              <w:t>matul il -kummerċ u l-kummerċjalizzazzjoni tiegħu</w:t>
            </w:r>
            <w:r w:rsidRPr="00522ADD">
              <w:t xml:space="preserve"> biex jidentifika ruħu mal-pagatur;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193</w:t>
      </w:r>
      <w:r w:rsidRPr="00522ADD">
        <w:rPr>
          <w:rStyle w:val="HideTWBExt"/>
          <w:b w:val="0"/>
        </w:rPr>
        <w:t>&lt;/NumAm&gt;</w:t>
      </w:r>
    </w:p>
    <w:p w:rsidR="0047667D" w:rsidRPr="00522ADD" w:rsidRDefault="008451B8" w:rsidP="0047667D">
      <w:pPr>
        <w:pStyle w:val="NormalBold"/>
      </w:pPr>
      <w:r w:rsidRPr="00522ADD">
        <w:rPr>
          <w:rStyle w:val="HideTWBExt"/>
          <w:b w:val="0"/>
        </w:rPr>
        <w:t>&lt;RepeatBlock-By&gt;&lt;Me</w:t>
      </w:r>
      <w:r w:rsidRPr="00522ADD">
        <w:rPr>
          <w:rStyle w:val="HideTWBExt"/>
          <w:b w:val="0"/>
        </w:rPr>
        <w:t>mbers&gt;</w:t>
      </w:r>
      <w:r w:rsidRPr="00522ADD">
        <w:t>José Gusmão, Chris MacManus</w:t>
      </w:r>
      <w:r w:rsidRPr="00522ADD">
        <w:rPr>
          <w:rStyle w:val="HideTWBExt"/>
          <w:b w:val="0"/>
        </w:rPr>
        <w:t>&lt;/Members&gt;</w:t>
      </w:r>
    </w:p>
    <w:p w:rsidR="0047667D" w:rsidRPr="00522ADD" w:rsidRDefault="008451B8" w:rsidP="0047667D">
      <w:r w:rsidRPr="00522ADD">
        <w:rPr>
          <w:rStyle w:val="HideTWBExt"/>
        </w:rPr>
        <w:t>&lt;AuNomDe&gt;</w:t>
      </w:r>
      <w:r w:rsidRPr="00522ADD">
        <w:rPr>
          <w:rStyle w:val="HideTWBInt"/>
          <w:color w:val="auto"/>
        </w:rPr>
        <w:t>{The Left}</w:t>
      </w:r>
      <w:r w:rsidRPr="00522ADD">
        <w:t>f’isemThe Left Group</w:t>
      </w:r>
      <w:r w:rsidRPr="00522ADD">
        <w:rPr>
          <w:rStyle w:val="HideTWBExt"/>
        </w:rPr>
        <w:t>&lt;/AuNomDe&gt;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 – paragrafu 1 – punt 53</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(53)</w:t>
            </w:r>
            <w:r w:rsidRPr="00522ADD">
              <w:t xml:space="preserve"> “isem kummerċjali” tfisser l-isem li jintuża b’mod komuni mill-benefiċjarju biex jidentifika ruħu mal-pagatur;</w:t>
            </w:r>
          </w:p>
        </w:tc>
        <w:tc>
          <w:tcPr>
            <w:tcW w:w="4876" w:type="dxa"/>
            <w:hideMark/>
          </w:tcPr>
          <w:p w:rsidR="0047667D" w:rsidRPr="00522ADD" w:rsidRDefault="008451B8">
            <w:pPr>
              <w:pStyle w:val="Normal6"/>
              <w:rPr>
                <w:szCs w:val="24"/>
              </w:rPr>
            </w:pPr>
            <w:r w:rsidRPr="00522ADD">
              <w:t>(53)</w:t>
            </w:r>
            <w:r w:rsidRPr="00522ADD">
              <w:tab/>
              <w:t xml:space="preserve">“isem kummerċjali” tfisser l-isem li jintuża b’mod komuni mill-benefiċjarju </w:t>
            </w:r>
            <w:r w:rsidRPr="00522ADD">
              <w:rPr>
                <w:b/>
                <w:bCs/>
                <w:i/>
                <w:iCs/>
              </w:rPr>
              <w:t>matul il-kummerċ u l-kummerċjalizzazzjoni tiegħu</w:t>
            </w:r>
            <w:r w:rsidRPr="00522ADD">
              <w:t xml:space="preserve"> biex jidentifi</w:t>
            </w:r>
            <w:r w:rsidRPr="00522ADD">
              <w:t>ka ruħu mal-pagatur;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 xml:space="preserve">Id-definizzjoni ta’ “isem kummerċjali” għandha tiċċara li huwa l-isem użat b’mod komuni mill-benefiċjarju fil-kummerċ u l-kummerċjalizzazzjoni tiegħu mal-klijenti </w:t>
      </w:r>
      <w:r w:rsidRPr="00522ADD">
        <w:t>tiegħu aktar milli l-isem użat b’mod komuni fil-proċess tal-pagament li sa issa ta’ spiss għadu l-isem tal-entità legali.</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194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Marek Belka, Paul Tang, René Repasi</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 – paragrafu 1 – punt 54</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(54)</w:t>
            </w:r>
            <w:r w:rsidRPr="00522ADD">
              <w:tab/>
              <w:t xml:space="preserve">“amministratur tal-ATMs” tfisser operaturi ta’ kaxxiera awtomatiċi li ma </w:t>
            </w:r>
            <w:r w:rsidRPr="00522ADD">
              <w:rPr>
                <w:b/>
                <w:bCs/>
                <w:i/>
                <w:iCs/>
              </w:rPr>
              <w:t>jġestux</w:t>
            </w:r>
            <w:r w:rsidRPr="00522ADD">
              <w:t xml:space="preserve"> kontijiet ta’ pagament.</w:t>
            </w:r>
          </w:p>
        </w:tc>
        <w:tc>
          <w:tcPr>
            <w:tcW w:w="4876" w:type="dxa"/>
            <w:hideMark/>
          </w:tcPr>
          <w:p w:rsidR="0047667D" w:rsidRPr="00522ADD" w:rsidRDefault="008451B8">
            <w:pPr>
              <w:pStyle w:val="Normal6"/>
              <w:rPr>
                <w:szCs w:val="24"/>
              </w:rPr>
            </w:pPr>
            <w:r w:rsidRPr="00522ADD">
              <w:t>(54)</w:t>
            </w:r>
            <w:r w:rsidRPr="00522ADD">
              <w:tab/>
            </w:r>
            <w:r w:rsidRPr="00522ADD">
              <w:t xml:space="preserve">“amministratur tal-ATMs” tfisser operaturi ta’ kaxxiera awtomatiċi li ma </w:t>
            </w:r>
            <w:r w:rsidRPr="00522ADD">
              <w:rPr>
                <w:b/>
                <w:bCs/>
                <w:i/>
                <w:iCs/>
              </w:rPr>
              <w:t>jkollhomx</w:t>
            </w:r>
            <w:r w:rsidRPr="00522ADD">
              <w:t xml:space="preserve"> kontijiet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195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 – paragrafu 1 – punt 55</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(55)</w:t>
            </w:r>
            <w:r w:rsidRPr="00522ADD">
              <w:tab/>
              <w:t>“istituzzjoni ta’ pagament li tipprovdi servizzi ta’ flus elettroniċi” tfisser istituzzjoni ta’ pagament li tip</w:t>
            </w:r>
            <w:r w:rsidRPr="00522ADD">
              <w:t>provdi s-servizzi ta’ ħruġ ta’ flus elettroniċi, iż-żamma ta’ kontijiet ta’ pagament li jaħżnu unitajiet ta’ flus elettroniċi, u t-trasferiment ta’ unitajiet ta’ flus elettroniċi, kemm jekk tipprovdi wkoll xi wieħed mis-servizzi msemmija fl-Anness I kif uk</w:t>
            </w:r>
            <w:r w:rsidRPr="00522ADD">
              <w:t>oll jekk le.</w:t>
            </w:r>
          </w:p>
        </w:tc>
        <w:tc>
          <w:tcPr>
            <w:tcW w:w="4876" w:type="dxa"/>
            <w:hideMark/>
          </w:tcPr>
          <w:p w:rsidR="0047667D" w:rsidRPr="00522ADD" w:rsidRDefault="008451B8">
            <w:pPr>
              <w:pStyle w:val="Normal6"/>
              <w:rPr>
                <w:szCs w:val="24"/>
              </w:rPr>
            </w:pPr>
            <w:r w:rsidRPr="00522ADD">
              <w:t>(55)</w:t>
            </w:r>
            <w:r w:rsidRPr="00522ADD">
              <w:tab/>
              <w:t xml:space="preserve">“istituzzjoni ta’ pagament li tipprovdi servizzi ta’ flus elettroniċi” tfisser istituzzjoni ta’ pagament li tipprovdi s-servizzi ta’ ħruġ </w:t>
            </w:r>
            <w:r w:rsidRPr="00522ADD">
              <w:rPr>
                <w:b/>
                <w:bCs/>
                <w:i/>
                <w:iCs/>
              </w:rPr>
              <w:t>ta’ tokens ta’</w:t>
            </w:r>
            <w:r w:rsidRPr="00522ADD">
              <w:t xml:space="preserve"> flus elettroniċi, iż-żamma ta’ kontijiet ta’ pagament li jaħżnu unitajiet ta’ flus el</w:t>
            </w:r>
            <w:r w:rsidRPr="00522ADD">
              <w:t>ettroniċi, u t-trasferiment ta’ unitajiet ta’ flus elettroniċi, kemm jekk tipprovdi wkoll xi wieħed mis-servizzi msemmija fl-Anness I kif ukoll jekk le.</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196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Billy Kelleher, Gilles Boyer</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 – paragrafu 1 – punt 55a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(55a)</w:t>
            </w:r>
            <w:r w:rsidRPr="00522ADD">
              <w:rPr>
                <w:b/>
                <w:i/>
              </w:rPr>
              <w:tab/>
              <w:t xml:space="preserve">“fornitur ta’ servizzi ta’ komunikazzjoni </w:t>
            </w:r>
            <w:r w:rsidRPr="00522ADD">
              <w:rPr>
                <w:b/>
                <w:i/>
              </w:rPr>
              <w:t>elettronika” tfisser kwalunkwe fornitur li jaqa’ fil-kamp ta’ applikazzjoni ta’: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(a) Id-Direttiva (UE) 2018/1972 (Kodiċi Ewropew għall-Komunikazzjonijiet Elettroniċi); jew</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(b) Ir-Regolament (UE) 2022/1925 (l-Att dwar is-Swieq Diġitali).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197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Frances Fitzgerald</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 – paragrafu 1 – punt 55a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 xml:space="preserve">Test propost </w:t>
            </w:r>
            <w:r w:rsidRPr="00522ADD">
              <w:t>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rsidP="00796D98">
            <w:pPr>
              <w:pStyle w:val="Normal6"/>
              <w:rPr>
                <w:szCs w:val="24"/>
              </w:rPr>
            </w:pPr>
            <w:r w:rsidRPr="00522ADD">
              <w:rPr>
                <w:b/>
                <w:i/>
              </w:rPr>
              <w:t>(55a)</w:t>
            </w:r>
            <w:r w:rsidRPr="00522ADD">
              <w:rPr>
                <w:b/>
                <w:i/>
              </w:rPr>
              <w:tab/>
              <w:t>“fornitur ta’ servizzi ta’ komunikazzjoni elettronika” tfisser kwalunkwe fornitur li jaqa’ fil-kamp ta’ applikazzjoni ta’: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(a) Id-Direttiva 2018/1972 (kodiċi Ewropew għall-komunikazzjonijiet elettroniċi), u</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 xml:space="preserve">(b) </w:t>
            </w:r>
            <w:r w:rsidRPr="00522ADD">
              <w:rPr>
                <w:b/>
                <w:i/>
              </w:rPr>
              <w:t>Ir-Regolament (UE) 2022/1925 (l-Att dwar is-Swieq Diġitali).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198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Eugen Jurzyca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 – paragrafu 1 – punt 55a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(55a)</w:t>
            </w:r>
            <w:r w:rsidRPr="00522ADD">
              <w:rPr>
                <w:b/>
                <w:i/>
              </w:rPr>
              <w:tab/>
              <w:t xml:space="preserve">“awtorizzazzjoni” tfisser il-kunsens mogħti mill-pagatur lill-fornitur ta’ servizzi ta’ pagament tiegħu għall-eżekuzzjoni ta’ tranżazzjoni ta’ </w:t>
            </w:r>
            <w:r w:rsidRPr="00522ADD">
              <w:rPr>
                <w:b/>
                <w:i/>
              </w:rPr>
              <w:t>pagament permezz tal-proċess u l-formola miftiehma.</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199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w:t>
      </w:r>
      <w:r w:rsidRPr="00522ADD">
        <w:t>lu 4 – paragrafu 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2.</w:t>
            </w:r>
            <w:r w:rsidRPr="00522ADD">
              <w:tab/>
              <w:t>L-Istati Membri jistgħu japplikaw dan it-Titolu għall-mikrointrapriżi bl-istess mod li japplikawh għall-konsumaturi.</w:t>
            </w:r>
          </w:p>
        </w:tc>
        <w:tc>
          <w:tcPr>
            <w:tcW w:w="4876" w:type="dxa"/>
            <w:hideMark/>
          </w:tcPr>
          <w:p w:rsidR="0047667D" w:rsidRPr="00522ADD" w:rsidRDefault="008451B8">
            <w:pPr>
              <w:pStyle w:val="Normal6"/>
              <w:rPr>
                <w:szCs w:val="24"/>
              </w:rPr>
            </w:pPr>
            <w:r w:rsidRPr="00522ADD">
              <w:t>2.</w:t>
            </w:r>
            <w:r w:rsidRPr="00522ADD">
              <w:tab/>
              <w:t xml:space="preserve">L-Istati Membri jistgħu japplikaw dan it-Titolu </w:t>
            </w:r>
            <w:r w:rsidRPr="00522ADD">
              <w:rPr>
                <w:b/>
                <w:bCs/>
                <w:i/>
                <w:iCs/>
              </w:rPr>
              <w:t>għall-intrapriżi</w:t>
            </w:r>
            <w:r w:rsidRPr="00522ADD">
              <w:rPr>
                <w:b/>
                <w:bCs/>
                <w:i/>
                <w:iCs/>
              </w:rPr>
              <w:t xml:space="preserve"> żgħar, ta’ daqs medju u</w:t>
            </w:r>
            <w:r w:rsidRPr="00522ADD">
              <w:t xml:space="preserve"> għall-mikrointrapriżi bl-istess mod li japplikawh għall-konsumaturi.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200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José Gusmão, Chris MacManus</w:t>
      </w:r>
      <w:r w:rsidRPr="00522ADD">
        <w:rPr>
          <w:rStyle w:val="HideTWBExt"/>
          <w:b w:val="0"/>
        </w:rPr>
        <w:t>&lt;/Members&gt;</w:t>
      </w:r>
    </w:p>
    <w:p w:rsidR="0047667D" w:rsidRPr="00522ADD" w:rsidRDefault="008451B8" w:rsidP="0047667D">
      <w:r w:rsidRPr="00522ADD">
        <w:rPr>
          <w:rStyle w:val="HideTWBExt"/>
        </w:rPr>
        <w:t>&lt;AuNomDe&gt;</w:t>
      </w:r>
      <w:r w:rsidRPr="00522ADD">
        <w:rPr>
          <w:rStyle w:val="HideTWBInt"/>
          <w:color w:val="auto"/>
        </w:rPr>
        <w:t>{The Left}</w:t>
      </w:r>
      <w:r w:rsidRPr="00522ADD">
        <w:t>f’is</w:t>
      </w:r>
      <w:r w:rsidRPr="00522ADD">
        <w:t>emThe Left Group</w:t>
      </w:r>
      <w:r w:rsidRPr="00522ADD">
        <w:rPr>
          <w:rStyle w:val="HideTWBExt"/>
        </w:rPr>
        <w:t>&lt;/AuNomDe&gt;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5 – paragrafu 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2.</w:t>
            </w:r>
            <w:r w:rsidRPr="00522ADD">
              <w:tab/>
              <w:t xml:space="preserve">Fejn servizz ta’ kambju tal-munita jiġi offrut qabel il-bidu tat-tranżazzjoni </w:t>
            </w:r>
            <w:r w:rsidRPr="00522ADD">
              <w:t>ta’ pagament u fejn dak is-servizz ta’ kambju tal-munita jiġi offrut f’ATM, fil-punt tal-bejgħ jew mill-benefiċjarju, il-parti li toffri s-servizz ta’ kambju tal-munita lill-pagatur għandha tiddivulga lill-pagatur l-imposti kollha u r-rata tal-kambju li għ</w:t>
            </w:r>
            <w:r w:rsidRPr="00522ADD">
              <w:t>andha tintuża għall-kambju tat-tranżazzjoni ta’ pagament.</w:t>
            </w:r>
          </w:p>
        </w:tc>
        <w:tc>
          <w:tcPr>
            <w:tcW w:w="4876" w:type="dxa"/>
            <w:hideMark/>
          </w:tcPr>
          <w:p w:rsidR="0047667D" w:rsidRPr="00522ADD" w:rsidRDefault="008451B8">
            <w:pPr>
              <w:pStyle w:val="Normal6"/>
              <w:rPr>
                <w:szCs w:val="24"/>
              </w:rPr>
            </w:pPr>
            <w:r w:rsidRPr="00522ADD">
              <w:t>2.</w:t>
            </w:r>
            <w:r w:rsidRPr="00522ADD">
              <w:tab/>
              <w:t>Fejn servizz ta’ kambju tal-munita jiġi offrut qabel il-bidu tat-tranżazzjoni ta’ pagament u fejn dak is-servizz ta’ kambju tal-munita jiġi offrut f’ATM, fil-punt tal-bejgħ jew mill-benefiċjarju,</w:t>
            </w:r>
            <w:r w:rsidRPr="00522ADD">
              <w:t xml:space="preserve"> il-parti li toffri s-servizz ta’ kambju tal-munita lill-pagatur għandha tiddivulga lill-pagatur l-imposti kollha u r-rata tal-kambju li għandha tintuża għall-kambju tat-tranżazzjoni ta’ pagament </w:t>
            </w:r>
            <w:r w:rsidRPr="00522ADD">
              <w:rPr>
                <w:b/>
                <w:bCs/>
                <w:i/>
                <w:iCs/>
              </w:rPr>
              <w:t>inkluż żvelar prominenti u trasparenti ta’ kwalunkwe żieda f</w:t>
            </w:r>
            <w:r w:rsidRPr="00522ADD">
              <w:rPr>
                <w:b/>
                <w:bCs/>
                <w:i/>
                <w:iCs/>
              </w:rPr>
              <w:t>uq l-aħħar rata ta’ referenza applikabbli tal-kambju maħruġa mill-bank ċentrali rilevanti</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 xml:space="preserve">L-informazzjoni dwar ir-rata tal-kambju fl-ATMs għandha tkun trasparenti dwar iż-żieda fuq </w:t>
      </w:r>
      <w:r w:rsidRPr="00522ADD">
        <w:t>ir-rata ta’ referenza f’konformità mal-informazzjoni pprovduta għat-trasferimenti ta’ kreditu u r-rimessi ta’ flus.</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201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 xml:space="preserve">Proposta għal </w:t>
      </w:r>
      <w:r w:rsidRPr="00522ADD">
        <w:t>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5 – paragrafu 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2.</w:t>
            </w:r>
            <w:r w:rsidRPr="00522ADD">
              <w:tab/>
              <w:t xml:space="preserve">Fejn servizz ta’ kambju tal-munita jiġi offrut qabel il-bidu tat-tranżazzjoni ta’ pagament u fejn dak is-servizz ta’ kambju tal-munita jiġi offrut </w:t>
            </w:r>
            <w:r w:rsidRPr="00522ADD">
              <w:t>f’ATM, fil-punt tal-bejgħ jew mill-benefiċjarju, il-parti li toffri s-servizz ta’ kambju tal-munita lill-pagatur għandha tiddivulga lill-pagatur l-imposti kollha u r-rata tal-kambju li għandha tintuża għall-kambju tat-tranżazzjoni ta’ pagament.</w:t>
            </w:r>
          </w:p>
        </w:tc>
        <w:tc>
          <w:tcPr>
            <w:tcW w:w="4876" w:type="dxa"/>
            <w:hideMark/>
          </w:tcPr>
          <w:p w:rsidR="0047667D" w:rsidRPr="00522ADD" w:rsidRDefault="008451B8">
            <w:pPr>
              <w:pStyle w:val="Normal6"/>
              <w:rPr>
                <w:szCs w:val="24"/>
              </w:rPr>
            </w:pPr>
            <w:r w:rsidRPr="00522ADD">
              <w:t>2.</w:t>
            </w:r>
            <w:r w:rsidRPr="00522ADD">
              <w:tab/>
              <w:t>Fejn ser</w:t>
            </w:r>
            <w:r w:rsidRPr="00522ADD">
              <w:t>vizz ta’ kambju tal-munita jiġi offrut qabel il-bidu tat-tranżazzjoni ta’ pagament u fejn dak is-servizz ta’ kambju tal-munita jiġi offrut f’ATM, fil-punt tal-bejgħ jew mill-benefiċjarju, il-parti li toffri s-servizz ta’ kambju tal-munita lill-pagatur għan</w:t>
            </w:r>
            <w:r w:rsidRPr="00522ADD">
              <w:t>dha tiddivulga lill-pagatur l-imposti kollha u r-rata tal-kambju li għandha tintuża għall-kambju tat-tranżazzjoni ta’ pagament</w:t>
            </w:r>
            <w:r w:rsidRPr="00522ADD">
              <w:rPr>
                <w:b/>
                <w:bCs/>
                <w:i/>
                <w:iCs/>
              </w:rPr>
              <w:t>, inkluż żvelar prominenti u trasparenti ta’ kwalunkwe żieda fuq l-aħħar rata ta’ referenza applikabbli tal-kambju maħruġa mill-ba</w:t>
            </w:r>
            <w:r w:rsidRPr="00522ADD">
              <w:rPr>
                <w:b/>
                <w:bCs/>
                <w:i/>
                <w:iCs/>
              </w:rPr>
              <w:t>nk ċentrali rilevanti</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202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Erik Poulsen</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5 – paragrafu 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2.</w:t>
            </w:r>
            <w:r w:rsidRPr="00522ADD">
              <w:tab/>
              <w:t>Fejn servizz ta’ kambju tal-munita jiġi offrut qabel il-bidu tat-tranżazzjoni ta’ pagament u fejn dak is-servizz ta’ kambju tal-munita jiġi offrut f’ATM, fil-punt tal-bejgħ jew mill-benefiċjarju, il-parti li toffri</w:t>
            </w:r>
            <w:r w:rsidRPr="00522ADD">
              <w:t xml:space="preserve"> s-servizz ta’ kambju tal-munita lill-pagatur għandha tiddivulga lill-pagatur l-imposti kollha u r-rata tal-kambju li għandha tintuża għall-kambju tat-tranżazzjoni ta’ pagament.</w:t>
            </w:r>
          </w:p>
        </w:tc>
        <w:tc>
          <w:tcPr>
            <w:tcW w:w="4876" w:type="dxa"/>
            <w:hideMark/>
          </w:tcPr>
          <w:p w:rsidR="0047667D" w:rsidRPr="00522ADD" w:rsidRDefault="008451B8">
            <w:pPr>
              <w:pStyle w:val="Normal6"/>
              <w:rPr>
                <w:szCs w:val="24"/>
              </w:rPr>
            </w:pPr>
            <w:r w:rsidRPr="00522ADD">
              <w:t>2.</w:t>
            </w:r>
            <w:r w:rsidRPr="00522ADD">
              <w:tab/>
              <w:t>Fejn servizz ta’ kambju tal-munita jiġi offrut qabel il-bidu tat-tranżazzjo</w:t>
            </w:r>
            <w:r w:rsidRPr="00522ADD">
              <w:t>ni ta’ pagament u fejn dak is-servizz ta’ kambju tal-munita jiġi offrut f’ATM, fil-punt tal-bejgħ jew mill-benefiċjarju, il-parti li toffri s-servizz ta’ kambju tal-munita lill-pagatur għandha tiddivulga lill-pagatur l-imposti kollha</w:t>
            </w:r>
            <w:r w:rsidRPr="00522ADD">
              <w:rPr>
                <w:b/>
                <w:bCs/>
                <w:i/>
                <w:iCs/>
              </w:rPr>
              <w:t>, inkluż kwalunkwe żied</w:t>
            </w:r>
            <w:r w:rsidRPr="00522ADD">
              <w:rPr>
                <w:b/>
                <w:bCs/>
                <w:i/>
                <w:iCs/>
              </w:rPr>
              <w:t>a fuq ir-rata tal-kambju ta’ nofs is-suq aggregata offruta minn fornituri newtrali u kredibbli,</w:t>
            </w:r>
            <w:r w:rsidRPr="00522ADD">
              <w:t xml:space="preserve"> u r-rata tal-kambju li għandha tintuża għall-kambju tat-tranżazzjoni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It-tranżazzjonijiet tal-ATM għandhom jibbenefikaw mill-istess livell ta’ trasparenza f’termini ta’ imposti fuq il-kambju tal-munita bħat-trasferimenti ta’ kreditu u r-rimessi ta’ flus biex jiġi żgurat li l-konsumaturi jkunu jafu l-ispejjeż reali tat-tranża</w:t>
      </w:r>
      <w:r w:rsidRPr="00522ADD">
        <w:t>zzjonijiet tagħhom meta jkun involut kambju tal-munita.</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203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5 – paragrafu 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2.</w:t>
            </w:r>
            <w:r w:rsidRPr="00522ADD">
              <w:tab/>
              <w:t xml:space="preserve">Fejn servizz ta’ kambju tal-munita jiġi offrut qabel il-bidu tat-tranżazzjoni ta’ pagament u fejn dak is-servizz ta’ kambju tal-munita jiġi offrut f’ATM, fil-punt tal-bejgħ jew mill-benefiċjarju, il-parti li </w:t>
            </w:r>
            <w:r w:rsidRPr="00522ADD">
              <w:t>toffri s-servizz ta’ kambju tal-munita lill-pagatur għandha tiddivulga lill-pagatur l-imposti kollha u r-rata tal-kambju li għandha tintuża għall-kambju tat-tranżazzjoni ta’ pagament.</w:t>
            </w:r>
          </w:p>
        </w:tc>
        <w:tc>
          <w:tcPr>
            <w:tcW w:w="4876" w:type="dxa"/>
            <w:hideMark/>
          </w:tcPr>
          <w:p w:rsidR="0047667D" w:rsidRPr="00522ADD" w:rsidRDefault="008451B8">
            <w:pPr>
              <w:pStyle w:val="Normal6"/>
              <w:rPr>
                <w:szCs w:val="24"/>
              </w:rPr>
            </w:pPr>
            <w:r w:rsidRPr="00522ADD">
              <w:t>2.</w:t>
            </w:r>
            <w:r w:rsidRPr="00522ADD">
              <w:tab/>
              <w:t>Fejn servizz ta’ kambju tal-munita jiġi offrut qabel il-bidu tat-tran</w:t>
            </w:r>
            <w:r w:rsidRPr="00522ADD">
              <w:t>żazzjoni ta’ pagament u fejn dak is-servizz ta’ kambju tal-munita jiġi offrut f’ATM, fil-punt tal-bejgħ jew mill-benefiċjarju, il-parti li toffri s-servizz ta’ kambju tal-munita lill-pagatur għandha tiddivulga lill-pagatur l-imposti kollha u r-rata tal-kam</w:t>
            </w:r>
            <w:r w:rsidRPr="00522ADD">
              <w:t xml:space="preserve">bju li għandha tintuża għall-kambju tat-tranżazzjoni ta’ pagament </w:t>
            </w:r>
            <w:r w:rsidRPr="00522ADD">
              <w:rPr>
                <w:b/>
                <w:bCs/>
                <w:i/>
                <w:iCs/>
              </w:rPr>
              <w:t>qabel l-awtorizzazzjoni tat-tranżazzjoni ta’ pagament mill-pagatur</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204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w:t>
      </w:r>
      <w:r w:rsidRPr="00522ADD">
        <w:rPr>
          <w:rStyle w:val="HideTWBExt"/>
          <w:b w:val="0"/>
        </w:rPr>
        <w:t>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6 – paragrafu 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w:t>
            </w:r>
            <w:r w:rsidRPr="00522ADD">
              <w:tab/>
              <w:t xml:space="preserve">Fejn, għall-użu ta’ strument ta’ pagament partikolari, il-benefiċjarju jitlob imposta jew joffri </w:t>
            </w:r>
            <w:r w:rsidRPr="00522ADD">
              <w:t>tnaqqis, il-benefiċjarju għandu jinforma lill-pagatur b’dan qabel il-bidu tat-tranżazzjoni ta’ pagament.</w:t>
            </w:r>
          </w:p>
        </w:tc>
        <w:tc>
          <w:tcPr>
            <w:tcW w:w="4876" w:type="dxa"/>
            <w:hideMark/>
          </w:tcPr>
          <w:p w:rsidR="0047667D" w:rsidRPr="00522ADD" w:rsidRDefault="008451B8">
            <w:pPr>
              <w:pStyle w:val="Normal6"/>
              <w:rPr>
                <w:szCs w:val="24"/>
              </w:rPr>
            </w:pPr>
            <w:r w:rsidRPr="00522ADD">
              <w:t>1.</w:t>
            </w:r>
            <w:r w:rsidRPr="00522ADD">
              <w:tab/>
              <w:t>Fejn, għall-użu ta’ strument ta’ pagament partikolari, il-benefiċjarju jitlob imposta jew joffri tnaqqis, il-benefiċjarju għandu jinforma lill-pagat</w:t>
            </w:r>
            <w:r w:rsidRPr="00522ADD">
              <w:t xml:space="preserve">ur b’dan qabel il-bidu tat-tranżazzjoni ta’ pagament, </w:t>
            </w:r>
            <w:r w:rsidRPr="00522ADD">
              <w:rPr>
                <w:b/>
                <w:bCs/>
                <w:i/>
                <w:iCs/>
              </w:rPr>
              <w:t>f’format ċar, trasparenti u aċċessibbli</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205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w:t>
      </w:r>
      <w:r w:rsidRPr="00522ADD">
        <w:t xml:space="preserve">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6 – paragrafu 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2.</w:t>
            </w:r>
            <w:r w:rsidRPr="00522ADD">
              <w:tab/>
              <w:t xml:space="preserve">Fejn, għall-użu ta’ strument ta’ pagament partikolari, il-fornitur ta’ servizzi ta’ pagament jew parti oħra involuta fit-tranżazzjoni titlob </w:t>
            </w:r>
            <w:r w:rsidRPr="00522ADD">
              <w:t>imposta, din għandha tinforma lill-utent ta’ servizzi ta’ pagament b’dan qabel ma tinbeda t-tranżazzjoni ta’ pagament.</w:t>
            </w:r>
          </w:p>
        </w:tc>
        <w:tc>
          <w:tcPr>
            <w:tcW w:w="4876" w:type="dxa"/>
            <w:hideMark/>
          </w:tcPr>
          <w:p w:rsidR="0047667D" w:rsidRPr="00522ADD" w:rsidRDefault="008451B8">
            <w:pPr>
              <w:pStyle w:val="Normal6"/>
              <w:rPr>
                <w:szCs w:val="24"/>
              </w:rPr>
            </w:pPr>
            <w:r w:rsidRPr="00522ADD">
              <w:t>2.</w:t>
            </w:r>
            <w:r w:rsidRPr="00522ADD">
              <w:tab/>
              <w:t xml:space="preserve">Fejn, għall-użu ta’ strument ta’ pagament partikolari, il-fornitur ta’ servizzi ta’ pagament jew parti oħra involuta fit-tranżazzjoni </w:t>
            </w:r>
            <w:r w:rsidRPr="00522ADD">
              <w:t xml:space="preserve">titlob imposta, din għandha tinforma lill-utent ta’ servizzi ta’ pagament b’dan </w:t>
            </w:r>
            <w:r w:rsidRPr="00522ADD">
              <w:rPr>
                <w:b/>
                <w:bCs/>
                <w:i/>
                <w:iCs/>
              </w:rPr>
              <w:t>f’format ċar, trasparenti u aċċessibbli,</w:t>
            </w:r>
            <w:r w:rsidRPr="00522ADD">
              <w:t xml:space="preserve"> qabel ma tinbeda t-tranżazzjoni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206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José Gusmão, Chris MacManus</w:t>
      </w:r>
      <w:r w:rsidRPr="00522ADD">
        <w:rPr>
          <w:rStyle w:val="HideTWBExt"/>
          <w:b w:val="0"/>
        </w:rPr>
        <w:t>&lt;/Members&gt;</w:t>
      </w:r>
    </w:p>
    <w:p w:rsidR="0047667D" w:rsidRPr="00522ADD" w:rsidRDefault="008451B8" w:rsidP="0047667D">
      <w:r w:rsidRPr="00522ADD">
        <w:rPr>
          <w:rStyle w:val="HideTWBExt"/>
        </w:rPr>
        <w:t>&lt;AuNomDe&gt;</w:t>
      </w:r>
      <w:r w:rsidRPr="00522ADD">
        <w:rPr>
          <w:rStyle w:val="HideTWBInt"/>
          <w:color w:val="auto"/>
        </w:rPr>
        <w:t>{The Left}</w:t>
      </w:r>
      <w:r w:rsidRPr="00522ADD">
        <w:t>f’isemThe Left Group</w:t>
      </w:r>
      <w:r w:rsidRPr="00522ADD">
        <w:rPr>
          <w:rStyle w:val="HideTWBExt"/>
        </w:rPr>
        <w:t>&lt;/AuNomDe&gt;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7 – paragrafu 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w:t>
            </w:r>
            <w:r w:rsidRPr="00522ADD">
              <w:t>nda</w:t>
            </w:r>
          </w:p>
        </w:tc>
      </w:tr>
      <w:tr w:rsidR="008D3869" w:rsidRPr="00522ADD" w:rsidTr="0047667D">
        <w:trPr>
          <w:jc w:val="center"/>
        </w:trPr>
        <w:tc>
          <w:tcPr>
            <w:tcW w:w="4876" w:type="dxa"/>
            <w:hideMark/>
          </w:tcPr>
          <w:p w:rsidR="0047667D" w:rsidRPr="00522ADD" w:rsidRDefault="008451B8">
            <w:pPr>
              <w:pStyle w:val="Normal6"/>
            </w:pPr>
            <w:r w:rsidRPr="00522ADD">
              <w:t xml:space="preserve">Il-persuni fiżiċi jew ġuridiċi li jipprovdu servizzi ta’ ġbid ta’ flus kontanti kif imsemmi fl-Artikolu 38 tad-Direttiva (UE) [PSD3] għandhom jipprovdu </w:t>
            </w:r>
            <w:r w:rsidRPr="00522ADD">
              <w:rPr>
                <w:b/>
                <w:bCs/>
                <w:i/>
                <w:iCs/>
              </w:rPr>
              <w:t>jew jagħmlu disponibbli</w:t>
            </w:r>
            <w:r w:rsidRPr="00522ADD">
              <w:t xml:space="preserve"> għall-klijenti tagħhom informazzjoni dwar kwalunkwe imposta qabel ma l-klij</w:t>
            </w:r>
            <w:r w:rsidRPr="00522ADD">
              <w:t>ent iwettaq il-ġbid kif ukoll malli jirċievi l-flus kontanti meta titlesta t-tranżazzjoni.</w:t>
            </w:r>
          </w:p>
        </w:tc>
        <w:tc>
          <w:tcPr>
            <w:tcW w:w="4876" w:type="dxa"/>
            <w:hideMark/>
          </w:tcPr>
          <w:p w:rsidR="0047667D" w:rsidRPr="00522ADD" w:rsidRDefault="008451B8">
            <w:pPr>
              <w:pStyle w:val="Normal6"/>
              <w:rPr>
                <w:szCs w:val="24"/>
              </w:rPr>
            </w:pPr>
            <w:r w:rsidRPr="00522ADD">
              <w:t xml:space="preserve">Il-persuni fiżiċi jew ġuridiċi li jipprovdu servizzi ta’ ġbid ta’ flus kontanti kif imsemmi fl-Artikolu 38 tad-Direttiva (UE) [PSD3] għandhom jipprovdu </w:t>
            </w:r>
            <w:r w:rsidRPr="00522ADD">
              <w:rPr>
                <w:b/>
                <w:bCs/>
                <w:i/>
                <w:iCs/>
              </w:rPr>
              <w:t>b’mod promine</w:t>
            </w:r>
            <w:r w:rsidRPr="00522ADD">
              <w:rPr>
                <w:b/>
                <w:bCs/>
                <w:i/>
                <w:iCs/>
              </w:rPr>
              <w:t>nti u li jinftiehem faċilment</w:t>
            </w:r>
            <w:r w:rsidRPr="00522ADD">
              <w:t xml:space="preserve"> għall-klijenti tagħhom informazzjoni dwar kwalunkwe imposta </w:t>
            </w:r>
            <w:r w:rsidRPr="00522ADD">
              <w:rPr>
                <w:b/>
                <w:bCs/>
                <w:i/>
                <w:iCs/>
              </w:rPr>
              <w:t>direttament</w:t>
            </w:r>
            <w:r w:rsidRPr="00522ADD">
              <w:t xml:space="preserve"> qabel ma l-klijent iwettaq il-ġbid kif ukoll malli jirċievi l-flus kontanti meta titlesta t-tranżazzjoni.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L-informazzjoni dwar l-imposti għall-ġbid ta’ flus kontanti għandha tingħata b’mod prominenti u li jinftiehem faċilment, inkella din l-informazzjoni tirriskja li tkun moħbija f’termini u kundizzjonijiet li l-konsumaturi jkollhom</w:t>
      </w:r>
      <w:r w:rsidRPr="00522ADD">
        <w:t xml:space="preserve"> ifittxu, aktar milli jiġu pprovduti b’mod attiv.</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207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7 – paragrafu 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 xml:space="preserve">Il-persuni fiżiċi jew ġuridiċi li jipprovdu servizzi ta’ ġbid ta’ flus kontanti kif imsemmi fl-Artikolu 38 tad-Direttiva (UE) [PSD3] għandhom jipprovdu </w:t>
            </w:r>
            <w:r w:rsidRPr="00522ADD">
              <w:rPr>
                <w:b/>
                <w:bCs/>
                <w:i/>
                <w:iCs/>
              </w:rPr>
              <w:t>jew jagħmlu disponibbli</w:t>
            </w:r>
            <w:r w:rsidRPr="00522ADD">
              <w:t xml:space="preserve"> għall-klijenti tagħhom informazzjoni dwar </w:t>
            </w:r>
            <w:r w:rsidRPr="00522ADD">
              <w:t>kwalunkwe imposta qabel ma l-klijent iwettaq il-ġbid kif ukoll malli jirċievi l-flus kontanti meta titlesta t-tranżazzjoni.</w:t>
            </w:r>
          </w:p>
        </w:tc>
        <w:tc>
          <w:tcPr>
            <w:tcW w:w="4876" w:type="dxa"/>
            <w:hideMark/>
          </w:tcPr>
          <w:p w:rsidR="0047667D" w:rsidRPr="00522ADD" w:rsidRDefault="008451B8">
            <w:pPr>
              <w:pStyle w:val="Normal6"/>
              <w:rPr>
                <w:szCs w:val="24"/>
              </w:rPr>
            </w:pPr>
            <w:r w:rsidRPr="00522ADD">
              <w:t>Il-persuni fiżiċi jew ġuridiċi li jipprovdu servizzi ta’ ġbid ta’ flus kontanti kif imsemmi fl-Artikolu 38 tad-Direttiva (UE) [PSD3]</w:t>
            </w:r>
            <w:r w:rsidRPr="00522ADD">
              <w:t xml:space="preserve"> għandhom jipprovdu </w:t>
            </w:r>
            <w:r w:rsidRPr="00522ADD">
              <w:rPr>
                <w:b/>
                <w:bCs/>
                <w:i/>
                <w:iCs/>
              </w:rPr>
              <w:t>b’mod prominenti u li jinftiehem faċilment</w:t>
            </w:r>
            <w:r w:rsidRPr="00522ADD">
              <w:t xml:space="preserve"> għall-klijenti tagħhom informazzjoni dwar kwalunkwe imposta </w:t>
            </w:r>
            <w:r w:rsidRPr="00522ADD">
              <w:rPr>
                <w:b/>
                <w:bCs/>
                <w:i/>
                <w:iCs/>
              </w:rPr>
              <w:t>direttament</w:t>
            </w:r>
            <w:r w:rsidRPr="00522ADD">
              <w:t xml:space="preserve"> qabel ma l-klijent iwettaq il-ġbid kif ukoll malli jirċievi l-flus kontanti meta titlesta t-tranżazzjoni.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208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7 – paragrafu 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Il-persuni fiżiċi jew ġuridiċi li jipprovdu servizzi ta’ ġbid ta’ flus kontanti kif imsemmi fl-Artikolu 38 tad-Direttiva (UE) [PSD3] għandhom jipprovdu jew jagħmlu disponibbli għall-klijenti tagħhom informazzjoni dwar kwalunkwe imposta qabel ma l-klijent</w:t>
            </w:r>
            <w:r w:rsidRPr="00522ADD">
              <w:t xml:space="preserve"> iwettaq il-ġbid kif ukoll malli jirċievi l-flus kontanti meta titlesta t-tranżazzjoni.</w:t>
            </w:r>
          </w:p>
        </w:tc>
        <w:tc>
          <w:tcPr>
            <w:tcW w:w="4876" w:type="dxa"/>
            <w:hideMark/>
          </w:tcPr>
          <w:p w:rsidR="0047667D" w:rsidRPr="00522ADD" w:rsidRDefault="008451B8">
            <w:pPr>
              <w:pStyle w:val="Normal6"/>
              <w:rPr>
                <w:szCs w:val="24"/>
              </w:rPr>
            </w:pPr>
            <w:r w:rsidRPr="00522ADD">
              <w:t>Il-persuni fiżiċi jew ġuridiċi li jipprovdu servizzi ta’ ġbid ta’ flus kontanti kif imsemmi fl-Artikolu 38 tad-Direttiva (UE) [PSD3] għandhom jipprovdu jew jagħmlu disp</w:t>
            </w:r>
            <w:r w:rsidRPr="00522ADD">
              <w:t xml:space="preserve">onibbli għall-klijenti tagħhom informazzjoni </w:t>
            </w:r>
            <w:r w:rsidRPr="00522ADD">
              <w:rPr>
                <w:b/>
                <w:bCs/>
                <w:i/>
                <w:iCs/>
              </w:rPr>
              <w:t>ċara, trasparenti u aċċessibbli</w:t>
            </w:r>
            <w:r w:rsidRPr="00522ADD">
              <w:rPr>
                <w:b/>
                <w:bCs/>
              </w:rPr>
              <w:t xml:space="preserve"> </w:t>
            </w:r>
            <w:r w:rsidRPr="00522ADD">
              <w:t>dwar kwalunkwe imposta qabel ma l-klijent iwettaq il-ġbid kif ukoll malli jirċievi l-flus kontanti meta titlesta t-tranżazzjoni.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209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7 – paragrafu 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 xml:space="preserve">Il-persuni fiżiċi jew ġuridiċi li jipprovdu servizzi ta’ ġbid ta’ flus kontanti kif imsemmi fl-Artikolu 38 tad-Direttiva (UE) [PSD3] għandhom jipprovdu jew jagħmlu disponibbli għall-klijenti tagħhom informazzjoni dwar kwalunkwe imposta </w:t>
            </w:r>
            <w:r w:rsidRPr="00522ADD">
              <w:rPr>
                <w:b/>
                <w:bCs/>
                <w:i/>
                <w:iCs/>
              </w:rPr>
              <w:t>qabel ma l-klijent i</w:t>
            </w:r>
            <w:r w:rsidRPr="00522ADD">
              <w:rPr>
                <w:b/>
                <w:bCs/>
                <w:i/>
                <w:iCs/>
              </w:rPr>
              <w:t>wettaq</w:t>
            </w:r>
            <w:r w:rsidRPr="00522ADD">
              <w:t xml:space="preserve"> </w:t>
            </w:r>
            <w:r w:rsidRPr="00522ADD">
              <w:rPr>
                <w:b/>
                <w:bCs/>
                <w:i/>
                <w:iCs/>
              </w:rPr>
              <w:t>il-ġbid</w:t>
            </w:r>
            <w:r w:rsidRPr="00522ADD">
              <w:t xml:space="preserve"> kif ukoll malli jirċievi</w:t>
            </w:r>
            <w:r w:rsidRPr="00522ADD">
              <w:rPr>
                <w:b/>
                <w:bCs/>
                <w:i/>
                <w:iCs/>
              </w:rPr>
              <w:t xml:space="preserve"> </w:t>
            </w:r>
            <w:r w:rsidRPr="00522ADD">
              <w:t>l-flus</w:t>
            </w:r>
            <w:r w:rsidRPr="00522ADD">
              <w:rPr>
                <w:b/>
                <w:bCs/>
              </w:rPr>
              <w:t xml:space="preserve"> </w:t>
            </w:r>
            <w:r w:rsidRPr="00522ADD">
              <w:t>kontanti meta titlesta t-tranżazzjoni.</w:t>
            </w:r>
          </w:p>
        </w:tc>
        <w:tc>
          <w:tcPr>
            <w:tcW w:w="4876" w:type="dxa"/>
            <w:hideMark/>
          </w:tcPr>
          <w:p w:rsidR="0047667D" w:rsidRPr="00522ADD" w:rsidRDefault="008451B8">
            <w:pPr>
              <w:pStyle w:val="Normal6"/>
              <w:rPr>
                <w:szCs w:val="24"/>
              </w:rPr>
            </w:pPr>
            <w:r w:rsidRPr="00522ADD">
              <w:t>Il-persuni fiżiċi jew ġuridiċi li jipprovdu servizzi ta’ ġbid ta’ flus kontanti kif imsemmi fl-Artikolu 38 tad-Direttiva (UE) [PSD3] għandhom jipprovdu jew jagħmlu dispon</w:t>
            </w:r>
            <w:r w:rsidRPr="00522ADD">
              <w:t xml:space="preserve">ibbli għall-klijenti tagħhom informazzjoni dwar kwalunkwe imposta </w:t>
            </w:r>
            <w:r w:rsidRPr="00522ADD">
              <w:rPr>
                <w:b/>
                <w:bCs/>
                <w:i/>
                <w:iCs/>
              </w:rPr>
              <w:t>fil-mument tal-bidu tal-forniment ta’ servizzi ta’ ġbid tal-flus</w:t>
            </w:r>
            <w:r w:rsidRPr="00522ADD">
              <w:t xml:space="preserve"> kif ukoll malli jirċievi</w:t>
            </w:r>
            <w:r w:rsidRPr="00522ADD">
              <w:rPr>
                <w:b/>
                <w:bCs/>
                <w:i/>
                <w:iCs/>
              </w:rPr>
              <w:t xml:space="preserve"> </w:t>
            </w:r>
            <w:r w:rsidRPr="00522ADD">
              <w:t>l-flus</w:t>
            </w:r>
            <w:r w:rsidRPr="00522ADD">
              <w:rPr>
                <w:b/>
                <w:bCs/>
              </w:rPr>
              <w:t xml:space="preserve"> </w:t>
            </w:r>
            <w:r w:rsidRPr="00522ADD">
              <w:t>kontanti meta titlesta t-tranżazzjoni.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w:t>
      </w:r>
      <w:r w:rsidRPr="00522ADD">
        <w:t>a</w:t>
      </w:r>
      <w:r w:rsidRPr="00522ADD">
        <w:tab/>
      </w:r>
      <w:r w:rsidRPr="00522ADD">
        <w:tab/>
      </w:r>
      <w:r w:rsidRPr="00522ADD">
        <w:rPr>
          <w:rStyle w:val="HideTWBExt"/>
          <w:b w:val="0"/>
        </w:rPr>
        <w:t>&lt;NumAm&gt;</w:t>
      </w:r>
      <w:r w:rsidRPr="00522ADD">
        <w:t>210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8 – paragrafu 3</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3.</w:t>
            </w:r>
            <w:r w:rsidRPr="00522ADD">
              <w:tab/>
            </w:r>
            <w:r w:rsidRPr="00522ADD">
              <w:t xml:space="preserve">L-imposti għall-informazzjoni msemmija fil-paragrafu 2 għandhom ikunu raġonevoli u </w:t>
            </w:r>
            <w:r w:rsidRPr="00522ADD">
              <w:rPr>
                <w:b/>
                <w:bCs/>
                <w:i/>
                <w:iCs/>
              </w:rPr>
              <w:t>konformi mal-kostijiet</w:t>
            </w:r>
            <w:r w:rsidRPr="00522ADD">
              <w:t xml:space="preserve"> reali</w:t>
            </w:r>
            <w:r w:rsidRPr="00522ADD">
              <w:rPr>
                <w:b/>
                <w:bCs/>
                <w:i/>
                <w:iCs/>
              </w:rPr>
              <w:t xml:space="preserve"> tal-fornitur</w:t>
            </w:r>
            <w:r w:rsidRPr="00522ADD">
              <w:t xml:space="preserve"> </w:t>
            </w:r>
            <w:r w:rsidRPr="00522ADD">
              <w:rPr>
                <w:b/>
                <w:bCs/>
                <w:i/>
                <w:iCs/>
              </w:rPr>
              <w:t>ta’ servizzi ta’ pagament</w:t>
            </w:r>
            <w:r w:rsidRPr="00522ADD">
              <w:t>.</w:t>
            </w:r>
          </w:p>
        </w:tc>
        <w:tc>
          <w:tcPr>
            <w:tcW w:w="4876" w:type="dxa"/>
            <w:hideMark/>
          </w:tcPr>
          <w:p w:rsidR="0047667D" w:rsidRPr="00522ADD" w:rsidRDefault="008451B8">
            <w:pPr>
              <w:pStyle w:val="Normal6"/>
              <w:rPr>
                <w:szCs w:val="24"/>
              </w:rPr>
            </w:pPr>
            <w:r w:rsidRPr="00522ADD">
              <w:t>3.</w:t>
            </w:r>
            <w:r w:rsidRPr="00522ADD">
              <w:tab/>
              <w:t xml:space="preserve">L-imposti għall-informazzjoni msemmija fil-paragrafu 2 għandhom ikunu raġonevoli u </w:t>
            </w:r>
            <w:r w:rsidRPr="00522ADD">
              <w:rPr>
                <w:b/>
                <w:bCs/>
                <w:i/>
                <w:iCs/>
              </w:rPr>
              <w:t>proporzjonati fir-</w:t>
            </w:r>
            <w:r w:rsidRPr="00522ADD">
              <w:rPr>
                <w:b/>
                <w:bCs/>
                <w:i/>
                <w:iCs/>
              </w:rPr>
              <w:t>rigward tal-kostijiet</w:t>
            </w:r>
            <w:r w:rsidRPr="00522ADD">
              <w:t xml:space="preserve"> reali.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211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 xml:space="preserve">Artikolu 10 – paragrafu 1 – </w:t>
      </w:r>
      <w:r w:rsidRPr="00522ADD">
        <w:t>parti introduttorja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F’każijiet ta’ strumenti ta’ pagament li, skont il-kuntratt qafas rilevanti, jikkonċernaw biss tranżazzjonijiet ta’ pagament individwali li ma jaqbżux EUR </w:t>
            </w:r>
            <w:r w:rsidRPr="00522ADD">
              <w:rPr>
                <w:b/>
                <w:bCs/>
                <w:i/>
                <w:iCs/>
              </w:rPr>
              <w:t>50</w:t>
            </w:r>
            <w:r w:rsidRPr="00522ADD">
              <w:t xml:space="preserve"> jew li jkollhom limitu ta’ n</w:t>
            </w:r>
            <w:r w:rsidRPr="00522ADD">
              <w:t>fiq ta’ EUR </w:t>
            </w:r>
            <w:r w:rsidRPr="00522ADD">
              <w:rPr>
                <w:b/>
                <w:bCs/>
                <w:i/>
                <w:iCs/>
              </w:rPr>
              <w:t>200</w:t>
            </w:r>
            <w:r w:rsidRPr="00522ADD">
              <w:t xml:space="preserve"> jew jaħżnu fondi li fl-ebda ħin ma jaqbżu EUR </w:t>
            </w:r>
            <w:r w:rsidRPr="00522ADD">
              <w:rPr>
                <w:b/>
                <w:bCs/>
                <w:i/>
                <w:iCs/>
              </w:rPr>
              <w:t>200</w:t>
            </w:r>
            <w:r w:rsidRPr="00522ADD">
              <w:t>:</w:t>
            </w:r>
          </w:p>
        </w:tc>
        <w:tc>
          <w:tcPr>
            <w:tcW w:w="4876" w:type="dxa"/>
            <w:hideMark/>
          </w:tcPr>
          <w:p w:rsidR="0047667D" w:rsidRPr="00522ADD" w:rsidRDefault="008451B8">
            <w:pPr>
              <w:pStyle w:val="Normal6"/>
              <w:rPr>
                <w:szCs w:val="24"/>
              </w:rPr>
            </w:pPr>
            <w:r w:rsidRPr="00522ADD">
              <w:t>F’każijiet ta’ strumenti ta’ pagament li, skont il-kuntratt qafas rilevanti, jikkonċernaw biss tranżazzjonijiet ta’ pagament individwali li ma jaqbżux EUR </w:t>
            </w:r>
            <w:r w:rsidRPr="00522ADD">
              <w:rPr>
                <w:b/>
                <w:bCs/>
                <w:i/>
                <w:iCs/>
              </w:rPr>
              <w:t>100</w:t>
            </w:r>
            <w:r w:rsidRPr="00522ADD">
              <w:t xml:space="preserve"> jew li jkollhom limitu ta’ nfiq ta’ EUR </w:t>
            </w:r>
            <w:r w:rsidRPr="00522ADD">
              <w:rPr>
                <w:b/>
                <w:bCs/>
                <w:i/>
                <w:iCs/>
              </w:rPr>
              <w:t>250</w:t>
            </w:r>
            <w:r w:rsidRPr="00522ADD">
              <w:t xml:space="preserve"> jew jaħżnu fondi li fl-ebda ħin ma jaqbżu EUR </w:t>
            </w:r>
            <w:r w:rsidRPr="00522ADD">
              <w:rPr>
                <w:b/>
                <w:bCs/>
                <w:i/>
                <w:iCs/>
              </w:rPr>
              <w:t>250</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212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Erik Poulsen</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w:t>
      </w:r>
      <w:r w:rsidRPr="00522ADD">
        <w:t xml:space="preserve">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13 – paragrafu 1 – parti introduttorja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w:t>
            </w:r>
            <w:r w:rsidRPr="00522ADD">
              <w:tab/>
              <w:t xml:space="preserve">Il-fornituri ta’ servizzi ta’ pagament għandhom jipprovdu jew jagħmlu disponibbli għall-utenti ta’ servizzi ta’ </w:t>
            </w:r>
            <w:r w:rsidRPr="00522ADD">
              <w:t>pagament l-informazzjoni u l-kundizzjonijiet li ġejjin:</w:t>
            </w:r>
          </w:p>
        </w:tc>
        <w:tc>
          <w:tcPr>
            <w:tcW w:w="4876" w:type="dxa"/>
            <w:hideMark/>
          </w:tcPr>
          <w:p w:rsidR="0047667D" w:rsidRPr="00522ADD" w:rsidRDefault="008451B8">
            <w:pPr>
              <w:pStyle w:val="Normal6"/>
              <w:rPr>
                <w:szCs w:val="24"/>
              </w:rPr>
            </w:pPr>
            <w:r w:rsidRPr="00522ADD">
              <w:t>1.</w:t>
            </w:r>
            <w:r w:rsidRPr="00522ADD">
              <w:tab/>
              <w:t xml:space="preserve">Il-fornituri ta’ servizzi ta’ pagament għandhom jipprovdu </w:t>
            </w:r>
            <w:r w:rsidRPr="00522ADD">
              <w:rPr>
                <w:b/>
                <w:bCs/>
                <w:i/>
                <w:iCs/>
              </w:rPr>
              <w:t>b’mod li jinftiehem faċilment</w:t>
            </w:r>
            <w:r w:rsidRPr="00522ADD">
              <w:t xml:space="preserve"> jew jagħmlu disponibbli għall-utenti ta’ servizzi ta’ pagament l-informazzjoni u l-kundizzjonijiet li ġejjin:</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To ensure comparability, PSPs should be required to disclose their currency conversion charges and mark-ups over an aggregated mid-market rate provided by neutral entities. The disclo</w:t>
      </w:r>
      <w:r w:rsidRPr="00522ADD">
        <w:t>sures should be provided upfront, in an easily understandable way and not hidden in separate documents or websites. Mark-ups should be disclosed in monetary terms instead of percentage terms to  avoid the confusion of consumers due to complicated fee struc</w:t>
      </w:r>
      <w:r w:rsidRPr="00522ADD">
        <w:t xml:space="preserve">tures. Today, most upfront/transaction fees are expressed in monetary value. Combining this with a percentage will require inconvenient calculations for consumers. It is important to include both credit transfers and money remittance transactions, as well </w:t>
      </w:r>
      <w:r w:rsidRPr="00522ADD">
        <w:t>as single payment transactions and framework contracts, to ensure payments to and from payment accounts are within scope and more consumers and (micro)businesses understand how much their transaction costs.</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213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13 – paragrafu 1 – parti introduttorja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w:t>
            </w:r>
            <w:r w:rsidRPr="00522ADD">
              <w:tab/>
            </w:r>
            <w:r w:rsidRPr="00522ADD">
              <w:t xml:space="preserve">Il-fornituri ta’ servizzi ta’ pagament għandhom jipprovdu </w:t>
            </w:r>
            <w:r w:rsidRPr="00522ADD">
              <w:rPr>
                <w:b/>
                <w:bCs/>
                <w:i/>
                <w:iCs/>
              </w:rPr>
              <w:t>jew jagħmlu disponibbli</w:t>
            </w:r>
            <w:r w:rsidRPr="00522ADD">
              <w:t xml:space="preserve"> għall-utenti ta’ servizzi ta’ pagament l-informazzjoni u l-kundizzjonijiet li ġejjin:</w:t>
            </w:r>
          </w:p>
        </w:tc>
        <w:tc>
          <w:tcPr>
            <w:tcW w:w="4876" w:type="dxa"/>
            <w:hideMark/>
          </w:tcPr>
          <w:p w:rsidR="0047667D" w:rsidRPr="00522ADD" w:rsidRDefault="008451B8">
            <w:pPr>
              <w:pStyle w:val="Normal6"/>
              <w:rPr>
                <w:szCs w:val="24"/>
              </w:rPr>
            </w:pPr>
            <w:r w:rsidRPr="00522ADD">
              <w:t>1.</w:t>
            </w:r>
            <w:r w:rsidRPr="00522ADD">
              <w:tab/>
              <w:t xml:space="preserve">Il-fornituri ta’ servizzi ta’ pagament għandhom jipprovdu </w:t>
            </w:r>
            <w:r w:rsidRPr="00522ADD">
              <w:rPr>
                <w:b/>
                <w:bCs/>
                <w:i/>
                <w:iCs/>
              </w:rPr>
              <w:t>b’mod prominenti u li jinft</w:t>
            </w:r>
            <w:r w:rsidRPr="00522ADD">
              <w:rPr>
                <w:b/>
                <w:bCs/>
                <w:i/>
                <w:iCs/>
              </w:rPr>
              <w:t>iehem faċilment</w:t>
            </w:r>
            <w:r w:rsidRPr="00522ADD">
              <w:t xml:space="preserve"> għall-utenti ta’ servizzi ta’ pagament l-informazzjoni u l-kundizzjonijiet li ġejjin:</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214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José Gusmão, Chris MacManus</w:t>
      </w:r>
      <w:r w:rsidRPr="00522ADD">
        <w:rPr>
          <w:rStyle w:val="HideTWBExt"/>
          <w:b w:val="0"/>
        </w:rPr>
        <w:t>&lt;/Members&gt;</w:t>
      </w:r>
    </w:p>
    <w:p w:rsidR="0047667D" w:rsidRPr="00522ADD" w:rsidRDefault="008451B8" w:rsidP="0047667D">
      <w:r w:rsidRPr="00522ADD">
        <w:rPr>
          <w:rStyle w:val="HideTWBExt"/>
        </w:rPr>
        <w:t>&lt;AuNomDe&gt;</w:t>
      </w:r>
      <w:r w:rsidRPr="00522ADD">
        <w:rPr>
          <w:rStyle w:val="HideTWBInt"/>
          <w:color w:val="auto"/>
        </w:rPr>
        <w:t>{The L</w:t>
      </w:r>
      <w:r w:rsidRPr="00522ADD">
        <w:rPr>
          <w:rStyle w:val="HideTWBInt"/>
          <w:color w:val="auto"/>
        </w:rPr>
        <w:t>eft}</w:t>
      </w:r>
      <w:r w:rsidRPr="00522ADD">
        <w:t>f’isemThe Left Group</w:t>
      </w:r>
      <w:r w:rsidRPr="00522ADD">
        <w:rPr>
          <w:rStyle w:val="HideTWBExt"/>
        </w:rPr>
        <w:t>&lt;/AuNomDe&gt;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13 – paragrafu 1 – parti introduttorja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w:t>
            </w:r>
            <w:r w:rsidRPr="00522ADD">
              <w:tab/>
            </w:r>
            <w:r w:rsidRPr="00522ADD">
              <w:t xml:space="preserve">Il-fornituri ta’ servizzi ta’ pagament għandhom jipprovdu </w:t>
            </w:r>
            <w:r w:rsidRPr="00522ADD">
              <w:rPr>
                <w:b/>
                <w:bCs/>
                <w:i/>
                <w:iCs/>
              </w:rPr>
              <w:t>jew jagħmlu disponibbli</w:t>
            </w:r>
            <w:r w:rsidRPr="00522ADD">
              <w:t xml:space="preserve"> għall-utenti ta’ servizzi ta’ pagament l-informazzjoni u l-kundizzjonijiet li ġejjin:</w:t>
            </w:r>
          </w:p>
        </w:tc>
        <w:tc>
          <w:tcPr>
            <w:tcW w:w="4876" w:type="dxa"/>
            <w:hideMark/>
          </w:tcPr>
          <w:p w:rsidR="0047667D" w:rsidRPr="00522ADD" w:rsidRDefault="008451B8">
            <w:pPr>
              <w:pStyle w:val="Normal6"/>
              <w:rPr>
                <w:szCs w:val="24"/>
              </w:rPr>
            </w:pPr>
            <w:r w:rsidRPr="00522ADD">
              <w:t>1.</w:t>
            </w:r>
            <w:r w:rsidRPr="00522ADD">
              <w:tab/>
              <w:t xml:space="preserve">Il-fornituri ta’ servizzi ta’ pagament għandhom jipprovdu </w:t>
            </w:r>
            <w:r w:rsidRPr="00522ADD">
              <w:rPr>
                <w:b/>
                <w:bCs/>
                <w:i/>
                <w:iCs/>
              </w:rPr>
              <w:t>b’mod prominenti u li jinft</w:t>
            </w:r>
            <w:r w:rsidRPr="00522ADD">
              <w:rPr>
                <w:b/>
                <w:bCs/>
                <w:i/>
                <w:iCs/>
              </w:rPr>
              <w:t>iehem faċilment</w:t>
            </w:r>
            <w:r w:rsidRPr="00522ADD">
              <w:t xml:space="preserve"> għall-utenti ta’ servizzi ta’ pagament l-informazzjoni u l-kundizzjonijiet li ġejjin:</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Sabiex jiġi evitat li tali informazzjoni tkun moħbija b’tipa żgħira jew bl-użu ta’</w:t>
      </w:r>
      <w:r w:rsidRPr="00522ADD">
        <w:t xml:space="preserve"> lingwa kumplessa, għandu jsir obbligu li din l-informazzjoni tiġi pprovduta b’mod prominenti u li jinftiehem faċilment.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215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 xml:space="preserve">Proposta għal </w:t>
      </w:r>
      <w:r w:rsidRPr="00522ADD">
        <w:t>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13 – paragrafu 1 – parti introduttorja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w:t>
            </w:r>
            <w:r w:rsidRPr="00522ADD">
              <w:tab/>
              <w:t>Il-fornituri ta’ servizzi ta’ pagament għandhom jipprovdu jew jagħmlu disponibbli għall-utenti ta’ servizzi ta’ pagament l-i</w:t>
            </w:r>
            <w:r w:rsidRPr="00522ADD">
              <w:t>nformazzjoni u l-kundizzjonijiet li ġejjin:</w:t>
            </w:r>
          </w:p>
        </w:tc>
        <w:tc>
          <w:tcPr>
            <w:tcW w:w="4876" w:type="dxa"/>
            <w:hideMark/>
          </w:tcPr>
          <w:p w:rsidR="0047667D" w:rsidRPr="00522ADD" w:rsidRDefault="008451B8">
            <w:pPr>
              <w:pStyle w:val="Normal6"/>
              <w:rPr>
                <w:szCs w:val="24"/>
              </w:rPr>
            </w:pPr>
            <w:r w:rsidRPr="00522ADD">
              <w:t>1.</w:t>
            </w:r>
            <w:r w:rsidRPr="00522ADD">
              <w:tab/>
              <w:t xml:space="preserve">Il-fornituri ta’ servizzi ta’ pagament għandhom jipprovdu jew jagħmlu disponibbli għall-utenti ta’ servizzi ta’ pagament </w:t>
            </w:r>
            <w:r w:rsidRPr="00522ADD">
              <w:rPr>
                <w:b/>
                <w:bCs/>
                <w:i/>
                <w:iCs/>
              </w:rPr>
              <w:t>mill-inqas</w:t>
            </w:r>
            <w:r w:rsidRPr="00522ADD">
              <w:t xml:space="preserve"> l-informazzjoni u l-kundizzjonijiet li ġejjin:</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216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Erik Poulsen</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13 – paragrafu 1 – punt f</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(f)</w:t>
            </w:r>
            <w:r w:rsidRPr="00522ADD">
              <w:tab/>
              <w:t xml:space="preserve">fejn applikabbli, l-imposti stmati għall-kambju tal-munita fir-rigward ta’ tranżazzjonijiet ta’ trasferimenti ta’ kreditu u ta’ rimessi ta’ flus, espressi bħala żieda perċentwali fuq </w:t>
            </w:r>
            <w:r w:rsidRPr="00522ADD">
              <w:rPr>
                <w:b/>
                <w:bCs/>
                <w:i/>
                <w:iCs/>
              </w:rPr>
              <w:t>l-aħħar</w:t>
            </w:r>
            <w:r w:rsidRPr="00522ADD">
              <w:t xml:space="preserve"> </w:t>
            </w:r>
            <w:r w:rsidRPr="00522ADD">
              <w:rPr>
                <w:b/>
                <w:bCs/>
                <w:i/>
                <w:iCs/>
              </w:rPr>
              <w:t>rata</w:t>
            </w:r>
            <w:r w:rsidRPr="00522ADD">
              <w:rPr>
                <w:i/>
                <w:iCs/>
              </w:rPr>
              <w:t xml:space="preserve"> </w:t>
            </w:r>
            <w:r w:rsidRPr="00522ADD">
              <w:t>tal-kambju ta’</w:t>
            </w:r>
            <w:r w:rsidRPr="00522ADD">
              <w:rPr>
                <w:b/>
                <w:bCs/>
                <w:i/>
                <w:iCs/>
              </w:rPr>
              <w:t xml:space="preserve"> referenza applikabbli disponibbli maħruġa mill-bank ċentrali rilevanti</w:t>
            </w:r>
            <w:r w:rsidRPr="00522ADD">
              <w:t>;</w:t>
            </w:r>
          </w:p>
        </w:tc>
        <w:tc>
          <w:tcPr>
            <w:tcW w:w="4876" w:type="dxa"/>
            <w:hideMark/>
          </w:tcPr>
          <w:p w:rsidR="0047667D" w:rsidRPr="00522ADD" w:rsidRDefault="008451B8">
            <w:pPr>
              <w:pStyle w:val="Normal6"/>
              <w:rPr>
                <w:szCs w:val="24"/>
              </w:rPr>
            </w:pPr>
            <w:r w:rsidRPr="00522ADD">
              <w:t>(f)</w:t>
            </w:r>
            <w:r w:rsidRPr="00522ADD">
              <w:tab/>
              <w:t xml:space="preserve">fejn applikabbli, l-imposti stmati għall-kambju tal-munita fir-rigward ta’ tranżazzjonijiet ta’ trasferimenti ta’ kreditu u ta’ rimessi ta’ flus, espressi bħala żieda perċentwali </w:t>
            </w:r>
            <w:r w:rsidRPr="00522ADD">
              <w:rPr>
                <w:b/>
                <w:bCs/>
                <w:i/>
                <w:iCs/>
              </w:rPr>
              <w:t>f’valur monetarju fil-munita tal-pagatur</w:t>
            </w:r>
            <w:r w:rsidRPr="00522ADD">
              <w:t xml:space="preserve"> fuq </w:t>
            </w:r>
            <w:r w:rsidRPr="00522ADD">
              <w:rPr>
                <w:b/>
                <w:bCs/>
                <w:i/>
                <w:iCs/>
              </w:rPr>
              <w:t>ir-rata</w:t>
            </w:r>
            <w:r w:rsidRPr="00522ADD">
              <w:t xml:space="preserve"> tal-kambju ta’</w:t>
            </w:r>
            <w:r w:rsidRPr="00522ADD">
              <w:rPr>
                <w:b/>
                <w:bCs/>
                <w:i/>
                <w:iCs/>
              </w:rPr>
              <w:t xml:space="preserve"> nofs is-suq offruta minn fornituri newtrali u kredibbli</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To ensure comparability, PSPs should be required to disclos</w:t>
      </w:r>
      <w:r w:rsidRPr="00522ADD">
        <w:t xml:space="preserve">e their currency conversion charges and mark-ups over an aggregated mid-market rate provided by neutral entities. The disclosures should be provided upfront, in an easily understandable way and not hidden in separate documents or websites. Mark-ups should </w:t>
      </w:r>
      <w:r w:rsidRPr="00522ADD">
        <w:t>be disclosed in monetary terms instead of percentage terms to  avoid the confusion of consumers due to complicated fee structures. Today, most upfront/transaction fees are expressed in monetary value. Combining this with a percentage will require inconveni</w:t>
      </w:r>
      <w:r w:rsidRPr="00522ADD">
        <w:t>ent calculations for consumers. It is important to include both credit transfers and money remittance transactions, as well as single payment transactions and framework contracts, to ensure payments to and from payment accounts are within scope and more co</w:t>
      </w:r>
      <w:r w:rsidRPr="00522ADD">
        <w:t>nsumers and (micro)businesses understand how much their transaction costs</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217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 xml:space="preserve">Artikolu 13 – </w:t>
      </w:r>
      <w:r w:rsidRPr="00522ADD">
        <w:t>paragrafu 1 – punt f</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(f)</w:t>
            </w:r>
            <w:r w:rsidRPr="00522ADD">
              <w:tab/>
              <w:t xml:space="preserve">fejn applikabbli, l-imposti stmati għall-kambju tal-munita fir-rigward ta’ tranżazzjonijiet ta’ trasferimenti ta’ kreditu u ta’ rimessi ta’ flus, espressi bħala żieda perċentwali </w:t>
            </w:r>
            <w:r w:rsidRPr="00522ADD">
              <w:t>fuq l-aħħar rata tal-kambju ta’ referenza applikabbli disponibbli maħruġa mill-bank ċentrali rilevanti;</w:t>
            </w:r>
          </w:p>
        </w:tc>
        <w:tc>
          <w:tcPr>
            <w:tcW w:w="4876" w:type="dxa"/>
            <w:hideMark/>
          </w:tcPr>
          <w:p w:rsidR="0047667D" w:rsidRPr="00522ADD" w:rsidRDefault="008451B8">
            <w:pPr>
              <w:pStyle w:val="Normal6"/>
              <w:rPr>
                <w:szCs w:val="24"/>
              </w:rPr>
            </w:pPr>
            <w:r w:rsidRPr="00522ADD">
              <w:t>(f)</w:t>
            </w:r>
            <w:r w:rsidRPr="00522ADD">
              <w:tab/>
              <w:t>fejn applikabbli, l-imposti stmati għall-kambju tal-munita fir-rigward ta’ tranżazzjonijiet ta’ trasferimenti ta’ kreditu u ta’ rimessi ta’ flus, es</w:t>
            </w:r>
            <w:r w:rsidRPr="00522ADD">
              <w:t>pressi bħala żieda perċentwali fuq l-aħħar rata tal-kambju ta’ referenza applikabbli disponibbli maħruġa mill-bank ċentrali rilevanti</w:t>
            </w:r>
            <w:r w:rsidRPr="00522ADD">
              <w:rPr>
                <w:b/>
                <w:bCs/>
              </w:rPr>
              <w:t>.</w:t>
            </w:r>
            <w:r w:rsidRPr="00522ADD">
              <w:rPr>
                <w:b/>
                <w:i/>
              </w:rPr>
              <w:t xml:space="preserve"> </w:t>
            </w:r>
            <w:r w:rsidRPr="00522ADD">
              <w:rPr>
                <w:b/>
                <w:bCs/>
                <w:i/>
                <w:iCs/>
              </w:rPr>
              <w:t>Dawn l-imposti għandhom jintwerew mhux aktar tard mill-mument li l-pagatur jawtorizza t-tranżazzjoni ta’ pagament;</w:t>
            </w:r>
          </w:p>
        </w:tc>
      </w:tr>
    </w:tbl>
    <w:p w:rsidR="0047667D" w:rsidRPr="00522ADD" w:rsidRDefault="008451B8" w:rsidP="0047667D">
      <w:pPr>
        <w:pStyle w:val="Olang"/>
        <w:rPr>
          <w:noProof w:val="0"/>
        </w:rPr>
      </w:pPr>
      <w:r w:rsidRPr="00522ADD">
        <w:t xml:space="preserve">Or. </w:t>
      </w:r>
      <w:r w:rsidRPr="00522ADD">
        <w:rPr>
          <w:rStyle w:val="HideTWBExt"/>
        </w:rPr>
        <w:t>&lt;</w:t>
      </w:r>
      <w:r w:rsidRPr="00522ADD">
        <w:rPr>
          <w:rStyle w:val="HideTWBExt"/>
        </w:rPr>
        <w: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218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13 – paragrafu 1 – punt f</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 xml:space="preserve">Test propost </w:t>
            </w:r>
            <w:r w:rsidRPr="00522ADD">
              <w:t>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(f)</w:t>
            </w:r>
            <w:r w:rsidRPr="00522ADD">
              <w:tab/>
              <w:t>fejn applikabbli, l-imposti stmati għall-kambju tal-munita fir-rigward ta’ tranżazzjonijiet ta’ trasferimenti ta’ kreditu u ta’ rimessi ta’ flus, espressi bħala żieda perċentwali fuq l-aħħar rata tal-kambju ta’ referenza applik</w:t>
            </w:r>
            <w:r w:rsidRPr="00522ADD">
              <w:t>abbli disponibbli maħruġa mill-bank ċentrali rilevanti;</w:t>
            </w:r>
          </w:p>
        </w:tc>
        <w:tc>
          <w:tcPr>
            <w:tcW w:w="4876" w:type="dxa"/>
            <w:hideMark/>
          </w:tcPr>
          <w:p w:rsidR="0047667D" w:rsidRPr="00522ADD" w:rsidRDefault="008451B8">
            <w:pPr>
              <w:pStyle w:val="Normal6"/>
              <w:rPr>
                <w:szCs w:val="24"/>
              </w:rPr>
            </w:pPr>
            <w:r w:rsidRPr="00522ADD">
              <w:t>(f)</w:t>
            </w:r>
            <w:r w:rsidRPr="00522ADD">
              <w:tab/>
              <w:t xml:space="preserve">fejn applikabbli, l-imposti stmati għall-kambju tal-munita fir-rigward ta’ tranżazzjonijiet ta’ trasferimenti ta’ kreditu u ta’ rimessi ta’ flus, espressi bħala żieda perċentwali fuq l-aħħar rata </w:t>
            </w:r>
            <w:r w:rsidRPr="00522ADD">
              <w:t xml:space="preserve">tal-kambju ta’ referenza applikabbli disponibbli maħruġa mill-bank ċentrali rilevanti </w:t>
            </w:r>
            <w:r w:rsidRPr="00522ADD">
              <w:rPr>
                <w:b/>
                <w:bCs/>
                <w:i/>
                <w:iCs/>
              </w:rPr>
              <w:t>kif ukoll f’valur monetarju reali fil-munita tal-pagatur</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219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 xml:space="preserve">José </w:t>
      </w:r>
      <w:r w:rsidRPr="00522ADD">
        <w:t>Gusmão, Chris MacManus</w:t>
      </w:r>
      <w:r w:rsidRPr="00522ADD">
        <w:rPr>
          <w:rStyle w:val="HideTWBExt"/>
          <w:b w:val="0"/>
        </w:rPr>
        <w:t>&lt;/Members&gt;</w:t>
      </w:r>
    </w:p>
    <w:p w:rsidR="0047667D" w:rsidRPr="00522ADD" w:rsidRDefault="008451B8" w:rsidP="0047667D">
      <w:r w:rsidRPr="00522ADD">
        <w:rPr>
          <w:rStyle w:val="HideTWBExt"/>
        </w:rPr>
        <w:t>&lt;AuNomDe&gt;</w:t>
      </w:r>
      <w:r w:rsidRPr="00522ADD">
        <w:rPr>
          <w:rStyle w:val="HideTWBInt"/>
          <w:color w:val="auto"/>
        </w:rPr>
        <w:t>{The Left}</w:t>
      </w:r>
      <w:r w:rsidRPr="00522ADD">
        <w:t>f’isemThe Left Group</w:t>
      </w:r>
      <w:r w:rsidRPr="00522ADD">
        <w:rPr>
          <w:rStyle w:val="HideTWBExt"/>
        </w:rPr>
        <w:t>&lt;/AuNomDe&gt;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13 – paragrafu 1 – punt f</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(f)</w:t>
            </w:r>
            <w:r w:rsidRPr="00522ADD">
              <w:tab/>
            </w:r>
            <w:r w:rsidRPr="00522ADD">
              <w:t xml:space="preserve">fejn applikabbli, l-imposti stmati għall-kambju tal-munita fir-rigward ta’ tranżazzjonijiet ta’ trasferimenti ta’ kreditu u ta’ rimessi ta’ flus, espressi </w:t>
            </w:r>
            <w:r w:rsidRPr="00522ADD">
              <w:rPr>
                <w:b/>
                <w:bCs/>
                <w:i/>
                <w:iCs/>
              </w:rPr>
              <w:t>bħala żieda perċentwali</w:t>
            </w:r>
            <w:r w:rsidRPr="00522ADD">
              <w:t xml:space="preserve"> fuq l-aħħar rata tal-kambju ta’ referenza applikabbli disponibbli maħruġa mil</w:t>
            </w:r>
            <w:r w:rsidRPr="00522ADD">
              <w:t>l-bank ċentrali rilevanti;</w:t>
            </w:r>
          </w:p>
        </w:tc>
        <w:tc>
          <w:tcPr>
            <w:tcW w:w="4876" w:type="dxa"/>
            <w:hideMark/>
          </w:tcPr>
          <w:p w:rsidR="0047667D" w:rsidRPr="00522ADD" w:rsidRDefault="008451B8">
            <w:pPr>
              <w:pStyle w:val="Normal6"/>
              <w:rPr>
                <w:szCs w:val="24"/>
              </w:rPr>
            </w:pPr>
            <w:r w:rsidRPr="00522ADD">
              <w:t>(f)</w:t>
            </w:r>
            <w:r w:rsidRPr="00522ADD">
              <w:tab/>
              <w:t xml:space="preserve">fejn applikabbli, l-imposti stmati għall-kambju tal-munita fir-rigward ta’ tranżazzjonijiet ta’ trasferimenti ta’ kreditu u ta’ rimessi ta’ flus, espressi </w:t>
            </w:r>
            <w:r w:rsidRPr="00522ADD">
              <w:rPr>
                <w:b/>
                <w:bCs/>
                <w:i/>
                <w:iCs/>
              </w:rPr>
              <w:t>f’valur monetarju fil-munita tal-pagatur</w:t>
            </w:r>
            <w:r w:rsidRPr="00522ADD">
              <w:t xml:space="preserve"> fuq l-aħħar rata tal-kambju t</w:t>
            </w:r>
            <w:r w:rsidRPr="00522ADD">
              <w:t>a’ referenza applikabbli disponibbli maħruġa mill-bank ċentrali rilevanti;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 xml:space="preserve">Għall-konsumaturi, ser ikun aktar faċli li wieħed jifhem jekk iż-żidiet humiex espressi f’valur monetarju u </w:t>
      </w:r>
      <w:r w:rsidRPr="00522ADD">
        <w:t>mhux bħala perċentwal sabiex il-konsumaturi jkunu jistgħu jiġbruhom faċilment mal-imposti l-oħra tat-tranżazzjoni.</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220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José Gusmão, Chris MacManus</w:t>
      </w:r>
      <w:r w:rsidRPr="00522ADD">
        <w:rPr>
          <w:rStyle w:val="HideTWBExt"/>
          <w:b w:val="0"/>
        </w:rPr>
        <w:t>&lt;/Members&gt;</w:t>
      </w:r>
    </w:p>
    <w:p w:rsidR="0047667D" w:rsidRPr="00522ADD" w:rsidRDefault="008451B8" w:rsidP="0047667D">
      <w:r w:rsidRPr="00522ADD">
        <w:rPr>
          <w:rStyle w:val="HideTWBExt"/>
        </w:rPr>
        <w:t>&lt;AuNomDe&gt;</w:t>
      </w:r>
      <w:r w:rsidRPr="00522ADD">
        <w:rPr>
          <w:rStyle w:val="HideTWBInt"/>
          <w:color w:val="auto"/>
        </w:rPr>
        <w:t>{The Left}</w:t>
      </w:r>
      <w:r w:rsidRPr="00522ADD">
        <w:t xml:space="preserve">f’isemThe Left </w:t>
      </w:r>
      <w:r w:rsidRPr="00522ADD">
        <w:t>Group</w:t>
      </w:r>
      <w:r w:rsidRPr="00522ADD">
        <w:rPr>
          <w:rStyle w:val="HideTWBExt"/>
        </w:rPr>
        <w:t>&lt;/AuNomDe&gt;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20 – paragrafu 1 – parti introduttorja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 xml:space="preserve">Il-fornitur ta’ servizzi ta’ pagament għandu jipprovdi </w:t>
            </w:r>
            <w:r w:rsidRPr="00522ADD">
              <w:t>l-informazzjoni u l-kundizzjonijiet li ġejjin lill-utent ta’ servizzi ta’ pagament:</w:t>
            </w:r>
          </w:p>
        </w:tc>
        <w:tc>
          <w:tcPr>
            <w:tcW w:w="4876" w:type="dxa"/>
            <w:hideMark/>
          </w:tcPr>
          <w:p w:rsidR="0047667D" w:rsidRPr="00522ADD" w:rsidRDefault="008451B8">
            <w:pPr>
              <w:pStyle w:val="Normal6"/>
              <w:rPr>
                <w:szCs w:val="24"/>
              </w:rPr>
            </w:pPr>
            <w:r w:rsidRPr="00522ADD">
              <w:t>Il-fornitur ta’ servizzi ta’ pagament għandu jipprovdi</w:t>
            </w:r>
            <w:r w:rsidRPr="00522ADD">
              <w:rPr>
                <w:b/>
                <w:bCs/>
                <w:i/>
                <w:iCs/>
              </w:rPr>
              <w:t>,</w:t>
            </w:r>
            <w:r w:rsidRPr="00522ADD">
              <w:t xml:space="preserve"> </w:t>
            </w:r>
            <w:r w:rsidRPr="00522ADD">
              <w:rPr>
                <w:b/>
                <w:bCs/>
                <w:i/>
                <w:iCs/>
              </w:rPr>
              <w:t>b’mod prominenti u li jinftiehem faċilment,</w:t>
            </w:r>
            <w:r w:rsidRPr="00522ADD">
              <w:t xml:space="preserve"> l-informazzjoni u l-kundizzjonijiet li ġejjin lill-utent ta’ servizzi ta</w:t>
            </w:r>
            <w:r w:rsidRPr="00522ADD">
              <w:t>’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Sabiex jiġi evitat li tali informazzjoni tkun moħbija b’tipa żgħira jew bl-użu ta’ lingwa kumplessa, għandu jsir obbligu li din l-informazzjoni tiġi pprovduta b’mod promine</w:t>
      </w:r>
      <w:r w:rsidRPr="00522ADD">
        <w:t>nti u li jinftiehem faċilment.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221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20 – paragrafu 1 – parti introduttorja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Il-fornitur ta’ servizzi ta’ pagament għandu jipprovdi l-informazzjoni u l-kundizzjonijiet li ġejjin lill-utent ta’ servizzi ta’ pagament:</w:t>
            </w:r>
          </w:p>
        </w:tc>
        <w:tc>
          <w:tcPr>
            <w:tcW w:w="4876" w:type="dxa"/>
            <w:hideMark/>
          </w:tcPr>
          <w:p w:rsidR="0047667D" w:rsidRPr="00522ADD" w:rsidRDefault="008451B8">
            <w:pPr>
              <w:pStyle w:val="Normal6"/>
              <w:rPr>
                <w:szCs w:val="24"/>
              </w:rPr>
            </w:pPr>
            <w:r w:rsidRPr="00522ADD">
              <w:t>Il-fornitur ta’ servizzi ta’ pagament għandu jipprovdi</w:t>
            </w:r>
            <w:r w:rsidRPr="00522ADD">
              <w:rPr>
                <w:b/>
                <w:bCs/>
                <w:i/>
                <w:iCs/>
              </w:rPr>
              <w:t>,</w:t>
            </w:r>
            <w:r w:rsidRPr="00522ADD">
              <w:t xml:space="preserve"> </w:t>
            </w:r>
            <w:r w:rsidRPr="00522ADD">
              <w:rPr>
                <w:b/>
                <w:bCs/>
                <w:i/>
                <w:iCs/>
              </w:rPr>
              <w:t xml:space="preserve">b’mod prominenti u li </w:t>
            </w:r>
            <w:r w:rsidRPr="00522ADD">
              <w:rPr>
                <w:b/>
                <w:bCs/>
                <w:i/>
                <w:iCs/>
              </w:rPr>
              <w:t>jinftiehem faċilment,</w:t>
            </w:r>
            <w:r w:rsidRPr="00522ADD">
              <w:t xml:space="preserve"> l-informazzjoni u l-kundizzjonijiet li ġejjin lill-utent ta’ servizzi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222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Erik Poulsen</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w:t>
      </w:r>
      <w:r w:rsidRPr="00522ADD">
        <w:rPr>
          <w:rStyle w:val="HideTWBExt"/>
          <w:b w:val="0"/>
        </w:rPr>
        <w:t>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20 – paragrafu 1 – parti introduttorja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Il-fornitur ta’ servizzi ta’ pagament għandu jipprovdi l-informazzjoni u l-kundizzjonijiet li ġejjin lill-utent</w:t>
            </w:r>
            <w:r w:rsidRPr="00522ADD">
              <w:t xml:space="preserve"> ta’ servizzi ta’ pagament:</w:t>
            </w:r>
          </w:p>
        </w:tc>
        <w:tc>
          <w:tcPr>
            <w:tcW w:w="4876" w:type="dxa"/>
            <w:hideMark/>
          </w:tcPr>
          <w:p w:rsidR="0047667D" w:rsidRPr="00522ADD" w:rsidRDefault="008451B8">
            <w:pPr>
              <w:pStyle w:val="Normal6"/>
              <w:rPr>
                <w:szCs w:val="24"/>
              </w:rPr>
            </w:pPr>
            <w:r w:rsidRPr="00522ADD">
              <w:t xml:space="preserve">Il-fornitur ta’ servizzi ta’ pagament għandu jipprovdi </w:t>
            </w:r>
            <w:r w:rsidRPr="00522ADD">
              <w:rPr>
                <w:b/>
                <w:bCs/>
                <w:i/>
                <w:iCs/>
              </w:rPr>
              <w:t>b’mod li jinftiehem faċilment</w:t>
            </w:r>
            <w:r w:rsidRPr="00522ADD">
              <w:t xml:space="preserve"> l-informazzjoni u l-kundizzjonijiet li ġejjin lill-utent ta’ servizzi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To ensure comparability, PSPs should be required to disclose their currency conversion charges and mark-ups over an aggregated mid-market rate provided by neutral entities. The disclosures should be provided upfront, in an easily understandabl</w:t>
      </w:r>
      <w:r w:rsidRPr="00522ADD">
        <w:t>e way and not hidden in separate documents or websites. Mark-ups should be disclosed in monetary terms instead of percentage terms to  avoid the confusion of consumers due to complicated fee structures. Today, most upfront/transaction fees are expressed in</w:t>
      </w:r>
      <w:r w:rsidRPr="00522ADD">
        <w:t xml:space="preserve"> monetary value. Combining this with a percentage will require inconvenient calculations for consumers. It is important to include both credit transfers and money remittance transactions, as well as single payment transactions and framework contracts, to e</w:t>
      </w:r>
      <w:r w:rsidRPr="00522ADD">
        <w:t>nsure payments to and from payment accounts are within scope and more consumers and (micro)businesses understand how much their transaction costs</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223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20 – paragrafu 1 – punt c – punt ii – parti introduttorja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(ii)</w:t>
            </w:r>
            <w:r w:rsidRPr="00522ADD">
              <w:tab/>
              <w:t xml:space="preserve">l-imposti kollha, jekk ikun hemm, għall-ġbid </w:t>
            </w:r>
            <w:r w:rsidRPr="00522ADD">
              <w:rPr>
                <w:b/>
                <w:bCs/>
                <w:i/>
                <w:iCs/>
              </w:rPr>
              <w:t>domestiku</w:t>
            </w:r>
            <w:r w:rsidRPr="00522ADD">
              <w:t xml:space="preserve"> minn kaxxieri awtomatiċ</w:t>
            </w:r>
            <w:r w:rsidRPr="00522ADD">
              <w:t>i (ATMs) pagabbli mill-utenti ta’ servizzi ta’ pagament lill-fornitur ta’ servizzi ta’ pagament tagħhom f’ATM ta’:</w:t>
            </w:r>
          </w:p>
        </w:tc>
        <w:tc>
          <w:tcPr>
            <w:tcW w:w="4876" w:type="dxa"/>
            <w:hideMark/>
          </w:tcPr>
          <w:p w:rsidR="0047667D" w:rsidRPr="00522ADD" w:rsidRDefault="008451B8">
            <w:pPr>
              <w:pStyle w:val="Normal6"/>
              <w:rPr>
                <w:szCs w:val="24"/>
              </w:rPr>
            </w:pPr>
            <w:r w:rsidRPr="00522ADD">
              <w:t>(ii)</w:t>
            </w:r>
            <w:r w:rsidRPr="00522ADD">
              <w:tab/>
              <w:t xml:space="preserve">l-imposti kollha, jekk ikun hemm, għall-ġbid minn kaxxieri awtomatiċi (ATMs) </w:t>
            </w:r>
            <w:r w:rsidRPr="00522ADD">
              <w:rPr>
                <w:b/>
                <w:bCs/>
                <w:i/>
                <w:iCs/>
              </w:rPr>
              <w:t>tal-Unjoni</w:t>
            </w:r>
            <w:r w:rsidRPr="00522ADD">
              <w:t xml:space="preserve"> pagabbli mill-utenti ta’ servizzi ta’ pagament l</w:t>
            </w:r>
            <w:r w:rsidRPr="00522ADD">
              <w:t>ill-fornitur ta’ servizzi ta’ pagament tagħhom f’ATM ta’:</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224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20 – paragrafu 1 – punt c – punt ii – punt 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(2)</w:t>
            </w:r>
            <w:r w:rsidRPr="00522ADD">
              <w:rPr>
                <w:b/>
                <w:i/>
              </w:rPr>
              <w:tab/>
              <w:t>fornitur ta’ servizzi ta’ pagament li jappartjeni għall-istess network ta’ ATMs bħall-fornitur ta’ servizzi ta’ pagament tal-utent;</w:t>
            </w:r>
          </w:p>
        </w:tc>
        <w:tc>
          <w:tcPr>
            <w:tcW w:w="4876" w:type="dxa"/>
            <w:hideMark/>
          </w:tcPr>
          <w:p w:rsidR="0047667D" w:rsidRPr="00522ADD" w:rsidRDefault="008451B8">
            <w:pPr>
              <w:pStyle w:val="Normal6"/>
              <w:rPr>
                <w:szCs w:val="24"/>
              </w:rPr>
            </w:pPr>
            <w:r w:rsidRPr="00522ADD">
              <w:rPr>
                <w:b/>
                <w:i/>
              </w:rPr>
              <w:t>imħassar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L-ASPSP jew l-ATMs tal-PSP ma għandhom jimponu l-ebda tariffa tal-ATM għal servizzi ta’ ġbid ta’ flus kontanti, kif diġà huwa l-każ f’ħafna Stati Membri.</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w:t>
      </w:r>
      <w:r w:rsidRPr="00522ADD">
        <w:t>a</w:t>
      </w:r>
      <w:r w:rsidRPr="00522ADD">
        <w:tab/>
      </w:r>
      <w:r w:rsidRPr="00522ADD">
        <w:tab/>
      </w:r>
      <w:r w:rsidRPr="00522ADD">
        <w:rPr>
          <w:rStyle w:val="HideTWBExt"/>
          <w:b w:val="0"/>
        </w:rPr>
        <w:t>&lt;NumAm&gt;</w:t>
      </w:r>
      <w:r w:rsidRPr="00522ADD">
        <w:t>225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20 – paragrafu 1 – punt c – punt v</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(v)</w:t>
            </w:r>
            <w:r w:rsidRPr="00522ADD">
              <w:tab/>
              <w:t xml:space="preserve">fejn </w:t>
            </w:r>
            <w:r w:rsidRPr="00522ADD">
              <w:t>applikabbli, l-imposti stmati għas-servizzi ta’ kambju tal-munita fir-rigward ta’ trasferiment ta’ kreditu espressi bħala żieda perċentwali fuq l-aħħar rata tal-kambju ta’ referenza applikabbli disponibbli maħruġa mill-bank ċentrali rilevanti;</w:t>
            </w:r>
          </w:p>
        </w:tc>
        <w:tc>
          <w:tcPr>
            <w:tcW w:w="4876" w:type="dxa"/>
            <w:hideMark/>
          </w:tcPr>
          <w:p w:rsidR="0047667D" w:rsidRPr="00522ADD" w:rsidRDefault="008451B8">
            <w:pPr>
              <w:pStyle w:val="Normal6"/>
              <w:rPr>
                <w:szCs w:val="24"/>
              </w:rPr>
            </w:pPr>
            <w:r w:rsidRPr="00522ADD">
              <w:t>(v)</w:t>
            </w:r>
            <w:r w:rsidRPr="00522ADD">
              <w:tab/>
              <w:t>fejn app</w:t>
            </w:r>
            <w:r w:rsidRPr="00522ADD">
              <w:t xml:space="preserve">likabbli, l-imposti stmati għas-servizzi ta’ kambju tal-munita fir-rigward ta’ trasferiment ta’ kreditu espressi bħala </w:t>
            </w:r>
            <w:r w:rsidRPr="00522ADD">
              <w:rPr>
                <w:b/>
                <w:bCs/>
                <w:i/>
                <w:iCs/>
              </w:rPr>
              <w:t>ammont totali u</w:t>
            </w:r>
            <w:r w:rsidRPr="00522ADD">
              <w:t xml:space="preserve"> żieda perċentwali fuq l-aħħar rata tal-kambju ta’ referenza applikabbli disponibbli maħruġa mill-bank ċentrali rilevanti</w:t>
            </w:r>
            <w:r w:rsidRPr="00522ADD">
              <w:rPr>
                <w:b/>
                <w:bCs/>
                <w:i/>
                <w:iCs/>
              </w:rPr>
              <w:t>.</w:t>
            </w:r>
            <w:r w:rsidRPr="00522ADD">
              <w:rPr>
                <w:b/>
                <w:i/>
              </w:rPr>
              <w:t xml:space="preserve"> </w:t>
            </w:r>
            <w:r w:rsidRPr="00522ADD">
              <w:rPr>
                <w:b/>
                <w:bCs/>
                <w:i/>
                <w:iCs/>
              </w:rPr>
              <w:t>Dawn l-imposti għandhom jintwerew b’mod ċar qabel l-eżekuzzjoni finali tat-tranżazzjoni mill-pagatur u għandhom jintwerew fil-munita tal-pajjiż ta’ oriġini tal-pagatur flimkien maż-żieda perċentwali</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226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20 – paragrafu 1 – punt c – punt v</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(v)</w:t>
            </w:r>
            <w:r w:rsidRPr="00522ADD">
              <w:tab/>
              <w:t xml:space="preserve">fejn </w:t>
            </w:r>
            <w:r w:rsidRPr="00522ADD">
              <w:t>applikabbli, l-imposti stmati għas-servizzi ta’ kambju tal-munita fir-rigward ta’ trasferiment ta’ kreditu espressi bħala żieda perċentwali fuq l-aħħar rata tal-kambju ta’ referenza applikabbli disponibbli maħruġa mill-bank ċentrali rilevanti;</w:t>
            </w:r>
          </w:p>
        </w:tc>
        <w:tc>
          <w:tcPr>
            <w:tcW w:w="4876" w:type="dxa"/>
            <w:hideMark/>
          </w:tcPr>
          <w:p w:rsidR="0047667D" w:rsidRPr="00522ADD" w:rsidRDefault="008451B8">
            <w:pPr>
              <w:pStyle w:val="Normal6"/>
              <w:rPr>
                <w:szCs w:val="24"/>
              </w:rPr>
            </w:pPr>
            <w:r w:rsidRPr="00522ADD">
              <w:t>(v)</w:t>
            </w:r>
            <w:r w:rsidRPr="00522ADD">
              <w:tab/>
              <w:t>fejn app</w:t>
            </w:r>
            <w:r w:rsidRPr="00522ADD">
              <w:t>likabbli, l-imposti stmati għas-servizzi ta’ kambju tal-munita fir-rigward ta’ trasferiment ta’ kreditu espressi bħala żieda perċentwali fuq l-aħħar rata tal-kambju ta’ referenza applikabbli disponibbli maħruġa mill-bank ċentrali rilevanti</w:t>
            </w:r>
            <w:r w:rsidRPr="00522ADD">
              <w:rPr>
                <w:b/>
                <w:bCs/>
                <w:i/>
                <w:iCs/>
              </w:rPr>
              <w:t>, kif ukoll f’val</w:t>
            </w:r>
            <w:r w:rsidRPr="00522ADD">
              <w:rPr>
                <w:b/>
                <w:bCs/>
                <w:i/>
                <w:iCs/>
              </w:rPr>
              <w:t>ur monetarju reali fil-munita tal-pagatur</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227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José Gusmão, Chris MacManus</w:t>
      </w:r>
      <w:r w:rsidRPr="00522ADD">
        <w:rPr>
          <w:rStyle w:val="HideTWBExt"/>
          <w:b w:val="0"/>
        </w:rPr>
        <w:t>&lt;/Members&gt;</w:t>
      </w:r>
    </w:p>
    <w:p w:rsidR="0047667D" w:rsidRPr="00522ADD" w:rsidRDefault="008451B8" w:rsidP="0047667D">
      <w:r w:rsidRPr="00522ADD">
        <w:rPr>
          <w:rStyle w:val="HideTWBExt"/>
        </w:rPr>
        <w:t>&lt;AuNomDe&gt;</w:t>
      </w:r>
      <w:r w:rsidRPr="00522ADD">
        <w:rPr>
          <w:rStyle w:val="HideTWBInt"/>
          <w:color w:val="auto"/>
        </w:rPr>
        <w:t>{The Left}</w:t>
      </w:r>
      <w:r w:rsidRPr="00522ADD">
        <w:t>f’isemThe Left Group</w:t>
      </w:r>
      <w:r w:rsidRPr="00522ADD">
        <w:rPr>
          <w:rStyle w:val="HideTWBExt"/>
        </w:rPr>
        <w:t>&lt;/AuNomDe&gt;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20 – paragrafu 1 – punt c – punt v</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(v)</w:t>
            </w:r>
            <w:r w:rsidRPr="00522ADD">
              <w:tab/>
              <w:t xml:space="preserve">fejn applikabbli, l-imposti stmati </w:t>
            </w:r>
            <w:r w:rsidRPr="00522ADD">
              <w:rPr>
                <w:b/>
                <w:bCs/>
                <w:i/>
                <w:iCs/>
              </w:rPr>
              <w:t>għas-servizzi</w:t>
            </w:r>
            <w:r w:rsidRPr="00522ADD">
              <w:t xml:space="preserve"> ta’ kambju tal-munita fir-rigward ta’ </w:t>
            </w:r>
            <w:r w:rsidRPr="00522ADD">
              <w:rPr>
                <w:b/>
                <w:bCs/>
                <w:i/>
                <w:iCs/>
              </w:rPr>
              <w:t>trasferiment</w:t>
            </w:r>
            <w:r w:rsidRPr="00522ADD">
              <w:t xml:space="preserve"> ta’ kreditu espressi </w:t>
            </w:r>
            <w:r w:rsidRPr="00522ADD">
              <w:rPr>
                <w:b/>
                <w:bCs/>
                <w:i/>
                <w:iCs/>
              </w:rPr>
              <w:t>bħala żieda perċentwali</w:t>
            </w:r>
            <w:r w:rsidRPr="00522ADD">
              <w:t xml:space="preserve"> fuq l-aħħar rata tal-kambju ta’ referenza applikabbli disponibbli maħruġa mill-bank ċentrali rilevanti</w:t>
            </w:r>
            <w:r w:rsidRPr="00522ADD">
              <w:rPr>
                <w:b/>
                <w:bCs/>
                <w:i/>
                <w:iCs/>
              </w:rPr>
              <w:t>;</w:t>
            </w:r>
          </w:p>
        </w:tc>
        <w:tc>
          <w:tcPr>
            <w:tcW w:w="4876" w:type="dxa"/>
            <w:hideMark/>
          </w:tcPr>
          <w:p w:rsidR="0047667D" w:rsidRPr="00522ADD" w:rsidRDefault="008451B8">
            <w:pPr>
              <w:pStyle w:val="Normal6"/>
              <w:rPr>
                <w:szCs w:val="24"/>
              </w:rPr>
            </w:pPr>
            <w:r w:rsidRPr="00522ADD">
              <w:t>(v)</w:t>
            </w:r>
            <w:r w:rsidRPr="00522ADD">
              <w:tab/>
              <w:t xml:space="preserve">fejn applikabbli, l-imposti stmati ta’ kambju tal-munita fir-rigward ta’ </w:t>
            </w:r>
            <w:r w:rsidRPr="00522ADD">
              <w:rPr>
                <w:b/>
                <w:bCs/>
                <w:i/>
                <w:iCs/>
              </w:rPr>
              <w:t>trasferimenti</w:t>
            </w:r>
            <w:r w:rsidRPr="00522ADD">
              <w:t xml:space="preserve"> ta’ kreditu</w:t>
            </w:r>
            <w:r w:rsidRPr="00522ADD">
              <w:rPr>
                <w:b/>
                <w:bCs/>
                <w:i/>
                <w:iCs/>
              </w:rPr>
              <w:t>,</w:t>
            </w:r>
            <w:r w:rsidRPr="00522ADD">
              <w:t xml:space="preserve"> es</w:t>
            </w:r>
            <w:r w:rsidRPr="00522ADD">
              <w:t xml:space="preserve">pressi </w:t>
            </w:r>
            <w:r w:rsidRPr="00522ADD">
              <w:rPr>
                <w:b/>
                <w:bCs/>
                <w:i/>
                <w:iCs/>
              </w:rPr>
              <w:t>f’valur monetarju fil-munita tal-pagatur</w:t>
            </w:r>
            <w:r w:rsidRPr="00522ADD">
              <w:t xml:space="preserve"> fuq l-aħħar rata tal-kambju ta’ referenza applikabbli disponibbli maħruġa mill-bank ċentrali rilevanti</w:t>
            </w:r>
            <w:r w:rsidRPr="00522ADD">
              <w:rPr>
                <w:b/>
                <w:bCs/>
              </w:rPr>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 xml:space="preserve">Għall-konsumaturi, ser ikun </w:t>
      </w:r>
      <w:r w:rsidRPr="00522ADD">
        <w:t>aktar faċli li wieħed jifhem jekk iż-żidiet humiex espressi f’valur monetarju u mhux bħala perċentwal sabiex il-konsumaturi jkunu jistgħu jiġbruhom faċilment mal-imposti l-oħra tat-tranżazzjoni.</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228</w:t>
      </w:r>
      <w:r w:rsidRPr="00522ADD">
        <w:rPr>
          <w:rStyle w:val="HideTWBExt"/>
          <w:b w:val="0"/>
        </w:rPr>
        <w:t>&lt;/NumAm&gt;</w:t>
      </w:r>
    </w:p>
    <w:p w:rsidR="0047667D" w:rsidRPr="00522ADD" w:rsidRDefault="008451B8" w:rsidP="0047667D">
      <w:pPr>
        <w:pStyle w:val="NormalBold"/>
      </w:pPr>
      <w:r w:rsidRPr="00522ADD">
        <w:rPr>
          <w:rStyle w:val="HideTWBExt"/>
          <w:b w:val="0"/>
        </w:rPr>
        <w:t>&lt;RepeatBlock-By&gt;&lt;M</w:t>
      </w:r>
      <w:r w:rsidRPr="00522ADD">
        <w:rPr>
          <w:rStyle w:val="HideTWBExt"/>
          <w:b w:val="0"/>
        </w:rPr>
        <w:t>embers&gt;</w:t>
      </w:r>
      <w:r w:rsidRPr="00522ADD">
        <w:t>Erik Poulsen</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20 – paragrafu 1 – punt c – punt v</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(v)</w:t>
            </w:r>
            <w:r w:rsidRPr="00522ADD">
              <w:tab/>
            </w:r>
            <w:r w:rsidRPr="00522ADD">
              <w:t xml:space="preserve">fejn applikabbli, l-imposti stmati għas-servizzi ta’ kambju tal-munita fir-rigward ta’ trasferiment ta’ kreditu espressi bħala żieda </w:t>
            </w:r>
            <w:r w:rsidRPr="00522ADD">
              <w:rPr>
                <w:b/>
                <w:bCs/>
                <w:i/>
                <w:iCs/>
              </w:rPr>
              <w:t>perċentwali fuq l-aħħar rata</w:t>
            </w:r>
            <w:r w:rsidRPr="00522ADD">
              <w:t xml:space="preserve"> tal-kambju </w:t>
            </w:r>
            <w:r w:rsidRPr="00522ADD">
              <w:rPr>
                <w:b/>
                <w:bCs/>
                <w:i/>
                <w:iCs/>
              </w:rPr>
              <w:t>ta’ referenza applikabbli disponibbli maħruġa mill-bank ċentrali rilevanti</w:t>
            </w:r>
            <w:r w:rsidRPr="00522ADD">
              <w:t>;</w:t>
            </w:r>
          </w:p>
        </w:tc>
        <w:tc>
          <w:tcPr>
            <w:tcW w:w="4876" w:type="dxa"/>
            <w:hideMark/>
          </w:tcPr>
          <w:p w:rsidR="0047667D" w:rsidRPr="00522ADD" w:rsidRDefault="008451B8">
            <w:pPr>
              <w:pStyle w:val="Normal6"/>
              <w:rPr>
                <w:szCs w:val="24"/>
              </w:rPr>
            </w:pPr>
            <w:r w:rsidRPr="00522ADD">
              <w:t>(v)</w:t>
            </w:r>
            <w:r w:rsidRPr="00522ADD">
              <w:tab/>
              <w:t>fej</w:t>
            </w:r>
            <w:r w:rsidRPr="00522ADD">
              <w:t xml:space="preserve">n applikabbli, l-imposti stmati għas-servizzi ta’ kambju tal-munita fir-rigward ta’ trasferiment ta’ kreditu espressi bħala żieda </w:t>
            </w:r>
            <w:r w:rsidRPr="00522ADD">
              <w:rPr>
                <w:b/>
                <w:bCs/>
                <w:i/>
                <w:iCs/>
              </w:rPr>
              <w:t>f’valur monetarju fil-munita tal-pagatur fuq ir-rata</w:t>
            </w:r>
            <w:r w:rsidRPr="00522ADD">
              <w:t xml:space="preserve"> tal-kambju </w:t>
            </w:r>
            <w:r w:rsidRPr="00522ADD">
              <w:rPr>
                <w:b/>
                <w:bCs/>
                <w:i/>
                <w:iCs/>
              </w:rPr>
              <w:t>ta’ nofs is-suq offruta minn fornituri newtrali u kredibbli</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To ensure comparability, PSPs should be required to disclose their currency conversion charges and mark-ups over an aggregated mid-market rate provided by neutral entities. The disclosu</w:t>
      </w:r>
      <w:r w:rsidRPr="00522ADD">
        <w:t>res should be provided upfront, in an easily understandable way and not hidden in separate documents or websites. Mark-ups should be disclosed in monetary terms instead of percentage terms to  avoid the confusion of consumers due to complicated fee structu</w:t>
      </w:r>
      <w:r w:rsidRPr="00522ADD">
        <w:t>res. Today, most upfront/transaction fees are expressed in monetary value. Combining this with a percentage will require inconvenient calculations for consumers. It is important to include both credit transfers and money remittance transactions, as well as</w:t>
      </w:r>
      <w:r w:rsidRPr="00522ADD">
        <w:t xml:space="preserve"> single payment transactions and framework contracts, to ensure payments to and from payment accounts are within scope and more consumers and (micro)businesses understand how much their transaction costs</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229</w:t>
      </w:r>
      <w:r w:rsidRPr="00522ADD">
        <w:rPr>
          <w:rStyle w:val="HideTWBExt"/>
          <w:b w:val="0"/>
        </w:rPr>
        <w:t>&lt;/NumAm&gt;</w:t>
      </w:r>
    </w:p>
    <w:p w:rsidR="0047667D" w:rsidRPr="00522ADD" w:rsidRDefault="008451B8" w:rsidP="0047667D">
      <w:pPr>
        <w:pStyle w:val="NormalBold"/>
      </w:pPr>
      <w:r w:rsidRPr="00522ADD">
        <w:rPr>
          <w:rStyle w:val="HideTWBExt"/>
          <w:b w:val="0"/>
        </w:rPr>
        <w:t>&lt;RepeatBl</w:t>
      </w:r>
      <w:r w:rsidRPr="00522ADD">
        <w:rPr>
          <w:rStyle w:val="HideTWBExt"/>
          <w:b w:val="0"/>
        </w:rPr>
        <w:t>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22 – paragrafu 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w:t>
            </w:r>
            <w:r w:rsidRPr="00522ADD">
              <w:tab/>
            </w:r>
            <w:r w:rsidRPr="00522ADD">
              <w:t xml:space="preserve">Il-fornitur ta’ servizzi ta’ pagament għandu jipproponi kwalunkwe bidla fil-kuntratt qafas jew fl-informazzjoni u l-kundizzjonijiet stabbiliti fl-Artikolu 20 bl-istess mod kif previst fl-Artikolu 19(1) u mhux aktar tard minn </w:t>
            </w:r>
            <w:r w:rsidRPr="00522ADD">
              <w:rPr>
                <w:b/>
                <w:bCs/>
                <w:i/>
                <w:iCs/>
              </w:rPr>
              <w:t>xahrejn</w:t>
            </w:r>
            <w:r w:rsidRPr="00522ADD">
              <w:rPr>
                <w:b/>
                <w:bCs/>
              </w:rPr>
              <w:t xml:space="preserve"> </w:t>
            </w:r>
            <w:r w:rsidRPr="00522ADD">
              <w:t xml:space="preserve">qabel id-data proposta </w:t>
            </w:r>
            <w:r w:rsidRPr="00522ADD">
              <w:t>tal-applikazzjoni tagħhom. L-utent ta’ servizzi ta’ pagament jista’ jaċċetta jew jirrifjuta l-bidliet qabel id-data proposta tad-dħul fis-seħħ tagħhom.</w:t>
            </w:r>
          </w:p>
        </w:tc>
        <w:tc>
          <w:tcPr>
            <w:tcW w:w="4876" w:type="dxa"/>
            <w:hideMark/>
          </w:tcPr>
          <w:p w:rsidR="0047667D" w:rsidRPr="00522ADD" w:rsidRDefault="008451B8">
            <w:pPr>
              <w:pStyle w:val="Normal6"/>
              <w:rPr>
                <w:szCs w:val="24"/>
              </w:rPr>
            </w:pPr>
            <w:r w:rsidRPr="00522ADD">
              <w:t>1.</w:t>
            </w:r>
            <w:r w:rsidRPr="00522ADD">
              <w:tab/>
              <w:t>Il-fornitur ta’ servizzi ta’ pagament għandu jipproponi kwalunkwe bidla fil-kuntratt qafas jew fl-inf</w:t>
            </w:r>
            <w:r w:rsidRPr="00522ADD">
              <w:t xml:space="preserve">ormazzjoni u l-kundizzjonijiet stabbiliti fl-Artikolu 20 bl-istess mod kif previst fl-Artikolu 19(1) u mhux aktar tard minn </w:t>
            </w:r>
            <w:r w:rsidRPr="00522ADD">
              <w:rPr>
                <w:b/>
                <w:bCs/>
                <w:i/>
                <w:iCs/>
              </w:rPr>
              <w:t>tliet xhur</w:t>
            </w:r>
            <w:r w:rsidRPr="00522ADD">
              <w:rPr>
                <w:b/>
                <w:bCs/>
              </w:rPr>
              <w:t xml:space="preserve"> </w:t>
            </w:r>
            <w:r w:rsidRPr="00522ADD">
              <w:t>qabel id-data proposta tal-applikazzjoni tagħhom. L-utent ta’ servizzi ta’ pagament jista’ jaċċetta jew jirrifjuta l-bidl</w:t>
            </w:r>
            <w:r w:rsidRPr="00522ADD">
              <w:t>iet qabel id-data proposta tad-dħul fis-seħħ tagħhom.</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230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Frances Fitzgerald</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23 – paragrafu 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w:t>
            </w:r>
            <w:r w:rsidRPr="00522ADD">
              <w:tab/>
              <w:t xml:space="preserve">L-utent ta’ servizzi ta’ pagament jista’ jtemm il-kuntratt qafas fi kwalunkwe ħin, sakemm il-partijiet ma jkunux qablu dwar </w:t>
            </w:r>
            <w:r w:rsidRPr="00522ADD">
              <w:rPr>
                <w:b/>
                <w:bCs/>
                <w:i/>
                <w:iCs/>
              </w:rPr>
              <w:t>perjodu ta’ avviż</w:t>
            </w:r>
            <w:r w:rsidRPr="00522ADD">
              <w:t xml:space="preserve">. Tali </w:t>
            </w:r>
            <w:r w:rsidRPr="00522ADD">
              <w:rPr>
                <w:b/>
                <w:bCs/>
                <w:i/>
                <w:iCs/>
              </w:rPr>
              <w:t>perjodu</w:t>
            </w:r>
            <w:r w:rsidRPr="00522ADD">
              <w:t xml:space="preserve"> ma għandux jaqbeż xahar.</w:t>
            </w:r>
          </w:p>
        </w:tc>
        <w:tc>
          <w:tcPr>
            <w:tcW w:w="4876" w:type="dxa"/>
            <w:hideMark/>
          </w:tcPr>
          <w:p w:rsidR="0047667D" w:rsidRPr="00522ADD" w:rsidRDefault="008451B8">
            <w:pPr>
              <w:pStyle w:val="Normal6"/>
              <w:rPr>
                <w:szCs w:val="24"/>
              </w:rPr>
            </w:pPr>
            <w:r w:rsidRPr="00522ADD">
              <w:t>1.</w:t>
            </w:r>
            <w:r w:rsidRPr="00522ADD">
              <w:tab/>
              <w:t xml:space="preserve">L-utent ta’ servizzi ta’ pagament jista’ jtemm il-kuntratt qafas fi kwalunkwe ħin, sakemm il-partijiet ma jkunux qablu dwar </w:t>
            </w:r>
            <w:r w:rsidRPr="00522ADD">
              <w:rPr>
                <w:b/>
                <w:bCs/>
                <w:i/>
                <w:iCs/>
              </w:rPr>
              <w:t>it-terminu tal-kuntratt</w:t>
            </w:r>
            <w:r w:rsidRPr="00522ADD">
              <w:t xml:space="preserve">. Dan </w:t>
            </w:r>
            <w:r w:rsidRPr="00522ADD">
              <w:rPr>
                <w:b/>
                <w:bCs/>
                <w:i/>
                <w:iCs/>
              </w:rPr>
              <w:t>it-terminu</w:t>
            </w:r>
            <w:r w:rsidRPr="00522ADD">
              <w:t xml:space="preserve"> ma għandux jaqbeż xahar.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w:t>
      </w:r>
      <w:r w:rsidRPr="00522ADD">
        <w:rPr>
          <w:rStyle w:val="HideTWBExt"/>
        </w:rPr>
        <w:t>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231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Frances Fitzgerald</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23 – paragrafu 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2.</w:t>
            </w:r>
            <w:r w:rsidRPr="00522ADD">
              <w:tab/>
            </w:r>
            <w:r w:rsidRPr="00522ADD">
              <w:t xml:space="preserve">It-terminazzjoni tal-kuntratt qafas għandha tkun mingħajr ħlas għall-utent ta’ servizzi ta’ pagament ħlief meta l-kuntratt ikun ilu fis-seħħ għal anqas </w:t>
            </w:r>
            <w:r w:rsidRPr="00522ADD">
              <w:rPr>
                <w:b/>
                <w:bCs/>
                <w:i/>
                <w:iCs/>
              </w:rPr>
              <w:t>minn</w:t>
            </w:r>
            <w:r w:rsidRPr="00522ADD">
              <w:rPr>
                <w:b/>
                <w:bCs/>
              </w:rPr>
              <w:t xml:space="preserve"> </w:t>
            </w:r>
            <w:r w:rsidRPr="00522ADD">
              <w:rPr>
                <w:b/>
                <w:bCs/>
                <w:i/>
                <w:iCs/>
              </w:rPr>
              <w:t>6 xhur</w:t>
            </w:r>
            <w:r w:rsidRPr="00522ADD">
              <w:t>.</w:t>
            </w:r>
            <w:r w:rsidRPr="00522ADD">
              <w:rPr>
                <w:b/>
                <w:i/>
              </w:rPr>
              <w:t xml:space="preserve"> </w:t>
            </w:r>
            <w:r w:rsidRPr="00522ADD">
              <w:rPr>
                <w:b/>
                <w:bCs/>
                <w:i/>
                <w:iCs/>
              </w:rPr>
              <w:t>L-imposti, jekk ikun hemm, għat-terminazzjoni</w:t>
            </w:r>
            <w:r w:rsidRPr="00522ADD">
              <w:t xml:space="preserve"> tal-kuntratt </w:t>
            </w:r>
            <w:r w:rsidRPr="00522ADD">
              <w:rPr>
                <w:b/>
                <w:bCs/>
                <w:i/>
                <w:iCs/>
              </w:rPr>
              <w:t>qafas għandhom ikunu xierqa u ko</w:t>
            </w:r>
            <w:r w:rsidRPr="00522ADD">
              <w:rPr>
                <w:b/>
                <w:bCs/>
                <w:i/>
                <w:iCs/>
              </w:rPr>
              <w:t>nformi mal-kostijiet</w:t>
            </w:r>
            <w:r w:rsidRPr="00522ADD">
              <w:t>.</w:t>
            </w:r>
            <w:r w:rsidRPr="00522ADD">
              <w:rPr>
                <w:b/>
                <w:i/>
              </w:rPr>
              <w:t xml:space="preserve"> </w:t>
            </w:r>
            <w:r w:rsidRPr="00522ADD">
              <w:rPr>
                <w:b/>
                <w:bCs/>
                <w:i/>
                <w:iCs/>
              </w:rPr>
              <w:t>Fejn, skont il-kuntratt qafas, is-servizzi ta’ pagament jiġu offruti b’mod konġunt ma’ servizzi tekniċi mmirati biex jappoġġaw il-forniment ta’ servizzi ta’ pagament u pprovduti mill-fornitur ta’ servizzi ta’ pagament jew minn parti t</w:t>
            </w:r>
            <w:r w:rsidRPr="00522ADD">
              <w:rPr>
                <w:b/>
                <w:bCs/>
                <w:i/>
                <w:iCs/>
              </w:rPr>
              <w:t>erza li l-fornitur ta’ servizzi ta’ pagament ikun issieħeb magħha, tali servizzi tekniċi għandhom ikunu soġġetti għall-istess rekwiżiti tal-kuntratt qafas dwar it-tariffi tat-terminazzjoni.</w:t>
            </w:r>
          </w:p>
        </w:tc>
        <w:tc>
          <w:tcPr>
            <w:tcW w:w="4876" w:type="dxa"/>
            <w:hideMark/>
          </w:tcPr>
          <w:p w:rsidR="0047667D" w:rsidRPr="00522ADD" w:rsidRDefault="008451B8">
            <w:pPr>
              <w:pStyle w:val="Normal6"/>
              <w:rPr>
                <w:szCs w:val="24"/>
              </w:rPr>
            </w:pPr>
            <w:r w:rsidRPr="00522ADD">
              <w:t>2.</w:t>
            </w:r>
            <w:r w:rsidRPr="00522ADD">
              <w:tab/>
              <w:t xml:space="preserve">It-terminazzjoni tal-kuntratt qafas għandha tkun mingħajr ħlas </w:t>
            </w:r>
            <w:r w:rsidRPr="00522ADD">
              <w:t xml:space="preserve">għall-utent ta’ servizzi ta’ pagament ħlief meta l-kuntratt ikun ilu fis-seħħ għal anqas </w:t>
            </w:r>
            <w:r w:rsidRPr="00522ADD">
              <w:rPr>
                <w:b/>
                <w:bCs/>
                <w:i/>
                <w:iCs/>
              </w:rPr>
              <w:t>mit-terminu kuntrattwali jew 18-il xahar, skont liema jkun l-inqas</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232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23 – paragrafu 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2.</w:t>
            </w:r>
            <w:r w:rsidRPr="00522ADD">
              <w:tab/>
              <w:t>It-terminazzjoni tal-kuntratt qafas għandha tkun mingħa</w:t>
            </w:r>
            <w:r w:rsidRPr="00522ADD">
              <w:t xml:space="preserve">jr ħlas għall-utent ta’ servizzi ta’ pagament ħlief meta l-kuntratt ikun ilu fis-seħħ għal anqas minn </w:t>
            </w:r>
            <w:r w:rsidRPr="00522ADD">
              <w:rPr>
                <w:b/>
                <w:bCs/>
                <w:i/>
                <w:iCs/>
              </w:rPr>
              <w:t>6</w:t>
            </w:r>
            <w:r w:rsidRPr="00522ADD">
              <w:t xml:space="preserve"> xhur. L-imposti, jekk ikun hemm, għat-terminazzjoni tal-kuntratt qafas għandhom ikunu xierqa u konformi mal-kostijiet. Fejn, skont il-kuntratt qafas, </w:t>
            </w:r>
            <w:r w:rsidRPr="00522ADD">
              <w:t>is-servizzi ta’ pagament jiġu offruti b’mod konġunt ma’ servizzi tekniċi mmirati biex jappoġġaw il-forniment ta’ servizzi ta’ pagament u pprovduti mill-fornitur ta’ servizzi ta’ pagament jew minn parti terza li l-fornitur ta’ servizzi ta’ pagament ikun iss</w:t>
            </w:r>
            <w:r w:rsidRPr="00522ADD">
              <w:t>ieħeb magħha, tali servizzi tekniċi għandhom ikunu soġġetti għall-istess rekwiżiti tal-kuntratt qafas dwar it-tariffi tat-terminazzjoni.</w:t>
            </w:r>
          </w:p>
        </w:tc>
        <w:tc>
          <w:tcPr>
            <w:tcW w:w="4876" w:type="dxa"/>
            <w:hideMark/>
          </w:tcPr>
          <w:p w:rsidR="0047667D" w:rsidRPr="00522ADD" w:rsidRDefault="008451B8">
            <w:pPr>
              <w:pStyle w:val="Normal6"/>
              <w:rPr>
                <w:szCs w:val="24"/>
              </w:rPr>
            </w:pPr>
            <w:r w:rsidRPr="00522ADD">
              <w:t>2.</w:t>
            </w:r>
            <w:r w:rsidRPr="00522ADD">
              <w:tab/>
              <w:t>It-terminazzjoni tal-kuntratt qafas għandha tkun mingħajr ħlas għall-utent ta’ servizzi ta’ pagament ħlief meta l-ku</w:t>
            </w:r>
            <w:r w:rsidRPr="00522ADD">
              <w:t xml:space="preserve">ntratt ikun ilu fis-seħħ għal anqas minn </w:t>
            </w:r>
            <w:r w:rsidRPr="00522ADD">
              <w:rPr>
                <w:b/>
                <w:bCs/>
                <w:i/>
                <w:iCs/>
              </w:rPr>
              <w:t>3</w:t>
            </w:r>
            <w:r w:rsidRPr="00522ADD">
              <w:t xml:space="preserve"> xhur. L-imposti, jekk ikun hemm, għat-terminazzjoni tal-kuntratt qafas għandhom ikunu xierqa u konformi mal-kostijiet. Fejn, skont il-kuntratt qafas, is-servizzi ta’ pagament jiġu offruti b’mod konġunt ma’ servizz</w:t>
            </w:r>
            <w:r w:rsidRPr="00522ADD">
              <w:t>i tekniċi mmirati biex jappoġġaw il-forniment ta’ servizzi ta’ pagament u pprovduti mill-fornitur ta’ servizzi ta’ pagament jew minn parti terza li l-fornitur ta’ servizzi ta’ pagament ikun issieħeb magħha, tali servizzi tekniċi għandhom ikunu soġġetti għa</w:t>
            </w:r>
            <w:r w:rsidRPr="00522ADD">
              <w:t>ll-istess rekwiżiti tal-kuntratt qafas dwar it-tariffi tat-terminazzjoni.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233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23 – paragrafu 3</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3.</w:t>
            </w:r>
            <w:r w:rsidRPr="00522ADD">
              <w:tab/>
            </w:r>
            <w:r w:rsidRPr="00522ADD">
              <w:t xml:space="preserve">Jekk ikun maqbul fil-kuntratt qafas, il-fornitur ta’ servizzi ta’ pagament jista’ jtemm kuntratt qafas konkluż għal perjodu indefinit billi jagħti avviż ta’ mill-anqas </w:t>
            </w:r>
            <w:r w:rsidRPr="00522ADD">
              <w:rPr>
                <w:b/>
                <w:bCs/>
                <w:i/>
                <w:iCs/>
              </w:rPr>
              <w:t>xahrejn</w:t>
            </w:r>
            <w:r w:rsidRPr="00522ADD">
              <w:rPr>
                <w:b/>
                <w:bCs/>
              </w:rPr>
              <w:t xml:space="preserve"> </w:t>
            </w:r>
            <w:r w:rsidRPr="00522ADD">
              <w:t>bl-istess mod kif previst fl-Artikolu 19(1).</w:t>
            </w:r>
          </w:p>
        </w:tc>
        <w:tc>
          <w:tcPr>
            <w:tcW w:w="4876" w:type="dxa"/>
            <w:hideMark/>
          </w:tcPr>
          <w:p w:rsidR="0047667D" w:rsidRPr="00522ADD" w:rsidRDefault="008451B8">
            <w:pPr>
              <w:pStyle w:val="Normal6"/>
              <w:rPr>
                <w:szCs w:val="24"/>
              </w:rPr>
            </w:pPr>
            <w:r w:rsidRPr="00522ADD">
              <w:t>3.</w:t>
            </w:r>
            <w:r w:rsidRPr="00522ADD">
              <w:tab/>
              <w:t>Jekk ikun maqbul fil-kuntratt qa</w:t>
            </w:r>
            <w:r w:rsidRPr="00522ADD">
              <w:t xml:space="preserve">fas, il-fornitur ta’ servizzi ta’ pagament jista’ jtemm kuntratt qafas konkluż għal perjodu indefinit billi jagħti avviż ta’ mill-anqas </w:t>
            </w:r>
            <w:r w:rsidRPr="00522ADD">
              <w:rPr>
                <w:b/>
                <w:bCs/>
                <w:i/>
                <w:iCs/>
              </w:rPr>
              <w:t>tliet xhur</w:t>
            </w:r>
            <w:r w:rsidRPr="00522ADD">
              <w:t xml:space="preserve"> bl-istess mod kif previst fl-Artikolu 19(1).</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234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23 – paragrafu 6</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6.</w:t>
            </w:r>
            <w:r w:rsidRPr="00522ADD">
              <w:tab/>
              <w:t xml:space="preserve">L-Istati Membri jistgħu jipprevedu </w:t>
            </w:r>
            <w:r w:rsidRPr="00522ADD">
              <w:t>dispożizzjonijiet aktar favorevoli dwar it-terminazzjoni għall-utenti ta’ servizzi ta’ pagament.</w:t>
            </w:r>
          </w:p>
        </w:tc>
        <w:tc>
          <w:tcPr>
            <w:tcW w:w="4876" w:type="dxa"/>
            <w:hideMark/>
          </w:tcPr>
          <w:p w:rsidR="0047667D" w:rsidRPr="00522ADD" w:rsidRDefault="008451B8">
            <w:pPr>
              <w:pStyle w:val="Normal6"/>
              <w:rPr>
                <w:szCs w:val="24"/>
              </w:rPr>
            </w:pPr>
            <w:r w:rsidRPr="00522ADD">
              <w:t>6.</w:t>
            </w:r>
            <w:r w:rsidRPr="00522ADD">
              <w:tab/>
              <w:t xml:space="preserve">L-Istati Membri jistgħu jipprevedu dispożizzjonijiet aktar favorevoli dwar it-terminazzjoni għall-utenti ta’ servizzi ta’ pagament. </w:t>
            </w:r>
            <w:r w:rsidRPr="00522ADD">
              <w:rPr>
                <w:b/>
                <w:i/>
              </w:rPr>
              <w:t>Dawk id-dispożizzjonijie</w:t>
            </w:r>
            <w:r w:rsidRPr="00522ADD">
              <w:rPr>
                <w:b/>
                <w:i/>
              </w:rPr>
              <w:t>t iridu jkunu allinjati bis-sħiħ ma’ dan ir-Regolament u mal-objettivi tiegħu u jridu jiġu kkomunikati lill-Kummissjoni.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235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w:t>
      </w:r>
      <w:r w:rsidRPr="00522ADD">
        <w:rPr>
          <w:rStyle w:val="HideTWBExt"/>
        </w:rPr>
        <w:t>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24 – paragrafu 1 – punt b</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(b)</w:t>
            </w:r>
            <w:r w:rsidRPr="00522ADD">
              <w:tab/>
              <w:t>l-imposti pagabbli mill-pagatur;</w:t>
            </w:r>
          </w:p>
        </w:tc>
        <w:tc>
          <w:tcPr>
            <w:tcW w:w="4876" w:type="dxa"/>
            <w:hideMark/>
          </w:tcPr>
          <w:p w:rsidR="0047667D" w:rsidRPr="00522ADD" w:rsidRDefault="008451B8">
            <w:pPr>
              <w:pStyle w:val="Normal6"/>
              <w:rPr>
                <w:szCs w:val="24"/>
              </w:rPr>
            </w:pPr>
            <w:r w:rsidRPr="00522ADD">
              <w:t>(b)</w:t>
            </w:r>
            <w:r w:rsidRPr="00522ADD">
              <w:tab/>
              <w:t xml:space="preserve">l-imposti pagabbli mill-pagatur </w:t>
            </w:r>
            <w:r w:rsidRPr="00522ADD">
              <w:rPr>
                <w:b/>
                <w:bCs/>
                <w:i/>
                <w:iCs/>
              </w:rPr>
              <w:t xml:space="preserve">espressi fil-munita tal-pagament </w:t>
            </w:r>
            <w:r w:rsidRPr="00522ADD">
              <w:rPr>
                <w:b/>
                <w:bCs/>
                <w:i/>
                <w:iCs/>
              </w:rPr>
              <w:t>u, jekk applikabbli, iż-żieda perċentwali fuq kwalunkwe rata tal-kambju applikabbli meta mqabbla mar-rata ta’ nofs is-suq tal-bank ċentrali tal-ħruġ</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236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24 – paragrafu 1 – punt c</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(c)</w:t>
            </w:r>
            <w:r w:rsidRPr="00522ADD">
              <w:tab/>
              <w:t>fejn applikabbli, diżaggregazzjoni tal-ammonti ta’ kwalunkwe imposta.</w:t>
            </w:r>
          </w:p>
        </w:tc>
        <w:tc>
          <w:tcPr>
            <w:tcW w:w="4876" w:type="dxa"/>
            <w:hideMark/>
          </w:tcPr>
          <w:p w:rsidR="0047667D" w:rsidRPr="00522ADD" w:rsidRDefault="008451B8">
            <w:pPr>
              <w:pStyle w:val="Normal6"/>
              <w:rPr>
                <w:szCs w:val="24"/>
              </w:rPr>
            </w:pPr>
            <w:r w:rsidRPr="00522ADD">
              <w:t>(c)</w:t>
            </w:r>
            <w:r w:rsidRPr="00522ADD">
              <w:tab/>
              <w:t xml:space="preserve">fejn applikabbli, diżaggregazzjoni tal-ammonti ta’ kwalunkwe imposta </w:t>
            </w:r>
            <w:r w:rsidRPr="00522ADD">
              <w:rPr>
                <w:b/>
                <w:bCs/>
                <w:i/>
                <w:iCs/>
              </w:rPr>
              <w:t>qabel mal-pagatur iwettaq il-pagament</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237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25 – paragrafu 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2.</w:t>
            </w:r>
            <w:r w:rsidRPr="00522ADD">
              <w:rPr>
                <w:b/>
                <w:i/>
              </w:rPr>
              <w:tab/>
              <w:t>Kuntratt qafas għandu jinkludi kundizzjoni li l-pagatur jista’ jirrikjedi li l-informazzjoni msemmija fil-paragrafu 1 tiġi</w:t>
            </w:r>
            <w:r w:rsidRPr="00522ADD">
              <w:rPr>
                <w:b/>
                <w:i/>
              </w:rPr>
              <w:t xml:space="preserve"> pprovduta jew issir disponibbli perjodikament, tal-anqas darba fix-xahar, mingħajr ħlas u b’mod maqbul li jippermetti lill-pagatur jaħżen u jirriproduċi informazzjoni mingħajr tibdil.</w:t>
            </w:r>
          </w:p>
        </w:tc>
        <w:tc>
          <w:tcPr>
            <w:tcW w:w="4876" w:type="dxa"/>
            <w:hideMark/>
          </w:tcPr>
          <w:p w:rsidR="0047667D" w:rsidRPr="00522ADD" w:rsidRDefault="008451B8">
            <w:pPr>
              <w:pStyle w:val="Normal6"/>
              <w:rPr>
                <w:szCs w:val="24"/>
              </w:rPr>
            </w:pPr>
            <w:r w:rsidRPr="00522ADD">
              <w:rPr>
                <w:b/>
                <w:i/>
              </w:rPr>
              <w:t>imħassar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238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Frances Fitzgerald</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27 – paragrafu 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w:t>
            </w:r>
            <w:r w:rsidRPr="00522ADD">
              <w:tab/>
              <w:t>Fejn l-utent ta’ servizzi ta’ p</w:t>
            </w:r>
            <w:r w:rsidRPr="00522ADD">
              <w:t xml:space="preserve">agament ma jkunx konsumatur, l-utent ta’ servizzi ta’ pagament u l-fornitur ta’ servizzi ta’ pagament jistgħu jaqblu li l-Artikolu 28(1), l-Artikolu 49(7), u l-Artikoli 55, 60, 62, 63, 66, 75 </w:t>
            </w:r>
            <w:r w:rsidRPr="00522ADD">
              <w:rPr>
                <w:b/>
                <w:bCs/>
                <w:i/>
                <w:iCs/>
              </w:rPr>
              <w:t>u</w:t>
            </w:r>
            <w:r w:rsidRPr="00522ADD">
              <w:t xml:space="preserve"> </w:t>
            </w:r>
            <w:r w:rsidRPr="00522ADD">
              <w:rPr>
                <w:b/>
                <w:bCs/>
                <w:i/>
                <w:iCs/>
              </w:rPr>
              <w:t>76</w:t>
            </w:r>
            <w:r w:rsidRPr="00522ADD">
              <w:t xml:space="preserve"> ma japplikawx b’mod sħiħ jew parzjali. L-utent ta’ servizzi</w:t>
            </w:r>
            <w:r w:rsidRPr="00522ADD">
              <w:t xml:space="preserve"> ta’ pagament u l-fornitur ta’ servizzi ta’ pagament jistgħu jaqblu wkoll dwar limiti ta’ żmien li jkunu differenti minn dawk stabbiliti fl-Artikolu 54.</w:t>
            </w:r>
          </w:p>
        </w:tc>
        <w:tc>
          <w:tcPr>
            <w:tcW w:w="4876" w:type="dxa"/>
            <w:hideMark/>
          </w:tcPr>
          <w:p w:rsidR="0047667D" w:rsidRPr="00522ADD" w:rsidRDefault="008451B8">
            <w:pPr>
              <w:pStyle w:val="Normal6"/>
              <w:rPr>
                <w:szCs w:val="24"/>
              </w:rPr>
            </w:pPr>
            <w:r w:rsidRPr="00522ADD">
              <w:t>1.</w:t>
            </w:r>
            <w:r w:rsidRPr="00522ADD">
              <w:tab/>
              <w:t>Fejn l-utent ta’ servizzi ta’ pagament ma jkunx konsumatur, l-utent ta’ servizzi ta’ pagament u l-fo</w:t>
            </w:r>
            <w:r w:rsidRPr="00522ADD">
              <w:t xml:space="preserve">rnitur ta’ servizzi ta’ pagament jistgħu jaqblu li l-Artikolu 28(1), l-Artikolu 49(7), u l-Artikoli 55, 60, 62, 63, 66, 75, </w:t>
            </w:r>
            <w:r w:rsidRPr="00522ADD">
              <w:rPr>
                <w:b/>
                <w:bCs/>
                <w:i/>
                <w:iCs/>
              </w:rPr>
              <w:t>76, u 88</w:t>
            </w:r>
            <w:r w:rsidRPr="00522ADD">
              <w:t xml:space="preserve"> ma japplikawx b’mod sħiħ jew parzjali. L-utent ta’ servizzi ta’ pagament u l-fornitur ta’ servizzi ta’ pagament jistgħu jaq</w:t>
            </w:r>
            <w:r w:rsidRPr="00522ADD">
              <w:t>blu wkoll dwar limiti ta’ żmien li jkunu differenti minn dawk stabbiliti fl-Artikolu 54.</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239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 xml:space="preserve">Proposta għal </w:t>
      </w:r>
      <w:r w:rsidRPr="00522ADD">
        <w:t>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27 – paragrafu 3</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3.</w:t>
            </w:r>
            <w:r w:rsidRPr="00522ADD">
              <w:tab/>
              <w:t xml:space="preserve">L-Istati Membri jistgħu jistipulaw li d-dispożizzjonijiet f’dan it-Titolu jiġu applikati għall-mikrointrapriżi bl-istess mod li jiġu applikati </w:t>
            </w:r>
            <w:r w:rsidRPr="00522ADD">
              <w:t>għall-konsumaturi.</w:t>
            </w:r>
          </w:p>
        </w:tc>
        <w:tc>
          <w:tcPr>
            <w:tcW w:w="4876" w:type="dxa"/>
            <w:hideMark/>
          </w:tcPr>
          <w:p w:rsidR="0047667D" w:rsidRPr="00522ADD" w:rsidRDefault="008451B8">
            <w:pPr>
              <w:pStyle w:val="Normal6"/>
              <w:rPr>
                <w:szCs w:val="24"/>
              </w:rPr>
            </w:pPr>
            <w:r w:rsidRPr="00522ADD">
              <w:t>3.</w:t>
            </w:r>
            <w:r w:rsidRPr="00522ADD">
              <w:tab/>
              <w:t xml:space="preserve">L-Istati Membri jistgħu jistipulaw li d-dispożizzjonijiet f’dan it-Titolu jiġu applikati </w:t>
            </w:r>
            <w:r w:rsidRPr="00522ADD">
              <w:rPr>
                <w:b/>
                <w:bCs/>
                <w:i/>
                <w:iCs/>
              </w:rPr>
              <w:t>għall-intrapriżi żgħar, ta’ daqs medju u</w:t>
            </w:r>
            <w:r w:rsidRPr="00522ADD">
              <w:t xml:space="preserve"> għall-mikrointrapriżi bl-istess mod li jiġu applikati għall-konsumaturi. </w:t>
            </w:r>
            <w:r w:rsidRPr="00522ADD">
              <w:rPr>
                <w:b/>
                <w:i/>
              </w:rPr>
              <w:t>Dawk id-dispożizzjonijiet għand</w:t>
            </w:r>
            <w:r w:rsidRPr="00522ADD">
              <w:rPr>
                <w:b/>
                <w:i/>
              </w:rPr>
              <w:t>hom ikunu allinjati bis-sħiħ ma’ dan ir-Regolament u mal-objettivi tiegħu u għandhom jiġu kkomunikati lill-Kummissjoni.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240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w:t>
      </w:r>
      <w:r w:rsidRPr="00522ADD">
        <w:rPr>
          <w:rStyle w:val="HideTWBExt"/>
        </w:rPr>
        <w:t>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28 – paragrafu 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w:t>
            </w:r>
            <w:r w:rsidRPr="00522ADD">
              <w:tab/>
              <w:t xml:space="preserve">Il-fornitur ta’ servizzi ta’ pagament ma għandux jitlob ħlas lill-utent ta’ servizzi ta’ pagament għat-twettiq </w:t>
            </w:r>
            <w:r w:rsidRPr="00522ADD">
              <w:t>tal-obbligi ta’ informazzjoni tiegħu jew tal-miżuri korrettivi u preventivi skont dan it-Titolu, sakemm ma jkunx speċifikat mod ieħor fl-Artikolu 65(1), l-Artikolu 66(5) u l-Artikolu 74(4). Dawk l-imposti għandhom jiġu maqbula bejn l-utent ta’ servizzi ta’</w:t>
            </w:r>
            <w:r w:rsidRPr="00522ADD">
              <w:t xml:space="preserve"> pagament u l-fornitur ta’ servizzi ta’ pagament u għandhom ikunu raġonevoli u </w:t>
            </w:r>
            <w:r w:rsidRPr="00522ADD">
              <w:rPr>
                <w:b/>
                <w:bCs/>
                <w:i/>
                <w:iCs/>
              </w:rPr>
              <w:t>konformi</w:t>
            </w:r>
            <w:r w:rsidRPr="00522ADD">
              <w:t xml:space="preserve"> mal-kostijiet reali </w:t>
            </w:r>
            <w:r w:rsidRPr="00522ADD">
              <w:rPr>
                <w:b/>
                <w:bCs/>
                <w:i/>
                <w:iCs/>
              </w:rPr>
              <w:t>tal-fornitur ta’ servizzi ta’ pagament</w:t>
            </w:r>
            <w:r w:rsidRPr="00522ADD">
              <w:t>.</w:t>
            </w:r>
          </w:p>
        </w:tc>
        <w:tc>
          <w:tcPr>
            <w:tcW w:w="4876" w:type="dxa"/>
            <w:hideMark/>
          </w:tcPr>
          <w:p w:rsidR="0047667D" w:rsidRPr="00522ADD" w:rsidRDefault="008451B8">
            <w:pPr>
              <w:pStyle w:val="Normal6"/>
              <w:rPr>
                <w:szCs w:val="24"/>
              </w:rPr>
            </w:pPr>
            <w:r w:rsidRPr="00522ADD">
              <w:t>1.</w:t>
            </w:r>
            <w:r w:rsidRPr="00522ADD">
              <w:tab/>
              <w:t>Il-fornitur ta’ servizzi ta’ pagament ma għandux jitlob ħlas lill-utent ta’ servizzi ta’ pagament għat-tw</w:t>
            </w:r>
            <w:r w:rsidRPr="00522ADD">
              <w:t>ettiq tal-obbligi ta’ informazzjoni tiegħu jew tal-miżuri korrettivi u preventivi skont dan it-Titolu, sakemm ma jkunx speċifikat mod ieħor fl-Artikolu 65(1), l-Artikolu 66(5) u l-Artikolu 74(4). Dawk l-imposti għandhom jiġu maqbula bejn l-utent ta’ serviz</w:t>
            </w:r>
            <w:r w:rsidRPr="00522ADD">
              <w:t xml:space="preserve">zi ta’ pagament u l-fornitur ta’ servizzi ta’ pagament u għandhom ikunu raġonevoli u </w:t>
            </w:r>
            <w:r w:rsidRPr="00522ADD">
              <w:rPr>
                <w:b/>
                <w:bCs/>
                <w:i/>
                <w:iCs/>
              </w:rPr>
              <w:t>proporzjonati</w:t>
            </w:r>
            <w:r w:rsidRPr="00522ADD">
              <w:t xml:space="preserve"> mal-kostijiet reali.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241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28 – paragrafu 3</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3.</w:t>
            </w:r>
            <w:r w:rsidRPr="00522ADD">
              <w:tab/>
              <w:t xml:space="preserve">Il-benefiċjarju ma għandux jitlob imposti għall-użu ta’ strumenti ta’ pagament </w:t>
            </w:r>
            <w:r w:rsidRPr="00522ADD">
              <w:rPr>
                <w:b/>
                <w:bCs/>
                <w:i/>
                <w:iCs/>
              </w:rPr>
              <w:t xml:space="preserve">li għalihom it-tariffi </w:t>
            </w:r>
            <w:r w:rsidRPr="00522ADD">
              <w:rPr>
                <w:b/>
                <w:bCs/>
                <w:i/>
                <w:iCs/>
              </w:rPr>
              <w:t>tal-interkambju huma rregolati skont il-Kapitolu II tar-Regolament (UE) 2015/751 u għal trasferimenti ta’ kreditu, inklużi trasferimenti ta’ kreditu istantanji, u tranżazzjonijiet ta’ debitu dirett fl-Unjoni</w:t>
            </w:r>
            <w:r w:rsidRPr="00522ADD">
              <w:t>.</w:t>
            </w:r>
          </w:p>
        </w:tc>
        <w:tc>
          <w:tcPr>
            <w:tcW w:w="4876" w:type="dxa"/>
            <w:hideMark/>
          </w:tcPr>
          <w:p w:rsidR="0047667D" w:rsidRPr="00522ADD" w:rsidRDefault="008451B8">
            <w:pPr>
              <w:pStyle w:val="Normal6"/>
              <w:rPr>
                <w:szCs w:val="24"/>
              </w:rPr>
            </w:pPr>
            <w:r w:rsidRPr="00522ADD">
              <w:t>3.</w:t>
            </w:r>
            <w:r w:rsidRPr="00522ADD">
              <w:tab/>
              <w:t>Il-benefiċjarju ma għandux jitlob imposti għ</w:t>
            </w:r>
            <w:r w:rsidRPr="00522ADD">
              <w:t>all-użu ta’ strumenti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242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Frances Fitzgerald</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28 – par</w:t>
      </w:r>
      <w:r w:rsidRPr="00522ADD">
        <w:t>agrafu 3</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3.</w:t>
            </w:r>
            <w:r w:rsidRPr="00522ADD">
              <w:tab/>
              <w:t xml:space="preserve">Il-benefiċjarju ma għandux jitlob imposti għall-użu ta’ strumenti ta’ pagament </w:t>
            </w:r>
            <w:r w:rsidRPr="00522ADD">
              <w:rPr>
                <w:b/>
                <w:bCs/>
                <w:i/>
                <w:iCs/>
              </w:rPr>
              <w:t xml:space="preserve">li għalihom it-tariffi tal-interkambju huma rregolati skont il-Kapitolu II tar-Regolament (UE) 2015/751 u għal </w:t>
            </w:r>
            <w:r w:rsidRPr="00522ADD">
              <w:rPr>
                <w:b/>
                <w:bCs/>
                <w:i/>
                <w:iCs/>
              </w:rPr>
              <w:t>trasferimenti ta’ kreditu, inklużi trasferimenti ta’ kreditu istantanji, u tranżazzjonijiet ta’ debitu dirett fl-Unjoni</w:t>
            </w:r>
            <w:r w:rsidRPr="00522ADD">
              <w:t>.</w:t>
            </w:r>
          </w:p>
        </w:tc>
        <w:tc>
          <w:tcPr>
            <w:tcW w:w="4876" w:type="dxa"/>
            <w:hideMark/>
          </w:tcPr>
          <w:p w:rsidR="0047667D" w:rsidRPr="00522ADD" w:rsidRDefault="008451B8">
            <w:pPr>
              <w:pStyle w:val="Normal6"/>
              <w:rPr>
                <w:szCs w:val="24"/>
              </w:rPr>
            </w:pPr>
            <w:r w:rsidRPr="00522ADD">
              <w:t>3.</w:t>
            </w:r>
            <w:r w:rsidRPr="00522ADD">
              <w:tab/>
              <w:t>Il-benefiċjarju ma għandux jitlob imposti għall-użu ta’ strumenti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w:t>
      </w:r>
      <w:r w:rsidRPr="00522ADD">
        <w:t>nda</w:t>
      </w:r>
      <w:r w:rsidRPr="00522ADD">
        <w:tab/>
      </w:r>
      <w:r w:rsidRPr="00522ADD">
        <w:tab/>
      </w:r>
      <w:r w:rsidRPr="00522ADD">
        <w:rPr>
          <w:rStyle w:val="HideTWBExt"/>
          <w:b w:val="0"/>
        </w:rPr>
        <w:t>&lt;NumAm&gt;</w:t>
      </w:r>
      <w:r w:rsidRPr="00522ADD">
        <w:t>243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28 – paragrafu 3</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3.</w:t>
            </w:r>
            <w:r w:rsidRPr="00522ADD">
              <w:tab/>
            </w:r>
            <w:r w:rsidRPr="00522ADD">
              <w:t xml:space="preserve">Il-benefiċjarju ma għandux jitlob imposti għall-użu ta’ strumenti ta’ pagament li għalihom it-tariffi tal-interkambju huma rregolati skont il-Kapitolu II tar-Regolament (UE) 2015/751 </w:t>
            </w:r>
            <w:r w:rsidRPr="00522ADD">
              <w:rPr>
                <w:b/>
                <w:bCs/>
                <w:i/>
                <w:iCs/>
              </w:rPr>
              <w:t>u għal trasferimenti ta’ kreditu, inklużi trasferimenti ta’ kreditu istan</w:t>
            </w:r>
            <w:r w:rsidRPr="00522ADD">
              <w:rPr>
                <w:b/>
                <w:bCs/>
                <w:i/>
                <w:iCs/>
              </w:rPr>
              <w:t>tanji, u tranżazzjonijiet ta’ debitu dirett fl-Unjoni</w:t>
            </w:r>
            <w:r w:rsidRPr="00522ADD">
              <w:t>.</w:t>
            </w:r>
          </w:p>
        </w:tc>
        <w:tc>
          <w:tcPr>
            <w:tcW w:w="4876" w:type="dxa"/>
            <w:hideMark/>
          </w:tcPr>
          <w:p w:rsidR="0047667D" w:rsidRPr="00522ADD" w:rsidRDefault="008451B8">
            <w:pPr>
              <w:pStyle w:val="Normal6"/>
              <w:rPr>
                <w:szCs w:val="24"/>
              </w:rPr>
            </w:pPr>
            <w:r w:rsidRPr="00522ADD">
              <w:t>3.</w:t>
            </w:r>
            <w:r w:rsidRPr="00522ADD">
              <w:tab/>
              <w:t xml:space="preserve">Il-benefiċjarju ma għandux jitlob imposti għall-użu ta’ </w:t>
            </w:r>
            <w:r w:rsidRPr="00522ADD">
              <w:rPr>
                <w:b/>
                <w:bCs/>
                <w:i/>
                <w:iCs/>
              </w:rPr>
              <w:t>kwalunkwe</w:t>
            </w:r>
            <w:r w:rsidRPr="00522ADD">
              <w:t xml:space="preserve"> strumenti ta’ pagament</w:t>
            </w:r>
            <w:r w:rsidRPr="00522ADD">
              <w:rPr>
                <w:b/>
                <w:bCs/>
                <w:i/>
                <w:iCs/>
              </w:rPr>
              <w:t>, inkluż dawk</w:t>
            </w:r>
            <w:r w:rsidRPr="00522ADD">
              <w:t xml:space="preserve"> li għalihom it-tariffi tal-interkambju huma rregolati skont il-Kapitolu II tar-Regolament (UE) 2</w:t>
            </w:r>
            <w:r w:rsidRPr="00522ADD">
              <w:t>015/751.</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244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Frances Fitzgerald</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28 – paragrafu 4</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 xml:space="preserve">Test </w:t>
            </w:r>
            <w:r w:rsidRPr="00522ADD">
              <w:t>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4.</w:t>
            </w:r>
            <w:r w:rsidRPr="00522ADD">
              <w:rPr>
                <w:b/>
                <w:i/>
              </w:rPr>
              <w:tab/>
              <w:t>L-Istati Membri jistgħu jestendu l-projbizzjoni jew jillimitaw id-dritt tal-benefiċjarju li jitlob imposti għall-użu ta’ strumenti ta’ pagament għajr dawk imsemmija fil-paragrafu 3, b’kont meħud tal-ħtieġa li tiġi mħeġġa</w:t>
            </w:r>
            <w:r w:rsidRPr="00522ADD">
              <w:rPr>
                <w:b/>
                <w:i/>
              </w:rPr>
              <w:t xml:space="preserve"> l-kompetizzjoni u jiġi promoss l-użu ta’ strumenti ta’ pagament effiċjenti.</w:t>
            </w:r>
          </w:p>
        </w:tc>
        <w:tc>
          <w:tcPr>
            <w:tcW w:w="4876" w:type="dxa"/>
            <w:hideMark/>
          </w:tcPr>
          <w:p w:rsidR="0047667D" w:rsidRPr="00522ADD" w:rsidRDefault="008451B8">
            <w:pPr>
              <w:pStyle w:val="Normal6"/>
              <w:rPr>
                <w:szCs w:val="24"/>
              </w:rPr>
            </w:pPr>
            <w:r w:rsidRPr="00522ADD">
              <w:rPr>
                <w:b/>
                <w:i/>
              </w:rPr>
              <w:t>imħassar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245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 xml:space="preserve">Proposta għal </w:t>
      </w:r>
      <w:r w:rsidRPr="00522ADD">
        <w:t>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28 – paragrafu 4</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4.</w:t>
            </w:r>
            <w:r w:rsidRPr="00522ADD">
              <w:rPr>
                <w:b/>
                <w:i/>
              </w:rPr>
              <w:tab/>
              <w:t xml:space="preserve">L-Istati Membri jistgħu jestendu l-projbizzjoni jew jillimitaw id-dritt tal-benefiċjarju li jitlob imposti għall-użu ta’ strumenti ta’ pagament </w:t>
            </w:r>
            <w:r w:rsidRPr="00522ADD">
              <w:rPr>
                <w:b/>
                <w:i/>
              </w:rPr>
              <w:t>għajr dawk imsemmija fil-paragrafu 3, b’kont meħud tal-ħtieġa li tiġi mħeġġa l-kompetizzjoni u jiġi promoss l-użu ta’ strumenti ta’ pagament effiċjenti.</w:t>
            </w:r>
          </w:p>
        </w:tc>
        <w:tc>
          <w:tcPr>
            <w:tcW w:w="4876" w:type="dxa"/>
            <w:hideMark/>
          </w:tcPr>
          <w:p w:rsidR="0047667D" w:rsidRPr="00522ADD" w:rsidRDefault="008451B8">
            <w:pPr>
              <w:pStyle w:val="Normal6"/>
              <w:rPr>
                <w:szCs w:val="24"/>
              </w:rPr>
            </w:pPr>
            <w:r w:rsidRPr="00522ADD">
              <w:rPr>
                <w:b/>
                <w:i/>
              </w:rPr>
              <w:t>imħassar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246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Eugen Jurzyca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28 – paragrafu 4</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4.</w:t>
            </w:r>
            <w:r w:rsidRPr="00522ADD">
              <w:rPr>
                <w:b/>
                <w:i/>
              </w:rPr>
              <w:tab/>
              <w:t xml:space="preserve">L-Istati Membri jistgħu jestendu l-projbizzjoni jew </w:t>
            </w:r>
            <w:r w:rsidRPr="00522ADD">
              <w:rPr>
                <w:b/>
                <w:i/>
              </w:rPr>
              <w:t>jillimitaw id-dritt tal-benefiċjarju li jitlob imposti għall-użu ta’ strumenti ta’ pagament għajr dawk imsemmija fil-paragrafu 3, b’kont meħud tal-ħtieġa li tiġi mħeġġa l-kompetizzjoni u jiġi promoss l-użu ta’ strumenti ta’ pagament effiċjenti.</w:t>
            </w:r>
          </w:p>
        </w:tc>
        <w:tc>
          <w:tcPr>
            <w:tcW w:w="4876" w:type="dxa"/>
            <w:hideMark/>
          </w:tcPr>
          <w:p w:rsidR="0047667D" w:rsidRPr="00522ADD" w:rsidRDefault="008451B8">
            <w:pPr>
              <w:pStyle w:val="Normal6"/>
              <w:rPr>
                <w:szCs w:val="24"/>
              </w:rPr>
            </w:pPr>
            <w:r w:rsidRPr="00522ADD">
              <w:rPr>
                <w:b/>
                <w:i/>
              </w:rPr>
              <w:t>imħassar</w:t>
            </w:r>
          </w:p>
        </w:tc>
      </w:tr>
    </w:tbl>
    <w:p w:rsidR="0047667D" w:rsidRPr="00522ADD" w:rsidRDefault="008451B8" w:rsidP="0047667D">
      <w:pPr>
        <w:pStyle w:val="Olang"/>
        <w:rPr>
          <w:noProof w:val="0"/>
        </w:rPr>
      </w:pPr>
      <w:r w:rsidRPr="00522ADD">
        <w:t>O</w:t>
      </w:r>
      <w:r w:rsidRPr="00522ADD">
        <w:t xml:space="preserve">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247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28 – paragrafu 4</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 xml:space="preserve">Test propost </w:t>
            </w:r>
            <w:r w:rsidRPr="00522ADD">
              <w:t>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4.</w:t>
            </w:r>
            <w:r w:rsidRPr="00522ADD">
              <w:tab/>
              <w:t xml:space="preserve">L-Istati Membri </w:t>
            </w:r>
            <w:r w:rsidRPr="00522ADD">
              <w:rPr>
                <w:b/>
                <w:bCs/>
                <w:i/>
                <w:iCs/>
              </w:rPr>
              <w:t>jistgħu</w:t>
            </w:r>
            <w:r w:rsidRPr="00522ADD">
              <w:t xml:space="preserve"> jestendu l-projbizzjoni jew jillimitaw id-dritt tal-benefiċjarju li jitlob imposti għall-użu ta’ strumenti ta’ pagament </w:t>
            </w:r>
            <w:r w:rsidRPr="00522ADD">
              <w:rPr>
                <w:b/>
                <w:bCs/>
                <w:i/>
                <w:iCs/>
              </w:rPr>
              <w:t>għajr dawk imsemmija fil-paragrafu 3</w:t>
            </w:r>
            <w:r w:rsidRPr="00522ADD">
              <w:t xml:space="preserve">, b’kont meħud tal-ħtieġa li tiġi mħeġġa </w:t>
            </w:r>
            <w:r w:rsidRPr="00522ADD">
              <w:t>l-kompetizzjoni u jiġi promoss l-użu ta’ strumenti ta’ pagament effiċjenti.</w:t>
            </w:r>
          </w:p>
        </w:tc>
        <w:tc>
          <w:tcPr>
            <w:tcW w:w="4876" w:type="dxa"/>
            <w:hideMark/>
          </w:tcPr>
          <w:p w:rsidR="0047667D" w:rsidRPr="00522ADD" w:rsidRDefault="008451B8">
            <w:pPr>
              <w:pStyle w:val="Normal6"/>
              <w:rPr>
                <w:szCs w:val="24"/>
              </w:rPr>
            </w:pPr>
            <w:r w:rsidRPr="00522ADD">
              <w:t>4.</w:t>
            </w:r>
            <w:r w:rsidRPr="00522ADD">
              <w:tab/>
              <w:t xml:space="preserve">L-Istati Membri </w:t>
            </w:r>
            <w:r w:rsidRPr="00522ADD">
              <w:rPr>
                <w:b/>
                <w:bCs/>
                <w:i/>
                <w:iCs/>
              </w:rPr>
              <w:t>għandhom</w:t>
            </w:r>
            <w:r w:rsidRPr="00522ADD">
              <w:t xml:space="preserve"> jestendu l-projbizzjoni jew jillimitaw id-dritt tal-benefiċjarju li jitlob imposti għall-użu ta’ strumenti ta’ pagament </w:t>
            </w:r>
            <w:r w:rsidRPr="00522ADD">
              <w:rPr>
                <w:b/>
                <w:bCs/>
                <w:i/>
                <w:iCs/>
              </w:rPr>
              <w:t>kollha</w:t>
            </w:r>
            <w:r w:rsidRPr="00522ADD">
              <w:t xml:space="preserve">, b’kont meħud tal-ħtieġa </w:t>
            </w:r>
            <w:r w:rsidRPr="00522ADD">
              <w:t>li tiġi mħeġġa l-kompetizzjoni u jiġi promoss l-użu ta’ strumenti ta’ pagament effiċjenti.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248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Frances Fitzgerald</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w:t>
      </w:r>
      <w:r w:rsidRPr="00522ADD">
        <w: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28 – paragrafu 5</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5.</w:t>
            </w:r>
            <w:r w:rsidRPr="00522ADD">
              <w:tab/>
              <w:t xml:space="preserve">Mingħajr preġudizzju </w:t>
            </w:r>
            <w:r w:rsidRPr="00522ADD">
              <w:rPr>
                <w:b/>
                <w:bCs/>
                <w:i/>
                <w:iCs/>
              </w:rPr>
              <w:t xml:space="preserve">għall-paragrafi </w:t>
            </w:r>
            <w:r w:rsidRPr="00522ADD">
              <w:t xml:space="preserve">3 </w:t>
            </w:r>
            <w:r w:rsidRPr="00522ADD">
              <w:rPr>
                <w:b/>
                <w:bCs/>
                <w:i/>
                <w:iCs/>
              </w:rPr>
              <w:t>u 4 u għal strumenti mhux koperti f’dawk il-paragrafi</w:t>
            </w:r>
            <w:r w:rsidRPr="00522ADD">
              <w:t xml:space="preserve">, il-fornitur ta’ servizzi ta’ pagament ma għandux jimpedixxi lill-benefiċjarju milli </w:t>
            </w:r>
            <w:r w:rsidRPr="00522ADD">
              <w:rPr>
                <w:b/>
                <w:bCs/>
                <w:i/>
                <w:iCs/>
              </w:rPr>
              <w:t>jitlob mingħand</w:t>
            </w:r>
            <w:r w:rsidRPr="00522ADD">
              <w:t xml:space="preserve"> </w:t>
            </w:r>
            <w:r w:rsidRPr="00522ADD">
              <w:rPr>
                <w:b/>
                <w:bCs/>
                <w:i/>
                <w:iCs/>
              </w:rPr>
              <w:t>il-pagatur</w:t>
            </w:r>
            <w:r w:rsidRPr="00522ADD">
              <w:t xml:space="preserve"> </w:t>
            </w:r>
            <w:r w:rsidRPr="00522ADD">
              <w:rPr>
                <w:b/>
                <w:bCs/>
                <w:i/>
                <w:iCs/>
              </w:rPr>
              <w:t>imposta</w:t>
            </w:r>
            <w:r w:rsidRPr="00522ADD">
              <w:t xml:space="preserve">, </w:t>
            </w:r>
            <w:r w:rsidRPr="00522ADD">
              <w:rPr>
                <w:b/>
                <w:bCs/>
                <w:i/>
                <w:iCs/>
              </w:rPr>
              <w:t>joffrilu</w:t>
            </w:r>
            <w:r w:rsidRPr="00522ADD">
              <w:t xml:space="preserve"> tnaqqis jew inkella jmexxi lill-pagatur lejn l-użu ta’ strument ta’ pagament partikolari. </w:t>
            </w:r>
            <w:r w:rsidRPr="00522ADD">
              <w:rPr>
                <w:b/>
                <w:i/>
              </w:rPr>
              <w:t>Kwalunkwe imposta applikata ma għan</w:t>
            </w:r>
            <w:r w:rsidRPr="00522ADD">
              <w:rPr>
                <w:b/>
                <w:i/>
              </w:rPr>
              <w:t>dhiex taqbeż il-kostijiet diretti mġarrba mill-benefiċjarju għall-użu tal-istrument ta’ pagament speċifiku.</w:t>
            </w:r>
          </w:p>
        </w:tc>
        <w:tc>
          <w:tcPr>
            <w:tcW w:w="4876" w:type="dxa"/>
            <w:hideMark/>
          </w:tcPr>
          <w:p w:rsidR="0047667D" w:rsidRPr="00522ADD" w:rsidRDefault="008451B8">
            <w:pPr>
              <w:pStyle w:val="Normal6"/>
              <w:rPr>
                <w:szCs w:val="24"/>
              </w:rPr>
            </w:pPr>
            <w:r w:rsidRPr="00522ADD">
              <w:t>5.</w:t>
            </w:r>
            <w:r w:rsidRPr="00522ADD">
              <w:tab/>
              <w:t xml:space="preserve">Mingħajr preġudizzju </w:t>
            </w:r>
            <w:r w:rsidRPr="00522ADD">
              <w:rPr>
                <w:b/>
                <w:bCs/>
                <w:i/>
                <w:iCs/>
              </w:rPr>
              <w:t xml:space="preserve">għall-paragrafu </w:t>
            </w:r>
            <w:r w:rsidRPr="00522ADD">
              <w:t xml:space="preserve">3, il-fornitur ta’ servizzi ta’ pagament ma għandux jimpedixxi lill-benefiċjarju milli </w:t>
            </w:r>
            <w:r w:rsidRPr="00522ADD">
              <w:rPr>
                <w:b/>
                <w:bCs/>
                <w:i/>
                <w:iCs/>
              </w:rPr>
              <w:t>joffri lill-pagatur</w:t>
            </w:r>
            <w:r w:rsidRPr="00522ADD">
              <w:t xml:space="preserve"> t</w:t>
            </w:r>
            <w:r w:rsidRPr="00522ADD">
              <w:t>naqqis jew inkella jmexxi lill-pagatur lejn l-użu ta’ strument ta’ pagament partikolari.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249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w:t>
      </w:r>
      <w:r w:rsidRPr="00522ADD">
        <w:t xml:space="preserve">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28 – paragrafu 5</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5.</w:t>
            </w:r>
            <w:r w:rsidRPr="00522ADD">
              <w:tab/>
              <w:t xml:space="preserve">Mingħajr preġudizzju għall-paragrafi 3 u 4 </w:t>
            </w:r>
            <w:r w:rsidRPr="00522ADD">
              <w:rPr>
                <w:b/>
                <w:bCs/>
                <w:i/>
                <w:iCs/>
              </w:rPr>
              <w:t>u għal strumenti mhux koperti f’dawk il-paragrafi</w:t>
            </w:r>
            <w:r w:rsidRPr="00522ADD">
              <w:t>, il-fornitur ta’ servizzi ta’ pagament ma għandux ji</w:t>
            </w:r>
            <w:r w:rsidRPr="00522ADD">
              <w:t xml:space="preserve">mpedixxi lill-benefiċjarju milli </w:t>
            </w:r>
            <w:r w:rsidRPr="00522ADD">
              <w:rPr>
                <w:b/>
                <w:bCs/>
                <w:i/>
                <w:iCs/>
              </w:rPr>
              <w:t>jitlob mingħand</w:t>
            </w:r>
            <w:r w:rsidRPr="00522ADD">
              <w:t xml:space="preserve"> </w:t>
            </w:r>
            <w:r w:rsidRPr="00522ADD">
              <w:rPr>
                <w:b/>
                <w:bCs/>
                <w:i/>
                <w:iCs/>
              </w:rPr>
              <w:t>il-pagatur</w:t>
            </w:r>
            <w:r w:rsidRPr="00522ADD">
              <w:t xml:space="preserve"> </w:t>
            </w:r>
            <w:r w:rsidRPr="00522ADD">
              <w:rPr>
                <w:b/>
                <w:bCs/>
                <w:i/>
                <w:iCs/>
              </w:rPr>
              <w:t>imposta</w:t>
            </w:r>
            <w:r w:rsidRPr="00522ADD">
              <w:t xml:space="preserve">, </w:t>
            </w:r>
            <w:r w:rsidRPr="00522ADD">
              <w:rPr>
                <w:b/>
                <w:bCs/>
                <w:i/>
                <w:iCs/>
              </w:rPr>
              <w:t>joffrilu</w:t>
            </w:r>
            <w:r w:rsidRPr="00522ADD">
              <w:t xml:space="preserve"> tnaqqis jew inkella jmexxi lill-pagatur lejn l-użu ta’ strument ta’ pagament partikolari. </w:t>
            </w:r>
            <w:r w:rsidRPr="00522ADD">
              <w:rPr>
                <w:b/>
                <w:i/>
              </w:rPr>
              <w:t>Kwalunkwe imposta applikata ma għandhiex taqbeż il-kostijiet diretti mġarrba mill-benefi</w:t>
            </w:r>
            <w:r w:rsidRPr="00522ADD">
              <w:rPr>
                <w:b/>
                <w:i/>
              </w:rPr>
              <w:t>ċjarju għall-użu tal-istrument ta’ pagament speċifiku.</w:t>
            </w:r>
          </w:p>
        </w:tc>
        <w:tc>
          <w:tcPr>
            <w:tcW w:w="4876" w:type="dxa"/>
            <w:hideMark/>
          </w:tcPr>
          <w:p w:rsidR="0047667D" w:rsidRPr="00522ADD" w:rsidRDefault="008451B8">
            <w:pPr>
              <w:pStyle w:val="Normal6"/>
              <w:rPr>
                <w:szCs w:val="24"/>
              </w:rPr>
            </w:pPr>
            <w:r w:rsidRPr="00522ADD">
              <w:t>5.</w:t>
            </w:r>
            <w:r w:rsidRPr="00522ADD">
              <w:tab/>
              <w:t xml:space="preserve">Mingħajr preġudizzju għall-paragrafi 3 u 4 , il-fornitur ta’ servizzi ta’ pagament ma għandux jimpedixxi lill-benefiċjarju milli </w:t>
            </w:r>
            <w:r w:rsidRPr="00522ADD">
              <w:rPr>
                <w:b/>
                <w:bCs/>
                <w:i/>
                <w:iCs/>
              </w:rPr>
              <w:t>joffri lill-pagatur</w:t>
            </w:r>
            <w:r w:rsidRPr="00522ADD">
              <w:t xml:space="preserve"> tnaqqis jew inkella jmexxi lill-pagatur lejn l-uż</w:t>
            </w:r>
            <w:r w:rsidRPr="00522ADD">
              <w:t>u ta’ strument ta’ pagament partikolari.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250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 xml:space="preserve">Artikolu 28 – </w:t>
      </w:r>
      <w:r w:rsidRPr="00522ADD">
        <w:t>paragrafu 5</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5.</w:t>
            </w:r>
            <w:r w:rsidRPr="00522ADD">
              <w:tab/>
              <w:t xml:space="preserve">Mingħajr preġudizzju </w:t>
            </w:r>
            <w:r w:rsidRPr="00522ADD">
              <w:rPr>
                <w:b/>
                <w:bCs/>
                <w:i/>
                <w:iCs/>
              </w:rPr>
              <w:t xml:space="preserve">għall-paragrafi </w:t>
            </w:r>
            <w:r w:rsidRPr="00522ADD">
              <w:t>3</w:t>
            </w:r>
            <w:r w:rsidRPr="00522ADD">
              <w:rPr>
                <w:b/>
                <w:bCs/>
                <w:i/>
                <w:iCs/>
              </w:rPr>
              <w:t xml:space="preserve"> u 4 u għal strumenti mhux koperti f’dawk il-paragrafi</w:t>
            </w:r>
            <w:r w:rsidRPr="00522ADD">
              <w:t>, il-fornitur ta’ servizzi ta’ pagament ma għandux jimpedixxi lill-benefiċjarju milli jitlob mingħa</w:t>
            </w:r>
            <w:r w:rsidRPr="00522ADD">
              <w:t>nd il-pagatur imposta, joffrilu tnaqqis jew inkella jmexxi lill-pagatur lejn l-użu ta’ strument ta’ pagament partikolari. Kwalunkwe imposta applikata ma għandhiex taqbeż il-kostijiet diretti mġarrba mill-benefiċjarju għall-użu tal-istrument ta’ pagament sp</w:t>
            </w:r>
            <w:r w:rsidRPr="00522ADD">
              <w:t>eċifiku.</w:t>
            </w:r>
          </w:p>
        </w:tc>
        <w:tc>
          <w:tcPr>
            <w:tcW w:w="4876" w:type="dxa"/>
            <w:hideMark/>
          </w:tcPr>
          <w:p w:rsidR="0047667D" w:rsidRPr="00522ADD" w:rsidRDefault="008451B8">
            <w:pPr>
              <w:pStyle w:val="Normal6"/>
              <w:rPr>
                <w:szCs w:val="24"/>
              </w:rPr>
            </w:pPr>
            <w:r w:rsidRPr="00522ADD">
              <w:t>5.</w:t>
            </w:r>
            <w:r w:rsidRPr="00522ADD">
              <w:tab/>
              <w:t xml:space="preserve">Mingħajr preġudizzju </w:t>
            </w:r>
            <w:r w:rsidRPr="00522ADD">
              <w:rPr>
                <w:b/>
                <w:bCs/>
                <w:i/>
                <w:iCs/>
              </w:rPr>
              <w:t xml:space="preserve">għall-paragrafu </w:t>
            </w:r>
            <w:r w:rsidRPr="00522ADD">
              <w:t>3, il-fornitur ta’ servizzi ta’ pagament ma għandux jimpedixxi lill-benefiċjarju milli jitlob mingħand il-pagatur imposta, joffrilu tnaqqis jew inkella jmexxi lill-pagatur lejn l-użu ta’ strument ta’ pagamen</w:t>
            </w:r>
            <w:r w:rsidRPr="00522ADD">
              <w:t>t partikolari. Kwalunkwe imposta applikata ma għandhiex taqbeż il-kostijiet diretti mġarrba mill-benefiċjarju għall-użu tal-istrument ta’ pagament speċifiku.</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251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Frances Fitzgerald</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28 – paragrafu 6</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6.</w:t>
            </w:r>
            <w:r w:rsidRPr="00522ADD">
              <w:rPr>
                <w:b/>
                <w:i/>
              </w:rPr>
              <w:tab/>
              <w:t xml:space="preserve">L-Istati Membri għandhom sa [ OP jekk jogħġbok </w:t>
            </w:r>
            <w:r w:rsidRPr="00522ADD">
              <w:rPr>
                <w:b/>
                <w:i/>
              </w:rPr>
              <w:t>daħħal id-data = id-data tal-applikazzjoni ta’ dan ir-Regolament] jinnotifikaw lill-Kummissjoni d-dispożizzjonijiet tal-liġi tagħhom adottati skont il-paragrafu 4. Huma għandhom, mingħajr dewmien, jinnotifikaw kwalunkwe emenda sussegwenti għal tali dispożi</w:t>
            </w:r>
            <w:r w:rsidRPr="00522ADD">
              <w:rPr>
                <w:b/>
                <w:i/>
              </w:rPr>
              <w:t>zzjonijiet.</w:t>
            </w:r>
          </w:p>
        </w:tc>
        <w:tc>
          <w:tcPr>
            <w:tcW w:w="4876" w:type="dxa"/>
            <w:hideMark/>
          </w:tcPr>
          <w:p w:rsidR="0047667D" w:rsidRPr="00522ADD" w:rsidRDefault="008451B8">
            <w:pPr>
              <w:pStyle w:val="Normal6"/>
              <w:rPr>
                <w:szCs w:val="24"/>
              </w:rPr>
            </w:pPr>
            <w:r w:rsidRPr="00522ADD">
              <w:rPr>
                <w:b/>
                <w:i/>
              </w:rPr>
              <w:t>imħassar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252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 xml:space="preserve">Artikolu 29 – paragrafu 1 – parti </w:t>
      </w:r>
      <w:r w:rsidRPr="00522ADD">
        <w:t>introduttorja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w:t>
            </w:r>
            <w:r w:rsidRPr="00522ADD">
              <w:tab/>
              <w:t>Fil-każ ta’ strumenti ta’ pagament li, skont il-kuntratt qafas, jikkonċernaw biss tranżazzjonijiet ta’ pagament individwali li ma jaqbżux EUR </w:t>
            </w:r>
            <w:r w:rsidRPr="00522ADD">
              <w:rPr>
                <w:b/>
                <w:bCs/>
                <w:i/>
                <w:iCs/>
              </w:rPr>
              <w:t>50</w:t>
            </w:r>
            <w:r w:rsidRPr="00522ADD">
              <w:t xml:space="preserve"> jew li jkollhom limitu ta’ nfiq ta’ EUR </w:t>
            </w:r>
            <w:r w:rsidRPr="00522ADD">
              <w:rPr>
                <w:b/>
                <w:bCs/>
                <w:i/>
                <w:iCs/>
              </w:rPr>
              <w:t>200</w:t>
            </w:r>
            <w:r w:rsidRPr="00522ADD">
              <w:t>,</w:t>
            </w:r>
            <w:r w:rsidRPr="00522ADD">
              <w:t xml:space="preserve"> jew jaħżnu fondi li fl-ebda ħin ma jaqbżu EUR</w:t>
            </w:r>
            <w:r w:rsidRPr="00522ADD">
              <w:rPr>
                <w:b/>
                <w:bCs/>
              </w:rPr>
              <w:t> </w:t>
            </w:r>
            <w:r w:rsidRPr="00522ADD">
              <w:rPr>
                <w:b/>
                <w:bCs/>
                <w:i/>
                <w:iCs/>
              </w:rPr>
              <w:t>200</w:t>
            </w:r>
            <w:r w:rsidRPr="00522ADD">
              <w:t>, il-fornituri ta’ servizzi ta’ pagament jistgħu jaqblu mal-utenti ta’ servizzi ta’ pagament tagħhom li:</w:t>
            </w:r>
          </w:p>
        </w:tc>
        <w:tc>
          <w:tcPr>
            <w:tcW w:w="4876" w:type="dxa"/>
            <w:hideMark/>
          </w:tcPr>
          <w:p w:rsidR="0047667D" w:rsidRPr="00522ADD" w:rsidRDefault="008451B8">
            <w:pPr>
              <w:pStyle w:val="Normal6"/>
              <w:rPr>
                <w:szCs w:val="24"/>
              </w:rPr>
            </w:pPr>
            <w:r w:rsidRPr="00522ADD">
              <w:t>1.</w:t>
            </w:r>
            <w:r w:rsidRPr="00522ADD">
              <w:tab/>
              <w:t>Fil-każ ta’ strumenti ta’ pagament li, skont il-kuntratt qafas, jikkonċernaw biss tranżazzjonijiet</w:t>
            </w:r>
            <w:r w:rsidRPr="00522ADD">
              <w:t xml:space="preserve"> ta’ pagament individwali li ma jaqbżux EUR </w:t>
            </w:r>
            <w:r w:rsidRPr="00522ADD">
              <w:rPr>
                <w:b/>
                <w:bCs/>
                <w:i/>
                <w:iCs/>
              </w:rPr>
              <w:t>100</w:t>
            </w:r>
            <w:r w:rsidRPr="00522ADD">
              <w:t xml:space="preserve"> jew li jkollhom limitu ta’ nfiq ta’ EUR </w:t>
            </w:r>
            <w:r w:rsidRPr="00522ADD">
              <w:rPr>
                <w:b/>
                <w:bCs/>
                <w:i/>
                <w:iCs/>
              </w:rPr>
              <w:t>250</w:t>
            </w:r>
            <w:r w:rsidRPr="00522ADD">
              <w:t>, jew jaħżnu fondi li fl-ebda ħin ma jaqbżu EUR</w:t>
            </w:r>
            <w:r w:rsidRPr="00522ADD">
              <w:rPr>
                <w:b/>
                <w:bCs/>
              </w:rPr>
              <w:t> </w:t>
            </w:r>
            <w:r w:rsidRPr="00522ADD">
              <w:rPr>
                <w:b/>
                <w:bCs/>
                <w:i/>
                <w:iCs/>
              </w:rPr>
              <w:t>250</w:t>
            </w:r>
            <w:r w:rsidRPr="00522ADD">
              <w:t>, il-fornituri ta’ servizzi ta’ pagament jistgħu jaqblu mal-utenti ta’ servizzi ta’ pagament tagħhom li:</w:t>
            </w:r>
          </w:p>
        </w:tc>
      </w:tr>
    </w:tbl>
    <w:p w:rsidR="0047667D" w:rsidRPr="00522ADD" w:rsidRDefault="008451B8" w:rsidP="0047667D">
      <w:pPr>
        <w:pStyle w:val="Olang"/>
        <w:rPr>
          <w:noProof w:val="0"/>
        </w:rPr>
      </w:pPr>
      <w:r w:rsidRPr="00522ADD">
        <w:t xml:space="preserve">Or. </w:t>
      </w:r>
      <w:r w:rsidRPr="00522ADD">
        <w:rPr>
          <w:rStyle w:val="HideTWBExt"/>
        </w:rPr>
        <w:t>&lt;Ori</w:t>
      </w:r>
      <w:r w:rsidRPr="00522ADD">
        <w:rPr>
          <w:rStyle w:val="HideTWBExt"/>
        </w:rPr>
        <w:t>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253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31a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jc w:val="center"/>
              <w:rPr>
                <w:szCs w:val="24"/>
              </w:rPr>
            </w:pPr>
            <w:r w:rsidRPr="00522ADD">
              <w:rPr>
                <w:b/>
                <w:i/>
              </w:rPr>
              <w:t>Artikolu 31a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 xml:space="preserve">Mingħajr preġudizzju għall-Artikolu 6(7) tar-Regolament (UE) 2022/1925 tal-Parlament Ewropew u tal-Kunsill tal-14 ta’ Settembru 2022 dwar swieq kontestabbli u ġusti fis-settur diġitali u li jemenda d-Direttivi (UE) 2019/1937 u (UE) </w:t>
            </w:r>
            <w:r w:rsidRPr="00522ADD">
              <w:rPr>
                <w:b/>
                <w:i/>
              </w:rPr>
              <w:t>2020/1828, il-manifatturi tat-tagħmir oriġinali ta’ apparati mobbli u l-fornituri ta’ servizzi ta’ komunikazzjoni elettronika fis-sens tal-Artikolu 2(1) tad-Direttiva (UE) 2018/1972 għandhom jippermettu lill-fornituri ta’ servizzi ta’ pagament front-end in</w:t>
            </w:r>
            <w:r w:rsidRPr="00522ADD">
              <w:rPr>
                <w:b/>
                <w:i/>
              </w:rPr>
              <w:t>teroperabbiltà effettiva mal-karatteristiċi tal-hardware u l-karatteristiċi tas-software meħtieġa għall-ħżin u t-trasferiment tad-data għall-ipproċessar ta’ tranżazzjonijiet online jew offline, u aċċess għalihom għall-finijiet ta’ interoperabbiltà għalihom</w:t>
            </w:r>
            <w:r w:rsidRPr="00522ADD">
              <w:rPr>
                <w:b/>
                <w:i/>
              </w:rPr>
              <w:t>, f’termini ġusti, raġonevoli u mhux diskriminatorji.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254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32 – paragrafu 1 – parti introduttorja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w:t>
            </w:r>
            <w:r w:rsidRPr="00522ADD">
              <w:tab/>
              <w:t xml:space="preserve">Istituzzjoni ta’ kreditu għandha tirrifjuta biss li tiftaħ jew għandha tagħlaq biss kont ta’ pagament għal istituzzjoni ta’ pagament għall-aġenti jew </w:t>
            </w:r>
            <w:r w:rsidRPr="00522ADD">
              <w:t>id-distributuri tagħha jew għal applikant għal liċenzja bħala istituzzjoni ta’ pagament fil-każijiet li ġejjin:</w:t>
            </w:r>
          </w:p>
        </w:tc>
        <w:tc>
          <w:tcPr>
            <w:tcW w:w="4876" w:type="dxa"/>
            <w:hideMark/>
          </w:tcPr>
          <w:p w:rsidR="0047667D" w:rsidRPr="00522ADD" w:rsidRDefault="008451B8">
            <w:pPr>
              <w:pStyle w:val="Normal6"/>
              <w:rPr>
                <w:szCs w:val="24"/>
              </w:rPr>
            </w:pPr>
            <w:r w:rsidRPr="00522ADD">
              <w:t>1.</w:t>
            </w:r>
            <w:r w:rsidRPr="00522ADD">
              <w:tab/>
              <w:t>Istituzzjoni ta’ kreditu għandha tirrifjuta biss li tiftaħ jew għandha tagħlaq biss kont ta’ pagament għal istituzzjoni ta’ pagament għall-aġ</w:t>
            </w:r>
            <w:r w:rsidRPr="00522ADD">
              <w:t xml:space="preserve">enti jew id-distributuri tagħha jew għal applikant għal liċenzja bħala istituzzjoni ta’ pagament </w:t>
            </w:r>
            <w:r w:rsidRPr="00522ADD">
              <w:rPr>
                <w:b/>
                <w:bCs/>
                <w:i/>
                <w:iCs/>
              </w:rPr>
              <w:t>f’każijiet fejn dan ikun ġustifikat għal raġunijiet oġġettivi, mhux diskriminatorji u proporzjonati, b’mod partikolari</w:t>
            </w:r>
            <w:r w:rsidRPr="00522ADD">
              <w:t xml:space="preserve"> fil-każijiet li ġejjin:</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255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32 – paragrafu 1 – punt b</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 xml:space="preserve">Test propost </w:t>
            </w:r>
            <w:r w:rsidRPr="00522ADD">
              <w:t>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(b)</w:t>
            </w:r>
            <w:r w:rsidRPr="00522ADD">
              <w:tab/>
              <w:t>ikun hemm jew kien hemm ksur tal-kuntratt imwettaq mill-applikant għal kont;</w:t>
            </w:r>
          </w:p>
        </w:tc>
        <w:tc>
          <w:tcPr>
            <w:tcW w:w="4876" w:type="dxa"/>
            <w:hideMark/>
          </w:tcPr>
          <w:p w:rsidR="0047667D" w:rsidRPr="00522ADD" w:rsidRDefault="008451B8">
            <w:pPr>
              <w:pStyle w:val="Normal6"/>
              <w:rPr>
                <w:szCs w:val="24"/>
              </w:rPr>
            </w:pPr>
            <w:r w:rsidRPr="00522ADD">
              <w:t>(b)</w:t>
            </w:r>
            <w:r w:rsidRPr="00522ADD">
              <w:tab/>
              <w:t xml:space="preserve">ikun hemm jew kien hemm ksur </w:t>
            </w:r>
            <w:r w:rsidRPr="00522ADD">
              <w:rPr>
                <w:b/>
                <w:bCs/>
                <w:i/>
                <w:iCs/>
              </w:rPr>
              <w:t>materjali</w:t>
            </w:r>
            <w:r w:rsidRPr="00522ADD">
              <w:t xml:space="preserve"> tal-kuntratt imwettaq mill-applikant għal kont;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w:t>
      </w:r>
      <w:r w:rsidRPr="00522ADD">
        <w:rPr>
          <w:rStyle w:val="HideTWBExt"/>
          <w:b w:val="0"/>
        </w:rPr>
        <w:t>umAm&gt;</w:t>
      </w:r>
      <w:r w:rsidRPr="00522ADD">
        <w:t>256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32 – paragrafu 1 – punt b</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(b)</w:t>
            </w:r>
            <w:r w:rsidRPr="00522ADD">
              <w:tab/>
              <w:t xml:space="preserve">ikun hemm jew kien hemm </w:t>
            </w:r>
            <w:r w:rsidRPr="00522ADD">
              <w:t>ksur tal-kuntratt imwettaq mill-applikant għal kont;</w:t>
            </w:r>
          </w:p>
        </w:tc>
        <w:tc>
          <w:tcPr>
            <w:tcW w:w="4876" w:type="dxa"/>
            <w:hideMark/>
          </w:tcPr>
          <w:p w:rsidR="0047667D" w:rsidRPr="00522ADD" w:rsidRDefault="008451B8">
            <w:pPr>
              <w:pStyle w:val="Normal6"/>
              <w:rPr>
                <w:szCs w:val="24"/>
              </w:rPr>
            </w:pPr>
            <w:r w:rsidRPr="00522ADD">
              <w:t>(b)</w:t>
            </w:r>
            <w:r w:rsidRPr="00522ADD">
              <w:tab/>
              <w:t xml:space="preserve">ikun hemm jew kien hemm ksur </w:t>
            </w:r>
            <w:r w:rsidRPr="00522ADD">
              <w:rPr>
                <w:b/>
                <w:bCs/>
                <w:i/>
                <w:iCs/>
              </w:rPr>
              <w:t>materjali</w:t>
            </w:r>
            <w:r w:rsidRPr="00522ADD">
              <w:t xml:space="preserve"> tal-kuntratt imwettaq mill-applikant għal kont;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257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w:t>
      </w:r>
      <w:r w:rsidRPr="00522ADD">
        <w:t>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32 – paragrafu 1 – punt c</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(c)</w:t>
            </w:r>
            <w:r w:rsidRPr="00522ADD">
              <w:tab/>
              <w:t>ikunu waslu informazzjoni u dokumenti insuffiċjenti mill-applikant għal kont;</w:t>
            </w:r>
          </w:p>
        </w:tc>
        <w:tc>
          <w:tcPr>
            <w:tcW w:w="4876" w:type="dxa"/>
            <w:hideMark/>
          </w:tcPr>
          <w:p w:rsidR="0047667D" w:rsidRPr="00522ADD" w:rsidRDefault="008451B8">
            <w:pPr>
              <w:pStyle w:val="Normal6"/>
              <w:rPr>
                <w:szCs w:val="24"/>
              </w:rPr>
            </w:pPr>
            <w:r w:rsidRPr="00522ADD">
              <w:t>(c)</w:t>
            </w:r>
            <w:r w:rsidRPr="00522ADD">
              <w:tab/>
              <w:t xml:space="preserve">ikunu waslu informazzjoni u dokumenti insuffiċjenti </w:t>
            </w:r>
            <w:r w:rsidRPr="00522ADD">
              <w:rPr>
                <w:b/>
                <w:bCs/>
                <w:i/>
                <w:iCs/>
              </w:rPr>
              <w:t>dwar kwistjonijiet stabbiliti f’dan il-paragrafu</w:t>
            </w:r>
            <w:r w:rsidRPr="00522ADD">
              <w:rPr>
                <w:b/>
                <w:bCs/>
              </w:rPr>
              <w:t xml:space="preserve"> </w:t>
            </w:r>
            <w:r w:rsidRPr="00522ADD">
              <w:t>mill-applikant għal kont;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258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Gunnar Beck</w:t>
      </w:r>
      <w:r w:rsidRPr="00522ADD">
        <w:rPr>
          <w:rStyle w:val="HideTWBExt"/>
          <w:b w:val="0"/>
        </w:rPr>
        <w:t>&lt;/Members&gt;</w:t>
      </w:r>
    </w:p>
    <w:p w:rsidR="0047667D" w:rsidRPr="00522ADD" w:rsidRDefault="008451B8" w:rsidP="0047667D">
      <w:r w:rsidRPr="00522ADD">
        <w:rPr>
          <w:rStyle w:val="HideTWBExt"/>
        </w:rPr>
        <w:t>&lt;/</w:t>
      </w:r>
      <w:r w:rsidRPr="00522ADD">
        <w:rPr>
          <w:rStyle w:val="HideTWBExt"/>
        </w:rPr>
        <w: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32 – paragrafu 1 – punt 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(d)</w:t>
            </w:r>
            <w:r w:rsidRPr="00522ADD">
              <w:rPr>
                <w:b/>
                <w:i/>
              </w:rPr>
              <w:tab/>
              <w:t>l-applikant għal kont jew il-mudell ta’ negozju tiegħu jippreżenta profil ta’ riskju eċċessiv;</w:t>
            </w:r>
          </w:p>
        </w:tc>
        <w:tc>
          <w:tcPr>
            <w:tcW w:w="4876" w:type="dxa"/>
            <w:hideMark/>
          </w:tcPr>
          <w:p w:rsidR="0047667D" w:rsidRPr="00522ADD" w:rsidRDefault="008451B8">
            <w:pPr>
              <w:pStyle w:val="Normal6"/>
              <w:rPr>
                <w:szCs w:val="24"/>
              </w:rPr>
            </w:pPr>
            <w:r w:rsidRPr="00522ADD">
              <w:rPr>
                <w:b/>
                <w:i/>
              </w:rPr>
              <w:t>imħassar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259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32 – paragrafu 1 – punt 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(d)</w:t>
            </w:r>
            <w:r w:rsidRPr="00522ADD">
              <w:rPr>
                <w:b/>
                <w:i/>
              </w:rPr>
              <w:tab/>
              <w:t>l-applikant għal kont jew il-mudell ta’ negozju tiegħu jippreżenta profil ta’ riskju eċċessiv;</w:t>
            </w:r>
          </w:p>
        </w:tc>
        <w:tc>
          <w:tcPr>
            <w:tcW w:w="4876" w:type="dxa"/>
            <w:hideMark/>
          </w:tcPr>
          <w:p w:rsidR="0047667D" w:rsidRPr="00522ADD" w:rsidRDefault="008451B8">
            <w:pPr>
              <w:pStyle w:val="Normal6"/>
              <w:rPr>
                <w:szCs w:val="24"/>
              </w:rPr>
            </w:pPr>
            <w:r w:rsidRPr="00522ADD">
              <w:rPr>
                <w:b/>
                <w:i/>
              </w:rPr>
              <w:t>imħassar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260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 xml:space="preserve">Lídia </w:t>
      </w:r>
      <w:r w:rsidRPr="00522ADD">
        <w:t>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32 – paragrafu 1 – punt e</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(e)</w:t>
            </w:r>
            <w:r w:rsidRPr="00522ADD">
              <w:rPr>
                <w:b/>
                <w:i/>
              </w:rPr>
              <w:tab/>
              <w:t xml:space="preserve">l-applikant għal kont jippreżenta kost ta’ konformità sproporzjonalment </w:t>
            </w:r>
            <w:r w:rsidRPr="00522ADD">
              <w:rPr>
                <w:b/>
                <w:i/>
              </w:rPr>
              <w:t>għoli għall-istituzzjoni ta’ kreditu.</w:t>
            </w:r>
          </w:p>
        </w:tc>
        <w:tc>
          <w:tcPr>
            <w:tcW w:w="4876" w:type="dxa"/>
            <w:hideMark/>
          </w:tcPr>
          <w:p w:rsidR="0047667D" w:rsidRPr="00522ADD" w:rsidRDefault="008451B8">
            <w:pPr>
              <w:pStyle w:val="Normal6"/>
              <w:rPr>
                <w:szCs w:val="24"/>
              </w:rPr>
            </w:pPr>
            <w:r w:rsidRPr="00522ADD">
              <w:rPr>
                <w:b/>
                <w:i/>
              </w:rPr>
              <w:t>imħassar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261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Gunnar Beck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32 –</w:t>
      </w:r>
      <w:r w:rsidRPr="00522ADD">
        <w:t xml:space="preserve"> paragrafu 1 – punt e</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(e)</w:t>
            </w:r>
            <w:r w:rsidRPr="00522ADD">
              <w:rPr>
                <w:b/>
                <w:i/>
              </w:rPr>
              <w:tab/>
              <w:t>l-applikant għal kont jippreżenta kost ta’ konformità sproporzjonalment għoli għall-istituzzjoni ta’ kreditu.</w:t>
            </w:r>
          </w:p>
        </w:tc>
        <w:tc>
          <w:tcPr>
            <w:tcW w:w="4876" w:type="dxa"/>
            <w:hideMark/>
          </w:tcPr>
          <w:p w:rsidR="0047667D" w:rsidRPr="00522ADD" w:rsidRDefault="008451B8">
            <w:pPr>
              <w:pStyle w:val="Normal6"/>
              <w:rPr>
                <w:szCs w:val="24"/>
              </w:rPr>
            </w:pPr>
            <w:r w:rsidRPr="00522ADD">
              <w:rPr>
                <w:b/>
                <w:i/>
              </w:rPr>
              <w:t>imħassar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262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Gunnar Beck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32 – paragrafu 1 – subparagrafu 1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 xml:space="preserve">Meta </w:t>
            </w:r>
            <w:r w:rsidRPr="00522ADD">
              <w:rPr>
                <w:b/>
                <w:i/>
              </w:rPr>
              <w:t>istituzzjoni ta’ kreditu tieħu deċiżjoni li tagħlaq kont ta’ pagament skont dan il-paragrafu, l-għeluq tal-kont għandu jidħol fis-seħħ mal-iskadenza ta’ perjodu ta’ notifika li ma għandux ikun inqas minn sitt xhur.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263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32 – paragrafu 1a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1a.</w:t>
            </w:r>
            <w:r w:rsidRPr="00522ADD">
              <w:rPr>
                <w:b/>
                <w:i/>
              </w:rPr>
              <w:tab/>
              <w:t xml:space="preserve">l-Istati </w:t>
            </w:r>
            <w:r w:rsidRPr="00522ADD">
              <w:rPr>
                <w:b/>
                <w:i/>
              </w:rPr>
              <w:t>Membri għandhom jiżguraw li l-istituzzjonijiet ta’ pagament ikollhom id-dritt ta’ aċċess għal kontijiet ta’ pagament ma’ istituzzjoni tal-kreditu waħda jew aktar. Tali aċċess għandu jkun estensiv biżżejjed sabiex jippermetti lill-istituzzjonijiet ta’ pagam</w:t>
            </w:r>
            <w:r w:rsidRPr="00522ADD">
              <w:rPr>
                <w:b/>
                <w:i/>
              </w:rPr>
              <w:t>ent jipprovdu s-servizzi ta’ pagament tagħhom b’mod mingħajr xkiel, effiċjenti u mingħajr interruzzjoni, matul il-perjodu tal-awtorizzazzjoni tagħhom. Fil-każ li istituzzjoni ta’ pagament ma tkunx tista’ tiftaħ kont ta’ pagament ma’ istituzzjoni tal-kredit</w:t>
            </w:r>
            <w:r w:rsidRPr="00522ADD">
              <w:rPr>
                <w:b/>
                <w:i/>
              </w:rPr>
              <w:t>u, jew jekk tali kont ta’ pagament jingħalaq, l-awtorità kompetenti għandha tinnomina istituzzjoni tal-kreditu waħda jew aktar biex tipprovdi kont ta’ pagament lil dik l-istituzzjoni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264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Gunnar Beck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32 – paragrafu 1a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1a.</w:t>
            </w:r>
            <w:r w:rsidRPr="00522ADD">
              <w:rPr>
                <w:b/>
                <w:i/>
              </w:rPr>
              <w:tab/>
              <w:t xml:space="preserve">l-Istati Membri għandhom </w:t>
            </w:r>
            <w:r w:rsidRPr="00522ADD">
              <w:rPr>
                <w:b/>
                <w:i/>
              </w:rPr>
              <w:t>jiżguraw li l-istituzzjonijiet ta’ pagament ikollhom id-dritt ta’ aċċess għal kontijiet ta’ pagament ma’ istituzzjoni tal-kreditu waħda jew aktar. Tali aċċess għandu jkun estensiv biżżejjed sabiex jippermetti lill-istituzzjonijiet ta’ pagament jipprovdu s-</w:t>
            </w:r>
            <w:r w:rsidRPr="00522ADD">
              <w:rPr>
                <w:b/>
                <w:i/>
              </w:rPr>
              <w:t>servizzi ta’ pagament tagħhom b’mod mingħajr xkiel, effiċjenti u mingħajr interruzzjoni, matul il-perjodu tal-awtorizzazzjoni tagħhom. Fil-każ li istituzzjoni ta’ pagament ma tkunx tista’ tiftaħ kont ta’ pagament ma’ istituzzjoni tal-kreditu, jew jekk tali</w:t>
            </w:r>
            <w:r w:rsidRPr="00522ADD">
              <w:rPr>
                <w:b/>
                <w:i/>
              </w:rPr>
              <w:t xml:space="preserve"> kont ta’ pagament jingħalaq, l-awtorità kompetenti għandha tinnomina istituzzjoni tal-kreditu waħda jew aktar biex tipprovdi kont ta’ pagament lil dik l-istituzzjoni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265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32 – paragrafu 1b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1b.</w:t>
            </w:r>
            <w:r w:rsidRPr="00522ADD">
              <w:rPr>
                <w:b/>
                <w:i/>
              </w:rPr>
              <w:tab/>
              <w:t xml:space="preserve">Meta istituzzjoni ta’ kreditu tieħu </w:t>
            </w:r>
            <w:r w:rsidRPr="00522ADD">
              <w:rPr>
                <w:b/>
                <w:i/>
              </w:rPr>
              <w:t>deċiżjoni li tagħlaq kont ta’ pagament skont dan il-paragrafu, l-għeluq tal-kont għandu jidħol fis-seħħ mal-iskadenza ta’ perjodu ta’ notifika li ma għandux ikun inqas minn sitt xhur.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266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Gunnar Beck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32 – paragrafu 3</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3.</w:t>
            </w:r>
            <w:r w:rsidRPr="00522ADD">
              <w:tab/>
              <w:t xml:space="preserve">Istituzzjoni ta’ kreditu għandha tinnotifika </w:t>
            </w:r>
            <w:r w:rsidRPr="00522ADD">
              <w:t>lill-istituzzjoni ta’ pagament jew lill-aġenti jew id-distributuri tagħha, jew lill-applikant għal liċenzja bħala istituzzjoni ta’ pagament, kwalunkwe deċiżjoni li tirrifjuta li tiftaħ jew li tagħlaq kont ta’ pagament lil istituzzjoni ta’ pagament jew lill</w:t>
            </w:r>
            <w:r w:rsidRPr="00522ADD">
              <w:t>-aġenti jew id-distributuri tagħha, jew lil applikant għal liċenzja bħala istituzzjoni ta’ pagament; hija għandha timmotiva kif xieraq kwalunkwe deċiżjoni bħal din. Tali motivazzjoni trid tkun speċifika għar-riskji ppreżentati mill-attività jew mill-attivi</w:t>
            </w:r>
            <w:r w:rsidRPr="00522ADD">
              <w:t>tà ppjanata ta’ dik l-istituzzjoni ta’ pagament jew tal-aġenti jew id-distributuri tagħha, kif ivvalutati mill-istituzzjoni ta’ kreditu, u ma tkunx ta’ natura ġenerika.</w:t>
            </w:r>
          </w:p>
        </w:tc>
        <w:tc>
          <w:tcPr>
            <w:tcW w:w="4876" w:type="dxa"/>
            <w:hideMark/>
          </w:tcPr>
          <w:p w:rsidR="0047667D" w:rsidRPr="00522ADD" w:rsidRDefault="008451B8">
            <w:pPr>
              <w:pStyle w:val="Normal6"/>
              <w:rPr>
                <w:szCs w:val="24"/>
              </w:rPr>
            </w:pPr>
            <w:r w:rsidRPr="00522ADD">
              <w:t>3.</w:t>
            </w:r>
            <w:r w:rsidRPr="00522ADD">
              <w:tab/>
              <w:t>Istituzzjoni ta’ kreditu għandha tinnotifika lill-istituzzjoni ta’ pagament jew lill</w:t>
            </w:r>
            <w:r w:rsidRPr="00522ADD">
              <w:t>-aġenti jew id-distributuri tagħha, jew lill-applikant għal liċenzja bħala istituzzjoni ta’ pagament, kwalunkwe deċiżjoni li tirrifjuta li tiftaħ jew li tagħlaq kont ta’ pagament lil istituzzjoni ta’ pagament jew lill-aġenti jew id-distributuri tagħha, jew</w:t>
            </w:r>
            <w:r w:rsidRPr="00522ADD">
              <w:t xml:space="preserve"> lil applikant għal liċenzja bħala istituzzjoni ta’ pagament; hija għandha timmotiva kif xieraq kwalunkwe deċiżjoni bħal din. Tali motivazzjoni trid tkun speċifika għar-riskji ppreżentati mill-attività jew mill-attività ppjanata ta’ dik l-istituzzjoni ta’ </w:t>
            </w:r>
            <w:r w:rsidRPr="00522ADD">
              <w:t>pagament jew tal-aġenti jew id-distributuri tagħha, kif ivvalutati mill-istituzzjoni ta’ kreditu, u ma tkunx ta’ natura ġenerika.</w:t>
            </w:r>
            <w:r w:rsidRPr="00522ADD">
              <w:rPr>
                <w:b/>
                <w:i/>
              </w:rPr>
              <w:t xml:space="preserve"> Istituzzjoni ta’ kreditu għandha tinnotifika wkoll lill-awtorità kompetenti bid-deċiżjoni tagħha li tirrifjuta li tiftaħ jew t</w:t>
            </w:r>
            <w:r w:rsidRPr="00522ADD">
              <w:rPr>
                <w:b/>
                <w:i/>
              </w:rPr>
              <w:t>agħlaq kont ta’ pagament. L-awtoritajiet kompetenti għandhom jippubblikaw data aggregata dwar ir-rifjuti u l-għeluq ta’ kontijiet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267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 xml:space="preserve">Claude </w:t>
      </w:r>
      <w:r w:rsidRPr="00522ADD">
        <w:t>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32 – paragrafu 3a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3a.</w:t>
            </w:r>
            <w:r w:rsidRPr="00522ADD">
              <w:rPr>
                <w:b/>
                <w:i/>
              </w:rPr>
              <w:tab/>
              <w:t xml:space="preserve">Istituzzjoni ta’ kreditu għandha tinnotifika wkoll lill-awtorità kompetenti </w:t>
            </w:r>
            <w:r w:rsidRPr="00522ADD">
              <w:rPr>
                <w:b/>
                <w:i/>
              </w:rPr>
              <w:t>bid-deċiżjoni tagħha li tagħlaq jew tirrifjuta li tiftaħ kont ta’ pagament. L-awtoritajiet kompetenti għandhom jippubblikaw data aggregata dwar ir-rifjuti u l-għeluq ta’ kontijiet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268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32 – paragrafu 3a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3a.</w:t>
            </w:r>
            <w:r w:rsidRPr="00522ADD">
              <w:rPr>
                <w:b/>
                <w:i/>
              </w:rPr>
              <w:tab/>
              <w:t xml:space="preserve">Istituzzjoni ta’ kreditu </w:t>
            </w:r>
            <w:r w:rsidRPr="00522ADD">
              <w:rPr>
                <w:b/>
                <w:i/>
              </w:rPr>
              <w:t>għandha tinnotifika wkoll lill-awtorità nazzjonali kompetenti bid-deċiżjoni tagħha li tirrifjuta li tiftaħ jew tagħlaq kont ta’ pagament speċifiku.</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269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 xml:space="preserve">Gunnar </w:t>
      </w:r>
      <w:r w:rsidRPr="00522ADD">
        <w:t>Beck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32 – paragrafu 5 – subparagrafu 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 xml:space="preserve">L-EBA għandha tiżviluppa abbozzi ta’ standards tekniċi regolatorji li </w:t>
            </w:r>
            <w:r w:rsidRPr="00522ADD">
              <w:t>jispeċifikaw il-format armonizzat u l-informazzjoni li għandha tiġi inkluża fin-notifika u l-motivazzjoni msemmija fil-paragrafu 3 ta’ dan l-Artikolu.</w:t>
            </w:r>
          </w:p>
        </w:tc>
        <w:tc>
          <w:tcPr>
            <w:tcW w:w="4876" w:type="dxa"/>
            <w:hideMark/>
          </w:tcPr>
          <w:p w:rsidR="0047667D" w:rsidRPr="00522ADD" w:rsidRDefault="008451B8">
            <w:pPr>
              <w:pStyle w:val="Normal6"/>
              <w:rPr>
                <w:szCs w:val="24"/>
              </w:rPr>
            </w:pPr>
            <w:r w:rsidRPr="00522ADD">
              <w:t>L-EBA għandha tiżviluppa abbozzi ta’ standards tekniċi regolatorji li jispeċifikaw il-format armonizzat u</w:t>
            </w:r>
            <w:r w:rsidRPr="00522ADD">
              <w:t xml:space="preserve"> l-informazzjoni li għandha tiġi inkluża fin-notifika u l-motivazzjoni msemmija fil-paragrafu 3 ta’ dan l-Artikolu.</w:t>
            </w:r>
            <w:r w:rsidRPr="00522ADD">
              <w:rPr>
                <w:b/>
                <w:i/>
              </w:rPr>
              <w:t xml:space="preserve"> Dan l-abbozz ta’ standards tekniċi regolatorji għandu jiżviluppa wkoll l-għanijiet, is-setgħat u l-proċedura armonizzati li għandhom jiġu se</w:t>
            </w:r>
            <w:r w:rsidRPr="00522ADD">
              <w:rPr>
                <w:b/>
                <w:i/>
              </w:rPr>
              <w:t>gwiti mill-awtoritajiet kompetenti fir-rigward tal-appelli msemmija lilhom skont il-paragrafu 4 ta’ dan l-Artikolu.</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270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w:t>
      </w:r>
      <w:r w:rsidRPr="00522ADD">
        <w:rPr>
          <w:rStyle w:val="HideTWBExt"/>
        </w:rPr>
        <w:t>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32 – paragrafu 5 – subparagrafu 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 xml:space="preserve">L-EBA għandha tiżviluppa abbozzi ta’ standards tekniċi regolatorji li jispeċifikaw il-format armonizzat </w:t>
            </w:r>
            <w:r w:rsidRPr="00522ADD">
              <w:t>u l-informazzjoni li għandha tiġi inkluża fin-notifika u l-motivazzjoni msemmija fil-paragrafu 3 ta’ dan l-Artikolu.</w:t>
            </w:r>
          </w:p>
        </w:tc>
        <w:tc>
          <w:tcPr>
            <w:tcW w:w="4876" w:type="dxa"/>
            <w:hideMark/>
          </w:tcPr>
          <w:p w:rsidR="0047667D" w:rsidRPr="00522ADD" w:rsidRDefault="008451B8">
            <w:pPr>
              <w:pStyle w:val="Normal6"/>
              <w:rPr>
                <w:szCs w:val="24"/>
              </w:rPr>
            </w:pPr>
            <w:r w:rsidRPr="00522ADD">
              <w:t>L-EBA għandha tiżviluppa abbozzi ta’ standards tekniċi regolatorji li jispeċifikaw il-format armonizzat u l-informazzjoni li għandha tiġi i</w:t>
            </w:r>
            <w:r w:rsidRPr="00522ADD">
              <w:t xml:space="preserve">nkluża fin-notifika u l-motivazzjoni msemmija fil-paragrafu 3 ta’ dan l-Artikolu. </w:t>
            </w:r>
            <w:r w:rsidRPr="00522ADD">
              <w:rPr>
                <w:b/>
                <w:i/>
              </w:rPr>
              <w:t>Dan l-abbozz ta’ standards tekniċi regolatorji għandu jiżviluppa wkoll l-għanijiet, is-setgħat u l-proċedura armonizzati li għandhom jiġu segwiti mill-awtoritajiet kompetenti</w:t>
            </w:r>
            <w:r w:rsidRPr="00522ADD">
              <w:rPr>
                <w:b/>
                <w:i/>
              </w:rPr>
              <w:t xml:space="preserve"> fir-rigward tal-appelli msemmija lilhom skont il-paragrafu 4 ta’ dan l-Artikolu.</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271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José Gusmão, Chris MacManus</w:t>
      </w:r>
      <w:r w:rsidRPr="00522ADD">
        <w:rPr>
          <w:rStyle w:val="HideTWBExt"/>
          <w:b w:val="0"/>
        </w:rPr>
        <w:t>&lt;/Members&gt;</w:t>
      </w:r>
    </w:p>
    <w:p w:rsidR="0047667D" w:rsidRPr="00522ADD" w:rsidRDefault="008451B8" w:rsidP="0047667D">
      <w:r w:rsidRPr="00522ADD">
        <w:rPr>
          <w:rStyle w:val="HideTWBExt"/>
        </w:rPr>
        <w:t>&lt;AuNomDe&gt;</w:t>
      </w:r>
      <w:r w:rsidRPr="00522ADD">
        <w:rPr>
          <w:rStyle w:val="HideTWBInt"/>
          <w:color w:val="auto"/>
        </w:rPr>
        <w:t>{The Left}</w:t>
      </w:r>
      <w:r w:rsidRPr="00522ADD">
        <w:t xml:space="preserve">f’isemThe Left </w:t>
      </w:r>
      <w:r w:rsidRPr="00522ADD">
        <w:t>Group</w:t>
      </w:r>
      <w:r w:rsidRPr="00522ADD">
        <w:rPr>
          <w:rStyle w:val="HideTWBExt"/>
        </w:rPr>
        <w:t>&lt;/AuNomDe&gt;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33 – paragrafu 1a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1a.</w:t>
            </w:r>
            <w:r w:rsidRPr="00522ADD">
              <w:rPr>
                <w:b/>
                <w:i/>
              </w:rPr>
              <w:tab/>
              <w:t xml:space="preserve">Il-benefiċjarji għandhom joffru lill-utenti ta’ servizzi ta’ pagament </w:t>
            </w:r>
            <w:r w:rsidRPr="00522ADD">
              <w:rPr>
                <w:b/>
                <w:i/>
              </w:rPr>
              <w:t>mill-inqas metodu ta’ pagament wieħed mingħajr sovraimpost</w:t>
            </w:r>
            <w:r w:rsidRPr="00522ADD">
              <w:rPr>
                <w:b/>
                <w:i/>
                <w:iCs/>
              </w:rPr>
              <w:t>i</w:t>
            </w:r>
            <w:r w:rsidRPr="00522ADD">
              <w:rPr>
                <w:b/>
                <w:i/>
              </w:rPr>
              <w:t xml:space="preserve"> li ma jiddependux fuq l-użu ta’ fornitur ta’ servizzi ta’ bidu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 xml:space="preserve">Il-konsumaturi ma għandhomx jiġu diskriminati </w:t>
      </w:r>
      <w:r w:rsidRPr="00522ADD">
        <w:t>jew miċħuda l-aċċess għal servizz jew prodott (eż. kreditu) meta jirrifjutaw li jużaw servizzi bankarji miftuħa bħala mezz biex jipprovdu d-data. Dawn għandhom jiġu offruti modi differenti biex jipprovdu d-data meħtieġa għall-aċċess għas-servizz (eż. kredi</w:t>
      </w:r>
      <w:r w:rsidRPr="00522ADD">
        <w:t>tu) jew modi differenti biex jinbeda pagament.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272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33 – paragrafu 1a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1a.</w:t>
            </w:r>
            <w:r w:rsidRPr="00522ADD">
              <w:rPr>
                <w:b/>
                <w:i/>
              </w:rPr>
              <w:tab/>
              <w:t>Il-benefiċjarji għandhom joffru lill-utenti ta’ servizzi ta’ pagament mill-inqas metodu ta’ pagament wieħed mingħajr sovraimpost</w:t>
            </w:r>
            <w:r w:rsidRPr="00522ADD">
              <w:rPr>
                <w:b/>
                <w:i/>
                <w:iCs/>
              </w:rPr>
              <w:t>i</w:t>
            </w:r>
            <w:r w:rsidRPr="00522ADD">
              <w:rPr>
                <w:b/>
                <w:i/>
              </w:rPr>
              <w:t xml:space="preserve"> li ma jiddependux fuq l-użu ta’ fornitur ta’ servizzi ta’ bidu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273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José Gusmão, Chris MacManus</w:t>
      </w:r>
      <w:r w:rsidRPr="00522ADD">
        <w:rPr>
          <w:rStyle w:val="HideTWBExt"/>
          <w:b w:val="0"/>
        </w:rPr>
        <w:t>&lt;/Members&gt;</w:t>
      </w:r>
    </w:p>
    <w:p w:rsidR="0047667D" w:rsidRPr="00522ADD" w:rsidRDefault="008451B8" w:rsidP="0047667D">
      <w:r w:rsidRPr="00522ADD">
        <w:rPr>
          <w:rStyle w:val="HideTWBExt"/>
        </w:rPr>
        <w:t>&lt;AuNomDe&gt;</w:t>
      </w:r>
      <w:r w:rsidRPr="00522ADD">
        <w:rPr>
          <w:rStyle w:val="HideTWBInt"/>
          <w:color w:val="auto"/>
        </w:rPr>
        <w:t>{The Left}</w:t>
      </w:r>
      <w:r w:rsidRPr="00522ADD">
        <w:t>f’isem il-Grupp tax-Xellug</w:t>
      </w:r>
      <w:r w:rsidRPr="00522ADD">
        <w:rPr>
          <w:rStyle w:val="HideTWBExt"/>
        </w:rPr>
        <w:t>&lt;/AuNomDe&gt;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w:t>
      </w:r>
      <w:r w:rsidRPr="00522ADD">
        <w:rPr>
          <w:rStyle w:val="HideTWBExt"/>
          <w:b w:val="0"/>
        </w:rPr>
        <w:t>&gt;</w:t>
      </w:r>
    </w:p>
    <w:p w:rsidR="0047667D" w:rsidRPr="00522ADD" w:rsidRDefault="008451B8" w:rsidP="0047667D">
      <w:pPr>
        <w:pStyle w:val="NormalBold"/>
      </w:pPr>
      <w:r w:rsidRPr="00522ADD">
        <w:rPr>
          <w:rStyle w:val="HideTWBExt"/>
          <w:b w:val="0"/>
        </w:rPr>
        <w:t>&lt;Article&gt;</w:t>
      </w:r>
      <w:r w:rsidRPr="00522ADD">
        <w:t>Artikolu 33 – paragrafu 2a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2a.</w:t>
            </w:r>
            <w:r w:rsidRPr="00522ADD">
              <w:rPr>
                <w:b/>
                <w:i/>
              </w:rPr>
              <w:tab/>
              <w:t xml:space="preserve">In-negozjanti bħall-kredituri u l-operaturi tal-assigurazzjoni jridu joffru lill-utenti ta’ servizzi ta’ pagament mod kif jikkondividu d-data tagħhom li ma </w:t>
            </w:r>
            <w:r w:rsidRPr="00522ADD">
              <w:rPr>
                <w:b/>
                <w:i/>
              </w:rPr>
              <w:t>tiddependix fuq l-użu ta’ fornituri ta’ servizzi ta’ informazzjoni dwar il-kontijiet.</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 xml:space="preserve">Mingħajr preġudizzju għar-Regolament (UE) 2016/679, il-fornituri ta’ servizzi ta’ pagament għandhom jinfurmaw lill-konsumaturi b’mod ċar u li jinftiehem meta jiġu </w:t>
            </w:r>
            <w:r w:rsidRPr="00522ADD">
              <w:rPr>
                <w:b/>
                <w:i/>
              </w:rPr>
              <w:t>ppreżentati b’offerta personalizzata li tkun ibbażata fuq l-ipproċessar awtomatizzat ta’ data personali.</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In-negozjanti bħall-kredituri u l-operaturi tal-assigurazzjoni għandhom jiżguraw li l-kundizzjonijiet għall-aċċess għas-servizzi tagħhom ma jiddiskri</w:t>
            </w:r>
            <w:r w:rsidRPr="00522ADD">
              <w:rPr>
                <w:b/>
                <w:i/>
              </w:rPr>
              <w:t>minawx kontra konsumaturi legalment residenti fl-Unjoni minħabba n-nazzjonalità jew il-post tar-residenza tagħhom, il-post tal-kont ta’ pagament, il-post tal-istabbiliment tal-fornitur tas-servizzi ta’ pagament jew il-post tal-ħruġ tal-istrument ta’ pagame</w:t>
            </w:r>
            <w:r w:rsidRPr="00522ADD">
              <w:rPr>
                <w:b/>
                <w:i/>
              </w:rPr>
              <w:t>nt fl-Unjoni jew għal kwalunkwe raġuni kif imsemmi fl-Artikolu 21 tal-Karta tad-Drittijiet Fundamentali tal-Unjoni Ewropea.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Kwalunkwe impriża ddeżinjata bħala gwardjan, skont l-Artikolu 3 tar-Regolament (UE) 2022/1925 dwar swieq kontestabbli u ġusti fis-</w:t>
            </w:r>
            <w:r w:rsidRPr="00522ADD">
              <w:rPr>
                <w:b/>
                <w:i/>
              </w:rPr>
              <w:t>settur diġitali (l-Att dwar is-Swieq Diġitali), ma għandhiex tirċievi aċċess għal sistemi ta’ pagament bħala fornitur ta’ servizzi ta’ informazzjoni dwar il-kontijiet.</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Il-fornituri ta’ servizzi ta’ informazzjoni dwar il-kontijiet ma għandhomx jitħallew j</w:t>
            </w:r>
            <w:r w:rsidRPr="00522ADD">
              <w:rPr>
                <w:b/>
                <w:i/>
              </w:rPr>
              <w:t>ikkombinaw id-data tal-informazzjoni dwar il-kontijiet miksuba skont dan ir-Regolament ma’ tipi oħra ta’ data personali fejn tali kombinazzjoni ta’ data tista’ tirriżulta fi prattiki dannużi bħall-punteġġ għaċ-ċittadini. L-Awtorità Bankarja Ewropea għandha</w:t>
            </w:r>
            <w:r w:rsidRPr="00522ADD">
              <w:rPr>
                <w:b/>
                <w:i/>
              </w:rPr>
              <w:t xml:space="preserve"> tiżviluppa abbozz ta’ Standards Tekniċi Regolatorji li jillimitaw il-kombinazzjoni ta’ data miksuba minn fornituri ta’ servizzi ta’ informazzjoni dwar il-kontijiet ma’ tipi oħra ta’ data personali. L-EBA għandha tissottometti l-Istandards Tekniċi Regolato</w:t>
            </w:r>
            <w:r w:rsidRPr="00522ADD">
              <w:rPr>
                <w:b/>
                <w:i/>
              </w:rPr>
              <w:t>rji msemmija fl-ewwel subparagrafu lill-Kummissjoni sa [ OP jekk jogħġbok daħħal id-data = sena wara d-data tad-dħul fis-seħħ ta’ dan ir-Regolament].</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 xml:space="preserve">Meta tħejji l-abbozz ta’ Standards Tekniċi Regolatorji msemmi fis-subparagrafu 6, l-Awtorità Bankarja </w:t>
            </w:r>
            <w:r w:rsidRPr="00522ADD">
              <w:rPr>
                <w:b/>
                <w:i/>
              </w:rPr>
              <w:t>Ewropea għandha tikkoopera mill-qrib mal-Bord Ewropew għall-Protezzjoni tad-Data stabbilit bir-Regolament (UE) 2016/679.</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 xml:space="preserve">Is-setgħa hija ddelegata lill-Kummissjoni biex tadotta l-Istandards Tekniċi Regolatorji msemmija fis-subparagrafu 6 skont l-Artikoli </w:t>
            </w:r>
            <w:r w:rsidRPr="00522ADD">
              <w:rPr>
                <w:b/>
                <w:i/>
              </w:rPr>
              <w:t>10 sa 14 tar-Regolament (UE) Nru 1093/2010.</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Consumers should not be discriminated against or refused access to a service or product (e.g. credit) when they refuse to use open banking a</w:t>
      </w:r>
      <w:r w:rsidRPr="00522ADD">
        <w:t>s a means to provide data. They should be offered different ways to provide the data required to access the service (e.g. credit) or different ways to initiate a payment. Given the sensitive nature of payment transaction data revealing a lot about a consum</w:t>
      </w:r>
      <w:r w:rsidRPr="00522ADD">
        <w:t xml:space="preserve">er’s private life, consumers shall be adequately informed when this data is used to create a personalised offer and which categories of data have been used to create such an offer as already foreseen for creditors under the Consumer Credit Directive.   In </w:t>
      </w:r>
      <w:r w:rsidRPr="00522ADD">
        <w:t>addition, it shall be explicitly foreseen that consumers cannot be discriminated against on the basis of any other types of personal characteristics such as gender, disabilities, nationality or place of residence similarly to Article 6 of the Consumer Cred</w:t>
      </w:r>
      <w:r w:rsidRPr="00522ADD">
        <w:t>it Directive.     Financial data sharing could pose significant risks, if consumers’ data is exploited by companies with extensive financial power. Therefore, the role of AISPs should be clearly delineated and entities designated as gatekeepers under the D</w:t>
      </w:r>
      <w:r w:rsidRPr="00522ADD">
        <w:t>igital Markets Act should not get access to data under Open Banking. A similar provision is foreseen in Article 5 of the newly adopted Data Act.     The combination of data obtained via the use of account information services with other types of personal d</w:t>
      </w:r>
      <w:r w:rsidRPr="00522ADD">
        <w:t>ata can result in heightened risk of harmful practices such social scoring. To avoid such risks, the European Banking Authority shall in cooperation with the European Data Protection Board, develop regulatory technical standards to limit certain types of c</w:t>
      </w:r>
      <w:r w:rsidRPr="00522ADD">
        <w:t>ombination of data. For example, combining data from credit registers with account information data could pose such a risk of social scoring.</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274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33 – paragrafu 2a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2a.</w:t>
            </w:r>
            <w:r w:rsidRPr="00522ADD">
              <w:rPr>
                <w:b/>
                <w:i/>
              </w:rPr>
              <w:tab/>
              <w:t>In-negozjanti bħall-kredituri u l-operaturi tal-assigurazzjoni għandhom joffru lill-utenti ta’ servizzi ta’ paga</w:t>
            </w:r>
            <w:r w:rsidRPr="00522ADD">
              <w:rPr>
                <w:b/>
                <w:i/>
              </w:rPr>
              <w:t>ment mod kif jikkondividu d-data tagħhom li ma tiddependix fuq l-użu ta’ fornituri ta’ servizzi ta’ informazzjoni dwar il-kontijiet.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275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33 – paragrafu 2b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2b.</w:t>
            </w:r>
            <w:r w:rsidRPr="00522ADD">
              <w:rPr>
                <w:b/>
                <w:i/>
              </w:rPr>
              <w:tab/>
              <w:t xml:space="preserve">Mingħajr preġudizzju għar-Regolament (UE) 2016/679, il-fornituri ta’ servizzi ta’ </w:t>
            </w:r>
            <w:r w:rsidRPr="00522ADD">
              <w:rPr>
                <w:b/>
                <w:i/>
              </w:rPr>
              <w:t>pagament għandhom jinfurmaw lill-konsumaturi b’mod ċar u li jinftiehem meta jiġu ppreżentati b’offerta personalizzata li tkun ibbażata fuq l-ipproċessar awtomatizzat ta’ data personali.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276</w:t>
      </w:r>
      <w:r w:rsidRPr="00522ADD">
        <w:rPr>
          <w:rStyle w:val="HideTWBExt"/>
          <w:b w:val="0"/>
        </w:rPr>
        <w:t>&lt;/N</w:t>
      </w:r>
      <w:r w:rsidRPr="00522ADD">
        <w:rPr>
          <w:rStyle w:val="HideTWBExt"/>
          <w:b w:val="0"/>
        </w:rPr>
        <w:t>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33 – paragrafu 2c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2c.</w:t>
            </w:r>
            <w:r w:rsidRPr="00522ADD">
              <w:rPr>
                <w:b/>
                <w:i/>
              </w:rPr>
              <w:tab/>
              <w:t xml:space="preserve">In-negozjanti bħall-kredituri u </w:t>
            </w:r>
            <w:r w:rsidRPr="00522ADD">
              <w:rPr>
                <w:b/>
                <w:i/>
              </w:rPr>
              <w:t>l-operaturi tal-assigurazzjoni għandhom jiżguraw li l-kundizzjonijiet għall-aċċess għas-servizzi tagħhom ma jiddiskriminawx kontra konsumaturi legalment residenti fl-Unjoni abbażi tan-nazzjonalità jew tal-post tar-residenza tagħhom, il-post tal-kont tal-pa</w:t>
            </w:r>
            <w:r w:rsidRPr="00522ADD">
              <w:rPr>
                <w:b/>
                <w:i/>
              </w:rPr>
              <w:t>gament, il-post tal-istabbiliment tal-fornitur ta’ servizzi ta’ pagament jew il-post tal-ħruġ tal-istrument ta’ pagament fl-Unjoni jew għal kwalunkwe raġuni msemmija fl-Artikolu 21 tal-Karta tad-Drittijiet Fundamentali tal-Unjoni Ewropea.</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w:t>
      </w:r>
      <w:r w:rsidRPr="00522ADD">
        <w:rPr>
          <w:rStyle w:val="HideTWBInt"/>
        </w:rPr>
        <w:t>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277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33 – paragrafu 2d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 xml:space="preserve">Test propost </w:t>
            </w:r>
            <w:r w:rsidRPr="00522ADD">
              <w:t>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2d.</w:t>
            </w:r>
            <w:r w:rsidRPr="00522ADD">
              <w:rPr>
                <w:b/>
                <w:i/>
              </w:rPr>
              <w:tab/>
              <w:t>Kwalunkwe impriża ddeżinjata bħala gwardjan, skont l-Artikolu 3 tar-Regolament (UE) 2022/1925 dwar swieq kontestabbli u ġusti fis-settur diġitali, ma għandhiex tirċievi aċċess għal sistemi ta’ pagament bħala fornitur ta’ servi</w:t>
            </w:r>
            <w:r w:rsidRPr="00522ADD">
              <w:rPr>
                <w:b/>
                <w:i/>
              </w:rPr>
              <w:t>zzi ta’ informazzjoni dwar il-kontijiet.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278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 xml:space="preserve">Artikolu 33 – </w:t>
      </w:r>
      <w:r w:rsidRPr="00522ADD">
        <w:t>paragrafu 2e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2e.</w:t>
            </w:r>
            <w:r w:rsidRPr="00522ADD">
              <w:rPr>
                <w:b/>
                <w:i/>
              </w:rPr>
              <w:tab/>
              <w:t>Il-fornituri ta’ servizzi ta’ informazzjoni dwar il-kontijiet ma għandhomx jitħallew jikkombinaw id-data tal-informazzjoni dwar il-kontijiet miksuba skont dan ir-Regolament ma’ tipi</w:t>
            </w:r>
            <w:r w:rsidRPr="00522ADD">
              <w:rPr>
                <w:b/>
                <w:i/>
              </w:rPr>
              <w:t xml:space="preserve"> oħra ta’ data personali fejn tali kombinazzjoni ta’ data tista’ tirriżulta fi prattiki dannużi bħall-punteġġ għaċ-ċittadini.</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 xml:space="preserve">L-Awtorità Bankarja Ewropea għandha tiżviluppa abbozz ta’ Standards Tekniċi Regolatorji li jillimitaw il-kombinazzjoni ta’ data </w:t>
            </w:r>
            <w:r w:rsidRPr="00522ADD">
              <w:rPr>
                <w:b/>
                <w:i/>
              </w:rPr>
              <w:t xml:space="preserve">miksuba minn fornituri ta’ servizzi ta’ informazzjoni dwar il-kontijiet ma’ tipi oħra ta’ data personali. L-EBA għandha tissottometti l-Istandards Tekniċi Regolatorji msemmija f’dan l-ewwel subparagrafu lill-Kummissjoni sa [OP jekk jogħġbok daħħal id-data </w:t>
            </w:r>
            <w:r w:rsidRPr="00522ADD">
              <w:rPr>
                <w:b/>
                <w:i/>
              </w:rPr>
              <w:t>= sena wara d-data tad-dħul fis-seħħ ta’ dan ir-Regolament].</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 xml:space="preserve">Meta tħejji l-abbozz ta’ Standards Tekniċi Regolatorji msemmi fis-subparagrafu 2, l-Awtorità Bankarja Ewropea għandha tikkoopera mill-qrib mal-Bord Ewropew għall-Protezzjoni tad-Data stabbilit </w:t>
            </w:r>
            <w:r w:rsidRPr="00522ADD">
              <w:rPr>
                <w:b/>
                <w:i/>
              </w:rPr>
              <w:t>bir-Regolament (UE) 2016/679.</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Is-setgħa hija ddelegata lill-Kummissjoni biex tadotta l-Istandards Tekniċi Regolatorji msemmija fis-subparagrafu 2 skont l-Artikoli 10 sa 14 tar-Regolament (UE) Nru 1093/2010.</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279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Sirpa Pietikäinen</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34 – paragrafu 2a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2a.</w:t>
            </w:r>
            <w:r w:rsidRPr="00522ADD">
              <w:rPr>
                <w:b/>
                <w:i/>
              </w:rPr>
              <w:tab/>
            </w:r>
            <w:r w:rsidRPr="00522ADD">
              <w:rPr>
                <w:b/>
                <w:i/>
              </w:rPr>
              <w:t>Il-fornituri ta’ servizzi ta’ pagament li jġestixxu l-kont huma intitolati għal kumpens, f’konformità mal-Artikolu 9(1) tar-Regolament XXX dwar regoli armonizzati dwar l-aċċess ġust għad-data u l-użu tagħha (l-Att dwar id-Data, COM(2022) 68 final).</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280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35 – titolu</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 xml:space="preserve">Forniment ta’ interfaċċi ta’ aċċess </w:t>
            </w:r>
            <w:r w:rsidRPr="00522ADD">
              <w:rPr>
                <w:b/>
                <w:bCs/>
                <w:i/>
                <w:iCs/>
              </w:rPr>
              <w:t>iddedikati</w:t>
            </w:r>
          </w:p>
        </w:tc>
        <w:tc>
          <w:tcPr>
            <w:tcW w:w="4876" w:type="dxa"/>
            <w:hideMark/>
          </w:tcPr>
          <w:p w:rsidR="0047667D" w:rsidRPr="00522ADD" w:rsidRDefault="008451B8">
            <w:pPr>
              <w:pStyle w:val="Normal6"/>
              <w:rPr>
                <w:szCs w:val="24"/>
              </w:rPr>
            </w:pPr>
            <w:r w:rsidRPr="00522ADD">
              <w:t>Forniment ta’ interfaċċi ta’ aċċess</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281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 xml:space="preserve">Proposta </w:t>
      </w:r>
      <w:r w:rsidRPr="00522ADD">
        <w:t>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35 – paragrafu 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w:t>
            </w:r>
            <w:r w:rsidRPr="00522ADD">
              <w:tab/>
              <w:t>Il-fornituri ta’ servizzi ta’ pagament li jġestixxu l-kont li joffru lil pagatur kont ta’ pagament li jkun aċċessibbli online għandu jkollhom</w:t>
            </w:r>
            <w:r w:rsidRPr="00522ADD">
              <w:t xml:space="preserve"> fis-seħħ mill-anqas interfaċċa ddedikata waħda għall-fini tal-iskambju ta’ data mal-fornituri ta’ servizzi ta’ informazzjoni dwar il-kontijiet u ta’ servizzi ta’ bidu ta’ pagament.</w:t>
            </w:r>
          </w:p>
        </w:tc>
        <w:tc>
          <w:tcPr>
            <w:tcW w:w="4876" w:type="dxa"/>
            <w:hideMark/>
          </w:tcPr>
          <w:p w:rsidR="0047667D" w:rsidRPr="00522ADD" w:rsidRDefault="008451B8">
            <w:pPr>
              <w:pStyle w:val="Normal6"/>
              <w:rPr>
                <w:szCs w:val="24"/>
              </w:rPr>
            </w:pPr>
            <w:r w:rsidRPr="00522ADD">
              <w:t>1.</w:t>
            </w:r>
            <w:r w:rsidRPr="00522ADD">
              <w:tab/>
              <w:t>Il-fornituri ta’ servizzi ta’ pagament li jġestixxu l-kont li joffru li</w:t>
            </w:r>
            <w:r w:rsidRPr="00522ADD">
              <w:t xml:space="preserve">l pagatur kont ta’ pagament li jkun aċċessibbli online għandu jkollhom fis-seħħ mill-anqas interfaċċa waħda </w:t>
            </w:r>
            <w:r w:rsidRPr="00522ADD">
              <w:rPr>
                <w:b/>
                <w:bCs/>
                <w:i/>
                <w:iCs/>
              </w:rPr>
              <w:t>bejn magna u oħra</w:t>
            </w:r>
            <w:r w:rsidRPr="00522ADD">
              <w:t xml:space="preserve"> għall-fini tal-iskambju ta’ data mal-fornituri ta’ servizzi ta’ informazzjoni dwar il-kontijiet u ta’ servizzi ta’ bidu ta’ pagame</w:t>
            </w:r>
            <w:r w:rsidRPr="00522ADD">
              <w:t>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282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35 – paragrafu 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 xml:space="preserve">Test propost </w:t>
            </w:r>
            <w:r w:rsidRPr="00522ADD">
              <w:t>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2.</w:t>
            </w:r>
            <w:r w:rsidRPr="00522ADD">
              <w:tab/>
              <w:t>Mingħajr preġudizzju għall-</w:t>
            </w:r>
            <w:r w:rsidRPr="00522ADD">
              <w:rPr>
                <w:b/>
                <w:bCs/>
                <w:i/>
                <w:iCs/>
              </w:rPr>
              <w:t>Artikoli 38 u</w:t>
            </w:r>
            <w:r w:rsidRPr="00522ADD">
              <w:t xml:space="preserve"> 39, il-fornituri ta’ servizzi ta’ pagament li jġestixxu l-kont li joffru lil pagatur kont ta’ pagament li jkun aċċessibbli online u li jkunu stabbilew interfaċċa </w:t>
            </w:r>
            <w:r w:rsidRPr="00522ADD">
              <w:rPr>
                <w:b/>
                <w:bCs/>
                <w:i/>
                <w:iCs/>
              </w:rPr>
              <w:t>ddedikata</w:t>
            </w:r>
            <w:r w:rsidRPr="00522ADD">
              <w:t xml:space="preserve"> kif imsemmi fil</w:t>
            </w:r>
            <w:r w:rsidRPr="00522ADD">
              <w:t>-paragrafu 1 ta’ dan l-Artikolu, ma għandhomx ikunu obbligati jżommu wkoll b’mod permanenti interfaċċa oħra bħala riżerva għall-fini tal-iskambju ta’ data mal-fornituri ta’ servizzi ta’ informazzjoni dwar il-kontijiet u ta’ servizzi ta’ bidu ta’ pagament.</w:t>
            </w:r>
          </w:p>
        </w:tc>
        <w:tc>
          <w:tcPr>
            <w:tcW w:w="4876" w:type="dxa"/>
            <w:hideMark/>
          </w:tcPr>
          <w:p w:rsidR="0047667D" w:rsidRPr="00522ADD" w:rsidRDefault="008451B8">
            <w:pPr>
              <w:pStyle w:val="Normal6"/>
              <w:rPr>
                <w:szCs w:val="24"/>
              </w:rPr>
            </w:pPr>
            <w:r w:rsidRPr="00522ADD">
              <w:t>2.</w:t>
            </w:r>
            <w:r w:rsidRPr="00522ADD">
              <w:tab/>
              <w:t>Mingħajr preġudizzju għall-</w:t>
            </w:r>
            <w:r w:rsidRPr="00522ADD">
              <w:rPr>
                <w:b/>
                <w:bCs/>
                <w:i/>
                <w:iCs/>
              </w:rPr>
              <w:t xml:space="preserve">Artikolu </w:t>
            </w:r>
            <w:r w:rsidRPr="00522ADD">
              <w:t>39, il-fornituri ta’ servizzi ta’ pagament li jġestixxu l-kont li joffru lil pagatur kont ta’ pagament li jkun aċċessibbli online u li jkunu stabbilew interfaċċa kif imsemmi fil-paragrafu 1 ta’ dan l-Artikolu, ma għan</w:t>
            </w:r>
            <w:r w:rsidRPr="00522ADD">
              <w:t>dhomx ikunu obbligati jżommu wkoll b’mod permanenti interfaċċa oħra bħala riżerva għall-fini tal-iskambju ta’ data mal-fornituri ta’ servizzi ta’ informazzjoni dwar il-kontijiet u ta’ servizzi ta’ bidu ta’ pagament</w:t>
            </w:r>
            <w:r w:rsidRPr="00522ADD">
              <w:rPr>
                <w:b/>
                <w:bCs/>
                <w:i/>
                <w:iCs/>
              </w:rPr>
              <w:t xml:space="preserve">, iżda għandhom dejjem jippermettu aċċess </w:t>
            </w:r>
            <w:r w:rsidRPr="00522ADD">
              <w:rPr>
                <w:b/>
                <w:bCs/>
                <w:i/>
                <w:iCs/>
              </w:rPr>
              <w:t>għal interfaċċi li jippermettu l-kontinwità tan-negozju għal dawk il-fornituri</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283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w:t>
      </w:r>
      <w:r w:rsidRPr="00522ADD">
        <w:t>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35 – paragrafu 3</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3.</w:t>
            </w:r>
            <w:r w:rsidRPr="00522ADD">
              <w:tab/>
              <w:t xml:space="preserve">Il-fornituri ta’ servizzi ta’ pagament li jġestixxu l-kont għandhom jiżguraw li l-interfaċċi </w:t>
            </w:r>
            <w:r w:rsidRPr="00522ADD">
              <w:rPr>
                <w:b/>
                <w:bCs/>
                <w:i/>
                <w:iCs/>
              </w:rPr>
              <w:t>ddedikati</w:t>
            </w:r>
            <w:r w:rsidRPr="00522ADD">
              <w:t xml:space="preserve"> tagħhom imsemmija fil-paragrafu 1 jużaw standards ta’ komunikazzjoni li jinħarġu minn organizzazzjonijiet Ewropej jew internazzjonali tal-istandardizzazzjoni inkluż il-Kumitat Ewropew għall-Istandardizzazzjoni (CEN) jew l-Organizzazzjoni Internazzjonali g</w:t>
            </w:r>
            <w:r w:rsidRPr="00522ADD">
              <w:t xml:space="preserve">ħall-Istandardizzazzjoni (ISO). Il-fornituri ta’ servizzi ta’ pagament li jġestixxu l-kont għandhom jiżguraw ukoll li l-ispeċifikazzjonijiet tekniċi ta’ kwalunkwe interfaċċa ddedikata msemmija fil-paragrafu 1 ikunu iddokumentati billi jiġi speċifikat sett </w:t>
            </w:r>
            <w:r w:rsidRPr="00522ADD">
              <w:t xml:space="preserve">ta’ rutini, protokolli u għodod meħtieġa mill-fornituri ta’ servizzi ta’ bidu ta’ pagament u mill-fornituri ta’ servizzi ta’ informazzjoni dwar il-kontijiet biex jippermettu li s-software u l-applikazzjonijiet tagħhom jinteroperaw mas-sistemi tal-fornitur </w:t>
            </w:r>
            <w:r w:rsidRPr="00522ADD">
              <w:t>ta’ servizzi ta’ pagament li jġestixxi l-kont. Il-fornituri ta’ servizzi ta’ pagament li jġestixxu l-kont għandhom jagħmlu d-dokumentazzjoni dwar l-ispeċifikazzjonijiet tekniċi tal-interfaċċi ddedikati tagħhom imsemmija fil-paragrafu 1 disponibbli, mingħaj</w:t>
            </w:r>
            <w:r w:rsidRPr="00522ADD">
              <w:t>r ħlas u mingħajr dewmien, fuq talba minn fornituri awtorizzati ta’ servizzi ta’ bidu ta’ pagament, fornituri ta’ servizzi ta’ informazzjoni dwar il-kontijiet jew minn fornituri ta’ servizzi ta’ pagament li jkunu applikaw għand l-awtoritajiet kompetenti ta</w:t>
            </w:r>
            <w:r w:rsidRPr="00522ADD">
              <w:t>għhom għall-awtorizzazzjoni rilevanti u għandhom jagħmlu sommarju ta’ dik id-dokumentazzjoni pubblikament disponibbli fuq is-sit web tagħhom.</w:t>
            </w:r>
          </w:p>
        </w:tc>
        <w:tc>
          <w:tcPr>
            <w:tcW w:w="4876" w:type="dxa"/>
            <w:hideMark/>
          </w:tcPr>
          <w:p w:rsidR="0047667D" w:rsidRPr="00522ADD" w:rsidRDefault="008451B8">
            <w:pPr>
              <w:pStyle w:val="Normal6"/>
              <w:rPr>
                <w:szCs w:val="24"/>
              </w:rPr>
            </w:pPr>
            <w:r w:rsidRPr="00522ADD">
              <w:t>3.</w:t>
            </w:r>
            <w:r w:rsidRPr="00522ADD">
              <w:tab/>
              <w:t xml:space="preserve">Il-fornituri ta’ servizzi ta’ pagament li jġestixxu l-kont għandhom jiżguraw li l-interfaċċi tagħhom imsemmija </w:t>
            </w:r>
            <w:r w:rsidRPr="00522ADD">
              <w:t>fil-paragrafu 1 jużaw standards ta’ komunikazzjoni li jinħarġu minn organizzazzjonijiet Ewropej jew internazzjonali tal-istandardizzazzjoni inkluż il-Kumitat Ewropew għall-Istandardizzazzjoni (CEN) jew l-Organizzazzjoni Internazzjonali għall-Istandardizzaz</w:t>
            </w:r>
            <w:r w:rsidRPr="00522ADD">
              <w:t>zjoni (ISO). Il-fornituri ta’ servizzi ta’ pagament li jġestixxu l-kont għandhom jiżguraw ukoll li l-ispeċifikazzjonijiet tekniċi ta’ kwalunkwe interfaċċa ddedikata msemmija fil-paragrafu 1 ikunu iddokumentati billi jiġi speċifikat sett ta’ rutini, protoko</w:t>
            </w:r>
            <w:r w:rsidRPr="00522ADD">
              <w:t>lli u għodod meħtieġa mill-fornituri ta’ servizzi ta’ bidu ta’ pagament u mill-fornituri ta’ servizzi ta’ informazzjoni dwar il-kontijiet biex jippermettu li s-software u l-applikazzjonijiet tagħhom jinteroperaw mas-sistemi tal-fornitur ta’ servizzi ta’ pa</w:t>
            </w:r>
            <w:r w:rsidRPr="00522ADD">
              <w:t>gament li jġestixxi l-kont. Il-fornituri ta’ servizzi ta’ pagament li jġestixxu l-kont għandhom jagħmlu d-dokumentazzjoni dwar l-ispeċifikazzjonijiet tekniċi tal-interfaċċi ddedikati tagħhom imsemmija fil-paragrafu 1 disponibbli, mingħajr ħlas u mingħajr d</w:t>
            </w:r>
            <w:r w:rsidRPr="00522ADD">
              <w:t>ewmien, fuq talba minn fornituri awtorizzati ta’ servizzi ta’ bidu ta’ pagament, fornituri ta’ servizzi ta’ informazzjoni dwar il-kontijiet jew minn fornituri ta’ servizzi ta’ pagament li jkunu applikaw għand l-awtoritajiet kompetenti tagħhom għall-awtoriz</w:t>
            </w:r>
            <w:r w:rsidRPr="00522ADD">
              <w:t>zazzjoni rilevanti u għandhom jagħmlu sommarju ta’ dik id-dokumentazzjoni pubblikament disponibbli fuq is-sit web tagħhom.</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 xml:space="preserve">Fit-test kollu, fejn il-frażi “interfaċċa ddedikata” tinsab </w:t>
      </w:r>
      <w:r w:rsidRPr="00522ADD">
        <w:t>fil-proposta tal-Kummissjoni, minflok għandha tinkiteb biss “interfaċċa”</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284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Markus Ferber</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 xml:space="preserve">Artikolu 35 – </w:t>
      </w:r>
      <w:r w:rsidRPr="00522ADD">
        <w:t>paragrafu 4</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4.</w:t>
            </w:r>
            <w:r w:rsidRPr="00522ADD">
              <w:tab/>
              <w:t>Il-fornituri ta’ servizzi ta’ pagament li jġestixxu l-kont għandhom jiżguraw li, ħlief għal sitwazzjonijiet ta’ emerġenza li jimpeduhom milli jagħmlu dan, kwalunkwe bidla fl-ispeċifikazzjonij</w:t>
            </w:r>
            <w:r w:rsidRPr="00522ADD">
              <w:t>iet tekniċi tal-interfaċċa ddedikata tagħhom imsemmija fil-paragrafu 1 tkun disponibbli għall-fornituri awtorizzati ta’ servizzi ta’ bidu ta’ pagament, għall-fornituri ta’ servizzi ta’ informazzjoni dwar il-kontijiet, jew għall-fornituri ta’ servizzi ta’ p</w:t>
            </w:r>
            <w:r w:rsidRPr="00522ADD">
              <w:t xml:space="preserve">agament li jkunu applikaw għand l-awtoritajiet kompetenti tagħhom għall-awtorizzazzjoni rilevanti, bil-quddiem, malajr kemm jista’ jkun u mhux anqas minn </w:t>
            </w:r>
            <w:r w:rsidRPr="00522ADD">
              <w:rPr>
                <w:b/>
                <w:bCs/>
                <w:i/>
                <w:iCs/>
              </w:rPr>
              <w:t>3 xhur</w:t>
            </w:r>
            <w:r w:rsidRPr="00522ADD">
              <w:t xml:space="preserve"> qabel ma tiġi implimentata l-bidla. Il-fornituri ta’ servizzi ta’ pagament li jġestixxu l-kont </w:t>
            </w:r>
            <w:r w:rsidRPr="00522ADD">
              <w:t>għandhom jiddokumentaw sitwazzjonijiet ta’ emerġenza fejn il-bidliet ikunu ġew implimentati mingħajr tali informazzjoni bil-quddiem u jagħmlu d-dokumentazzjoni disponibbli għall-awtoritajiet kompetenti fuq talba.</w:t>
            </w:r>
          </w:p>
        </w:tc>
        <w:tc>
          <w:tcPr>
            <w:tcW w:w="4876" w:type="dxa"/>
            <w:hideMark/>
          </w:tcPr>
          <w:p w:rsidR="0047667D" w:rsidRPr="00522ADD" w:rsidRDefault="008451B8">
            <w:pPr>
              <w:pStyle w:val="Normal6"/>
              <w:rPr>
                <w:szCs w:val="24"/>
              </w:rPr>
            </w:pPr>
            <w:r w:rsidRPr="00522ADD">
              <w:t>4.</w:t>
            </w:r>
            <w:r w:rsidRPr="00522ADD">
              <w:tab/>
              <w:t>Il-fornituri ta’ servizzi ta’ pagament l</w:t>
            </w:r>
            <w:r w:rsidRPr="00522ADD">
              <w:t>i jġestixxu l-kont għandhom jiżguraw li, ħlief għal sitwazzjonijiet ta’ emerġenza li jimpeduhom milli jagħmlu dan, kwalunkwe bidla fl-ispeċifikazzjonijiet tekniċi tal-interfaċċa ddedikata tagħhom imsemmija fil-paragrafu 1 tkun disponibbli għall-fornituri a</w:t>
            </w:r>
            <w:r w:rsidRPr="00522ADD">
              <w:t>wtorizzati ta’ servizzi ta’ bidu ta’ pagament, għall-fornituri ta’ servizzi ta’ informazzjoni dwar il-kontijiet, jew għall-fornituri ta’ servizzi ta’ pagament li jkunu applikaw għand l-awtoritajiet kompetenti tagħhom għall-awtorizzazzjoni rilevanti, bil-qu</w:t>
            </w:r>
            <w:r w:rsidRPr="00522ADD">
              <w:t xml:space="preserve">ddiem, malajr kemm jista’ jkun u mhux anqas minn </w:t>
            </w:r>
            <w:r w:rsidRPr="00522ADD">
              <w:rPr>
                <w:b/>
                <w:bCs/>
                <w:i/>
                <w:iCs/>
              </w:rPr>
              <w:t>6 ġimgħat</w:t>
            </w:r>
            <w:r w:rsidRPr="00522ADD">
              <w:t xml:space="preserve"> qabel ma tiġi implimentata l-bidla. Il-fornituri ta’ servizzi ta’ pagament li jġestixxu l-kont għandhom jiddokumentaw sitwazzjonijiet ta’ emerġenza fejn il-bidliet ikunu ġew implimentati mingħajr t</w:t>
            </w:r>
            <w:r w:rsidRPr="00522ADD">
              <w:t>ali informazzjoni bil-quddiem u jagħmlu d-dokumentazzjoni disponibbli għall-awtoritajiet kompetenti fuq talba.</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285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36 – titolu</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 xml:space="preserve">Rekwiżiti fir-rigward tal-interfaċċi </w:t>
            </w:r>
            <w:r w:rsidRPr="00522ADD">
              <w:rPr>
                <w:b/>
                <w:bCs/>
                <w:i/>
                <w:iCs/>
              </w:rPr>
              <w:t>ddedikati</w:t>
            </w:r>
            <w:r w:rsidRPr="00522ADD">
              <w:t xml:space="preserve"> għall-aċċess għad-data</w:t>
            </w:r>
          </w:p>
        </w:tc>
        <w:tc>
          <w:tcPr>
            <w:tcW w:w="4876" w:type="dxa"/>
            <w:hideMark/>
          </w:tcPr>
          <w:p w:rsidR="0047667D" w:rsidRPr="00522ADD" w:rsidRDefault="008451B8">
            <w:pPr>
              <w:pStyle w:val="Normal6"/>
              <w:rPr>
                <w:szCs w:val="24"/>
              </w:rPr>
            </w:pPr>
            <w:r w:rsidRPr="00522ADD">
              <w:t>Rekwiżiti fir-rigward tal-interfaċċi għall-aċċess għad-data</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286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36 – paragrafu 1 – punt b</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 xml:space="preserve">Test </w:t>
            </w:r>
            <w:r w:rsidRPr="00522ADD">
              <w:t>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(b)</w:t>
            </w:r>
            <w:r w:rsidRPr="00522ADD">
              <w:tab/>
              <w:t>l-interfaċċa ddedikata għandha tiżgura l-integrità u l-kunfidenzjalità tal-kredenzjali personalizzati ta’ sigurtà u tal-kodiċijiet ta’ awtentikazzjoni trażmessi minn jew permezz tal-fornitur ta’ servizzi ta’ bidu ta’ pa</w:t>
            </w:r>
            <w:r w:rsidRPr="00522ADD">
              <w:t>gament jew tal-fornitur ta’ servizzi ta’ informazzjoni dwar il-kontijiet;</w:t>
            </w:r>
          </w:p>
        </w:tc>
        <w:tc>
          <w:tcPr>
            <w:tcW w:w="4876" w:type="dxa"/>
            <w:hideMark/>
          </w:tcPr>
          <w:p w:rsidR="0047667D" w:rsidRPr="00522ADD" w:rsidRDefault="008451B8">
            <w:pPr>
              <w:pStyle w:val="Normal6"/>
              <w:rPr>
                <w:szCs w:val="24"/>
              </w:rPr>
            </w:pPr>
            <w:r w:rsidRPr="00522ADD">
              <w:t>(b)</w:t>
            </w:r>
            <w:r w:rsidRPr="00522ADD">
              <w:tab/>
              <w:t xml:space="preserve">l-interfaċċa ddedikata għandha </w:t>
            </w:r>
            <w:r w:rsidRPr="00522ADD">
              <w:rPr>
                <w:b/>
                <w:bCs/>
                <w:i/>
                <w:iCs/>
              </w:rPr>
              <w:t>tapplika approċċ ta’ ridirezzjoni biex</w:t>
            </w:r>
            <w:r w:rsidRPr="00522ADD">
              <w:rPr>
                <w:b/>
                <w:bCs/>
              </w:rPr>
              <w:t xml:space="preserve"> </w:t>
            </w:r>
            <w:r w:rsidRPr="00522ADD">
              <w:t>tiżgura l-integrità u l-kunfidenzjalità tal-kredenzjali personalizzati ta’ sigurtà u tal-kodiċijiet ta’ awte</w:t>
            </w:r>
            <w:r w:rsidRPr="00522ADD">
              <w:t>ntikazzjoni trażmessi minn jew permezz tal-fornitur ta’ servizzi ta’ bidu ta’ pagament jew tal-fornitur ta’ servizzi ta’ informazzjoni dwar il-kontijiet;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287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José Gusmão, Chris MacManus</w:t>
      </w:r>
      <w:r w:rsidRPr="00522ADD">
        <w:rPr>
          <w:rStyle w:val="HideTWBExt"/>
          <w:b w:val="0"/>
        </w:rPr>
        <w:t>&lt;/Members&gt;</w:t>
      </w:r>
    </w:p>
    <w:p w:rsidR="0047667D" w:rsidRPr="00522ADD" w:rsidRDefault="008451B8" w:rsidP="0047667D">
      <w:r w:rsidRPr="00522ADD">
        <w:rPr>
          <w:rStyle w:val="HideTWBExt"/>
        </w:rPr>
        <w:t>&lt;AuNomDe&gt;</w:t>
      </w:r>
      <w:r w:rsidRPr="00522ADD">
        <w:rPr>
          <w:rStyle w:val="HideTWBInt"/>
          <w:color w:val="auto"/>
        </w:rPr>
        <w:t>{The Left}</w:t>
      </w:r>
      <w:r w:rsidRPr="00522ADD">
        <w:t>f’isemThe Left Group</w:t>
      </w:r>
      <w:r w:rsidRPr="00522ADD">
        <w:rPr>
          <w:rStyle w:val="HideTWBExt"/>
        </w:rPr>
        <w:t>&lt;/AuNomDe&gt;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36 – paragrafu 1 – punt b</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(b)</w:t>
            </w:r>
            <w:r w:rsidRPr="00522ADD">
              <w:tab/>
            </w:r>
            <w:r w:rsidRPr="00522ADD">
              <w:t xml:space="preserve">l-interfaċċa ddedikata għandha tiżgura l-integrità u l-kunfidenzjalità tal-kredenzjali personalizzati ta’ sigurtà u tal-kodiċijiet ta’ awtentikazzjoni trażmessi minn jew permezz tal-fornitur ta’ servizzi ta’ bidu ta’ pagament jew tal-fornitur ta’ servizzi </w:t>
            </w:r>
            <w:r w:rsidRPr="00522ADD">
              <w:t>ta’ informazzjoni dwar il-kontijiet;</w:t>
            </w:r>
          </w:p>
        </w:tc>
        <w:tc>
          <w:tcPr>
            <w:tcW w:w="4876" w:type="dxa"/>
            <w:hideMark/>
          </w:tcPr>
          <w:p w:rsidR="0047667D" w:rsidRPr="00522ADD" w:rsidRDefault="008451B8">
            <w:pPr>
              <w:pStyle w:val="Normal6"/>
              <w:rPr>
                <w:szCs w:val="24"/>
              </w:rPr>
            </w:pPr>
            <w:r w:rsidRPr="00522ADD">
              <w:t>(b)</w:t>
            </w:r>
            <w:r w:rsidRPr="00522ADD">
              <w:tab/>
              <w:t xml:space="preserve">l-interfaċċa ddedikata għandha </w:t>
            </w:r>
            <w:r w:rsidRPr="00522ADD">
              <w:rPr>
                <w:b/>
                <w:bCs/>
                <w:i/>
                <w:iCs/>
              </w:rPr>
              <w:t>tapplika approċċ ta’ ridirezzjoni biex</w:t>
            </w:r>
            <w:r w:rsidRPr="00522ADD">
              <w:rPr>
                <w:b/>
                <w:bCs/>
              </w:rPr>
              <w:t xml:space="preserve"> </w:t>
            </w:r>
            <w:r w:rsidRPr="00522ADD">
              <w:t>tiżgura l-integrità u l-kunfidenzjalità tal-kredenzjali personalizzati ta’ sigurtà u tal-kodiċijiet ta’ awtentikazzjoni trażmessi minn jew permez</w:t>
            </w:r>
            <w:r w:rsidRPr="00522ADD">
              <w:t>z tal-fornitur ta’ servizzi ta’ bidu ta’ pagament jew tal-fornitur ta’ servizzi ta’ informazzjoni dwar il-kontijiet;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Sabiex jiġi evitat li l-kredenzjali personalizzati tas-sigurtà tal-</w:t>
      </w:r>
      <w:r w:rsidRPr="00522ADD">
        <w:t>konsumaturi jiġu kondiviżi ma’ kwalunkwe parti terza, il-fornituri ta’ servizzi ta’ informazzjoni dwar il-kontijiet u l-fornituri ta’ bidu ta’ pagament għandhom dejjem jidderieġu mill-ġdid lill-konsumaturi lejn is-sit web tas-servizzi tal-bank online tagħh</w:t>
      </w:r>
      <w:r w:rsidRPr="00522ADD">
        <w:t>om biex jawtentikaw lilhom innifishom.</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288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36 – paragrafu 1 – punt c</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w:t>
            </w:r>
            <w:r w:rsidRPr="00522ADD">
              <w:t xml:space="preserve">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(c)</w:t>
            </w:r>
            <w:r w:rsidRPr="00522ADD">
              <w:tab/>
              <w:t xml:space="preserve">il-ħin tar-rispons tal-interfaċċa </w:t>
            </w:r>
            <w:r w:rsidRPr="00522ADD">
              <w:rPr>
                <w:b/>
                <w:bCs/>
                <w:i/>
                <w:iCs/>
              </w:rPr>
              <w:t>ddedikata</w:t>
            </w:r>
            <w:r w:rsidRPr="00522ADD">
              <w:t xml:space="preserve"> għat-talbiet ta’ aċċess tal-fornituri ta’ servizzi ta’ informazzjoni dwar il-kontijiet u tal-fornituri ta’ servizzi ta’ bidu ta’ pagament ma għandux ikun itwal mill-ħin tar-r</w:t>
            </w:r>
            <w:r w:rsidRPr="00522ADD">
              <w:t xml:space="preserve">ispons </w:t>
            </w:r>
            <w:r w:rsidRPr="00522ADD">
              <w:rPr>
                <w:b/>
                <w:bCs/>
                <w:i/>
                <w:iCs/>
              </w:rPr>
              <w:t>tal-interfaċċa</w:t>
            </w:r>
            <w:r w:rsidRPr="00522ADD">
              <w:t xml:space="preserve"> li l-fornitur ta’ servizzi ta’ pagament li jġestixxi l-kont jagħmel disponibbli għall-utenti ta’ servizzi ta’ pagament tiegħu għall-aċċess dirett tal-kont ta’ pagament tagħhom online.</w:t>
            </w:r>
          </w:p>
        </w:tc>
        <w:tc>
          <w:tcPr>
            <w:tcW w:w="4876" w:type="dxa"/>
            <w:hideMark/>
          </w:tcPr>
          <w:p w:rsidR="0047667D" w:rsidRPr="00522ADD" w:rsidRDefault="008451B8">
            <w:pPr>
              <w:pStyle w:val="Normal6"/>
              <w:rPr>
                <w:szCs w:val="24"/>
              </w:rPr>
            </w:pPr>
            <w:r w:rsidRPr="00522ADD">
              <w:t>(c)</w:t>
            </w:r>
            <w:r w:rsidRPr="00522ADD">
              <w:tab/>
              <w:t>il-ħin tar-rispons tal-interfaċċa għat-talbiet</w:t>
            </w:r>
            <w:r w:rsidRPr="00522ADD">
              <w:t xml:space="preserve"> ta’ aċċess tal-fornituri ta’ servizzi ta’ informazzjoni dwar il-kontijiet u tal-fornituri ta’ servizzi ta’ bidu ta’ pagament ma għandux ikun itwal mill-ħin tar-rispons </w:t>
            </w:r>
            <w:r w:rsidRPr="00522ADD">
              <w:rPr>
                <w:b/>
                <w:bCs/>
                <w:i/>
                <w:iCs/>
              </w:rPr>
              <w:t>tal-interfaċċi</w:t>
            </w:r>
            <w:r w:rsidRPr="00522ADD">
              <w:t xml:space="preserve"> </w:t>
            </w:r>
            <w:r w:rsidRPr="00522ADD">
              <w:rPr>
                <w:b/>
                <w:bCs/>
                <w:i/>
                <w:iCs/>
              </w:rPr>
              <w:t>kollha</w:t>
            </w:r>
            <w:r w:rsidRPr="00522ADD">
              <w:t xml:space="preserve"> li l-fornitur ta’ servizzi ta’ pagament li jġestixxi l-kont jagħm</w:t>
            </w:r>
            <w:r w:rsidRPr="00522ADD">
              <w:t>el disponibbli għall-utenti ta’ servizzi ta’ pagament tiegħu għall-aċċess dirett tal-kont ta’ pagament tagħhom online.</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289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36 – paragrafu 2 – parti introduttorja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2.</w:t>
            </w:r>
            <w:r w:rsidRPr="00522ADD">
              <w:tab/>
              <w:t>Il-fornituri ta’ servizzi ta’ pagament li jġestixxu l-kont għandhom jiżguraw li l-</w:t>
            </w:r>
            <w:r w:rsidRPr="00522ADD">
              <w:t xml:space="preserve">interfaċċa </w:t>
            </w:r>
            <w:r w:rsidRPr="00522ADD">
              <w:rPr>
                <w:b/>
                <w:bCs/>
                <w:i/>
                <w:iCs/>
              </w:rPr>
              <w:t>ddedikata</w:t>
            </w:r>
            <w:r w:rsidRPr="00522ADD">
              <w:t xml:space="preserve"> msemmija fl-Artikolu 35(1) tippermetti kemm lill-fornituri ta’ servizzi ta’ informazzjoni dwar il-kontijiet kif ukoll lill-fornituri ta’ servizzi ta’ bidu ta’ pagament:</w:t>
            </w:r>
          </w:p>
        </w:tc>
        <w:tc>
          <w:tcPr>
            <w:tcW w:w="4876" w:type="dxa"/>
            <w:hideMark/>
          </w:tcPr>
          <w:p w:rsidR="0047667D" w:rsidRPr="00522ADD" w:rsidRDefault="008451B8">
            <w:pPr>
              <w:pStyle w:val="Normal6"/>
              <w:rPr>
                <w:szCs w:val="24"/>
              </w:rPr>
            </w:pPr>
            <w:r w:rsidRPr="00522ADD">
              <w:t>2.</w:t>
            </w:r>
            <w:r w:rsidRPr="00522ADD">
              <w:tab/>
              <w:t>Il-fornituri ta’ servizzi ta’ pagament li jġestixxu l-kont għan</w:t>
            </w:r>
            <w:r w:rsidRPr="00522ADD">
              <w:t>dhom jiżguraw li l-interfaċċa msemmija fl-Artikolu 35(1) tippermetti kemm lill-fornituri ta’ servizzi ta’ informazzjoni dwar il-kontijiet kif ukoll lill-fornituri ta’ servizzi ta’ bidu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290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36 – paragrafu 2 – punt 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(d)</w:t>
            </w:r>
            <w:r w:rsidRPr="00522ADD">
              <w:tab/>
            </w:r>
            <w:r w:rsidRPr="00522ADD">
              <w:t xml:space="preserve">jaraw, qabel il-bidu tal-pagament </w:t>
            </w:r>
            <w:r w:rsidRPr="00522ADD">
              <w:rPr>
                <w:b/>
                <w:bCs/>
                <w:i/>
                <w:iCs/>
              </w:rPr>
              <w:t>fil-każ ta’ fornituri ta’ servizzi ta’ bidu ta’ pagament</w:t>
            </w:r>
            <w:r w:rsidRPr="00522ADD">
              <w:t>, l-identifikatur uniku tal-kont, l-ismijiet assoċjati tad-detentur tal-kont u l-muniti kif disponibbli għall-utent ta’ servizzi ta’ pagament.</w:t>
            </w:r>
          </w:p>
        </w:tc>
        <w:tc>
          <w:tcPr>
            <w:tcW w:w="4876" w:type="dxa"/>
            <w:hideMark/>
          </w:tcPr>
          <w:p w:rsidR="0047667D" w:rsidRPr="00522ADD" w:rsidRDefault="008451B8">
            <w:pPr>
              <w:pStyle w:val="Normal6"/>
              <w:rPr>
                <w:szCs w:val="24"/>
              </w:rPr>
            </w:pPr>
            <w:r w:rsidRPr="00522ADD">
              <w:t>(d)</w:t>
            </w:r>
            <w:r w:rsidRPr="00522ADD">
              <w:tab/>
              <w:t>jaraw, qabel il-bid</w:t>
            </w:r>
            <w:r w:rsidRPr="00522ADD">
              <w:t>u tal-pagament</w:t>
            </w:r>
            <w:r w:rsidRPr="00522ADD">
              <w:rPr>
                <w:b/>
                <w:bCs/>
                <w:i/>
                <w:iCs/>
              </w:rPr>
              <w:t>, mill-inqas</w:t>
            </w:r>
            <w:r w:rsidRPr="00522ADD">
              <w:t xml:space="preserve">, l-identifikatur uniku tal-kont, l-ismijiet assoċjati </w:t>
            </w:r>
            <w:r w:rsidRPr="00522ADD">
              <w:rPr>
                <w:b/>
                <w:bCs/>
                <w:i/>
                <w:iCs/>
              </w:rPr>
              <w:t>jew identifikaturi oħrajn</w:t>
            </w:r>
            <w:r w:rsidRPr="00522ADD">
              <w:t xml:space="preserve"> tad-detentur tal-kont u l-muniti </w:t>
            </w:r>
            <w:r w:rsidRPr="00522ADD">
              <w:rPr>
                <w:b/>
                <w:bCs/>
                <w:i/>
                <w:iCs/>
              </w:rPr>
              <w:t>u l-bilanċ tal-kont</w:t>
            </w:r>
            <w:r w:rsidRPr="00522ADD">
              <w:t xml:space="preserve"> kif disponibbli għall-utent ta’ servizzi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291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36 – paragrafu 3</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3.</w:t>
            </w:r>
            <w:r w:rsidRPr="00522ADD">
              <w:tab/>
            </w:r>
            <w:r w:rsidRPr="00522ADD">
              <w:t xml:space="preserve">Il-fornituri ta’ servizzi ta’ pagament li jġestixxu l-kont għandhom jippermettu lill-fornituri ta’ servizzi ta’ informazzjoni dwar il-kontijiet jikkomunikaw b’mod sigur, permezz tal-interfaċċa </w:t>
            </w:r>
            <w:r w:rsidRPr="00522ADD">
              <w:rPr>
                <w:b/>
                <w:bCs/>
                <w:i/>
                <w:iCs/>
              </w:rPr>
              <w:t>ddedikata</w:t>
            </w:r>
            <w:r w:rsidRPr="00522ADD">
              <w:t xml:space="preserve">, biex jitolbu u jirċievu informazzjoni dwar kont ta’ </w:t>
            </w:r>
            <w:r w:rsidRPr="00522ADD">
              <w:t>pagament magħżul wieħed jew aktar u t-tranżazzjonijiet ta’ pagament assoċjati.</w:t>
            </w:r>
          </w:p>
        </w:tc>
        <w:tc>
          <w:tcPr>
            <w:tcW w:w="4876" w:type="dxa"/>
            <w:hideMark/>
          </w:tcPr>
          <w:p w:rsidR="0047667D" w:rsidRPr="00522ADD" w:rsidRDefault="008451B8">
            <w:pPr>
              <w:pStyle w:val="Normal6"/>
              <w:rPr>
                <w:szCs w:val="24"/>
              </w:rPr>
            </w:pPr>
            <w:r w:rsidRPr="00522ADD">
              <w:t>3.</w:t>
            </w:r>
            <w:r w:rsidRPr="00522ADD">
              <w:tab/>
              <w:t>Il-fornituri ta’ servizzi ta’ pagament li jġestixxu l-kont għandhom jippermettu lill-fornituri ta’ servizzi ta’ informazzjoni dwar il-kontijiet jikkomunikaw b’mod sigur, perm</w:t>
            </w:r>
            <w:r w:rsidRPr="00522ADD">
              <w:t>ezz tal-interfaċċa, biex jitolbu u jirċievu informazzjoni dwar kont ta’ pagament magħżul wieħed jew aktar u t-tranżazzjonijiet ta’ pagament assoċjati.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292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w:t>
      </w:r>
      <w:r w:rsidRPr="00522ADD">
        <w:t>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36 – paragrafu 4 – punt ha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(ha)</w:t>
            </w:r>
            <w:r w:rsidRPr="00522ADD">
              <w:rPr>
                <w:b/>
                <w:i/>
              </w:rPr>
              <w:tab/>
              <w:t>fil-każ fejn il-fornitur ta’ servizzi ta’ pagament li jġestixxi</w:t>
            </w:r>
            <w:r w:rsidRPr="00522ADD">
              <w:rPr>
                <w:b/>
                <w:i/>
              </w:rPr>
              <w:t xml:space="preserve"> l-kont joffri għażliet ta’ awtentikazzjoni multipli, għandhom l-għażla li jiddeċiedu liema metodu ta’ awtentikazzjoni għandu jiġi ppreżentat lill-pagatur, filwaqt li titqies l-għażla l-inqas ikkumplikata għall-pagatur.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w:t>
      </w:r>
      <w:r w:rsidRPr="00522ADD">
        <w:rPr>
          <w:rStyle w:val="HideTWBExt"/>
        </w:rPr>
        <w:t>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293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36 – paragrafu 4 – punt ha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(ha)</w:t>
            </w:r>
            <w:r w:rsidRPr="00522ADD">
              <w:rPr>
                <w:b/>
                <w:i/>
              </w:rPr>
              <w:tab/>
              <w:t>jirrifjutaw li jibdew tranżazzjoni ta’ pagament għal raġunijiet ġustifikati.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294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 xml:space="preserve">Proposta għal </w:t>
      </w:r>
      <w:r w:rsidRPr="00522ADD">
        <w:t>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36 – paragrafu 5 – subparagrafu 1 – punt b</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(b)</w:t>
            </w:r>
            <w:r w:rsidRPr="00522ADD">
              <w:tab/>
              <w:t xml:space="preserve">il-konferma mill-fornitur ta’ servizzi ta’ pagament li jġestixxi l-kont li l-pagament ikun se jiġi eżegwit abbażi </w:t>
            </w:r>
            <w:r w:rsidRPr="00522ADD">
              <w:t>tal-informazzjoni disponibbli għall-fornitur ta’ servizzi ta’ pagament li jġestixxi l-kont, b’kont meħud ta’ kwalunkwe ordni ta’ pagament diġà eżistenti li tista’ taffettwa l-eżekuzzjoni sħiħa tal-ordni ta’ pagament li tkun qed issir.</w:t>
            </w:r>
          </w:p>
        </w:tc>
        <w:tc>
          <w:tcPr>
            <w:tcW w:w="4876" w:type="dxa"/>
            <w:hideMark/>
          </w:tcPr>
          <w:p w:rsidR="0047667D" w:rsidRPr="00522ADD" w:rsidRDefault="008451B8">
            <w:pPr>
              <w:pStyle w:val="Normal6"/>
              <w:rPr>
                <w:szCs w:val="24"/>
              </w:rPr>
            </w:pPr>
            <w:r w:rsidRPr="00522ADD">
              <w:t>(b)</w:t>
            </w:r>
            <w:r w:rsidRPr="00522ADD">
              <w:tab/>
              <w:t>il-konferma mill-</w:t>
            </w:r>
            <w:r w:rsidRPr="00522ADD">
              <w:t>fornitur ta’ servizzi ta’ pagament li jġestixxi l-kont</w:t>
            </w:r>
            <w:r w:rsidRPr="00522ADD">
              <w:rPr>
                <w:b/>
                <w:bCs/>
              </w:rPr>
              <w:t xml:space="preserve"> </w:t>
            </w:r>
            <w:r w:rsidRPr="00522ADD">
              <w:rPr>
                <w:b/>
                <w:bCs/>
                <w:i/>
                <w:iCs/>
              </w:rPr>
              <w:t>malajr kemm jista’ jkun, u mhux aktar tard minn 20 sekonda wara l-awtorizzazzjoni mill-pagatur,</w:t>
            </w:r>
            <w:r w:rsidRPr="00522ADD">
              <w:t xml:space="preserve"> li l-pagament </w:t>
            </w:r>
            <w:r w:rsidRPr="00522ADD">
              <w:rPr>
                <w:b/>
                <w:bCs/>
                <w:i/>
                <w:iCs/>
              </w:rPr>
              <w:t>ġie eżegwit</w:t>
            </w:r>
            <w:r w:rsidRPr="00522ADD">
              <w:rPr>
                <w:b/>
                <w:bCs/>
              </w:rPr>
              <w:t xml:space="preserve"> </w:t>
            </w:r>
            <w:r w:rsidRPr="00522ADD">
              <w:rPr>
                <w:b/>
                <w:bCs/>
                <w:i/>
                <w:iCs/>
              </w:rPr>
              <w:t>jew</w:t>
            </w:r>
            <w:r w:rsidRPr="00522ADD">
              <w:t xml:space="preserve"> ikun se jiġi eżegwit abbażi tal-informazzjoni disponibbli għall-fornitur ta’ servizzi ta’ pagament li jġestixxi l-kont, b’kont meħud ta’ kwalunkwe ordni ta’ pagament diġà eżistenti li tista’ taffettwa l-eżekuzzjoni sħiħa tal-ordni ta’ pagament li tkun qed</w:t>
            </w:r>
            <w:r w:rsidRPr="00522ADD">
              <w:t xml:space="preserve"> issir.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295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36 – paragrafu 5 – subparagrafu 2a (ġdid</w:t>
      </w:r>
      <w:r w:rsidRPr="00522ADD">
        <w:t>)</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 xml:space="preserve">Meta l-fornitur ta’ servizzi ta’ pagament li jġestixxi l-kont iwettaq kwalunkwe kontroll li jista’ jkollu impatt fuq l-eżekuzzjoni tal-pagament, dawn il-kontrolli għandhom isiru qabel il-konferma </w:t>
            </w:r>
            <w:r w:rsidRPr="00522ADD">
              <w:rPr>
                <w:b/>
                <w:i/>
              </w:rPr>
              <w:t>tal-pagament.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296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José Gusmão, Chris MacManus</w:t>
      </w:r>
      <w:r w:rsidRPr="00522ADD">
        <w:rPr>
          <w:rStyle w:val="HideTWBExt"/>
          <w:b w:val="0"/>
        </w:rPr>
        <w:t>&lt;/Members&gt;</w:t>
      </w:r>
    </w:p>
    <w:p w:rsidR="0047667D" w:rsidRPr="00522ADD" w:rsidRDefault="008451B8" w:rsidP="0047667D">
      <w:r w:rsidRPr="00522ADD">
        <w:rPr>
          <w:rStyle w:val="HideTWBExt"/>
        </w:rPr>
        <w:t>&lt;AuNomDe&gt;</w:t>
      </w:r>
      <w:r w:rsidRPr="00522ADD">
        <w:rPr>
          <w:rStyle w:val="HideTWBInt"/>
          <w:color w:val="auto"/>
        </w:rPr>
        <w:t>{The Left}</w:t>
      </w:r>
      <w:r w:rsidRPr="00522ADD">
        <w:t>f’isemThe Left Group</w:t>
      </w:r>
      <w:r w:rsidRPr="00522ADD">
        <w:rPr>
          <w:rStyle w:val="HideTWBExt"/>
        </w:rPr>
        <w:t>&lt;/AuNomDe&gt;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37 – titolu</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bCs/>
                <w:i/>
                <w:iCs/>
              </w:rPr>
              <w:t>Parità</w:t>
            </w:r>
            <w:r w:rsidRPr="00522ADD">
              <w:t xml:space="preserve"> </w:t>
            </w:r>
            <w:r w:rsidRPr="00522ADD">
              <w:rPr>
                <w:b/>
                <w:bCs/>
                <w:i/>
                <w:iCs/>
              </w:rPr>
              <w:t>tal-aċċess</w:t>
            </w:r>
            <w:r w:rsidRPr="00522ADD">
              <w:t xml:space="preserve"> għad-data </w:t>
            </w:r>
            <w:r w:rsidRPr="00522ADD">
              <w:rPr>
                <w:b/>
                <w:bCs/>
                <w:i/>
                <w:iCs/>
              </w:rPr>
              <w:t>bejn l-interfaċċa ddedikata għall-aċċess u l-interfaċċa tal-klijent</w:t>
            </w:r>
          </w:p>
        </w:tc>
        <w:tc>
          <w:tcPr>
            <w:tcW w:w="4876" w:type="dxa"/>
            <w:hideMark/>
          </w:tcPr>
          <w:p w:rsidR="0047667D" w:rsidRPr="00522ADD" w:rsidRDefault="008451B8">
            <w:pPr>
              <w:pStyle w:val="Normal6"/>
              <w:rPr>
                <w:szCs w:val="24"/>
              </w:rPr>
            </w:pPr>
            <w:r w:rsidRPr="00522ADD">
              <w:rPr>
                <w:b/>
                <w:bCs/>
                <w:i/>
                <w:iCs/>
              </w:rPr>
              <w:t>Aċċess</w:t>
            </w:r>
            <w:r w:rsidRPr="00522ADD">
              <w:t xml:space="preserve"> għad-data </w:t>
            </w:r>
            <w:r w:rsidRPr="00522ADD">
              <w:rPr>
                <w:b/>
                <w:bCs/>
                <w:i/>
                <w:iCs/>
              </w:rPr>
              <w:t>għal partijiet terzi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297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37 – paragrafu 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2.</w:t>
            </w:r>
            <w:r w:rsidRPr="00522ADD">
              <w:tab/>
              <w:t xml:space="preserve">Il-fornituri ta’ servizzi ta’ pagament li jġestixxu l-kont għandhom jipprovdu lill-fornituri ta’ servizzi ta’ informazzjoni dwar il-kontijiet </w:t>
            </w:r>
            <w:r w:rsidRPr="00522ADD">
              <w:rPr>
                <w:b/>
                <w:bCs/>
                <w:i/>
                <w:iCs/>
              </w:rPr>
              <w:t>tal-anqas l-istess</w:t>
            </w:r>
            <w:r w:rsidRPr="00522ADD">
              <w:t xml:space="preserve"> informazzjoni mill-kontijiet ta’ pagament magħżula u t-tranżazzjonijiet ta’ pagament assoċjati</w:t>
            </w:r>
            <w:r w:rsidRPr="00522ADD">
              <w:t xml:space="preserve"> </w:t>
            </w:r>
            <w:r w:rsidRPr="00522ADD">
              <w:rPr>
                <w:b/>
                <w:bCs/>
                <w:i/>
                <w:iCs/>
              </w:rPr>
              <w:t>li jkunu disponibbli għall-utent ta’ servizzi ta’ pagament meta jitlob direttament aċċess għall-informazzjoni dwar il-kontijiet</w:t>
            </w:r>
            <w:r w:rsidRPr="00522ADD">
              <w:t>, dment li din l-informazzjoni ma tinkludix data sensittiva dwar il-pagamenti.</w:t>
            </w:r>
          </w:p>
        </w:tc>
        <w:tc>
          <w:tcPr>
            <w:tcW w:w="4876" w:type="dxa"/>
            <w:hideMark/>
          </w:tcPr>
          <w:p w:rsidR="0047667D" w:rsidRPr="00522ADD" w:rsidRDefault="008451B8">
            <w:pPr>
              <w:pStyle w:val="Normal6"/>
              <w:rPr>
                <w:szCs w:val="24"/>
              </w:rPr>
            </w:pPr>
            <w:r w:rsidRPr="00522ADD">
              <w:t>2.</w:t>
            </w:r>
            <w:r w:rsidRPr="00522ADD">
              <w:tab/>
            </w:r>
            <w:r w:rsidRPr="00522ADD">
              <w:rPr>
                <w:b/>
                <w:bCs/>
                <w:i/>
                <w:iCs/>
              </w:rPr>
              <w:t xml:space="preserve">F’konformità mar-Regolament (UE) 2016/679 </w:t>
            </w:r>
            <w:r w:rsidRPr="00522ADD">
              <w:rPr>
                <w:b/>
                <w:bCs/>
                <w:i/>
                <w:iCs/>
              </w:rPr>
              <w:t>[GDPR],</w:t>
            </w:r>
            <w:r w:rsidRPr="00522ADD">
              <w:t xml:space="preserve"> il-fornituri ta’ servizzi ta’ pagament li jġestixxu l-kont għandhom jipprovdu lill-fornituri ta’ servizzi ta’ informazzjoni dwar il-kontijiet </w:t>
            </w:r>
            <w:r w:rsidRPr="00522ADD">
              <w:rPr>
                <w:b/>
                <w:bCs/>
                <w:i/>
                <w:iCs/>
              </w:rPr>
              <w:t>bl-informazzjoni</w:t>
            </w:r>
            <w:r w:rsidRPr="00522ADD">
              <w:t xml:space="preserve"> mill-kontijiet ta’ pagament magħżula u t-tranżazzjonijiet ta’ pagament assoċjati </w:t>
            </w:r>
            <w:r w:rsidRPr="00522ADD">
              <w:rPr>
                <w:b/>
                <w:bCs/>
                <w:i/>
                <w:iCs/>
              </w:rPr>
              <w:t>meħtieġa</w:t>
            </w:r>
            <w:r w:rsidRPr="00522ADD">
              <w:rPr>
                <w:b/>
                <w:bCs/>
                <w:i/>
                <w:iCs/>
              </w:rPr>
              <w:t xml:space="preserve"> għat-twettiq ta’ kuntratt li għalih is-suġġett tad-data huwa parti</w:t>
            </w:r>
            <w:r w:rsidRPr="00522ADD">
              <w:t>, dment li din l-informazzjoni ma tinkludix data sensittiva dwar il-pagamenti.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298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 xml:space="preserve">José </w:t>
      </w:r>
      <w:r w:rsidRPr="00522ADD">
        <w:t>Gusmão, Chris MacManus</w:t>
      </w:r>
      <w:r w:rsidRPr="00522ADD">
        <w:rPr>
          <w:rStyle w:val="HideTWBExt"/>
          <w:b w:val="0"/>
        </w:rPr>
        <w:t>&lt;/Members&gt;</w:t>
      </w:r>
    </w:p>
    <w:p w:rsidR="0047667D" w:rsidRPr="00522ADD" w:rsidRDefault="008451B8" w:rsidP="0047667D">
      <w:r w:rsidRPr="00522ADD">
        <w:rPr>
          <w:rStyle w:val="HideTWBExt"/>
        </w:rPr>
        <w:t>&lt;AuNomDe&gt;</w:t>
      </w:r>
      <w:r w:rsidRPr="00522ADD">
        <w:rPr>
          <w:rStyle w:val="HideTWBInt"/>
          <w:color w:val="auto"/>
        </w:rPr>
        <w:t>{The Left}</w:t>
      </w:r>
      <w:r w:rsidRPr="00522ADD">
        <w:t>f’isemThe Left Group</w:t>
      </w:r>
      <w:r w:rsidRPr="00522ADD">
        <w:rPr>
          <w:rStyle w:val="HideTWBExt"/>
        </w:rPr>
        <w:t>&lt;/AuNomDe&gt;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37 – paragrafu 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2.</w:t>
            </w:r>
            <w:r w:rsidRPr="00522ADD">
              <w:tab/>
              <w:t>Il-fornituri ta’ serv</w:t>
            </w:r>
            <w:r w:rsidRPr="00522ADD">
              <w:t xml:space="preserve">izzi ta’ pagament li jġestixxu l-kont għandhom jipprovdu lill-fornituri ta’ servizzi ta’ informazzjoni dwar il-kontijiet </w:t>
            </w:r>
            <w:r w:rsidRPr="00522ADD">
              <w:rPr>
                <w:b/>
                <w:bCs/>
                <w:i/>
                <w:iCs/>
              </w:rPr>
              <w:t>tal-anqas l-istess</w:t>
            </w:r>
            <w:r w:rsidRPr="00522ADD">
              <w:t xml:space="preserve"> </w:t>
            </w:r>
            <w:r w:rsidRPr="00522ADD">
              <w:rPr>
                <w:b/>
                <w:bCs/>
                <w:i/>
                <w:iCs/>
              </w:rPr>
              <w:t>informazzjoni</w:t>
            </w:r>
            <w:r w:rsidRPr="00522ADD">
              <w:t xml:space="preserve"> mill-kontijiet ta’ pagament magħżula u t-tranżazzjonijiet ta’ pagament assoċjati </w:t>
            </w:r>
            <w:r w:rsidRPr="00522ADD">
              <w:rPr>
                <w:b/>
                <w:bCs/>
                <w:i/>
                <w:iCs/>
              </w:rPr>
              <w:t xml:space="preserve">li jkunu disponibbli </w:t>
            </w:r>
            <w:r w:rsidRPr="00522ADD">
              <w:rPr>
                <w:b/>
                <w:bCs/>
                <w:i/>
                <w:iCs/>
              </w:rPr>
              <w:t>għall-utent ta’ servizzi ta’ pagament meta jitlob direttament aċċess għall-informazzjoni dwar il-kontijiet,</w:t>
            </w:r>
            <w:r w:rsidRPr="00522ADD">
              <w:t xml:space="preserve"> dment li din l-informazzjoni ma tinkludix data sensittiva dwar il-pagamenti.</w:t>
            </w:r>
          </w:p>
        </w:tc>
        <w:tc>
          <w:tcPr>
            <w:tcW w:w="4876" w:type="dxa"/>
            <w:hideMark/>
          </w:tcPr>
          <w:p w:rsidR="0047667D" w:rsidRPr="00522ADD" w:rsidRDefault="008451B8">
            <w:pPr>
              <w:pStyle w:val="Normal6"/>
              <w:rPr>
                <w:szCs w:val="24"/>
              </w:rPr>
            </w:pPr>
            <w:r w:rsidRPr="00522ADD">
              <w:t>2.</w:t>
            </w:r>
            <w:r w:rsidRPr="00522ADD">
              <w:tab/>
            </w:r>
            <w:r w:rsidRPr="00522ADD">
              <w:rPr>
                <w:b/>
                <w:bCs/>
                <w:i/>
                <w:iCs/>
              </w:rPr>
              <w:t>F’konformità mar-Regolament (UE) 2016/679 [GDPR],</w:t>
            </w:r>
            <w:r w:rsidRPr="00522ADD">
              <w:t xml:space="preserve"> il-fornituri ta’ s</w:t>
            </w:r>
            <w:r w:rsidRPr="00522ADD">
              <w:t xml:space="preserve">ervizzi ta’ pagament li jġestixxu l-kont għandhom jipprovdu lill-fornituri ta’ servizzi ta’ informazzjoni dwar il-kontijiet </w:t>
            </w:r>
            <w:r w:rsidRPr="00522ADD">
              <w:rPr>
                <w:b/>
                <w:bCs/>
                <w:i/>
                <w:iCs/>
              </w:rPr>
              <w:t>bl-informazzjoni</w:t>
            </w:r>
            <w:r w:rsidRPr="00522ADD">
              <w:t xml:space="preserve"> mill-kontijiet ta’ pagament magħżula u t-tranżazzjonijiet ta’ pagament assoċjati </w:t>
            </w:r>
            <w:r w:rsidRPr="00522ADD">
              <w:rPr>
                <w:b/>
                <w:bCs/>
                <w:i/>
                <w:iCs/>
              </w:rPr>
              <w:t>meħtieġa għat-twettiq ta’ kuntratt</w:t>
            </w:r>
            <w:r w:rsidRPr="00522ADD">
              <w:rPr>
                <w:b/>
                <w:bCs/>
                <w:i/>
                <w:iCs/>
              </w:rPr>
              <w:t xml:space="preserve"> li għalih is-suġġett tad-data huwa parti </w:t>
            </w:r>
            <w:r w:rsidRPr="00522ADD">
              <w:t>dment li din l-informazzjoni ma tinkludix data sensittiva dwar il-pagamenti.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 xml:space="preserve">Is-servizzi bankarji miftuħa ma jistgħux isiru għad-detriment </w:t>
      </w:r>
      <w:r w:rsidRPr="00522ADD">
        <w:t>tas-sigurtà tad-data. Meta l-konsumaturi jagħtu l-kunsens tagħhom biex jikkondividu d-data ma’ partijiet terzi, il-kondiviżjoni tad-data ma għandhiex issir “prinċipju miftuħ”, iżda jrid ikun hemm infurzar strett tal-prinċipji tal-minimizzazzjoni tad-data u</w:t>
      </w:r>
      <w:r w:rsidRPr="00522ADD">
        <w:t xml:space="preserve"> tal-limitazzjoni tal-iskop. Għandha tiġi aċċessata biss id-data li hija strettament meħtieġa għall-eżekuzzjoni ta’ kuntratt (l-Artikolu 5(1) c tal-GDPR).</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299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w:t>
      </w:r>
      <w:r w:rsidRPr="00522ADD">
        <w:rPr>
          <w:rStyle w:val="HideTWBExt"/>
        </w:rPr>
        <w: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37 – paragrafu 3</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3.</w:t>
            </w:r>
            <w:r w:rsidRPr="00522ADD">
              <w:tab/>
            </w:r>
            <w:r w:rsidRPr="00522ADD">
              <w:t xml:space="preserve">Il-fornituri ta’ servizzi ta’ pagament li jġestixxu l-kont għandhom jipprovdu lill-fornituri ta’ servizzi ta’ bidu ta’ pagament </w:t>
            </w:r>
            <w:r w:rsidRPr="00522ADD">
              <w:rPr>
                <w:b/>
                <w:bCs/>
                <w:i/>
                <w:iCs/>
              </w:rPr>
              <w:t>tal-anqas l-istess</w:t>
            </w:r>
            <w:r w:rsidRPr="00522ADD">
              <w:t xml:space="preserve"> </w:t>
            </w:r>
            <w:r w:rsidRPr="00522ADD">
              <w:rPr>
                <w:b/>
                <w:bCs/>
                <w:i/>
                <w:iCs/>
              </w:rPr>
              <w:t>informazzjoni</w:t>
            </w:r>
            <w:r w:rsidRPr="00522ADD">
              <w:t xml:space="preserve"> </w:t>
            </w:r>
            <w:r w:rsidRPr="00522ADD">
              <w:rPr>
                <w:b/>
                <w:bCs/>
                <w:i/>
                <w:iCs/>
              </w:rPr>
              <w:t>dwar il-bidu</w:t>
            </w:r>
            <w:r w:rsidRPr="00522ADD">
              <w:t xml:space="preserve"> u l-eżekuzzjoni tat-tranżazzjoni ta’ pagament ipprovduta jew magħmula disponibbli </w:t>
            </w:r>
            <w:r w:rsidRPr="00522ADD">
              <w:t xml:space="preserve">għall-utent ta’ servizzi ta’ pagament meta t-tranżazzjoni tinbeda direttament mill-utent ta’ servizzi ta’ pagament. Dik l-informazzjoni għandha tiġi pprovduta immedjatament wara li tasal l-ordni ta’ pagament u fuq bażi kontinwa sakemm il-pagament ikun </w:t>
            </w:r>
            <w:r w:rsidRPr="00522ADD">
              <w:rPr>
                <w:b/>
                <w:bCs/>
                <w:i/>
                <w:iCs/>
              </w:rPr>
              <w:t>fina</w:t>
            </w:r>
            <w:r w:rsidRPr="00522ADD">
              <w:rPr>
                <w:b/>
                <w:bCs/>
                <w:i/>
                <w:iCs/>
              </w:rPr>
              <w:t>li</w:t>
            </w:r>
            <w:r w:rsidRPr="00522ADD">
              <w:t>.</w:t>
            </w:r>
          </w:p>
        </w:tc>
        <w:tc>
          <w:tcPr>
            <w:tcW w:w="4876" w:type="dxa"/>
            <w:hideMark/>
          </w:tcPr>
          <w:p w:rsidR="0047667D" w:rsidRPr="00522ADD" w:rsidRDefault="008451B8">
            <w:pPr>
              <w:pStyle w:val="Normal6"/>
              <w:rPr>
                <w:szCs w:val="24"/>
              </w:rPr>
            </w:pPr>
            <w:r w:rsidRPr="00522ADD">
              <w:t>3.</w:t>
            </w:r>
            <w:r w:rsidRPr="00522ADD">
              <w:tab/>
            </w:r>
            <w:r w:rsidRPr="00522ADD">
              <w:rPr>
                <w:b/>
                <w:bCs/>
                <w:i/>
                <w:iCs/>
              </w:rPr>
              <w:t>F’konformità mar-Regolament (UE) 2016/679 [GDPR],</w:t>
            </w:r>
            <w:r w:rsidRPr="00522ADD">
              <w:t xml:space="preserve"> il-fornituri ta’ servizzi ta’ pagament li jġestixxu l-kont għandhom jipprovdu lill-fornituri ta’ servizzi ta’ bidu ta’ pagament </w:t>
            </w:r>
            <w:r w:rsidRPr="00522ADD">
              <w:rPr>
                <w:b/>
                <w:bCs/>
                <w:i/>
                <w:iCs/>
              </w:rPr>
              <w:t>bl-informazzjoni</w:t>
            </w:r>
            <w:r w:rsidRPr="00522ADD">
              <w:t xml:space="preserve"> </w:t>
            </w:r>
            <w:r w:rsidRPr="00522ADD">
              <w:rPr>
                <w:b/>
                <w:bCs/>
                <w:i/>
                <w:iCs/>
              </w:rPr>
              <w:t>meħtieġa</w:t>
            </w:r>
            <w:r w:rsidRPr="00522ADD">
              <w:t xml:space="preserve"> </w:t>
            </w:r>
            <w:r w:rsidRPr="00522ADD">
              <w:rPr>
                <w:b/>
                <w:bCs/>
                <w:i/>
                <w:iCs/>
              </w:rPr>
              <w:t>għall-bidu</w:t>
            </w:r>
            <w:r w:rsidRPr="00522ADD">
              <w:t xml:space="preserve"> u l-eżekuzzjoni tat-tranżazzjoni t</w:t>
            </w:r>
            <w:r w:rsidRPr="00522ADD">
              <w:t xml:space="preserve">a’ pagament ipprovduta jew magħmula disponibbli għall-utent ta’ servizzi ta’ pagament meta t-tranżazzjoni tinbeda direttament mill-utent ta’ servizzi ta’ pagament. Dik l-informazzjoni għandha tiġi pprovduta immedjatament wara li tasal l-ordni ta’ pagament </w:t>
            </w:r>
            <w:r w:rsidRPr="00522ADD">
              <w:t xml:space="preserve">u </w:t>
            </w:r>
            <w:r w:rsidRPr="00522ADD">
              <w:rPr>
                <w:b/>
                <w:bCs/>
                <w:i/>
                <w:iCs/>
              </w:rPr>
              <w:t>kwalunkwe aġġornament għall-informazzjoni, inkluż iżda mhux limitat għall-istatus ta’ pagament, għandu jiġi mwassal lill-fornitur ta’ servizzi ta’ bidu ta’ pagament permezz tal-interfaċċa ddedikata f’ħin reali</w:t>
            </w:r>
            <w:r w:rsidRPr="00522ADD">
              <w:t xml:space="preserve"> fuq bażi kontinwa sakemm il-pagament ikun</w:t>
            </w:r>
            <w:r w:rsidRPr="00522ADD">
              <w:rPr>
                <w:b/>
                <w:bCs/>
                <w:i/>
                <w:iCs/>
              </w:rPr>
              <w:t xml:space="preserve"> eż</w:t>
            </w:r>
            <w:r w:rsidRPr="00522ADD">
              <w:rPr>
                <w:b/>
                <w:bCs/>
                <w:i/>
                <w:iCs/>
              </w:rPr>
              <w:t>egwit jew miċħud</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300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José Gusmão, Chris MacManus</w:t>
      </w:r>
      <w:r w:rsidRPr="00522ADD">
        <w:rPr>
          <w:rStyle w:val="HideTWBExt"/>
          <w:b w:val="0"/>
        </w:rPr>
        <w:t>&lt;/Members&gt;</w:t>
      </w:r>
    </w:p>
    <w:p w:rsidR="0047667D" w:rsidRPr="00522ADD" w:rsidRDefault="008451B8" w:rsidP="0047667D">
      <w:r w:rsidRPr="00522ADD">
        <w:rPr>
          <w:rStyle w:val="HideTWBExt"/>
        </w:rPr>
        <w:t>&lt;AuNomDe&gt;</w:t>
      </w:r>
      <w:r w:rsidRPr="00522ADD">
        <w:rPr>
          <w:rStyle w:val="HideTWBInt"/>
          <w:color w:val="auto"/>
        </w:rPr>
        <w:t>{The Left}</w:t>
      </w:r>
      <w:r w:rsidRPr="00522ADD">
        <w:t>f’isemThe Left Group</w:t>
      </w:r>
      <w:r w:rsidRPr="00522ADD">
        <w:rPr>
          <w:rStyle w:val="HideTWBExt"/>
        </w:rPr>
        <w:t>&lt;/AuNomDe&gt;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 xml:space="preserve">Proposta għal </w:t>
      </w:r>
      <w:r w:rsidRPr="00522ADD">
        <w:t>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37 – paragrafu 3</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3.</w:t>
            </w:r>
            <w:r w:rsidRPr="00522ADD">
              <w:tab/>
              <w:t xml:space="preserve">Il-fornituri ta’ servizzi ta’ pagament li jġestixxu l-kont għandhom jipprovdu lill-fornituri ta’ servizzi ta’ bidu ta’ pagament </w:t>
            </w:r>
            <w:r w:rsidRPr="00522ADD">
              <w:rPr>
                <w:b/>
                <w:bCs/>
                <w:i/>
                <w:iCs/>
              </w:rPr>
              <w:t>tal-anqas l-istess</w:t>
            </w:r>
            <w:r w:rsidRPr="00522ADD">
              <w:t xml:space="preserve"> </w:t>
            </w:r>
            <w:r w:rsidRPr="00522ADD">
              <w:rPr>
                <w:b/>
                <w:bCs/>
                <w:i/>
                <w:iCs/>
              </w:rPr>
              <w:t>informazzjoni</w:t>
            </w:r>
            <w:r w:rsidRPr="00522ADD">
              <w:t xml:space="preserve"> </w:t>
            </w:r>
            <w:r w:rsidRPr="00522ADD">
              <w:rPr>
                <w:b/>
                <w:bCs/>
                <w:i/>
                <w:iCs/>
              </w:rPr>
              <w:t>dwar il-bidu</w:t>
            </w:r>
            <w:r w:rsidRPr="00522ADD">
              <w:t xml:space="preserve"> u l-eżekuzzjoni tat-tranżazzjoni ta’ pagament ipprovduta jew magħmula disponibbli għall-utent ta’ servizzi ta’ pagament meta t-tranżazzjoni tinbeda direttament mill-utent ta’ servizzi ta’ pagament. Dik l-informazzjoni għandha ti</w:t>
            </w:r>
            <w:r w:rsidRPr="00522ADD">
              <w:t>ġi pprovduta immedjatament wara li tasal l-ordni ta’ pagament u fuq bażi kontinwa sakemm il-pagament ikun finali.</w:t>
            </w:r>
          </w:p>
        </w:tc>
        <w:tc>
          <w:tcPr>
            <w:tcW w:w="4876" w:type="dxa"/>
            <w:hideMark/>
          </w:tcPr>
          <w:p w:rsidR="0047667D" w:rsidRPr="00522ADD" w:rsidRDefault="008451B8">
            <w:pPr>
              <w:pStyle w:val="Normal6"/>
              <w:rPr>
                <w:szCs w:val="24"/>
              </w:rPr>
            </w:pPr>
            <w:r w:rsidRPr="00522ADD">
              <w:t>3.</w:t>
            </w:r>
            <w:r w:rsidRPr="00522ADD">
              <w:tab/>
            </w:r>
            <w:r w:rsidRPr="00522ADD">
              <w:rPr>
                <w:b/>
                <w:bCs/>
                <w:i/>
                <w:iCs/>
              </w:rPr>
              <w:t>F’konformità mar-Regolament (UE) 2016/679 [GDPR],</w:t>
            </w:r>
            <w:r w:rsidRPr="00522ADD">
              <w:t xml:space="preserve"> il-fornituri ta’ servizzi ta’ pagament li jġestixxu l-kont għandhom jipprovdu lill-fornit</w:t>
            </w:r>
            <w:r w:rsidRPr="00522ADD">
              <w:t xml:space="preserve">uri ta’ servizzi ta’ bidu ta’ pagament </w:t>
            </w:r>
            <w:r w:rsidRPr="00522ADD">
              <w:rPr>
                <w:b/>
                <w:bCs/>
                <w:i/>
                <w:iCs/>
              </w:rPr>
              <w:t>bl-informazzjoni</w:t>
            </w:r>
            <w:r w:rsidRPr="00522ADD">
              <w:t xml:space="preserve"> </w:t>
            </w:r>
            <w:r w:rsidRPr="00522ADD">
              <w:rPr>
                <w:b/>
                <w:bCs/>
                <w:i/>
                <w:iCs/>
              </w:rPr>
              <w:t>meħtieġa</w:t>
            </w:r>
            <w:r w:rsidRPr="00522ADD">
              <w:t xml:space="preserve"> </w:t>
            </w:r>
            <w:r w:rsidRPr="00522ADD">
              <w:rPr>
                <w:b/>
                <w:bCs/>
                <w:i/>
                <w:iCs/>
              </w:rPr>
              <w:t>għall-bidu</w:t>
            </w:r>
            <w:r w:rsidRPr="00522ADD">
              <w:t xml:space="preserve"> u l-eżekuzzjoni tat-tranżazzjoni ta’ pagament ipprovduta jew magħmula disponibbli għall-utent ta’ servizzi ta’ pagament meta t-tranżazzjoni tinbeda direttament mill-utent ta’ servi</w:t>
            </w:r>
            <w:r w:rsidRPr="00522ADD">
              <w:t>zzi ta’ pagament. Dik l-informazzjoni għandha tiġi pprovduta immedjatament wara li tasal l-ordni ta’ pagament u fuq bażi kontinwa sakemm il-pagament ikun finali.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Is-servizzi bankarji m</w:t>
      </w:r>
      <w:r w:rsidRPr="00522ADD">
        <w:t>iftuħa ma jistgħux isiru għad-detriment tas-sigurtà tad-data. Meta l-konsumaturi jagħtu l-kunsens tagħhom biex jikkondividu d-data ma’ partijiet terzi, il-kondiviżjoni tad-data ma għandhiex issir “prinċipju miftuħ”, iżda jrid ikun hemm infurzar strett tal-</w:t>
      </w:r>
      <w:r w:rsidRPr="00522ADD">
        <w:t>prinċipji tal-minimizzazzjoni tad-data u tal-limitazzjoni tal-iskop. Għandha tiġi aċċessata biss id-data li hija strettament meħtieġa għall-eżekuzzjoni ta’ kuntratt (l-Artikolu 5(1) c tal-GDPR).</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301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Eugen Jurzyca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37 – paragrafu 3</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3.</w:t>
            </w:r>
            <w:r w:rsidRPr="00522ADD">
              <w:tab/>
              <w:t xml:space="preserve">Il-fornituri ta’ servizzi ta’ pagament li jġestixxu </w:t>
            </w:r>
            <w:r w:rsidRPr="00522ADD">
              <w:t>l-kont għandhom jipprovdu lill-fornituri ta’ servizzi ta’ bidu ta’ pagament tal-anqas l-istess informazzjoni dwar il-bidu u l-eżekuzzjoni tat-tranżazzjoni ta’ pagament ipprovduta jew magħmula disponibbli għall-utent ta’ servizzi ta’ pagament meta t-tranżaz</w:t>
            </w:r>
            <w:r w:rsidRPr="00522ADD">
              <w:t xml:space="preserve">zjoni tinbeda direttament mill-utent ta’ servizzi ta’ pagament. Dik l-informazzjoni għandha tiġi pprovduta immedjatament wara li tasal l-ordni ta’ pagament u fuq bażi kontinwa sakemm il-pagament ikun </w:t>
            </w:r>
            <w:r w:rsidRPr="00522ADD">
              <w:rPr>
                <w:b/>
                <w:bCs/>
                <w:i/>
                <w:iCs/>
              </w:rPr>
              <w:t>finali</w:t>
            </w:r>
            <w:r w:rsidRPr="00522ADD">
              <w:t>.</w:t>
            </w:r>
          </w:p>
        </w:tc>
        <w:tc>
          <w:tcPr>
            <w:tcW w:w="4876" w:type="dxa"/>
            <w:hideMark/>
          </w:tcPr>
          <w:p w:rsidR="0047667D" w:rsidRPr="00522ADD" w:rsidRDefault="008451B8">
            <w:pPr>
              <w:pStyle w:val="Normal6"/>
              <w:rPr>
                <w:szCs w:val="24"/>
              </w:rPr>
            </w:pPr>
            <w:r w:rsidRPr="00522ADD">
              <w:t>3.</w:t>
            </w:r>
            <w:r w:rsidRPr="00522ADD">
              <w:tab/>
              <w:t>Il-fornituri ta’ servizzi ta’ pagament li jġe</w:t>
            </w:r>
            <w:r w:rsidRPr="00522ADD">
              <w:t>stixxu l-kont għandhom jipprovdu lill-fornituri ta’ servizzi ta’ bidu ta’ pagament tal-anqas l-istess informazzjoni dwar il-bidu u l-eżekuzzjoni tat-tranżazzjoni ta’ pagament ipprovduta jew magħmula disponibbli għall-utent ta’ servizzi ta’ pagament meta t-</w:t>
            </w:r>
            <w:r w:rsidRPr="00522ADD">
              <w:t xml:space="preserve">tranżazzjoni tinbeda direttament mill-utent ta’ servizzi ta’ pagament. Dik l-informazzjoni għandha tiġi pprovduta immedjatament wara li tasal l-ordni ta’ pagament u fuq bażi kontinwa sakemm il-pagament ikun </w:t>
            </w:r>
            <w:r w:rsidRPr="00522ADD">
              <w:rPr>
                <w:b/>
                <w:bCs/>
                <w:i/>
                <w:iCs/>
              </w:rPr>
              <w:t>eżegwit jew miċħud</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w:t>
      </w:r>
      <w:r w:rsidRPr="00522ADD">
        <w:rPr>
          <w:rStyle w:val="HideTWBExt"/>
        </w:rPr>
        <w:t>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302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37 – paragrafu 3a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3a</w:t>
            </w:r>
            <w:r w:rsidRPr="00522ADD">
              <w:rPr>
                <w:b/>
                <w:i/>
              </w:rPr>
              <w:tab/>
              <w:t>L-ipproċessar tad-data tal-klijent għandu jkun limitat għal dak li huwa meħtieġ fir-rigward tal-iskop li għalih tkun ġiet ipproċessata. Skont l-Artikolu 16 tar-Regolament (UE) Nru 1093/2010, l-Awtorità Bankarja Ewropea għandha tiżviluppa linji gwida dwa</w:t>
            </w:r>
            <w:r w:rsidRPr="00522ADD">
              <w:rPr>
                <w:b/>
                <w:i/>
              </w:rPr>
              <w:t>r l-implimentazzjoni ta’ dan il-paragrafu għal servizzi ta’ bidu ta’ pagament u servizzi ta’ informazzjoni dwar il-kontijiet.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303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José Gusmão, Chris MacManus</w:t>
      </w:r>
      <w:r w:rsidRPr="00522ADD">
        <w:rPr>
          <w:rStyle w:val="HideTWBExt"/>
          <w:b w:val="0"/>
        </w:rPr>
        <w:t>&lt;/Members&gt;</w:t>
      </w:r>
    </w:p>
    <w:p w:rsidR="0047667D" w:rsidRPr="00522ADD" w:rsidRDefault="008451B8" w:rsidP="0047667D">
      <w:r w:rsidRPr="00522ADD">
        <w:rPr>
          <w:rStyle w:val="HideTWBExt"/>
        </w:rPr>
        <w:t>&lt;AuNomDe&gt;</w:t>
      </w:r>
      <w:r w:rsidRPr="00522ADD">
        <w:rPr>
          <w:rStyle w:val="HideTWBInt"/>
          <w:color w:val="auto"/>
        </w:rPr>
        <w:t>{The Left}</w:t>
      </w:r>
      <w:r w:rsidRPr="00522ADD">
        <w:t>f’isemThe Left Group</w:t>
      </w:r>
      <w:r w:rsidRPr="00522ADD">
        <w:rPr>
          <w:rStyle w:val="HideTWBExt"/>
        </w:rPr>
        <w:t>&lt;/AuNomDe&gt;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37 – paragrafu 3a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3a</w:t>
            </w:r>
            <w:r w:rsidRPr="00522ADD">
              <w:rPr>
                <w:b/>
                <w:i/>
              </w:rPr>
              <w:tab/>
              <w:t>L-ipproċessar tad-data tal-klijent</w:t>
            </w:r>
            <w:r w:rsidRPr="00522ADD">
              <w:rPr>
                <w:b/>
                <w:i/>
              </w:rPr>
              <w:t xml:space="preserve"> għandu jkun limitat għal dak li huwa meħtieġ fir-rigward tal-iskop li għalih tkun ġiet ipproċessata. Skont l-Artikolu 16 tar-Regolament (UE) Nru 1093/2010, l-ABE għandha tiżviluppa linji gwida dwar l-implimentazzjoni ta’ dan il-paragrafu għal servizzi ta’</w:t>
            </w:r>
            <w:r w:rsidRPr="00522ADD">
              <w:rPr>
                <w:b/>
                <w:i/>
              </w:rPr>
              <w:t xml:space="preserve"> bidu ta’ pagament u servizzi ta’ informazzjoni dwar il-kontijiet.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L-Awtorità Bankarja Ewropea għandha tingħata mandat fil-PSR biex toħroġ gwida dwar kif għandu jiġi stabbilit il-perim</w:t>
      </w:r>
      <w:r w:rsidRPr="00522ADD">
        <w:t>etru tal-użu tad-data għal servizzi ta’ informazzjoni dwar il-kontijiet u servizzi ta’ bidu ta’ pagament b’mod simili għall-qafas deskritt fil-proposta dwar il-Finanzi Miftuħa.</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304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w:t>
      </w:r>
      <w:r w:rsidRPr="00522ADD">
        <w:t>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37 – paragrafu 3b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3b.</w:t>
            </w:r>
            <w:r w:rsidRPr="00522ADD">
              <w:rPr>
                <w:b/>
                <w:i/>
              </w:rPr>
              <w:tab/>
              <w:t xml:space="preserve">Meta tħejji l-linji gwida msemmija fil-paragrafu 3a ta’ dan l-Artikolu, </w:t>
            </w:r>
            <w:r w:rsidRPr="00522ADD">
              <w:rPr>
                <w:b/>
                <w:i/>
              </w:rPr>
              <w:t>l-Awtorità Bankarja Ewropea għandha tikkoopera mill-qrib mal-Bord Ewropew għall-Protezzjoni tad-Data stabbilit bir-Regolament (sUE) 2016/679.</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305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 xml:space="preserve">José Gusmão, </w:t>
      </w:r>
      <w:r w:rsidRPr="00522ADD">
        <w:t>Chris MacManus</w:t>
      </w:r>
      <w:r w:rsidRPr="00522ADD">
        <w:rPr>
          <w:rStyle w:val="HideTWBExt"/>
          <w:b w:val="0"/>
        </w:rPr>
        <w:t>&lt;/Members&gt;</w:t>
      </w:r>
    </w:p>
    <w:p w:rsidR="0047667D" w:rsidRPr="00522ADD" w:rsidRDefault="008451B8" w:rsidP="0047667D">
      <w:r w:rsidRPr="00522ADD">
        <w:rPr>
          <w:rStyle w:val="HideTWBExt"/>
        </w:rPr>
        <w:t>&lt;AuNomDe&gt;</w:t>
      </w:r>
      <w:r w:rsidRPr="00522ADD">
        <w:rPr>
          <w:rStyle w:val="HideTWBInt"/>
          <w:color w:val="auto"/>
        </w:rPr>
        <w:t>{The Left}</w:t>
      </w:r>
      <w:r w:rsidRPr="00522ADD">
        <w:t>f’isemThe Left Group</w:t>
      </w:r>
      <w:r w:rsidRPr="00522ADD">
        <w:rPr>
          <w:rStyle w:val="HideTWBExt"/>
        </w:rPr>
        <w:t>&lt;/AuNomDe&gt;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37 – paragrafu 3b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3b.</w:t>
            </w:r>
            <w:r w:rsidRPr="00522ADD">
              <w:rPr>
                <w:b/>
                <w:i/>
              </w:rPr>
              <w:tab/>
              <w:t>Meta tħejji l-linji</w:t>
            </w:r>
            <w:r w:rsidRPr="00522ADD">
              <w:rPr>
                <w:b/>
                <w:i/>
              </w:rPr>
              <w:t xml:space="preserve"> gwida msemmija fil-paragrafu 3a ta’ dan l-Artikolu, l-EBA għandha tikkoopera mill-qrib mal-Bord Ewropew għall-Protezzjoni tad-Data stabbilit bir-Regolament (UE) 2016/679.</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 xml:space="preserve">L-Awtorità </w:t>
      </w:r>
      <w:r w:rsidRPr="00522ADD">
        <w:t>Bankarja Ewropea għandha tingħata mandat fil-PSR biex toħroġ gwida dwar kif għandu jiġi stabbilit il-perimetru tal-użu tad-data għal servizzi ta’ informazzjoni dwar il-kontijiet u servizzi ta’ bidu ta’ pagament b’mod simili għall-qafas deskritt fil-propost</w:t>
      </w:r>
      <w:r w:rsidRPr="00522ADD">
        <w:t>a dwar il-Finanzi Miftuħa.</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306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38</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w:t>
            </w:r>
          </w:p>
        </w:tc>
        <w:tc>
          <w:tcPr>
            <w:tcW w:w="4876" w:type="dxa"/>
            <w:hideMark/>
          </w:tcPr>
          <w:p w:rsidR="0047667D" w:rsidRPr="00522ADD" w:rsidRDefault="008451B8">
            <w:pPr>
              <w:pStyle w:val="Normal6"/>
              <w:rPr>
                <w:szCs w:val="24"/>
              </w:rPr>
            </w:pPr>
            <w:r w:rsidRPr="00522ADD">
              <w:rPr>
                <w:b/>
                <w:i/>
              </w:rPr>
              <w:t>imħassar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307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38 – paragrafu 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w:t>
            </w:r>
            <w:r w:rsidRPr="00522ADD">
              <w:t xml:space="preserve">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w:t>
            </w:r>
            <w:r w:rsidRPr="00522ADD">
              <w:tab/>
              <w:t>Il-fornituri ta’ servizzi ta’ pagament li jġestixxu l-kont għandhom jieħdu l-miżuri kollha fis-setgħa tagħhom biex jipprevjenu n-nuqqas ta’ disponibbiltà tal-interfaċċa ddedikata. Għandu jiġi preżunt li jkun seħħ nuqqas</w:t>
            </w:r>
            <w:r w:rsidRPr="00522ADD">
              <w:t xml:space="preserve"> ta’ disponibbiltà meta ħames talbiet konsekuttivi għall-aċċess għall-informazzjoni għall-forniment ta’ servizzi ta’ bidu ta’ pagament jew servizzi ta’ informazzjoni dwar il-kontijiet ma jirċievu l-ebda rispons mill-interfaċċa ddedikata tal-fornitur ta’ se</w:t>
            </w:r>
            <w:r w:rsidRPr="00522ADD">
              <w:t>rvizzi ta’ pagament li jġestixxi l-kont fi żmien 30 sekonda.</w:t>
            </w:r>
          </w:p>
        </w:tc>
        <w:tc>
          <w:tcPr>
            <w:tcW w:w="4876" w:type="dxa"/>
            <w:hideMark/>
          </w:tcPr>
          <w:p w:rsidR="0047667D" w:rsidRPr="00522ADD" w:rsidRDefault="008451B8">
            <w:pPr>
              <w:pStyle w:val="Normal6"/>
              <w:rPr>
                <w:szCs w:val="24"/>
              </w:rPr>
            </w:pPr>
            <w:r w:rsidRPr="00522ADD">
              <w:t>1.</w:t>
            </w:r>
            <w:r w:rsidRPr="00522ADD">
              <w:tab/>
              <w:t xml:space="preserve">Il-fornituri ta’ servizzi ta’ pagament li jġestixxu l-kont għandhom jieħdu l-miżuri kollha fis-setgħa tagħhom biex jipprevjenu n-nuqqas ta’ disponibbiltà </w:t>
            </w:r>
            <w:r w:rsidRPr="00522ADD">
              <w:rPr>
                <w:b/>
                <w:bCs/>
                <w:i/>
                <w:iCs/>
              </w:rPr>
              <w:t>u l-prestazzjoni insuffiċjenti</w:t>
            </w:r>
            <w:r w:rsidRPr="00522ADD">
              <w:rPr>
                <w:b/>
                <w:bCs/>
              </w:rPr>
              <w:t xml:space="preserve"> </w:t>
            </w:r>
            <w:r w:rsidRPr="00522ADD">
              <w:t>tal-int</w:t>
            </w:r>
            <w:r w:rsidRPr="00522ADD">
              <w:t>erfaċċa ddedikata. Għandu jiġi preżunt li jkun seħħ nuqqas ta’ disponibbiltà meta ħames talbiet konsekuttivi għall-aċċess għall-informazzjoni għall-forniment ta’ servizzi ta’ bidu ta’ pagament jew servizzi ta’ informazzjoni dwar il-kontijiet ma jirċievu l-</w:t>
            </w:r>
            <w:r w:rsidRPr="00522ADD">
              <w:t>ebda rispons mill-interfaċċa ddedikata tal-fornitur ta’ servizzi ta’ pagament li jġestixxi l-kont fi żmien 30 sekonda.</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308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Markus Ferber</w:t>
      </w:r>
      <w:r w:rsidRPr="00522ADD">
        <w:rPr>
          <w:rStyle w:val="HideTWBExt"/>
          <w:b w:val="0"/>
        </w:rPr>
        <w:t>&lt;/Members&gt;</w:t>
      </w:r>
    </w:p>
    <w:p w:rsidR="0047667D" w:rsidRPr="00522ADD" w:rsidRDefault="008451B8" w:rsidP="0047667D">
      <w:r w:rsidRPr="00522ADD">
        <w:rPr>
          <w:rStyle w:val="HideTWBExt"/>
        </w:rPr>
        <w:t>&lt;/RepeatBloc</w:t>
      </w:r>
      <w:r w:rsidRPr="00522ADD">
        <w:rPr>
          <w:rStyle w:val="HideTWBExt"/>
        </w:rPr>
        <w:t>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38 – paragrafu 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2.</w:t>
            </w:r>
            <w:r w:rsidRPr="00522ADD">
              <w:tab/>
              <w:t xml:space="preserve">F’każ ta’ nuqqas ta’ disponibbiltà tal-interfaċċa ddedikata, il-fornituri ta’ servizzi ta’ pagament li jġestixxu </w:t>
            </w:r>
            <w:r w:rsidRPr="00522ADD">
              <w:t xml:space="preserve">l-kont għandhom jinfurmaw lill-fornituri ta’ servizzi ta’ pagament li jużaw l-interfaċċa ddedikata dwar il-miżuri meħuda biex tiġi restawrata l-interfaċċa u dwar iż-żmien stmat li jkun meħtieġ biex il-problema tiġi solvuta. Matul il-perjodu ta’ nuqqas ta’ </w:t>
            </w:r>
            <w:r w:rsidRPr="00522ADD">
              <w:t>disponibbiltà, il-fornituri ta’ servizzi ta’ pagament li jiġġestixxu l-kont għandhom joffru lill-fornituri ta’ servizzi ta’ informazzjoni dwar il-kontijiet u ta’ servizzi ta’ bidu ta’ pagament mingħajr dewmien soluzzjoni alternattiva effettiva, bħall-użu t</w:t>
            </w:r>
            <w:r w:rsidRPr="00522ADD">
              <w:t>al-interfaċċa li l-fornitur ta’ servizzi ta’ pagament li jġestixxi l-kont juża għall-awtentikazzjoni u l-komunikazzjoni mal-utenti tiegħu, biex jaċċessaw id-data tal-kont ta’ pagament.</w:t>
            </w:r>
          </w:p>
        </w:tc>
        <w:tc>
          <w:tcPr>
            <w:tcW w:w="4876" w:type="dxa"/>
            <w:hideMark/>
          </w:tcPr>
          <w:p w:rsidR="0047667D" w:rsidRPr="00522ADD" w:rsidRDefault="008451B8">
            <w:pPr>
              <w:pStyle w:val="Normal6"/>
              <w:rPr>
                <w:szCs w:val="24"/>
              </w:rPr>
            </w:pPr>
            <w:r w:rsidRPr="00522ADD">
              <w:t>2.</w:t>
            </w:r>
            <w:r w:rsidRPr="00522ADD">
              <w:tab/>
              <w:t>F’każ ta’ nuqqas ta’ disponibbiltà tal-interfaċċa ddedikata, il-forn</w:t>
            </w:r>
            <w:r w:rsidRPr="00522ADD">
              <w:t>ituri ta’ servizzi ta’ pagament li jġestixxu l-kont għandhom jinfurmaw lill-fornituri ta’ servizzi ta’ pagament li jużaw l-interfaċċa ddedikata dwar il-miżuri meħuda biex tiġi restawrata l-interfaċċa u dwar iż-żmien stmat li jkun meħtieġ biex il-problema t</w:t>
            </w:r>
            <w:r w:rsidRPr="00522ADD">
              <w:t xml:space="preserve">iġi solvuta. Matul il-perjodu ta’ nuqqas ta’ disponibbiltà, il-fornituri ta’ servizzi ta’ pagament li jiġġestixxu l-kont għandhom joffru lill-fornituri ta’ servizzi ta’ informazzjoni dwar il-kontijiet u ta’ servizzi ta’ bidu ta’ pagament mingħajr dewmien </w:t>
            </w:r>
            <w:r w:rsidRPr="00522ADD">
              <w:rPr>
                <w:b/>
                <w:bCs/>
                <w:i/>
                <w:iCs/>
              </w:rPr>
              <w:t>b</w:t>
            </w:r>
            <w:r w:rsidRPr="00522ADD">
              <w:rPr>
                <w:b/>
                <w:bCs/>
                <w:i/>
                <w:iCs/>
              </w:rPr>
              <w:t>la bżonn</w:t>
            </w:r>
            <w:r w:rsidRPr="00522ADD">
              <w:t xml:space="preserve"> soluzzjoni alternattiva effettiva, bħall-użu tal-interfaċċa li l-fornitur ta’ servizzi ta’ pagament li jġestixxi l-kont juża għall-awtentikazzjoni u l-komunikazzjoni mal-utenti tiegħu, biex jaċċessaw id-data tal-kont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309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39 – titolu</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 xml:space="preserve">Deroga mill-obbligu li jkun hemm interfaċċa </w:t>
            </w:r>
            <w:r w:rsidRPr="00522ADD">
              <w:rPr>
                <w:b/>
                <w:bCs/>
                <w:i/>
                <w:iCs/>
              </w:rPr>
              <w:t>ddedikata</w:t>
            </w:r>
            <w:r w:rsidRPr="00522ADD">
              <w:t xml:space="preserve"> għall-aċċess għad-data</w:t>
            </w:r>
          </w:p>
        </w:tc>
        <w:tc>
          <w:tcPr>
            <w:tcW w:w="4876" w:type="dxa"/>
            <w:hideMark/>
          </w:tcPr>
          <w:p w:rsidR="0047667D" w:rsidRPr="00522ADD" w:rsidRDefault="008451B8">
            <w:pPr>
              <w:pStyle w:val="Normal6"/>
              <w:rPr>
                <w:szCs w:val="24"/>
              </w:rPr>
            </w:pPr>
            <w:r w:rsidRPr="00522ADD">
              <w:t>Deroga mill-obbligu li jkun hemm interfaċċa għall-aċċess għad-data</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310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Gunnar Beck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39 – paragrafu 2 – subparagrafu 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 xml:space="preserve">L-EBA għandha tiżviluppa abbozzi ta’ standards tekniċi regolatorji li għandhom </w:t>
            </w:r>
            <w:r w:rsidRPr="00522ADD">
              <w:t>jispeċifikaw il-kriterji li abbażi tagħhom, f’konformità mal-paragrafu 1, fornitur ta’ servizzi ta’ pagament li jġestixxi l-kont jista’ jiġi eżentat mill-obbligu li jkollu fis-seħħ interfaċċa ddedikata u jitħalla jew jipprovdi, bħala interfaċċa għall-iskam</w:t>
            </w:r>
            <w:r w:rsidRPr="00522ADD">
              <w:t>bju sigur tad-data mal-fornituri ta’ servizzi ta’ informazzjoni dwar il-kontijiet u mal-fornituri ta’ servizzi ta’ bidu ta’ pagament, l-interfaċċa li huwa jagħmel disponibbli għall-utent ta’ servizzi ta’ pagament tiegħu biex jaċċessa l-kontijiet ta’ pagame</w:t>
            </w:r>
            <w:r w:rsidRPr="00522ADD">
              <w:t>nt tiegħu online jew, fejn ikun xieraq, li ma jkollu l-ebda interfaċċa għall-iskambju sigur tad-data.</w:t>
            </w:r>
          </w:p>
        </w:tc>
        <w:tc>
          <w:tcPr>
            <w:tcW w:w="4876" w:type="dxa"/>
            <w:hideMark/>
          </w:tcPr>
          <w:p w:rsidR="0047667D" w:rsidRPr="00522ADD" w:rsidRDefault="008451B8">
            <w:pPr>
              <w:pStyle w:val="Normal6"/>
              <w:rPr>
                <w:szCs w:val="24"/>
              </w:rPr>
            </w:pPr>
            <w:r w:rsidRPr="00522ADD">
              <w:t>L-EBA għandha tiżviluppa abbozzi ta’ standards tekniċi regolatorji li għandhom jispeċifikaw il-kriterji li abbażi tagħhom, f’konformità mal-paragrafu 1, f</w:t>
            </w:r>
            <w:r w:rsidRPr="00522ADD">
              <w:t>ornitur ta’ servizzi ta’ pagament li jġestixxi l-kont jista’ jiġi eżentat mill-obbligu li jkollu fis-seħħ interfaċċa ddedikata u jitħalla jew jipprovdi, bħala interfaċċa għall-iskambju sigur tad-data mal-fornituri ta’ servizzi ta’ informazzjoni dwar il-kon</w:t>
            </w:r>
            <w:r w:rsidRPr="00522ADD">
              <w:t>tijiet u mal-fornituri ta’ servizzi ta’ bidu ta’ pagament, l-interfaċċa li huwa jagħmel disponibbli għall-utent ta’ servizzi ta’ pagament tiegħu biex jaċċessa l-kontijiet ta’ pagament tiegħu online jew, fejn ikun xieraq, li ma jkollu l-ebda interfaċċa għal</w:t>
            </w:r>
            <w:r w:rsidRPr="00522ADD">
              <w:t>l-iskambju sigur tad-data.</w:t>
            </w:r>
            <w:r w:rsidRPr="00522ADD">
              <w:rPr>
                <w:b/>
                <w:i/>
              </w:rPr>
              <w:t xml:space="preserve"> Il-kriterji għandhom ikunu bbażati fuq użu limitat jew valur ta’ prodotti tal-kontijiet ta’ pagament, li awtomatikament jeżentaw lill-fornitur ta’ servizzi ta’ pagament li jġestixxi l-kont skont dan l-Artikolu mingħajr ma jkollu </w:t>
            </w:r>
            <w:r w:rsidRPr="00522ADD">
              <w:rPr>
                <w:b/>
                <w:i/>
              </w:rPr>
              <w:t>jfittex eżenzjonijiet individwalment mill-awtoritajiet kompetenti.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311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39 – paragrafu 2 – subparagrafu 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L-EBA għandha tiżviluppa abbozzi ta’ standards tekniċi regolatorji li għandhom jispeċifikaw il-kriterji li abbażi tagħhom, f’konformità mal-paragrafu 1, fornitur ta’ servizzi ta’ pagament li jġestixxi l-kont jista’ jiġi eżentat mill-obbligu li jkollu fis-s</w:t>
            </w:r>
            <w:r w:rsidRPr="00522ADD">
              <w:t xml:space="preserve">eħħ interfaċċa </w:t>
            </w:r>
            <w:r w:rsidRPr="00522ADD">
              <w:rPr>
                <w:b/>
                <w:bCs/>
                <w:i/>
                <w:iCs/>
              </w:rPr>
              <w:t>ddedikata</w:t>
            </w:r>
            <w:r w:rsidRPr="00522ADD">
              <w:t xml:space="preserve"> u jitħalla jew jipprovdi, bħala interfaċċa għall-iskambju sigur tad-data mal-fornituri ta’ servizzi ta’ informazzjoni dwar il-kontijiet u mal-fornituri ta’ servizzi ta’ bidu ta’ pagament, l-interfaċċa li huwa jagħmel disponibbli għ</w:t>
            </w:r>
            <w:r w:rsidRPr="00522ADD">
              <w:t>all-utent ta’ servizzi ta’ pagament tiegħu biex jaċċessa l-kontijiet ta’ pagament tiegħu online jew, fejn ikun xieraq, li ma jkollu l-ebda interfaċċa għall-iskambju sigur tad-data.</w:t>
            </w:r>
          </w:p>
        </w:tc>
        <w:tc>
          <w:tcPr>
            <w:tcW w:w="4876" w:type="dxa"/>
            <w:hideMark/>
          </w:tcPr>
          <w:p w:rsidR="0047667D" w:rsidRPr="00522ADD" w:rsidRDefault="008451B8">
            <w:pPr>
              <w:pStyle w:val="Normal6"/>
              <w:rPr>
                <w:szCs w:val="24"/>
              </w:rPr>
            </w:pPr>
            <w:r w:rsidRPr="00522ADD">
              <w:t>L-EBA għandha tiżviluppa abbozzi ta’ standards tekniċi regolatorji li għand</w:t>
            </w:r>
            <w:r w:rsidRPr="00522ADD">
              <w:t>hom jispeċifikaw il-kriterji li abbażi tagħhom, f’konformità mal-paragrafu 1, fornitur ta’ servizzi ta’ pagament li jġestixxi l-kont jista’ jiġi eżentat mill-obbligu li jkollu fis-seħħ interfaċċa u jitħalla jew jipprovdi, bħala interfaċċa għall-iskambju si</w:t>
            </w:r>
            <w:r w:rsidRPr="00522ADD">
              <w:t>gur tad-data mal-fornituri ta’ servizzi ta’ informazzjoni dwar il-kontijiet u mal-fornituri ta’ servizzi ta’ bidu ta’ pagament, l-interfaċċa li huwa jagħmel disponibbli għall-utent ta’ servizzi ta’ pagament tiegħu biex jaċċessa l-kontijiet ta’ pagament tie</w:t>
            </w:r>
            <w:r w:rsidRPr="00522ADD">
              <w:t>għu online jew, fejn ikun xieraq, li ma jkollu l-ebda interfaċċa għall-iskambju sigur tad-data.</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312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w:t>
      </w:r>
      <w:r w:rsidRPr="00522ADD">
        <w:t>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40 – paragrafu 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 xml:space="preserve">Għall-finijiet tal-punt (b), fejn parti mill-informazzjoni jew l-informazzjoni kollha msemmija f’dak il-punt ma tkunx disponibbli </w:t>
            </w:r>
            <w:r w:rsidRPr="00522ADD">
              <w:t>immedjatament wara li tasal l-ordni ta’ pagament, il-fornitur ta’ servizzi ta’ pagament li jġestixxi l-kont għandu jiżgura li kwalunkwe informazzjoni dwar l-eżekuzzjoni tal-ordni ta’ pagament issir disponibbli għall-fornitur ta’ servizzi ta’ bidu ta’ pagam</w:t>
            </w:r>
            <w:r w:rsidRPr="00522ADD">
              <w:t>ent immedjatament wara li dik l-informazzjoni ssir disponibbli għall-fornitur ta’ servizzi ta’ pagament li jġestixxi l-kont.</w:t>
            </w:r>
          </w:p>
        </w:tc>
        <w:tc>
          <w:tcPr>
            <w:tcW w:w="4876" w:type="dxa"/>
            <w:hideMark/>
          </w:tcPr>
          <w:p w:rsidR="0047667D" w:rsidRPr="00522ADD" w:rsidRDefault="008451B8">
            <w:pPr>
              <w:pStyle w:val="Normal6"/>
              <w:rPr>
                <w:szCs w:val="24"/>
              </w:rPr>
            </w:pPr>
            <w:r w:rsidRPr="00522ADD">
              <w:t>Għall-finijiet tal-punt (b), fejn parti mill-informazzjoni jew l-informazzjoni kollha msemmija f’dak il-punt ma tkunx disponibbli i</w:t>
            </w:r>
            <w:r w:rsidRPr="00522ADD">
              <w:t>mmedjatament wara li tasal l-ordni ta’ pagament, il-fornitur ta’ servizzi ta’ pagament li jġestixxi l-kont għandu jiżgura li kwalunkwe informazzjoni</w:t>
            </w:r>
            <w:r w:rsidRPr="00522ADD">
              <w:rPr>
                <w:b/>
                <w:bCs/>
                <w:i/>
                <w:iCs/>
              </w:rPr>
              <w:t>, inkluż iżda mhux limitata għal kwalunkwe aġġornament tal-istatus ta’ pagament,</w:t>
            </w:r>
            <w:r w:rsidRPr="00522ADD">
              <w:t xml:space="preserve"> dwar l-eżekuzzjoni tal-ordn</w:t>
            </w:r>
            <w:r w:rsidRPr="00522ADD">
              <w:t>i ta’ pagament issir disponibbli għall-fornitur ta’ servizzi ta’ bidu ta’ pagament immedjatament wara li dik l-informazzjoni ssir disponibbli għall-fornitur ta’ servizzi ta’ pagament li jġestixxi l-kont.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w:t>
      </w:r>
      <w:r w:rsidRPr="00522ADD">
        <w:t>nda</w:t>
      </w:r>
      <w:r w:rsidRPr="00522ADD">
        <w:tab/>
      </w:r>
      <w:r w:rsidRPr="00522ADD">
        <w:tab/>
      </w:r>
      <w:r w:rsidRPr="00522ADD">
        <w:rPr>
          <w:rStyle w:val="HideTWBExt"/>
          <w:b w:val="0"/>
        </w:rPr>
        <w:t>&lt;NumAm&gt;</w:t>
      </w:r>
      <w:r w:rsidRPr="00522ADD">
        <w:t>313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Eugen Jurzyca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40 – paragrafu 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 xml:space="preserve">Għall-finijiet tal-punt (b), fejn </w:t>
            </w:r>
            <w:r w:rsidRPr="00522ADD">
              <w:t>parti mill-informazzjoni jew l-informazzjoni kollha msemmija f’dak il-punt ma tkunx disponibbli immedjatament wara li tasal l-ordni ta’ pagament, il-fornitur ta’ servizzi ta’ pagament li jġestixxi l-kont għandu jiżgura li kwalunkwe informazzjoni dwar l-eże</w:t>
            </w:r>
            <w:r w:rsidRPr="00522ADD">
              <w:t>kuzzjoni tal-ordni ta’ pagament issir disponibbli għall-fornitur ta’ servizzi ta’ bidu ta’ pagament immedjatament wara li dik l-informazzjoni ssir disponibbli għall-fornitur ta’ servizzi ta’ pagament li jġestixxi l-kont.</w:t>
            </w:r>
          </w:p>
        </w:tc>
        <w:tc>
          <w:tcPr>
            <w:tcW w:w="4876" w:type="dxa"/>
            <w:hideMark/>
          </w:tcPr>
          <w:p w:rsidR="0047667D" w:rsidRPr="00522ADD" w:rsidRDefault="008451B8">
            <w:pPr>
              <w:pStyle w:val="Normal6"/>
              <w:rPr>
                <w:szCs w:val="24"/>
              </w:rPr>
            </w:pPr>
            <w:r w:rsidRPr="00522ADD">
              <w:t>Għall-finijiet tal-punt (b), fejn p</w:t>
            </w:r>
            <w:r w:rsidRPr="00522ADD">
              <w:t>arti mill-informazzjoni jew l-informazzjoni kollha msemmija f’dak il-punt ma tkunx disponibbli immedjatament wara li tasal l-ordni ta’ pagament, il-fornitur ta’ servizzi ta’ pagament li jġestixxi l-kont għandu jiżgura li kwalunkwe informazzjoni</w:t>
            </w:r>
            <w:r w:rsidRPr="00522ADD">
              <w:rPr>
                <w:b/>
                <w:bCs/>
                <w:i/>
                <w:iCs/>
              </w:rPr>
              <w:t>, inkluż kwa</w:t>
            </w:r>
            <w:r w:rsidRPr="00522ADD">
              <w:rPr>
                <w:b/>
                <w:bCs/>
                <w:i/>
                <w:iCs/>
              </w:rPr>
              <w:t>lunkwe aġġornament dwar l-istatus ta’ pagament,</w:t>
            </w:r>
            <w:r w:rsidRPr="00522ADD">
              <w:t xml:space="preserve"> dwar l-eżekuzzjoni tal-ordni ta’ pagament issir disponibbli għall-fornitur ta’ servizzi ta’ bidu ta’ pagament immedjatament wara li dik l-informazzjoni ssir disponibbli għall-fornitur ta’ servizzi ta’ pagamen</w:t>
            </w:r>
            <w:r w:rsidRPr="00522ADD">
              <w:t>t li jġestixxi l-kont.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314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43 – paragrafu 2 – punt a</w:t>
      </w:r>
      <w:r w:rsidRPr="00522ADD">
        <w:t xml:space="preserve"> – punt va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(va)</w:t>
            </w:r>
            <w:r w:rsidRPr="00522ADD">
              <w:rPr>
                <w:b/>
                <w:i/>
              </w:rPr>
              <w:tab/>
              <w:t>id-dati li fihom ġiet aċċessata d-data u liema kategoriji ta’ data ġew irkuprati meta sar dan.</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315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43 – paragrafu 2 – punt c</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(c)</w:t>
            </w:r>
            <w:r w:rsidRPr="00522ADD">
              <w:rPr>
                <w:b/>
                <w:i/>
              </w:rPr>
              <w:tab/>
              <w:t>jippermetti lill-utent ta’ servizzi ta’ pagam</w:t>
            </w:r>
            <w:r w:rsidRPr="00522ADD">
              <w:rPr>
                <w:b/>
                <w:i/>
              </w:rPr>
              <w:t>ent jerġa’ jistabbilixxi kwalunkwe aċċess għad-data rtirat;</w:t>
            </w:r>
          </w:p>
        </w:tc>
        <w:tc>
          <w:tcPr>
            <w:tcW w:w="4876" w:type="dxa"/>
            <w:hideMark/>
          </w:tcPr>
          <w:p w:rsidR="0047667D" w:rsidRPr="00522ADD" w:rsidRDefault="008451B8">
            <w:pPr>
              <w:pStyle w:val="Normal6"/>
              <w:rPr>
                <w:szCs w:val="24"/>
              </w:rPr>
            </w:pPr>
            <w:r w:rsidRPr="00522ADD">
              <w:rPr>
                <w:b/>
                <w:i/>
              </w:rPr>
              <w:t>imħassar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316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Eugen Jurzyca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43 – paragrafu 2 – punt c</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(c)</w:t>
            </w:r>
            <w:r w:rsidRPr="00522ADD">
              <w:rPr>
                <w:b/>
                <w:i/>
              </w:rPr>
              <w:tab/>
              <w:t>jippermetti lill-utent ta’ servizzi ta’ pagament jerġa’ jistabbilixxi kwalunkwe aċċess għad-data rtirat;</w:t>
            </w:r>
          </w:p>
        </w:tc>
        <w:tc>
          <w:tcPr>
            <w:tcW w:w="4876" w:type="dxa"/>
            <w:hideMark/>
          </w:tcPr>
          <w:p w:rsidR="0047667D" w:rsidRPr="00522ADD" w:rsidRDefault="008451B8">
            <w:pPr>
              <w:pStyle w:val="Normal6"/>
              <w:rPr>
                <w:szCs w:val="24"/>
              </w:rPr>
            </w:pPr>
            <w:r w:rsidRPr="00522ADD">
              <w:rPr>
                <w:b/>
                <w:i/>
              </w:rPr>
              <w:t>imħassar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L-introduzzjoni mill-ġdid ta’ permessi rtirati fid-dashboards tista’ toħloq sfidi tekniċi u legali jekk jinbidlu t-termini tas-servizz.</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317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w:t>
      </w:r>
      <w:r w:rsidRPr="00522ADD">
        <w:t>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43 – paragrafu 2 – punt ca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(ca)</w:t>
            </w:r>
            <w:r w:rsidRPr="00522ADD">
              <w:rPr>
                <w:b/>
                <w:i/>
              </w:rPr>
              <w:tab/>
              <w:t xml:space="preserve">jippermetti lill-utenti tas-servizzi ta’ pagament li ma jipparteċipawx </w:t>
            </w:r>
            <w:r w:rsidRPr="00522ADD">
              <w:rPr>
                <w:b/>
                <w:i/>
              </w:rPr>
              <w:t>fil-kondiviżjoni tad-data ma’ partijiet terzi b’mod ġenerali għat-talbiet kollha għal permess ta’ aċċess għad-data preżenti u futuri;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318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Eugen Jurzyca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43 – paragrafu 2 – punt da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(da)</w:t>
            </w:r>
            <w:r w:rsidRPr="00522ADD">
              <w:rPr>
                <w:b/>
                <w:i/>
              </w:rPr>
              <w:tab/>
              <w:t>ikun konsistenti mad-dashboards tar-Regolament dwar l-Aċċess għad-Data Fi</w:t>
            </w:r>
            <w:r w:rsidRPr="00522ADD">
              <w:rPr>
                <w:b/>
                <w:i/>
              </w:rPr>
              <w:t>nanzjarja u jippermetti lid-detenturi tad-data jimmaniġġjaw il-permessi tad-data li jirriżultaw kemm mill-FIDA kif ukoll minn dan ir-Regolament permezz ta’ dashboard wieħed.</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319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43 – paragrafu 2a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2a.</w:t>
            </w:r>
            <w:r w:rsidRPr="00522ADD">
              <w:rPr>
                <w:b/>
                <w:i/>
              </w:rPr>
              <w:tab/>
              <w:t xml:space="preserve">L-EBA għandha tiżviluppa abbozz ta’ </w:t>
            </w:r>
            <w:r w:rsidRPr="00522ADD">
              <w:rPr>
                <w:b/>
                <w:i/>
              </w:rPr>
              <w:t>Standards Tekniċi Regolatorji biex tiżviluppa lista standardizzata ta’ kategoriji ta’ data msemmija fil-paragrafu 2, punt (a), sabiex id-data tkun tinftiehem faċilment mill-konsumaturi.</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L-EBA għandha tissottometti l-Istandards Tekniċi Regolatorji msemmij</w:t>
            </w:r>
            <w:r w:rsidRPr="00522ADD">
              <w:rPr>
                <w:b/>
                <w:i/>
              </w:rPr>
              <w:t>a fl-ewwel subparagrafu lill-Kummissjoni sa [ OP jekk jogħġbok daħħal id-data = sena wara d-data tad-dħul fis-seħħ ta’ dan ir-Regolament]. Il-Kummissjoni tiġi ddelegata s-setgħa li tadotta l-istandards tekniċi regolatorji msemmija fl-ewwel subparagrafu f’k</w:t>
            </w:r>
            <w:r w:rsidRPr="00522ADD">
              <w:rPr>
                <w:b/>
                <w:i/>
              </w:rPr>
              <w:t>onformità mal-Artikoli 10 sa 14 tar-Regolament (UE) Nru 1093/2010.</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320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43 – paragrafu 2b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2b.</w:t>
            </w:r>
            <w:r w:rsidRPr="00522ADD">
              <w:rPr>
                <w:b/>
                <w:i/>
              </w:rPr>
              <w:tab/>
              <w:t xml:space="preserve">Meta utent ta’ servizzi ta’ pagament, skont il-paragrafu 2, il-punt b, jiddeċiedi li jirtira l-aċċess għad-data, il-fornitur ta’ servizzi ta’ informazzjoni </w:t>
            </w:r>
            <w:r w:rsidRPr="00522ADD">
              <w:rPr>
                <w:b/>
                <w:i/>
              </w:rPr>
              <w:t>dwar il-kontijiet jew il-fornitur ta’ servizzi ta’ bidu ta’ pagament partikolari ma għandhomx jibqgħu jirtiraw id-data u għandhom iħassru d-data kollha riċevuta abbażi tal-permess għall-aċċess għad-data mogħti mill-utent tas-servizzi ta’ pagament.</w:t>
            </w:r>
          </w:p>
        </w:tc>
      </w:tr>
    </w:tbl>
    <w:p w:rsidR="0047667D" w:rsidRPr="00522ADD" w:rsidRDefault="008451B8" w:rsidP="0047667D">
      <w:pPr>
        <w:pStyle w:val="Olang"/>
        <w:rPr>
          <w:noProof w:val="0"/>
        </w:rPr>
      </w:pPr>
      <w:r w:rsidRPr="00522ADD">
        <w:t xml:space="preserve">Or. </w:t>
      </w:r>
      <w:r w:rsidRPr="00522ADD">
        <w:rPr>
          <w:rStyle w:val="HideTWBExt"/>
        </w:rPr>
        <w:t>&lt;Or</w:t>
      </w:r>
      <w:r w:rsidRPr="00522ADD">
        <w:rPr>
          <w:rStyle w:val="HideTWBExt"/>
        </w:rPr>
        <w:t>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321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Marek Belka, Paul Tang, René Repasi</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 xml:space="preserve">Artikolu 43 – paragrafu 4 – parti </w:t>
      </w:r>
      <w:r w:rsidRPr="00522ADD">
        <w:t>introduttorja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4.</w:t>
            </w:r>
            <w:r w:rsidRPr="00522ADD">
              <w:tab/>
              <w:t>Il-fornitur ta’ servizzi ta’ pagament li jġestixxi l-kont u l-fornitur ta’ servizzi ta’ informazzjoni dwar il-kontijiet jew ta’ servizzi ta’ bidu ta’ pagament li lilu jkun ingħata l-permess</w:t>
            </w:r>
            <w:r w:rsidRPr="00522ADD">
              <w:t xml:space="preserve"> għandhom jikkooperaw biex jagħmlu l-informazzjoni disponibbli għall-utent ta’ servizzi ta’ pagament permezz tad-dashboard f’ħin reali. Għall-finijiet tal-paragrafu 2</w:t>
            </w:r>
            <w:r w:rsidRPr="00522ADD">
              <w:rPr>
                <w:b/>
                <w:bCs/>
                <w:i/>
                <w:iCs/>
              </w:rPr>
              <w:t>, il-punti (a), (b), (c) u (e)</w:t>
            </w:r>
            <w:r w:rsidRPr="00522ADD">
              <w:t>:</w:t>
            </w:r>
          </w:p>
        </w:tc>
        <w:tc>
          <w:tcPr>
            <w:tcW w:w="4876" w:type="dxa"/>
            <w:hideMark/>
          </w:tcPr>
          <w:p w:rsidR="0047667D" w:rsidRPr="00522ADD" w:rsidRDefault="008451B8">
            <w:pPr>
              <w:pStyle w:val="Normal6"/>
              <w:rPr>
                <w:szCs w:val="24"/>
              </w:rPr>
            </w:pPr>
            <w:r w:rsidRPr="00522ADD">
              <w:t>4.</w:t>
            </w:r>
            <w:r w:rsidRPr="00522ADD">
              <w:tab/>
              <w:t>Il-fornitur ta’ servizzi ta’ pagament li jġestixxi l-ko</w:t>
            </w:r>
            <w:r w:rsidRPr="00522ADD">
              <w:t>nt u l-fornitur ta’ servizzi ta’ informazzjoni dwar il-kontijiet jew ta’ servizzi ta’ bidu ta’ pagament li lilu jkun ingħata l-permess għandhom jikkooperaw biex jagħmlu l-informazzjoni disponibbli għall-utent ta’ servizzi ta’ pagament permezz tad-dashboard</w:t>
            </w:r>
            <w:r w:rsidRPr="00522ADD">
              <w:t xml:space="preserve"> f’ħin reali. Għall-finijiet tal-paragrafu 2:</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Il-punt (e) ma jeżistix, għalhekk wieħed għandu jirreferi għall-paragrafu 2 kollu.</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322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Markus Ferber</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43 – paragrafu 4 – punt b – punt i</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(i)</w:t>
            </w:r>
            <w:r w:rsidRPr="00522ADD">
              <w:tab/>
              <w:t xml:space="preserve">l-iskop tal-permess mogħti </w:t>
            </w:r>
            <w:r w:rsidRPr="00522ADD">
              <w:t>mill-utent ta’ servizzi ta’ pagament;</w:t>
            </w:r>
          </w:p>
        </w:tc>
        <w:tc>
          <w:tcPr>
            <w:tcW w:w="4876" w:type="dxa"/>
            <w:hideMark/>
          </w:tcPr>
          <w:p w:rsidR="0047667D" w:rsidRPr="00522ADD" w:rsidRDefault="008451B8">
            <w:pPr>
              <w:pStyle w:val="Normal6"/>
              <w:rPr>
                <w:szCs w:val="24"/>
              </w:rPr>
            </w:pPr>
            <w:r w:rsidRPr="00522ADD">
              <w:t>(i)</w:t>
            </w:r>
            <w:r w:rsidRPr="00522ADD">
              <w:tab/>
              <w:t>l-iskop tal-permess mogħti mill-utent ta’ servizzi ta’ pagament</w:t>
            </w:r>
            <w:r w:rsidRPr="00522ADD">
              <w:rPr>
                <w:b/>
                <w:bCs/>
                <w:i/>
                <w:iCs/>
              </w:rPr>
              <w:t>, b’mod ċar u li jinftiehem għall-utent</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323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 xml:space="preserve">Ondřej </w:t>
      </w:r>
      <w:r w:rsidRPr="00522ADD">
        <w:t>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44 – paragrafu 1 – subparagrafu 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 xml:space="preserve">Il-fornituri ta’ servizzi ta’ pagament li jġestixxu l-kont għandhom </w:t>
            </w:r>
            <w:r w:rsidRPr="00522ADD">
              <w:t>jiżguraw li l-interfaċċa ddedikata tagħhom ma toħloqx ostakli għall-forniment ta’ servizzi ta’ bidu ta’ pagament u ta’ servizzi ta’ informazzjoni dwar il-kontijiet.</w:t>
            </w:r>
          </w:p>
        </w:tc>
        <w:tc>
          <w:tcPr>
            <w:tcW w:w="4876" w:type="dxa"/>
            <w:hideMark/>
          </w:tcPr>
          <w:p w:rsidR="0047667D" w:rsidRPr="00522ADD" w:rsidRDefault="008451B8">
            <w:pPr>
              <w:pStyle w:val="Normal6"/>
              <w:rPr>
                <w:szCs w:val="24"/>
              </w:rPr>
            </w:pPr>
            <w:r w:rsidRPr="00522ADD">
              <w:t>Il-fornituri ta’ servizzi ta’ pagament li jġestixxu l-kont għandhom jiżguraw li l-interfaċċ</w:t>
            </w:r>
            <w:r w:rsidRPr="00522ADD">
              <w:t xml:space="preserve">a ddedikata tagħhom ma toħloqx ostakli għall-forniment ta’ servizzi ta’ bidu ta’ pagament u ta’ servizzi ta’ informazzjoni dwar il-kontijiet </w:t>
            </w:r>
            <w:r w:rsidRPr="00522ADD">
              <w:rPr>
                <w:b/>
                <w:bCs/>
                <w:i/>
                <w:iCs/>
              </w:rPr>
              <w:t>u tippermetti esperjenza sempliċi u bla xkiel tal-konsumatur</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w:t>
      </w:r>
      <w:r w:rsidRPr="00522ADD">
        <w:t>da</w:t>
      </w:r>
      <w:r w:rsidRPr="00522ADD">
        <w:tab/>
      </w:r>
      <w:r w:rsidRPr="00522ADD">
        <w:tab/>
      </w:r>
      <w:r w:rsidRPr="00522ADD">
        <w:rPr>
          <w:rStyle w:val="HideTWBExt"/>
          <w:b w:val="0"/>
        </w:rPr>
        <w:t>&lt;NumAm&gt;</w:t>
      </w:r>
      <w:r w:rsidRPr="00522ADD">
        <w:t>324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44 – paragrafu 1 – subparagrafu 2 – parti introduttorja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L-ostakli pprojbiti għandhom jinkludu dawn li ġejjin:</w:t>
            </w:r>
          </w:p>
        </w:tc>
        <w:tc>
          <w:tcPr>
            <w:tcW w:w="4876" w:type="dxa"/>
            <w:hideMark/>
          </w:tcPr>
          <w:p w:rsidR="0047667D" w:rsidRPr="00522ADD" w:rsidRDefault="008451B8">
            <w:pPr>
              <w:pStyle w:val="Normal6"/>
              <w:rPr>
                <w:szCs w:val="24"/>
              </w:rPr>
            </w:pPr>
            <w:r w:rsidRPr="00522ADD">
              <w:t>L-ostakli pprojbiti għandhom jinkludu</w:t>
            </w:r>
            <w:r w:rsidRPr="00522ADD">
              <w:rPr>
                <w:b/>
                <w:bCs/>
                <w:i/>
                <w:iCs/>
              </w:rPr>
              <w:t>, iżda mhumiex limitati għal,</w:t>
            </w:r>
            <w:r w:rsidRPr="00522ADD">
              <w:t xml:space="preserve"> dawn li ġejjin:</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325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 xml:space="preserve">Lídia </w:t>
      </w:r>
      <w:r w:rsidRPr="00522ADD">
        <w:t>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44 – paragrafu 1 – subparagrafu 2 – parti introduttorja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 xml:space="preserve">L-ostakli pprojbiti </w:t>
            </w:r>
            <w:r w:rsidRPr="00522ADD">
              <w:rPr>
                <w:b/>
                <w:bCs/>
                <w:i/>
                <w:iCs/>
              </w:rPr>
              <w:t>għandhom</w:t>
            </w:r>
            <w:r w:rsidRPr="00522ADD">
              <w:t xml:space="preserve"> jinkludu dawn li ġejjin:</w:t>
            </w:r>
          </w:p>
        </w:tc>
        <w:tc>
          <w:tcPr>
            <w:tcW w:w="4876" w:type="dxa"/>
            <w:hideMark/>
          </w:tcPr>
          <w:p w:rsidR="0047667D" w:rsidRPr="00522ADD" w:rsidRDefault="008451B8">
            <w:pPr>
              <w:pStyle w:val="Normal6"/>
              <w:rPr>
                <w:szCs w:val="24"/>
              </w:rPr>
            </w:pPr>
            <w:r w:rsidRPr="00522ADD">
              <w:t>L-ostakli pprojbiti jinkludu</w:t>
            </w:r>
            <w:r w:rsidRPr="00522ADD">
              <w:rPr>
                <w:b/>
                <w:bCs/>
                <w:i/>
                <w:iCs/>
              </w:rPr>
              <w:t>, fost l-oħrajn,</w:t>
            </w:r>
            <w:r w:rsidRPr="00522ADD">
              <w:t xml:space="preserve"> dawn li ġejjin:</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326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Marek Belka, Paul Tang, René Repasi</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44 – paragrafu 1 – subparagrafu 2 – punt 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(a)</w:t>
            </w:r>
            <w:r w:rsidRPr="00522ADD">
              <w:tab/>
              <w:t>il-prevenzjoni tal-użu mill-fornituri ta’ servizzi ta’ bidu ta’ pagament jew mill-fornituri ta’</w:t>
            </w:r>
            <w:r w:rsidRPr="00522ADD">
              <w:t xml:space="preserve"> servizzi ta’ informazzjoni dwar il-kontijiet tal-kredenzjali maħruġa mill-fornituri ta’ servizzi ta’ pagament li jġestixxu l-kont lill-utenti ta’ servizzi ta’ pagament tagħhom;</w:t>
            </w:r>
          </w:p>
        </w:tc>
        <w:tc>
          <w:tcPr>
            <w:tcW w:w="4876" w:type="dxa"/>
            <w:hideMark/>
          </w:tcPr>
          <w:p w:rsidR="0047667D" w:rsidRPr="00522ADD" w:rsidRDefault="008451B8">
            <w:pPr>
              <w:pStyle w:val="Normal6"/>
              <w:rPr>
                <w:szCs w:val="24"/>
              </w:rPr>
            </w:pPr>
            <w:r w:rsidRPr="00522ADD">
              <w:t>(a)</w:t>
            </w:r>
            <w:r w:rsidRPr="00522ADD">
              <w:tab/>
              <w:t>il-prevenzjoni tal-użu mill-fornituri ta’ servizzi ta’ bidu ta’ pagament j</w:t>
            </w:r>
            <w:r w:rsidRPr="00522ADD">
              <w:t xml:space="preserve">ew mill-fornituri ta’ servizzi ta’ informazzjoni dwar il-kontijiet tal-kredenzjali </w:t>
            </w:r>
            <w:r w:rsidRPr="00522ADD">
              <w:rPr>
                <w:b/>
                <w:bCs/>
                <w:i/>
                <w:iCs/>
              </w:rPr>
              <w:t>personalizzati ta’ sigurtà</w:t>
            </w:r>
            <w:r w:rsidRPr="00522ADD">
              <w:t xml:space="preserve"> maħruġa mill-fornituri ta’ servizzi ta’ pagament li jġestixxu l-kont lill-utenti ta’ servizzi ta’ pagament tagħhom;</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327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44 – paragrafu 1 – subparagrafu 2 – punt j</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w:t>
            </w:r>
            <w:r w:rsidRPr="00522ADD">
              <w:t>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(j)</w:t>
            </w:r>
            <w:r w:rsidRPr="00522ADD">
              <w:rPr>
                <w:b/>
                <w:i/>
              </w:rPr>
              <w:tab/>
              <w:t xml:space="preserve">l-impożizzjoni ta’ vjaġġ tal-informazzjoni dwar il-kontijiet jew tal-bidu ta’ pagament, f’approċċ ta’ “ridirezzjoni” jew “diżakkoppjat”, fejn l-awtentikazzjoni tal-utent ta’ servizzi ta’ pagament mal-fornitur ta’ servizzi ta’ </w:t>
            </w:r>
            <w:r w:rsidRPr="00522ADD">
              <w:rPr>
                <w:b/>
                <w:i/>
              </w:rPr>
              <w:t>pagament li jġestixxi l-kont iżżid passi addizzjonali jew azzjonijiet meħtieġa fil-vjaġġ tal-utent meta mqabbla mal-proċedura ta’ awtentikazzjoni ekwivalenti offruta lill-utenti ta’ servizzi ta’ pagament meta jaċċessaw direttament il-kontijiet ta’ pagament</w:t>
            </w:r>
            <w:r w:rsidRPr="00522ADD">
              <w:rPr>
                <w:b/>
                <w:i/>
              </w:rPr>
              <w:t xml:space="preserve"> tagħhom jew jibdew pagament mal-fornitur ta’ servizzi ta’ pagament li jġestixxi l-kont;</w:t>
            </w:r>
          </w:p>
        </w:tc>
        <w:tc>
          <w:tcPr>
            <w:tcW w:w="4876" w:type="dxa"/>
            <w:hideMark/>
          </w:tcPr>
          <w:p w:rsidR="0047667D" w:rsidRPr="00522ADD" w:rsidRDefault="008451B8">
            <w:pPr>
              <w:pStyle w:val="Normal6"/>
              <w:rPr>
                <w:szCs w:val="24"/>
              </w:rPr>
            </w:pPr>
            <w:r w:rsidRPr="00522ADD">
              <w:rPr>
                <w:b/>
                <w:i/>
              </w:rPr>
              <w:t>imħassar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328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44 – paragrafu 1 – subparagrafu 2 – punt j</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(j)</w:t>
            </w:r>
            <w:r w:rsidRPr="00522ADD">
              <w:tab/>
            </w:r>
            <w:r w:rsidRPr="00522ADD">
              <w:t xml:space="preserve">l-impożizzjoni ta’ vjaġġ tal-informazzjoni dwar il-kontijiet jew tal-bidu ta’ pagament, f’approċċ ta’ “ridirezzjoni” jew “diżakkoppjat”, </w:t>
            </w:r>
            <w:r w:rsidRPr="00522ADD">
              <w:rPr>
                <w:b/>
                <w:bCs/>
                <w:i/>
                <w:iCs/>
              </w:rPr>
              <w:t>fejn</w:t>
            </w:r>
            <w:r w:rsidRPr="00522ADD">
              <w:t xml:space="preserve"> </w:t>
            </w:r>
            <w:r w:rsidRPr="00522ADD">
              <w:rPr>
                <w:b/>
                <w:bCs/>
                <w:i/>
                <w:iCs/>
              </w:rPr>
              <w:t>l-awtentikazzjoni</w:t>
            </w:r>
            <w:r w:rsidRPr="00522ADD">
              <w:t xml:space="preserve"> tal-utent ta’ servizzi ta’ pagament </w:t>
            </w:r>
            <w:r w:rsidRPr="00522ADD">
              <w:rPr>
                <w:b/>
                <w:bCs/>
                <w:i/>
                <w:iCs/>
              </w:rPr>
              <w:t>mal-fornitur ta’ servizzi ta’ pagament li jġestixxi l-kont i</w:t>
            </w:r>
            <w:r w:rsidRPr="00522ADD">
              <w:rPr>
                <w:b/>
                <w:bCs/>
                <w:i/>
                <w:iCs/>
              </w:rPr>
              <w:t>żżid</w:t>
            </w:r>
            <w:r w:rsidRPr="00522ADD">
              <w:t xml:space="preserve"> passi addizzjonali jew azzjonijiet meħtieġa fil-vjaġġ tal-utent meta mqabbla mal-proċedura ta’ awtentikazzjoni ekwivalenti offruta lill-utenti ta’ servizzi ta’ pagament meta jaċċessaw direttament il-kontijiet ta’ pagament tagħhom jew jibdew pagament m</w:t>
            </w:r>
            <w:r w:rsidRPr="00522ADD">
              <w:t>al-fornitur ta’ servizzi ta’ pagament li jġestixxi l-kont;</w:t>
            </w:r>
          </w:p>
        </w:tc>
        <w:tc>
          <w:tcPr>
            <w:tcW w:w="4876" w:type="dxa"/>
            <w:hideMark/>
          </w:tcPr>
          <w:p w:rsidR="0047667D" w:rsidRPr="00522ADD" w:rsidRDefault="008451B8">
            <w:pPr>
              <w:pStyle w:val="Normal6"/>
              <w:rPr>
                <w:szCs w:val="24"/>
              </w:rPr>
            </w:pPr>
            <w:r w:rsidRPr="00522ADD">
              <w:t>(j)</w:t>
            </w:r>
            <w:r w:rsidRPr="00522ADD">
              <w:tab/>
              <w:t xml:space="preserve">l-impożizzjoni ta’ vjaġġ tal-informazzjoni dwar il-kontijiet jew tal-bidu ta’ pagament, f’approċċ ta’ “ridirezzjoni” jew “diżakkoppjat”, </w:t>
            </w:r>
            <w:r w:rsidRPr="00522ADD">
              <w:rPr>
                <w:b/>
                <w:bCs/>
                <w:i/>
                <w:iCs/>
              </w:rPr>
              <w:t>għall-awtentikazzjoni</w:t>
            </w:r>
            <w:r w:rsidRPr="00522ADD">
              <w:t xml:space="preserve"> tal-utent ta’ servizzi ta’ pagamen</w:t>
            </w:r>
            <w:r w:rsidRPr="00522ADD">
              <w:t xml:space="preserve">t </w:t>
            </w:r>
            <w:r w:rsidRPr="00522ADD">
              <w:rPr>
                <w:b/>
                <w:bCs/>
                <w:i/>
                <w:iCs/>
              </w:rPr>
              <w:t>kif ukoll l-impożizzjoni ta’</w:t>
            </w:r>
            <w:r w:rsidRPr="00522ADD">
              <w:t xml:space="preserve"> passi addizzjonali jew azzjonijiet meħtieġa fil-vjaġġ tal-utent meta mqabbla mal-proċedura ta’ awtentikazzjoni ekwivalenti offruta lill-utenti ta’ servizzi ta’ pagament meta jaċċessaw direttament il-kontijiet ta’ pagament tag</w:t>
            </w:r>
            <w:r w:rsidRPr="00522ADD">
              <w:t>ħhom jew jibdew pagament mal-fornitur ta’ servizzi ta’ pagament li jġestixxi l-kont;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329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w:t>
      </w:r>
      <w:r w:rsidRPr="00522ADD">
        <w:t>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44 – paragrafu 1 – subparagrafu 2 – punt k</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(k)</w:t>
            </w:r>
            <w:r w:rsidRPr="00522ADD">
              <w:rPr>
                <w:b/>
                <w:i/>
              </w:rPr>
              <w:tab/>
              <w:t>l-impożizzjoni li l-utent jiġi ridirezzjonat awtomatikament, fl-istadju tal-awtentikazzjoni, lejn l-indirizz tal-paġna web</w:t>
            </w:r>
            <w:r w:rsidRPr="00522ADD">
              <w:rPr>
                <w:b/>
                <w:i/>
              </w:rPr>
              <w:t xml:space="preserve"> tal-fornitur ta’ servizzi ta’ pagament li jġestixxi l-kont meta dan ikun l-uniku metodu biex titwettaq l-awtentikazzjoni tal-utent ta’ servizzi ta’ pagament li jkun appoġġat minn fornitur ta’ servizzi ta’ pagament li jġestixxi l-kont;</w:t>
            </w:r>
          </w:p>
        </w:tc>
        <w:tc>
          <w:tcPr>
            <w:tcW w:w="4876" w:type="dxa"/>
            <w:hideMark/>
          </w:tcPr>
          <w:p w:rsidR="0047667D" w:rsidRPr="00522ADD" w:rsidRDefault="008451B8">
            <w:pPr>
              <w:pStyle w:val="Normal6"/>
              <w:rPr>
                <w:szCs w:val="24"/>
              </w:rPr>
            </w:pPr>
            <w:r w:rsidRPr="00522ADD">
              <w:rPr>
                <w:b/>
                <w:i/>
              </w:rPr>
              <w:t>imħassar</w:t>
            </w:r>
          </w:p>
        </w:tc>
      </w:tr>
    </w:tbl>
    <w:p w:rsidR="0047667D" w:rsidRPr="00522ADD" w:rsidRDefault="008451B8" w:rsidP="0047667D">
      <w:pPr>
        <w:pStyle w:val="Olang"/>
        <w:rPr>
          <w:noProof w:val="0"/>
        </w:rPr>
      </w:pPr>
      <w:r w:rsidRPr="00522ADD">
        <w:t xml:space="preserve">Or. </w:t>
      </w:r>
      <w:r w:rsidRPr="00522ADD">
        <w:rPr>
          <w:rStyle w:val="HideTWBExt"/>
        </w:rPr>
        <w:t>&lt;Origi</w:t>
      </w:r>
      <w:r w:rsidRPr="00522ADD">
        <w:rPr>
          <w:rStyle w:val="HideTWBExt"/>
        </w:rPr>
        <w:t>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330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44 – paragrafu 1 – subparagrafu 2 – punt k</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w:t>
            </w:r>
            <w:r w:rsidRPr="00522ADD">
              <w:t xml:space="preserve">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(k)</w:t>
            </w:r>
            <w:r w:rsidRPr="00522ADD">
              <w:tab/>
              <w:t>l-impożizzjoni li l-utent jiġi ridirezzjonat awtomatikament</w:t>
            </w:r>
            <w:r w:rsidRPr="00522ADD">
              <w:rPr>
                <w:b/>
                <w:bCs/>
                <w:i/>
                <w:iCs/>
              </w:rPr>
              <w:t>, fl-istadju tal-awtentikazzjoni,</w:t>
            </w:r>
            <w:r w:rsidRPr="00522ADD">
              <w:t xml:space="preserve"> lejn </w:t>
            </w:r>
            <w:r w:rsidRPr="00522ADD">
              <w:rPr>
                <w:b/>
                <w:bCs/>
                <w:i/>
                <w:iCs/>
              </w:rPr>
              <w:t>l-indirizz tal-paġna web</w:t>
            </w:r>
            <w:r w:rsidRPr="00522ADD">
              <w:t xml:space="preserve"> tal-fornitur ta’ servizzi ta’ pagament li jġestixxi l-kont </w:t>
            </w:r>
            <w:r w:rsidRPr="00522ADD">
              <w:rPr>
                <w:b/>
                <w:bCs/>
                <w:i/>
                <w:iCs/>
              </w:rPr>
              <w:t>meta dan ikun</w:t>
            </w:r>
            <w:r w:rsidRPr="00522ADD">
              <w:t xml:space="preserve"> l-uniku metodu biex ti</w:t>
            </w:r>
            <w:r w:rsidRPr="00522ADD">
              <w:t>twettaq l-awtentikazzjoni tal-utent ta’ servizzi ta’ pagament li jkun appoġġat minn fornitur ta’ servizzi ta’ pagament li jġestixxi l-kont;</w:t>
            </w:r>
          </w:p>
        </w:tc>
        <w:tc>
          <w:tcPr>
            <w:tcW w:w="4876" w:type="dxa"/>
            <w:hideMark/>
          </w:tcPr>
          <w:p w:rsidR="0047667D" w:rsidRPr="00522ADD" w:rsidRDefault="008451B8">
            <w:pPr>
              <w:pStyle w:val="Normal6"/>
              <w:rPr>
                <w:szCs w:val="24"/>
              </w:rPr>
            </w:pPr>
            <w:r w:rsidRPr="00522ADD">
              <w:t>(k)</w:t>
            </w:r>
            <w:r w:rsidRPr="00522ADD">
              <w:tab/>
              <w:t xml:space="preserve">l-impożizzjoni li l-utent jiġi ridirezzjonat awtomatikament lejn </w:t>
            </w:r>
            <w:r w:rsidRPr="00522ADD">
              <w:rPr>
                <w:b/>
                <w:bCs/>
                <w:i/>
                <w:iCs/>
              </w:rPr>
              <w:t>l-awtentikazzjoni</w:t>
            </w:r>
            <w:r w:rsidRPr="00522ADD">
              <w:rPr>
                <w:b/>
                <w:bCs/>
              </w:rPr>
              <w:t xml:space="preserve"> </w:t>
            </w:r>
            <w:r w:rsidRPr="00522ADD">
              <w:t>tal-fornitur ta’ servizzi ta’</w:t>
            </w:r>
            <w:r w:rsidRPr="00522ADD">
              <w:t xml:space="preserve"> pagament li jġestixxi l-kont </w:t>
            </w:r>
            <w:r w:rsidRPr="00522ADD">
              <w:rPr>
                <w:b/>
                <w:bCs/>
                <w:i/>
                <w:iCs/>
              </w:rPr>
              <w:t>bħala</w:t>
            </w:r>
            <w:r w:rsidRPr="00522ADD">
              <w:t xml:space="preserve"> l-uniku metodu biex titwettaq l-awtentikazzjoni tal-utent ta’ servizzi ta’ pagament li jkun appoġġat minn fornitur ta’ servizzi ta’ pagament li jġestixxi l-kont;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331</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44 – paragrafu 1 – subparagrafu 2 – punt la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(la)</w:t>
            </w:r>
            <w:r w:rsidRPr="00522ADD">
              <w:rPr>
                <w:b/>
                <w:i/>
              </w:rPr>
              <w:tab/>
              <w:t>ir-restrizzjoni ta’ fornitur ta’ servizzi ta’ bidu ta’ pagament milli jibda pagamenti minn identifikaturi uniċi li huma indikaturi għall-kontijiet ta’ pagament, bħan-numri tat-telefon ċellulari, inkluż meta tali identifikaturi b’xi mod ieħor ikunu mag</w:t>
            </w:r>
            <w:r w:rsidRPr="00522ADD">
              <w:rPr>
                <w:b/>
                <w:i/>
              </w:rPr>
              <w:t>ħmula disponibbli biss minn fornituri ta’ servizzi ta’ pagament li jġestixxu l-kont lill-pagaturi f’kanal jew sistema dedikati bħal applikazzjoni tat-telefon ċellulari.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332</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44 – paragrafu 1a (ġdid)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tcPr>
          <w:p w:rsidR="0047667D" w:rsidRPr="00522ADD" w:rsidRDefault="0047667D">
            <w:pPr>
              <w:pStyle w:val="Normal6"/>
            </w:pPr>
          </w:p>
        </w:tc>
        <w:tc>
          <w:tcPr>
            <w:tcW w:w="4876" w:type="dxa"/>
            <w:hideMark/>
          </w:tcPr>
          <w:p w:rsidR="0047667D" w:rsidRPr="00522ADD" w:rsidRDefault="008451B8">
            <w:pPr>
              <w:pStyle w:val="Normal6"/>
              <w:rPr>
                <w:szCs w:val="24"/>
              </w:rPr>
            </w:pPr>
            <w:r w:rsidRPr="00522ADD">
              <w:rPr>
                <w:b/>
                <w:i/>
              </w:rPr>
              <w:t>1a.</w:t>
            </w:r>
            <w:r w:rsidRPr="00522ADD">
              <w:rPr>
                <w:b/>
                <w:i/>
              </w:rPr>
              <w:tab/>
              <w:t xml:space="preserve">Il-miżuri u l-istrumenti użati </w:t>
            </w:r>
            <w:r w:rsidRPr="00522ADD">
              <w:rPr>
                <w:b/>
                <w:i/>
              </w:rPr>
              <w:t>mill-fornituri ta’ servizzi ta’ pagament li jġestixxu l-kont b’reazzjoni għal suspett ta’ frodi jew biex jikkonformaw mar-Regolament (UE) 2016/679 [ir-Regolament Ġenerali dwar il-Protezzjoni tad-Data] ma jikkostitwixxux ostakli pprojbiti.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w:t>
      </w:r>
      <w:r w:rsidRPr="00522ADD">
        <w:rPr>
          <w:rStyle w:val="HideTWBInt"/>
        </w:rPr>
        <w:t>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333</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Ondřej Kovařík</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44 – paragrafu 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2.</w:t>
            </w:r>
            <w:r w:rsidRPr="00522ADD">
              <w:tab/>
              <w:t>Għall-attivitajiet tas-servizzi ta’ bidu ta’ pagament u tas-servizzi ta’ informazzjoni dwar il-kontijiet, l-isem u n-numru tal-kont ta’ sid il-kont ma għandhomx jikkostitwixxu data sensittiva dwar il-pagament.</w:t>
            </w:r>
          </w:p>
        </w:tc>
        <w:tc>
          <w:tcPr>
            <w:tcW w:w="4876" w:type="dxa"/>
            <w:hideMark/>
          </w:tcPr>
          <w:p w:rsidR="0047667D" w:rsidRPr="00522ADD" w:rsidRDefault="008451B8">
            <w:pPr>
              <w:pStyle w:val="Normal6"/>
              <w:rPr>
                <w:szCs w:val="24"/>
              </w:rPr>
            </w:pPr>
            <w:r w:rsidRPr="00522ADD">
              <w:t>2.</w:t>
            </w:r>
            <w:r w:rsidRPr="00522ADD">
              <w:tab/>
              <w:t>Għall-attivitajiet tas-servizzi ta’ bi</w:t>
            </w:r>
            <w:r w:rsidRPr="00522ADD">
              <w:t xml:space="preserve">du ta’ pagament u tas-servizzi ta’ informazzjoni dwar il-kontijiet, l-isem u n-numru tal-kont </w:t>
            </w:r>
            <w:r w:rsidRPr="00522ADD">
              <w:rPr>
                <w:b/>
                <w:bCs/>
                <w:i/>
                <w:iCs/>
              </w:rPr>
              <w:t>jew identifikatur ieħor</w:t>
            </w:r>
            <w:r w:rsidRPr="00522ADD">
              <w:t xml:space="preserve"> ta’ sid il-kont ma għandhomx jikkostitwixxu data sensittiva dwar il-pagament.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w:t>
      </w:r>
      <w:r w:rsidRPr="00522ADD">
        <w:rPr>
          <w:rStyle w:val="HideTWBExt"/>
          <w:b w:val="0"/>
        </w:rPr>
        <w:t>mAm&gt;</w:t>
      </w:r>
      <w:r w:rsidRPr="00522ADD">
        <w:t>334</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45 – paragrafu 2 – subparagrafu 1 – punt d</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(d)</w:t>
            </w:r>
            <w:r w:rsidRPr="00522ADD">
              <w:tab/>
              <w:t xml:space="preserve">jirreġistra </w:t>
            </w:r>
            <w:r w:rsidRPr="00522ADD">
              <w:t>d-data li tiġi aċċessata permezz tal-interfaċċa operata mill-fornitur ta’ servizzi ta’ pagament li jġestixxi l-kont għall-utenti ta’ servizzi ta’ pagament tiegħu, u jipprovdi, fuq talba u mingħajr dewmien bla bżonn, ir-reġistrazzjonijiet lill-awtorità komp</w:t>
            </w:r>
            <w:r w:rsidRPr="00522ADD">
              <w:t xml:space="preserve">etenti. </w:t>
            </w:r>
            <w:r w:rsidRPr="00522ADD">
              <w:rPr>
                <w:b/>
                <w:i/>
              </w:rPr>
              <w:t>Ir-reġistri għandhom jitħassru 3 snin wara l-ħolqien tagħhom. Ir-reġistri jistgħu jinżammu għal żmien itwal minn dan il-perjodu ta’ żamma jekk ikunu meħtieġa għal proċeduri ta’ monitoraġġ li jkunu diġà għaddejjin.</w:t>
            </w:r>
          </w:p>
        </w:tc>
        <w:tc>
          <w:tcPr>
            <w:tcW w:w="4876" w:type="dxa"/>
            <w:hideMark/>
          </w:tcPr>
          <w:p w:rsidR="0047667D" w:rsidRPr="00522ADD" w:rsidRDefault="008451B8">
            <w:pPr>
              <w:pStyle w:val="Normal6"/>
              <w:rPr>
                <w:szCs w:val="24"/>
              </w:rPr>
            </w:pPr>
            <w:r w:rsidRPr="00522ADD">
              <w:t>(d)</w:t>
            </w:r>
            <w:r w:rsidRPr="00522ADD">
              <w:tab/>
              <w:t xml:space="preserve">jirreġistra d-data li tiġi </w:t>
            </w:r>
            <w:r w:rsidRPr="00522ADD">
              <w:t>aċċessata permezz tal-interfaċċa operata mill-fornitur ta’ servizzi ta’ pagament li jġestixxi l-kont għall-utenti ta’ servizzi ta’ pagament tiegħu, u jipprovdi, fuq talba u mingħajr dewmien bla bżonn, ir-reġistrazzjonijiet lill-awtorità kompetenti.</w:t>
            </w:r>
          </w:p>
        </w:tc>
      </w:tr>
    </w:tbl>
    <w:p w:rsidR="0047667D" w:rsidRPr="00522ADD" w:rsidRDefault="008451B8" w:rsidP="0047667D">
      <w:pPr>
        <w:pStyle w:val="Olang"/>
        <w:rPr>
          <w:noProof w:val="0"/>
        </w:rPr>
      </w:pPr>
      <w:r w:rsidRPr="00522ADD">
        <w:t xml:space="preserve">Or. </w:t>
      </w:r>
      <w:r w:rsidRPr="00522ADD">
        <w:rPr>
          <w:rStyle w:val="HideTWBExt"/>
        </w:rPr>
        <w:t>&lt;O</w:t>
      </w:r>
      <w:r w:rsidRPr="00522ADD">
        <w:rPr>
          <w:rStyle w:val="HideTWBExt"/>
        </w:rPr>
        <w:t>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335</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Marek Belka, Paul Tang, René Repasi</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45 – paragrafu 2 – subparagrafu 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rPr>
                <w:b/>
                <w:i/>
              </w:rPr>
              <w:t>Għall-finijiet tal-punt (d), ir-reġistri għandhom jitħassru 3 snin wara l-ħolqien tagħhom. Ir-reġistri jistgħu jinżammu għal żmien itwal minn dan il-perjodu ta’ żamma jekk ikunu meħtieġa għal proċeduri ta’</w:t>
            </w:r>
            <w:r w:rsidRPr="00522ADD">
              <w:rPr>
                <w:b/>
                <w:i/>
              </w:rPr>
              <w:t xml:space="preserve"> monitoraġġ li jkunu diġà għaddejjin.</w:t>
            </w:r>
          </w:p>
        </w:tc>
        <w:tc>
          <w:tcPr>
            <w:tcW w:w="4876" w:type="dxa"/>
            <w:hideMark/>
          </w:tcPr>
          <w:p w:rsidR="0047667D" w:rsidRPr="00522ADD" w:rsidRDefault="008451B8">
            <w:pPr>
              <w:pStyle w:val="Normal6"/>
              <w:rPr>
                <w:szCs w:val="24"/>
              </w:rPr>
            </w:pPr>
            <w:r w:rsidRPr="00522ADD">
              <w:rPr>
                <w:b/>
                <w:i/>
              </w:rPr>
              <w:t>imħassar</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pPr>
        <w:pStyle w:val="JustificationTitle"/>
        <w:rPr>
          <w:noProof w:val="0"/>
        </w:rPr>
      </w:pPr>
      <w:r w:rsidRPr="00522ADD">
        <w:rPr>
          <w:rStyle w:val="HideTWBExt"/>
          <w:i w:val="0"/>
        </w:rPr>
        <w:t>&lt;TitreJust&gt;</w:t>
      </w:r>
      <w:r w:rsidRPr="00522ADD">
        <w:t>Ġustifikazzjoni</w:t>
      </w:r>
      <w:r w:rsidRPr="00522ADD">
        <w:rPr>
          <w:rStyle w:val="HideTWBExt"/>
          <w:i w:val="0"/>
        </w:rPr>
        <w:t>&lt;/TitreJust&gt;</w:t>
      </w:r>
    </w:p>
    <w:p w:rsidR="0047667D" w:rsidRPr="00522ADD" w:rsidRDefault="008451B8" w:rsidP="0047667D">
      <w:pPr>
        <w:pStyle w:val="Normal12Italic"/>
        <w:rPr>
          <w:noProof w:val="0"/>
        </w:rPr>
      </w:pPr>
      <w:r w:rsidRPr="00522ADD">
        <w:t>Din il-parti tat-test għandha l-istess tifsira bħat-tieni u t-tielet sentenza f’45(2)(d).</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336</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45 – paragrafu 2 – subparagrafu 2</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 xml:space="preserve">Għall-finijiet tal-punt (d), ir-reġistri </w:t>
            </w:r>
            <w:r w:rsidRPr="00522ADD">
              <w:t>għandhom jitħassru 3 snin wara l-ħolqien tagħhom. Ir-reġistri jistgħu jinżammu għal żmien itwal minn dan il-perjodu ta’ żamma jekk ikunu meħtieġa għal proċeduri ta’ monitoraġġ li jkunu diġà għaddejjin.</w:t>
            </w:r>
          </w:p>
        </w:tc>
        <w:tc>
          <w:tcPr>
            <w:tcW w:w="4876" w:type="dxa"/>
            <w:hideMark/>
          </w:tcPr>
          <w:p w:rsidR="0047667D" w:rsidRPr="00522ADD" w:rsidRDefault="008451B8">
            <w:pPr>
              <w:pStyle w:val="Normal6"/>
              <w:rPr>
                <w:szCs w:val="24"/>
              </w:rPr>
            </w:pPr>
            <w:r w:rsidRPr="00522ADD">
              <w:t>Għall-finijiet tal-punt (d), ir-reġistri għandhom jitħ</w:t>
            </w:r>
            <w:r w:rsidRPr="00522ADD">
              <w:t>assru 3 snin wara l-ħolqien tagħhom. Ir-reġistri jistgħu jinżammu għal żmien itwal minn dan il-perjodu ta’ żamma jekk ikunu meħtieġa għal proċeduri ta’ monitoraġġ li jkunu diġà għaddejjin</w:t>
            </w:r>
            <w:r w:rsidRPr="00522ADD">
              <w:rPr>
                <w:b/>
                <w:bCs/>
                <w:i/>
                <w:iCs/>
              </w:rPr>
              <w:t>, iżda jinżammu biss sakemm ikun strettament meħtieġ biex jitwettqu t</w:t>
            </w:r>
            <w:r w:rsidRPr="00522ADD">
              <w:rPr>
                <w:b/>
                <w:bCs/>
                <w:i/>
                <w:iCs/>
              </w:rPr>
              <w:t>ali proċeduri</w:t>
            </w:r>
            <w:r w:rsidRPr="00522ADD">
              <w: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337</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46 – paragrafu 1 – punt d</w:t>
      </w:r>
      <w:r w:rsidRPr="00522ADD">
        <w:rPr>
          <w:rStyle w:val="HideTWBExt"/>
          <w:b w:val="0"/>
        </w:rPr>
        <w:t>&lt;/Articl</w:t>
      </w:r>
      <w:r w:rsidRPr="00522ADD">
        <w:rPr>
          <w:rStyle w:val="HideTWBExt"/>
          <w:b w:val="0"/>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(d)</w:t>
            </w:r>
            <w:r w:rsidRPr="00522ADD">
              <w:tab/>
              <w:t xml:space="preserve">jiżguraw li l-kredenzjali personalizzati ta’ sigurtà tal-utent ta’ servizzi ta’ pagament ma jkunux, bl-eċċezzjoni tal-pagatur u tal-emittent tal-kredenzjali personalizzati ta’ sigurtà, aċċessibbli għal </w:t>
            </w:r>
            <w:r w:rsidRPr="00522ADD">
              <w:t>partijiet oħra u li jiġu trażmessi mill-fornitur ta’ servizzi ta’ bidu ta’ pagament permezz ta’ kanali sikuri u effiċjenti;</w:t>
            </w:r>
          </w:p>
        </w:tc>
        <w:tc>
          <w:tcPr>
            <w:tcW w:w="4876" w:type="dxa"/>
            <w:hideMark/>
          </w:tcPr>
          <w:p w:rsidR="0047667D" w:rsidRPr="00522ADD" w:rsidRDefault="008451B8">
            <w:pPr>
              <w:pStyle w:val="Normal6"/>
              <w:rPr>
                <w:szCs w:val="24"/>
              </w:rPr>
            </w:pPr>
            <w:r w:rsidRPr="00522ADD">
              <w:t>(d)</w:t>
            </w:r>
            <w:r w:rsidRPr="00522ADD">
              <w:tab/>
              <w:t xml:space="preserve">jiżguraw li l-kredenzjali personalizzati ta’ sigurtà tal-utent ta’ servizzi ta’ pagament ma jkunux, bl-eċċezzjoni tal-pagatur u </w:t>
            </w:r>
            <w:r w:rsidRPr="00522ADD">
              <w:t xml:space="preserve">tal-emittent tal-kredenzjali personalizzati ta’ sigurtà, aċċessibbli għal partijiet oħra </w:t>
            </w:r>
            <w:r w:rsidRPr="00522ADD">
              <w:rPr>
                <w:b/>
                <w:bCs/>
                <w:i/>
                <w:iCs/>
              </w:rPr>
              <w:t xml:space="preserve">inklużi l-fornituri ta’ bidu ta’ pagament innifishom </w:t>
            </w:r>
            <w:r w:rsidRPr="00522ADD">
              <w:t>u li jiġu trażmessi mill-fornitur ta’ servizzi ta’ bidu ta’ pagament permezz ta’ kanali sikuri u effiċjenti;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338</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46 – paragrafu 2 – punt a</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 xml:space="preserve">Test propost </w:t>
            </w:r>
            <w:r w:rsidRPr="00522ADD">
              <w:t>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(a)</w:t>
            </w:r>
            <w:r w:rsidRPr="00522ADD">
              <w:tab/>
              <w:t>jaħżnu data sensittiva dwar il-pagamenti tal-utent ta’ servizzi ta’ pagament;</w:t>
            </w:r>
          </w:p>
        </w:tc>
        <w:tc>
          <w:tcPr>
            <w:tcW w:w="4876" w:type="dxa"/>
            <w:hideMark/>
          </w:tcPr>
          <w:p w:rsidR="0047667D" w:rsidRPr="00522ADD" w:rsidRDefault="008451B8">
            <w:pPr>
              <w:pStyle w:val="Normal6"/>
              <w:rPr>
                <w:szCs w:val="24"/>
              </w:rPr>
            </w:pPr>
            <w:r w:rsidRPr="00522ADD">
              <w:t>(a)</w:t>
            </w:r>
            <w:r w:rsidRPr="00522ADD">
              <w:tab/>
            </w:r>
            <w:r w:rsidRPr="00522ADD">
              <w:rPr>
                <w:b/>
                <w:bCs/>
                <w:i/>
                <w:iCs/>
              </w:rPr>
              <w:t>jużaw, jaċċessaw jew</w:t>
            </w:r>
            <w:r w:rsidRPr="00522ADD">
              <w:t xml:space="preserve"> jaħżnu data sensittiva dwar il-pagamenti tal-utent ta’ servizzi ta’ pagament;</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w:t>
      </w:r>
      <w:r w:rsidRPr="00522ADD">
        <w:rPr>
          <w:rStyle w:val="HideTWBExt"/>
          <w:b w:val="0"/>
        </w:rPr>
        <w:t>nd&gt;</w:t>
      </w:r>
      <w:r w:rsidRPr="00522ADD">
        <w:t>Emenda</w:t>
      </w:r>
      <w:r w:rsidRPr="00522ADD">
        <w:tab/>
      </w:r>
      <w:r w:rsidRPr="00522ADD">
        <w:tab/>
      </w:r>
      <w:r w:rsidRPr="00522ADD">
        <w:rPr>
          <w:rStyle w:val="HideTWBExt"/>
          <w:b w:val="0"/>
        </w:rPr>
        <w:t>&lt;NumAm&gt;</w:t>
      </w:r>
      <w:r w:rsidRPr="00522ADD">
        <w:t>339</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Claude Gruffat</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47 – paragrafu 1 – punt b</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(b)</w:t>
            </w:r>
            <w:r w:rsidRPr="00522ADD">
              <w:tab/>
              <w:t xml:space="preserve">jiżgura li </w:t>
            </w:r>
            <w:r w:rsidRPr="00522ADD">
              <w:t>l-kredenzjali personalizzati ta’ sigurtà tal-utent ta’ servizzi ta’ pagament ma jkunux aċċessibbli għal partijiet oħra, bl-eċċezzjoni tal-utent u tal-emittent tal-kredenzjali personalizzati ta’ sigurtà, u li meta dawk il-kredenzjali jiġu trażmessi mill-for</w:t>
            </w:r>
            <w:r w:rsidRPr="00522ADD">
              <w:t>nitur ta’ servizzi ta’ informazzjoni dwar il-kontijiet, it-trażmissjoni ssir permezz ta’ kanali sikuri u effiċjenti;</w:t>
            </w:r>
          </w:p>
        </w:tc>
        <w:tc>
          <w:tcPr>
            <w:tcW w:w="4876" w:type="dxa"/>
            <w:hideMark/>
          </w:tcPr>
          <w:p w:rsidR="0047667D" w:rsidRPr="00522ADD" w:rsidRDefault="008451B8">
            <w:pPr>
              <w:pStyle w:val="Normal6"/>
              <w:rPr>
                <w:szCs w:val="24"/>
              </w:rPr>
            </w:pPr>
            <w:r w:rsidRPr="00522ADD">
              <w:t>(b)</w:t>
            </w:r>
            <w:r w:rsidRPr="00522ADD">
              <w:tab/>
              <w:t>jiżgura li l-kredenzjali personalizzati ta’ sigurtà tal-utent ta’ servizzi ta’ pagament ma jkunux aċċessibbli għal partijiet oħra</w:t>
            </w:r>
            <w:r w:rsidRPr="00522ADD">
              <w:rPr>
                <w:b/>
                <w:bCs/>
                <w:i/>
                <w:iCs/>
              </w:rPr>
              <w:t>,</w:t>
            </w:r>
            <w:r w:rsidRPr="00522ADD">
              <w:t xml:space="preserve"> </w:t>
            </w:r>
            <w:r w:rsidRPr="00522ADD">
              <w:rPr>
                <w:b/>
                <w:bCs/>
                <w:i/>
                <w:iCs/>
              </w:rPr>
              <w:t>inkluż il-fornitur ta’ servizzi ta’ informazzjoni dwar il-kontijiet innifsu</w:t>
            </w:r>
            <w:r w:rsidRPr="00522ADD">
              <w:t>, bl-eċċezzjoni tal-utent u tal-emittent tal-kredenzjali personalizzati ta’ sigurtà, u li meta dawk il-kredenzjali jiġu trażmessi mill-fornitur ta’ servizzi ta’ informazzjoni dwar i</w:t>
            </w:r>
            <w:r w:rsidRPr="00522ADD">
              <w:t>l-kontijiet, it-trażmissjoni ssir permezz ta’ kanali sikuri u effiċjenti;</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pPr>
        <w:pStyle w:val="AMNumberTabs0"/>
        <w:keepNext/>
      </w:pPr>
      <w:r w:rsidRPr="00522ADD">
        <w:rPr>
          <w:rStyle w:val="HideTWBExt"/>
          <w:b w:val="0"/>
        </w:rPr>
        <w:t>&lt;Amend&gt;</w:t>
      </w:r>
      <w:r w:rsidRPr="00522ADD">
        <w:t>Emenda</w:t>
      </w:r>
      <w:r w:rsidRPr="00522ADD">
        <w:tab/>
      </w:r>
      <w:r w:rsidRPr="00522ADD">
        <w:tab/>
      </w:r>
      <w:r w:rsidRPr="00522ADD">
        <w:rPr>
          <w:rStyle w:val="HideTWBExt"/>
          <w:b w:val="0"/>
        </w:rPr>
        <w:t>&lt;NumAm&gt;</w:t>
      </w:r>
      <w:r w:rsidRPr="00522ADD">
        <w:t>340</w:t>
      </w:r>
      <w:r w:rsidRPr="00522ADD">
        <w:rPr>
          <w:rStyle w:val="HideTWBExt"/>
          <w:b w:val="0"/>
        </w:rPr>
        <w:t>&lt;/NumAm&gt;</w:t>
      </w:r>
    </w:p>
    <w:p w:rsidR="0047667D" w:rsidRPr="00522ADD" w:rsidRDefault="008451B8" w:rsidP="0047667D">
      <w:pPr>
        <w:pStyle w:val="NormalBold"/>
      </w:pPr>
      <w:r w:rsidRPr="00522ADD">
        <w:rPr>
          <w:rStyle w:val="HideTWBExt"/>
          <w:b w:val="0"/>
        </w:rPr>
        <w:t>&lt;RepeatBlock-By&gt;&lt;Members&gt;</w:t>
      </w:r>
      <w:r w:rsidRPr="00522ADD">
        <w:t>Lídia Pereira</w:t>
      </w:r>
      <w:r w:rsidRPr="00522ADD">
        <w:rPr>
          <w:rStyle w:val="HideTWBExt"/>
          <w:b w:val="0"/>
        </w:rPr>
        <w:t>&lt;/Members&gt;</w:t>
      </w:r>
    </w:p>
    <w:p w:rsidR="0047667D" w:rsidRPr="00522ADD" w:rsidRDefault="008451B8" w:rsidP="0047667D">
      <w:r w:rsidRPr="00522ADD">
        <w:rPr>
          <w:rStyle w:val="HideTWBExt"/>
        </w:rPr>
        <w:t>&lt;/RepeatBlock-By&gt;</w:t>
      </w:r>
    </w:p>
    <w:p w:rsidR="0047667D" w:rsidRPr="00522ADD" w:rsidRDefault="008451B8" w:rsidP="0047667D">
      <w:pPr>
        <w:pStyle w:val="NormalBold"/>
        <w:keepNext/>
      </w:pPr>
      <w:r w:rsidRPr="00522ADD">
        <w:rPr>
          <w:rStyle w:val="HideTWBExt"/>
          <w:b w:val="0"/>
        </w:rPr>
        <w:t>&lt;DocAmend&gt;</w:t>
      </w:r>
      <w:r w:rsidRPr="00522ADD">
        <w:t>Proposta għal regolament</w:t>
      </w:r>
      <w:r w:rsidRPr="00522ADD">
        <w:rPr>
          <w:rStyle w:val="HideTWBExt"/>
          <w:b w:val="0"/>
        </w:rPr>
        <w:t>&lt;/DocAmend&gt;</w:t>
      </w:r>
    </w:p>
    <w:p w:rsidR="0047667D" w:rsidRPr="00522ADD" w:rsidRDefault="008451B8" w:rsidP="0047667D">
      <w:pPr>
        <w:pStyle w:val="NormalBold"/>
      </w:pPr>
      <w:r w:rsidRPr="00522ADD">
        <w:rPr>
          <w:rStyle w:val="HideTWBExt"/>
          <w:b w:val="0"/>
        </w:rPr>
        <w:t>&lt;Article&gt;</w:t>
      </w:r>
      <w:r w:rsidRPr="00522ADD">
        <w:t>Artikolu 48 – paragrafu 1</w:t>
      </w:r>
      <w:r w:rsidRPr="00522A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3869" w:rsidRPr="00522ADD" w:rsidTr="0047667D">
        <w:trPr>
          <w:jc w:val="center"/>
        </w:trPr>
        <w:tc>
          <w:tcPr>
            <w:tcW w:w="9752" w:type="dxa"/>
            <w:gridSpan w:val="2"/>
          </w:tcPr>
          <w:p w:rsidR="0047667D" w:rsidRPr="00522ADD" w:rsidRDefault="0047667D">
            <w:pPr>
              <w:keepNext/>
            </w:pPr>
          </w:p>
        </w:tc>
      </w:tr>
      <w:tr w:rsidR="008D3869" w:rsidRPr="00522ADD" w:rsidTr="0047667D">
        <w:trPr>
          <w:jc w:val="center"/>
        </w:trPr>
        <w:tc>
          <w:tcPr>
            <w:tcW w:w="4876" w:type="dxa"/>
            <w:hideMark/>
          </w:tcPr>
          <w:p w:rsidR="0047667D" w:rsidRPr="00522ADD" w:rsidRDefault="008451B8">
            <w:pPr>
              <w:pStyle w:val="ColumnHeading"/>
              <w:keepNext/>
            </w:pPr>
            <w:r w:rsidRPr="00522ADD">
              <w:t>Test propost mill-Kummissjoni</w:t>
            </w:r>
          </w:p>
        </w:tc>
        <w:tc>
          <w:tcPr>
            <w:tcW w:w="4876" w:type="dxa"/>
            <w:hideMark/>
          </w:tcPr>
          <w:p w:rsidR="0047667D" w:rsidRPr="00522ADD" w:rsidRDefault="008451B8">
            <w:pPr>
              <w:pStyle w:val="ColumnHeading"/>
              <w:keepNext/>
            </w:pPr>
            <w:r w:rsidRPr="00522ADD">
              <w:t>Emenda</w:t>
            </w:r>
          </w:p>
        </w:tc>
      </w:tr>
      <w:tr w:rsidR="008D3869" w:rsidRPr="00522ADD" w:rsidTr="0047667D">
        <w:trPr>
          <w:jc w:val="center"/>
        </w:trPr>
        <w:tc>
          <w:tcPr>
            <w:tcW w:w="4876" w:type="dxa"/>
            <w:hideMark/>
          </w:tcPr>
          <w:p w:rsidR="0047667D" w:rsidRPr="00522ADD" w:rsidRDefault="008451B8">
            <w:pPr>
              <w:pStyle w:val="Normal6"/>
            </w:pPr>
            <w:r w:rsidRPr="00522ADD">
              <w:t>1.</w:t>
            </w:r>
            <w:r w:rsidRPr="00522ADD">
              <w:tab/>
              <w:t>L-awtoritajiet kompetenti għandhom jiżguraw li l-fornituri ta’ servizzi ta’ pagament li jġestixxu l-kont jikkonformaw f’kull ħin mal-obbligi tagħhom fir-rig</w:t>
            </w:r>
            <w:r w:rsidRPr="00522ADD">
              <w:t xml:space="preserve">ward tal-interfaċċa ddedikata msemmija fl-Artikolu 35(1) u li kwalunkwe ostaklu pprojbit identifikat elenkat fl-Artikolu 44 jitneħħa immedjatament mill-fornitur ta’ servizzi ta’ pagament li jġestixxi l-kont rilevanti. Meta jiġi identifikat tali nuqqas ta’ </w:t>
            </w:r>
            <w:r w:rsidRPr="00522ADD">
              <w:t>konformità tal-interfaċċi ddedikati ma’ dan ir-Regolament jew jiġu identifikati ostakli, inkluż abbażi tal-informazzjoni trażmessa mill-fornituri ta’ servizzi ta’ bidu ta’ pagament u ta’ servizzi ta’ informazzjoni dwar il-kontijiet, l-awtoritajiet kompeten</w:t>
            </w:r>
            <w:r w:rsidRPr="00522ADD">
              <w:t>ti għandhom jieħdu mingħajr dewmien il-miżuri ta’ infurzar meħtieġa u jimponu kwalunkwe sanzjoni xierqa jew, fejn ikun xieraq, jagħtu drittijiet ta’ aċċess f’konformità mal-Artikolu 38(4).</w:t>
            </w:r>
          </w:p>
        </w:tc>
        <w:tc>
          <w:tcPr>
            <w:tcW w:w="4876" w:type="dxa"/>
            <w:hideMark/>
          </w:tcPr>
          <w:p w:rsidR="0047667D" w:rsidRPr="00522ADD" w:rsidRDefault="008451B8">
            <w:pPr>
              <w:pStyle w:val="Normal6"/>
              <w:rPr>
                <w:szCs w:val="24"/>
              </w:rPr>
            </w:pPr>
            <w:r w:rsidRPr="00522ADD">
              <w:t>1.</w:t>
            </w:r>
            <w:r w:rsidRPr="00522ADD">
              <w:tab/>
              <w:t>L-awtoritajiet kompetenti għandhom jiżguraw li l-fornituri ta’ s</w:t>
            </w:r>
            <w:r w:rsidRPr="00522ADD">
              <w:t>ervizzi ta’ pagament li jġestixxu l-kont jikkonformaw f’kull ħin mal-obbligi tagħhom fir-rigward tal-interfaċċa ddedikata msemmija fl-Artikolu 35(1) u li kwalunkwe ostaklu pprojbit identifikat elenkat fl-Artikolu 44 jitneħħa immedjatament mill-fornitur ta’</w:t>
            </w:r>
            <w:r w:rsidRPr="00522ADD">
              <w:t xml:space="preserve"> servizzi ta’ pagament li jġestixxi l-kont rilevanti. Meta jiġi identifikat tali nuqqas ta’ konformità tal-interfaċċi ddedikati ma’ dan ir-Regolament jew jiġu identifikati ostakli, inkluż abbażi tal-informazzjoni trażmessa mill-fornituri ta’ servizzi ta’ b</w:t>
            </w:r>
            <w:r w:rsidRPr="00522ADD">
              <w:t xml:space="preserve">idu ta’ pagament u ta’ servizzi ta’ informazzjoni dwar il-kontijiet, l-awtoritajiet kompetenti għandhom jieħdu mingħajr dewmien </w:t>
            </w:r>
            <w:r w:rsidRPr="00522ADD">
              <w:rPr>
                <w:b/>
                <w:bCs/>
                <w:i/>
                <w:iCs/>
              </w:rPr>
              <w:t>żejjed</w:t>
            </w:r>
            <w:r w:rsidRPr="00522ADD">
              <w:rPr>
                <w:b/>
                <w:bCs/>
              </w:rPr>
              <w:t xml:space="preserve"> </w:t>
            </w:r>
            <w:r w:rsidRPr="00522ADD">
              <w:t xml:space="preserve">il-miżuri ta’ infurzar meħtieġa </w:t>
            </w:r>
            <w:r w:rsidRPr="00522ADD">
              <w:rPr>
                <w:b/>
                <w:bCs/>
                <w:i/>
                <w:iCs/>
              </w:rPr>
              <w:t>u adegwati</w:t>
            </w:r>
            <w:r w:rsidRPr="00522ADD">
              <w:t xml:space="preserve"> u jimponu kwalunkwe sanzjoni xierqa jew, fejn ikun xieraq </w:t>
            </w:r>
            <w:r w:rsidRPr="00522ADD">
              <w:rPr>
                <w:b/>
                <w:bCs/>
                <w:i/>
                <w:iCs/>
              </w:rPr>
              <w:t>u debitament ġustifi</w:t>
            </w:r>
            <w:r w:rsidRPr="00522ADD">
              <w:rPr>
                <w:b/>
                <w:bCs/>
                <w:i/>
                <w:iCs/>
              </w:rPr>
              <w:t>kat</w:t>
            </w:r>
            <w:r w:rsidRPr="00522ADD">
              <w:t>, jagħtu drittijiet ta’ aċċess f’konformità mal-Artikolu 38(4).</w:t>
            </w:r>
          </w:p>
        </w:tc>
      </w:tr>
    </w:tbl>
    <w:p w:rsidR="0047667D" w:rsidRPr="00522ADD" w:rsidRDefault="008451B8" w:rsidP="0047667D">
      <w:pPr>
        <w:pStyle w:val="Olang"/>
        <w:rPr>
          <w:noProof w:val="0"/>
        </w:rPr>
      </w:pPr>
      <w:r w:rsidRPr="00522ADD">
        <w:t xml:space="preserve">Or. </w:t>
      </w:r>
      <w:r w:rsidRPr="00522ADD">
        <w:rPr>
          <w:rStyle w:val="HideTWBExt"/>
        </w:rPr>
        <w:t>&lt;Original&gt;</w:t>
      </w:r>
      <w:r w:rsidRPr="00522ADD">
        <w:rPr>
          <w:rStyle w:val="HideTWBInt"/>
        </w:rPr>
        <w:t>{EN}</w:t>
      </w:r>
      <w:r w:rsidRPr="00522ADD">
        <w:t>en</w:t>
      </w:r>
      <w:r w:rsidRPr="00522ADD">
        <w:rPr>
          <w:rStyle w:val="HideTWBExt"/>
        </w:rPr>
        <w:t>&lt;/Original&gt;</w:t>
      </w:r>
    </w:p>
    <w:p w:rsidR="0047667D" w:rsidRPr="00522ADD" w:rsidRDefault="008451B8" w:rsidP="0047667D">
      <w:r w:rsidRPr="00522ADD">
        <w:rPr>
          <w:rStyle w:val="HideTWBExt"/>
        </w:rPr>
        <w:t>&lt;/Amend&gt;</w:t>
      </w:r>
    </w:p>
    <w:p w:rsidR="0047667D" w:rsidRPr="00522ADD" w:rsidRDefault="008451B8" w:rsidP="0047667D">
      <w:r w:rsidRPr="00522ADD">
        <w:rPr>
          <w:rStyle w:val="HideTWBExt"/>
        </w:rPr>
        <w:t>&lt;/RepeatBlock-Amend&gt;</w:t>
      </w:r>
    </w:p>
    <w:p w:rsidR="008363E4" w:rsidRPr="00522ADD" w:rsidRDefault="008363E4" w:rsidP="0047667D">
      <w:pPr>
        <w:pStyle w:val="AmNumberTabs"/>
        <w:keepNext/>
      </w:pPr>
    </w:p>
    <w:sectPr w:rsidR="008363E4" w:rsidRPr="00522ADD" w:rsidSect="00522AD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22ADD" w:rsidRDefault="008451B8">
      <w:r w:rsidRPr="00522ADD">
        <w:separator/>
      </w:r>
    </w:p>
  </w:endnote>
  <w:endnote w:type="continuationSeparator" w:id="0">
    <w:p w:rsidR="00000000" w:rsidRPr="00522ADD" w:rsidRDefault="008451B8">
      <w:r w:rsidRPr="00522A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ADD" w:rsidRPr="00522ADD" w:rsidRDefault="00522ADD" w:rsidP="00522ADD">
    <w:pPr>
      <w:pStyle w:val="EPFooter"/>
    </w:pPr>
    <w:r w:rsidRPr="00522ADD">
      <w:t>PE</w:t>
    </w:r>
    <w:r w:rsidRPr="00522ADD">
      <w:rPr>
        <w:rStyle w:val="HideTWBExt"/>
      </w:rPr>
      <w:t>&lt;NoPE&gt;</w:t>
    </w:r>
    <w:r w:rsidRPr="00522ADD">
      <w:t>757.115</w:t>
    </w:r>
    <w:r w:rsidRPr="00522ADD">
      <w:rPr>
        <w:rStyle w:val="HideTWBExt"/>
      </w:rPr>
      <w:t>&lt;/NoPE&gt;&lt;Version&gt;</w:t>
    </w:r>
    <w:r w:rsidRPr="00522ADD">
      <w:t>v01-00</w:t>
    </w:r>
    <w:r w:rsidRPr="00522ADD">
      <w:rPr>
        <w:rStyle w:val="HideTWBExt"/>
      </w:rPr>
      <w:t>&lt;/Version&gt;</w:t>
    </w:r>
    <w:r w:rsidRPr="00522ADD">
      <w:tab/>
    </w:r>
    <w:r w:rsidRPr="00522ADD">
      <w:fldChar w:fldCharType="begin"/>
    </w:r>
    <w:r w:rsidRPr="00522ADD">
      <w:instrText xml:space="preserve"> PAGE  \* MERGEFORMAT </w:instrText>
    </w:r>
    <w:r w:rsidRPr="00522ADD">
      <w:fldChar w:fldCharType="separate"/>
    </w:r>
    <w:r w:rsidR="008451B8">
      <w:rPr>
        <w:noProof/>
      </w:rPr>
      <w:t>4</w:t>
    </w:r>
    <w:r w:rsidRPr="00522ADD">
      <w:fldChar w:fldCharType="end"/>
    </w:r>
    <w:r w:rsidRPr="00522ADD">
      <w:t>/</w:t>
    </w:r>
    <w:fldSimple w:instr=" NUMPAGES  \* MERGEFORMAT ">
      <w:r w:rsidR="008451B8">
        <w:rPr>
          <w:noProof/>
        </w:rPr>
        <w:t>150</w:t>
      </w:r>
    </w:fldSimple>
    <w:r w:rsidRPr="00522ADD">
      <w:tab/>
    </w:r>
    <w:r w:rsidRPr="00522ADD">
      <w:rPr>
        <w:rStyle w:val="HideTWBExt"/>
      </w:rPr>
      <w:t>&lt;PathFdR&gt;</w:t>
    </w:r>
    <w:r w:rsidRPr="00522ADD">
      <w:t>AM\1291880MT.docx</w:t>
    </w:r>
    <w:r w:rsidRPr="00522ADD">
      <w:rPr>
        <w:rStyle w:val="HideTWBExt"/>
      </w:rPr>
      <w:t>&lt;/PathFdR&gt;</w:t>
    </w:r>
  </w:p>
  <w:p w:rsidR="00796D98" w:rsidRPr="00522ADD" w:rsidRDefault="00522ADD" w:rsidP="00522ADD">
    <w:pPr>
      <w:pStyle w:val="EPFooter2"/>
    </w:pPr>
    <w:r w:rsidRPr="00522ADD">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ADD" w:rsidRPr="00522ADD" w:rsidRDefault="00522ADD" w:rsidP="00522ADD">
    <w:pPr>
      <w:pStyle w:val="EPFooter"/>
    </w:pPr>
    <w:r w:rsidRPr="00522ADD">
      <w:rPr>
        <w:rStyle w:val="HideTWBExt"/>
      </w:rPr>
      <w:t>&lt;PathFdR&gt;</w:t>
    </w:r>
    <w:r w:rsidRPr="00522ADD">
      <w:t>AM\1291880MT.docx</w:t>
    </w:r>
    <w:r w:rsidRPr="00522ADD">
      <w:rPr>
        <w:rStyle w:val="HideTWBExt"/>
      </w:rPr>
      <w:t>&lt;/PathFdR&gt;</w:t>
    </w:r>
    <w:r w:rsidRPr="00522ADD">
      <w:tab/>
    </w:r>
    <w:r w:rsidRPr="00522ADD">
      <w:fldChar w:fldCharType="begin"/>
    </w:r>
    <w:r w:rsidRPr="00522ADD">
      <w:instrText xml:space="preserve"> PAGE  \* MERGEFORMAT </w:instrText>
    </w:r>
    <w:r w:rsidRPr="00522ADD">
      <w:fldChar w:fldCharType="separate"/>
    </w:r>
    <w:r w:rsidR="008451B8">
      <w:rPr>
        <w:noProof/>
      </w:rPr>
      <w:t>3</w:t>
    </w:r>
    <w:r w:rsidRPr="00522ADD">
      <w:fldChar w:fldCharType="end"/>
    </w:r>
    <w:r w:rsidRPr="00522ADD">
      <w:t>/</w:t>
    </w:r>
    <w:fldSimple w:instr=" NUMPAGES  \* MERGEFORMAT ">
      <w:r w:rsidR="008451B8">
        <w:rPr>
          <w:noProof/>
        </w:rPr>
        <w:t>150</w:t>
      </w:r>
    </w:fldSimple>
    <w:r w:rsidRPr="00522ADD">
      <w:tab/>
      <w:t>PE</w:t>
    </w:r>
    <w:r w:rsidRPr="00522ADD">
      <w:rPr>
        <w:rStyle w:val="HideTWBExt"/>
      </w:rPr>
      <w:t>&lt;NoPE&gt;</w:t>
    </w:r>
    <w:r w:rsidRPr="00522ADD">
      <w:t>757.115</w:t>
    </w:r>
    <w:r w:rsidRPr="00522ADD">
      <w:rPr>
        <w:rStyle w:val="HideTWBExt"/>
      </w:rPr>
      <w:t>&lt;/NoPE&gt;&lt;Version&gt;</w:t>
    </w:r>
    <w:r w:rsidRPr="00522ADD">
      <w:t>v01-00</w:t>
    </w:r>
    <w:r w:rsidRPr="00522ADD">
      <w:rPr>
        <w:rStyle w:val="HideTWBExt"/>
      </w:rPr>
      <w:t>&lt;/Version&gt;</w:t>
    </w:r>
  </w:p>
  <w:p w:rsidR="00796D98" w:rsidRPr="00522ADD" w:rsidRDefault="00522ADD" w:rsidP="00522ADD">
    <w:pPr>
      <w:pStyle w:val="EPFooter2"/>
    </w:pPr>
    <w:r w:rsidRPr="00522ADD">
      <w:tab/>
    </w:r>
    <w:r w:rsidRPr="00522ADD">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ADD" w:rsidRPr="00522ADD" w:rsidRDefault="00522ADD" w:rsidP="00522ADD">
    <w:pPr>
      <w:pStyle w:val="EPFooter"/>
    </w:pPr>
    <w:r w:rsidRPr="00522ADD">
      <w:rPr>
        <w:rStyle w:val="HideTWBExt"/>
      </w:rPr>
      <w:t>&lt;PathFdR&gt;</w:t>
    </w:r>
    <w:r w:rsidRPr="00522ADD">
      <w:t>AM\1291880MT.docx</w:t>
    </w:r>
    <w:r w:rsidRPr="00522ADD">
      <w:rPr>
        <w:rStyle w:val="HideTWBExt"/>
      </w:rPr>
      <w:t>&lt;/PathFdR&gt;</w:t>
    </w:r>
    <w:r w:rsidRPr="00522ADD">
      <w:tab/>
    </w:r>
    <w:r w:rsidRPr="00522ADD">
      <w:tab/>
      <w:t>PE</w:t>
    </w:r>
    <w:r w:rsidRPr="00522ADD">
      <w:rPr>
        <w:rStyle w:val="HideTWBExt"/>
      </w:rPr>
      <w:t>&lt;NoPE&gt;</w:t>
    </w:r>
    <w:r w:rsidRPr="00522ADD">
      <w:t>757.115</w:t>
    </w:r>
    <w:r w:rsidRPr="00522ADD">
      <w:rPr>
        <w:rStyle w:val="HideTWBExt"/>
      </w:rPr>
      <w:t>&lt;/NoPE&gt;&lt;Version&gt;</w:t>
    </w:r>
    <w:r w:rsidRPr="00522ADD">
      <w:t>v01-00</w:t>
    </w:r>
    <w:r w:rsidRPr="00522ADD">
      <w:rPr>
        <w:rStyle w:val="HideTWBExt"/>
      </w:rPr>
      <w:t>&lt;/Version&gt;</w:t>
    </w:r>
  </w:p>
  <w:p w:rsidR="00796D98" w:rsidRPr="00522ADD" w:rsidRDefault="00522ADD" w:rsidP="00522ADD">
    <w:pPr>
      <w:pStyle w:val="EPFooter2"/>
    </w:pPr>
    <w:r w:rsidRPr="00522ADD">
      <w:t>MT</w:t>
    </w:r>
    <w:r w:rsidRPr="00522ADD">
      <w:tab/>
    </w:r>
    <w:r w:rsidRPr="00522ADD">
      <w:rPr>
        <w:b w:val="0"/>
        <w:i/>
        <w:color w:val="C0C0C0"/>
        <w:sz w:val="22"/>
      </w:rPr>
      <w:t>Magħquda fid-diversità</w:t>
    </w:r>
    <w:r w:rsidRPr="00522ADD">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522ADD" w:rsidRDefault="008451B8">
      <w:r w:rsidRPr="00522ADD">
        <w:separator/>
      </w:r>
    </w:p>
  </w:footnote>
  <w:footnote w:type="continuationSeparator" w:id="0">
    <w:p w:rsidR="00000000" w:rsidRPr="00522ADD" w:rsidRDefault="008451B8">
      <w:r w:rsidRPr="00522A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1B8" w:rsidRDefault="008451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1B8" w:rsidRDefault="008451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1B8" w:rsidRDefault="008451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CODEMNU" w:val=" 1"/>
    <w:docVar w:name="COMKEY" w:val="ECON"/>
    <w:docVar w:name="CVA" w:val="1"/>
    <w:docVar w:name="DOCCODMNU" w:val=" 1"/>
    <w:docVar w:name="DOCDT" w:val="01/12/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045777 HideTWBInt;}}{\*\rsidtbl \rsid24658\rsid223860\rsid735077\rsid1718133\rsid2892074\rsid3565327_x000d__x000a_\rsid4666813\rsid6641733\rsid7823322\rsid9636012\rsid10377208\rsid11215221\rsid11549030\rsid11600676\rsid12154954\rsid13045777\rsid14382809\rsid14424199\rsid15204470\rsid15285974\rsid15950462\rsid16324206\rsid16662270}{\mmathPr\mmathFont34\mbrkBin0_x000d__x000a_\mbrkBinSub0\msmallFrac0\mdispDef1\mlMargin0\mrMargin0\mdefJc1\mwrapIndent1440\mintLim0\mnaryLim1}{\info{\author UNGUROIU Valentina}{\operator UNGUROIU Valentina}{\creatim\yr2023\mo12\dy1\hr11\min9}{\revtim\yr2023\mo12\dy1\hr11\min9}{\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045777\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11600676 \chftnsep _x000d__x000a_\par }}{\*\ftnsepc \ltrpar \pard\plain \ltrpar\ql \li0\ri0\widctlpar\wrapdefault\aspalpha\aspnum\faauto\adjustright\rin0\lin0\itap0 \rtlch\fcs1 \af0\afs20\alang1025 \ltrch\fcs0 \fs24\lang2057\langfe2057\cgrid\langnp2057\langfenp2057 {\rtlch\fcs1 \af0 _x000d__x000a_\ltrch\fcs0 \insrsid11600676 \chftnsepc _x000d__x000a_\par }}{\*\aftnsep \ltrpar \pard\plain \ltrpar\ql \li0\ri0\widctlpar\wrapdefault\aspalpha\aspnum\faauto\adjustright\rin0\lin0\itap0 \rtlch\fcs1 \af0\afs20\alang1025 \ltrch\fcs0 \fs24\lang2057\langfe2057\cgrid\langnp2057\langfenp2057 {\rtlch\fcs1 \af0 _x000d__x000a_\ltrch\fcs0 \insrsid11600676 \chftnsep _x000d__x000a_\par }}{\*\aftnsepc \ltrpar \pard\plain \ltrpar\ql \li0\ri0\widctlpar\wrapdefault\aspalpha\aspnum\faauto\adjustright\rin0\lin0\itap0 \rtlch\fcs1 \af0\afs20\alang1025 \ltrch\fcs0 \fs24\lang2057\langfe2057\cgrid\langnp2057\langfenp2057 {\rtlch\fcs1 \af0 _x000d__x000a_\ltrch\fcs0 \insrsid116006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045777\charrsid12784491 {\*\bkmkstart ReplaceBookmark}#}{\rtlch\fcs1 \af1 \ltrch\fcs0 _x000d__x000a_\cs17\v\f1\fs20\cf15\insrsid13045777\charrsid12784491 &gt;&gt;&gt;CVAR@@AmendA}{\rtlch\fcs1 \af0 \ltrch\fcs0 \insrsid13045777\charrsid1278449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79743e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691323 HideTWBExt;}{\*\cs18 \additive \v\f1\fs20\cf15 _x000d__x000a_\spriority0 \styrsid11691323 HideTWBInt;}{\s19\ql \li0\ri0\sa120\nowidctlpar\wrapdefault\aspalpha\aspnum\faauto\adjustright\rin0\lin0\itap0 \rtlch\fcs1 \af0\afs20\alang1025 \ltrch\fcs0 \fs24\lang2057\langfe2057\cgrid\langnp2057\langfenp2057 _x000d__x000a_\sbasedon0 \snext19 \spriority0 \styrsid11691323 Normal6a;}{\s20\ql \li0\ri0\nowidctlpar\wrapdefault\aspalpha\aspnum\faauto\adjustright\rin0\lin0\itap0 \rtlch\fcs1 \af0\afs20\alang1025 \ltrch\fcs0 \b\fs24\lang2057\langfe2057\cgrid\langnp2057\langfenp2057 _x000d__x000a_\sbasedon0 \snext20 \spriority0 \styrsid11691323 NormalBold;}{\s21\qr \li0\ri0\sb240\sa240\nowidctlpar\wrapdefault\aspalpha\aspnum\faauto\adjustright\rin0\lin0\itap0 \rtlch\fcs1 \af0\afs20\alang1025 \ltrch\fcs0 _x000d__x000a_\fs24\lang2057\langfe2057\cgrid\langnp2057\langfenp2057 \sbasedon0 \snext21 \spriority0 \styrsid11691323 AmOrLang;}{\s22\qc \li0\ri0\sa240\nowidctlpar\wrapdefault\aspalpha\aspnum\faauto\adjustright\rin0\lin0\itap0 \rtlch\fcs1 \af0\afs20\alang1025 _x000d__x000a_\ltrch\fcs0 \i\fs24\lang2057\langfe2057\cgrid\langnp2057\langfenp2057 \sbasedon0 \snext22 \spriority0 \styrsid116913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91323 AmNumberTabs;}}{\*\rsidtbl \rsid24658\rsid223860\rsid735077\rsid1470550\rsid1718133\rsid2892074\rsid3565327\rsid4666813\rsid6641733_x000d__x000a_\rsid7823322\rsid9636012\rsid10377208\rsid11215221\rsid11549030\rsid11691323\rsid12154954\rsid14382809\rsid14424199\rsid15204470\rsid15285974\rsid15950462\rsid16324206\rsid16662270}{\mmathPr\mmathFont34\mbrkBin0\mbrkBinSub0\msmallFrac0\mdispDef1\mlMargin0_x000d__x000a_\mrMargin0\mdefJc1\mwrapIndent1440\mintLim0\mnaryLim1}{\info{\author UNGUROIU Valentina}{\operator UNGUROIU Valentina}{\creatim\yr2023\mo12\dy1\hr11\min6}{\revtim\yr2023\mo12\dy1\hr11\min6}{\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691323\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1470550 \chftnsep _x000d__x000a_\par }}{\*\ftnsepc \ltrpar \pard\plain \ltrpar\ql \li0\ri0\widctlpar\wrapdefault\aspalpha\aspnum\faauto\adjustright\rin0\lin0\itap0 \rtlch\fcs1 \af0\afs20\alang1025 \ltrch\fcs0 \fs24\lang2057\langfe2057\cgrid\langnp2057\langfenp2057 {\rtlch\fcs1 \af0 _x000d__x000a_\ltrch\fcs0 \insrsid1470550 \chftnsepc _x000d__x000a_\par }}{\*\aftnsep \ltrpar \pard\plain \ltrpar\ql \li0\ri0\widctlpar\wrapdefault\aspalpha\aspnum\faauto\adjustright\rin0\lin0\itap0 \rtlch\fcs1 \af0\afs20\alang1025 \ltrch\fcs0 \fs24\lang2057\langfe2057\cgrid\langnp2057\langfenp2057 {\rtlch\fcs1 \af0 _x000d__x000a_\ltrch\fcs0 \insrsid1470550 \chftnsep _x000d__x000a_\par }}{\*\aftnsepc \ltrpar \pard\plain \ltrpar\ql \li0\ri0\widctlpar\wrapdefault\aspalpha\aspnum\faauto\adjustright\rin0\lin0\itap0 \rtlch\fcs1 \af0\afs20\alang1025 \ltrch\fcs0 \fs24\lang2057\langfe2057\cgrid\langnp2057\langfenp2057 {\rtlch\fcs1 \af0 _x000d__x000a_\ltrch\fcs0 \insrsid1470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691323 \rtlch\fcs1 _x000d__x000a_\af0\afs20\alang1025 \ltrch\fcs0 \b\fs24\lang2057\langfe2057\cgrid\langnp2057\langfenp2057 {\rtlch\fcs1 \af0 \ltrch\fcs0 \cs17\b0\v\fs20\cf9\lang1024\langfe1024\loch\af1\hich\af1\dbch\af31501\noproof\insrsid11691323\charrsid12784491 {\*\bkmkstart restartA_x000d__x000a_}\hich\af1\dbch\af31501\loch\f1 &lt;AmendA&gt;}{\rtlch\fcs1 \af0 \ltrch\fcs0 \insrsid11691323\charrsid12784491 Amendment\tab \tab }{\rtlch\fcs1 \af0 \ltrch\fcs0 _x000d__x000a_\cs17\b0\v\fs20\cf9\lang1024\langfe1024\loch\af1\hich\af1\dbch\af31501\noproof\insrsid11691323\charrsid12784491 \hich\af1\dbch\af31501\loch\f1 &lt;NumAmA&gt;}{\rtlch\fcs1 \af0 \ltrch\fcs0 \insrsid11691323\charrsid12784491 #}{\rtlch\fcs1 \af1 \ltrch\fcs0 _x000d__x000a_\cs18\v\f1\fs20\cf15\insrsid11691323\charrsid12784491 ENMIENDA@NRAM@}{\rtlch\fcs1 \af0 \ltrch\fcs0 \insrsid11691323\charrsid12784491 #}{\rtlch\fcs1 \af0 \ltrch\fcs0 _x000d__x000a_\cs17\b0\v\fs20\cf9\lang1024\langfe1024\loch\af1\hich\af1\dbch\af31501\noproof\insrsid11691323\charrsid12784491 \hich\af1\dbch\af31501\loch\f1 &lt;/NumAmA&gt;}{\rtlch\fcs1 \af0 \ltrch\fcs0 \insrsid11691323\charrsid12784491 _x000d__x000a_\par }\pard\plain \ltrpar\s20\ql \li0\ri0\nowidctlpar\wrapdefault\aspalpha\aspnum\faauto\adjustright\rin0\lin0\itap0\pararsid11691323 \rtlch\fcs1 \af0\afs20\alang1025 \ltrch\fcs0 \b\fs24\lang2057\langfe2057\cgrid\langnp2057\langfenp2057 {\rtlch\fcs1 \af0 _x000d__x000a_\ltrch\fcs0 \cs17\b0\v\fs20\cf9\lang1024\langfe1024\loch\af1\hich\af1\dbch\af31501\noproof\insrsid11691323\charrsid12784491 \hich\af1\dbch\af31501\loch\f1 &lt;RepeatBlock-By&gt;}{\rtlch\fcs1 \af0 \ltrch\fcs0 \insrsid11691323\charrsid12784491 #}{\rtlch\fcs1 _x000d__x000a_\af1 \ltrch\fcs0 \cs18\v\f1\fs20\cf15\insrsid11691323\charrsid12784491 (MOD@InsideLoop()}{\rtlch\fcs1 \af0 \ltrch\fcs0 \insrsid11691323\charrsid12784491 ##}{\rtlch\fcs1 \af1 \ltrch\fcs0 \cs18\v\f1\fs20\cf15\insrsid11691323\charrsid12784491 _x000d__x000a_&gt;&gt;&gt;@[ZMEMBERSMSG]@}{\rtlch\fcs1 \af0 \ltrch\fcs0 \insrsid11691323\charrsid12784491 #}{\rtlch\fcs1 \af0 \ltrch\fcs0 \cs17\b0\v\fs20\cf9\lang1024\langfe1024\loch\af1\hich\af1\dbch\af31501\noproof\insrsid11691323\charrsid12784491 _x000d__x000a_\hich\af1\dbch\af31501\loch\f1 &lt;Members&gt;}{\rtlch\fcs1 \af0 \ltrch\fcs0 \insrsid11691323\charrsid12784491 #}{\rtlch\fcs1 \af1 \ltrch\fcs0 \cs18\v\f1\fs20\cf15\insrsid11691323\charrsid12784491 (MOD@InsideLoop(\'a7)}{\rtlch\fcs1 \af0 \ltrch\fcs0 _x000d__x000a_\insrsid11691323\charrsid12784491 #}{\rtlch\fcs1 \af0 \ltrch\fcs0 \cf10\insrsid11691323\charrsid12784491 \u9668\'3f}{\rtlch\fcs1 \af0 \ltrch\fcs0 \insrsid11691323\charrsid12784491 #}{\rtlch\fcs1 \af1 \ltrch\fcs0 _x000d__x000a_\cs18\v\f1\fs20\cf15\insrsid11691323\charrsid12784491 TVTMEMBERS\'a7@MEMBERS@}{\rtlch\fcs1 \af0 \ltrch\fcs0 \insrsid11691323\charrsid12784491 #}{\rtlch\fcs1 \af0 \ltrch\fcs0 \cf10\insrsid11691323\charrsid12784491 \u9658\'3f}{\rtlch\fcs1 \af0 \ltrch\fcs0 _x000d__x000a_\cs17\b0\v\fs20\cf9\lang1024\langfe1024\loch\af1\hich\af1\dbch\af31501\noproof\insrsid11691323\charrsid12784491 \hich\af1\dbch\af31501\loch\f1 &lt;/Members&gt;}{\rtlch\fcs1 \af0 \ltrch\fcs0 \insrsid11691323\charrsid12784491 _x000d__x000a_\par }\pard\plain \ltrpar\ql \li0\ri0\widctlpar\wrapdefault\aspalpha\aspnum\faauto\adjustright\rin0\lin0\itap0\pararsid11691323 \rtlch\fcs1 \af0\afs20\alang1025 \ltrch\fcs0 \fs24\lang2057\langfe2057\cgrid\langnp2057\langfenp2057 {\rtlch\fcs1 \af0 \ltrch\fcs0 _x000d__x000a_\cs17\v\fs20\cf9\lang1024\langfe1024\loch\af1\hich\af1\dbch\af31501\noproof\insrsid11691323\charrsid12784491 \hich\af1\dbch\af31501\loch\f1 &lt;AuNomDe&gt;&lt;OptDel&gt;}{\rtlch\fcs1 \af0 \ltrch\fcs0 \insrsid11691323\charrsid12784491 #}{\rtlch\fcs1 \af1 \ltrch\fcs0 _x000d__x000a_\cs18\v\f1\fs20\cf15\insrsid11691323\charrsid12784491 MNU[ONBEHALFYES][NOTAPP]@CHOICE@}{\rtlch\fcs1 \af0 \ltrch\fcs0 \insrsid11691323\charrsid12784491 #}{\rtlch\fcs1 \af0 \ltrch\fcs0 _x000d__x000a_\cs17\v\fs20\cf9\lang1024\langfe1024\loch\af1\hich\af1\dbch\af31501\noproof\insrsid11691323\charrsid12784491 \hich\af1\dbch\af31501\loch\f1 &lt;/OptDel&gt;&lt;/AuNomDe&gt;}{\rtlch\fcs1 \af0 \ltrch\fcs0 \insrsid11691323\charrsid12784491 _x000d__x000a_\par &lt;&lt;&lt;}{\rtlch\fcs1 \af0 \ltrch\fcs0 \cs17\v\fs20\cf9\lang1024\langfe1024\loch\af1\hich\af1\dbch\af31501\noproof\insrsid11691323\charrsid12784491 \hich\af1\dbch\af31501\loch\f1 &lt;/RepeatBlock-By&gt;}{\rtlch\fcs1 \af0 \ltrch\fcs0 _x000d__x000a_\insrsid11691323\charrsid12784491 _x000d__x000a_\par }\pard\plain \ltrpar\s20\ql \li0\ri0\nowidctlpar\wrapdefault\aspalpha\aspnum\faauto\adjustright\rin0\lin0\itap0\pararsid11691323 \rtlch\fcs1 \af0\afs20\alang1025 \ltrch\fcs0 \b\fs24\lang2057\langfe2057\cgrid\langnp2057\langfenp2057 {\rtlch\fcs1 \af0 _x000d__x000a_\ltrch\fcs0 \cs17\b0\v\fs20\cf9\lang1024\langfe1024\loch\af1\hich\af1\dbch\af31501\noproof\insrsid11691323\charrsid12784491 \hich\af1\dbch\af31501\loch\f1 &lt;DocAmend&gt;}{\rtlch\fcs1 \af0 \ltrch\fcs0 \insrsid11691323\charrsid12784491 _x000d__x000a_Draft legislative resolution}{\rtlch\fcs1 \af0 \ltrch\fcs0 \cs17\b0\v\fs20\cf9\lang1024\langfe1024\loch\af1\hich\af1\dbch\af31501\noproof\insrsid11691323\charrsid12784491 \hich\af1\dbch\af31501\loch\f1 &lt;/DocAmend&gt;}{\rtlch\fcs1 \af0 \ltrch\fcs0 _x000d__x000a_\insrsid11691323\charrsid12784491 _x000d__x000a_\par }{\rtlch\fcs1 \af0 \ltrch\fcs0 \cs17\b0\v\fs20\cf9\lang1024\langfe1024\loch\af1\hich\af1\dbch\af31501\noproof\insrsid11691323\charrsid12784491 \hich\af1\dbch\af31501\loch\f1 &lt;Article&gt;}{\rtlch\fcs1 \af0 \ltrch\fcs0 \cf10\insrsid11691323\charrsid12784491 _x000d__x000a_\u9668\'3f}{\rtlch\fcs1 \af0 \ltrch\fcs0 \insrsid11691323\charrsid12784491 #}{\rtlch\fcs1 \af1 \ltrch\fcs0 \cs18\v\f1\fs20\cf15\insrsid11691323\charrsid12784491 TVTRESPART@RESPART@}{\rtlch\fcs1 \af0 \ltrch\fcs0 \insrsid11691323\charrsid12784491 #}{_x000d__x000a_\rtlch\fcs1 \af0 \ltrch\fcs0 \cf10\insrsid11691323\charrsid12784491 \u9658\'3f}{\rtlch\fcs1 \af0 \ltrch\fcs0 \cs17\b0\v\fs20\cf9\lang1024\langfe1024\loch\af1\hich\af1\dbch\af31501\noproof\insrsid11691323\charrsid12784491 \hich\af1\dbch\af31501\loch\f1 _x000d__x000a_&lt;/Article&gt;}{\rtlch\fcs1 \af0 \ltrch\fcs0 \insrsid11691323\charrsid1278449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691323\charrsid12784491 \cell }\pard\plain \ltrpar\ql \li0\ri0\widctlpar\intbl\wrapdefault\aspalpha\aspnum\faauto\adjustright\rin0\lin0 \rtlch\fcs1 _x000d__x000a_\af0\afs20\alang1025 \ltrch\fcs0 \fs24\lang2057\langfe2057\cgrid\langnp2057\langfenp2057 {\rtlch\fcs1 \af0 \ltrch\fcs0 \insrsid11691323\charrsid1278449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1691323\charrsid12784491 Draft legislative resolution\cell Amendment\cell }\pard\plain \ltrpar\ql \li0\ri0\widctlpar\intbl\wrapdefault\aspalpha\aspnum\faauto\adjustright\rin0\lin0 \rtlch\fcs1 \af0\afs20\alang1025 _x000d__x000a_\ltrch\fcs0 \fs24\lang2057\langfe2057\cgrid\langnp2057\langfenp2057 {\rtlch\fcs1 \af0 \ltrch\fcs0 \insrsid11691323\charrsid12784491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691323\charrsid12784491 ##\cell ##}{\rtlch\fcs1 \af0\afs24 \ltrch\fcs0 \insrsid11691323\charrsid12784491 \cell }\pard\plain \ltrpar\ql \li0\ri0\widctlpar\intbl\wrapdefault\aspalpha\aspnum\faauto\adjustright\rin0\lin0 \rtlch\fcs1 _x000d__x000a_\af0\afs20\alang1025 \ltrch\fcs0 \fs24\lang2057\langfe2057\cgrid\langnp2057\langfenp2057 {\rtlch\fcs1 \af0 \ltrch\fcs0 \insrsid11691323\charrsid1278449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1691323 \rtlch\fcs1 \af0\afs20\alang1025 \ltrch\fcs0 \fs24\lang2057\langfe2057\cgrid\langnp2057\langfenp2057 {\rtlch\fcs1 \af0 \ltrch\fcs0 _x000d__x000a_\insrsid11691323\charrsid12784491 Or. }{\rtlch\fcs1 \af0 \ltrch\fcs0 \cs17\v\fs20\cf9\lang1024\langfe1024\loch\af1\hich\af1\dbch\af31501\noproof\insrsid11691323\charrsid12784491 \hich\af1\dbch\af31501\loch\f1 &lt;Original&gt;}{\rtlch\fcs1 \af0 \ltrch\fcs0 _x000d__x000a_\insrsid11691323\charrsid12784491 #}{\rtlch\fcs1 \af1 \ltrch\fcs0 \cs18\v\f1\fs20\cf15\insrsid11691323\charrsid12784491 KEY(MAIN/LANGMIN)sh@ORLANGMSG@}{\rtlch\fcs1 \af0 \ltrch\fcs0 \insrsid11691323\charrsid12784491 #}{\rtlch\fcs1 \af0 \ltrch\fcs0 _x000d__x000a_\cs17\v\fs20\cf9\lang1024\langfe1024\loch\af1\hich\af1\dbch\af31501\noproof\insrsid11691323\charrsid12784491 \hich\af1\dbch\af31501\loch\f1 &lt;/Original&gt;}{\rtlch\fcs1 \af0 \ltrch\fcs0 \insrsid11691323\charrsid12784491 _x000d__x000a_\par }\pard\plain \ltrpar\ql \li0\ri0\widctlpar\wrapdefault\aspalpha\aspnum\faauto\adjustright\rin0\lin0\itap0\pararsid11691323 \rtlch\fcs1 \af0\afs20\alang1025 \ltrch\fcs0 \fs24\lang2057\langfe2057\cgrid\langnp2057\langfenp2057 {\rtlch\fcs1 \af0 \ltrch\fcs0 _x000d__x000a_\cs17\v\fs20\cf9\lang1024\langfe1024\loch\af1\hich\af1\dbch\af31501\noproof\insrsid11691323\charrsid1278449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1_x000d__x000a_7aff3d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56674 HideTWBExt;}{\*\cs18 \additive \v\f1\fs20\cf15 _x000d__x000a_\spriority0 \styrsid7956674 HideTWBInt;}{\s19\ql \li0\ri0\sa120\nowidctlpar\wrapdefault\aspalpha\aspnum\faauto\adjustright\rin0\lin0\itap0 \rtlch\fcs1 \af0\afs20\alang1025 \ltrch\fcs0 \fs24\lang2057\langfe2057\cgrid\langnp2057\langfenp2057 _x000d__x000a_\sbasedon0 \snext19 \spriority0 \styrsid7956674 Normal6a;}{\s20\ql \li0\ri0\nowidctlpar\wrapdefault\aspalpha\aspnum\faauto\adjustright\rin0\lin0\itap0 \rtlch\fcs1 \af0\afs20\alang1025 \ltrch\fcs0 \b\fs24\lang2057\langfe2057\cgrid\langnp2057\langfenp2057 _x000d__x000a_\sbasedon0 \snext20 \spriority0 \styrsid7956674 NormalBold;}{\s21\ql \li0\ri0\sa240\nowidctlpar\wrapdefault\aspalpha\aspnum\faauto\adjustright\rin0\lin0\itap0 \rtlch\fcs1 \af0\afs20\alang1025 \ltrch\fcs0 _x000d__x000a_\i\fs24\lang2057\langfe2057\cgrid\langnp2057\langfenp2057 \sbasedon0 \snext21 \spriority0 \styrsid7956674 AmJustText;}{\s22\qc \li0\ri0\sb240\sa240\nowidctlpar\wrapdefault\aspalpha\aspnum\faauto\adjustright\rin0\lin0\itap0 \rtlch\fcs1 _x000d__x000a_\af0\afs20\alang1025 \ltrch\fcs0 \i\fs24\lang2057\langfe2057\cgrid\langnp2057\langfenp2057 \sbasedon0 \snext22 \spriority0 \styrsid7956674 AmCrossRef;}{_x000d__x000a_\s23\qc \li0\ri0\sb240\sa240\keepn\nowidctlpar\wrapdefault\aspalpha\aspnum\faauto\adjustright\rin0\lin0\itap0 \rtlch\fcs1 \af0\afs20\alang1025 \ltrch\fcs0 \i\fs24\lang2057\langfe2057\cgrid\langnp2057\langfenp2057 _x000d__x000a_\sbasedon0 \snext21 \spriority0 \styrsid7956674 AmJustTitle;}{\s24\qr \li0\ri0\sb240\sa240\nowidctlpar\wrapdefault\aspalpha\aspnum\faauto\adjustright\rin0\lin0\itap0 \rtlch\fcs1 \af0\afs20\alang1025 \ltrch\fcs0 _x000d__x000a_\fs24\lang2057\langfe2057\cgrid\langnp2057\langfenp2057 \sbasedon0 \snext24 \spriority0 \styrsid7956674 AmOrLang;}{\s25\qc \li0\ri0\sa240\nowidctlpar\wrapdefault\aspalpha\aspnum\faauto\adjustright\rin0\lin0\itap0 \rtlch\fcs1 \af0\afs20\alang1025 _x000d__x000a_\ltrch\fcs0 \i\fs24\lang2057\langfe2057\cgrid\langnp2057\langfenp2057 \sbasedon0 \snext25 \spriority0 \styrsid79566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56674 AmNumberTabs;}}{\*\rsidtbl \rsid24658\rsid223860\rsid735077\rsid1718133\rsid2892074\rsid3565327\rsid4666813\rsid4802134\rsid6641733_x000d__x000a_\rsid7823322\rsid7956674\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UNGUROIU Valentina}{\operator UNGUROIU Valentina}{\creatim\yr2023\mo12\dy1\hr11\min6}{\revtim\yr2023\mo12\dy1\hr11\min6}{\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56674\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4802134 \chftnsep _x000d__x000a_\par }}{\*\ftnsepc \ltrpar \pard\plain \ltrpar\ql \li0\ri0\widctlpar\wrapdefault\aspalpha\aspnum\faauto\adjustright\rin0\lin0\itap0 \rtlch\fcs1 \af0\afs20\alang1025 \ltrch\fcs0 \fs24\lang2057\langfe2057\cgrid\langnp2057\langfenp2057 {\rtlch\fcs1 \af0 _x000d__x000a_\ltrch\fcs0 \insrsid4802134 \chftnsepc _x000d__x000a_\par }}{\*\aftnsep \ltrpar \pard\plain \ltrpar\ql \li0\ri0\widctlpar\wrapdefault\aspalpha\aspnum\faauto\adjustright\rin0\lin0\itap0 \rtlch\fcs1 \af0\afs20\alang1025 \ltrch\fcs0 \fs24\lang2057\langfe2057\cgrid\langnp2057\langfenp2057 {\rtlch\fcs1 \af0 _x000d__x000a_\ltrch\fcs0 \insrsid4802134 \chftnsep _x000d__x000a_\par }}{\*\aftnsepc \ltrpar \pard\plain \ltrpar\ql \li0\ri0\widctlpar\wrapdefault\aspalpha\aspnum\faauto\adjustright\rin0\lin0\itap0 \rtlch\fcs1 \af0\afs20\alang1025 \ltrch\fcs0 \fs24\lang2057\langfe2057\cgrid\langnp2057\langfenp2057 {\rtlch\fcs1 \af0 _x000d__x000a_\ltrch\fcs0 \insrsid48021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56674 \rtlch\fcs1 _x000d__x000a_\af0\afs20\alang1025 \ltrch\fcs0 \b\fs24\lang2057\langfe2057\cgrid\langnp2057\langfenp2057 {\rtlch\fcs1 \af0 \ltrch\fcs0 \cs17\b0\v\fs20\cf9\lang1024\langfe1024\loch\af1\hich\af1\dbch\af31501\noproof\insrsid7956674\charrsid12784491 {\*\bkmkstart restartB}_x000d__x000a_\hich\af1\dbch\af31501\loch\f1 &lt;AmendB&gt;}{\rtlch\fcs1 \af0 \ltrch\fcs0 \insrsid7956674\charrsid12784491 Amendment\tab \tab }{\rtlch\fcs1 \af0 \ltrch\fcs0 _x000d__x000a_\cs17\b0\v\fs20\cf9\lang1024\langfe1024\loch\af1\hich\af1\dbch\af31501\noproof\insrsid7956674\charrsid12784491 \hich\af1\dbch\af31501\loch\f1 &lt;NumAmB&gt;}{\rtlch\fcs1 \af0 \ltrch\fcs0 \insrsid7956674\charrsid12784491 #}{\rtlch\fcs1 \af1 \ltrch\fcs0 _x000d__x000a_\cs18\v\f1\fs20\cf15\insrsid7956674\charrsid12784491 ENMIENDA@NRAM@}{\rtlch\fcs1 \af0 \ltrch\fcs0 \insrsid7956674\charrsid12784491 #}{\rtlch\fcs1 \af0 \ltrch\fcs0 _x000d__x000a_\cs17\b0\v\fs20\cf9\lang1024\langfe1024\loch\af1\hich\af1\dbch\af31501\noproof\insrsid7956674\charrsid12784491 \hich\af1\dbch\af31501\loch\f1 &lt;/NumAmB&gt;}{\rtlch\fcs1 \af0 \ltrch\fcs0 \insrsid7956674\charrsid12784491 _x000d__x000a_\par }\pard\plain \ltrpar\s20\ql \li0\ri0\nowidctlpar\wrapdefault\aspalpha\aspnum\faauto\adjustright\rin0\lin0\itap0\pararsid7956674 \rtlch\fcs1 \af0\afs20\alang1025 \ltrch\fcs0 \b\fs24\lang2057\langfe2057\cgrid\langnp2057\langfenp2057 {\rtlch\fcs1 \af0 _x000d__x000a_\ltrch\fcs0 \cs17\b0\v\fs20\cf9\lang1024\langfe1024\loch\af1\hich\af1\dbch\af31501\noproof\insrsid7956674\charrsid12784491 \hich\af1\dbch\af31501\loch\f1 &lt;RepeatBlock-By&gt;}{\rtlch\fcs1 \af0 \ltrch\fcs0 \insrsid7956674\charrsid12784491 #}{\rtlch\fcs1 \af1 _x000d__x000a_\ltrch\fcs0 \cs18\v\f1\fs20\cf15\insrsid7956674\charrsid12784491 (MOD@InsideLoop()}{\rtlch\fcs1 \af0 \ltrch\fcs0 \insrsid7956674\charrsid12784491 ##}{\rtlch\fcs1 \af1 \ltrch\fcs0 \cs18\v\f1\fs20\cf15\insrsid7956674\charrsid12784491 &gt;&gt;&gt;@[ZMEMBERSMSG]@}{_x000d__x000a_\rtlch\fcs1 \af0 \ltrch\fcs0 \insrsid7956674\charrsid12784491 #}{\rtlch\fcs1 \af0 \ltrch\fcs0 \cs17\b0\v\fs20\cf9\lang1024\langfe1024\loch\af1\hich\af1\dbch\af31501\noproof\insrsid7956674\charrsid12784491 \hich\af1\dbch\af31501\loch\f1 &lt;Members&gt;}{_x000d__x000a_\rtlch\fcs1 \af0 \ltrch\fcs0 \insrsid7956674\charrsid12784491 #}{\rtlch\fcs1 \af1 \ltrch\fcs0 \cs18\v\f1\fs20\cf15\insrsid7956674\charrsid12784491 (MOD@InsideLoop(\'a7)}{\rtlch\fcs1 \af0 \ltrch\fcs0 \insrsid7956674\charrsid12784491 #}{\rtlch\fcs1 \af0 _x000d__x000a_\ltrch\fcs0 \cf10\insrsid7956674\charrsid12784491 \u9668\'3f}{\rtlch\fcs1 \af0 \ltrch\fcs0 \insrsid7956674\charrsid12784491 #}{\rtlch\fcs1 \af1 \ltrch\fcs0 \cs18\v\f1\fs20\cf15\insrsid7956674\charrsid12784491 TVTMEMBERS\'a7@MEMBERS@}{\rtlch\fcs1 \af0 _x000d__x000a_\ltrch\fcs0 \insrsid7956674\charrsid12784491 #}{\rtlch\fcs1 \af0 \ltrch\fcs0 \cf10\insrsid7956674\charrsid12784491 \u9658\'3f}{\rtlch\fcs1 \af0 \ltrch\fcs0 _x000d__x000a_\cs17\b0\v\fs20\cf9\lang1024\langfe1024\loch\af1\hich\af1\dbch\af31501\noproof\insrsid7956674\charrsid12784491 \hich\af1\dbch\af31501\loch\f1 &lt;/Members&gt;}{\rtlch\fcs1 \af0 \ltrch\fcs0 \insrsid7956674\charrsid12784491 _x000d__x000a_\par }\pard\plain \ltrpar\ql \li0\ri0\widctlpar\wrapdefault\aspalpha\aspnum\faauto\adjustright\rin0\lin0\itap0\pararsid7956674 \rtlch\fcs1 \af0\afs20\alang1025 \ltrch\fcs0 \fs24\lang2057\langfe2057\cgrid\langnp2057\langfenp2057 {\rtlch\fcs1 \af0 \ltrch\fcs0 _x000d__x000a_\cs17\v\fs20\cf9\lang1024\langfe1024\loch\af1\hich\af1\dbch\af31501\noproof\insrsid7956674\charrsid12784491 \hich\af1\dbch\af31501\loch\f1 &lt;AuNomDe&gt;&lt;OptDel&gt;}{\rtlch\fcs1 \af0 \ltrch\fcs0 \insrsid7956674\charrsid12784491 #}{\rtlch\fcs1 \af1 \ltrch\fcs0 _x000d__x000a_\cs18\v\f1\fs20\cf15\insrsid7956674\charrsid12784491 MNU[ONBEHALFYES][NOTAPP]@CHOICE@}{\rtlch\fcs1 \af0 \ltrch\fcs0 \insrsid7956674\charrsid12784491 #}{\rtlch\fcs1 \af0 \ltrch\fcs0 _x000d__x000a_\cs17\v\fs20\cf9\lang1024\langfe1024\loch\af1\hich\af1\dbch\af31501\noproof\insrsid7956674\charrsid12784491 \hich\af1\dbch\af31501\loch\f1 &lt;/OptDel&gt;&lt;/AuNomDe&gt;}{\rtlch\fcs1 \af0 \ltrch\fcs0 \insrsid7956674\charrsid12784491 _x000d__x000a_\par &lt;&lt;&lt;}{\rtlch\fcs1 \af0 \ltrch\fcs0 \cs17\v\fs20\cf9\lang1024\langfe1024\loch\af1\hich\af1\dbch\af31501\noproof\insrsid7956674\charrsid12784491 \hich\af1\dbch\af31501\loch\f1 &lt;/RepeatBlock-By&gt;}{\rtlch\fcs1 \af0 \ltrch\fcs0 \insrsid7956674\charrsid12784491 _x000d__x000a__x000d__x000a_\par }\pard\plain \ltrpar\s20\ql \li0\ri0\nowidctlpar\wrapdefault\aspalpha\aspnum\faauto\adjustright\rin0\lin0\itap0\pararsid7956674 \rtlch\fcs1 \af0\afs20\alang1025 \ltrch\fcs0 \b\fs24\lang2057\langfe2057\cgrid\langnp2057\langfenp2057 {\rtlch\fcs1 \af0 _x000d__x000a_\ltrch\fcs0 \cs17\b0\v\fs20\cf9\lang1024\langfe1024\loch\af1\hich\af1\dbch\af31501\noproof\insrsid7956674\charrsid12784491 \hich\af1\dbch\af31501\loch\f1 &lt;DocAmend&gt;}{\rtlch\fcs1 \af0 \ltrch\fcs0 \insrsid7956674\charrsid12784491 #}{\rtlch\fcs1 \af1 _x000d__x000a_\ltrch\fcs0 \cs18\v\f1\fs20\cf15\insrsid7956674\charrsid12784491 MNU[OPTPROPOSALCOD][OPTPROPOSALCNS][OPTPROPOSALNLE]@CHOICE@CODEMNU}{\rtlch\fcs1 \af0 \ltrch\fcs0 \insrsid7956674\charrsid12784491 #}{\rtlch\fcs1 \af0 \ltrch\fcs0 _x000d__x000a_\cs17\b0\v\fs20\cf9\lang1024\langfe1024\loch\af1\hich\af1\dbch\af31501\noproof\insrsid7956674\charrsid12784491 \hich\af1\dbch\af31501\loch\f1 &lt;/DocAmend&gt;}{\rtlch\fcs1 \af0 \ltrch\fcs0 \insrsid7956674\charrsid12784491 _x000d__x000a_\par }\pard \ltrpar\s20\ql \li0\ri0\keepn\nowidctlpar\wrapdefault\aspalpha\aspnum\faauto\adjustright\rin0\lin0\itap0\pararsid7956674 {\rtlch\fcs1 \af0 \ltrch\fcs0 _x000d__x000a_\cs17\b0\v\fs20\cf9\lang1024\langfe1024\loch\af1\hich\af1\dbch\af31501\noproof\insrsid7956674\charrsid12784491 \hich\af1\dbch\af31501\loch\f1 &lt;Article&gt;}{\rtlch\fcs1 \af0 \ltrch\fcs0 \insrsid7956674\charrsid12784491 #}{\rtlch\fcs1 \af1 \ltrch\fcs0 _x000d__x000a_\cs18\v\f1\fs20\cf15\insrsid7956674\charrsid12784491 MNU[AMACTPARTYES][AMACTPARTNO]@CHOICE@AMACTMNU}{\rtlch\fcs1 \af0 \ltrch\fcs0 \insrsid7956674\charrsid12784491 #}{\rtlch\fcs1 \af0 \ltrch\fcs0 _x000d__x000a_\cs17\b0\v\fs20\cf9\lang1024\langfe1024\loch\af1\hich\af1\dbch\af31501\noproof\insrsid7956674\charrsid12784491 \hich\af1\dbch\af31501\loch\f1 &lt;/Article&gt;}{\rtlch\fcs1 \af0 \ltrch\fcs0 \insrsid7956674\charrsid12784491 _x000d__x000a_\par }\pard\plain \ltrpar\ql \li0\ri0\keepn\widctlpar\wrapdefault\aspalpha\aspnum\faauto\adjustright\rin0\lin0\itap0\pararsid7956674 \rtlch\fcs1 \af0\afs20\alang1025 \ltrch\fcs0 \fs24\lang2057\langfe2057\cgrid\langnp2057\langfenp2057 {\rtlch\fcs1 \af0 _x000d__x000a_\ltrch\fcs0 \cs17\v\fs20\cf9\lang1024\langfe1024\loch\af1\hich\af1\dbch\af31501\noproof\insrsid7956674\charrsid12784491 \hich\af1\dbch\af31501\loch\f1 &lt;DocAmend2&gt;&lt;OptDel&gt;}{\rtlch\fcs1 \af0 \ltrch\fcs0 \insrsid7956674\charrsid12784491 #}{\rtlch\fcs1 \af1 _x000d__x000a_\ltrch\fcs0 \cs18\v\f1\fs20\cf15\insrsid7956674\charrsid12784491 MNU[OPTNRACTYES][NOTAPP]@CHOICE@AMACTMNU}{\rtlch\fcs1 \af0 \ltrch\fcs0 \insrsid7956674\charrsid12784491 #}{\rtlch\fcs1 \af0 \ltrch\fcs0 _x000d__x000a_\cs17\v\fs20\cf9\lang1024\langfe1024\loch\af1\hich\af1\dbch\af31501\noproof\insrsid7956674\charrsid12784491 \hich\af1\dbch\af31501\loch\f1 &lt;/OptDel&gt;&lt;/DocAmend2&gt;}{\rtlch\fcs1 \af0 \ltrch\fcs0 \insrsid7956674\charrsid12784491 _x000d__x000a_\par }\pard \ltrpar\ql \li0\ri0\widctlpar\wrapdefault\aspalpha\aspnum\faauto\adjustright\rin0\lin0\itap0\pararsid7956674 {\rtlch\fcs1 \af0 \ltrch\fcs0 \cs17\v\fs20\cf9\lang1024\langfe1024\loch\af1\hich\af1\dbch\af31501\noproof\insrsid7956674\charrsid12784491 _x000d__x000a_\hich\af1\dbch\af31501\loch\f1 &lt;Article2&gt;&lt;OptDel&gt;}{\rtlch\fcs1 \af0 \ltrch\fcs0 \insrsid7956674\charrsid12784491 #}{\rtlch\fcs1 \af1 \ltrch\fcs0 \cs18\v\f1\fs20\cf15\insrsid7956674\charrsid12784491 MNU[OPTACTPARTYES][NOTAPP]@CHOICE@AMACTMNU}{\rtlch\fcs1 _x000d__x000a_\af0 \ltrch\fcs0 \insrsid7956674\charrsid12784491 #}{\rtlch\fcs1 \af0 \ltrch\fcs0 \cs17\v\fs20\cf9\lang1024\langfe1024\loch\af1\hich\af1\dbch\af31501\noproof\insrsid7956674\charrsid12784491 \hich\af1\dbch\af31501\loch\f1 &lt;/OptDel&gt;&lt;/Article2&gt;}{\rtlch\fcs1 _x000d__x000a_\af0 \ltrch\fcs0 \insrsid7956674\charrsid1278449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56674\charrsid12784491 \cell }\pard\plain \ltrpar\ql \li0\ri0\widctlpar\intbl\wrapdefault\aspalpha\aspnum\faauto\adjustright\rin0\lin0 \rtlch\fcs1 _x000d__x000a_\af0\afs20\alang1025 \ltrch\fcs0 \fs24\lang2057\langfe2057\cgrid\langnp2057\langfenp2057 {\rtlch\fcs1 \af0 \ltrch\fcs0 \insrsid7956674\charrsid1278449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56674\charrsid12784491 #}{\rtlch\fcs1 \af1 \ltrch\fcs0 \cs18\v\f1\fs20\cf15\insrsid7956674\charrsid12784491 MNU[OPTLEFTAMACT][LEFTPROP]@CHOICE@AMACTMNU}{_x000d__x000a_\rtlch\fcs1 \af0 \ltrch\fcs0 \insrsid7956674\charrsid12784491 #\cell Amendment\cell }\pard\plain \ltrpar\ql \li0\ri0\widctlpar\intbl\wrapdefault\aspalpha\aspnum\faauto\adjustright\rin0\lin0 \rtlch\fcs1 \af0\afs20\alang1025 \ltrch\fcs0 _x000d__x000a_\fs24\lang2057\langfe2057\cgrid\langnp2057\langfenp2057 {\rtlch\fcs1 \af0 \ltrch\fcs0 \insrsid7956674\charrsid1278449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56674\charrsid12784491 ##\cell ##}{\rtlch\fcs1 \af0\afs24 \ltrch\fcs0 \insrsid7956674\charrsid12784491 \cell }\pard\plain \ltrpar\ql \li0\ri0\widctlpar\intbl\wrapdefault\aspalpha\aspnum\faauto\adjustright\rin0\lin0 \rtlch\fcs1 _x000d__x000a_\af0\afs20\alang1025 \ltrch\fcs0 \fs24\lang2057\langfe2057\cgrid\langnp2057\langfenp2057 {\rtlch\fcs1 \af0 \ltrch\fcs0 \insrsid7956674\charrsid1278449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56674 \rtlch\fcs1 \af0\afs20\alang1025 \ltrch\fcs0 \fs24\lang2057\langfe2057\cgrid\langnp2057\langfenp2057 {\rtlch\fcs1 \af0 \ltrch\fcs0 _x000d__x000a_\insrsid7956674\charrsid12784491 Or. }{\rtlch\fcs1 \af0 \ltrch\fcs0 \cs17\v\fs20\cf9\lang1024\langfe1024\loch\af1\hich\af1\dbch\af31501\noproof\insrsid7956674\charrsid12784491 \hich\af1\dbch\af31501\loch\f1 &lt;Original&gt;}{\rtlch\fcs1 \af0 \ltrch\fcs0 _x000d__x000a_\insrsid7956674\charrsid12784491 #}{\rtlch\fcs1 \af1 \ltrch\fcs0 \cs18\v\f1\fs20\cf15\insrsid7956674\charrsid12784491 KEY(MAIN/LANGMIN)sh@ORLANGMSG@}{\rtlch\fcs1 \af0 \ltrch\fcs0 \insrsid7956674\charrsid12784491 #}{\rtlch\fcs1 \af0 \ltrch\fcs0 _x000d__x000a_\cs17\v\fs20\cf9\lang1024\langfe1024\loch\af1\hich\af1\dbch\af31501\noproof\insrsid7956674\charrsid12784491 \hich\af1\dbch\af31501\loch\f1 &lt;/Original&gt;}{\rtlch\fcs1 \af0 \ltrch\fcs0 \insrsid7956674\charrsid12784491 _x000d__x000a_\par }\pard\plain \ltrpar\s22\qc \li0\ri0\sb240\sa240\nowidctlpar\wrapdefault\aspalpha\aspnum\faauto\adjustright\rin0\lin0\itap0\pararsid7956674 \rtlch\fcs1 \af0\afs20\alang1025 \ltrch\fcs0 \i\fs24\lang2057\langfe2057\cgrid\langnp2057\langfenp2057 {_x000d__x000a_\rtlch\fcs1 \af0 \ltrch\fcs0 \cs17\i0\v\fs20\cf9\lang1024\langfe1024\loch\af1\hich\af1\dbch\af31501\noproof\insrsid7956674\charrsid12784491 \hich\af1\dbch\af31501\loch\f1 &lt;OptDel&gt;}{\rtlch\fcs1 \af0 \ltrch\fcs0 \insrsid7956674\charrsid12784491 #}{_x000d__x000a_\rtlch\fcs1 \af1 \ltrch\fcs0 \cs18\v\f1\fs20\cf15\insrsid7956674\charrsid12784491 MNU[CROSSREFNO][CROSSREFYES]@CHOICE@}{\rtlch\fcs1 \af0 \ltrch\fcs0 \insrsid7956674\charrsid12784491 #}{\rtlch\fcs1 \af0 \ltrch\fcs0 _x000d__x000a_\cs17\i0\v\fs20\cf9\lang1024\langfe1024\loch\af1\hich\af1\dbch\af31501\noproof\insrsid7956674\charrsid12784491 \hich\af1\dbch\af31501\loch\f1 &lt;/OptDel&gt;}{\rtlch\fcs1 \af0 \ltrch\fcs0 \insrsid7956674\charrsid12784491 _x000d__x000a_\par }\pard\plain \ltrpar\s23\qc \li0\ri0\sb240\sa240\keepn\nowidctlpar\wrapdefault\aspalpha\aspnum\faauto\adjustright\rin0\lin0\itap0\pararsid7956674 \rtlch\fcs1 \af0\afs20\alang1025 \ltrch\fcs0 \i\fs24\lang2057\langfe2057\cgrid\langnp2057\langfenp2057 {_x000d__x000a_\rtlch\fcs1 \af0 \ltrch\fcs0 \cs17\i0\v\fs20\cf9\lang1024\langfe1024\loch\af1\hich\af1\dbch\af31501\noproof\insrsid7956674\charrsid12784491 \hich\af1\dbch\af31501\loch\f1 &lt;TitreJust&gt;}{\rtlch\fcs1 \af0 \ltrch\fcs0 \insrsid7956674\charrsid12784491 _x000d__x000a_Justification}{\rtlch\fcs1 \af0 \ltrch\fcs0 \cs17\i0\v\fs20\cf9\lang1024\langfe1024\loch\af1\hich\af1\dbch\af31501\noproof\insrsid7956674\charrsid12784491 \hich\af1\dbch\af31501\loch\f1 &lt;/TitreJust&gt;}{\rtlch\fcs1 \af0 \ltrch\fcs0 _x000d__x000a_\insrsid7956674\charrsid12784491 _x000d__x000a_\par }\pard\plain \ltrpar\s21\ql \li0\ri0\sa240\nowidctlpar\wrapdefault\aspalpha\aspnum\faauto\adjustright\rin0\lin0\itap0\pararsid7956674 \rtlch\fcs1 \af0\afs20\alang1025 \ltrch\fcs0 \i\fs24\lang2057\langfe2057\cgrid\langnp2057\langfenp2057 {\rtlch\fcs1 \af0 _x000d__x000a_\ltrch\fcs0 \cs17\i0\v\fs20\cf9\lang1024\langfe1024\loch\af1\hich\af1\dbch\af31501\noproof\insrsid7956674\charrsid12784491 \hich\af1\dbch\af31501\loch\f1 &lt;OptDelPrev&gt;}{\rtlch\fcs1 \af0 \ltrch\fcs0 \insrsid7956674\charrsid12784491 #}{\rtlch\fcs1 \af1 _x000d__x000a_\ltrch\fcs0 \cs18\v\f1\fs20\cf15\insrsid7956674\charrsid12784491 MNU[TEXTJUSTYES][TEXTJUSTNO]@CHOICE@}{\rtlch\fcs1 \af0 \ltrch\fcs0 \insrsid7956674\charrsid12784491 #}{\rtlch\fcs1 \af0 \ltrch\fcs0 _x000d__x000a_\cs17\i0\v\fs20\cf9\lang1024\langfe1024\loch\af1\hich\af1\dbch\af31501\noproof\insrsid7956674\charrsid12784491 \hich\af1\dbch\af31501\loch\f1 &lt;/OptDelPrev&gt;}{\rtlch\fcs1 \af0 \ltrch\fcs0 \insrsid7956674\charrsid12784491 _x000d__x000a_\par }\pard\plain \ltrpar\ql \li0\ri0\widctlpar\wrapdefault\aspalpha\aspnum\faauto\adjustright\rin0\lin0\itap0\pararsid7956674 \rtlch\fcs1 \af0\afs20\alang1025 \ltrch\fcs0 \fs24\lang2057\langfe2057\cgrid\langnp2057\langfenp2057 {\rtlch\fcs1 \af0 \ltrch\fcs0 _x000d__x000a_\cs17\v\fs20\cf9\lang1024\langfe1024\loch\af1\hich\af1\dbch\af31501\noproof\insrsid7956674\charrsid1278449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d_x000d__x000a_45003e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62713 HideTWBExt;}{\*\cs18 \additive \v\f1\fs20\cf15 _x000d__x000a_\spriority0 \styrsid13762713 HideTWBInt;}{\s19\ql \li0\ri0\sa120\nowidctlpar\wrapdefault\aspalpha\aspnum\faauto\adjustright\rin0\lin0\itap0 \rtlch\fcs1 \af0\afs20\alang1025 \ltrch\fcs0 \fs24\lang2057\langfe2057\cgrid\langnp2057\langfenp2057 _x000d__x000a_\sbasedon0 \snext19 \spriority0 \styrsid13762713 Normal6a;}{\s20\ql \li0\ri0\nowidctlpar\wrapdefault\aspalpha\aspnum\faauto\adjustright\rin0\lin0\itap0 \rtlch\fcs1 \af0\afs20\alang1025 \ltrch\fcs0 \b\fs24\lang2057\langfe2057\cgrid\langnp2057\langfenp2057 _x000d__x000a_\sbasedon0 \snext20 \spriority0 \styrsid13762713 NormalBold;}{\s21\ql \li0\ri0\sa240\nowidctlpar\wrapdefault\aspalpha\aspnum\faauto\adjustright\rin0\lin0\itap0 \rtlch\fcs1 \af0\afs20\alang1025 \ltrch\fcs0 _x000d__x000a_\i\fs24\lang2057\langfe2057\cgrid\langnp2057\langfenp2057 \sbasedon0 \snext21 \spriority0 \styrsid13762713 AmJustText;}{\s22\qc \li0\ri0\sb240\sa240\nowidctlpar\wrapdefault\aspalpha\aspnum\faauto\adjustright\rin0\lin0\itap0 \rtlch\fcs1 _x000d__x000a_\af0\afs20\alang1025 \ltrch\fcs0 \i\fs24\lang2057\langfe2057\cgrid\langnp2057\langfenp2057 \sbasedon0 \snext22 \spriority0 \styrsid13762713 AmCrossRef;}{_x000d__x000a_\s23\qc \li0\ri0\sb240\sa240\keepn\nowidctlpar\wrapdefault\aspalpha\aspnum\faauto\adjustright\rin0\lin0\itap0 \rtlch\fcs1 \af0\afs20\alang1025 \ltrch\fcs0 \i\fs24\lang2057\langfe2057\cgrid\langnp2057\langfenp2057 _x000d__x000a_\sbasedon0 \snext21 \spriority0 \styrsid13762713 AmJustTitle;}{\s24\qr \li0\ri0\sb240\sa240\nowidctlpar\wrapdefault\aspalpha\aspnum\faauto\adjustright\rin0\lin0\itap0 \rtlch\fcs1 \af0\afs20\alang1025 \ltrch\fcs0 _x000d__x000a_\fs24\lang2057\langfe2057\cgrid\langnp2057\langfenp2057 \sbasedon0 \snext24 \spriority0 \styrsid13762713 AmOrLang;}{\s25\qc \li0\ri0\sa240\nowidctlpar\wrapdefault\aspalpha\aspnum\faauto\adjustright\rin0\lin0\itap0 \rtlch\fcs1 \af0\afs20\alang1025 _x000d__x000a_\ltrch\fcs0 \i\fs24\lang2057\langfe2057\cgrid\langnp2057\langfenp2057 \sbasedon0 \snext25 \spriority0 \styrsid1376271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762713 AmNumberTabs;}}{\*\rsidtbl \rsid24658\rsid223860\rsid735077\rsid1718133\rsid2892074\rsid3110916\rsid3565327\rsid4666813\rsid6641733_x000d__x000a_\rsid7823322\rsid9636012\rsid10377208\rsid11215221\rsid11549030\rsid12154954\rsid13762713\rsid14382809\rsid14424199\rsid15204470\rsid15285974\rsid15950462\rsid16324206\rsid16662270}{\mmathPr\mmathFont34\mbrkBin0\mbrkBinSub0\msmallFrac0\mdispDef1\mlMargin0_x000d__x000a_\mrMargin0\mdefJc1\mwrapIndent1440\mintLim0\mnaryLim1}{\info{\author UNGUROIU Valentina}{\operator UNGUROIU Valentina}{\creatim\yr2023\mo12\dy1\hr11\min9}{\revtim\yr2023\mo12\dy1\hr11\min9}{\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62713\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3110916 \chftnsep _x000d__x000a_\par }}{\*\ftnsepc \ltrpar \pard\plain \ltrpar\ql \li0\ri0\widctlpar\wrapdefault\aspalpha\aspnum\faauto\adjustright\rin0\lin0\itap0 \rtlch\fcs1 \af0\afs20\alang1025 \ltrch\fcs0 \fs24\lang2057\langfe2057\cgrid\langnp2057\langfenp2057 {\rtlch\fcs1 \af0 _x000d__x000a_\ltrch\fcs0 \insrsid3110916 \chftnsepc _x000d__x000a_\par }}{\*\aftnsep \ltrpar \pard\plain \ltrpar\ql \li0\ri0\widctlpar\wrapdefault\aspalpha\aspnum\faauto\adjustright\rin0\lin0\itap0 \rtlch\fcs1 \af0\afs20\alang1025 \ltrch\fcs0 \fs24\lang2057\langfe2057\cgrid\langnp2057\langfenp2057 {\rtlch\fcs1 \af0 _x000d__x000a_\ltrch\fcs0 \insrsid3110916 \chftnsep _x000d__x000a_\par }}{\*\aftnsepc \ltrpar \pard\plain \ltrpar\ql \li0\ri0\widctlpar\wrapdefault\aspalpha\aspnum\faauto\adjustright\rin0\lin0\itap0 \rtlch\fcs1 \af0\afs20\alang1025 \ltrch\fcs0 \fs24\lang2057\langfe2057\cgrid\langnp2057\langfenp2057 {\rtlch\fcs1 \af0 _x000d__x000a_\ltrch\fcs0 \insrsid31109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762713 \rtlch\fcs1 _x000d__x000a_\af0\afs20\alang1025 \ltrch\fcs0 \b\fs24\lang2057\langfe2057\cgrid\langnp2057\langfenp2057 {\rtlch\fcs1 \af0 \ltrch\fcs0 \cs17\b0\v\fs20\cf9\lang1024\langfe1024\loch\af1\hich\af1\dbch\af31501\noproof\insrsid13762713\charrsid12784491 {\*\bkmkstart restart}_x000d__x000a_\hich\af1\dbch\af31501\loch\f1 &lt;}{\rtlch\fcs1 \af0 \ltrch\fcs0 \cs17\b0\v\fs20\cf9\lang1024\langfe1024\loch\af1\hich\af1\dbch\af31501\noproof\insrsid13762713 \hich\af1\dbch\af31501\loch\f1 Amend}{\rtlch\fcs1 \af0 \ltrch\fcs0 _x000d__x000a_\cs17\b0\v\fs20\cf9\lang1024\langfe1024\loch\af1\hich\af1\dbch\af31501\noproof\insrsid13762713\charrsid12784491 \hich\af1\dbch\af31501\loch\f1 &gt;}{\rtlch\fcs1 \af0 \ltrch\fcs0 \insrsid13762713\charrsid12784491 Amendment\tab \tab }{\rtlch\fcs1 \af0 _x000d__x000a_\ltrch\fcs0 \cs17\b0\v\fs20\cf9\lang1024\langfe1024\loch\af1\hich\af1\dbch\af31501\noproof\insrsid13762713\charrsid12784491 \hich\af1\dbch\af31501\loch\f1 &lt;}{\rtlch\fcs1 \af0 \ltrch\fcs0 _x000d__x000a_\cs17\b0\v\fs20\cf9\lang1024\langfe1024\loch\af1\hich\af1\dbch\af31501\noproof\insrsid13762713 \hich\af1\dbch\af31501\loch\f1 NumAm&gt;}{\rtlch\fcs1 \af0 \ltrch\fcs0 \insrsid13762713\charrsid12784491 #}{\rtlch\fcs1 \af1 \ltrch\fcs0 _x000d__x000a_\cs18\v\f1\fs20\cf15\insrsid13762713\charrsid12784491 ENMIENDA@NRAM@}{\rtlch\fcs1 \af0 \ltrch\fcs0 \insrsid13762713\charrsid12784491 #}{\rtlch\fcs1 \af0 \ltrch\fcs0 _x000d__x000a_\cs17\b0\v\fs20\cf9\lang1024\langfe1024\loch\af1\hich\af1\dbch\af31501\noproof\insrsid13762713\charrsid12784491 \hich\af1\dbch\af31501\loch\f1 &lt;/}{\rtlch\fcs1 \af0 \ltrch\fcs0 _x000d__x000a_\cs17\b0\v\fs20\cf9\lang1024\langfe1024\loch\af1\hich\af1\dbch\af31501\noproof\insrsid13762713 \hich\af1\dbch\af31501\loch\f1 NumAm&gt;}{\rtlch\fcs1 \af0 \ltrch\fcs0 \insrsid13762713\charrsid12784491 _x000d__x000a_\par }\pard\plain \ltrpar\s20\ql \li0\ri0\nowidctlpar\wrapdefault\aspalpha\aspnum\faauto\adjustright\rin0\lin0\itap0\pararsid13762713 \rtlch\fcs1 \af0\afs20\alang1025 \ltrch\fcs0 \b\fs24\lang2057\langfe2057\cgrid\langnp2057\langfenp2057 {\rtlch\fcs1 \af0 _x000d__x000a_\ltrch\fcs0 \cs17\b0\v\fs20\cf9\lang1024\langfe1024\loch\af1\hich\af1\dbch\af31501\noproof\insrsid13762713\charrsid12784491 \hich\af1\dbch\af31501\loch\f1 &lt;\hich\af1\dbch\af31501\loch\f1 RepeatBlock-By&gt;}{\rtlch\fcs1 \af0 \ltrch\fcs0 _x000d__x000a_\insrsid13762713\charrsid12784491 #}{\rtlch\fcs1 \af1 \ltrch\fcs0 \cs18\v\f1\fs20\cf15\insrsid13762713\charrsid12784491 (MOD@InsideLoop()}{\rtlch\fcs1 \af0 \ltrch\fcs0 \insrsid13762713\charrsid12784491 ##}{\rtlch\fcs1 \af1 \ltrch\fcs0 _x000d__x000a_\cs18\v\f1\fs20\cf15\insrsid13762713\charrsid12784491 &gt;&gt;&gt;@[ZMEMBERSMSG]@}{\rtlch\fcs1 \af0 \ltrch\fcs0 \insrsid13762713\charrsid12784491 #}{\rtlch\fcs1 \af0 \ltrch\fcs0 _x000d__x000a_\cs17\b0\v\fs20\cf9\lang1024\langfe1024\loch\af1\hich\af1\dbch\af31501\noproof\insrsid13762713\charrsid12784491 \hich\af1\dbch\af31501\loch\f1 &lt;Members&gt;}{\rtlch\fcs1 \af0 \ltrch\fcs0 \insrsid13762713\charrsid12784491 #}{\rtlch\fcs1 \af1 \ltrch\fcs0 _x000d__x000a_\cs18\v\f1\fs20\cf15\insrsid13762713\charrsid12784491 (MOD@InsideLoop(\'a7)}{\rtlch\fcs1 \af0 \ltrch\fcs0 \insrsid13762713\charrsid12784491 #}{\rtlch\fcs1 \af0 \ltrch\fcs0 \cf10\insrsid13762713\charrsid4280644 \u9668\'3f}{\rtlch\fcs1 \af0 \ltrch\fcs0 _x000d__x000a_\insrsid13762713\charrsid12784491 #}{\rtlch\fcs1 \af1 \ltrch\fcs0 \cs18\v\f1\fs20\cf15\insrsid13762713\charrsid12784491 TVTMEMBERS\'a7@MEMBERS@}{\rtlch\fcs1 \af0 \ltrch\fcs0 \insrsid13762713\charrsid12784491 #}{\rtlch\fcs1 \af0 \ltrch\fcs0 _x000d__x000a_\cf10\insrsid13762713\charrsid4280644 \u9658\'3f}{\rtlch\fcs1 \af0 \ltrch\fcs0 \cs17\b0\v\fs20\cf9\lang1024\langfe1024\loch\af1\hich\af1\dbch\af31501\noproof\insrsid13762713\charrsid12784491 \hich\af1\dbch\af31501\loch\f1 &lt;/Members&gt;}{\rtlch\fcs1 \af0 _x000d__x000a_\ltrch\fcs0 \insrsid13762713\charrsid12784491 _x000d__x000a_\par }\pard\plain \ltrpar\ql \li0\ri0\widctlpar\wrapdefault\aspalpha\aspnum\faauto\adjustright\rin0\lin0\itap0\pararsid13762713 \rtlch\fcs1 \af0\afs20\alang1025 \ltrch\fcs0 \fs24\lang2057\langfe2057\cgrid\langnp2057\langfenp2057 {\rtlch\fcs1 \af0 \ltrch\fcs0 _x000d__x000a_\cs17\v\fs20\cf9\lang1024\langfe1024\loch\af1\hich\af1\dbch\af31501\noproof\insrsid13762713\charrsid12784491 \hich\af1\dbch\af31501\loch\f1 &lt;AuNomDe&gt;&lt;OptDel&gt;}{\rtlch\fcs1 \af0 \ltrch\fcs0 \insrsid13762713\charrsid12784491 #}{\rtlch\fcs1 \af1 \ltrch\fcs0 _x000d__x000a_\cs18\v\f1\fs20\cf15\insrsid13762713\charrsid12784491 MNU[ONBEHALFYES][NOTAPP]@CHOICE@}{\rtlch\fcs1 \af0 \ltrch\fcs0 \insrsid13762713\charrsid12784491 #}{\rtlch\fcs1 \af0 \ltrch\fcs0 _x000d__x000a_\cs17\v\fs20\cf9\lang1024\langfe1024\loch\af1\hich\af1\dbch\af31501\noproof\insrsid13762713\charrsid12784491 \hich\af1\dbch\af31501\loch\f1 &lt;/OptDel&gt;&lt;/AuNomDe&gt;}{\rtlch\fcs1 \af0 \ltrch\fcs0 \insrsid13762713\charrsid12784491 _x000d__x000a_\par &lt;&lt;&lt;}{\rtlch\fcs1 \af0 \ltrch\fcs0 \cs17\v\fs20\cf9\lang1024\langfe1024\loch\af1\hich\af1\dbch\af31501\noproof\insrsid13762713\charrsid12784491 \hich\af1\dbch\af31501\loch\f1 &lt;/RepeatBlock-By&gt;}{\rtlch\fcs1 \af0 \ltrch\fcs0 _x000d__x000a_\insrsid13762713\charrsid12784491 _x000d__x000a_\par }\pard\plain \ltrpar\s20\ql \li0\ri0\nowidctlpar\wrapdefault\aspalpha\aspnum\faauto\adjustright\rin0\lin0\itap0\pararsid13762713 \rtlch\fcs1 \af0\afs20\alang1025 \ltrch\fcs0 \b\fs24\lang2057\langfe2057\cgrid\langnp2057\langfenp2057 {\rtlch\fcs1 \af0 _x000d__x000a_\ltrch\fcs0 \cs17\b0\v\fs20\cf9\lang1024\langfe1024\loch\af1\hich\af1\dbch\af31501\noproof\insrsid13762713\charrsid12784491 \hich\af1\dbch\af31501\loch\f1 &lt;DocAmend&gt;}{\rtlch\fcs1 \af0 \ltrch\fcs0 \insrsid13762713\charrsid12784491 #}{\rtlch\fcs1 \af1 _x000d__x000a_\ltrch\fcs0 \cs18\v\f1\fs20\cf15\insrsid13762713\charrsid12784491 MNU[OPTPROPOSALCOD][OPTPROPOSALCNS][OPTPROPOSALNLE]@CHOICE@CODEMNU}{\rtlch\fcs1 \af0 \ltrch\fcs0 \insrsid13762713\charrsid12784491 #}{\rtlch\fcs1 \af0 \ltrch\fcs0 _x000d__x000a_\cs17\b0\v\fs20\cf9\lang1024\langfe1024\loch\af1\hich\af1\dbch\af31501\noproof\insrsid13762713\charrsid12784491 \hich\af1\dbch\af31501\loch\f1 &lt;/DocAmend&gt;}{\rtlch\fcs1 \af0 \ltrch\fcs0 \insrsid13762713\charrsid12784491 _x000d__x000a_\par }\pard \ltrpar\s20\ql \li0\ri0\keepn\nowidctlpar\wrapdefault\aspalpha\aspnum\faauto\adjustright\rin0\lin0\itap0\pararsid13762713 {\rtlch\fcs1 \af0 \ltrch\fcs0 _x000d__x000a_\cs17\b0\v\fs20\cf9\lang1024\langfe1024\loch\af1\hich\af1\dbch\af31501\noproof\insrsid13762713\charrsid12784491 \hich\af1\dbch\af31501\loch\f1 &lt;Article&gt;}{\rtlch\fcs1 \af0 \ltrch\fcs0 \insrsid13762713\charrsid12784491 #}{\rtlch\fcs1 \af1 \ltrch\fcs0 _x000d__x000a_\cs18\v\f1\fs20\cf15\insrsid13762713\charrsid12784491 MNU[AMACTPARTYES][AMACTPARTNO]@CHOICE@AMACTMNU}{\rtlch\fcs1 \af0 \ltrch\fcs0 \insrsid13762713\charrsid12784491 #}{\rtlch\fcs1 \af0 \ltrch\fcs0 _x000d__x000a_\cs17\b0\v\fs20\cf9\lang1024\langfe1024\loch\af1\hich\af1\dbch\af31501\noproof\insrsid13762713\charrsid12784491 \hich\af1\dbch\af31501\loch\f1 &lt;/Article&gt;}{\rtlch\fcs1 \af0 \ltrch\fcs0 \insrsid13762713\charrsid12784491 _x000d__x000a_\par }\pard\plain \ltrpar\ql \li0\ri0\keepn\widctlpar\wrapdefault\aspalpha\aspnum\faauto\adjustright\rin0\lin0\itap0\pararsid13762713 \rtlch\fcs1 \af0\afs20\alang1025 \ltrch\fcs0 \fs24\lang2057\langfe2057\cgrid\langnp2057\langfenp2057 {\rtlch\fcs1 \af0 _x000d__x000a_\ltrch\fcs0 \cs17\v\fs20\cf9\lang1024\langfe1024\loch\af1\hich\af1\dbch\af31501\noproof\insrsid13762713\charrsid12784491 \hich\af1\dbch\af31501\loch\f1 &lt;DocAmend2&gt;&lt;OptDel&gt;}{\rtlch\fcs1 \af0 \ltrch\fcs0 \insrsid13762713\charrsid12784491 #}{\rtlch\fcs1 _x000d__x000a_\af1 \ltrch\fcs0 \cs18\v\f1\fs20\cf15\insrsid13762713\charrsid12784491 MNU[OPTNRACTYES][NOTAPP]@CHOICE@AMACTMNU}{\rtlch\fcs1 \af0 \ltrch\fcs0 \insrsid13762713\charrsid12784491 #}{\rtlch\fcs1 \af0 \ltrch\fcs0 _x000d__x000a_\cs17\v\fs20\cf9\lang1024\langfe1024\loch\af1\hich\af1\dbch\af31501\noproof\insrsid13762713\charrsid12784491 \hich\af1\dbch\af31501\loch\f1 &lt;/OptDel&gt;&lt;/DocAmend2&gt;}{\rtlch\fcs1 \af0 \ltrch\fcs0 \insrsid13762713\charrsid12784491 _x000d__x000a_\par }\pard \ltrpar\ql \li0\ri0\widctlpar\wrapdefault\aspalpha\aspnum\faauto\adjustright\rin0\lin0\itap0\pararsid13762713 {\rtlch\fcs1 \af0 \ltrch\fcs0 _x000d__x000a_\cs17\v\fs20\cf9\lang1024\langfe1024\loch\af1\hich\af1\dbch\af31501\noproof\insrsid13762713\charrsid12784491 \hich\af1\dbch\af31501\loch\f1 &lt;Article2&gt;&lt;OptDel&gt;}{\rtlch\fcs1 \af0 \ltrch\fcs0 \insrsid13762713\charrsid12784491 #}{\rtlch\fcs1 \af1 \ltrch\fcs0 _x000d__x000a_\cs18\v\f1\fs20\cf15\insrsid13762713\charrsid12784491 MNU[OPTACTPARTYES][NOTAPP]@CHOICE@AMACTMNU}{\rtlch\fcs1 \af0 \ltrch\fcs0 \insrsid13762713\charrsid12784491 #}{\rtlch\fcs1 \af0 \ltrch\fcs0 _x000d__x000a_\cs17\v\fs20\cf9\lang1024\langfe1024\loch\af1\hich\af1\dbch\af31501\noproof\insrsid13762713\charrsid12784491 \hich\af1\dbch\af31501\loch\f1 &lt;/OptDel&gt;&lt;/Article2&gt;}{\rtlch\fcs1 \af0 \ltrch\fcs0 \insrsid13762713\charrsid1278449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762713\charrsid12784491 \cell }\pard\plain \ltrpar\ql \li0\ri0\widctlpar\intbl\wrapdefault\aspalpha\aspnum\faauto\adjustright\rin0\lin0 \rtlch\fcs1 _x000d__x000a_\af0\afs20\alang1025 \ltrch\fcs0 \fs24\lang2057\langfe2057\cgrid\langnp2057\langfenp2057 {\rtlch\fcs1 \af0 \ltrch\fcs0 \insrsid13762713\charrsid1278449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3762713\charrsid12784491 #}{\rtlch\fcs1 \af1 \ltrch\fcs0 \cs18\v\f1\fs20\cf15\insrsid13762713\charrsid12784491 MNU[OPTLEFTAMACT][LEFTPROP]@CHOICE@AMACTMNU}{_x000d__x000a_\rtlch\fcs1 \af0 \ltrch\fcs0 \insrsid13762713\charrsid12784491 #\cell Amendment\cell }\pard\plain \ltrpar\ql \li0\ri0\widctlpar\intbl\wrapdefault\aspalpha\aspnum\faauto\adjustright\rin0\lin0 \rtlch\fcs1 \af0\afs20\alang1025 \ltrch\fcs0 _x000d__x000a_\fs24\lang2057\langfe2057\cgrid\langnp2057\langfenp2057 {\rtlch\fcs1 \af0 \ltrch\fcs0 \insrsid13762713\charrsid1278449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762713\charrsid12784491 ##\cell ##}{\rtlch\fcs1 \af0\afs24 \ltrch\fcs0 \insrsid13762713\charrsid12784491 \cell }\pard\plain \ltrpar\ql \li0\ri0\widctlpar\intbl\wrapdefault\aspalpha\aspnum\faauto\adjustright\rin0\lin0 \rtlch\fcs1 _x000d__x000a_\af0\afs20\alang1025 \ltrch\fcs0 \fs24\lang2057\langfe2057\cgrid\langnp2057\langfenp2057 {\rtlch\fcs1 \af0 \ltrch\fcs0 \insrsid13762713\charrsid1278449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762713 \rtlch\fcs1 \af0\afs20\alang1025 \ltrch\fcs0 \fs24\lang2057\langfe2057\cgrid\langnp2057\langfenp2057 {\rtlch\fcs1 \af0 \ltrch\fcs0 _x000d__x000a_\insrsid13762713\charrsid12784491 Or. }{\rtlch\fcs1 \af0 \ltrch\fcs0 \cs17\v\fs20\cf9\lang1024\langfe1024\loch\af1\hich\af1\dbch\af31501\noproof\insrsid13762713\charrsid12784491 \hich\af1\dbch\af31501\loch\f1 &lt;Original&gt;}{\rtlch\fcs1 \af0 \ltrch\fcs0 _x000d__x000a_\insrsid13762713\charrsid12784491 #}{\rtlch\fcs1 \af1 \ltrch\fcs0 \cs18\v\f1\fs20\cf15\insrsid13762713\charrsid12784491 KEY(MAIN/LANGMIN)sh@ORLANGMSG@}{\rtlch\fcs1 \af0 \ltrch\fcs0 \insrsid13762713\charrsid12784491 #}{\rtlch\fcs1 \af0 \ltrch\fcs0 _x000d__x000a_\cs17\v\fs20\cf9\lang1024\langfe1024\loch\af1\hich\af1\dbch\af31501\noproof\insrsid13762713\charrsid12784491 \hich\af1\dbch\af31501\loch\f1 &lt;/Original&gt;}{\rtlch\fcs1 \af0 \ltrch\fcs0 \insrsid13762713\charrsid12784491 _x000d__x000a_\par }\pard\plain \ltrpar\s22\qc \li0\ri0\sb240\sa240\nowidctlpar\wrapdefault\aspalpha\aspnum\faauto\adjustright\rin0\lin0\itap0\pararsid13762713 \rtlch\fcs1 \af0\afs20\alang1025 \ltrch\fcs0 \i\fs24\lang2057\langfe2057\cgrid\langnp2057\langfenp2057 {_x000d__x000a_\rtlch\fcs1 \af0 \ltrch\fcs0 \cs17\i0\v\fs20\cf9\lang1024\langfe1024\loch\af1\hich\af1\dbch\af31501\noproof\insrsid13762713\charrsid12784491 \hich\af1\dbch\af31501\loch\f1 &lt;OptDel&gt;}{\rtlch\fcs1 \af0 \ltrch\fcs0 \insrsid13762713\charrsid12784491 #}{_x000d__x000a_\rtlch\fcs1 \af1 \ltrch\fcs0 \cs18\v\f1\fs20\cf15\insrsid13762713\charrsid12784491 MNU[CROSSREFNO][CROSSREFYES]@CHOICE@}{\rtlch\fcs1 \af0 \ltrch\fcs0 \insrsid13762713\charrsid12784491 #}{\rtlch\fcs1 \af0 \ltrch\fcs0 _x000d__x000a_\cs17\i0\v\fs20\cf9\lang1024\langfe1024\loch\af1\hich\af1\dbch\af31501\noproof\insrsid13762713\charrsid12784491 \hich\af1\dbch\af31501\loch\f1 &lt;/OptDel&gt;}{\rtlch\fcs1 \af0 \ltrch\fcs0 \insrsid13762713\charrsid12784491 _x000d__x000a_\par }\pard\plain \ltrpar\s23\qc \li0\ri0\sb240\sa240\keepn\nowidctlpar\wrapdefault\aspalpha\aspnum\faauto\adjustright\rin0\lin0\itap0\pararsid13762713 \rtlch\fcs1 \af0\afs20\alang1025 \ltrch\fcs0 \i\fs24\lang2057\langfe2057\cgrid\langnp2057\langfenp2057 {_x000d__x000a_\rtlch\fcs1 \af0 \ltrch\fcs0 \cs17\i0\v\fs20\cf9\lang1024\langfe1024\loch\af1\hich\af1\dbch\af31501\noproof\insrsid13762713\charrsid12784491 \hich\af1\dbch\af31501\loch\f1 &lt;TitreJust&gt;}{\rtlch\fcs1 \af0 \ltrch\fcs0 \insrsid13762713\charrsid12784491 _x000d__x000a_Justification}{\rtlch\fcs1 \af0 \ltrch\fcs0 \cs17\i0\v\fs20\cf9\lang1024\langfe1024\loch\af1\hich\af1\dbch\af31501\noproof\insrsid13762713\charrsid12784491 \hich\af1\dbch\af31501\loch\f1 &lt;/TitreJust&gt;}{\rtlch\fcs1 \af0 \ltrch\fcs0 _x000d__x000a_\insrsid13762713\charrsid12784491 _x000d__x000a_\par }\pard\plain \ltrpar\s21\ql \li0\ri0\sa240\nowidctlpar\wrapdefault\aspalpha\aspnum\faauto\adjustright\rin0\lin0\itap0\pararsid13762713 \rtlch\fcs1 \af0\afs20\alang1025 \ltrch\fcs0 \i\fs24\lang2057\langfe2057\cgrid\langnp2057\langfenp2057 {\rtlch\fcs1 _x000d__x000a_\af0 \ltrch\fcs0 \cs17\i0\v\fs20\cf9\lang1024\langfe1024\loch\af1\hich\af1\dbch\af31501\noproof\insrsid13762713\charrsid12784491 \hich\af1\dbch\af31501\loch\f1 &lt;OptDelPrev&gt;}{\rtlch\fcs1 \af0 \ltrch\fcs0 \insrsid13762713\charrsid12784491 #}{\rtlch\fcs1 _x000d__x000a_\af1 \ltrch\fcs0 \cs18\v\f1\fs20\cf15\insrsid13762713\charrsid12784491 MNU[TEXTJUSTYES][TEXTJUSTNO]@CHOICE@}{\rtlch\fcs1 \af0 \ltrch\fcs0 \insrsid13762713\charrsid12784491 #}{\rtlch\fcs1 \af0 \ltrch\fcs0 _x000d__x000a_\cs17\i0\v\fs20\cf9\lang1024\langfe1024\loch\af1\hich\af1\dbch\af31501\noproof\insrsid13762713\charrsid12784491 \hich\af1\dbch\af31501\loch\f1 &lt;/OptDelPrev&gt;}{\rtlch\fcs1 \af0 \ltrch\fcs0 \insrsid13762713\charrsid12784491 _x000d__x000a_\par }\pard\plain \ltrpar\ql \li0\ri0\widctlpar\wrapdefault\aspalpha\aspnum\faauto\adjustright\rin0\lin0\itap0\pararsid13762713 \rtlch\fcs1 \af0\afs20\alang1025 \ltrch\fcs0 \fs24\lang2057\langfe2057\cgrid\langnp2057\langfenp2057 {\rtlch\fcs1 \af0 \ltrch\fcs0 _x000d__x000a_\cs17\v\fs20\cf9\lang1024\langfe1024\loch\af1\hich\af1\dbch\af31501\noproof\insrsid13762713\charrsid12784491 \hich\af1\dbch\af31501\loch\f1 &lt;/}{\rtlch\fcs1 \af0 \ltrch\fcs0 _x000d__x000a_\cs17\v\fs20\cf9\lang1024\langfe1024\loch\af1\hich\af1\dbch\af31501\noproof\insrsid13762713 \hich\af1\dbch\af31501\loch\f1 A\hich\af1\dbch\af31501\loch\f1 mend}{\rtlch\fcs1 \af0 \ltrch\fcs0 _x000d__x000a_\cs17\v\fs20\cf9\lang1024\langfe1024\loch\af1\hich\af1\dbch\af31501\noproof\insrsid13762713\charrsid1278449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9_x000d__x000a_b8753e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1"/>
    <w:docVar w:name="TVTAMPART" w:val="xx"/>
    <w:docVar w:name="TVTMEMBERS1" w:val="xxx"/>
    <w:docVar w:name="TXTAUTHOR" w:val="Marek Belka"/>
    <w:docVar w:name="TXTLANGUE" w:val="MT"/>
    <w:docVar w:name="TXTLANGUEMIN" w:val="mt"/>
    <w:docVar w:name="TXTNRAM" w:val="1"/>
    <w:docVar w:name="TXTNRC" w:val="0217/2023"/>
    <w:docVar w:name="TXTNRCOM" w:val="(2023)0367"/>
    <w:docVar w:name="TXTNRFIRSTAM" w:val="91"/>
    <w:docVar w:name="TXTNRLASTAM" w:val="570"/>
    <w:docVar w:name="TXTNRPE" w:val="757.115"/>
    <w:docVar w:name="TXTNRPE2" w:val="755.995"/>
    <w:docVar w:name="TXTNRPROC" w:val="2023/0210"/>
    <w:docVar w:name="TXTPEorAP" w:val="PE"/>
    <w:docVar w:name="TXTROUTE" w:val="AM\1291880MT.docx"/>
    <w:docVar w:name="TXTTITLE" w:val="&lt;Titre&gt;on the proposal for a regulation of the European Parliament and of the Council on payment services in the internal market and amending Regulation (EU) No 1093/2010&lt;/Titre&gt;_x000d_"/>
    <w:docVar w:name="TXTVERSION" w:val="01-00"/>
    <w:docVar w:name="TXTVERSION2" w:val="01-00"/>
  </w:docVars>
  <w:rsids>
    <w:rsidRoot w:val="00C3136B"/>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84F04"/>
    <w:rsid w:val="002A1C82"/>
    <w:rsid w:val="002B6A7B"/>
    <w:rsid w:val="002C5761"/>
    <w:rsid w:val="002D7FCC"/>
    <w:rsid w:val="002E3F68"/>
    <w:rsid w:val="002E4311"/>
    <w:rsid w:val="003003A7"/>
    <w:rsid w:val="00315664"/>
    <w:rsid w:val="00322475"/>
    <w:rsid w:val="00363AD3"/>
    <w:rsid w:val="003743DE"/>
    <w:rsid w:val="0037660F"/>
    <w:rsid w:val="00384E84"/>
    <w:rsid w:val="0038706C"/>
    <w:rsid w:val="003923F7"/>
    <w:rsid w:val="003A5102"/>
    <w:rsid w:val="003C05E2"/>
    <w:rsid w:val="003C6E39"/>
    <w:rsid w:val="003D466C"/>
    <w:rsid w:val="003D70F2"/>
    <w:rsid w:val="003E08BF"/>
    <w:rsid w:val="003E43AC"/>
    <w:rsid w:val="003F21EB"/>
    <w:rsid w:val="003F3B0C"/>
    <w:rsid w:val="00415144"/>
    <w:rsid w:val="00422BB2"/>
    <w:rsid w:val="004367B3"/>
    <w:rsid w:val="00441413"/>
    <w:rsid w:val="00441D7D"/>
    <w:rsid w:val="00461E32"/>
    <w:rsid w:val="00464338"/>
    <w:rsid w:val="0047667D"/>
    <w:rsid w:val="00495E20"/>
    <w:rsid w:val="004E0AAC"/>
    <w:rsid w:val="004E1C4C"/>
    <w:rsid w:val="004E3807"/>
    <w:rsid w:val="004F03F0"/>
    <w:rsid w:val="004F2903"/>
    <w:rsid w:val="00522ADD"/>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96D98"/>
    <w:rsid w:val="007A42AB"/>
    <w:rsid w:val="007C71DE"/>
    <w:rsid w:val="00822C94"/>
    <w:rsid w:val="008363E4"/>
    <w:rsid w:val="008451B8"/>
    <w:rsid w:val="00851460"/>
    <w:rsid w:val="0087052C"/>
    <w:rsid w:val="00870CF2"/>
    <w:rsid w:val="00874862"/>
    <w:rsid w:val="00875A9C"/>
    <w:rsid w:val="00887FDC"/>
    <w:rsid w:val="008A0357"/>
    <w:rsid w:val="008B251A"/>
    <w:rsid w:val="008D3869"/>
    <w:rsid w:val="008D6D06"/>
    <w:rsid w:val="008F0DDD"/>
    <w:rsid w:val="00900CAE"/>
    <w:rsid w:val="00904AD5"/>
    <w:rsid w:val="00907CCA"/>
    <w:rsid w:val="009154FF"/>
    <w:rsid w:val="00917A85"/>
    <w:rsid w:val="00966038"/>
    <w:rsid w:val="009A65D8"/>
    <w:rsid w:val="009B0305"/>
    <w:rsid w:val="009F230F"/>
    <w:rsid w:val="00A15973"/>
    <w:rsid w:val="00A233E9"/>
    <w:rsid w:val="00A324B3"/>
    <w:rsid w:val="00A46736"/>
    <w:rsid w:val="00A507FC"/>
    <w:rsid w:val="00A5426B"/>
    <w:rsid w:val="00A845EF"/>
    <w:rsid w:val="00A84E16"/>
    <w:rsid w:val="00A93389"/>
    <w:rsid w:val="00A93F8C"/>
    <w:rsid w:val="00AA0426"/>
    <w:rsid w:val="00AB74D6"/>
    <w:rsid w:val="00AC7149"/>
    <w:rsid w:val="00AD730A"/>
    <w:rsid w:val="00AE4459"/>
    <w:rsid w:val="00AE6A32"/>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136B"/>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3B0"/>
    <w:rsid w:val="00E57F50"/>
    <w:rsid w:val="00E660E2"/>
    <w:rsid w:val="00EA25AE"/>
    <w:rsid w:val="00EB3A71"/>
    <w:rsid w:val="00EC7B45"/>
    <w:rsid w:val="00EE011D"/>
    <w:rsid w:val="00EE3E0D"/>
    <w:rsid w:val="00EF03A3"/>
    <w:rsid w:val="00EF11AD"/>
    <w:rsid w:val="00F22274"/>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7B3C476-18C7-4221-84F9-2FBF50894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47667D"/>
    <w:pPr>
      <w:widowControl/>
      <w:spacing w:before="100" w:beforeAutospacing="1" w:after="100" w:afterAutospacing="1"/>
    </w:pPr>
    <w:rPr>
      <w:szCs w:val="24"/>
    </w:rPr>
  </w:style>
  <w:style w:type="paragraph" w:styleId="Footer">
    <w:name w:val="footer"/>
    <w:link w:val="FooterChar"/>
    <w:semiHidden/>
    <w:unhideWhenUsed/>
    <w:rsid w:val="0047667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47667D"/>
    <w:rPr>
      <w:sz w:val="22"/>
    </w:rPr>
  </w:style>
  <w:style w:type="character" w:customStyle="1" w:styleId="Normal12Char">
    <w:name w:val="Normal12 Char"/>
    <w:basedOn w:val="DefaultParagraphFont"/>
    <w:link w:val="Normal12"/>
    <w:locked/>
    <w:rsid w:val="0047667D"/>
    <w:rPr>
      <w:noProof/>
      <w:sz w:val="24"/>
    </w:rPr>
  </w:style>
  <w:style w:type="paragraph" w:customStyle="1" w:styleId="Normal12">
    <w:name w:val="Normal12"/>
    <w:basedOn w:val="Normal"/>
    <w:link w:val="Normal12Char"/>
    <w:rsid w:val="0047667D"/>
    <w:pPr>
      <w:spacing w:after="240"/>
    </w:pPr>
    <w:rPr>
      <w:noProof/>
    </w:rPr>
  </w:style>
  <w:style w:type="paragraph" w:customStyle="1" w:styleId="CommitteeAM">
    <w:name w:val="CommitteeAM"/>
    <w:basedOn w:val="Normal"/>
    <w:rsid w:val="0047667D"/>
    <w:pPr>
      <w:spacing w:before="240" w:after="600"/>
      <w:jc w:val="center"/>
    </w:pPr>
    <w:rPr>
      <w:i/>
    </w:rPr>
  </w:style>
  <w:style w:type="paragraph" w:customStyle="1" w:styleId="ZDateAM">
    <w:name w:val="ZDateAM"/>
    <w:basedOn w:val="Normal"/>
    <w:rsid w:val="0047667D"/>
    <w:pPr>
      <w:tabs>
        <w:tab w:val="right" w:pos="9356"/>
      </w:tabs>
      <w:spacing w:after="480"/>
    </w:pPr>
    <w:rPr>
      <w:noProof/>
    </w:rPr>
  </w:style>
  <w:style w:type="paragraph" w:customStyle="1" w:styleId="ProjRap">
    <w:name w:val="ProjRap"/>
    <w:basedOn w:val="Normal"/>
    <w:rsid w:val="0047667D"/>
    <w:pPr>
      <w:tabs>
        <w:tab w:val="right" w:pos="9356"/>
      </w:tabs>
    </w:pPr>
    <w:rPr>
      <w:b/>
      <w:noProof/>
    </w:rPr>
  </w:style>
  <w:style w:type="paragraph" w:customStyle="1" w:styleId="PELeft">
    <w:name w:val="PELeft"/>
    <w:basedOn w:val="Normal"/>
    <w:rsid w:val="0047667D"/>
    <w:pPr>
      <w:spacing w:before="40" w:after="40"/>
    </w:pPr>
    <w:rPr>
      <w:rFonts w:ascii="Arial" w:hAnsi="Arial" w:cs="Arial"/>
      <w:sz w:val="22"/>
      <w:szCs w:val="22"/>
    </w:rPr>
  </w:style>
  <w:style w:type="paragraph" w:customStyle="1" w:styleId="PERight">
    <w:name w:val="PERight"/>
    <w:basedOn w:val="Normal"/>
    <w:next w:val="Normal"/>
    <w:rsid w:val="0047667D"/>
    <w:pPr>
      <w:jc w:val="right"/>
    </w:pPr>
    <w:rPr>
      <w:rFonts w:ascii="Arial" w:hAnsi="Arial" w:cs="Arial"/>
      <w:sz w:val="22"/>
      <w:szCs w:val="22"/>
    </w:rPr>
  </w:style>
  <w:style w:type="character" w:customStyle="1" w:styleId="Normal6Char">
    <w:name w:val="Normal6 Char"/>
    <w:basedOn w:val="DefaultParagraphFont"/>
    <w:link w:val="Normal6"/>
    <w:locked/>
    <w:rsid w:val="0047667D"/>
    <w:rPr>
      <w:sz w:val="24"/>
      <w:lang w:val="mt-MT"/>
    </w:rPr>
  </w:style>
  <w:style w:type="paragraph" w:customStyle="1" w:styleId="Normal6">
    <w:name w:val="Normal6"/>
    <w:basedOn w:val="Normal"/>
    <w:link w:val="Normal6Char"/>
    <w:rsid w:val="0047667D"/>
    <w:pPr>
      <w:spacing w:after="120"/>
    </w:pPr>
  </w:style>
  <w:style w:type="character" w:customStyle="1" w:styleId="NormalBoldChar">
    <w:name w:val="NormalBold Char"/>
    <w:basedOn w:val="DefaultParagraphFont"/>
    <w:link w:val="NormalBold"/>
    <w:locked/>
    <w:rsid w:val="0047667D"/>
    <w:rPr>
      <w:b/>
      <w:sz w:val="24"/>
    </w:rPr>
  </w:style>
  <w:style w:type="paragraph" w:customStyle="1" w:styleId="Normal12Italic">
    <w:name w:val="Normal12Italic"/>
    <w:basedOn w:val="Normal12"/>
    <w:rsid w:val="0047667D"/>
    <w:rPr>
      <w:i/>
    </w:rPr>
  </w:style>
  <w:style w:type="paragraph" w:customStyle="1" w:styleId="JustificationTitle">
    <w:name w:val="JustificationTitle"/>
    <w:basedOn w:val="Normal"/>
    <w:next w:val="Normal12"/>
    <w:rsid w:val="0047667D"/>
    <w:pPr>
      <w:keepNext/>
      <w:spacing w:before="240" w:after="240"/>
      <w:jc w:val="center"/>
    </w:pPr>
    <w:rPr>
      <w:i/>
      <w:noProof/>
    </w:rPr>
  </w:style>
  <w:style w:type="paragraph" w:customStyle="1" w:styleId="Olang">
    <w:name w:val="Olang"/>
    <w:basedOn w:val="Normal"/>
    <w:rsid w:val="0047667D"/>
    <w:pPr>
      <w:spacing w:before="240" w:after="240"/>
      <w:jc w:val="right"/>
    </w:pPr>
    <w:rPr>
      <w:noProof/>
      <w:szCs w:val="24"/>
    </w:rPr>
  </w:style>
  <w:style w:type="paragraph" w:customStyle="1" w:styleId="ColumnHeading">
    <w:name w:val="ColumnHeading"/>
    <w:basedOn w:val="Normal"/>
    <w:rsid w:val="0047667D"/>
    <w:pPr>
      <w:spacing w:after="240"/>
      <w:jc w:val="center"/>
    </w:pPr>
    <w:rPr>
      <w:i/>
    </w:rPr>
  </w:style>
  <w:style w:type="paragraph" w:customStyle="1" w:styleId="AMNumberTabs0">
    <w:name w:val="AMNumberTabs"/>
    <w:basedOn w:val="Normal"/>
    <w:rsid w:val="0047667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7667D"/>
    <w:pPr>
      <w:spacing w:before="240"/>
    </w:pPr>
    <w:rPr>
      <w:b/>
    </w:rPr>
  </w:style>
  <w:style w:type="paragraph" w:customStyle="1" w:styleId="CrossRef">
    <w:name w:val="CrossRef"/>
    <w:basedOn w:val="Normal"/>
    <w:rsid w:val="0047667D"/>
    <w:pPr>
      <w:spacing w:before="240"/>
      <w:jc w:val="center"/>
    </w:pPr>
    <w:rPr>
      <w:i/>
    </w:rPr>
  </w:style>
  <w:style w:type="paragraph" w:customStyle="1" w:styleId="Footer2">
    <w:name w:val="Footer2"/>
    <w:basedOn w:val="Normal12"/>
    <w:rsid w:val="0047667D"/>
    <w:pPr>
      <w:tabs>
        <w:tab w:val="center" w:pos="4535"/>
        <w:tab w:val="right" w:pos="9923"/>
      </w:tabs>
      <w:spacing w:line="480" w:lineRule="auto"/>
      <w:ind w:left="-851"/>
    </w:pPr>
    <w:rPr>
      <w:rFonts w:ascii="Arial" w:cs="Arial"/>
      <w:b/>
      <w:sz w:val="48"/>
    </w:rPr>
  </w:style>
  <w:style w:type="character" w:customStyle="1" w:styleId="Footer2Middle">
    <w:name w:val="Footer2Middle"/>
    <w:rsid w:val="0047667D"/>
    <w:rPr>
      <w:rFonts w:ascii="Arial" w:hAnsi="Arial" w:cs="Arial" w:hint="default"/>
      <w:b w:val="0"/>
      <w:bCs w:val="0"/>
      <w:i/>
      <w:iCs w:val="0"/>
      <w:color w:val="C0C0C0"/>
      <w:sz w:val="22"/>
    </w:rPr>
  </w:style>
  <w:style w:type="paragraph" w:customStyle="1" w:styleId="EntPE">
    <w:name w:val="EntPE"/>
    <w:basedOn w:val="Normal12"/>
    <w:rsid w:val="0047667D"/>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150</Pages>
  <Words>35635</Words>
  <Characters>242918</Characters>
  <Application>Microsoft Office Word</Application>
  <DocSecurity>0</DocSecurity>
  <Lines>8768</Lines>
  <Paragraphs>2393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2024-01-10T09:23:00Z</dcterms:created>
  <dcterms:modified xsi:type="dcterms:W3CDTF">2024-01-10T09:23:00Z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1291880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9.16.1 Build [20230920]</vt:lpwstr>
  </property>
  <property fmtid="{D5CDD505-2E9C-101B-9397-08002B2CF9AE}" pid="9" name="FooterPath">
    <vt:lpwstr>AM\1291880MT.docx</vt:lpwstr>
  </property>
  <property fmtid="{D5CDD505-2E9C-101B-9397-08002B2CF9AE}" pid="10" name="LastEdited with">
    <vt:lpwstr>9.17.0 Build [20231101]</vt:lpwstr>
  </property>
  <property fmtid="{D5CDD505-2E9C-101B-9397-08002B2CF9AE}" pid="11" name="PE number">
    <vt:lpwstr>757.115</vt:lpwstr>
  </property>
  <property fmtid="{D5CDD505-2E9C-101B-9397-08002B2CF9AE}" pid="12" name="SDLStudio">
    <vt:lpwstr/>
  </property>
  <property fmtid="{D5CDD505-2E9C-101B-9397-08002B2CF9AE}" pid="13" name="SendToEpades">
    <vt:lpwstr>OK - 2023/12/04 15:46</vt:lpwstr>
  </property>
  <property fmtid="{D5CDD505-2E9C-101B-9397-08002B2CF9AE}" pid="14" name="Bookout">
    <vt:lpwstr>OK - 2024/01/10 10:23</vt:lpwstr>
  </property>
</Properties>
</file>