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67B6D" w:rsidRPr="00CB4738" w:rsidTr="009E3DB0">
        <w:trPr>
          <w:trHeight w:hRule="exact" w:val="1418"/>
        </w:trPr>
        <w:tc>
          <w:tcPr>
            <w:tcW w:w="6804" w:type="dxa"/>
            <w:shd w:val="clear" w:color="auto" w:fill="auto"/>
            <w:vAlign w:val="center"/>
          </w:tcPr>
          <w:p w:rsidR="00BE5062" w:rsidRPr="00CB4738" w:rsidRDefault="00BC7686" w:rsidP="009E3DB0">
            <w:pPr>
              <w:pStyle w:val="EPName"/>
            </w:pPr>
            <w:bookmarkStart w:id="0" w:name="_GoBack"/>
            <w:bookmarkEnd w:id="0"/>
            <w:r w:rsidRPr="00CB4738">
              <w:t>Europa-Parlamentet</w:t>
            </w:r>
          </w:p>
          <w:p w:rsidR="00BE5062" w:rsidRPr="00CB4738" w:rsidRDefault="00BC7686" w:rsidP="00415144">
            <w:pPr>
              <w:pStyle w:val="EPTerm"/>
            </w:pPr>
            <w:r w:rsidRPr="00CB4738">
              <w:t>2019-2024</w:t>
            </w:r>
          </w:p>
        </w:tc>
        <w:tc>
          <w:tcPr>
            <w:tcW w:w="2268" w:type="dxa"/>
            <w:shd w:val="clear" w:color="auto" w:fill="auto"/>
          </w:tcPr>
          <w:p w:rsidR="00BE5062" w:rsidRPr="00CB4738" w:rsidRDefault="00BC7686" w:rsidP="009E3DB0">
            <w:pPr>
              <w:pStyle w:val="EPLogo"/>
            </w:pPr>
            <w:r w:rsidRPr="00CB473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B4738" w:rsidRDefault="000E7234" w:rsidP="000E7234">
      <w:pPr>
        <w:pStyle w:val="LineTop"/>
      </w:pPr>
    </w:p>
    <w:p w:rsidR="000E7234" w:rsidRPr="00CB4738" w:rsidRDefault="00BC7686" w:rsidP="000E7234">
      <w:pPr>
        <w:pStyle w:val="EPBody"/>
      </w:pPr>
      <w:r w:rsidRPr="00CB4738">
        <w:rPr>
          <w:rStyle w:val="HideTWBExt"/>
          <w:noProof w:val="0"/>
        </w:rPr>
        <w:t>&lt;</w:t>
      </w:r>
      <w:r w:rsidRPr="00CB4738">
        <w:rPr>
          <w:rStyle w:val="HideTWBExt"/>
          <w:i w:val="0"/>
          <w:noProof w:val="0"/>
        </w:rPr>
        <w:t>Commission</w:t>
      </w:r>
      <w:r w:rsidRPr="00CB4738">
        <w:rPr>
          <w:rStyle w:val="HideTWBExt"/>
          <w:noProof w:val="0"/>
        </w:rPr>
        <w:t>&gt;</w:t>
      </w:r>
      <w:r w:rsidRPr="00CB4738">
        <w:rPr>
          <w:rStyle w:val="HideTWBInt"/>
          <w:color w:val="auto"/>
        </w:rPr>
        <w:t>{ECON}</w:t>
      </w:r>
      <w:r w:rsidRPr="00CB4738">
        <w:t>Økonomi- og Valutaudvalget</w:t>
      </w:r>
      <w:r w:rsidRPr="00CB4738">
        <w:rPr>
          <w:rStyle w:val="HideTWBExt"/>
          <w:noProof w:val="0"/>
        </w:rPr>
        <w:t>&lt;/</w:t>
      </w:r>
      <w:r w:rsidRPr="00CB4738">
        <w:rPr>
          <w:rStyle w:val="HideTWBExt"/>
          <w:i w:val="0"/>
          <w:noProof w:val="0"/>
        </w:rPr>
        <w:t>Commission</w:t>
      </w:r>
      <w:r w:rsidRPr="00CB4738">
        <w:rPr>
          <w:rStyle w:val="HideTWBExt"/>
          <w:noProof w:val="0"/>
        </w:rPr>
        <w:t>&gt;</w:t>
      </w:r>
    </w:p>
    <w:p w:rsidR="000E7234" w:rsidRPr="00CB4738" w:rsidRDefault="000E7234" w:rsidP="000E7234">
      <w:pPr>
        <w:pStyle w:val="LineBottom"/>
      </w:pPr>
    </w:p>
    <w:p w:rsidR="00B85286" w:rsidRPr="00CB4738" w:rsidRDefault="00BC7686">
      <w:pPr>
        <w:pStyle w:val="CoverReference"/>
      </w:pPr>
      <w:r w:rsidRPr="00CB4738">
        <w:rPr>
          <w:rStyle w:val="HideTWBExt"/>
          <w:b w:val="0"/>
          <w:noProof w:val="0"/>
        </w:rPr>
        <w:t>&lt;RefProc&gt;</w:t>
      </w:r>
      <w:r w:rsidRPr="00CB4738">
        <w:t>2023/0210</w:t>
      </w:r>
      <w:r w:rsidRPr="00CB4738">
        <w:rPr>
          <w:rStyle w:val="HideTWBExt"/>
          <w:b w:val="0"/>
          <w:noProof w:val="0"/>
        </w:rPr>
        <w:t>&lt;/RefProc&gt;&lt;RefTypeProc&gt;</w:t>
      </w:r>
      <w:r w:rsidRPr="00CB4738">
        <w:t>(COD)</w:t>
      </w:r>
      <w:r w:rsidRPr="00CB4738">
        <w:rPr>
          <w:rStyle w:val="HideTWBExt"/>
          <w:b w:val="0"/>
          <w:noProof w:val="0"/>
        </w:rPr>
        <w:t>&lt;/RefTypeProc&gt;</w:t>
      </w:r>
    </w:p>
    <w:p w:rsidR="00B85286" w:rsidRPr="00CB4738" w:rsidRDefault="00BC7686">
      <w:pPr>
        <w:pStyle w:val="CoverDate"/>
      </w:pPr>
      <w:r w:rsidRPr="00CB4738">
        <w:rPr>
          <w:rStyle w:val="HideTWBExt"/>
          <w:noProof w:val="0"/>
        </w:rPr>
        <w:t>&lt;Date&gt;</w:t>
      </w:r>
      <w:r w:rsidRPr="00CB4738">
        <w:rPr>
          <w:rStyle w:val="HideTWBInt"/>
          <w:color w:val="auto"/>
        </w:rPr>
        <w:t>{04/12/2023}</w:t>
      </w:r>
      <w:r w:rsidRPr="00CB4738">
        <w:t>4.12.2023</w:t>
      </w:r>
      <w:r w:rsidRPr="00CB4738">
        <w:rPr>
          <w:rStyle w:val="HideTWBExt"/>
          <w:noProof w:val="0"/>
        </w:rPr>
        <w:t>&lt;/Date&gt;</w:t>
      </w:r>
    </w:p>
    <w:p w:rsidR="009B0305" w:rsidRPr="00CB4738" w:rsidRDefault="00BC7686" w:rsidP="009B0305">
      <w:pPr>
        <w:pStyle w:val="CoverDocType"/>
      </w:pPr>
      <w:r w:rsidRPr="00CB4738">
        <w:rPr>
          <w:rStyle w:val="HideTWBExt"/>
          <w:b w:val="0"/>
          <w:noProof w:val="0"/>
        </w:rPr>
        <w:t>&lt;TypeAM&gt;</w:t>
      </w:r>
      <w:r w:rsidRPr="00CB4738">
        <w:t>ÆNDRINGSFORSLAG</w:t>
      </w:r>
      <w:r w:rsidRPr="00CB4738">
        <w:rPr>
          <w:rStyle w:val="HideTWBExt"/>
          <w:b w:val="0"/>
          <w:noProof w:val="0"/>
        </w:rPr>
        <w:t>&lt;/TypeAM&gt;</w:t>
      </w:r>
    </w:p>
    <w:p w:rsidR="00B85286" w:rsidRPr="00CB4738" w:rsidRDefault="00BC7686" w:rsidP="001C2054">
      <w:pPr>
        <w:pStyle w:val="CoverDocType24a"/>
      </w:pPr>
      <w:r w:rsidRPr="00CB4738">
        <w:rPr>
          <w:rStyle w:val="HideTWBExt"/>
          <w:b w:val="0"/>
          <w:noProof w:val="0"/>
        </w:rPr>
        <w:t>&lt;RangeAM&gt;</w:t>
      </w:r>
      <w:r w:rsidRPr="00CB4738">
        <w:t>341 - 569</w:t>
      </w:r>
      <w:r w:rsidRPr="00CB4738">
        <w:rPr>
          <w:rStyle w:val="HideTWBExt"/>
          <w:b w:val="0"/>
          <w:noProof w:val="0"/>
        </w:rPr>
        <w:t>&lt;/RangeAM&gt;</w:t>
      </w:r>
    </w:p>
    <w:p w:rsidR="001C2054" w:rsidRPr="00CB4738" w:rsidRDefault="00BC7686" w:rsidP="00A93F8C">
      <w:pPr>
        <w:pStyle w:val="CoverBold"/>
      </w:pPr>
      <w:r w:rsidRPr="00CB4738">
        <w:rPr>
          <w:rStyle w:val="HideTWBExt"/>
          <w:b w:val="0"/>
          <w:noProof w:val="0"/>
        </w:rPr>
        <w:t>&lt;TitreType&gt;</w:t>
      </w:r>
      <w:r w:rsidRPr="00CB4738">
        <w:t>Udkast til betænkning</w:t>
      </w:r>
      <w:r w:rsidRPr="00CB4738">
        <w:rPr>
          <w:rStyle w:val="HideTWBExt"/>
          <w:b w:val="0"/>
          <w:noProof w:val="0"/>
        </w:rPr>
        <w:t>&lt;/TitreType&gt;</w:t>
      </w:r>
    </w:p>
    <w:p w:rsidR="00B85286" w:rsidRPr="00CB4738" w:rsidRDefault="00BC7686" w:rsidP="00A93F8C">
      <w:pPr>
        <w:pStyle w:val="CoverBold"/>
      </w:pPr>
      <w:r w:rsidRPr="00CB4738">
        <w:rPr>
          <w:rStyle w:val="HideTWBExt"/>
          <w:b w:val="0"/>
          <w:noProof w:val="0"/>
        </w:rPr>
        <w:t>&lt;Rapporteur&gt;</w:t>
      </w:r>
      <w:r w:rsidRPr="00CB4738">
        <w:t>Marek Belka</w:t>
      </w:r>
      <w:r w:rsidRPr="00CB4738">
        <w:rPr>
          <w:rStyle w:val="HideTWBExt"/>
          <w:b w:val="0"/>
          <w:noProof w:val="0"/>
        </w:rPr>
        <w:t>&lt;/Rapporteur&gt;</w:t>
      </w:r>
    </w:p>
    <w:p w:rsidR="00B85286" w:rsidRPr="00CB4738" w:rsidRDefault="00BC7686">
      <w:pPr>
        <w:pStyle w:val="CoverNormal24a"/>
      </w:pPr>
      <w:r w:rsidRPr="00CB4738">
        <w:rPr>
          <w:rStyle w:val="HideTWBExt"/>
          <w:noProof w:val="0"/>
        </w:rPr>
        <w:t>&lt;DocRefPE&gt;</w:t>
      </w:r>
      <w:r w:rsidRPr="00CB4738">
        <w:t>(PE755.995v01-00)</w:t>
      </w:r>
      <w:r w:rsidRPr="00CB4738">
        <w:rPr>
          <w:rStyle w:val="HideTWBExt"/>
          <w:noProof w:val="0"/>
        </w:rPr>
        <w:t>&lt;/DocRefPE&gt;</w:t>
      </w:r>
    </w:p>
    <w:p w:rsidR="00415144" w:rsidRPr="00CB4738" w:rsidRDefault="00BC7686" w:rsidP="00415144">
      <w:pPr>
        <w:pStyle w:val="CoverNormal"/>
      </w:pPr>
      <w:r w:rsidRPr="00CB4738">
        <w:rPr>
          <w:rStyle w:val="HideTWBExt"/>
          <w:noProof w:val="0"/>
        </w:rPr>
        <w:t>&lt;Titre&gt;</w:t>
      </w:r>
      <w:r w:rsidRPr="00CB4738">
        <w:t xml:space="preserve">Forslag til Europa-Parlamentets og Rådets forordning om betalingstjenester i det indre marked og om ændring af forordning (EU) </w:t>
      </w:r>
      <w:r w:rsidRPr="00CB4738">
        <w:t>nr. 1093/2010</w:t>
      </w:r>
    </w:p>
    <w:p w:rsidR="00B85286" w:rsidRPr="00CB4738" w:rsidRDefault="00BC7686">
      <w:pPr>
        <w:pStyle w:val="CoverNormal24a"/>
      </w:pPr>
      <w:r w:rsidRPr="00CB4738">
        <w:rPr>
          <w:rStyle w:val="HideTWBExt"/>
          <w:noProof w:val="0"/>
        </w:rPr>
        <w:t>&lt;/Titre&gt;</w:t>
      </w:r>
    </w:p>
    <w:p w:rsidR="006337D4" w:rsidRPr="00CB4738" w:rsidRDefault="00BC7686" w:rsidP="006337D4">
      <w:pPr>
        <w:pStyle w:val="CoverNormal"/>
      </w:pPr>
      <w:r w:rsidRPr="00CB4738">
        <w:rPr>
          <w:rStyle w:val="HideTWBExt"/>
          <w:noProof w:val="0"/>
        </w:rPr>
        <w:t>&lt;DocAmend&gt;</w:t>
      </w:r>
      <w:r w:rsidRPr="00CB4738">
        <w:t>Forslag til forordning</w:t>
      </w:r>
      <w:r w:rsidRPr="00CB4738">
        <w:rPr>
          <w:rStyle w:val="HideTWBExt"/>
          <w:noProof w:val="0"/>
        </w:rPr>
        <w:t>&lt;/DocAmend&gt;</w:t>
      </w:r>
    </w:p>
    <w:p w:rsidR="00B85286" w:rsidRPr="00CB4738" w:rsidRDefault="00BC7686">
      <w:pPr>
        <w:pStyle w:val="CoverNormal24a"/>
      </w:pPr>
      <w:r w:rsidRPr="00CB4738">
        <w:rPr>
          <w:rStyle w:val="HideTWBExt"/>
          <w:noProof w:val="0"/>
        </w:rPr>
        <w:t>&lt;DocRef&gt;</w:t>
      </w:r>
      <w:r w:rsidRPr="00CB4738">
        <w:t>(COM(2023)0367 – C9</w:t>
      </w:r>
      <w:r w:rsidRPr="00CB4738">
        <w:noBreakHyphen/>
        <w:t>0217/2023 – 2023/0210(COD))</w:t>
      </w:r>
      <w:r w:rsidRPr="00CB4738">
        <w:rPr>
          <w:rStyle w:val="HideTWBExt"/>
          <w:noProof w:val="0"/>
        </w:rPr>
        <w:t>&lt;/DocRef&gt;</w:t>
      </w:r>
    </w:p>
    <w:p w:rsidR="00B85286" w:rsidRPr="00CB4738" w:rsidRDefault="00BC7686" w:rsidP="00E660E2">
      <w:pPr>
        <w:widowControl/>
        <w:tabs>
          <w:tab w:val="center" w:pos="4677"/>
        </w:tabs>
      </w:pPr>
      <w:r w:rsidRPr="00CB4738">
        <w:br w:type="page"/>
      </w:r>
      <w:r w:rsidRPr="00CB4738">
        <w:lastRenderedPageBreak/>
        <w:t>AM_Com_LegReport</w:t>
      </w:r>
    </w:p>
    <w:p w:rsidR="0047667D" w:rsidRPr="00CB4738" w:rsidRDefault="00BC7686" w:rsidP="00275928">
      <w:pPr>
        <w:pStyle w:val="AMNumberTabs0"/>
        <w:keepNext/>
      </w:pPr>
      <w:r w:rsidRPr="00CB4738">
        <w:br w:type="page"/>
      </w:r>
      <w:r w:rsidRPr="00CB4738">
        <w:rPr>
          <w:rStyle w:val="HideTWBExt"/>
          <w:b w:val="0"/>
          <w:noProof w:val="0"/>
        </w:rPr>
        <w:t>&lt;RepeatBlock-Amend&gt;</w:t>
      </w:r>
    </w:p>
    <w:p w:rsidR="0047667D" w:rsidRPr="00CB4738" w:rsidRDefault="00BC7686" w:rsidP="0047667D">
      <w:pPr>
        <w:pStyle w:val="AMNumberTabs0"/>
        <w:keepNext/>
      </w:pPr>
      <w:r w:rsidRPr="00CB4738">
        <w:rPr>
          <w:rStyle w:val="HideTWBExt"/>
          <w:b w:val="0"/>
          <w:noProof w:val="0"/>
        </w:rPr>
        <w:lastRenderedPageBreak/>
        <w:t>&lt;Amend&gt;</w:t>
      </w:r>
      <w:r w:rsidRPr="00CB4738">
        <w:t>Ændringsforslag</w:t>
      </w:r>
      <w:r w:rsidRPr="00CB4738">
        <w:tab/>
      </w:r>
      <w:r w:rsidRPr="00CB4738">
        <w:tab/>
      </w:r>
      <w:r w:rsidRPr="00CB4738">
        <w:rPr>
          <w:rStyle w:val="HideTWBExt"/>
          <w:b w:val="0"/>
          <w:noProof w:val="0"/>
        </w:rPr>
        <w:t>&lt;NumAm&gt;</w:t>
      </w:r>
      <w:r w:rsidRPr="00CB4738">
        <w:t>341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49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r>
            <w:r w:rsidRPr="00CB4738">
              <w:t xml:space="preserve">En betalingstransaktion eller en række betalingstransaktioner godkendes kun, hvis betaleren har givet </w:t>
            </w:r>
            <w:r w:rsidRPr="00CB4738">
              <w:rPr>
                <w:b/>
                <w:bCs/>
                <w:i/>
                <w:iCs/>
              </w:rPr>
              <w:t>tilladelse</w:t>
            </w:r>
            <w:r w:rsidRPr="00CB4738">
              <w:t xml:space="preserve"> til gennemførelse af betalingstransaktionen. Betaleren kan autorisere en betalingstransaktion før eller, hvis det er aftalt mellem betaleren og</w:t>
            </w:r>
            <w:r w:rsidRPr="00CB4738">
              <w:t xml:space="preserve"> dennes kontoførende betalingstjenesteudbyder, efter gennemførelsen af betalingstransaktionen.</w:t>
            </w:r>
          </w:p>
        </w:tc>
        <w:tc>
          <w:tcPr>
            <w:tcW w:w="4876" w:type="dxa"/>
            <w:hideMark/>
          </w:tcPr>
          <w:p w:rsidR="0047667D" w:rsidRPr="00CB4738" w:rsidRDefault="00BC7686">
            <w:pPr>
              <w:pStyle w:val="Normal6"/>
              <w:rPr>
                <w:szCs w:val="24"/>
              </w:rPr>
            </w:pPr>
            <w:r w:rsidRPr="00CB4738">
              <w:t>1.</w:t>
            </w:r>
            <w:r w:rsidRPr="00CB4738">
              <w:tab/>
              <w:t xml:space="preserve">En betalingstransaktion eller en række betalingstransaktioner godkendes kun, hvis betaleren har givet </w:t>
            </w:r>
            <w:r w:rsidRPr="00CB4738">
              <w:rPr>
                <w:b/>
                <w:bCs/>
                <w:i/>
                <w:iCs/>
              </w:rPr>
              <w:t>samtykke</w:t>
            </w:r>
            <w:r w:rsidRPr="00CB4738">
              <w:t xml:space="preserve"> til gennemførelse af betalingstransaktionen. Be</w:t>
            </w:r>
            <w:r w:rsidRPr="00CB4738">
              <w:t>taleren kan autorisere en betalingstransaktion før eller, hvis det er aftalt mellem betaleren og dennes kontoførende betalingstjenesteudbyder, efter gennemførelsen af betalingstransaktionen.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i/>
              </w:rPr>
              <w:t>(Dette ændringsforslag bør gælde for hele teksten.)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w:t>
      </w:r>
      <w:r w:rsidRPr="00CB4738">
        <w:rPr>
          <w:rStyle w:val="HideTWBExt"/>
          <w:noProof w:val="0"/>
        </w:rPr>
        <w:t>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Al relevant EU-lovgivning om betalinger henviser til termen "samtykke". For at sikre overensstemmelse bør dette ikke ændres ved det nye forslag.</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342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49 –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1a.</w:t>
            </w:r>
            <w:r w:rsidRPr="00CB4738">
              <w:rPr>
                <w:b/>
                <w:i/>
              </w:rPr>
              <w:tab/>
              <w:t xml:space="preserve">Termen "tilladelse" i denne forordning skal ikke </w:t>
            </w:r>
            <w:r w:rsidRPr="00CB4738">
              <w:rPr>
                <w:b/>
                <w:i/>
              </w:rPr>
              <w:t>opfattes som termen "samtykke" i henhold til forordning (EU) 2016/679, for hvilken kravene i nævnte forordning finder anvendelse. Tilladelse i henhold til denne forordning henviser til betalingstjenestebrugerens godkendelse med henblik på gennemførelsen af</w:t>
            </w:r>
            <w:r w:rsidRPr="00CB4738">
              <w:rPr>
                <w:b/>
                <w:i/>
              </w:rPr>
              <w:t xml:space="preserve"> en betalingstransaktion eller adgang til data om kontooplysninger. Dette krav berører ikke anvendelsen af forordning (EU) </w:t>
            </w:r>
            <w:r w:rsidRPr="00CB4738">
              <w:rPr>
                <w:b/>
                <w:i/>
              </w:rPr>
              <w:lastRenderedPageBreak/>
              <w:t>2016/679 og direktiv 2005/29/EF.</w:t>
            </w:r>
          </w:p>
        </w:tc>
      </w:tr>
    </w:tbl>
    <w:p w:rsidR="0047667D" w:rsidRPr="00CB4738" w:rsidRDefault="00BC7686" w:rsidP="0047667D">
      <w:pPr>
        <w:pStyle w:val="Olang"/>
        <w:rPr>
          <w:noProof w:val="0"/>
        </w:rPr>
      </w:pPr>
      <w:r w:rsidRPr="00CB4738">
        <w:rPr>
          <w:noProof w:val="0"/>
        </w:rPr>
        <w:lastRenderedPageBreak/>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343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Marek Belka, Paul Tang, René Repasi</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49 – stk. 7</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7.</w:t>
            </w:r>
            <w:r w:rsidRPr="00CB4738">
              <w:tab/>
              <w:t>Betalingstjenestebrugeren kan til enhver</w:t>
            </w:r>
            <w:r w:rsidRPr="00CB4738">
              <w:t xml:space="preserve"> tid inddrage tilladelsen til at gennemføre en betalingstransaktion eller til at få adgang til en betalingskonto med henblik på betalingsinitieringstjenester eller kontooplysningstjenester. Betalingstjenestebrugeren kan også inddrage tilladelsen til at gen</w:t>
            </w:r>
            <w:r w:rsidRPr="00CB4738">
              <w:t>nemføre en række betalingstransaktioner, i hvilket tilfælde enhver fremtidig betalingstransaktion anses for at være uautoriseret.</w:t>
            </w:r>
          </w:p>
        </w:tc>
        <w:tc>
          <w:tcPr>
            <w:tcW w:w="4876" w:type="dxa"/>
            <w:hideMark/>
          </w:tcPr>
          <w:p w:rsidR="0047667D" w:rsidRPr="00CB4738" w:rsidRDefault="00BC7686">
            <w:pPr>
              <w:pStyle w:val="Normal6"/>
              <w:rPr>
                <w:szCs w:val="24"/>
              </w:rPr>
            </w:pPr>
            <w:r w:rsidRPr="00CB4738">
              <w:tab/>
            </w:r>
            <w:r w:rsidRPr="00CB4738">
              <w:rPr>
                <w:i/>
                <w:iCs/>
              </w:rPr>
              <w:t>(Vedrører ikke den danske tekst)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344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w:t>
      </w:r>
      <w:r w:rsidRPr="00CB4738">
        <w:rPr>
          <w:rStyle w:val="HideTWBExt"/>
          <w:b w:val="0"/>
          <w:noProof w:val="0"/>
        </w:rPr>
        <w:t>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50 – overskrift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Uoverensstemmelser mellem en betalingsmodtagers navn og entydige </w:t>
            </w:r>
            <w:r w:rsidRPr="00CB4738">
              <w:t>identifikationskode i tilfælde af kreditoverførsler</w:t>
            </w:r>
          </w:p>
        </w:tc>
        <w:tc>
          <w:tcPr>
            <w:tcW w:w="4876" w:type="dxa"/>
            <w:hideMark/>
          </w:tcPr>
          <w:p w:rsidR="0047667D" w:rsidRPr="00CB4738" w:rsidRDefault="00BC7686">
            <w:pPr>
              <w:pStyle w:val="Normal6"/>
              <w:rPr>
                <w:szCs w:val="24"/>
              </w:rPr>
            </w:pPr>
            <w:r w:rsidRPr="00CB4738">
              <w:t xml:space="preserve">Uoverensstemmelser mellem en betalingsmodtagers navn </w:t>
            </w:r>
            <w:r w:rsidRPr="00CB4738">
              <w:rPr>
                <w:b/>
                <w:bCs/>
                <w:i/>
                <w:iCs/>
              </w:rPr>
              <w:t xml:space="preserve">eller en anden identifikationskode </w:t>
            </w:r>
            <w:r w:rsidRPr="00CB4738">
              <w:t>og entydige identifikationskode i tilfælde af kreditoverførsler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lastRenderedPageBreak/>
        <w:t>&lt;Amend&gt;</w:t>
      </w:r>
      <w:r w:rsidRPr="00CB4738">
        <w:t>Ændringsforslag</w:t>
      </w:r>
      <w:r w:rsidRPr="00CB4738">
        <w:tab/>
      </w:r>
      <w:r w:rsidRPr="00CB4738">
        <w:tab/>
      </w:r>
      <w:r w:rsidRPr="00CB4738">
        <w:rPr>
          <w:rStyle w:val="HideTWBExt"/>
          <w:b w:val="0"/>
          <w:noProof w:val="0"/>
        </w:rPr>
        <w:t>&lt;NumAm&gt;</w:t>
      </w:r>
      <w:r w:rsidRPr="00CB4738">
        <w:t>345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50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r>
            <w:r w:rsidRPr="00CB4738">
              <w:t xml:space="preserve">I tilfælde af kreditoverførsler skal betalingsmodtagerens betalingsformidler efter anmodning fra betalerens betalingsformidler gratis kontrollere, om den entydige identifikationskode og </w:t>
            </w:r>
            <w:r w:rsidRPr="00CB4738">
              <w:rPr>
                <w:b/>
                <w:bCs/>
                <w:i/>
                <w:iCs/>
              </w:rPr>
              <w:t>betalingsmodtagerens navn</w:t>
            </w:r>
            <w:r w:rsidRPr="00CB4738">
              <w:t xml:space="preserve"> som angivet af betaleren stemmer overens, og</w:t>
            </w:r>
            <w:r w:rsidRPr="00CB4738">
              <w:t xml:space="preserve"> meddele resultatet af denne kontrol til betalerens betalingstjenesteudbyder. Hvis den entydige identifikationskode og betalingsmodtagerens navn ikke stemmer overens, underretter betalerens betalingstjenesteudbyder betaleren om enhver konstateret afvigelse</w:t>
            </w:r>
            <w:r w:rsidRPr="00CB4738">
              <w:t xml:space="preserve"> og underretter betaleren om omfanget af denne afvigelse.</w:t>
            </w:r>
          </w:p>
        </w:tc>
        <w:tc>
          <w:tcPr>
            <w:tcW w:w="4876" w:type="dxa"/>
            <w:hideMark/>
          </w:tcPr>
          <w:p w:rsidR="0047667D" w:rsidRPr="00CB4738" w:rsidRDefault="00BC7686">
            <w:pPr>
              <w:pStyle w:val="Normal6"/>
              <w:rPr>
                <w:szCs w:val="24"/>
              </w:rPr>
            </w:pPr>
            <w:r w:rsidRPr="00CB4738">
              <w:t>1.</w:t>
            </w:r>
            <w:r w:rsidRPr="00CB4738">
              <w:tab/>
              <w:t xml:space="preserve">I tilfælde af kreditoverførsler skal betalingsmodtagerens betalingsformidler efter anmodning fra betalerens betalingsformidler gratis kontrollere, om den entydige identifikationskode og </w:t>
            </w:r>
            <w:r w:rsidRPr="00CB4738">
              <w:rPr>
                <w:b/>
                <w:bCs/>
                <w:i/>
                <w:iCs/>
              </w:rPr>
              <w:t>navnet el</w:t>
            </w:r>
            <w:r w:rsidRPr="00CB4738">
              <w:rPr>
                <w:b/>
                <w:bCs/>
                <w:i/>
                <w:iCs/>
              </w:rPr>
              <w:t xml:space="preserve">ler en anden identifikationskode, der entydigt identificerer betalingsmodtageren, såsom et skattenummer, en europæisk entydig identifikationskode som omhandlet i artikel 16, stk. 1, andet afsnit, i direktiv (EU) 2017/1132 eller en LEI-kode </w:t>
            </w:r>
            <w:r w:rsidRPr="00CB4738">
              <w:t>som angivet af b</w:t>
            </w:r>
            <w:r w:rsidRPr="00CB4738">
              <w:t xml:space="preserve">etaleren stemmer overens, og meddele resultatet af denne kontrol til betalerens betalingstjenesteudbyder. Hvis den entydige identifikationskode og </w:t>
            </w:r>
            <w:r w:rsidRPr="00CB4738">
              <w:rPr>
                <w:b/>
                <w:bCs/>
                <w:i/>
                <w:iCs/>
              </w:rPr>
              <w:t xml:space="preserve">navnet eller en anden identifikationskode, der entydigt identificerer betalingsmodtageren, </w:t>
            </w:r>
            <w:r w:rsidRPr="00CB4738">
              <w:t>ikke stemmer overe</w:t>
            </w:r>
            <w:r w:rsidRPr="00CB4738">
              <w:t>ns, underretter betalerens betalingstjenesteudbyder betaleren om enhver konstateret afvigelse og underretter betaleren om omfanget af denne afvigelse.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346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w:t>
      </w:r>
      <w:r w:rsidRPr="00CB4738">
        <w:rPr>
          <w:rStyle w:val="HideTWBExt"/>
          <w:b w:val="0"/>
          <w:noProof w:val="0"/>
        </w:rPr>
        <w:t>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50 – stk. 1 – afsnit 1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Hvis en kreditoverførsel er beregnet til en betalingsmodtager, der </w:t>
            </w:r>
            <w:r w:rsidRPr="00CB4738">
              <w:rPr>
                <w:b/>
                <w:i/>
              </w:rPr>
              <w:t>er en juridisk enhed, bør betalerens betalingstjenesteudbyder tillade anvendelsen af dataelementer ud over navnet. Dette kan omfatte anvendelse af LEI-koden ISO 17442, hvis den er tilgængelig, til at øge sikkerheden i forbindelse med processen med identifi</w:t>
            </w:r>
            <w:r w:rsidRPr="00CB4738">
              <w:rPr>
                <w:b/>
                <w:i/>
              </w:rPr>
              <w:t>kationsmatching.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347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50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Betalingstjenesteudbyderne skal levere den i stk. 1 omhandlede tjeneste umiddelbart efter, at betaleren har leveret den entydige identifikationskode og betalingsmodtagerens navn til sin betalingstjenesteudbyder, og</w:t>
            </w:r>
            <w:r w:rsidRPr="00CB4738">
              <w:t xml:space="preserve"> inden betaleren får mulighed for at give tilladelse til kreditoverførslen.</w:t>
            </w:r>
          </w:p>
        </w:tc>
        <w:tc>
          <w:tcPr>
            <w:tcW w:w="4876" w:type="dxa"/>
            <w:hideMark/>
          </w:tcPr>
          <w:p w:rsidR="0047667D" w:rsidRPr="00CB4738" w:rsidRDefault="00BC7686">
            <w:pPr>
              <w:pStyle w:val="Normal6"/>
              <w:rPr>
                <w:szCs w:val="24"/>
              </w:rPr>
            </w:pPr>
            <w:r w:rsidRPr="00CB4738">
              <w:t>2.</w:t>
            </w:r>
            <w:r w:rsidRPr="00CB4738">
              <w:tab/>
            </w:r>
            <w:r w:rsidRPr="00CB4738">
              <w:t xml:space="preserve">Betalingstjenesteudbyderne skal levere den i stk. 1 omhandlede tjeneste umiddelbart efter, at betaleren har leveret den entydige identifikationskode og betalingsmodtagerens navn </w:t>
            </w:r>
            <w:r w:rsidRPr="00CB4738">
              <w:rPr>
                <w:b/>
                <w:bCs/>
                <w:i/>
                <w:iCs/>
              </w:rPr>
              <w:t>eller en anden identifikationskode for betalingsmodtageren</w:t>
            </w:r>
            <w:r w:rsidRPr="00CB4738">
              <w:t xml:space="preserve"> til sin betalingstj</w:t>
            </w:r>
            <w:r w:rsidRPr="00CB4738">
              <w:t>enesteudbyder, og inden betaleren får mulighed for at give tilladelse til kreditoverførslen.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348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50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4.</w:t>
            </w:r>
            <w:r w:rsidRPr="00CB4738">
              <w:rPr>
                <w:b/>
                <w:i/>
              </w:rPr>
              <w:tab/>
              <w:t xml:space="preserve">Betalingstjenesteudbydere sikrer, at betalingstjenestebrugere har ret til at fravælge at blive tilbudt den tjeneste, der er omhandlet i </w:t>
            </w:r>
            <w:r w:rsidRPr="00CB4738">
              <w:rPr>
                <w:b/>
                <w:i/>
              </w:rPr>
              <w:t>stk. 1, og oplyser deres betalingstjenestebrugere om midlerne til at udtrykke en sådan fravalgsret. Betalingstjenesteudbydere sikrer, at betalingstjenestebrugere, der oprindeligt valgte at modtage den i stk. 1 omhandlede tjeneste, har ret til at vælge at m</w:t>
            </w:r>
            <w:r w:rsidRPr="00CB4738">
              <w:rPr>
                <w:b/>
                <w:i/>
              </w:rPr>
              <w:t>odtage denne tjeneste.</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349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50 – stk. 7</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7.</w:t>
            </w:r>
            <w:r w:rsidRPr="00CB4738">
              <w:tab/>
              <w:t>Den matchningstjeneste, der er omhandlet i stk. 1, er ikke påkrævet, hvis betaleren ikke selv har indtastet den entydige identifikationskode og betalingsmodtagerens navn.</w:t>
            </w:r>
          </w:p>
        </w:tc>
        <w:tc>
          <w:tcPr>
            <w:tcW w:w="4876" w:type="dxa"/>
            <w:hideMark/>
          </w:tcPr>
          <w:p w:rsidR="0047667D" w:rsidRPr="00CB4738" w:rsidRDefault="00BC7686">
            <w:pPr>
              <w:pStyle w:val="Normal6"/>
              <w:rPr>
                <w:szCs w:val="24"/>
              </w:rPr>
            </w:pPr>
            <w:r w:rsidRPr="00CB4738">
              <w:t>7.</w:t>
            </w:r>
            <w:r w:rsidRPr="00CB4738">
              <w:tab/>
            </w:r>
            <w:r w:rsidRPr="00CB4738">
              <w:t xml:space="preserve">Den matchningstjeneste, der er omhandlet i stk. 1, er ikke påkrævet, hvis betaleren ikke selv har indtastet den entydige identifikationskode og betalingsmodtagerens navn </w:t>
            </w:r>
            <w:r w:rsidRPr="00CB4738">
              <w:rPr>
                <w:b/>
                <w:bCs/>
                <w:i/>
                <w:iCs/>
              </w:rPr>
              <w:t>eller en anden identifikationskode for betalingsmodtageren</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w:t>
      </w:r>
      <w:r w:rsidRPr="00CB4738">
        <w:rPr>
          <w:rStyle w:val="HideTWBExt"/>
          <w:noProof w:val="0"/>
        </w:rPr>
        <w:t>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50 – stk. 8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8a.</w:t>
            </w:r>
            <w:r w:rsidRPr="00CB4738">
              <w:rPr>
                <w:b/>
                <w:i/>
              </w:rPr>
              <w:tab/>
              <w:t xml:space="preserve">EBA udarbejder udkast til reguleringsmæssige tekniske standarder, der præciserer de tekniske systemkrav, der er udarbejdet med henblik på udveksling af oplysninger i henhold til stk. 1 og 2, under hensyntagen til forskellige metoder </w:t>
            </w:r>
            <w:r w:rsidRPr="00CB4738">
              <w:rPr>
                <w:b/>
                <w:i/>
              </w:rPr>
              <w:t>til identifikation, der bruges i hele Unionen.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I forbindelse med udarbejdelsen af udkastet til reguleringsmæssige tekniske standarder, der er omhandlet i første afsnit, over EBA forskellige tilgange til metoderne til informationsudveksling, herunder dece</w:t>
            </w:r>
            <w:r w:rsidRPr="00CB4738">
              <w:rPr>
                <w:b/>
                <w:i/>
              </w:rPr>
              <w:t>ntraliserede metoder.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EBA forelægger det i første afsnit omhandlede udkast til reguleringsmæssige tekniske standarder for Kommissionen senest den [Publikationskontoret: Indsæt venligst datoen = et år efter datoen for denne forordnings ikrafttræden]. Komm</w:t>
            </w:r>
            <w:r w:rsidRPr="00CB4738">
              <w:rPr>
                <w:b/>
                <w:i/>
              </w:rPr>
              <w:t>issionen tillægges beføjelse til at vedtage de i første afsnit omhandlede reguleringsmæssige tekniske standarder i overensstemmelse med artikel 10-14 i forordning (EU) nr. 1093/2010.</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50 a (ny)</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Artikel 50a</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 xml:space="preserve">Håndtering af forskelsbehandling i </w:t>
            </w:r>
            <w:r w:rsidRPr="00CB4738">
              <w:rPr>
                <w:b/>
                <w:i/>
              </w:rPr>
              <w:t>forbindelse med positionsbaserede betalingskontoidentifikationskoder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 Hvis en betaler foretager en kreditoverførsel til en betalingsmodtager, der har en betalingskonto, der er placeret inden for Unionen, er betaleren ikke forpligtet til at specificere,</w:t>
            </w:r>
            <w:r w:rsidRPr="00CB4738">
              <w:rPr>
                <w:b/>
                <w:i/>
              </w:rPr>
              <w:t xml:space="preserve"> i hvilken medlemsstat denne betalingskonto er placeret, forudsat at der er adgang til betalingskontoen.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2. Hvis en betalingsmodtager accepterer en kreditoverførsel eller anvender en direkte debitering til opkrævning af midler fra en betaler, der er inde</w:t>
            </w:r>
            <w:r w:rsidRPr="00CB4738">
              <w:rPr>
                <w:b/>
                <w:i/>
              </w:rPr>
              <w:t>haver af en betalingskonto i Unionen, er betalingsmodtageren ikke forpligtet til at specificere, i hvilken medlemsstat denne betalingskonto er placeret, forudsat at der er adgang til betalingskontoen.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51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Når der med henblik på me</w:t>
            </w:r>
            <w:r w:rsidRPr="00CB4738">
              <w:t xml:space="preserve">ddelelse af samtykke anvendes et specifikt betalingsinstrument, </w:t>
            </w:r>
            <w:r w:rsidRPr="00CB4738">
              <w:rPr>
                <w:b/>
                <w:bCs/>
                <w:i/>
                <w:iCs/>
              </w:rPr>
              <w:t>kan</w:t>
            </w:r>
            <w:r w:rsidRPr="00CB4738">
              <w:t xml:space="preserve"> </w:t>
            </w:r>
            <w:r w:rsidRPr="00CB4738">
              <w:rPr>
                <w:b/>
                <w:bCs/>
                <w:i/>
                <w:iCs/>
              </w:rPr>
              <w:t>betaleren og dennes</w:t>
            </w:r>
            <w:r w:rsidRPr="00CB4738">
              <w:t xml:space="preserve"> betalingstjenesteudbyder </w:t>
            </w:r>
            <w:r w:rsidRPr="00CB4738">
              <w:rPr>
                <w:b/>
                <w:bCs/>
                <w:i/>
                <w:iCs/>
              </w:rPr>
              <w:t>aftale</w:t>
            </w:r>
            <w:r w:rsidRPr="00CB4738">
              <w:t xml:space="preserve"> beløbsgrænser for betalingstransaktioner, der gennemføres ved hjælp af dette betalingsinstrument. Betalingstjenesteudbydere må ikke ensi</w:t>
            </w:r>
            <w:r w:rsidRPr="00CB4738">
              <w:t>digt forhøje de udgiftsgrænser, der er aftalt med deres betalingstjenestebrugere.</w:t>
            </w:r>
          </w:p>
        </w:tc>
        <w:tc>
          <w:tcPr>
            <w:tcW w:w="4876" w:type="dxa"/>
            <w:hideMark/>
          </w:tcPr>
          <w:p w:rsidR="0047667D" w:rsidRPr="00CB4738" w:rsidRDefault="00BC7686">
            <w:pPr>
              <w:pStyle w:val="Normal6"/>
              <w:rPr>
                <w:szCs w:val="24"/>
              </w:rPr>
            </w:pPr>
            <w:r w:rsidRPr="00CB4738">
              <w:t>1.</w:t>
            </w:r>
            <w:r w:rsidRPr="00CB4738">
              <w:tab/>
              <w:t xml:space="preserve">Når der med henblik på meddelelse af samtykke anvendes et specifikt betalingsinstrument, </w:t>
            </w:r>
            <w:r w:rsidRPr="00CB4738">
              <w:rPr>
                <w:b/>
                <w:bCs/>
                <w:i/>
                <w:iCs/>
              </w:rPr>
              <w:t>giver</w:t>
            </w:r>
            <w:r w:rsidRPr="00CB4738">
              <w:t xml:space="preserve"> </w:t>
            </w:r>
            <w:r w:rsidRPr="00CB4738">
              <w:rPr>
                <w:b/>
                <w:bCs/>
                <w:i/>
                <w:iCs/>
              </w:rPr>
              <w:t>betalerens</w:t>
            </w:r>
            <w:r w:rsidRPr="00CB4738">
              <w:t xml:space="preserve"> betalingstjenesteudbyder </w:t>
            </w:r>
            <w:r w:rsidRPr="00CB4738">
              <w:rPr>
                <w:b/>
                <w:bCs/>
                <w:i/>
                <w:iCs/>
              </w:rPr>
              <w:t>betalingstjenestebrugeren mulighed for a</w:t>
            </w:r>
            <w:r w:rsidRPr="00CB4738">
              <w:rPr>
                <w:b/>
                <w:bCs/>
                <w:i/>
                <w:iCs/>
              </w:rPr>
              <w:t>t fastsætte</w:t>
            </w:r>
            <w:r w:rsidRPr="00CB4738">
              <w:t xml:space="preserve"> beløbsgrænser for betalingstransaktioner, der gennemføres ved hjælp af dette betalingsinstrument</w:t>
            </w:r>
            <w:r w:rsidRPr="00CB4738">
              <w:rPr>
                <w:b/>
                <w:bCs/>
                <w:i/>
                <w:iCs/>
              </w:rPr>
              <w:t>.</w:t>
            </w:r>
            <w:r w:rsidRPr="00CB4738">
              <w:rPr>
                <w:b/>
                <w:i/>
              </w:rPr>
              <w:t xml:space="preserve"> Udgiftsgrænser bør som standard fastsættes på et lavt niveau</w:t>
            </w:r>
            <w:r w:rsidRPr="00CB4738">
              <w:t xml:space="preserve">. Betalingstjenesteudbydere må ikke ensidigt forhøje de udgiftsgrænser, der er aftalt </w:t>
            </w:r>
            <w:r w:rsidRPr="00CB4738">
              <w:t xml:space="preserve">med deres betalingstjenestebrugere. </w:t>
            </w:r>
            <w:r w:rsidRPr="00CB4738">
              <w:rPr>
                <w:b/>
                <w:i/>
              </w:rPr>
              <w:t xml:space="preserve">Betalingstjenesteudbydere skal kunne begrænse mulighederne for at ændre deres udgiftsgrænser ved at gøre det muligt at ændre udgiftsgrænserne, f.eks. kun i betalingstjenesteudbyderens fysiske lokaler, og ved at gøre det </w:t>
            </w:r>
            <w:r w:rsidRPr="00CB4738">
              <w:rPr>
                <w:b/>
                <w:i/>
              </w:rPr>
              <w:t>muligt at ændre udgiftsgrænsen, når der er gået en vis tid.</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51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 xml:space="preserve">Når der med henblik på meddelelse af samtykke anvendes et specifikt betalingsinstrument, kan betaleren og dennes betalingstjenesteudbyder aftale beløbsgrænser for </w:t>
            </w:r>
            <w:r w:rsidRPr="00CB4738">
              <w:t>betalingstransaktioner, der gennemføres ved hjælp af dette betalingsinstrument. Betalingstjenesteudbydere må ikke ensidigt forhøje de udgiftsgrænser, der er aftalt med deres betalingstjenestebrugere.</w:t>
            </w:r>
          </w:p>
        </w:tc>
        <w:tc>
          <w:tcPr>
            <w:tcW w:w="4876" w:type="dxa"/>
            <w:hideMark/>
          </w:tcPr>
          <w:p w:rsidR="0047667D" w:rsidRPr="00CB4738" w:rsidRDefault="00BC7686">
            <w:pPr>
              <w:pStyle w:val="Normal6"/>
              <w:rPr>
                <w:szCs w:val="24"/>
              </w:rPr>
            </w:pPr>
            <w:r w:rsidRPr="00CB4738">
              <w:t>1.</w:t>
            </w:r>
            <w:r w:rsidRPr="00CB4738">
              <w:tab/>
              <w:t>Når der med henblik på meddelelse af samtykke anvende</w:t>
            </w:r>
            <w:r w:rsidRPr="00CB4738">
              <w:t xml:space="preserve">s et specifikt betalingsinstrument, kan betaleren og dennes betalingstjenesteudbyder aftale </w:t>
            </w:r>
            <w:r w:rsidRPr="00CB4738">
              <w:rPr>
                <w:b/>
                <w:bCs/>
                <w:i/>
                <w:iCs/>
              </w:rPr>
              <w:t xml:space="preserve">rimelige og forholdsmæssige </w:t>
            </w:r>
            <w:r w:rsidRPr="00CB4738">
              <w:t>beløbsgrænser for betalingstransaktioner, der gennemføres ved hjælp af dette betalingsinstrument. Betalingstjenesteudbydere må ikke ensi</w:t>
            </w:r>
            <w:r w:rsidRPr="00CB4738">
              <w:t>digt forhøje de udgiftsgrænser, der er aftalt med deres betalingstjenestebrugere.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til </w:t>
      </w:r>
      <w:r w:rsidRPr="00CB4738">
        <w:t>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51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 xml:space="preserve">Når der med henblik på meddelelse af samtykke anvendes et specifikt betalingsinstrument, kan betaleren og dennes betalingstjenesteudbyder aftale </w:t>
            </w:r>
            <w:r w:rsidRPr="00CB4738">
              <w:t xml:space="preserve">beløbsgrænser for betalingstransaktioner, der gennemføres ved hjælp af dette betalingsinstrument. Betalingstjenesteudbydere må ikke ensidigt </w:t>
            </w:r>
            <w:r w:rsidRPr="00CB4738">
              <w:rPr>
                <w:b/>
                <w:bCs/>
                <w:i/>
                <w:iCs/>
              </w:rPr>
              <w:t>forhøje</w:t>
            </w:r>
            <w:r w:rsidRPr="00CB4738">
              <w:t xml:space="preserve"> de udgiftsgrænser, der er aftalt med deres betalingstjenestebrugere.</w:t>
            </w:r>
          </w:p>
        </w:tc>
        <w:tc>
          <w:tcPr>
            <w:tcW w:w="4876" w:type="dxa"/>
            <w:hideMark/>
          </w:tcPr>
          <w:p w:rsidR="0047667D" w:rsidRPr="00CB4738" w:rsidRDefault="00BC7686">
            <w:pPr>
              <w:pStyle w:val="Normal6"/>
              <w:rPr>
                <w:szCs w:val="24"/>
              </w:rPr>
            </w:pPr>
            <w:r w:rsidRPr="00CB4738">
              <w:t>1.</w:t>
            </w:r>
            <w:r w:rsidRPr="00CB4738">
              <w:tab/>
              <w:t>Når der med henblik på meddelelse a</w:t>
            </w:r>
            <w:r w:rsidRPr="00CB4738">
              <w:t xml:space="preserve">f samtykke anvendes et specifikt betalingsinstrument, kan betaleren og dennes betalingstjenesteudbyder aftale beløbsgrænser for betalingstransaktioner, der gennemføres ved hjælp af dette betalingsinstrument. Betalingstjenesteudbydere må ikke ensidigt </w:t>
            </w:r>
            <w:r w:rsidRPr="00CB4738">
              <w:rPr>
                <w:b/>
                <w:bCs/>
                <w:i/>
                <w:iCs/>
              </w:rPr>
              <w:t>ændre</w:t>
            </w:r>
            <w:r w:rsidRPr="00CB4738">
              <w:t xml:space="preserve"> de udgiftsgrænser, der er aftalt med deres betalingstjenestebrugere.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w:t>
      </w:r>
      <w:r w:rsidRPr="00CB4738">
        <w:rPr>
          <w:rStyle w:val="HideTWBExt"/>
          <w:b w:val="0"/>
          <w:noProof w:val="0"/>
        </w:rPr>
        <w:t>/DocAmend&gt;</w:t>
      </w:r>
    </w:p>
    <w:p w:rsidR="0047667D" w:rsidRPr="00CB4738" w:rsidRDefault="00BC7686" w:rsidP="0047667D">
      <w:pPr>
        <w:pStyle w:val="NormalBold"/>
      </w:pPr>
      <w:r w:rsidRPr="00CB4738">
        <w:rPr>
          <w:rStyle w:val="HideTWBExt"/>
          <w:b w:val="0"/>
          <w:noProof w:val="0"/>
        </w:rPr>
        <w:t>&lt;Article&gt;</w:t>
      </w:r>
      <w:r w:rsidRPr="00CB4738">
        <w:t>Artikel 51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r>
            <w:r w:rsidRPr="00CB4738">
              <w:rPr>
                <w:b/>
                <w:bCs/>
                <w:i/>
                <w:iCs/>
              </w:rPr>
              <w:t>Hvis det er aftalt i rammeaftalen,</w:t>
            </w:r>
            <w:r w:rsidRPr="00CB4738">
              <w:t xml:space="preserve"> </w:t>
            </w:r>
            <w:r w:rsidRPr="00CB4738">
              <w:rPr>
                <w:b/>
                <w:bCs/>
                <w:i/>
                <w:iCs/>
              </w:rPr>
              <w:t>kan</w:t>
            </w:r>
            <w:r w:rsidRPr="00CB4738">
              <w:t xml:space="preserve"> betalingstjenesteudbyderen </w:t>
            </w:r>
            <w:r w:rsidRPr="00CB4738">
              <w:rPr>
                <w:b/>
                <w:bCs/>
                <w:i/>
                <w:iCs/>
              </w:rPr>
              <w:t>forbeholde sig ret til at</w:t>
            </w:r>
            <w:r w:rsidRPr="00CB4738">
              <w:t xml:space="preserve"> </w:t>
            </w:r>
            <w:r w:rsidRPr="00CB4738">
              <w:rPr>
                <w:b/>
                <w:bCs/>
                <w:i/>
                <w:iCs/>
              </w:rPr>
              <w:t>spærre</w:t>
            </w:r>
            <w:r w:rsidRPr="00CB4738">
              <w:t xml:space="preserve"> betalingsinstrumentet </w:t>
            </w:r>
            <w:r w:rsidRPr="00CB4738">
              <w:rPr>
                <w:b/>
                <w:bCs/>
                <w:i/>
                <w:iCs/>
              </w:rPr>
              <w:t>ud fra</w:t>
            </w:r>
            <w:r w:rsidRPr="00CB4738">
              <w:t xml:space="preserve"> objektivt begrundede </w:t>
            </w:r>
            <w:r w:rsidRPr="00CB4738">
              <w:rPr>
                <w:b/>
                <w:bCs/>
                <w:i/>
                <w:iCs/>
              </w:rPr>
              <w:t>hensyn</w:t>
            </w:r>
            <w:r w:rsidRPr="00CB4738">
              <w:t xml:space="preserve"> vedrørende betalingsinstrumentets sikkerhed, mistanke om uautoriseret eller svigagtig brug af betalingsinstrumentet eller, i forbindelse med et betalingsinstrument med en kreditlinje, en væsentligt forhøjet risiko for, at betaleren ikke kan opfylde sin be</w:t>
            </w:r>
            <w:r w:rsidRPr="00CB4738">
              <w:t>talingsforpligtelse.</w:t>
            </w:r>
          </w:p>
        </w:tc>
        <w:tc>
          <w:tcPr>
            <w:tcW w:w="4876" w:type="dxa"/>
            <w:hideMark/>
          </w:tcPr>
          <w:p w:rsidR="0047667D" w:rsidRPr="00CB4738" w:rsidRDefault="00BC7686">
            <w:pPr>
              <w:pStyle w:val="Normal6"/>
              <w:rPr>
                <w:szCs w:val="24"/>
              </w:rPr>
            </w:pPr>
            <w:r w:rsidRPr="00CB4738">
              <w:t>2.</w:t>
            </w:r>
            <w:r w:rsidRPr="00CB4738">
              <w:tab/>
              <w:t xml:space="preserve">Betalingstjenesteudbyderen </w:t>
            </w:r>
            <w:r w:rsidRPr="00CB4738">
              <w:rPr>
                <w:b/>
                <w:bCs/>
                <w:i/>
                <w:iCs/>
              </w:rPr>
              <w:t>spærrer</w:t>
            </w:r>
            <w:r w:rsidRPr="00CB4738">
              <w:t xml:space="preserve"> betalingsinstrumentet </w:t>
            </w:r>
            <w:r w:rsidRPr="00CB4738">
              <w:rPr>
                <w:b/>
                <w:bCs/>
                <w:i/>
                <w:iCs/>
              </w:rPr>
              <w:t xml:space="preserve">i tilfælde af </w:t>
            </w:r>
            <w:r w:rsidRPr="00CB4738">
              <w:t xml:space="preserve">objektivt begrundede </w:t>
            </w:r>
            <w:r w:rsidRPr="00CB4738">
              <w:rPr>
                <w:b/>
                <w:bCs/>
                <w:i/>
                <w:iCs/>
              </w:rPr>
              <w:t>risici</w:t>
            </w:r>
            <w:r w:rsidRPr="00CB4738">
              <w:t xml:space="preserve"> vedrørende betalingsinstrumentets sikkerhed, mistanke om uautoriseret eller svigagtig brug af betalingsinstrumentet eller, i forbinde</w:t>
            </w:r>
            <w:r w:rsidRPr="00CB4738">
              <w:t xml:space="preserve">lse med et betalingsinstrument med en kreditlinje, en væsentligt forhøjet risiko for, at betaleren ikke kan opfylde sin betalingsforpligtelse. </w:t>
            </w:r>
            <w:r w:rsidRPr="00CB4738">
              <w:rPr>
                <w:b/>
                <w:i/>
              </w:rPr>
              <w:t>Hvis der ikke sker en sådan spærring, selv om der er rimelig grund til mistanke om svig, skal betaleren ikke dækk</w:t>
            </w:r>
            <w:r w:rsidRPr="00CB4738">
              <w:rPr>
                <w:b/>
                <w:i/>
              </w:rPr>
              <w:t>e økonomiske følger, undtagen hvis betaleren har optrådt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w:t>
      </w:r>
      <w:r w:rsidRPr="00CB4738">
        <w:rPr>
          <w:rStyle w:val="HideTWBExt"/>
          <w:b w:val="0"/>
          <w:noProof w:val="0"/>
        </w:rPr>
        <w:t>DocAmend&gt;</w:t>
      </w:r>
    </w:p>
    <w:p w:rsidR="0047667D" w:rsidRPr="00CB4738" w:rsidRDefault="00BC7686" w:rsidP="0047667D">
      <w:pPr>
        <w:pStyle w:val="NormalBold"/>
      </w:pPr>
      <w:r w:rsidRPr="00CB4738">
        <w:rPr>
          <w:rStyle w:val="HideTWBExt"/>
          <w:b w:val="0"/>
          <w:noProof w:val="0"/>
        </w:rPr>
        <w:t>&lt;Article&gt;</w:t>
      </w:r>
      <w:r w:rsidRPr="00CB4738">
        <w:t>Artikel 51 – stk. 4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4a.</w:t>
            </w:r>
            <w:r w:rsidRPr="00CB4738">
              <w:rPr>
                <w:b/>
                <w:i/>
              </w:rPr>
              <w:tab/>
              <w:t>Det påhviler betalingstjenesteudbyderen at bevise, at vedkommende har opfyldt kravene i denne artikel.</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52 – stk. 1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w:t>
            </w:r>
            <w:r w:rsidRPr="00CB4738">
              <w:t>ag</w:t>
            </w:r>
          </w:p>
        </w:tc>
      </w:tr>
      <w:tr w:rsidR="00267B6D" w:rsidRPr="00CB4738" w:rsidTr="0047667D">
        <w:trPr>
          <w:jc w:val="center"/>
        </w:trPr>
        <w:tc>
          <w:tcPr>
            <w:tcW w:w="4876" w:type="dxa"/>
            <w:hideMark/>
          </w:tcPr>
          <w:p w:rsidR="0047667D" w:rsidRPr="00CB4738" w:rsidRDefault="00BC7686">
            <w:pPr>
              <w:pStyle w:val="Normal6"/>
            </w:pPr>
            <w:r w:rsidRPr="00CB4738">
              <w:t>b)</w:t>
            </w:r>
            <w:r w:rsidRPr="00CB4738">
              <w:tab/>
              <w:t>underretter snarest muligt betalingstjenesteudbyderen eller den enhed, som betalingstjenesteudbyderen har udpeget, når vedkommende bliver opmærksom på tab, tyveri eller uberettiget tilegnelse eller anden uautoriseret brug af betalingsinstrumentet.</w:t>
            </w:r>
          </w:p>
        </w:tc>
        <w:tc>
          <w:tcPr>
            <w:tcW w:w="4876" w:type="dxa"/>
            <w:hideMark/>
          </w:tcPr>
          <w:p w:rsidR="0047667D" w:rsidRPr="00CB4738" w:rsidRDefault="00BC7686">
            <w:pPr>
              <w:pStyle w:val="Normal6"/>
              <w:rPr>
                <w:szCs w:val="24"/>
              </w:rPr>
            </w:pPr>
            <w:r w:rsidRPr="00CB4738">
              <w:t>b</w:t>
            </w:r>
            <w:r w:rsidRPr="00CB4738">
              <w:t>)</w:t>
            </w:r>
            <w:r w:rsidRPr="00CB4738">
              <w:tab/>
              <w:t xml:space="preserve">underretter snarest muligt betalingstjenesteudbyderen eller den enhed, som betalingstjenesteudbyderen har udpeget, når vedkommende bliver opmærksom på tab, tyveri eller uberettiget tilegnelse eller anden uautoriseret brug af betalingsinstrumentet </w:t>
            </w:r>
            <w:r w:rsidRPr="00CB4738">
              <w:rPr>
                <w:b/>
                <w:bCs/>
                <w:i/>
                <w:iCs/>
              </w:rPr>
              <w:t>og/elle</w:t>
            </w:r>
            <w:r w:rsidRPr="00CB4738">
              <w:rPr>
                <w:b/>
                <w:bCs/>
                <w:i/>
                <w:iCs/>
              </w:rPr>
              <w:t>r personaliserede sikkerhedsfeatures</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53 –</w:t>
      </w:r>
      <w:r w:rsidRPr="00CB4738">
        <w:t xml:space="preserve"> stk. 1 – litra c</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c)</w:t>
            </w:r>
            <w:r w:rsidRPr="00CB4738">
              <w:tab/>
              <w:t xml:space="preserve">sikrer, at betalingstjenestebrugeren til enhver tid har mulighed for at foretage den underretning, der er omhandlet i artikel 52, litra b), eller anmode om ophævelse af spærringen af </w:t>
            </w:r>
            <w:r w:rsidRPr="00CB4738">
              <w:t>betalingsinstrumentet i henhold til artikel 51, stk. 4</w:t>
            </w:r>
          </w:p>
        </w:tc>
        <w:tc>
          <w:tcPr>
            <w:tcW w:w="4876" w:type="dxa"/>
            <w:hideMark/>
          </w:tcPr>
          <w:p w:rsidR="0047667D" w:rsidRPr="00CB4738" w:rsidRDefault="00BC7686">
            <w:pPr>
              <w:pStyle w:val="Normal6"/>
              <w:rPr>
                <w:szCs w:val="24"/>
              </w:rPr>
            </w:pPr>
            <w:r w:rsidRPr="00CB4738">
              <w:t>c)</w:t>
            </w:r>
            <w:r w:rsidRPr="00CB4738">
              <w:tab/>
              <w:t>sikrer, at betalingstjenestebrugeren til enhver tid har mulighed for</w:t>
            </w:r>
            <w:r w:rsidRPr="00CB4738">
              <w:rPr>
                <w:b/>
                <w:i/>
              </w:rPr>
              <w:t>, herunder via en gratis telefonlinje, der muliggør velkvalificeret personlig support fra en fysisk person uden forudgående identi</w:t>
            </w:r>
            <w:r w:rsidRPr="00CB4738">
              <w:rPr>
                <w:b/>
                <w:i/>
              </w:rPr>
              <w:t>fikation og på værtsmedlemsstatens officielle sprog,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i)</w:t>
            </w:r>
            <w:r w:rsidRPr="00CB4738">
              <w:t xml:space="preserve"> at foretage den underretning, der er omhandlet i artikel 52, litra b), eller anmode om ophævelse af spærringen af betalingsinstrumentet i henhold til artikel 51, stk. 4</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ii) at foretage en underret</w:t>
            </w:r>
            <w:r w:rsidRPr="00CB4738">
              <w:rPr>
                <w:b/>
                <w:i/>
              </w:rPr>
              <w:t>ning om en svigagtig transaktion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iii) at opnå kvalificeret rådgivning ved mistanke om, at man er offer for et angreb i form af svig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359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Marek Belka,</w:t>
      </w:r>
      <w:r w:rsidRPr="00CB4738">
        <w:t xml:space="preserve"> Paul Tang, René Repasi</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53 – stk. 1 – litra c</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c)</w:t>
            </w:r>
            <w:r w:rsidRPr="00CB4738">
              <w:tab/>
              <w:t xml:space="preserve">sikrer, at betalingstjenestebrugeren til enhver tid har mulighed </w:t>
            </w:r>
            <w:r w:rsidRPr="00CB4738">
              <w:t>for at foretage den underretning, der er omhandlet i artikel 52, litra b), eller anmode om ophævelse af spærringen af betalingsinstrumentet i henhold til artikel 51, stk. 4</w:t>
            </w:r>
          </w:p>
        </w:tc>
        <w:tc>
          <w:tcPr>
            <w:tcW w:w="4876" w:type="dxa"/>
            <w:hideMark/>
          </w:tcPr>
          <w:p w:rsidR="0047667D" w:rsidRPr="00CB4738" w:rsidRDefault="00BC7686">
            <w:pPr>
              <w:pStyle w:val="Normal6"/>
              <w:rPr>
                <w:szCs w:val="24"/>
              </w:rPr>
            </w:pPr>
            <w:r w:rsidRPr="00CB4738">
              <w:t>c)</w:t>
            </w:r>
            <w:r w:rsidRPr="00CB4738">
              <w:tab/>
              <w:t>sikrer, at betalingstjenestebrugeren til enhver tid har mulighed for</w:t>
            </w:r>
            <w:r w:rsidRPr="00CB4738">
              <w:rPr>
                <w:b/>
                <w:bCs/>
                <w:i/>
                <w:iCs/>
              </w:rPr>
              <w:t>, herunder v</w:t>
            </w:r>
            <w:r w:rsidRPr="00CB4738">
              <w:rPr>
                <w:b/>
                <w:bCs/>
                <w:i/>
                <w:iCs/>
              </w:rPr>
              <w:t>ia en gratis telefonlinje, der muliggør personlig support fra en fysisk person på værtsmedlemsstatens sprog: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i)</w:t>
            </w:r>
            <w:r w:rsidRPr="00CB4738">
              <w:t xml:space="preserve"> at foretage den underretning, der er omhandlet i artikel 52, litra b), eller anmode om ophævelse af spærringen af betalingsinstrumentet i henh</w:t>
            </w:r>
            <w:r w:rsidRPr="00CB4738">
              <w:t>old til artikel 51, stk. 4</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ii) at indberette en svigagtig transaktion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iii) at modtage feedback, når betalingstjenestebrugeren har mistanke om svig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iv) at underrette om problematiske aspekter i forbindelse med gennemførte betalinger såsom fejl i </w:t>
            </w:r>
            <w:r w:rsidRPr="00CB4738">
              <w:rPr>
                <w:b/>
                <w:i/>
              </w:rPr>
              <w:t>betalingsautomaterne under betalingerne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53</w:t>
      </w:r>
      <w:r w:rsidRPr="00CB4738">
        <w:t xml:space="preserve"> – stk. 1 – litra f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fa)</w:t>
            </w:r>
            <w:r w:rsidRPr="00CB4738">
              <w:rPr>
                <w:b/>
                <w:i/>
              </w:rPr>
              <w:tab/>
              <w:t>afholder sig fra usikre kommunikationsmønstre såsom at sende links eller dokumenter via e-mail.</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53 – stk. 2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2a.</w:t>
            </w:r>
            <w:r w:rsidRPr="00CB4738">
              <w:rPr>
                <w:b/>
                <w:i/>
              </w:rPr>
              <w:tab/>
              <w:t xml:space="preserve">Hvis betalerens betalingstjenesteudbyder </w:t>
            </w:r>
            <w:r w:rsidRPr="00CB4738">
              <w:rPr>
                <w:b/>
                <w:i/>
              </w:rPr>
              <w:t>ikke overholder forpligtelserne i denne artikel, skal betaleren ikke afholde finansielle tab, medmindre denne har optrådt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 xml:space="preserve">Claude </w:t>
      </w:r>
      <w:r w:rsidRPr="00CB4738">
        <w:t>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53 – stk. 2 b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2b.</w:t>
            </w:r>
            <w:r w:rsidRPr="00CB4738">
              <w:rPr>
                <w:b/>
                <w:i/>
              </w:rPr>
              <w:tab/>
              <w:t xml:space="preserve">Det påhviler betalingstjenesteudbyderne at bevise, at de har opfyldt kravene i </w:t>
            </w:r>
            <w:r w:rsidRPr="00CB4738">
              <w:rPr>
                <w:b/>
                <w:i/>
              </w:rPr>
              <w:t>denne artikel.</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54 – stk. 1 – afsnit 1</w:t>
      </w:r>
      <w:r w:rsidRPr="00CB4738">
        <w:rPr>
          <w:rStyle w:val="HideTWBExt"/>
          <w:b w:val="0"/>
          <w:noProof w:val="0"/>
        </w:rPr>
        <w:t>&lt;/Arti</w:t>
      </w:r>
      <w:r w:rsidRPr="00CB4738">
        <w:rPr>
          <w:rStyle w:val="HideTWBExt"/>
          <w:b w:val="0"/>
          <w:noProof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Betalingstjenesteudbyderen skal kun berigtige uautoriserede, ukorrekt gennemførte betalingstransaktioner eller autoriserede betalingstransaktioner, hvis brugeren af betalingstjenester underretter betalingstjenesteudbyderen i overensstemmelse med artikel 57</w:t>
            </w:r>
            <w:r w:rsidRPr="00CB4738">
              <w:t xml:space="preserve"> og 59 uden unødig forsinkelse efter at være blevet opmærksom på en sådan transaktion, der giver anledning til et krav, herunder et krav i henhold til artikel 75, og senest </w:t>
            </w:r>
            <w:r w:rsidRPr="00CB4738">
              <w:rPr>
                <w:b/>
                <w:bCs/>
                <w:i/>
                <w:iCs/>
              </w:rPr>
              <w:t>13</w:t>
            </w:r>
            <w:r w:rsidRPr="00CB4738">
              <w:t xml:space="preserve"> måneder efter debiteringsdatoen.</w:t>
            </w:r>
          </w:p>
        </w:tc>
        <w:tc>
          <w:tcPr>
            <w:tcW w:w="4876" w:type="dxa"/>
            <w:hideMark/>
          </w:tcPr>
          <w:p w:rsidR="0047667D" w:rsidRPr="00CB4738" w:rsidRDefault="00BC7686">
            <w:pPr>
              <w:pStyle w:val="Normal6"/>
              <w:rPr>
                <w:szCs w:val="24"/>
              </w:rPr>
            </w:pPr>
            <w:r w:rsidRPr="00CB4738">
              <w:t>Betalingstjenesteudbyderen skal kun berigtige uautoriserede, ukorrekt gennemførte betalingstransaktioner eller autoriserede betalingstransaktioner, hvis brugeren af betalingstjenester underretter betalingstjenesteudbyderen i overensstemmelse med artikel 57</w:t>
            </w:r>
            <w:r w:rsidRPr="00CB4738">
              <w:t xml:space="preserve"> og 59 uden unødig forsinkelse efter at være blevet opmærksom på en sådan transaktion, der giver anledning til et krav, herunder et krav i henhold til artikel 75, og senest </w:t>
            </w:r>
            <w:r w:rsidRPr="00CB4738">
              <w:rPr>
                <w:b/>
                <w:bCs/>
                <w:i/>
                <w:iCs/>
              </w:rPr>
              <w:t>18</w:t>
            </w:r>
            <w:r w:rsidRPr="00CB4738">
              <w:t xml:space="preserve"> måneder efter debiteringsdatoen.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w:t>
      </w:r>
      <w:r w:rsidRPr="00CB4738">
        <w:rPr>
          <w:rStyle w:val="HideTWBExt"/>
          <w:b w:val="0"/>
          <w:noProof w:val="0"/>
        </w:rPr>
        <w:t>d&gt;</w:t>
      </w:r>
      <w:r w:rsidRPr="00CB4738">
        <w:t>Ændringsforslag</w:t>
      </w:r>
      <w:r w:rsidRPr="00CB4738">
        <w:tab/>
      </w:r>
      <w:r w:rsidRPr="00CB4738">
        <w:tab/>
      </w:r>
      <w:r w:rsidRPr="00CB4738">
        <w:rPr>
          <w:rStyle w:val="HideTWBExt"/>
          <w:b w:val="0"/>
          <w:noProof w:val="0"/>
        </w:rPr>
        <w:t>&lt;NumAm&gt;</w:t>
      </w:r>
      <w:r w:rsidRPr="00CB4738">
        <w:t>364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overskrift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Bevis for </w:t>
            </w:r>
            <w:r w:rsidRPr="00CB4738">
              <w:rPr>
                <w:b/>
                <w:bCs/>
                <w:i/>
                <w:iCs/>
              </w:rPr>
              <w:t>godkendelse</w:t>
            </w:r>
            <w:r w:rsidRPr="00CB4738">
              <w:t xml:space="preserve"> og gennemførelse af betalingstransaktioner</w:t>
            </w:r>
          </w:p>
        </w:tc>
        <w:tc>
          <w:tcPr>
            <w:tcW w:w="4876" w:type="dxa"/>
            <w:hideMark/>
          </w:tcPr>
          <w:p w:rsidR="0047667D" w:rsidRPr="00CB4738" w:rsidRDefault="00BC7686">
            <w:pPr>
              <w:pStyle w:val="Normal6"/>
              <w:rPr>
                <w:szCs w:val="24"/>
              </w:rPr>
            </w:pPr>
            <w:r w:rsidRPr="00CB4738">
              <w:t xml:space="preserve">Bevis for </w:t>
            </w:r>
            <w:r w:rsidRPr="00CB4738">
              <w:rPr>
                <w:b/>
                <w:bCs/>
                <w:i/>
                <w:iCs/>
              </w:rPr>
              <w:t>autentifikation</w:t>
            </w:r>
            <w:r w:rsidRPr="00CB4738">
              <w:t xml:space="preserve"> og gennemførelse af betalingstransaktioner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Bogdan Rzońca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1 – afsnit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Hvis en bruger af betalingstjenester nægter at have godkendt en gennemført betalingstransaktion eller </w:t>
            </w:r>
            <w:r w:rsidRPr="00CB4738">
              <w:t>hævder, at betalingstransaktionen ikke er gennemført korrekt, påhviler det udbyderen af betalingstjenester at bevise, at betalingstransaktionen var godkendt, korrekt registreret, bogført og ikke påvirket af tekniske svigt eller andre mangler ved den tjenes</w:t>
            </w:r>
            <w:r w:rsidRPr="00CB4738">
              <w:t>te, som udbyderen af betalingstjenester har leveret.</w:t>
            </w:r>
          </w:p>
        </w:tc>
        <w:tc>
          <w:tcPr>
            <w:tcW w:w="4876" w:type="dxa"/>
            <w:hideMark/>
          </w:tcPr>
          <w:p w:rsidR="0047667D" w:rsidRPr="00CB4738" w:rsidRDefault="00BC7686">
            <w:pPr>
              <w:pStyle w:val="Normal6"/>
              <w:rPr>
                <w:szCs w:val="24"/>
              </w:rPr>
            </w:pPr>
            <w:r w:rsidRPr="00CB4738">
              <w:t>Hvis en bruger af betalingstjenester nægter at have godkendt en gennemført betalingstransaktion eller hævder, at betalingstransaktionen ikke er gennemført korrekt, påhviler det udbyderen af betalingstjen</w:t>
            </w:r>
            <w:r w:rsidRPr="00CB4738">
              <w:t xml:space="preserve">ester at bevise, at betalingstransaktionen </w:t>
            </w:r>
            <w:r w:rsidRPr="00CB4738">
              <w:rPr>
                <w:b/>
                <w:bCs/>
                <w:i/>
                <w:iCs/>
              </w:rPr>
              <w:t>fulgte efter den krævede autentifikation og</w:t>
            </w:r>
            <w:r w:rsidRPr="00CB4738">
              <w:t xml:space="preserve"> var godkendt, korrekt registreret, bogført og ikke påvirket af tekniske svigt eller andre mangler ved den tjeneste, som udbyderen af betalingstjenester har leveret. </w:t>
            </w:r>
            <w:r w:rsidRPr="00CB4738">
              <w:rPr>
                <w:b/>
                <w:i/>
              </w:rPr>
              <w:t>Indt</w:t>
            </w:r>
            <w:r w:rsidRPr="00CB4738">
              <w:rPr>
                <w:b/>
                <w:i/>
              </w:rPr>
              <w:t>il der er indsamlet andre beviser, som er blevet ordentligt evalueret, har betalingstjenesteudbyderen ret til at behandle transaktionen som godkendt og gennemført korrekt.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1 – afsnit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Hvis en bruger af betalingstjenester nægter at have godkendt en gennemført betalingstransaktion eller hævder, at betalingstransaktionen ikke er gennemført korrekt, påhviler det udbyderen af betalingstjenester at bevise, at betalingstransaktionen var </w:t>
            </w:r>
            <w:r w:rsidRPr="00CB4738">
              <w:rPr>
                <w:b/>
                <w:bCs/>
                <w:i/>
                <w:iCs/>
              </w:rPr>
              <w:t>godken</w:t>
            </w:r>
            <w:r w:rsidRPr="00CB4738">
              <w:rPr>
                <w:b/>
                <w:bCs/>
                <w:i/>
                <w:iCs/>
              </w:rPr>
              <w:t>dt</w:t>
            </w:r>
            <w:r w:rsidRPr="00CB4738">
              <w:t>, korrekt registreret, bogført og ikke påvirket af tekniske svigt eller andre mangler ved den tjeneste, som udbyderen af betalingstjenester har leveret.</w:t>
            </w:r>
          </w:p>
        </w:tc>
        <w:tc>
          <w:tcPr>
            <w:tcW w:w="4876" w:type="dxa"/>
            <w:hideMark/>
          </w:tcPr>
          <w:p w:rsidR="0047667D" w:rsidRPr="00CB4738" w:rsidRDefault="00BC7686">
            <w:pPr>
              <w:pStyle w:val="Normal6"/>
              <w:rPr>
                <w:szCs w:val="24"/>
              </w:rPr>
            </w:pPr>
            <w:r w:rsidRPr="00CB4738">
              <w:t>Hvis en bruger af betalingstjenester nægter at have godkendt en gennemført betalingstransaktion eller</w:t>
            </w:r>
            <w:r w:rsidRPr="00CB4738">
              <w:t xml:space="preserve"> hævder, at betalingstransaktionen ikke er gennemført korrekt, påhviler det udbyderen af betalingstjenester at bevise, at betalingstransaktionen </w:t>
            </w:r>
            <w:r w:rsidRPr="00CB4738">
              <w:rPr>
                <w:b/>
                <w:bCs/>
                <w:i/>
                <w:iCs/>
              </w:rPr>
              <w:t>fulgte efter den krævede autentifikation og</w:t>
            </w:r>
            <w:r w:rsidRPr="00CB4738">
              <w:t xml:space="preserve"> var korrekt registreret, bogført og ikke påvirket af tekniske svigt</w:t>
            </w:r>
            <w:r w:rsidRPr="00CB4738">
              <w:t xml:space="preserve"> eller andre mangler ved den tjeneste, som udbyderen af betalingstjenester har leveret. </w:t>
            </w:r>
            <w:r w:rsidRPr="00CB4738">
              <w:rPr>
                <w:b/>
                <w:i/>
              </w:rPr>
              <w:t>Indtil der er indsamlet andre beviser, som er blevet ordentligt evalueret, har betalingstjenesteudbyderen ret til at behandle transaktionen som godkendt og gennemført k</w:t>
            </w:r>
            <w:r w:rsidRPr="00CB4738">
              <w:rPr>
                <w:b/>
                <w:i/>
              </w:rPr>
              <w:t>orrekt.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1 – afsnit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Hvis en bruger af betalingstjenester nægter at have godkendt en gennemført betalingstransaktion eller hævder, at betalingstransaktionen ikke er gennemført korrekt, påhviler det udbyderen af betalingstjenester at bevise, at betalingstransaktionen var </w:t>
            </w:r>
            <w:r w:rsidRPr="00CB4738">
              <w:rPr>
                <w:b/>
                <w:bCs/>
                <w:i/>
                <w:iCs/>
              </w:rPr>
              <w:t>godken</w:t>
            </w:r>
            <w:r w:rsidRPr="00CB4738">
              <w:rPr>
                <w:b/>
                <w:bCs/>
                <w:i/>
                <w:iCs/>
              </w:rPr>
              <w:t>dt</w:t>
            </w:r>
            <w:r w:rsidRPr="00CB4738">
              <w:t>, korrekt registreret, bogført og ikke påvirket af tekniske svigt eller andre mangler ved den tjeneste, som udbyderen af betalingstjenester har leveret.</w:t>
            </w:r>
          </w:p>
        </w:tc>
        <w:tc>
          <w:tcPr>
            <w:tcW w:w="4876" w:type="dxa"/>
            <w:hideMark/>
          </w:tcPr>
          <w:p w:rsidR="0047667D" w:rsidRPr="00CB4738" w:rsidRDefault="00BC7686">
            <w:pPr>
              <w:pStyle w:val="Normal6"/>
              <w:rPr>
                <w:szCs w:val="24"/>
              </w:rPr>
            </w:pPr>
            <w:r w:rsidRPr="00CB4738">
              <w:t>Hvis en bruger af betalingstjenester nægter at have godkendt en gennemført betalingstransaktion eller</w:t>
            </w:r>
            <w:r w:rsidRPr="00CB4738">
              <w:t xml:space="preserve"> hævder, at betalingstransaktionen ikke er gennemført korrekt, påhviler det udbyderen af betalingstjenester at bevise, at betalingstransaktionen var </w:t>
            </w:r>
            <w:r w:rsidRPr="00CB4738">
              <w:rPr>
                <w:b/>
                <w:bCs/>
                <w:i/>
                <w:iCs/>
              </w:rPr>
              <w:t>autentificeret</w:t>
            </w:r>
            <w:r w:rsidRPr="00CB4738">
              <w:t>, korrekt registreret, bogført og ikke påvirket af tekniske svigt eller andre mangler ved den</w:t>
            </w:r>
            <w:r w:rsidRPr="00CB4738">
              <w:t xml:space="preserve"> tjeneste, som udbyderen af betalingstjenester har leveret.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1 – afsnit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Hvis betalingstransaktionen er initieret gennem en betalingsinitieringstjenesteudbyder, bærer betalingsinitieringstjenesteudbyderen bevisbyrden for, at betalingstransaktionen inden for dennes kompetenceområde </w:t>
            </w:r>
            <w:r w:rsidRPr="00CB4738">
              <w:rPr>
                <w:b/>
                <w:bCs/>
                <w:i/>
                <w:iCs/>
              </w:rPr>
              <w:t>var godkendt</w:t>
            </w:r>
            <w:r w:rsidRPr="00CB4738">
              <w:t xml:space="preserve">, korrekt registreret og ikke ramt </w:t>
            </w:r>
            <w:r w:rsidRPr="00CB4738">
              <w:t>af tekniske svigt eller andre fejl i tilknytning til den betalingstjeneste, som denne udbyder har ansvaret for.</w:t>
            </w:r>
          </w:p>
        </w:tc>
        <w:tc>
          <w:tcPr>
            <w:tcW w:w="4876" w:type="dxa"/>
            <w:hideMark/>
          </w:tcPr>
          <w:p w:rsidR="0047667D" w:rsidRPr="00CB4738" w:rsidRDefault="00BC7686">
            <w:pPr>
              <w:pStyle w:val="Normal6"/>
              <w:rPr>
                <w:szCs w:val="24"/>
              </w:rPr>
            </w:pPr>
            <w:r w:rsidRPr="00CB4738">
              <w:t xml:space="preserve">Hvis betalingstransaktionen er initieret gennem en betalingsinitieringstjenesteudbyder, bærer betalingsinitieringstjenesteudbyderen bevisbyrden </w:t>
            </w:r>
            <w:r w:rsidRPr="00CB4738">
              <w:t xml:space="preserve">for, at betalingstransaktionen inden for dennes kompetenceområde </w:t>
            </w:r>
            <w:r w:rsidRPr="00CB4738">
              <w:rPr>
                <w:b/>
                <w:bCs/>
                <w:i/>
                <w:iCs/>
              </w:rPr>
              <w:t>fulgte efter den nødvendige autentifikation og var autentificeret</w:t>
            </w:r>
            <w:r w:rsidRPr="00CB4738">
              <w:t>, korrekt registreret og ikke ramt af tekniske svigt eller andre fejl i tilknytning til den betalingstjeneste, som denne udbyd</w:t>
            </w:r>
            <w:r w:rsidRPr="00CB4738">
              <w:t xml:space="preserve">er har ansvaret for. </w:t>
            </w:r>
            <w:r w:rsidRPr="00CB4738">
              <w:rPr>
                <w:b/>
                <w:i/>
              </w:rPr>
              <w:t>Indtil der er indsamlet andre beviser, som er blevet ordentligt evalueret, har betalingstjenesteudbyderen ret til at behandle transaktionen som godkendt og gennemført korrekt.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w:t>
      </w:r>
      <w:r w:rsidRPr="00CB4738">
        <w:rPr>
          <w:rStyle w:val="HideTWBExt"/>
          <w:i w:val="0"/>
          <w:noProof w:val="0"/>
        </w:rPr>
        <w:t>treJust&gt;</w:t>
      </w:r>
    </w:p>
    <w:p w:rsidR="0047667D" w:rsidRPr="00CB4738" w:rsidRDefault="00BC7686" w:rsidP="0047667D">
      <w:pPr>
        <w:pStyle w:val="Normal12Italic"/>
        <w:rPr>
          <w:noProof w:val="0"/>
        </w:rPr>
      </w:pPr>
      <w:r w:rsidRPr="00CB4738">
        <w:rPr>
          <w:noProof w:val="0"/>
        </w:rPr>
        <w:t xml:space="preserve">Den oprindelige lovtekst ville have forhindret muligheden for at foretage en objektiv vurdering af, hvorvidt de betalende kunder har givet samtykke til transaktionen. Hvis kunden sætter spørgsmålstegn ved transaktionen, vil kreditinstituttet ikke </w:t>
      </w:r>
      <w:r w:rsidRPr="00CB4738">
        <w:rPr>
          <w:noProof w:val="0"/>
        </w:rPr>
        <w:t>objektivt kunne afslå kravet.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369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Bogdan Rzońca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1 – afsnit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Hvis betalingstransaktionen er initieret gennem en betalingsinitieringstjenesteudbyder, bærer betalingsinitieringstjenesteudbyderen bevisbyrden for, at betalingstransaktionen inden for dennes kompetenceområde var </w:t>
            </w:r>
            <w:r w:rsidRPr="00CB4738">
              <w:rPr>
                <w:b/>
                <w:bCs/>
                <w:i/>
                <w:iCs/>
              </w:rPr>
              <w:t>godk</w:t>
            </w:r>
            <w:r w:rsidRPr="00CB4738">
              <w:rPr>
                <w:b/>
                <w:bCs/>
                <w:i/>
                <w:iCs/>
              </w:rPr>
              <w:t>endt,</w:t>
            </w:r>
            <w:r w:rsidRPr="00CB4738">
              <w:t xml:space="preserve"> korrekt registreret og ikke ramt af tekniske svigt eller andre fejl i tilknytning til den betalingstjeneste, som denne udbyder har ansvaret for.</w:t>
            </w:r>
          </w:p>
        </w:tc>
        <w:tc>
          <w:tcPr>
            <w:tcW w:w="4876" w:type="dxa"/>
            <w:hideMark/>
          </w:tcPr>
          <w:p w:rsidR="0047667D" w:rsidRPr="00CB4738" w:rsidRDefault="00BC7686">
            <w:pPr>
              <w:pStyle w:val="Normal6"/>
              <w:rPr>
                <w:szCs w:val="24"/>
              </w:rPr>
            </w:pPr>
            <w:r w:rsidRPr="00CB4738">
              <w:t>Hvis betalingstransaktionen er initieret gennem en betalingsinitieringstjenesteudbyder, bærer betalingsin</w:t>
            </w:r>
            <w:r w:rsidRPr="00CB4738">
              <w:t xml:space="preserve">itieringstjenesteudbyderen bevisbyrden for, at betalingstransaktionen inden for dennes kompetenceområde </w:t>
            </w:r>
            <w:r w:rsidRPr="00CB4738">
              <w:rPr>
                <w:b/>
                <w:bCs/>
                <w:i/>
                <w:iCs/>
              </w:rPr>
              <w:t>fulgte efter den nødvendige autentifikation og</w:t>
            </w:r>
            <w:r w:rsidRPr="00CB4738">
              <w:t xml:space="preserve"> var korrekt registreret og ikke ramt af tekniske svigt eller andre fejl i tilknytning til den betalingstj</w:t>
            </w:r>
            <w:r w:rsidRPr="00CB4738">
              <w:t xml:space="preserve">eneste, som denne udbyder har ansvaret for. </w:t>
            </w:r>
            <w:r w:rsidRPr="00CB4738">
              <w:rPr>
                <w:b/>
                <w:i/>
              </w:rPr>
              <w:t>Indtil der er indsamlet andre beviser, som er blevet ordentligt evalueret, har betalingstjenesten ret til at behandle transaktionen som godkendt og gennemført korrekt.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w:t>
      </w:r>
      <w:r w:rsidRPr="00CB4738">
        <w:rPr>
          <w:rStyle w:val="HideTWBExt"/>
          <w:b w:val="0"/>
          <w:noProof w:val="0"/>
        </w:rPr>
        <w:t>mend&gt;</w:t>
      </w:r>
      <w:r w:rsidRPr="00CB4738">
        <w:t>Ændringsforslag</w:t>
      </w:r>
      <w:r w:rsidRPr="00CB4738">
        <w:tab/>
      </w:r>
      <w:r w:rsidRPr="00CB4738">
        <w:tab/>
      </w:r>
      <w:r w:rsidRPr="00CB4738">
        <w:rPr>
          <w:rStyle w:val="HideTWBExt"/>
          <w:b w:val="0"/>
          <w:noProof w:val="0"/>
        </w:rPr>
        <w:t>&lt;NumAm&gt;</w:t>
      </w:r>
      <w:r w:rsidRPr="00CB4738">
        <w:t>370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1 – afsnit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Hvis betalingstransaktionen er initieret gennem en betalingsinitieringstjenesteudbyder, bærer betalingsinitieringstjenesteudbyderen bevisbyrden for, at betalingstransaktionen inden for dennes kompetenceområde var </w:t>
            </w:r>
            <w:r w:rsidRPr="00CB4738">
              <w:rPr>
                <w:b/>
                <w:bCs/>
                <w:i/>
                <w:iCs/>
              </w:rPr>
              <w:t>godkendt</w:t>
            </w:r>
            <w:r w:rsidRPr="00CB4738">
              <w:t xml:space="preserve">, korrekt registreret og ikke ramt </w:t>
            </w:r>
            <w:r w:rsidRPr="00CB4738">
              <w:t>af tekniske svigt eller andre fejl i tilknytning til den betalingstjeneste, som denne udbyder har ansvaret for.</w:t>
            </w:r>
          </w:p>
        </w:tc>
        <w:tc>
          <w:tcPr>
            <w:tcW w:w="4876" w:type="dxa"/>
            <w:hideMark/>
          </w:tcPr>
          <w:p w:rsidR="0047667D" w:rsidRPr="00CB4738" w:rsidRDefault="00BC7686">
            <w:pPr>
              <w:pStyle w:val="Normal6"/>
              <w:rPr>
                <w:szCs w:val="24"/>
              </w:rPr>
            </w:pPr>
            <w:r w:rsidRPr="00CB4738">
              <w:t xml:space="preserve">Hvis betalingstransaktionen er initieret gennem en betalingsinitieringstjenesteudbyder, bærer betalingsinitieringstjenesteudbyderen bevisbyrden </w:t>
            </w:r>
            <w:r w:rsidRPr="00CB4738">
              <w:t xml:space="preserve">for, at betalingstransaktionen inden for dennes kompetenceområde var </w:t>
            </w:r>
            <w:r w:rsidRPr="00CB4738">
              <w:rPr>
                <w:b/>
                <w:bCs/>
                <w:i/>
                <w:iCs/>
              </w:rPr>
              <w:t>autentificeret</w:t>
            </w:r>
            <w:r w:rsidRPr="00CB4738">
              <w:t>, korrekt registreret og ikke ramt af tekniske svigt eller andre fejl i tilknytning til den betalingstjeneste, som denne udbyder har ansvaret for.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w:t>
      </w:r>
      <w:r w:rsidRPr="00CB4738">
        <w:rPr>
          <w:rStyle w:val="HideTWBExt"/>
          <w:noProof w:val="0"/>
        </w:rPr>
        <w:t>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r>
            <w:r w:rsidRPr="00CB4738">
              <w:t>Hvis en betalingstjenestebruger nægter at have godkendt en gennemført betalingstransaktion, er brug af et betalingsinstrument, der er registreret af betalingstjenesteudbyderen, herunder i givet fald betalingsinitieringstjenesteudbyderen, i sig selv ikke ti</w:t>
            </w:r>
            <w:r w:rsidRPr="00CB4738">
              <w:t>lstrækkeligt til at bevise, hverken at betalingstransaktionen var godkendt af betaleren, eller at betaleren handlede svigagtigt eller med forsæt eller ved grov forsømmelse undlod at opfylde en eller flere af sine forpligtelser i henhold til artikel 52. Bet</w:t>
            </w:r>
            <w:r w:rsidRPr="00CB4738">
              <w:t>alingstjenesteudbyderen, herunder i givet fald betalingsinitieringstjenesteudbyderen, skal fremlægge bevismateriale for at påvise svig eller grov forsømmelse fra betalingstjenestebrugerens side.</w:t>
            </w:r>
          </w:p>
        </w:tc>
        <w:tc>
          <w:tcPr>
            <w:tcW w:w="4876" w:type="dxa"/>
            <w:hideMark/>
          </w:tcPr>
          <w:p w:rsidR="0047667D" w:rsidRPr="00CB4738" w:rsidRDefault="00BC7686">
            <w:pPr>
              <w:pStyle w:val="Normal6"/>
              <w:rPr>
                <w:szCs w:val="24"/>
              </w:rPr>
            </w:pPr>
            <w:r w:rsidRPr="00CB4738">
              <w:t>2.</w:t>
            </w:r>
            <w:r w:rsidRPr="00CB4738">
              <w:tab/>
              <w:t>Hvis en betalingstjenestebruger nægter at have godkendt en</w:t>
            </w:r>
            <w:r w:rsidRPr="00CB4738">
              <w:t xml:space="preserve"> gennemført betalingstransaktion, er brug af et betalingsinstrument, der er registreret af betalingstjenesteudbyderen, herunder i givet fald betalingsinitieringstjenesteudbyderen, </w:t>
            </w:r>
            <w:r w:rsidRPr="00CB4738">
              <w:rPr>
                <w:b/>
                <w:bCs/>
                <w:i/>
                <w:iCs/>
              </w:rPr>
              <w:t>og brugen af betalerens personaliserede sikkerhedsoplysninger til at autenti</w:t>
            </w:r>
            <w:r w:rsidRPr="00CB4738">
              <w:rPr>
                <w:b/>
                <w:bCs/>
                <w:i/>
                <w:iCs/>
              </w:rPr>
              <w:t>ficere en betaling, herunder, hvis det er relevant, anvendelse af stærk kundeautentifikation</w:t>
            </w:r>
            <w:r w:rsidRPr="00CB4738">
              <w:t>, i sig selv ikke tilstrækkeligt til at bevise, hverken at betalingstransaktionen var godkendt af betaleren, eller at betaleren handlede svigagtigt eller med forsæt</w:t>
            </w:r>
            <w:r w:rsidRPr="00CB4738">
              <w:t xml:space="preserve"> eller ved grov forsømmelse undlod at opfylde en eller flere af sine forpligtelser i henhold til artikel 52. Betalingstjenesteudbyderen, herunder i givet fald betalingsinitieringstjenesteudbyderen, skal fremlægge bevismateriale for at påvise svig eller gro</w:t>
            </w:r>
            <w:r w:rsidRPr="00CB4738">
              <w:t>v forsømmelse fra betalingstjenestebrugerens side.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Hvis en betalingstjenestebruger nægter at have godkendt en gennemført betalingstransaktion, er brug af et betalingsinstrument, der er registreret af betalingstjenesteudbyderen, herun</w:t>
            </w:r>
            <w:r w:rsidRPr="00CB4738">
              <w:t xml:space="preserve">der i givet fald betalingsinitieringstjenesteudbyderen, i sig selv ikke tilstrækkeligt til at bevise, hverken at betalingstransaktionen var </w:t>
            </w:r>
            <w:r w:rsidRPr="00CB4738">
              <w:rPr>
                <w:b/>
                <w:bCs/>
                <w:i/>
                <w:iCs/>
              </w:rPr>
              <w:t>godkendt</w:t>
            </w:r>
            <w:r w:rsidRPr="00CB4738">
              <w:t xml:space="preserve"> af betaleren, eller at betaleren handlede svigagtigt eller med forsæt eller ved grov forsømmelse undlod at </w:t>
            </w:r>
            <w:r w:rsidRPr="00CB4738">
              <w:t>opfylde en eller flere af sine forpligtelser i henhold til artikel 52. Betalingstjenesteudbyderen, herunder i givet fald betalingsinitieringstjenesteudbyderen, skal fremlægge bevismateriale for at påvise svig eller grov forsømmelse fra betalingstjenestebru</w:t>
            </w:r>
            <w:r w:rsidRPr="00CB4738">
              <w:t>gerens side.</w:t>
            </w:r>
          </w:p>
        </w:tc>
        <w:tc>
          <w:tcPr>
            <w:tcW w:w="4876" w:type="dxa"/>
            <w:hideMark/>
          </w:tcPr>
          <w:p w:rsidR="0047667D" w:rsidRPr="00CB4738" w:rsidRDefault="00BC7686">
            <w:pPr>
              <w:pStyle w:val="Normal6"/>
              <w:rPr>
                <w:szCs w:val="24"/>
              </w:rPr>
            </w:pPr>
            <w:r w:rsidRPr="00CB4738">
              <w:t>2.</w:t>
            </w:r>
            <w:r w:rsidRPr="00CB4738">
              <w:tab/>
              <w:t xml:space="preserve">Hvis en betalingstjenestebruger nægter at have godkendt en gennemført betalingstransaktion, er brug af et betalingsinstrument, der er registreret af betalingstjenesteudbyderen, herunder i givet fald betalingsinitieringstjenesteudbyderen, i </w:t>
            </w:r>
            <w:r w:rsidRPr="00CB4738">
              <w:t xml:space="preserve">sig selv ikke </w:t>
            </w:r>
            <w:r w:rsidRPr="00CB4738">
              <w:rPr>
                <w:b/>
                <w:bCs/>
                <w:i/>
                <w:iCs/>
              </w:rPr>
              <w:t>nødvendigvis</w:t>
            </w:r>
            <w:r w:rsidRPr="00CB4738">
              <w:t xml:space="preserve"> tilstrækkeligt til at bevise, hverken at betalingstransaktionen var </w:t>
            </w:r>
            <w:r w:rsidRPr="00CB4738">
              <w:rPr>
                <w:b/>
                <w:bCs/>
                <w:i/>
                <w:iCs/>
              </w:rPr>
              <w:t>autentificeret</w:t>
            </w:r>
            <w:r w:rsidRPr="00CB4738">
              <w:t xml:space="preserve"> af betaleren, eller at betaleren handlede svigagtigt eller med forsæt eller ved grov forsømmelse undlod at opfylde en eller flere af sine forpligt</w:t>
            </w:r>
            <w:r w:rsidRPr="00CB4738">
              <w:t>elser i henhold til artikel 52. Betalingstjenesteudbyderen, herunder i givet fald betalingsinitieringstjenesteudbyderen, skal fremlægge bevismateriale for at påvise svig eller grov forsømmelse fra betalingstjenestebrugerens side.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Den oprindelige ordlyd kan føre til, at betalingstjenesteudbydere automatisk pålægges et ansvar for visse typer af betalingstransaktioner såsom hurtige pass-through-transaktioner.</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Bogdan Rzońca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55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Hvis en </w:t>
            </w:r>
            <w:r w:rsidRPr="00CB4738">
              <w:t>betalingstjenestebruger nægter at have godkendt en gennemført betalingstransaktion, er brug af et betalingsinstrument, der er registreret af betalingstjenesteudbyderen, herunder i givet fald betalingsinitieringstjenesteudbyderen, i sig selv ikke tilstrække</w:t>
            </w:r>
            <w:r w:rsidRPr="00CB4738">
              <w:t>ligt til at bevise, hverken at betalingstransaktionen var godkendt af betaleren, eller at betaleren handlede svigagtigt eller med forsæt eller ved grov forsømmelse undlod at opfylde en eller flere af sine forpligtelser i henhold til artikel 52. Betalingstj</w:t>
            </w:r>
            <w:r w:rsidRPr="00CB4738">
              <w:t>enesteudbyderen, herunder i givet fald betalingsinitieringstjenesteudbyderen, skal fremlægge bevismateriale for at påvise svig eller grov forsømmelse fra betalingstjenestebrugerens side.</w:t>
            </w:r>
          </w:p>
        </w:tc>
        <w:tc>
          <w:tcPr>
            <w:tcW w:w="4876" w:type="dxa"/>
            <w:hideMark/>
          </w:tcPr>
          <w:p w:rsidR="0047667D" w:rsidRPr="00CB4738" w:rsidRDefault="00BC7686">
            <w:pPr>
              <w:pStyle w:val="Normal6"/>
              <w:rPr>
                <w:szCs w:val="24"/>
              </w:rPr>
            </w:pPr>
            <w:r w:rsidRPr="00CB4738">
              <w:t>2.</w:t>
            </w:r>
            <w:r w:rsidRPr="00CB4738">
              <w:tab/>
              <w:t>Hvis en betalingstjenestebruger nægter at have godkendt en gennemf</w:t>
            </w:r>
            <w:r w:rsidRPr="00CB4738">
              <w:t xml:space="preserve">ørt betalingstransaktion, er brug af et betalingsinstrument, der er registreret af betalingstjenesteudbyderen, herunder i givet fald betalingsinitieringstjenesteudbyderen, i sig selv ikke </w:t>
            </w:r>
            <w:r w:rsidRPr="00CB4738">
              <w:rPr>
                <w:b/>
                <w:bCs/>
                <w:i/>
                <w:iCs/>
              </w:rPr>
              <w:t>nødvendigvis</w:t>
            </w:r>
            <w:r w:rsidRPr="00CB4738">
              <w:t xml:space="preserve"> tilstrækkeligt til at bevise, hverken at betalingstrans</w:t>
            </w:r>
            <w:r w:rsidRPr="00CB4738">
              <w:t>aktionen var godkendt af betaleren, eller at betaleren handlede svigagtigt eller med forsæt eller ved grov forsømmelse undlod at opfylde en eller flere af sine forpligtelser i henhold til artikel 52. Betalingstjenesteudbyderen, herunder i givet fald betali</w:t>
            </w:r>
            <w:r w:rsidRPr="00CB4738">
              <w:t>ngsinitieringstjenesteudbyderen, skal fremlægge bevismateriale for at påvise svig eller grov forsømmelse fra betalingstjenestebrugerens side.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w:t>
      </w:r>
      <w:r w:rsidRPr="00CB4738">
        <w:t>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56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 xml:space="preserve">Med forbehold af artikel 54 skal betalerens betalingstjenesteudbyder i tilfælde af en </w:t>
            </w:r>
            <w:r w:rsidRPr="00CB4738">
              <w:t>uautoriseret betalingstransaktion refundere betaleren beløbet for den uautoriserede betalingstransaktion straks og under alle omstændigheder senest ved udgangen af den følgende bankdag efter at have konstateret eller være blevet underrettet om den uautoris</w:t>
            </w:r>
            <w:r w:rsidRPr="00CB4738">
              <w:t>erede transaktion, medmindre betalerens betalingstjenesteudbyder har rimelig grund til at formode, at betaleren har begået svig, og skriftligt meddeler den relevante nationale myndighed disse grunde.</w:t>
            </w:r>
          </w:p>
        </w:tc>
        <w:tc>
          <w:tcPr>
            <w:tcW w:w="4876" w:type="dxa"/>
            <w:hideMark/>
          </w:tcPr>
          <w:p w:rsidR="0047667D" w:rsidRPr="00CB4738" w:rsidRDefault="00BC7686">
            <w:pPr>
              <w:pStyle w:val="Normal6"/>
              <w:rPr>
                <w:szCs w:val="24"/>
              </w:rPr>
            </w:pPr>
            <w:r w:rsidRPr="00CB4738">
              <w:t>1.</w:t>
            </w:r>
            <w:r w:rsidRPr="00CB4738">
              <w:tab/>
              <w:t>Med forbehold af artikel 54 skal betalerens betalings</w:t>
            </w:r>
            <w:r w:rsidRPr="00CB4738">
              <w:t>tjenesteudbyder i tilfælde af en uautoriseret betalingstransaktion refundere betaleren beløbet for den uautoriserede betalingstransaktion straks og under alle omstændigheder senest ved udgangen af den følgende bankdag efter at have konstateret eller være b</w:t>
            </w:r>
            <w:r w:rsidRPr="00CB4738">
              <w:t xml:space="preserve">levet underrettet om den uautoriserede transaktion, medmindre betalerens betalingstjenesteudbyder har rimelig grund til at formode, at betaleren har begået </w:t>
            </w:r>
            <w:r w:rsidRPr="00CB4738">
              <w:rPr>
                <w:b/>
                <w:bCs/>
                <w:i/>
                <w:iCs/>
              </w:rPr>
              <w:t xml:space="preserve">grov forsømmelse eller </w:t>
            </w:r>
            <w:r w:rsidRPr="00CB4738">
              <w:t>svig, og skriftligt meddeler den relevante nationale myndighed disse grunde.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56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Hvis betalerens udbyder af betalingstjenester havde rimelig grund til mistanke om svig begået af betaleren, skal betalerens udbyder af betalingstjenester inden for </w:t>
            </w:r>
            <w:r w:rsidRPr="00CB4738">
              <w:rPr>
                <w:b/>
                <w:bCs/>
                <w:i/>
                <w:iCs/>
              </w:rPr>
              <w:t>10</w:t>
            </w:r>
            <w:r w:rsidRPr="00CB4738">
              <w:t xml:space="preserve"> arbejdsdage efter at have konstateret transakti</w:t>
            </w:r>
            <w:r w:rsidRPr="00CB4738">
              <w:t>onen eller være blevet underrettet om transaktionen gøre et af følgende:</w:t>
            </w:r>
          </w:p>
        </w:tc>
        <w:tc>
          <w:tcPr>
            <w:tcW w:w="4876" w:type="dxa"/>
            <w:hideMark/>
          </w:tcPr>
          <w:p w:rsidR="0047667D" w:rsidRPr="00CB4738" w:rsidRDefault="00BC7686">
            <w:pPr>
              <w:pStyle w:val="Normal6"/>
              <w:rPr>
                <w:szCs w:val="24"/>
              </w:rPr>
            </w:pPr>
            <w:r w:rsidRPr="00CB4738">
              <w:t>2.</w:t>
            </w:r>
            <w:r w:rsidRPr="00CB4738">
              <w:tab/>
              <w:t xml:space="preserve">Hvis betalerens udbyder af betalingstjenester havde rimelig grund til mistanke om </w:t>
            </w:r>
            <w:r w:rsidRPr="00CB4738">
              <w:rPr>
                <w:b/>
                <w:bCs/>
                <w:i/>
                <w:iCs/>
              </w:rPr>
              <w:t xml:space="preserve">grov forsømmelse eller </w:t>
            </w:r>
            <w:r w:rsidRPr="00CB4738">
              <w:t>svig begået af betaleren, skal betalerens udbyder af betalingstjenester ind</w:t>
            </w:r>
            <w:r w:rsidRPr="00CB4738">
              <w:t xml:space="preserve">en for </w:t>
            </w:r>
            <w:r w:rsidRPr="00CB4738">
              <w:rPr>
                <w:b/>
                <w:bCs/>
                <w:i/>
                <w:iCs/>
              </w:rPr>
              <w:t>15</w:t>
            </w:r>
            <w:r w:rsidRPr="00CB4738">
              <w:t xml:space="preserve"> arbejdsdage efter at have konstateret transaktionen eller være blevet underrettet om transaktionen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56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r>
            <w:r w:rsidRPr="00CB4738">
              <w:t xml:space="preserve">Hvis betalerens udbyder af betalingstjenester havde rimelig grund til mistanke om svig begået af betaleren, skal betalerens udbyder af betalingstjenester inden for </w:t>
            </w:r>
            <w:r w:rsidRPr="00CB4738">
              <w:rPr>
                <w:b/>
                <w:bCs/>
                <w:i/>
                <w:iCs/>
              </w:rPr>
              <w:t>10</w:t>
            </w:r>
            <w:r w:rsidRPr="00CB4738">
              <w:t xml:space="preserve"> arbejdsdage efter at have konstateret transaktionen eller være blevet underrettet om tran</w:t>
            </w:r>
            <w:r w:rsidRPr="00CB4738">
              <w:t>saktionen gøre et af følgende:</w:t>
            </w:r>
          </w:p>
        </w:tc>
        <w:tc>
          <w:tcPr>
            <w:tcW w:w="4876" w:type="dxa"/>
            <w:hideMark/>
          </w:tcPr>
          <w:p w:rsidR="0047667D" w:rsidRPr="00CB4738" w:rsidRDefault="00BC7686">
            <w:pPr>
              <w:pStyle w:val="Normal6"/>
              <w:rPr>
                <w:szCs w:val="24"/>
              </w:rPr>
            </w:pPr>
            <w:r w:rsidRPr="00CB4738">
              <w:t>2.</w:t>
            </w:r>
            <w:r w:rsidRPr="00CB4738">
              <w:tab/>
              <w:t xml:space="preserve">Hvis betalerens udbyder af betalingstjenester havde rimelig grund til mistanke om svig begået af betaleren, skal betalerens udbyder af betalingstjenester inden for </w:t>
            </w:r>
            <w:r w:rsidRPr="00CB4738">
              <w:rPr>
                <w:b/>
                <w:bCs/>
                <w:i/>
                <w:iCs/>
              </w:rPr>
              <w:t>20</w:t>
            </w:r>
            <w:r w:rsidRPr="00CB4738">
              <w:t xml:space="preserve"> arbejdsdage efter at have konstateret transaktionen ell</w:t>
            </w:r>
            <w:r w:rsidRPr="00CB4738">
              <w:t>er være blevet underrettet om transaktionen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56 – stk. 2 – litra a</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a)</w:t>
            </w:r>
            <w:r w:rsidRPr="00CB4738">
              <w:tab/>
              <w:t>tilbagebetale betaleren beløbet for den uautoriserede betalingstransaktion, hvis betalerens udbyder af betalingstjenester efter yderligere undersøgelse</w:t>
            </w:r>
            <w:r w:rsidRPr="00CB4738">
              <w:t xml:space="preserve"> har konkluderet, at betaleren ikke har begået svig</w:t>
            </w:r>
          </w:p>
        </w:tc>
        <w:tc>
          <w:tcPr>
            <w:tcW w:w="4876" w:type="dxa"/>
            <w:hideMark/>
          </w:tcPr>
          <w:p w:rsidR="0047667D" w:rsidRPr="00CB4738" w:rsidRDefault="00BC7686">
            <w:pPr>
              <w:pStyle w:val="Normal6"/>
              <w:rPr>
                <w:szCs w:val="24"/>
              </w:rPr>
            </w:pPr>
            <w:r w:rsidRPr="00CB4738">
              <w:t>a)</w:t>
            </w:r>
            <w:r w:rsidRPr="00CB4738">
              <w:tab/>
              <w:t xml:space="preserve">tilbagebetale betaleren beløbet for den uautoriserede betalingstransaktion, hvis betalerens udbyder af betalingstjenester efter yderligere undersøgelse har konkluderet, at betaleren ikke har begået </w:t>
            </w:r>
            <w:r w:rsidRPr="00CB4738">
              <w:rPr>
                <w:b/>
                <w:bCs/>
                <w:i/>
                <w:iCs/>
              </w:rPr>
              <w:t>gro</w:t>
            </w:r>
            <w:r w:rsidRPr="00CB4738">
              <w:rPr>
                <w:b/>
                <w:bCs/>
                <w:i/>
                <w:iCs/>
              </w:rPr>
              <w:t xml:space="preserve">v forsømmelse eller </w:t>
            </w:r>
            <w:r w:rsidRPr="00CB4738">
              <w:t>svig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 xml:space="preserve">Artikel 56 – stk. 2 – </w:t>
      </w:r>
      <w:r w:rsidRPr="00CB4738">
        <w:t>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w:t>
            </w:r>
            <w:r w:rsidRPr="00CB4738">
              <w:tab/>
            </w:r>
            <w:r w:rsidRPr="00CB4738">
              <w:rPr>
                <w:b/>
                <w:bCs/>
                <w:i/>
                <w:iCs/>
              </w:rPr>
              <w:t>angive</w:t>
            </w:r>
            <w:r w:rsidRPr="00CB4738">
              <w:t xml:space="preserve"> en begrundelse for afslaget på tilbagebetaling og angive de organer, som betaleren kan indbringe sagen for i overensstemmelse med artikel 90, 91, 93, 94 og 95, hvis betaleren ikke accepte</w:t>
            </w:r>
            <w:r w:rsidRPr="00CB4738">
              <w:t>rer den anførte begrundelse.</w:t>
            </w:r>
          </w:p>
        </w:tc>
        <w:tc>
          <w:tcPr>
            <w:tcW w:w="4876" w:type="dxa"/>
            <w:hideMark/>
          </w:tcPr>
          <w:p w:rsidR="0047667D" w:rsidRPr="00CB4738" w:rsidRDefault="00BC7686">
            <w:pPr>
              <w:pStyle w:val="Normal6"/>
              <w:rPr>
                <w:szCs w:val="24"/>
              </w:rPr>
            </w:pPr>
            <w:r w:rsidRPr="00CB4738">
              <w:t>b)</w:t>
            </w:r>
            <w:r w:rsidRPr="00CB4738">
              <w:tab/>
            </w:r>
            <w:r w:rsidRPr="00CB4738">
              <w:rPr>
                <w:b/>
                <w:bCs/>
                <w:i/>
                <w:iCs/>
              </w:rPr>
              <w:t>dokumentere over for den relevante nationale myndighed i en skriftlig begrundelse, at betaleren har handlet svigagtigt, og give betaleren</w:t>
            </w:r>
            <w:r w:rsidRPr="00CB4738">
              <w:t xml:space="preserve"> en </w:t>
            </w:r>
            <w:r w:rsidRPr="00CB4738">
              <w:rPr>
                <w:b/>
                <w:bCs/>
                <w:i/>
                <w:iCs/>
              </w:rPr>
              <w:t>dokumenteret</w:t>
            </w:r>
            <w:r w:rsidRPr="00CB4738">
              <w:t xml:space="preserve"> begrundelse for afslaget på tilbagebetaling og angive de organer, som betaleren kan indbringe sagen for i overensstemmelse med artikel 90, 91, 93, 94 og 95, hvis betaleren ikke accepterer den anførte begrundelse.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379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56 – stk. 2 – afsnit 1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Det</w:t>
            </w:r>
            <w:r w:rsidRPr="00CB4738">
              <w:rPr>
                <w:b/>
                <w:i/>
              </w:rPr>
              <w:t xml:space="preserve"> påhviler betalingstjenesteudbyderne at bevise, at betaleren har handlet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w:t>
      </w:r>
      <w:r w:rsidRPr="00CB4738">
        <w:t>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56 – stk. 6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6a.</w:t>
            </w:r>
            <w:r w:rsidRPr="00CB4738">
              <w:rPr>
                <w:b/>
                <w:i/>
              </w:rPr>
              <w:tab/>
              <w:t>Det er ikke tilladt at modregne i betalerens krav i henhold til denne artikel.</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57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 xml:space="preserve">Betaleren må ikke bære </w:t>
            </w:r>
            <w:r w:rsidRPr="00CB4738">
              <w:t>finansielle tab i forbindelse med en godkendt kreditoverførsel, hvis betalerens betalingsformidler i strid med artikel 50, stk. 1, har undladt at underrette betaleren om en konstateret uoverensstemmelse mellem den entydige identifikationskode og betalingsm</w:t>
            </w:r>
            <w:r w:rsidRPr="00CB4738">
              <w:t>odtagerens navn, som betaleren har angivet.</w:t>
            </w:r>
          </w:p>
        </w:tc>
        <w:tc>
          <w:tcPr>
            <w:tcW w:w="4876" w:type="dxa"/>
            <w:hideMark/>
          </w:tcPr>
          <w:p w:rsidR="0047667D" w:rsidRPr="00CB4738" w:rsidRDefault="00BC7686">
            <w:pPr>
              <w:pStyle w:val="Normal6"/>
              <w:rPr>
                <w:szCs w:val="24"/>
              </w:rPr>
            </w:pPr>
            <w:r w:rsidRPr="00CB4738">
              <w:t>1.</w:t>
            </w:r>
            <w:r w:rsidRPr="00CB4738">
              <w:tab/>
              <w:t>Betaleren må ikke bære finansielle tab i forbindelse med en godkendt kreditoverførsel, hvis betalerens betalingsformidler i strid med artikel 50, stk. 1, har undladt at underrette betaleren om en konstateret u</w:t>
            </w:r>
            <w:r w:rsidRPr="00CB4738">
              <w:t xml:space="preserve">overensstemmelse mellem den entydige identifikationskode og betalingsmodtagerens navn, som betaleren har angivet. </w:t>
            </w:r>
            <w:r w:rsidRPr="00CB4738">
              <w:rPr>
                <w:b/>
                <w:i/>
              </w:rPr>
              <w:t>Betalerens betalingstjenesteudbyder tilbagebetaler beløbet for de finansielle tab til betaleren straks og under alle omstændigheder senest ved</w:t>
            </w:r>
            <w:r w:rsidRPr="00CB4738">
              <w:rPr>
                <w:b/>
                <w:i/>
              </w:rPr>
              <w:t xml:space="preserve"> udgangen af den følgende bankdag efter at have konstateret eller være blevet underrettet om de finansielle tab, medmindre betalerens betalingstjenesteudbyder har rimelige grunde til at have mistanke om, at artikel 50, stk. 1, ikke er blevet overtrådt, og </w:t>
            </w:r>
            <w:r w:rsidRPr="00CB4738">
              <w:rPr>
                <w:b/>
                <w:i/>
              </w:rPr>
              <w:t>skriftligt meddeler den relevante nationale myndighed disse grunde.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57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Senest </w:t>
            </w:r>
            <w:r w:rsidRPr="00CB4738">
              <w:rPr>
                <w:b/>
                <w:bCs/>
                <w:i/>
                <w:iCs/>
              </w:rPr>
              <w:t>10</w:t>
            </w:r>
            <w:r w:rsidRPr="00CB4738">
              <w:t xml:space="preserve"> arbejdsdage efter at have konstateret eller fået meddelelse om en kreditoverførselstransaktion, der er gennemført under de omstændigheder,</w:t>
            </w:r>
            <w:r w:rsidRPr="00CB4738">
              <w:t xml:space="preserve"> der er omhandlet i stk. 1, skal betalingstjenesteudbyderen gøre et af følgende:</w:t>
            </w:r>
          </w:p>
        </w:tc>
        <w:tc>
          <w:tcPr>
            <w:tcW w:w="4876" w:type="dxa"/>
            <w:hideMark/>
          </w:tcPr>
          <w:p w:rsidR="0047667D" w:rsidRPr="00CB4738" w:rsidRDefault="00BC7686">
            <w:pPr>
              <w:pStyle w:val="Normal6"/>
              <w:rPr>
                <w:szCs w:val="24"/>
              </w:rPr>
            </w:pPr>
            <w:r w:rsidRPr="00CB4738">
              <w:t>2.</w:t>
            </w:r>
            <w:r w:rsidRPr="00CB4738">
              <w:tab/>
              <w:t xml:space="preserve">Senest </w:t>
            </w:r>
            <w:r w:rsidRPr="00CB4738">
              <w:rPr>
                <w:b/>
                <w:bCs/>
                <w:i/>
                <w:iCs/>
              </w:rPr>
              <w:t>15</w:t>
            </w:r>
            <w:r w:rsidRPr="00CB4738">
              <w:t xml:space="preserve"> arbejdsdage efter at have konstateret eller fået meddelelse om en kreditoverførselstransaktion, der er gennemført under de omstændigheder, der er omhandlet i stk.</w:t>
            </w:r>
            <w:r w:rsidRPr="00CB4738">
              <w:t xml:space="preserve"> 1, skal betalingstjenesteudbyderen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57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Senest </w:t>
            </w:r>
            <w:r w:rsidRPr="00CB4738">
              <w:rPr>
                <w:b/>
                <w:bCs/>
                <w:i/>
                <w:iCs/>
              </w:rPr>
              <w:t>10</w:t>
            </w:r>
            <w:r w:rsidRPr="00CB4738">
              <w:t xml:space="preserve"> arbejdsdage efter at have konstateret eller fået meddelelse om en kreditoverførselstransaktion, der er gennemført under de omstændigheder, der er omha</w:t>
            </w:r>
            <w:r w:rsidRPr="00CB4738">
              <w:t>ndlet i stk. 1, skal betalingstjenesteudbyderen gøre et af følgende:</w:t>
            </w:r>
          </w:p>
        </w:tc>
        <w:tc>
          <w:tcPr>
            <w:tcW w:w="4876" w:type="dxa"/>
            <w:hideMark/>
          </w:tcPr>
          <w:p w:rsidR="0047667D" w:rsidRPr="00CB4738" w:rsidRDefault="00BC7686">
            <w:pPr>
              <w:pStyle w:val="Normal6"/>
              <w:rPr>
                <w:szCs w:val="24"/>
              </w:rPr>
            </w:pPr>
            <w:r w:rsidRPr="00CB4738">
              <w:t>2.</w:t>
            </w:r>
            <w:r w:rsidRPr="00CB4738">
              <w:tab/>
              <w:t xml:space="preserve">Senest </w:t>
            </w:r>
            <w:r w:rsidRPr="00CB4738">
              <w:rPr>
                <w:b/>
                <w:bCs/>
                <w:i/>
                <w:iCs/>
              </w:rPr>
              <w:t>20</w:t>
            </w:r>
            <w:r w:rsidRPr="00CB4738">
              <w:t xml:space="preserve"> arbejdsdage efter at have konstateret eller fået meddelelse om en kreditoverførselstransaktion, der er gennemført under de omstændigheder, der er omhandlet i stk. 1, skal bet</w:t>
            </w:r>
            <w:r w:rsidRPr="00CB4738">
              <w:t>alingstjenesteudbyderen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57 – stk. 2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w:t>
            </w:r>
            <w:r w:rsidRPr="00CB4738">
              <w:tab/>
              <w:t xml:space="preserve">angive en begrundelse for afslaget på tilbagebetaling og angive de organer, som betaleren kan indbringe sagen for i overensstemmelse med artikel 90, 91, 93, 94 og 95, hvis </w:t>
            </w:r>
            <w:r w:rsidRPr="00CB4738">
              <w:t>betaleren ikke accepterer den anførte begrundelse.</w:t>
            </w:r>
          </w:p>
        </w:tc>
        <w:tc>
          <w:tcPr>
            <w:tcW w:w="4876" w:type="dxa"/>
            <w:hideMark/>
          </w:tcPr>
          <w:p w:rsidR="0047667D" w:rsidRPr="00CB4738" w:rsidRDefault="00BC7686">
            <w:pPr>
              <w:pStyle w:val="Normal6"/>
              <w:rPr>
                <w:szCs w:val="24"/>
              </w:rPr>
            </w:pPr>
            <w:r w:rsidRPr="00CB4738">
              <w:t>b)</w:t>
            </w:r>
            <w:r w:rsidRPr="00CB4738">
              <w:tab/>
            </w:r>
            <w:r w:rsidRPr="00CB4738">
              <w:rPr>
                <w:b/>
                <w:i/>
              </w:rPr>
              <w:t>bevise</w:t>
            </w:r>
            <w:r w:rsidRPr="00CB4738">
              <w:t xml:space="preserve"> </w:t>
            </w:r>
            <w:r w:rsidRPr="00CB4738">
              <w:rPr>
                <w:b/>
                <w:i/>
              </w:rPr>
              <w:t>over for den relevante nationale myndighed, at artikel 50, stk. 1, ikke er blevet overtrådt, og</w:t>
            </w:r>
            <w:r w:rsidRPr="00CB4738">
              <w:t xml:space="preserve"> angive en </w:t>
            </w:r>
            <w:r w:rsidRPr="00CB4738">
              <w:rPr>
                <w:b/>
                <w:bCs/>
                <w:i/>
                <w:iCs/>
              </w:rPr>
              <w:t>dokumenteret</w:t>
            </w:r>
            <w:r w:rsidRPr="00CB4738">
              <w:t xml:space="preserve"> begrundelse for afslaget på tilbagebetaling og angive de organer, som betale</w:t>
            </w:r>
            <w:r w:rsidRPr="00CB4738">
              <w:t>ren kan indbringe sagen for i overensstemmelse med artikel 90, 91, 93, 94 og 95, hvis betaleren ikke accepterer den anførte begrundelse.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w:t>
      </w:r>
      <w:r w:rsidRPr="00CB4738">
        <w:t>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57 – stk. 5</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5.</w:t>
            </w:r>
            <w:r w:rsidRPr="00CB4738">
              <w:tab/>
              <w:t>Stk. 1-4 finder ikke anvendelse, hvis betaleren har handlet svigagtigt</w:t>
            </w:r>
            <w:r w:rsidRPr="00CB4738">
              <w:rPr>
                <w:b/>
                <w:bCs/>
                <w:i/>
                <w:iCs/>
              </w:rPr>
              <w:t xml:space="preserve">, eller hvis betaleren </w:t>
            </w:r>
            <w:r w:rsidRPr="00CB4738">
              <w:rPr>
                <w:b/>
                <w:bCs/>
                <w:i/>
                <w:iCs/>
              </w:rPr>
              <w:t>har fravalgt at modtage verifikationstjenesten i overensstemmelse med artikel 50, stk. 4</w:t>
            </w:r>
            <w:r w:rsidRPr="00CB4738">
              <w:t>.</w:t>
            </w:r>
          </w:p>
        </w:tc>
        <w:tc>
          <w:tcPr>
            <w:tcW w:w="4876" w:type="dxa"/>
            <w:hideMark/>
          </w:tcPr>
          <w:p w:rsidR="0047667D" w:rsidRPr="00CB4738" w:rsidRDefault="00BC7686">
            <w:pPr>
              <w:pStyle w:val="Normal6"/>
              <w:rPr>
                <w:szCs w:val="24"/>
              </w:rPr>
            </w:pPr>
            <w:r w:rsidRPr="00CB4738">
              <w:t>5.</w:t>
            </w:r>
            <w:r w:rsidRPr="00CB4738">
              <w:tab/>
              <w:t>Stk. 1-4 finder ikke anvendelse, hvis betaleren har handlet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57 – stk. 5</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5.</w:t>
            </w:r>
            <w:r w:rsidRPr="00CB4738">
              <w:tab/>
              <w:t xml:space="preserve">Stk. 1-4 finder ikke anvendelse, hvis betaleren har handlet </w:t>
            </w:r>
            <w:r w:rsidRPr="00CB4738">
              <w:t>svigagtigt, eller hvis betaleren har fravalgt at modtage verifikationstjenesten i overensstemmelse med artikel 50, stk. 4.</w:t>
            </w:r>
          </w:p>
        </w:tc>
        <w:tc>
          <w:tcPr>
            <w:tcW w:w="4876" w:type="dxa"/>
            <w:hideMark/>
          </w:tcPr>
          <w:p w:rsidR="0047667D" w:rsidRPr="00CB4738" w:rsidRDefault="00BC7686">
            <w:pPr>
              <w:pStyle w:val="Normal6"/>
              <w:rPr>
                <w:szCs w:val="24"/>
              </w:rPr>
            </w:pPr>
            <w:r w:rsidRPr="00CB4738">
              <w:t>5.</w:t>
            </w:r>
            <w:r w:rsidRPr="00CB4738">
              <w:tab/>
              <w:t xml:space="preserve">Stk. 1-4 finder ikke anvendelse, hvis betaleren har handlet svigagtigt </w:t>
            </w:r>
            <w:r w:rsidRPr="00CB4738">
              <w:rPr>
                <w:b/>
                <w:bCs/>
                <w:i/>
                <w:iCs/>
              </w:rPr>
              <w:t>eller begået grov forsømmelse</w:t>
            </w:r>
            <w:r w:rsidRPr="00CB4738">
              <w:t>, eller hvis betaleren har fra</w:t>
            </w:r>
            <w:r w:rsidRPr="00CB4738">
              <w:t>valgt at modtage verifikationstjenesten i overensstemmelse med artikel 50, stk. 4.</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w:t>
      </w:r>
      <w:r w:rsidRPr="00CB4738">
        <w:t>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57 – stk. 5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5a.</w:t>
            </w:r>
            <w:r w:rsidRPr="00CB4738">
              <w:rPr>
                <w:b/>
                <w:i/>
              </w:rPr>
              <w:tab/>
              <w:t>Det påhviler betalingstjenesteudbyderne at bevise, at betaleren har handlet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58</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jc w:val="center"/>
            </w:pPr>
            <w:r w:rsidRPr="00CB4738">
              <w:rPr>
                <w:b/>
                <w:i/>
              </w:rPr>
              <w:t>Artikel 58</w:t>
            </w:r>
          </w:p>
        </w:tc>
        <w:tc>
          <w:tcPr>
            <w:tcW w:w="4876" w:type="dxa"/>
            <w:hideMark/>
          </w:tcPr>
          <w:p w:rsidR="0047667D" w:rsidRPr="00CB4738" w:rsidRDefault="00BC7686">
            <w:pPr>
              <w:pStyle w:val="Normal6"/>
              <w:rPr>
                <w:szCs w:val="24"/>
              </w:rPr>
            </w:pPr>
            <w:r w:rsidRPr="00CB4738">
              <w:rPr>
                <w:b/>
                <w:i/>
              </w:rPr>
              <w:t>udgår</w:t>
            </w:r>
          </w:p>
        </w:tc>
      </w:tr>
      <w:tr w:rsidR="00267B6D" w:rsidRPr="00CB4738" w:rsidTr="0047667D">
        <w:trPr>
          <w:jc w:val="center"/>
        </w:trPr>
        <w:tc>
          <w:tcPr>
            <w:tcW w:w="4876" w:type="dxa"/>
            <w:hideMark/>
          </w:tcPr>
          <w:p w:rsidR="0047667D" w:rsidRPr="00CB4738" w:rsidRDefault="00BC7686">
            <w:pPr>
              <w:pStyle w:val="Normal6"/>
              <w:jc w:val="center"/>
            </w:pPr>
            <w:r w:rsidRPr="00CB4738">
              <w:rPr>
                <w:b/>
                <w:i/>
              </w:rPr>
              <w:t xml:space="preserve">Ansvar for udbydere </w:t>
            </w:r>
            <w:r w:rsidRPr="00CB4738">
              <w:rPr>
                <w:b/>
                <w:i/>
              </w:rPr>
              <w:t>af tekniske tjenester og operatører af betalingsordninger for manglende støtte til anvendelse af stærk kundeautentifikation</w:t>
            </w:r>
          </w:p>
        </w:tc>
        <w:tc>
          <w:tcPr>
            <w:tcW w:w="4876" w:type="dxa"/>
          </w:tcPr>
          <w:p w:rsidR="0047667D" w:rsidRPr="00CB4738" w:rsidRDefault="0047667D">
            <w:pPr>
              <w:pStyle w:val="Normal6"/>
              <w:rPr>
                <w:szCs w:val="24"/>
              </w:rPr>
            </w:pPr>
          </w:p>
        </w:tc>
      </w:tr>
      <w:tr w:rsidR="00267B6D" w:rsidRPr="00CB4738" w:rsidTr="0047667D">
        <w:trPr>
          <w:jc w:val="center"/>
        </w:trPr>
        <w:tc>
          <w:tcPr>
            <w:tcW w:w="4876" w:type="dxa"/>
            <w:hideMark/>
          </w:tcPr>
          <w:p w:rsidR="0047667D" w:rsidRPr="00CB4738" w:rsidRDefault="00BC7686">
            <w:pPr>
              <w:pStyle w:val="Normal6"/>
            </w:pPr>
            <w:r w:rsidRPr="00CB4738">
              <w:rPr>
                <w:b/>
                <w:i/>
              </w:rPr>
              <w:t xml:space="preserve">Udbydere af tekniske tjenester og operatører af betalingsordninger, der enten leverer tjenester til betalingsmodtageren eller til </w:t>
            </w:r>
            <w:r w:rsidRPr="00CB4738">
              <w:rPr>
                <w:b/>
                <w:i/>
              </w:rPr>
              <w:t>betalingsmodtagerens eller betalerens betalingstjenesteudbyder, er ansvarlige for enhver økonomisk skade, der påføres betalingsmodtageren eller betalingsmodtagerens eller betalerens betalingsformidler, fordi de ikke inden for rammerne af deres kontraktforh</w:t>
            </w:r>
            <w:r w:rsidRPr="00CB4738">
              <w:rPr>
                <w:b/>
                <w:i/>
              </w:rPr>
              <w:t>old leverer de tjenester, der er nødvendige for at muliggøre anvendelsen af stærk kundeautentifikation.</w:t>
            </w:r>
          </w:p>
        </w:tc>
        <w:tc>
          <w:tcPr>
            <w:tcW w:w="4876" w:type="dxa"/>
          </w:tcPr>
          <w:p w:rsidR="0047667D" w:rsidRPr="00CB4738" w:rsidRDefault="0047667D">
            <w:pPr>
              <w:pStyle w:val="Normal6"/>
              <w:rPr>
                <w:szCs w:val="24"/>
              </w:rPr>
            </w:pP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389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58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Udbydere af tekniske tjenester og operatører af betalingsordninger, der </w:t>
            </w:r>
            <w:r w:rsidRPr="00CB4738">
              <w:rPr>
                <w:b/>
                <w:bCs/>
                <w:i/>
                <w:iCs/>
              </w:rPr>
              <w:t>enten</w:t>
            </w:r>
            <w:r w:rsidRPr="00CB4738">
              <w:t xml:space="preserve"> leverer tjenester </w:t>
            </w:r>
            <w:r w:rsidRPr="00CB4738">
              <w:rPr>
                <w:b/>
                <w:bCs/>
                <w:i/>
                <w:iCs/>
              </w:rPr>
              <w:t>til betalingsmodtageren eller til</w:t>
            </w:r>
            <w:r w:rsidRPr="00CB4738">
              <w:t xml:space="preserve"> betalingsmodtagerens eller betalerens betalingstjenesteudbyder, er ansvarlige for </w:t>
            </w:r>
            <w:r w:rsidRPr="00CB4738">
              <w:rPr>
                <w:b/>
                <w:bCs/>
                <w:i/>
                <w:iCs/>
              </w:rPr>
              <w:t>enhver</w:t>
            </w:r>
            <w:r w:rsidRPr="00CB4738">
              <w:t xml:space="preserve"> økonomisk skade, der påføres betalingsmodtageren eller betalingsmodtagerens eller betalerens betalingsformidler, fordi de ikke inden for rammerne af deres kontraktfor</w:t>
            </w:r>
            <w:r w:rsidRPr="00CB4738">
              <w:t xml:space="preserve">hold leverer de tjenester, der er nødvendige for at muliggøre </w:t>
            </w:r>
            <w:r w:rsidRPr="00CB4738">
              <w:rPr>
                <w:b/>
                <w:bCs/>
                <w:i/>
                <w:iCs/>
              </w:rPr>
              <w:t>anvendelsen</w:t>
            </w:r>
            <w:r w:rsidRPr="00CB4738">
              <w:t xml:space="preserve"> af stærk kundeautentifikation.</w:t>
            </w:r>
          </w:p>
        </w:tc>
        <w:tc>
          <w:tcPr>
            <w:tcW w:w="4876" w:type="dxa"/>
            <w:hideMark/>
          </w:tcPr>
          <w:p w:rsidR="0047667D" w:rsidRPr="00CB4738" w:rsidRDefault="00BC7686">
            <w:pPr>
              <w:pStyle w:val="Normal6"/>
              <w:rPr>
                <w:szCs w:val="24"/>
              </w:rPr>
            </w:pPr>
            <w:r w:rsidRPr="00CB4738">
              <w:t xml:space="preserve">Udbydere af tekniske tjenester og operatører af betalingsordninger, der leverer tjenester </w:t>
            </w:r>
            <w:r w:rsidRPr="00CB4738">
              <w:rPr>
                <w:b/>
                <w:bCs/>
                <w:i/>
                <w:iCs/>
              </w:rPr>
              <w:t xml:space="preserve">med relation til stærk kundeautentifikation i henhold til en </w:t>
            </w:r>
            <w:r w:rsidRPr="00CB4738">
              <w:rPr>
                <w:b/>
                <w:bCs/>
                <w:i/>
                <w:iCs/>
              </w:rPr>
              <w:t>outsourcingaftale med</w:t>
            </w:r>
            <w:r w:rsidRPr="00CB4738">
              <w:t xml:space="preserve"> betalingsmodtagerens eller betalerens betalingstjenesteudbyder,</w:t>
            </w:r>
            <w:r w:rsidRPr="00CB4738">
              <w:rPr>
                <w:b/>
                <w:bCs/>
                <w:i/>
                <w:iCs/>
              </w:rPr>
              <w:t xml:space="preserve"> i et rimeligt forhold, </w:t>
            </w:r>
            <w:r w:rsidRPr="00CB4738">
              <w:t xml:space="preserve">er ansvarlige for </w:t>
            </w:r>
            <w:r w:rsidRPr="00CB4738">
              <w:rPr>
                <w:b/>
                <w:bCs/>
                <w:i/>
                <w:iCs/>
              </w:rPr>
              <w:t>direkte</w:t>
            </w:r>
            <w:r w:rsidRPr="00CB4738">
              <w:t xml:space="preserve"> økonomisk skade, der påføres betalingsmodtageren eller betalingsmodtagerens eller betalerens betalingsformidler, fordi de ikke inden for rammerne af deres kontraktforhold </w:t>
            </w:r>
            <w:r w:rsidRPr="00CB4738">
              <w:rPr>
                <w:b/>
                <w:bCs/>
                <w:i/>
                <w:iCs/>
              </w:rPr>
              <w:t>og uden at overstige beløbet for den pågældende transaktion</w:t>
            </w:r>
            <w:r w:rsidRPr="00CB4738">
              <w:t>, leverer de tjenester, d</w:t>
            </w:r>
            <w:r w:rsidRPr="00CB4738">
              <w:t xml:space="preserve">er er nødvendige for at muliggøre </w:t>
            </w:r>
            <w:r w:rsidRPr="00CB4738">
              <w:rPr>
                <w:b/>
                <w:bCs/>
                <w:i/>
                <w:iCs/>
              </w:rPr>
              <w:t>gennemførelsen</w:t>
            </w:r>
            <w:r w:rsidRPr="00CB4738">
              <w:t xml:space="preserve"> af stærk kundeautentifikation.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 xml:space="preserve">Det oprindelige forslag kan afskrække udbydere af tekniske tjenester, navnlig små igangsættere inden for </w:t>
      </w:r>
      <w:r w:rsidRPr="00CB4738">
        <w:rPr>
          <w:noProof w:val="0"/>
        </w:rPr>
        <w:t>stærk kundeautentifikation, fra at tilbyde deres tjenester på grund af det potentielt ubegrænsede ansvar.</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w:t>
      </w:r>
      <w:r w:rsidRPr="00CB4738">
        <w:t>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58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Udbydere af tekniske tjenester og operatører af betalingsordninger, der enten leverer tjenester til betalingsmodtageren eller til betalingsmodtagerens eller </w:t>
            </w:r>
            <w:r w:rsidRPr="00CB4738">
              <w:t>betalerens betalingstjenesteudbyder, er ansvarlige for enhver økonomisk skade, der påføres betalingsmodtageren eller betalingsmodtagerens eller betalerens betalingsformidler, fordi de ikke inden for rammerne af deres kontraktforhold leverer de tjenester, d</w:t>
            </w:r>
            <w:r w:rsidRPr="00CB4738">
              <w:t>er er nødvendige for at muliggøre anvendelsen af stærk kundeautentifikation.</w:t>
            </w:r>
          </w:p>
        </w:tc>
        <w:tc>
          <w:tcPr>
            <w:tcW w:w="4876" w:type="dxa"/>
            <w:hideMark/>
          </w:tcPr>
          <w:p w:rsidR="0047667D" w:rsidRPr="00CB4738" w:rsidRDefault="00BC7686">
            <w:pPr>
              <w:pStyle w:val="Normal6"/>
              <w:rPr>
                <w:szCs w:val="24"/>
              </w:rPr>
            </w:pPr>
            <w:r w:rsidRPr="00CB4738">
              <w:t>Udbydere af tekniske tjenester</w:t>
            </w:r>
            <w:r w:rsidRPr="00CB4738">
              <w:rPr>
                <w:b/>
                <w:bCs/>
                <w:i/>
                <w:iCs/>
              </w:rPr>
              <w:t>, udbydere af elektroniske tegnebøger</w:t>
            </w:r>
            <w:r w:rsidRPr="00CB4738">
              <w:t xml:space="preserve"> og operatører af betalingsordninger, der enten leverer tjenester til betalingsmodtageren eller til betalingsmod</w:t>
            </w:r>
            <w:r w:rsidRPr="00CB4738">
              <w:t xml:space="preserve">tagerens eller betalerens betalingstjenesteudbyder, er ansvarlige for enhver økonomisk skade, der påføres betalingsmodtageren eller betalingsmodtagerens eller betalerens betalingsformidler, fordi de ikke inden for rammerne af deres kontraktforhold leverer </w:t>
            </w:r>
            <w:r w:rsidRPr="00CB4738">
              <w:t>de tjenester, der er nødvendige for at muliggøre anvendelsen af stærk kundeautentifikation.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Gunnar Beck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58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bCs/>
                <w:i/>
                <w:iCs/>
              </w:rPr>
              <w:t>Udbydere af tekniske tjenester og</w:t>
            </w:r>
            <w:r w:rsidRPr="00CB4738">
              <w:t xml:space="preserve"> operatører af betalingsordninger, der enten leverer tjenester til betalingsmodtageren eller til betalingsmodtagerens eller betalerens betalingstjenesteudbyder, er ansvarlige for enhver økonomisk skade, der påføres betalingsmodtageren eller betalingsmodtag</w:t>
            </w:r>
            <w:r w:rsidRPr="00CB4738">
              <w:t>erens eller betalerens betalingsformidler, fordi de ikke inden for rammerne af deres kontraktforhold leverer de tjenester, der er nødvendige for at muliggøre anvendelsen af stærk kundeautentifikation.</w:t>
            </w:r>
          </w:p>
        </w:tc>
        <w:tc>
          <w:tcPr>
            <w:tcW w:w="4876" w:type="dxa"/>
            <w:hideMark/>
          </w:tcPr>
          <w:p w:rsidR="0047667D" w:rsidRPr="00CB4738" w:rsidRDefault="00BC7686">
            <w:pPr>
              <w:pStyle w:val="Normal6"/>
              <w:rPr>
                <w:szCs w:val="24"/>
              </w:rPr>
            </w:pPr>
            <w:r w:rsidRPr="00CB4738">
              <w:t>Operatører af betalingsordninger, der enten leverer tje</w:t>
            </w:r>
            <w:r w:rsidRPr="00CB4738">
              <w:t>nester til betalingsmodtageren eller til betalingsmodtagerens eller betalerens betalingstjenesteudbyder, er ansvarlige for enhver økonomisk skade, der påføres betalingsmodtageren eller betalingsmodtagerens eller betalerens betalingsformidler, fordi de ikke</w:t>
            </w:r>
            <w:r w:rsidRPr="00CB4738">
              <w:t xml:space="preserve"> inden for rammerne af deres kontraktforhold leverer de tjenester, der er nødvendige for at muliggøre anvendelsen af stærk kundeautentifikation.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w:t>
      </w:r>
      <w:r w:rsidRPr="00CB4738">
        <w:t>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overskrift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bCs/>
                <w:i/>
                <w:iCs/>
              </w:rPr>
              <w:t>Betalingstjenesteudbyderens ansvar for</w:t>
            </w:r>
            <w:r w:rsidRPr="00CB4738">
              <w:t xml:space="preserve"> svig i form af at udgive sig for en anden</w:t>
            </w:r>
          </w:p>
        </w:tc>
        <w:tc>
          <w:tcPr>
            <w:tcW w:w="4876" w:type="dxa"/>
            <w:hideMark/>
          </w:tcPr>
          <w:p w:rsidR="0047667D" w:rsidRPr="00CB4738" w:rsidRDefault="00BC7686">
            <w:pPr>
              <w:pStyle w:val="Normal6"/>
              <w:rPr>
                <w:szCs w:val="24"/>
              </w:rPr>
            </w:pPr>
            <w:r w:rsidRPr="00CB4738">
              <w:t>Svig i</w:t>
            </w:r>
            <w:r w:rsidRPr="00CB4738">
              <w:t xml:space="preserve"> form af at udgive sig for en anden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w:t>
      </w:r>
      <w:r w:rsidRPr="00CB4738">
        <w:t xml:space="preserve">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r>
            <w:r w:rsidRPr="00CB4738">
              <w:t>Hvis en bruger af betalingstjenester, som er en forbruger, er blevet manipuleret af en tredjepart, der foregiver at være ansat hos forbrugerens udbyder af betalingstjenester ved ulovlig brug af den pågældende betalingstjenesteudbyders navn eller e-mailadre</w:t>
            </w:r>
            <w:r w:rsidRPr="00CB4738">
              <w:t xml:space="preserve">sse eller telefonnummer, og denne manipulation har givet anledning til efterfølgende svigagtige autoriserede betalingstransaktioner, </w:t>
            </w:r>
            <w:r w:rsidRPr="00CB4738">
              <w:rPr>
                <w:b/>
                <w:bCs/>
                <w:i/>
                <w:iCs/>
              </w:rPr>
              <w:t>skal</w:t>
            </w:r>
            <w:r w:rsidRPr="00CB4738">
              <w:t xml:space="preserve"> </w:t>
            </w:r>
            <w:r w:rsidRPr="00CB4738">
              <w:rPr>
                <w:b/>
                <w:bCs/>
                <w:i/>
                <w:iCs/>
              </w:rPr>
              <w:t>udbyderen af betalingstjenester</w:t>
            </w:r>
            <w:r w:rsidRPr="00CB4738">
              <w:t xml:space="preserve"> </w:t>
            </w:r>
            <w:r w:rsidRPr="00CB4738">
              <w:rPr>
                <w:b/>
                <w:bCs/>
                <w:i/>
                <w:iCs/>
              </w:rPr>
              <w:t>tilbagebetale</w:t>
            </w:r>
            <w:r w:rsidRPr="00CB4738">
              <w:t xml:space="preserve"> </w:t>
            </w:r>
            <w:r w:rsidRPr="00CB4738">
              <w:rPr>
                <w:b/>
                <w:bCs/>
                <w:i/>
                <w:iCs/>
              </w:rPr>
              <w:t>forbrugeren</w:t>
            </w:r>
            <w:r w:rsidRPr="00CB4738">
              <w:t xml:space="preserve"> det fulde beløb for den svigagtige autoriserede betalingstra</w:t>
            </w:r>
            <w:r w:rsidRPr="00CB4738">
              <w:t>nsaktion, forudsat at forbrugeren straks har indberettet svigen til politiet og underrettet sin betalingstjenesteudbyder.</w:t>
            </w:r>
          </w:p>
        </w:tc>
        <w:tc>
          <w:tcPr>
            <w:tcW w:w="4876" w:type="dxa"/>
            <w:hideMark/>
          </w:tcPr>
          <w:p w:rsidR="0047667D" w:rsidRPr="00CB4738" w:rsidRDefault="00BC7686">
            <w:pPr>
              <w:pStyle w:val="Normal6"/>
              <w:rPr>
                <w:szCs w:val="24"/>
              </w:rPr>
            </w:pPr>
            <w:r w:rsidRPr="00CB4738">
              <w:t>1.</w:t>
            </w:r>
            <w:r w:rsidRPr="00CB4738">
              <w:tab/>
              <w:t xml:space="preserve">Hvis en bruger af betalingstjenester, som er en forbruger, er blevet manipuleret af en tredjepart, der foregiver at være ansat hos </w:t>
            </w:r>
            <w:r w:rsidRPr="00CB4738">
              <w:t>forbrugerens udbyder af betalingstjenester ved ulovlig brug af den pågældende betalingstjenesteudbyders navn eller e-mailadresse eller telefonnummer, og denne manipulation har givet anledning til efterfølgende svigagtige autoriserede betalingstransaktioner</w:t>
            </w:r>
            <w:r w:rsidRPr="00CB4738">
              <w:t xml:space="preserve">, </w:t>
            </w:r>
            <w:r w:rsidRPr="00CB4738">
              <w:rPr>
                <w:b/>
                <w:bCs/>
                <w:i/>
                <w:iCs/>
              </w:rPr>
              <w:t>har forbrugeren ret til at anmode om tilbagebetaling af</w:t>
            </w:r>
            <w:r w:rsidRPr="00CB4738">
              <w:t xml:space="preserve"> det fulde beløb for den svigagtige autoriserede betalingstransaktion, forudsat at forbrugeren straks har </w:t>
            </w:r>
            <w:r w:rsidRPr="00CB4738">
              <w:rPr>
                <w:b/>
                <w:bCs/>
                <w:i/>
                <w:iCs/>
              </w:rPr>
              <w:t>fremsendt rimelig dokumentation for forekomsten af svig i form af at udgive sig for en anden,</w:t>
            </w:r>
            <w:r w:rsidRPr="00CB4738">
              <w:t xml:space="preserve"> indberettet svigen til politiet og underrettet sin betalingstjenesteudbyder.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Betalingstjenesteudbydere og udbydere af elektroniske kommunikationstjenester sikrer, at alle de nødvendige tekniske foranstaltninger, herunder især dem, der vedrører sikker ko</w:t>
            </w:r>
            <w:r w:rsidRPr="00CB4738">
              <w:rPr>
                <w:b/>
                <w:i/>
              </w:rPr>
              <w:t>mmunikation mellem betalingstjenesteudbydere og betalingstjenestebrugere, forefindes med henblik på at undgå svig inden for deres kompetenceområde. Sådanne tekniske foranstaltninger skal leveres gratis.</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Hvis der er tale om udbydere af elektroniske </w:t>
            </w:r>
            <w:r w:rsidRPr="00CB4738">
              <w:rPr>
                <w:b/>
                <w:i/>
              </w:rPr>
              <w:t>kommunikationstjenester, omfatter sådanne tekniske foranstaltninger: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a) bekræftelse af ægtheden af opkald og beskeder, der dirigeres via telekommunikationsnet, og forebyggelse af brugen af telefonnumre, som er i strid med betingelserne for tildeling, god</w:t>
            </w:r>
            <w:r w:rsidRPr="00CB4738">
              <w:rPr>
                <w:b/>
                <w:i/>
              </w:rPr>
              <w:t>kendelse eller allokering af det pågældende telefonnummer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 forhindring af brugen af e-mails med henblik på opfordringer til svigagtige betalinger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c) forhindring af oprettelsen af websteder, der fremmer opfordringer til svigagtige betalinger, og sikri</w:t>
            </w:r>
            <w:r w:rsidRPr="00CB4738">
              <w:rPr>
                <w:b/>
                <w:i/>
              </w:rPr>
              <w:t>ng af, at internetsøgemaskiner ikke viser sådanne websteder i deres resultatliste</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d) lagring af beviser på IT- og identitetsverifikationsforanstaltninger, navnlig i tilfælde af SIM-swapping, med henblik på at dokumentere deres rettidige omhu.</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Hvis udby</w:t>
            </w:r>
            <w:r w:rsidRPr="00CB4738">
              <w:rPr>
                <w:b/>
                <w:i/>
              </w:rPr>
              <w:t>dere af elektroniske kommunikationstjenester ikke opfylder ovennævnte tekniske foranstaltninger, er de økonomisk ansvarlige for det beløb, som betalingstjenesteudbyderen har tilbagebetalt til betalingstjenestebrugeren.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w:t>
      </w:r>
      <w:r w:rsidRPr="00CB4738">
        <w:rPr>
          <w:rStyle w:val="HideTWBExt"/>
          <w:noProof w:val="0"/>
        </w:rPr>
        <w:t>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r>
            <w:r w:rsidRPr="00CB4738">
              <w:t xml:space="preserve">Hvis en bruger af betalingstjenester, som er en forbruger, er blevet manipuleret af en tredjepart, der foregiver at være ansat hos forbrugerens udbyder af betalingstjenester ved ulovlig brug af den pågældende </w:t>
            </w:r>
            <w:r w:rsidRPr="00CB4738">
              <w:rPr>
                <w:b/>
                <w:bCs/>
                <w:i/>
                <w:iCs/>
              </w:rPr>
              <w:t>betalingstjenesteudbyders</w:t>
            </w:r>
            <w:r w:rsidRPr="00CB4738">
              <w:t xml:space="preserve"> navn eller e-mailadre</w:t>
            </w:r>
            <w:r w:rsidRPr="00CB4738">
              <w:t>sse eller telefonnummer, og denne manipulation har givet anledning til efterfølgende svigagtige autoriserede betalingstransaktioner, skal udbyderen af betalingstjenester tilbagebetale forbrugeren det fulde beløb for den svigagtige autoriserede betalingstra</w:t>
            </w:r>
            <w:r w:rsidRPr="00CB4738">
              <w:t>nsaktion, forudsat at forbrugeren straks har indberettet svigen til politiet og underrettet sin betalingstjenesteudbyder.</w:t>
            </w:r>
          </w:p>
        </w:tc>
        <w:tc>
          <w:tcPr>
            <w:tcW w:w="4876" w:type="dxa"/>
            <w:hideMark/>
          </w:tcPr>
          <w:p w:rsidR="0047667D" w:rsidRPr="00CB4738" w:rsidRDefault="00BC7686">
            <w:pPr>
              <w:pStyle w:val="Normal6"/>
              <w:rPr>
                <w:szCs w:val="24"/>
              </w:rPr>
            </w:pPr>
            <w:r w:rsidRPr="00CB4738">
              <w:t>1.</w:t>
            </w:r>
            <w:r w:rsidRPr="00CB4738">
              <w:tab/>
              <w:t xml:space="preserve">Hvis en bruger af betalingstjenester, som er en forbruger, er blevet manipuleret af en tredjepart, der foregiver at være ansat hos </w:t>
            </w:r>
            <w:r w:rsidRPr="00CB4738">
              <w:t xml:space="preserve">forbrugerens udbyder af betalingstjenester </w:t>
            </w:r>
            <w:r w:rsidRPr="00CB4738">
              <w:rPr>
                <w:b/>
                <w:bCs/>
                <w:i/>
                <w:iCs/>
              </w:rPr>
              <w:t xml:space="preserve">eller nogen anden relevant enhed af offentlig eller privat karakter </w:t>
            </w:r>
            <w:r w:rsidRPr="00CB4738">
              <w:t xml:space="preserve">ved ulovlig brug af den pågældende </w:t>
            </w:r>
            <w:r w:rsidRPr="00CB4738">
              <w:rPr>
                <w:b/>
                <w:bCs/>
                <w:i/>
                <w:iCs/>
              </w:rPr>
              <w:t>enheds</w:t>
            </w:r>
            <w:r w:rsidRPr="00CB4738">
              <w:t xml:space="preserve"> navn eller e-mailadresse eller telefonnummer, og denne manipulation har givet anledning til efterfølgen</w:t>
            </w:r>
            <w:r w:rsidRPr="00CB4738">
              <w:t xml:space="preserve">de svigagtige autoriserede betalingstransaktioner, skal udbyderen af betalingstjenester, </w:t>
            </w:r>
            <w:r w:rsidRPr="00CB4738">
              <w:rPr>
                <w:b/>
                <w:bCs/>
                <w:i/>
                <w:iCs/>
              </w:rPr>
              <w:t>udbyderen af elektroniske kommunikationstjenester eller en onlineplatform, hvis det er relevant,</w:t>
            </w:r>
            <w:r w:rsidRPr="00CB4738">
              <w:t xml:space="preserve"> tilbagebetale forbrugeren det fulde beløb for den svigagtige autoriser</w:t>
            </w:r>
            <w:r w:rsidRPr="00CB4738">
              <w:t>ede betalingstransaktion, forudsat at forbrugeren straks har indberettet svigen til politiet og underrettet sin betalingstjenesteudbyder.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 xml:space="preserve">José </w:t>
      </w:r>
      <w:r w:rsidRPr="00CB4738">
        <w:t>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 xml:space="preserve">Hvis en bruger af betalingstjenester, som er en forbruger, er blevet </w:t>
            </w:r>
            <w:r w:rsidRPr="00CB4738">
              <w:t>manipuleret af en tredjepart, der foregiver at være ansat hos forbrugerens udbyder af betalingstjenester ved ulovlig brug af den pågældende betalingstjenesteudbyders navn eller e-mailadresse eller telefonnummer, og denne manipulation har givet anledning ti</w:t>
            </w:r>
            <w:r w:rsidRPr="00CB4738">
              <w:t>l efterfølgende svigagtige autoriserede betalingstransaktioner, skal udbyderen af betalingstjenester tilbagebetale forbrugeren det fulde beløb for den svigagtige autoriserede betalingstransaktion, forudsat at forbrugeren straks har indberettet svigen til p</w:t>
            </w:r>
            <w:r w:rsidRPr="00CB4738">
              <w:t>olitiet og underrettet sin betalingstjenesteudbyder.</w:t>
            </w:r>
          </w:p>
        </w:tc>
        <w:tc>
          <w:tcPr>
            <w:tcW w:w="4876" w:type="dxa"/>
            <w:hideMark/>
          </w:tcPr>
          <w:p w:rsidR="0047667D" w:rsidRPr="00CB4738" w:rsidRDefault="00BC7686">
            <w:pPr>
              <w:pStyle w:val="Normal6"/>
              <w:rPr>
                <w:szCs w:val="24"/>
              </w:rPr>
            </w:pPr>
            <w:r w:rsidRPr="00CB4738">
              <w:t>1.</w:t>
            </w:r>
            <w:r w:rsidRPr="00CB4738">
              <w:tab/>
              <w:t>Hvis en bruger af betalingstjenester, som er en forbruger, er blevet manipuleret af en tredjepart, der foregiver at være ansat hos forbrugerens udbyder af betalingstjenester ved ulovlig brug af den på</w:t>
            </w:r>
            <w:r w:rsidRPr="00CB4738">
              <w:t xml:space="preserve">gældende betalingstjenesteudbyders navn eller e-mailadresse eller telefonnummer, og denne manipulation har givet anledning til efterfølgende svigagtige autoriserede betalingstransaktioner, skal udbyderen af betalingstjenester tilbagebetale forbrugeren det </w:t>
            </w:r>
            <w:r w:rsidRPr="00CB4738">
              <w:t xml:space="preserve">fulde beløb for den svigagtige autoriserede betalingstransaktion, forudsat at forbrugeren straks har </w:t>
            </w:r>
            <w:r w:rsidRPr="00CB4738">
              <w:rPr>
                <w:b/>
                <w:bCs/>
                <w:i/>
                <w:iCs/>
              </w:rPr>
              <w:t>fremsendt rimelig dokumentation for forekomsten af svig i form af at udgive sig for en anden,</w:t>
            </w:r>
            <w:r w:rsidRPr="00CB4738">
              <w:t xml:space="preserve"> indberettet svigen til politiet og underrettet sin betalingstjenesteudbyder.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w:t>
      </w:r>
      <w:r w:rsidRPr="00CB4738">
        <w:t>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r>
            <w:r w:rsidRPr="00CB4738">
              <w:t xml:space="preserve">Hvis en bruger af betalingstjenester, som er en forbruger, er blevet manipuleret af en tredjepart, der foregiver at være ansat hos forbrugerens udbyder af betalingstjenester ved ulovlig brug af den pågældende betalingstjenesteudbyders navn </w:t>
            </w:r>
            <w:r w:rsidRPr="00CB4738">
              <w:rPr>
                <w:b/>
                <w:bCs/>
                <w:i/>
                <w:iCs/>
              </w:rPr>
              <w:t>eller</w:t>
            </w:r>
            <w:r w:rsidRPr="00CB4738">
              <w:t xml:space="preserve"> e-mailadre</w:t>
            </w:r>
            <w:r w:rsidRPr="00CB4738">
              <w:t>sse eller telefonnummer, og denne manipulation har givet anledning til efterfølgende svigagtige autoriserede betalingstransaktioner, skal udbyderen af betalingstjenester tilbagebetale forbrugeren det fulde beløb for den svigagtige autoriserede betalingstra</w:t>
            </w:r>
            <w:r w:rsidRPr="00CB4738">
              <w:t>nsaktion, forudsat at forbrugeren straks har indberettet svigen til politiet og underrettet sin betalingstjenesteudbyder.</w:t>
            </w:r>
          </w:p>
        </w:tc>
        <w:tc>
          <w:tcPr>
            <w:tcW w:w="4876" w:type="dxa"/>
            <w:hideMark/>
          </w:tcPr>
          <w:p w:rsidR="0047667D" w:rsidRPr="00CB4738" w:rsidRDefault="00BC7686">
            <w:pPr>
              <w:pStyle w:val="Normal6"/>
              <w:rPr>
                <w:szCs w:val="24"/>
              </w:rPr>
            </w:pPr>
            <w:r w:rsidRPr="00CB4738">
              <w:t>1.</w:t>
            </w:r>
            <w:r w:rsidRPr="00CB4738">
              <w:tab/>
              <w:t xml:space="preserve">Hvis en bruger af betalingstjenester, som er en forbruger, er blevet manipuleret af en tredjepart, der foregiver at være ansat hos </w:t>
            </w:r>
            <w:r w:rsidRPr="00CB4738">
              <w:t xml:space="preserve">forbrugerens udbyder af betalingstjenester ved ulovlig brug af den pågældende betalingstjenesteudbyders navn </w:t>
            </w:r>
            <w:r w:rsidRPr="00CB4738">
              <w:rPr>
                <w:b/>
                <w:bCs/>
                <w:i/>
                <w:iCs/>
              </w:rPr>
              <w:t>og</w:t>
            </w:r>
            <w:r w:rsidRPr="00CB4738">
              <w:t xml:space="preserve"> e-mailadresse eller </w:t>
            </w:r>
            <w:r w:rsidRPr="00CB4738">
              <w:rPr>
                <w:b/>
                <w:bCs/>
                <w:i/>
                <w:iCs/>
              </w:rPr>
              <w:t xml:space="preserve">navn og </w:t>
            </w:r>
            <w:r w:rsidRPr="00CB4738">
              <w:t>telefonnummer, og denne manipulation har givet anledning til efterfølgende svigagtige autoriserede betalingstransakt</w:t>
            </w:r>
            <w:r w:rsidRPr="00CB4738">
              <w:t xml:space="preserve">ioner, skal udbyderen af betalingstjenester tilbagebetale forbrugeren det fulde beløb for den svigagtige autoriserede betalingstransaktion, forudsat at forbrugeren straks har </w:t>
            </w:r>
            <w:r w:rsidRPr="00CB4738">
              <w:rPr>
                <w:b/>
                <w:bCs/>
                <w:i/>
                <w:iCs/>
              </w:rPr>
              <w:t>fremsendt rimelig dokumentation for forekomsten af svig i form af at udgive sig f</w:t>
            </w:r>
            <w:r w:rsidRPr="00CB4738">
              <w:rPr>
                <w:b/>
                <w:bCs/>
                <w:i/>
                <w:iCs/>
              </w:rPr>
              <w:t>or en anden,</w:t>
            </w:r>
            <w:r w:rsidRPr="00CB4738">
              <w:t xml:space="preserve"> indberettet svigen til politiet og underrettet sin betalingstjenesteudbyder.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r>
            <w:r w:rsidRPr="00CB4738">
              <w:t>Hvis en bruger af betalingstjenester, som er en forbruger, er blevet manipuleret af en tredjepart, der foregiver at være ansat hos forbrugerens udbyder af betalingstjenester ved ulovlig brug af den pågældende betalingstjenesteudbyders navn eller e-mailadre</w:t>
            </w:r>
            <w:r w:rsidRPr="00CB4738">
              <w:t xml:space="preserve">sse eller telefonnummer, og denne manipulation har givet anledning til efterfølgende svigagtige autoriserede betalingstransaktioner, skal udbyderen af betalingstjenester </w:t>
            </w:r>
            <w:r w:rsidRPr="00CB4738">
              <w:rPr>
                <w:b/>
                <w:bCs/>
                <w:i/>
                <w:iCs/>
              </w:rPr>
              <w:t>tilbagebetale forbrugeren det fulde beløb for den svigagtige autoriserede betalingstra</w:t>
            </w:r>
            <w:r w:rsidRPr="00CB4738">
              <w:rPr>
                <w:b/>
                <w:bCs/>
                <w:i/>
                <w:iCs/>
              </w:rPr>
              <w:t>nsaktion,</w:t>
            </w:r>
            <w:r w:rsidRPr="00CB4738">
              <w:t xml:space="preserve"> forudsat at forbrugeren straks har indberettet svigen til politiet og underrettet sin betalingstjenesteudbyder.</w:t>
            </w:r>
          </w:p>
        </w:tc>
        <w:tc>
          <w:tcPr>
            <w:tcW w:w="4876" w:type="dxa"/>
            <w:hideMark/>
          </w:tcPr>
          <w:p w:rsidR="0047667D" w:rsidRPr="00CB4738" w:rsidRDefault="00BC7686">
            <w:pPr>
              <w:pStyle w:val="Normal6"/>
              <w:rPr>
                <w:szCs w:val="24"/>
              </w:rPr>
            </w:pPr>
            <w:r w:rsidRPr="00CB4738">
              <w:t>1.</w:t>
            </w:r>
            <w:r w:rsidRPr="00CB4738">
              <w:tab/>
              <w:t xml:space="preserve">Hvis en bruger af betalingstjenester, som er en forbruger, er blevet manipuleret af en tredjepart, der foregiver at være ansat hos </w:t>
            </w:r>
            <w:r w:rsidRPr="00CB4738">
              <w:t>forbrugerens udbyder af betalingstjenester ved ulovlig brug af den pågældende betalingstjenesteudbyders navn eller e-mailadresse eller telefonnummer, og denne manipulation har givet anledning til efterfølgende svigagtige autoriserede betalingstransaktioner</w:t>
            </w:r>
            <w:r w:rsidRPr="00CB4738">
              <w:t xml:space="preserve">, skal udbyderen af betalingstjenester </w:t>
            </w:r>
            <w:r w:rsidRPr="00CB4738">
              <w:rPr>
                <w:b/>
                <w:bCs/>
                <w:i/>
                <w:iCs/>
              </w:rPr>
              <w:t>hurtigt træffe alle de nødvendige foranstaltninger for at afhjælpe eller mindske følgerne af svigen.</w:t>
            </w:r>
            <w:r w:rsidRPr="00CB4738">
              <w:rPr>
                <w:b/>
                <w:i/>
              </w:rPr>
              <w:t xml:space="preserve"> Disse foranstaltninger kan omfatte tilbagebetalinger,</w:t>
            </w:r>
            <w:r w:rsidRPr="00CB4738">
              <w:t xml:space="preserve"> forudsat at forbrugeren straks har indberettet svigen til poli</w:t>
            </w:r>
            <w:r w:rsidRPr="00CB4738">
              <w:t>tiet og underrettet sin betalingstjenesteudbyder.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Bogdan Rzońca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w:t>
      </w:r>
      <w:r w:rsidRPr="00CB4738">
        <w:t>rtikel 59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r>
            <w:r w:rsidRPr="00CB4738">
              <w:t xml:space="preserve">Hvis en bruger af betalingstjenester, som er en forbruger, er blevet manipuleret af en tredjepart, der foregiver at være ansat hos forbrugerens udbyder af betalingstjenester ved ulovlig brug af den pågældende betalingstjenesteudbyders navn </w:t>
            </w:r>
            <w:r w:rsidRPr="00CB4738">
              <w:rPr>
                <w:b/>
                <w:bCs/>
                <w:i/>
                <w:iCs/>
              </w:rPr>
              <w:t>eller</w:t>
            </w:r>
            <w:r w:rsidRPr="00CB4738">
              <w:t xml:space="preserve"> e-mailadre</w:t>
            </w:r>
            <w:r w:rsidRPr="00CB4738">
              <w:t>sse eller telefonnummer, og denne manipulation har givet anledning til efterfølgende svigagtige autoriserede betalingstransaktioner, skal udbyderen af betalingstjenester tilbagebetale forbrugeren det fulde beløb for den svigagtige autoriserede betalingstra</w:t>
            </w:r>
            <w:r w:rsidRPr="00CB4738">
              <w:t>nsaktion, forudsat at forbrugeren straks har indberettet svigen til politiet og underrettet sin betalingstjenesteudbyder.</w:t>
            </w:r>
          </w:p>
        </w:tc>
        <w:tc>
          <w:tcPr>
            <w:tcW w:w="4876" w:type="dxa"/>
            <w:hideMark/>
          </w:tcPr>
          <w:p w:rsidR="0047667D" w:rsidRPr="00CB4738" w:rsidRDefault="00BC7686">
            <w:pPr>
              <w:pStyle w:val="Normal6"/>
              <w:rPr>
                <w:szCs w:val="24"/>
              </w:rPr>
            </w:pPr>
            <w:r w:rsidRPr="00CB4738">
              <w:t>1.</w:t>
            </w:r>
            <w:r w:rsidRPr="00CB4738">
              <w:tab/>
              <w:t xml:space="preserve">Hvis en bruger af betalingstjenester, som er en forbruger, er blevet manipuleret af en tredjepart, der foregiver at være ansat hos </w:t>
            </w:r>
            <w:r w:rsidRPr="00CB4738">
              <w:t xml:space="preserve">forbrugerens udbyder af betalingstjenester ved ulovlig brug af den pågældende betalingstjenesteudbyders navn </w:t>
            </w:r>
            <w:r w:rsidRPr="00CB4738">
              <w:rPr>
                <w:b/>
                <w:bCs/>
                <w:i/>
                <w:iCs/>
              </w:rPr>
              <w:t>og</w:t>
            </w:r>
            <w:r w:rsidRPr="00CB4738">
              <w:t xml:space="preserve"> e-mailadresse eller </w:t>
            </w:r>
            <w:r w:rsidRPr="00CB4738">
              <w:rPr>
                <w:b/>
                <w:bCs/>
                <w:i/>
                <w:iCs/>
              </w:rPr>
              <w:t>navn og</w:t>
            </w:r>
            <w:r w:rsidRPr="00CB4738">
              <w:t xml:space="preserve"> telefonnummer, og denne manipulation har givet anledning til efterfølgende svigagtige autoriserede betalingstransakt</w:t>
            </w:r>
            <w:r w:rsidRPr="00CB4738">
              <w:t>ioner, skal udbyderen af betalingstjenester tilbagebetale forbrugeren det fulde beløb for den svigagtige autoriserede betalingstransaktion, forudsat at forbrugeren straks har indberettet svigen til politiet og underrettet sin betalingstjenesteudbyder.</w:t>
            </w:r>
          </w:p>
        </w:tc>
      </w:tr>
    </w:tbl>
    <w:p w:rsidR="0047667D" w:rsidRPr="00CB4738" w:rsidRDefault="00BC7686" w:rsidP="0047667D">
      <w:pPr>
        <w:pStyle w:val="Olang"/>
        <w:rPr>
          <w:noProof w:val="0"/>
        </w:rPr>
      </w:pPr>
      <w:r w:rsidRPr="00CB4738">
        <w:rPr>
          <w:noProof w:val="0"/>
        </w:rPr>
        <w:t>Or.</w:t>
      </w:r>
      <w:r w:rsidRPr="00CB4738">
        <w:rPr>
          <w:noProof w:val="0"/>
        </w:rPr>
        <w:t xml:space="preserve">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399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Billy Kelleher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Hvis en bruger af betalingstjenester, som er en forbruger, er blevet manipuleret af en tredjepart, der foregiver at være ansat hos forbrugerens udbyder af betalingstjenester ved ulovlig brug af den pågældende betalingstjenesteudbyders n</w:t>
            </w:r>
            <w:r w:rsidRPr="00CB4738">
              <w:t xml:space="preserve">avn eller e-mailadresse eller telefonnummer, og denne manipulation har givet anledning til efterfølgende svigagtige autoriserede betalingstransaktioner, </w:t>
            </w:r>
            <w:r w:rsidRPr="00CB4738">
              <w:rPr>
                <w:b/>
                <w:bCs/>
                <w:i/>
                <w:iCs/>
              </w:rPr>
              <w:t>skal</w:t>
            </w:r>
            <w:r w:rsidRPr="00CB4738">
              <w:t xml:space="preserve"> </w:t>
            </w:r>
            <w:r w:rsidRPr="00CB4738">
              <w:rPr>
                <w:b/>
                <w:bCs/>
                <w:i/>
                <w:iCs/>
              </w:rPr>
              <w:t>udbyderen af betalingstjenester</w:t>
            </w:r>
            <w:r w:rsidRPr="00CB4738">
              <w:t xml:space="preserve"> </w:t>
            </w:r>
            <w:r w:rsidRPr="00CB4738">
              <w:rPr>
                <w:b/>
                <w:bCs/>
                <w:i/>
                <w:iCs/>
              </w:rPr>
              <w:t>tilbagebetale</w:t>
            </w:r>
            <w:r w:rsidRPr="00CB4738">
              <w:t xml:space="preserve"> </w:t>
            </w:r>
            <w:r w:rsidRPr="00CB4738">
              <w:rPr>
                <w:b/>
                <w:bCs/>
                <w:i/>
                <w:iCs/>
              </w:rPr>
              <w:t>forbrugeren</w:t>
            </w:r>
            <w:r w:rsidRPr="00CB4738">
              <w:t xml:space="preserve"> det fulde beløb for den svigagtige autor</w:t>
            </w:r>
            <w:r w:rsidRPr="00CB4738">
              <w:t>iserede betalingstransaktion, forudsat at forbrugeren straks har indberettet svigen til politiet og underrettet sin betalingstjenesteudbyder.</w:t>
            </w:r>
          </w:p>
        </w:tc>
        <w:tc>
          <w:tcPr>
            <w:tcW w:w="4876" w:type="dxa"/>
            <w:hideMark/>
          </w:tcPr>
          <w:p w:rsidR="0047667D" w:rsidRPr="00CB4738" w:rsidRDefault="00BC7686">
            <w:pPr>
              <w:pStyle w:val="Normal6"/>
              <w:rPr>
                <w:szCs w:val="24"/>
              </w:rPr>
            </w:pPr>
            <w:r w:rsidRPr="00CB4738">
              <w:t>1.</w:t>
            </w:r>
            <w:r w:rsidRPr="00CB4738">
              <w:tab/>
              <w:t>Hvis en bruger af betalingstjenester, som er en forbruger, er blevet manipuleret af en tredjepart, der foregive</w:t>
            </w:r>
            <w:r w:rsidRPr="00CB4738">
              <w:t>r at være ansat hos forbrugerens udbyder af betalingstjenester ved ulovlig brug af den pågældende betalingstjenesteudbyders navn eller e-mailadresse eller telefonnummer, og denne manipulation har givet anledning til efterfølgende svigagtige autoriserede be</w:t>
            </w:r>
            <w:r w:rsidRPr="00CB4738">
              <w:t xml:space="preserve">talingstransaktioner, </w:t>
            </w:r>
            <w:r w:rsidRPr="00CB4738">
              <w:rPr>
                <w:b/>
                <w:bCs/>
                <w:i/>
                <w:iCs/>
              </w:rPr>
              <w:t>har forbrugeren ret til at anmode om tilbagebetaling af</w:t>
            </w:r>
            <w:r w:rsidRPr="00CB4738">
              <w:t xml:space="preserve"> det fulde beløb for den svigagtige autoriserede betalingstransaktion, forudsat at forbrugeren straks har indberettet svigen til politiet og underrettet sin betalingstjenesteudbyder.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Hvis en bruger af betalingstjenester, som er en f</w:t>
            </w:r>
            <w:r w:rsidRPr="00CB4738">
              <w:t xml:space="preserve">orbruger, er blevet manipuleret af en tredjepart, </w:t>
            </w:r>
            <w:r w:rsidRPr="00CB4738">
              <w:rPr>
                <w:b/>
                <w:bCs/>
                <w:i/>
                <w:iCs/>
              </w:rPr>
              <w:t>der foregiver at være ansat hos forbrugerens udbyder af betalingstjenester ved ulovlig brug af den pågældende betalingstjenesteudbyders navn eller e-mailadresse eller telefonnummer,</w:t>
            </w:r>
            <w:r w:rsidRPr="00CB4738">
              <w:t xml:space="preserve"> og denne manipulation ha</w:t>
            </w:r>
            <w:r w:rsidRPr="00CB4738">
              <w:t xml:space="preserve">r givet anledning til efterfølgende svigagtige </w:t>
            </w:r>
            <w:r w:rsidRPr="00CB4738">
              <w:rPr>
                <w:b/>
                <w:bCs/>
                <w:i/>
                <w:iCs/>
              </w:rPr>
              <w:t>autoriserede</w:t>
            </w:r>
            <w:r w:rsidRPr="00CB4738">
              <w:t xml:space="preserve"> betalingstransaktioner, skal udbyderen af betalingstjenester tilbagebetale forbrugeren det fulde beløb for den svigagtige </w:t>
            </w:r>
            <w:r w:rsidRPr="00CB4738">
              <w:rPr>
                <w:b/>
                <w:bCs/>
                <w:i/>
                <w:iCs/>
              </w:rPr>
              <w:t>autoriserede</w:t>
            </w:r>
            <w:r w:rsidRPr="00CB4738">
              <w:t xml:space="preserve"> betalingstransaktion, forudsat at forbrugeren</w:t>
            </w:r>
            <w:r w:rsidRPr="00CB4738">
              <w:rPr>
                <w:b/>
                <w:bCs/>
                <w:i/>
                <w:iCs/>
              </w:rPr>
              <w:t xml:space="preserve"> straks</w:t>
            </w:r>
            <w:r w:rsidRPr="00CB4738">
              <w:t xml:space="preserve"> har </w:t>
            </w:r>
            <w:r w:rsidRPr="00CB4738">
              <w:rPr>
                <w:b/>
                <w:bCs/>
                <w:i/>
                <w:iCs/>
              </w:rPr>
              <w:t>indb</w:t>
            </w:r>
            <w:r w:rsidRPr="00CB4738">
              <w:rPr>
                <w:b/>
                <w:bCs/>
                <w:i/>
                <w:iCs/>
              </w:rPr>
              <w:t>erettet svigen til politiet og</w:t>
            </w:r>
            <w:r w:rsidRPr="00CB4738">
              <w:t xml:space="preserve"> underrettet sin betalingstjenesteudbyder.</w:t>
            </w:r>
          </w:p>
        </w:tc>
        <w:tc>
          <w:tcPr>
            <w:tcW w:w="4876" w:type="dxa"/>
            <w:hideMark/>
          </w:tcPr>
          <w:p w:rsidR="0047667D" w:rsidRPr="00CB4738" w:rsidRDefault="00BC7686">
            <w:pPr>
              <w:pStyle w:val="Normal6"/>
              <w:rPr>
                <w:szCs w:val="24"/>
              </w:rPr>
            </w:pPr>
            <w:r w:rsidRPr="00CB4738">
              <w:t>1.</w:t>
            </w:r>
            <w:r w:rsidRPr="00CB4738">
              <w:tab/>
              <w:t>Hvis en bruger af betalingstjenester, som er en forbruger, er blevet manipuleret af en tredjepart, og denne manipulation har givet anledning til efterfølgende svigagtige betalingst</w:t>
            </w:r>
            <w:r w:rsidRPr="00CB4738">
              <w:t xml:space="preserve">ransaktioner, skal udbyderen af betalingstjenester tilbagebetale forbrugeren det fulde beløb for den svigagtige betalingstransaktion, forudsat at forbrugeren har underrettet sin betalingstjenesteudbyder. </w:t>
            </w:r>
            <w:r w:rsidRPr="00CB4738">
              <w:rPr>
                <w:b/>
                <w:i/>
              </w:rPr>
              <w:t>Efter modtagelse af underretningen underretter betal</w:t>
            </w:r>
            <w:r w:rsidRPr="00CB4738">
              <w:rPr>
                <w:b/>
                <w:i/>
              </w:rPr>
              <w:t>ingstjenesteudbyderne forbrugeren, hvis der er behov for en rapport til politiet om tilfældet af svig med henblik på viderebehandling af forbrugerens krav.</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Hvis en bruger af betalingstjenester, som er en forbruger, er blevet manipuleret af en tredjepart,</w:t>
            </w:r>
            <w:r w:rsidRPr="00CB4738">
              <w:rPr>
                <w:b/>
                <w:bCs/>
                <w:i/>
                <w:iCs/>
              </w:rPr>
              <w:t xml:space="preserve"> der foregiver at være ansat hos forbrugerens udbyder af betalingstjenester ved ulovlig brug af den pågældende betalingstjenesteudbyders navn eller e-maila</w:t>
            </w:r>
            <w:r w:rsidRPr="00CB4738">
              <w:rPr>
                <w:b/>
                <w:bCs/>
                <w:i/>
                <w:iCs/>
              </w:rPr>
              <w:t>dresse eller telefonnummer,</w:t>
            </w:r>
            <w:r w:rsidRPr="00CB4738">
              <w:t xml:space="preserve"> og denne manipulation har givet anledning til efterfølgende svigagtige autoriserede betalingstransaktioner, skal udbyderen af betalingstjenester tilbagebetale forbrugeren det fulde beløb for den svigagtige autoriserede betalings</w:t>
            </w:r>
            <w:r w:rsidRPr="00CB4738">
              <w:t xml:space="preserve">transaktion, forudsat at forbrugeren </w:t>
            </w:r>
            <w:r w:rsidRPr="00CB4738">
              <w:rPr>
                <w:b/>
                <w:bCs/>
                <w:i/>
                <w:iCs/>
              </w:rPr>
              <w:t xml:space="preserve">straks </w:t>
            </w:r>
            <w:r w:rsidRPr="00CB4738">
              <w:t xml:space="preserve">har </w:t>
            </w:r>
            <w:r w:rsidRPr="00CB4738">
              <w:rPr>
                <w:b/>
                <w:bCs/>
                <w:i/>
                <w:iCs/>
              </w:rPr>
              <w:t>indberettet svigen til politiet og</w:t>
            </w:r>
            <w:r w:rsidRPr="00CB4738">
              <w:t xml:space="preserve"> underrettet sin betalingstjenesteudbyder.</w:t>
            </w:r>
          </w:p>
        </w:tc>
        <w:tc>
          <w:tcPr>
            <w:tcW w:w="4876" w:type="dxa"/>
            <w:hideMark/>
          </w:tcPr>
          <w:p w:rsidR="0047667D" w:rsidRPr="00CB4738" w:rsidRDefault="00BC7686">
            <w:pPr>
              <w:pStyle w:val="Normal6"/>
              <w:rPr>
                <w:szCs w:val="24"/>
              </w:rPr>
            </w:pPr>
            <w:r w:rsidRPr="00CB4738">
              <w:t>1.</w:t>
            </w:r>
            <w:r w:rsidRPr="00CB4738">
              <w:tab/>
              <w:t>Hvis en bruger af betalingstjenester, som er en forbruger, er blevet manipuleret af en tredjepart, og denne manipulation har giv</w:t>
            </w:r>
            <w:r w:rsidRPr="00CB4738">
              <w:t xml:space="preserve">et anledning til efterfølgende svigagtige autoriserede betalingstransaktioner, skal udbyderen af betalingstjenester tilbagebetale forbrugeren det fulde beløb for den svigagtige autoriserede betalingstransaktion, forudsat at forbrugeren har underrettet sin </w:t>
            </w:r>
            <w:r w:rsidRPr="00CB4738">
              <w:t xml:space="preserve">betalingstjenesteudbyder. </w:t>
            </w:r>
            <w:r w:rsidRPr="00CB4738">
              <w:rPr>
                <w:b/>
                <w:i/>
              </w:rPr>
              <w:t>Efter modtagelse af underretningen underretter betalingstjenesteudbyderne forbrugerne, hvis der er behov for en rapport til politiet om tilfældet af svig med henblik på viderebehandling af forbrugerens krav.</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w:t>
      </w:r>
      <w:r w:rsidRPr="00CB4738">
        <w:rPr>
          <w:rStyle w:val="HideTWBExt"/>
          <w:noProof w:val="0"/>
        </w:rPr>
        <w: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 xml:space="preserve">Currently, consumers bear 68% of the losses according to EBA data: consumers are not reimbursed when they supposedly authorised the payment or when they acted with “gross negligence”. Consumers should have a </w:t>
      </w:r>
      <w:r w:rsidRPr="00CB4738">
        <w:rPr>
          <w:noProof w:val="0"/>
        </w:rPr>
        <w:t>right to refund for all social engineering fraud cases similarly to the recently adopted rules in the UK. While fraud reporting to the police is an important step, it should not become a necessary pre-condition to access reimbursement if it has not been do</w:t>
      </w:r>
      <w:r w:rsidRPr="00CB4738">
        <w:rPr>
          <w:noProof w:val="0"/>
        </w:rPr>
        <w:t>ne immediately. Fraud victims are under immense psychological pressure and PSPs should not be able to allowed to refuse reimbursement if fraud has not be immediately notified to the police. Conversely, limiting the possibility for reimbursement to bank imp</w:t>
      </w:r>
      <w:r w:rsidRPr="00CB4738">
        <w:rPr>
          <w:noProof w:val="0"/>
        </w:rPr>
        <w:t>ersonation fraud will leave out a</w:t>
      </w:r>
      <w:r w:rsidRPr="00CB4738">
        <w:rPr>
          <w:noProof w:val="0"/>
        </w:rPr>
        <w:t xml:space="preserve"> wide range of payment fraud cases where consumers will also be held liable in the future</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w:t>
      </w:r>
      <w:r w:rsidRPr="00CB4738">
        <w:t>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1a.</w:t>
            </w:r>
            <w:r w:rsidRPr="00CB4738">
              <w:rPr>
                <w:b/>
                <w:i/>
              </w:rPr>
              <w:tab/>
              <w:t xml:space="preserve">Alle udbydere, der indgår i kæden af svig, handler hurtigt for at sikre, at der er truffet passende organisatoriske og tekniske </w:t>
            </w:r>
            <w:r w:rsidRPr="00CB4738">
              <w:rPr>
                <w:b/>
                <w:i/>
              </w:rPr>
              <w:t>foranstaltninger til at beskytte sikkerheden for betalingsbrugere, når der foretages transaktioner. Betalingstjenesteudbydere, udbydere af elektroniske kommunikationstjenester og udbydere af digitale platformstjenester har indført teknikker til forebyggels</w:t>
            </w:r>
            <w:r w:rsidRPr="00CB4738">
              <w:rPr>
                <w:b/>
                <w:i/>
              </w:rPr>
              <w:t>e og afbødning af svig med henblik på at bekæmpe svig i alle sine konfigurationer, herunder uautoriseret og autoriseret svindel med push-betalinger.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Senest 10 arbejdsdage efter at have konstateret eller være blevet underrettet om den svigagtige autoriserede betalingstransaktion </w:t>
            </w:r>
            <w:r w:rsidRPr="00CB4738">
              <w:rPr>
                <w:b/>
                <w:bCs/>
                <w:i/>
                <w:iCs/>
              </w:rPr>
              <w:t>skal betalingstjenesteudbyderen</w:t>
            </w:r>
            <w:r w:rsidRPr="00CB4738">
              <w:t xml:space="preserve"> gøre et af følgende:</w:t>
            </w:r>
          </w:p>
        </w:tc>
        <w:tc>
          <w:tcPr>
            <w:tcW w:w="4876" w:type="dxa"/>
            <w:hideMark/>
          </w:tcPr>
          <w:p w:rsidR="0047667D" w:rsidRPr="00CB4738" w:rsidRDefault="00BC7686">
            <w:pPr>
              <w:pStyle w:val="Normal6"/>
              <w:rPr>
                <w:szCs w:val="24"/>
              </w:rPr>
            </w:pPr>
            <w:r w:rsidRPr="00CB4738">
              <w:t>2.</w:t>
            </w:r>
            <w:r w:rsidRPr="00CB4738">
              <w:tab/>
            </w:r>
            <w:r w:rsidRPr="00CB4738">
              <w:rPr>
                <w:b/>
                <w:i/>
              </w:rPr>
              <w:t>Betalerens betalingstjenesteudbyder tilbagebetaler</w:t>
            </w:r>
            <w:r w:rsidRPr="00CB4738">
              <w:rPr>
                <w:b/>
                <w:i/>
              </w:rPr>
              <w:t xml:space="preserve"> beløbet for transaktionen til betaleren straks og under alle omstændigheder senest ved udgangen af den følgende bankdag efter at have konstateret eller være blevet underrettet om manipulationen af transaktionen, medmindre betalerens betalingstjenesteudbyd</w:t>
            </w:r>
            <w:r w:rsidRPr="00CB4738">
              <w:rPr>
                <w:b/>
                <w:i/>
              </w:rPr>
              <w:t>er har rimelige grunde til at have mistanke om svig eller grov forsømmelse fra forbrugerens side og skriftligt meddeler den relevante nationale myndighed disse grunde.</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bCs/>
                <w:i/>
                <w:iCs/>
              </w:rPr>
              <w:t xml:space="preserve">Hvis betalerens betalingstjenesteudbyder har rimelige grunde til at nære mistanke om </w:t>
            </w:r>
            <w:r w:rsidRPr="00CB4738">
              <w:rPr>
                <w:b/>
                <w:bCs/>
                <w:i/>
                <w:iCs/>
              </w:rPr>
              <w:t>svig eller grov forsømmelse fra kundens side, skal betalingstjenesteudbyderen</w:t>
            </w:r>
            <w:r w:rsidRPr="00CB4738">
              <w:t xml:space="preserve"> senest 10 arbejdsdage efter at have konstateret eller være blevet underrettet om den svigagtige autoriserede betalingstransaktion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w:t>
      </w:r>
      <w:r w:rsidRPr="00CB4738">
        <w:rPr>
          <w:rStyle w:val="HideTWBExt"/>
          <w:noProof w:val="0"/>
        </w:rPr>
        <w:t>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Currently consumers are often provided with vague justifications why they have been refused a refund without further specifications. Where a refund is refused due to fraudulent behaviour or gross negligence of the c</w:t>
      </w:r>
      <w:r w:rsidRPr="00CB4738">
        <w:rPr>
          <w:noProof w:val="0"/>
        </w:rPr>
        <w:t xml:space="preserve">onsumer, this should be done based on solid evidence. For other cases, where the consumer is not at the origin of the fraud, consumers should be reimbursed immediately, and PSPs should then have the possibility in a second step to claim back the funds via </w:t>
      </w:r>
      <w:r w:rsidRPr="00CB4738">
        <w:rPr>
          <w:noProof w:val="0"/>
        </w:rPr>
        <w:t>dispute resolution mechanisms or legal proceedings. To ensure solid enforcement, the relevant national authority should not only be informed about the initial refusal but should be able to follow the whole process in order to step in where required.</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Senest 10 arbejdsdage efter at have konstateret eller være blevet underrettet om den svigagtige autoriserede betalingstransaktion </w:t>
            </w:r>
            <w:r w:rsidRPr="00CB4738">
              <w:rPr>
                <w:b/>
                <w:bCs/>
                <w:i/>
                <w:iCs/>
              </w:rPr>
              <w:t>skal betalingstjenesteudbyderen</w:t>
            </w:r>
            <w:r w:rsidRPr="00CB4738">
              <w:t xml:space="preserve"> gøre et af følgende:</w:t>
            </w:r>
          </w:p>
        </w:tc>
        <w:tc>
          <w:tcPr>
            <w:tcW w:w="4876" w:type="dxa"/>
            <w:hideMark/>
          </w:tcPr>
          <w:p w:rsidR="0047667D" w:rsidRPr="00CB4738" w:rsidRDefault="00BC7686">
            <w:pPr>
              <w:pStyle w:val="Normal6"/>
              <w:rPr>
                <w:szCs w:val="24"/>
              </w:rPr>
            </w:pPr>
            <w:r w:rsidRPr="00CB4738">
              <w:t>2.</w:t>
            </w:r>
            <w:r w:rsidRPr="00CB4738">
              <w:tab/>
            </w:r>
            <w:r w:rsidRPr="00CB4738">
              <w:rPr>
                <w:b/>
                <w:i/>
              </w:rPr>
              <w:t>Betalerens betalingstjenesteudbyder tilbagebetaler beløbet for tra</w:t>
            </w:r>
            <w:r w:rsidRPr="00CB4738">
              <w:rPr>
                <w:b/>
                <w:i/>
              </w:rPr>
              <w:t xml:space="preserve">nsaktionen til betaleren straks og under alle omstændigheder senest ved udgangen af den følgende bankdag efter at have konstateret eller være blevet underrettet om manipulationen af transaktionen, medmindre betalerens betalingstjenesteudbyder har rimelige </w:t>
            </w:r>
            <w:r w:rsidRPr="00CB4738">
              <w:rPr>
                <w:b/>
                <w:i/>
              </w:rPr>
              <w:t xml:space="preserve">grunde til at have mistanke om svig eller grov forsømmelse fra forbrugerens side og skriftligt meddeler den relevante nationale myndighed disse grunde. </w:t>
            </w:r>
            <w:r w:rsidRPr="00CB4738">
              <w:rPr>
                <w:b/>
                <w:bCs/>
                <w:i/>
                <w:iCs/>
              </w:rPr>
              <w:t>Hvis betalerens betalingstjenesteudbyder har rimelige grunde til at nære mistanke om svig eller grov for</w:t>
            </w:r>
            <w:r w:rsidRPr="00CB4738">
              <w:rPr>
                <w:b/>
                <w:bCs/>
                <w:i/>
                <w:iCs/>
              </w:rPr>
              <w:t>sømmelse fra kundens side, skal betalingstjenesteudbyderen</w:t>
            </w:r>
            <w:r w:rsidRPr="00CB4738">
              <w:t xml:space="preserve"> senest 10 arbejdsdage efter at have konstateret eller være blevet underrettet om den svigagtige autoriserede betalingstransaktion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w:t>
      </w:r>
      <w:r w:rsidRPr="00CB4738">
        <w:rPr>
          <w:rStyle w:val="HideTWBExt"/>
          <w:b w:val="0"/>
          <w:noProof w:val="0"/>
        </w:rPr>
        <w:t>nd&gt;</w:t>
      </w:r>
      <w:r w:rsidRPr="00CB4738">
        <w:t>Ændringsforslag</w:t>
      </w:r>
      <w:r w:rsidRPr="00CB4738">
        <w:tab/>
      </w:r>
      <w:r w:rsidRPr="00CB4738">
        <w:tab/>
      </w:r>
      <w:r w:rsidRPr="00CB4738">
        <w:rPr>
          <w:rStyle w:val="HideTWBExt"/>
          <w:b w:val="0"/>
          <w:noProof w:val="0"/>
        </w:rPr>
        <w:t>&lt;NumAm&gt;</w:t>
      </w:r>
      <w:r w:rsidRPr="00CB4738">
        <w:t>405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Bogdan Rzońca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r>
            <w:r w:rsidRPr="00CB4738">
              <w:t xml:space="preserve">Senest 10 arbejdsdage efter at </w:t>
            </w:r>
            <w:r w:rsidRPr="00CB4738">
              <w:rPr>
                <w:b/>
                <w:bCs/>
                <w:i/>
                <w:iCs/>
              </w:rPr>
              <w:t>have konstateret eller</w:t>
            </w:r>
            <w:r w:rsidRPr="00CB4738">
              <w:t xml:space="preserve"> være blevet underrettet om den svigagtige autoriserede betalingstransaktion skal betalingstjenesteudbyderen gøre et af følgende:</w:t>
            </w:r>
          </w:p>
        </w:tc>
        <w:tc>
          <w:tcPr>
            <w:tcW w:w="4876" w:type="dxa"/>
            <w:hideMark/>
          </w:tcPr>
          <w:p w:rsidR="0047667D" w:rsidRPr="00CB4738" w:rsidRDefault="00BC7686">
            <w:pPr>
              <w:pStyle w:val="Normal6"/>
              <w:rPr>
                <w:szCs w:val="24"/>
              </w:rPr>
            </w:pPr>
            <w:r w:rsidRPr="00CB4738">
              <w:t>2.</w:t>
            </w:r>
            <w:r w:rsidRPr="00CB4738">
              <w:tab/>
              <w:t>Senest 10 arbejdsdage efter at være blevet underrettet om den svigagti</w:t>
            </w:r>
            <w:r w:rsidRPr="00CB4738">
              <w:t>ge autoriserede betalingstransaktion</w:t>
            </w:r>
            <w:r w:rsidRPr="00CB4738">
              <w:rPr>
                <w:b/>
                <w:bCs/>
                <w:i/>
                <w:iCs/>
              </w:rPr>
              <w:t xml:space="preserve">, og forudsat at forbrugeren straks har indberettet svigen til politiet, jf. stk. 1, </w:t>
            </w:r>
            <w:r w:rsidRPr="00CB4738">
              <w:t>skal betalingstjenesteudbyderen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406</w:t>
      </w:r>
      <w:r w:rsidRPr="00CB4738">
        <w:rPr>
          <w:rStyle w:val="HideTWBExt"/>
          <w:b w:val="0"/>
          <w:noProof w:val="0"/>
        </w:rPr>
        <w:t>&lt;/NumA</w:t>
      </w:r>
      <w:r w:rsidRPr="00CB4738">
        <w:rPr>
          <w:rStyle w:val="HideTWBExt"/>
          <w:b w:val="0"/>
          <w:noProof w:val="0"/>
        </w:rPr>
        <w:t>m&gt;</w:t>
      </w:r>
    </w:p>
    <w:p w:rsidR="0047667D" w:rsidRPr="00CB4738" w:rsidRDefault="00BC7686" w:rsidP="0047667D">
      <w:pPr>
        <w:pStyle w:val="NormalBold"/>
      </w:pPr>
      <w:r w:rsidRPr="00CB4738">
        <w:rPr>
          <w:rStyle w:val="HideTWBExt"/>
          <w:b w:val="0"/>
          <w:noProof w:val="0"/>
        </w:rPr>
        <w:t>&lt;RepeatBlock-By&gt;&lt;Members&gt;</w:t>
      </w:r>
      <w:r w:rsidRPr="00CB4738">
        <w:t>Billy Kelleher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Senest 10 arbejdsdage efter at have </w:t>
            </w:r>
            <w:r w:rsidRPr="00CB4738">
              <w:t>konstateret eller være blevet underrettet om den svigagtige autoriserede betalingstransaktion skal betalingstjenesteudbyderen gøre et af følgende:</w:t>
            </w:r>
          </w:p>
        </w:tc>
        <w:tc>
          <w:tcPr>
            <w:tcW w:w="4876" w:type="dxa"/>
            <w:hideMark/>
          </w:tcPr>
          <w:p w:rsidR="0047667D" w:rsidRPr="00CB4738" w:rsidRDefault="00BC7686">
            <w:pPr>
              <w:pStyle w:val="Normal6"/>
              <w:rPr>
                <w:szCs w:val="24"/>
              </w:rPr>
            </w:pPr>
            <w:r w:rsidRPr="00CB4738">
              <w:t>2.</w:t>
            </w:r>
            <w:r w:rsidRPr="00CB4738">
              <w:tab/>
              <w:t xml:space="preserve">Senest 10 arbejdsdage efter at have konstateret eller være blevet underrettet om </w:t>
            </w:r>
            <w:r w:rsidRPr="00CB4738">
              <w:rPr>
                <w:b/>
                <w:bCs/>
                <w:i/>
                <w:iCs/>
              </w:rPr>
              <w:t>forbrugerens</w:t>
            </w:r>
            <w:r w:rsidRPr="00CB4738">
              <w:t xml:space="preserve"> svigagtige a</w:t>
            </w:r>
            <w:r w:rsidRPr="00CB4738">
              <w:t xml:space="preserve">utoriserede betalingstransaktion </w:t>
            </w:r>
            <w:r w:rsidRPr="00CB4738">
              <w:rPr>
                <w:b/>
                <w:bCs/>
                <w:i/>
                <w:iCs/>
              </w:rPr>
              <w:t>og efter fremlæggelse af politirapporten</w:t>
            </w:r>
            <w:r w:rsidRPr="00CB4738">
              <w:t xml:space="preserve"> skal betalingstjenesteudbyderen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Senest 10 arbejdsdage efter at </w:t>
            </w:r>
            <w:r w:rsidRPr="00CB4738">
              <w:rPr>
                <w:b/>
                <w:bCs/>
                <w:i/>
                <w:iCs/>
              </w:rPr>
              <w:t>have konstateret eller</w:t>
            </w:r>
            <w:r w:rsidRPr="00CB4738">
              <w:t xml:space="preserve"> være blevet underrettet om den svigagtige autoriserede betalingstransaktion skal betalingstjenesteudbyderen gøre et af følgende:</w:t>
            </w:r>
          </w:p>
        </w:tc>
        <w:tc>
          <w:tcPr>
            <w:tcW w:w="4876" w:type="dxa"/>
            <w:hideMark/>
          </w:tcPr>
          <w:p w:rsidR="0047667D" w:rsidRPr="00CB4738" w:rsidRDefault="00BC7686">
            <w:pPr>
              <w:pStyle w:val="Normal6"/>
              <w:rPr>
                <w:szCs w:val="24"/>
              </w:rPr>
            </w:pPr>
            <w:r w:rsidRPr="00CB4738">
              <w:t>2.</w:t>
            </w:r>
            <w:r w:rsidRPr="00CB4738">
              <w:tab/>
              <w:t xml:space="preserve">Senest 10 arbejdsdage efter at være blevet underrettet om den svigagtige autoriserede betalingstransaktion </w:t>
            </w:r>
            <w:r w:rsidRPr="00CB4738">
              <w:rPr>
                <w:b/>
                <w:bCs/>
                <w:i/>
                <w:iCs/>
              </w:rPr>
              <w:t>og efter at have</w:t>
            </w:r>
            <w:r w:rsidRPr="00CB4738">
              <w:rPr>
                <w:b/>
                <w:bCs/>
                <w:i/>
                <w:iCs/>
              </w:rPr>
              <w:t xml:space="preserve"> modtaget den detaljerede politirapport</w:t>
            </w:r>
            <w:r w:rsidRPr="00CB4738">
              <w:t xml:space="preserve"> skal betalingstjenesteudbyderen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Senest 10 arbejdsdage efter at </w:t>
            </w:r>
            <w:r w:rsidRPr="00CB4738">
              <w:rPr>
                <w:b/>
                <w:bCs/>
                <w:i/>
                <w:iCs/>
              </w:rPr>
              <w:t>have konstateret eller</w:t>
            </w:r>
            <w:r w:rsidRPr="00CB4738">
              <w:t xml:space="preserve"> være blevet underrettet om den svigagtige autoriserede betalingstransakt</w:t>
            </w:r>
            <w:r w:rsidRPr="00CB4738">
              <w:t>ion skal betalingstjenesteudbyderen gøre et af følgende:</w:t>
            </w:r>
          </w:p>
        </w:tc>
        <w:tc>
          <w:tcPr>
            <w:tcW w:w="4876" w:type="dxa"/>
            <w:hideMark/>
          </w:tcPr>
          <w:p w:rsidR="0047667D" w:rsidRPr="00CB4738" w:rsidRDefault="00BC7686">
            <w:pPr>
              <w:pStyle w:val="Normal6"/>
              <w:rPr>
                <w:szCs w:val="24"/>
              </w:rPr>
            </w:pPr>
            <w:r w:rsidRPr="00CB4738">
              <w:t>2.</w:t>
            </w:r>
            <w:r w:rsidRPr="00CB4738">
              <w:tab/>
              <w:t>Senest 10 arbejdsdage efter at være blevet underrettet om den svigagtige autoriserede betalingstransaktion skal betalingstjenesteudbyderen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409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w:t>
            </w:r>
            <w:r w:rsidRPr="00CB4738">
              <w:t>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w:t>
            </w:r>
            <w:r w:rsidRPr="00CB4738">
              <w:tab/>
              <w:t xml:space="preserve">hvis udbyderen af betalingstjenester har rimelig grund til at formode, at forbrugeren har begået svig eller grov uagtsomhed, give en begrundelse for at afslå tilbagebetaling og oplyse forbrugeren om, hvilke organer forbrugeren kan </w:t>
            </w:r>
            <w:r w:rsidRPr="00CB4738">
              <w:t>henvende sig til i overensstemmelse med artikel 90, 91, 93, 94 og 95, hvis forbrugeren ikke accepterer den anførte begrundelse.</w:t>
            </w:r>
          </w:p>
        </w:tc>
        <w:tc>
          <w:tcPr>
            <w:tcW w:w="4876" w:type="dxa"/>
            <w:hideMark/>
          </w:tcPr>
          <w:p w:rsidR="0047667D" w:rsidRPr="00CB4738" w:rsidRDefault="00BC7686">
            <w:pPr>
              <w:pStyle w:val="Normal6"/>
              <w:rPr>
                <w:szCs w:val="24"/>
              </w:rPr>
            </w:pPr>
            <w:r w:rsidRPr="00CB4738">
              <w:t>b)</w:t>
            </w:r>
            <w:r w:rsidRPr="00CB4738">
              <w:tab/>
              <w:t xml:space="preserve">hvis udbyderen af betalingstjenester har rimelig grund til at formode, at forbrugeren har begået svig eller grov uagtsomhed, </w:t>
            </w:r>
            <w:r w:rsidRPr="00CB4738">
              <w:rPr>
                <w:b/>
                <w:bCs/>
                <w:i/>
                <w:iCs/>
              </w:rPr>
              <w:t>eller hvis udbyderen af betalingstjenester kan påvise, at forbrugeren ikke har overholdt de forpligtelser, der er fastsat i rammeaftalen eller meddelt i den form, der er aftalt inden for rammeaftalen,</w:t>
            </w:r>
            <w:r w:rsidRPr="00CB4738">
              <w:t xml:space="preserve"> give en begrundelse for at afslå tilbagebetaling og opl</w:t>
            </w:r>
            <w:r w:rsidRPr="00CB4738">
              <w:t>yse forbrugeren om, hvilke organer forbrugeren kan henvende sig til i overensstemmelse med artikel 90, 91, 93, 94 og 95, hvis forbrugeren ikke accepterer den anførte begrundelse.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w:t>
            </w:r>
            <w:r w:rsidRPr="00CB4738">
              <w:tab/>
            </w:r>
            <w:r w:rsidRPr="00CB4738">
              <w:t xml:space="preserve">hvis udbyderen af betalingstjenester har rimelig grund til at formode, at forbrugeren har begået svig eller grov uagtsomhed, give </w:t>
            </w:r>
            <w:r w:rsidRPr="00CB4738">
              <w:rPr>
                <w:b/>
                <w:bCs/>
                <w:i/>
                <w:iCs/>
              </w:rPr>
              <w:t>en</w:t>
            </w:r>
            <w:r w:rsidRPr="00CB4738">
              <w:t xml:space="preserve"> begrundelse for at afslå tilbagebetaling og oplyse forbrugeren om, hvilke organer forbrugeren kan henvende sig til i overen</w:t>
            </w:r>
            <w:r w:rsidRPr="00CB4738">
              <w:t>sstemmelse med artikel 90, 91, 93, 94 og 95, hvis forbrugeren ikke accepterer den anførte begrundelse.</w:t>
            </w:r>
          </w:p>
        </w:tc>
        <w:tc>
          <w:tcPr>
            <w:tcW w:w="4876" w:type="dxa"/>
            <w:hideMark/>
          </w:tcPr>
          <w:p w:rsidR="0047667D" w:rsidRPr="00CB4738" w:rsidRDefault="00BC7686">
            <w:pPr>
              <w:pStyle w:val="Normal6"/>
              <w:rPr>
                <w:szCs w:val="24"/>
              </w:rPr>
            </w:pPr>
            <w:r w:rsidRPr="00CB4738">
              <w:t>b)</w:t>
            </w:r>
            <w:r w:rsidRPr="00CB4738">
              <w:tab/>
              <w:t xml:space="preserve">hvis udbyderen af betalingstjenester har rimelig grund til at formode, at forbrugeren har begået svig eller grov uagtsomhed, </w:t>
            </w:r>
            <w:r w:rsidRPr="00CB4738">
              <w:rPr>
                <w:b/>
                <w:bCs/>
                <w:i/>
                <w:iCs/>
              </w:rPr>
              <w:t xml:space="preserve">dokumentere over for den </w:t>
            </w:r>
            <w:r w:rsidRPr="00CB4738">
              <w:rPr>
                <w:b/>
                <w:bCs/>
                <w:i/>
                <w:iCs/>
              </w:rPr>
              <w:t>relevante nationale myndighed, at forbrugeren har handlet svigagtigt eller groft uagtsomt og</w:t>
            </w:r>
            <w:r w:rsidRPr="00CB4738">
              <w:t xml:space="preserve"> give </w:t>
            </w:r>
            <w:r w:rsidRPr="00CB4738">
              <w:rPr>
                <w:b/>
                <w:bCs/>
                <w:i/>
                <w:iCs/>
              </w:rPr>
              <w:t>betaleren en dokumenteret</w:t>
            </w:r>
            <w:r w:rsidRPr="00CB4738">
              <w:t xml:space="preserve"> begrundelse for at afslå tilbagebetaling og oplyse forbrugeren om, hvilke organer forbrugeren kan henvende sig til i overensstemmels</w:t>
            </w:r>
            <w:r w:rsidRPr="00CB4738">
              <w:t>e med artikel 90, 91, 93, 94 og 95, hvis forbrugeren ikke accepterer den anførte begrundelse.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2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w:t>
            </w:r>
            <w:r w:rsidRPr="00CB4738">
              <w:tab/>
              <w:t>hvis udbyderen af betalingstjenester har rimelig grund til at formode, at forbrugeren har begået svig</w:t>
            </w:r>
            <w:r w:rsidRPr="00CB4738">
              <w:t xml:space="preserve"> eller grov uagtsomhed, give en begrundelse for at afslå tilbagebetaling og oplyse forbrugeren om, hvilke organer forbrugeren kan henvende sig til i overensstemmelse med artikel 90, 91, 93, 94 og 95, hvis forbrugeren ikke accepterer den anførte begrundelse</w:t>
            </w:r>
            <w:r w:rsidRPr="00CB4738">
              <w:t>.</w:t>
            </w:r>
          </w:p>
        </w:tc>
        <w:tc>
          <w:tcPr>
            <w:tcW w:w="4876" w:type="dxa"/>
            <w:hideMark/>
          </w:tcPr>
          <w:p w:rsidR="0047667D" w:rsidRPr="00CB4738" w:rsidRDefault="00BC7686">
            <w:pPr>
              <w:pStyle w:val="Normal6"/>
              <w:rPr>
                <w:szCs w:val="24"/>
              </w:rPr>
            </w:pPr>
            <w:r w:rsidRPr="00CB4738">
              <w:t>b)</w:t>
            </w:r>
            <w:r w:rsidRPr="00CB4738">
              <w:tab/>
              <w:t xml:space="preserve">hvis udbyderen af betalingstjenester har rimelig grund til at formode, at forbrugeren har begået svig eller grov uagtsomhed, </w:t>
            </w:r>
            <w:r w:rsidRPr="00CB4738">
              <w:rPr>
                <w:b/>
                <w:bCs/>
                <w:i/>
                <w:iCs/>
              </w:rPr>
              <w:t>fremlægge bevis for den relevante nationale myndighed for, at forbrugeren har begået svig eller udvist grov uagtsomhed, og</w:t>
            </w:r>
            <w:r w:rsidRPr="00CB4738">
              <w:t xml:space="preserve"> giv</w:t>
            </w:r>
            <w:r w:rsidRPr="00CB4738">
              <w:t xml:space="preserve">e </w:t>
            </w:r>
            <w:r w:rsidRPr="00CB4738">
              <w:rPr>
                <w:b/>
                <w:bCs/>
                <w:i/>
                <w:iCs/>
              </w:rPr>
              <w:t>betaleren</w:t>
            </w:r>
            <w:r w:rsidRPr="00CB4738">
              <w:t xml:space="preserve"> en </w:t>
            </w:r>
            <w:r w:rsidRPr="00CB4738">
              <w:rPr>
                <w:b/>
                <w:bCs/>
                <w:i/>
                <w:iCs/>
              </w:rPr>
              <w:t>dokumenteret</w:t>
            </w:r>
            <w:r w:rsidRPr="00CB4738">
              <w:t xml:space="preserve"> begrundelse for at afslå tilbagebetaling og oplyse forbrugeren om, hvilke organer forbrugeren kan henvende sig til i overensstemmelse med artikel 90, 91, 93, 94 og 95, hvis forbrugeren ikke accepterer den anførte begrundelse.</w:t>
            </w:r>
          </w:p>
        </w:tc>
      </w:tr>
    </w:tbl>
    <w:p w:rsidR="0047667D" w:rsidRPr="00CB4738" w:rsidRDefault="00BC7686" w:rsidP="0047667D">
      <w:pPr>
        <w:pStyle w:val="Olang"/>
        <w:rPr>
          <w:noProof w:val="0"/>
        </w:rPr>
      </w:pPr>
      <w:r w:rsidRPr="00CB4738">
        <w:rPr>
          <w:noProof w:val="0"/>
        </w:rPr>
        <w:t>O</w:t>
      </w:r>
      <w:r w:rsidRPr="00CB4738">
        <w:rPr>
          <w:noProof w:val="0"/>
        </w:rPr>
        <w:t xml:space="preserve">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 xml:space="preserve">Currently consumers are often provided with vague justifications why they have been refused a refund without further specifications. Where a refund is refused due to fraudulent behaviour or </w:t>
      </w:r>
      <w:r w:rsidRPr="00CB4738">
        <w:rPr>
          <w:noProof w:val="0"/>
        </w:rPr>
        <w:t xml:space="preserve">gross negligence of the consumer, this should be done based on solid evidence. For other cases, where the consumer is not at the origin of the fraud, consumers should be reimbursed immediately, and PSPs should then have the possibility in a second step to </w:t>
      </w:r>
      <w:r w:rsidRPr="00CB4738">
        <w:rPr>
          <w:noProof w:val="0"/>
        </w:rPr>
        <w:t xml:space="preserve">claim back the funds via dispute resolution mechanisms or legal proceedings. To ensure solid enforcement, the relevant national authority should not only be informed about the initial refusal but should be able to follow the whole process in order to step </w:t>
      </w:r>
      <w:r w:rsidRPr="00CB4738">
        <w:rPr>
          <w:noProof w:val="0"/>
        </w:rPr>
        <w:t>in where required.</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Caroline Nagtegaal, Esther de Lange</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t>Stk. 1 finder ikke anvendelse, hvis forbrugeren har handlet svigagtigt eller groft uagtsomt.</w:t>
            </w:r>
          </w:p>
        </w:tc>
        <w:tc>
          <w:tcPr>
            <w:tcW w:w="4876" w:type="dxa"/>
            <w:hideMark/>
          </w:tcPr>
          <w:p w:rsidR="0047667D" w:rsidRPr="00CB4738" w:rsidRDefault="00BC7686">
            <w:pPr>
              <w:pStyle w:val="Normal6"/>
              <w:rPr>
                <w:szCs w:val="24"/>
              </w:rPr>
            </w:pPr>
            <w:r w:rsidRPr="00CB4738">
              <w:t>3.</w:t>
            </w:r>
            <w:r w:rsidRPr="00CB4738">
              <w:tab/>
              <w:t xml:space="preserve">Stk. 1 finder ikke anvendelse, hvis forbrugeren har handlet svigagtigt eller groft uagtsomt </w:t>
            </w:r>
            <w:r w:rsidRPr="00CB4738">
              <w:rPr>
                <w:b/>
                <w:bCs/>
                <w:i/>
                <w:iCs/>
              </w:rPr>
              <w:t xml:space="preserve">eller nægter at overholde </w:t>
            </w:r>
            <w:r w:rsidRPr="00CB4738">
              <w:rPr>
                <w:b/>
                <w:bCs/>
                <w:i/>
                <w:iCs/>
              </w:rPr>
              <w:t>betalingstjenesteudbyderens undersøgelse, der giver relevante oplysninger om, hvordan svigen i form af at udgive sig for en anden er foregået</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t>Stk. 1 finder ikke anvendelse, hvis forbrugeren har handlet svigagtigt eller groft uagt</w:t>
            </w:r>
            <w:r w:rsidRPr="00CB4738">
              <w:t>somt.</w:t>
            </w:r>
          </w:p>
        </w:tc>
        <w:tc>
          <w:tcPr>
            <w:tcW w:w="4876" w:type="dxa"/>
            <w:hideMark/>
          </w:tcPr>
          <w:p w:rsidR="0047667D" w:rsidRPr="00CB4738" w:rsidRDefault="00BC7686">
            <w:pPr>
              <w:pStyle w:val="Normal6"/>
              <w:rPr>
                <w:szCs w:val="24"/>
              </w:rPr>
            </w:pPr>
            <w:r w:rsidRPr="00CB4738">
              <w:t>3.</w:t>
            </w:r>
            <w:r w:rsidRPr="00CB4738">
              <w:tab/>
              <w:t xml:space="preserve">Stk. 1 finder ikke anvendelse, hvis forbrugeren har handlet svigagtigt eller groft uagtsomt </w:t>
            </w:r>
            <w:r w:rsidRPr="00CB4738">
              <w:rPr>
                <w:b/>
                <w:bCs/>
                <w:i/>
                <w:iCs/>
              </w:rPr>
              <w:t>eller nægter at overholde betalingstjenesteudbyderens undersøgelse, der giver relevante oplysninger om, hvordan svigen i form af at udgive sig for en anden</w:t>
            </w:r>
            <w:r w:rsidRPr="00CB4738">
              <w:rPr>
                <w:b/>
                <w:bCs/>
                <w:i/>
                <w:iCs/>
              </w:rPr>
              <w:t xml:space="preserve"> er foregået</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3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3a.</w:t>
            </w:r>
            <w:r w:rsidRPr="00CB4738">
              <w:rPr>
                <w:b/>
                <w:i/>
              </w:rPr>
              <w:tab/>
              <w:t>Betalingstjenesteudbyderens ansvar i henhold til stk. 1 kan mindskes ved:</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a) svig via utraditionelle kanaler, der adskiller sig fra betalingstjenesteudbyderens normale praksis</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b) uddannelsesmæssige tiltag </w:t>
            </w:r>
            <w:r w:rsidRPr="00CB4738">
              <w:rPr>
                <w:b/>
                <w:i/>
              </w:rPr>
              <w:t>med henblik på at øge forbrugernes bevidsthed om specifik svig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c) onlineværktøjer til validering af forbrugerkommunikation.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4.</w:t>
            </w:r>
            <w:r w:rsidRPr="00CB4738">
              <w:tab/>
              <w:t xml:space="preserve">Det påhviler forbrugerens betalingstjenesteudbyder at bevise, at forbrugeren har handlet svigagtigt </w:t>
            </w:r>
            <w:r w:rsidRPr="00CB4738">
              <w:t>eller groft uagtsomt.</w:t>
            </w:r>
          </w:p>
        </w:tc>
        <w:tc>
          <w:tcPr>
            <w:tcW w:w="4876" w:type="dxa"/>
            <w:hideMark/>
          </w:tcPr>
          <w:p w:rsidR="0047667D" w:rsidRPr="00CB4738" w:rsidRDefault="00BC7686">
            <w:pPr>
              <w:pStyle w:val="Normal6"/>
              <w:rPr>
                <w:szCs w:val="24"/>
              </w:rPr>
            </w:pPr>
            <w:r w:rsidRPr="00CB4738">
              <w:t>4.</w:t>
            </w:r>
            <w:r w:rsidRPr="00CB4738">
              <w:tab/>
              <w:t>Det påhviler forbrugerens betalingstjenesteudbyder at bevise, at forbrugeren har handlet svigagtigt eller groft uagtsomt.</w:t>
            </w:r>
            <w:r w:rsidRPr="00CB4738">
              <w:rPr>
                <w:b/>
                <w:i/>
              </w:rPr>
              <w:t xml:space="preserve"> Senest 12 måneder efter datoen for denne forordnings ikrafttræden udsteder EBA retningslinjer, der uddyber be</w:t>
            </w:r>
            <w:r w:rsidRPr="00CB4738">
              <w:rPr>
                <w:b/>
                <w:i/>
              </w:rPr>
              <w:t>grebet "grov uagtsomhed".</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4.</w:t>
            </w:r>
            <w:r w:rsidRPr="00CB4738">
              <w:tab/>
              <w:t>Det påhviler forbrugerens betalingstjenesteudbyder at bevise, at forbrugeren har handlet svigagtigt eller groft uagtsomt.</w:t>
            </w:r>
          </w:p>
        </w:tc>
        <w:tc>
          <w:tcPr>
            <w:tcW w:w="4876" w:type="dxa"/>
            <w:hideMark/>
          </w:tcPr>
          <w:p w:rsidR="0047667D" w:rsidRPr="00CB4738" w:rsidRDefault="00BC7686">
            <w:pPr>
              <w:pStyle w:val="Normal6"/>
              <w:rPr>
                <w:szCs w:val="24"/>
              </w:rPr>
            </w:pPr>
            <w:r w:rsidRPr="00CB4738">
              <w:t>4.</w:t>
            </w:r>
            <w:r w:rsidRPr="00CB4738">
              <w:tab/>
              <w:t>Det påhviler forbrugerens betalingstjenesteudbyder</w:t>
            </w:r>
            <w:r w:rsidRPr="00CB4738">
              <w:rPr>
                <w:b/>
                <w:bCs/>
                <w:i/>
                <w:iCs/>
              </w:rPr>
              <w:t>, udbydere af elektroniske</w:t>
            </w:r>
            <w:r w:rsidRPr="00CB4738">
              <w:rPr>
                <w:b/>
                <w:bCs/>
                <w:i/>
                <w:iCs/>
              </w:rPr>
              <w:t xml:space="preserve"> kommunikationstjenester eller den onlineplatform, som forbrugeren har brugt, til</w:t>
            </w:r>
            <w:r w:rsidRPr="00CB4738">
              <w:t xml:space="preserve"> at bevise, at forbrugeren har handlet svigagtigt eller groft uagtsomt.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4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4a.</w:t>
            </w:r>
            <w:r w:rsidRPr="00CB4738">
              <w:rPr>
                <w:b/>
                <w:i/>
              </w:rPr>
              <w:tab/>
              <w:t>Senest den [12 måneder efter denne forordnings ikraf</w:t>
            </w:r>
            <w:r w:rsidRPr="00CB4738">
              <w:rPr>
                <w:b/>
                <w:i/>
              </w:rPr>
              <w:t>ttræden] udsteder EBA retningslinjer i overensstemmelse med artikel 16 i forordning (EU) nr. 1093/2010 for så vidt angår begrebet "grov uagtsomhed" i forbindelse med denne forordning og under overholdelse af de nationale retlige rammer i denne henseende.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5</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 xml:space="preserve">Kommissionens </w:t>
            </w:r>
            <w:r w:rsidRPr="00CB4738">
              <w:t>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5.</w:t>
            </w:r>
            <w:r w:rsidRPr="00CB4738">
              <w:tab/>
              <w:t>Når udbydere af elektroniske kommunikationstjenester underrettes af en betalingstjenesteudbyder om forekomsten af den type svig, der er omhandlet i stk. 1, arbejder de tæt sammen med betalingstjenesteudbyderne og handler hurtigt</w:t>
            </w:r>
            <w:r w:rsidRPr="00CB4738">
              <w:t xml:space="preserve"> for at sikre, at der er truffet passende organisatoriske og tekniske foranstaltninger til at beskytte kommunikationssikkerheden og -fortroligheden i overensstemmelse med direktiv 2002/58/EF, herunder med hensyn til opkaldsnummeridentifikation og e-postadr</w:t>
            </w:r>
            <w:r w:rsidRPr="00CB4738">
              <w:t>esse.</w:t>
            </w:r>
          </w:p>
        </w:tc>
        <w:tc>
          <w:tcPr>
            <w:tcW w:w="4876" w:type="dxa"/>
            <w:hideMark/>
          </w:tcPr>
          <w:p w:rsidR="0047667D" w:rsidRPr="00CB4738" w:rsidRDefault="00BC7686">
            <w:pPr>
              <w:pStyle w:val="Normal6"/>
              <w:rPr>
                <w:szCs w:val="24"/>
              </w:rPr>
            </w:pPr>
            <w:r w:rsidRPr="00CB4738">
              <w:t>5.</w:t>
            </w:r>
            <w:r w:rsidRPr="00CB4738">
              <w:tab/>
              <w:t>Når udbydere af elektroniske kommunikationstjenester underrettes af en betalingstjenesteudbyder om forekomsten af den type svig, der er omhandlet i stk. 1, arbejder de tæt sammen med betalingstjenesteudbyderne og handler hurtigt for at sikre, at d</w:t>
            </w:r>
            <w:r w:rsidRPr="00CB4738">
              <w:t xml:space="preserve">er er truffet passende organisatoriske og tekniske foranstaltninger til at beskytte kommunikationssikkerheden og -fortroligheden i overensstemmelse med direktiv 2002/58/EF, herunder med hensyn til opkaldsnummeridentifikation og e-postadresse. </w:t>
            </w:r>
            <w:r w:rsidRPr="00CB4738">
              <w:rPr>
                <w:b/>
                <w:i/>
              </w:rPr>
              <w:t>Når de underr</w:t>
            </w:r>
            <w:r w:rsidRPr="00CB4738">
              <w:rPr>
                <w:b/>
                <w:i/>
              </w:rPr>
              <w:t>ettes af en betalingstjenesteudbyder om forekomsten af den type svig, der er omhandlet i stk. 1, arbejder onlineplatforme og onlinesøgemaskiner som defineret i forordning (EU) 2022/2065 [forordningen om digitale tjenester] tæt sammen med betalingstjenesteu</w:t>
            </w:r>
            <w:r w:rsidRPr="00CB4738">
              <w:rPr>
                <w:b/>
                <w:i/>
              </w:rPr>
              <w:t>dbyderne og handler hurtigt for at fjerne svigagtigt indhold fra deres websteder.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419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til </w:t>
      </w:r>
      <w:r w:rsidRPr="00CB4738">
        <w:t>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5</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5.</w:t>
            </w:r>
            <w:r w:rsidRPr="00CB4738">
              <w:tab/>
              <w:t xml:space="preserve">Når udbydere af elektroniske kommunikationstjenester underrettes af en betalingstjenesteudbyder om forekomsten af den type svig, der er omhandlet i </w:t>
            </w:r>
            <w:r w:rsidRPr="00CB4738">
              <w:t>stk. 1, arbejder de tæt sammen med betalingstjenesteudbyderne og handler hurtigt for at sikre, at der er truffet passende organisatoriske og tekniske foranstaltninger til at beskytte kommunikationssikkerheden og -fortroligheden i overensstemmelse med direk</w:t>
            </w:r>
            <w:r w:rsidRPr="00CB4738">
              <w:t>tiv 2002/58/EF, herunder med hensyn til opkaldsnummeridentifikation og e-postadresse.</w:t>
            </w:r>
          </w:p>
        </w:tc>
        <w:tc>
          <w:tcPr>
            <w:tcW w:w="4876" w:type="dxa"/>
            <w:hideMark/>
          </w:tcPr>
          <w:p w:rsidR="0047667D" w:rsidRPr="00CB4738" w:rsidRDefault="00BC7686">
            <w:pPr>
              <w:pStyle w:val="Normal6"/>
              <w:rPr>
                <w:szCs w:val="24"/>
              </w:rPr>
            </w:pPr>
            <w:r w:rsidRPr="00CB4738">
              <w:t>5.</w:t>
            </w:r>
            <w:r w:rsidRPr="00CB4738">
              <w:tab/>
              <w:t>Når udbydere af elektroniske kommunikationstjenester underrettes af en betalingstjenesteudbyder om forekomsten af den type svig, der er omhandlet i stk. 1, arbejder de</w:t>
            </w:r>
            <w:r w:rsidRPr="00CB4738">
              <w:t xml:space="preserve"> tæt sammen med betalingstjenesteudbyderne og handler hurtigt for at sikre, at der er truffet passende organisatoriske og tekniske foranstaltninger til at beskytte kommunikationssikkerheden og -fortroligheden i overensstemmelse med direktiv 2002/58/EF, her</w:t>
            </w:r>
            <w:r w:rsidRPr="00CB4738">
              <w:t>under med hensyn til opkaldsnummeridentifikation og e-postadresse.</w:t>
            </w:r>
            <w:r w:rsidRPr="00CB4738">
              <w:rPr>
                <w:b/>
                <w:i/>
              </w:rPr>
              <w:t xml:space="preserve"> Udbydere af elektroniske kommunikationstjenester stilles ikke til ansvar for betalingssvig begået af tredjeparter.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w:t>
      </w:r>
      <w:r w:rsidRPr="00CB4738">
        <w:t>20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5</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5.</w:t>
            </w:r>
            <w:r w:rsidRPr="00CB4738">
              <w:tab/>
              <w:t xml:space="preserve">Når udbydere af elektroniske </w:t>
            </w:r>
            <w:r w:rsidRPr="00CB4738">
              <w:t>kommunikationstjenester underrettes af en betalingstjenesteudbyder om forekomsten af den type svig, der er omhandlet i stk. 1, arbejder de tæt sammen med betalingstjenesteudbyderne og handler hurtigt for at sikre, at der er truffet passende organisatoriske</w:t>
            </w:r>
            <w:r w:rsidRPr="00CB4738">
              <w:t xml:space="preserve"> og tekniske foranstaltninger til at beskytte kommunikationssikkerheden og -fortroligheden i overensstemmelse med direktiv 2002/58/EF, herunder med hensyn til opkaldsnummeridentifikation og e-postadresse.</w:t>
            </w:r>
          </w:p>
        </w:tc>
        <w:tc>
          <w:tcPr>
            <w:tcW w:w="4876" w:type="dxa"/>
            <w:hideMark/>
          </w:tcPr>
          <w:p w:rsidR="0047667D" w:rsidRPr="00CB4738" w:rsidRDefault="00BC7686">
            <w:pPr>
              <w:pStyle w:val="Normal6"/>
              <w:rPr>
                <w:szCs w:val="24"/>
              </w:rPr>
            </w:pPr>
            <w:r w:rsidRPr="00CB4738">
              <w:t>5.</w:t>
            </w:r>
            <w:r w:rsidRPr="00CB4738">
              <w:tab/>
              <w:t>Når udbydere af elektroniske kommunikationstjene</w:t>
            </w:r>
            <w:r w:rsidRPr="00CB4738">
              <w:t xml:space="preserve">ster underrettes af en betalingstjenesteudbyder om forekomsten af den type svig, der er omhandlet i stk. 1, arbejder de tæt sammen med betalingstjenesteudbyderne </w:t>
            </w:r>
            <w:r w:rsidRPr="00CB4738">
              <w:rPr>
                <w:b/>
                <w:bCs/>
                <w:i/>
                <w:iCs/>
              </w:rPr>
              <w:t xml:space="preserve">og onlineplatformene </w:t>
            </w:r>
            <w:r w:rsidRPr="00CB4738">
              <w:t>og handler hurtigt for at sikre, at der er truffet passende organisatoris</w:t>
            </w:r>
            <w:r w:rsidRPr="00CB4738">
              <w:t>ke og tekniske foranstaltninger til at beskytte kommunikationssikkerheden og -fortroligheden i overensstemmelse med direktiv 2002/58/EF, herunder med hensyn til opkaldsnummeridentifikation og e-postadresse.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421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5</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5.</w:t>
            </w:r>
            <w:r w:rsidRPr="00CB4738">
              <w:tab/>
            </w:r>
            <w:r w:rsidRPr="00CB4738">
              <w:t xml:space="preserve">Når udbydere af elektroniske kommunikationstjenester underrettes af en betalingstjenesteudbyder om forekomsten af </w:t>
            </w:r>
            <w:r w:rsidRPr="00CB4738">
              <w:rPr>
                <w:b/>
                <w:bCs/>
                <w:i/>
                <w:iCs/>
              </w:rPr>
              <w:t>den type</w:t>
            </w:r>
            <w:r w:rsidRPr="00CB4738">
              <w:t xml:space="preserve"> svig, </w:t>
            </w:r>
            <w:r w:rsidRPr="00CB4738">
              <w:rPr>
                <w:b/>
                <w:bCs/>
                <w:i/>
                <w:iCs/>
              </w:rPr>
              <w:t>der er omhandlet i stk. 1,</w:t>
            </w:r>
            <w:r w:rsidRPr="00CB4738">
              <w:t xml:space="preserve"> arbejder de tæt sammen med betalingstjenesteudbyderne og handler hurtigt for at sikre, at der er tru</w:t>
            </w:r>
            <w:r w:rsidRPr="00CB4738">
              <w:t>ffet passende organisatoriske og tekniske foranstaltninger til at beskytte kommunikationssikkerheden og -fortroligheden i overensstemmelse med direktiv 2002/58/EF, herunder med hensyn til opkaldsnummeridentifikation og e-postadresse.</w:t>
            </w:r>
          </w:p>
        </w:tc>
        <w:tc>
          <w:tcPr>
            <w:tcW w:w="4876" w:type="dxa"/>
            <w:hideMark/>
          </w:tcPr>
          <w:p w:rsidR="0047667D" w:rsidRPr="00CB4738" w:rsidRDefault="00BC7686">
            <w:pPr>
              <w:pStyle w:val="Normal6"/>
              <w:rPr>
                <w:szCs w:val="24"/>
              </w:rPr>
            </w:pPr>
            <w:r w:rsidRPr="00CB4738">
              <w:t>5.</w:t>
            </w:r>
            <w:r w:rsidRPr="00CB4738">
              <w:tab/>
              <w:t>Når udbydere af ele</w:t>
            </w:r>
            <w:r w:rsidRPr="00CB4738">
              <w:t xml:space="preserve">ktroniske kommunikationstjenester underrettes af en betalingstjenesteudbyder om forekomsten af svig, arbejder de </w:t>
            </w:r>
            <w:r w:rsidRPr="00CB4738">
              <w:rPr>
                <w:b/>
                <w:bCs/>
                <w:i/>
                <w:iCs/>
              </w:rPr>
              <w:t xml:space="preserve">omgående </w:t>
            </w:r>
            <w:r w:rsidRPr="00CB4738">
              <w:t>tæt sammen med betalingstjenesteudbyderne og handler hurtigt for at sikre, at der er truffet passende organisatoriske og tekniske fora</w:t>
            </w:r>
            <w:r w:rsidRPr="00CB4738">
              <w:t>nstaltninger til at beskytte kommunikationssikkerheden og -fortroligheden i overensstemmelse med direktiv 2002/58/EF, herunder med hensyn til opkaldsnummeridentifikation og e-postadresse.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w:t>
      </w:r>
      <w:r w:rsidRPr="00CB4738">
        <w:rPr>
          <w:rStyle w:val="HideTWBExt"/>
          <w:b w:val="0"/>
          <w:noProof w:val="0"/>
        </w:rPr>
        <w:t>umAm&gt;</w:t>
      </w:r>
      <w:r w:rsidRPr="00CB4738">
        <w:t>422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5 – afsnit 1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Når de underrettes af en betalingstjenesteudbyder om forekomsten af den type svig, der er omhandlet i stk. 1, arbejder onlineplatforme og onlinesøgemaskiner som defineret i forordning (EU) 2022/2065 [forordningen om </w:t>
            </w:r>
            <w:r w:rsidRPr="00CB4738">
              <w:rPr>
                <w:b/>
                <w:i/>
              </w:rPr>
              <w:t>digitale tjenester] tæt sammen med betalingstjenesteudbyderne og handler hurtigt for at fjerne svigagtigt indhold fra deres websteder.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 xml:space="preserve">Sociale medieplatforme og søgemaskiner bør, uden at </w:t>
      </w:r>
      <w:r w:rsidRPr="00CB4738">
        <w:rPr>
          <w:noProof w:val="0"/>
        </w:rPr>
        <w:t>det berører forpligtelserne i henhold til forordningen om digitale tjenester og direktivet om urimelig handelspraksis, forpligtes til at samarbejde med betalingstjenesteudbydere om at slette indhold, hvis dette er blevet identificeret som værende tilfældet</w:t>
      </w:r>
      <w:r w:rsidRPr="00CB4738">
        <w:rPr>
          <w:noProof w:val="0"/>
        </w:rPr>
        <w:t xml:space="preserve"> af svigs oprindelse (f.eks. reklame for svigagtige forretninger, søgemaskineresultater, der viser falske netbankplatforme).</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423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w:t>
      </w:r>
      <w:r w:rsidRPr="00CB4738">
        <w:rPr>
          <w:rStyle w:val="HideTWBExt"/>
          <w:b w:val="0"/>
          <w:noProof w:val="0"/>
        </w:rPr>
        <w:t>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5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5a.</w:t>
            </w:r>
            <w:r w:rsidRPr="00CB4738">
              <w:rPr>
                <w:b/>
                <w:i/>
              </w:rPr>
              <w:tab/>
              <w:t xml:space="preserve">Udbydere af elektroniske kommunikationstjenester træffer uddannelsesforanstaltninger med henblik på at beskytte mod svindel, </w:t>
            </w:r>
            <w:r w:rsidRPr="00CB4738">
              <w:rPr>
                <w:b/>
                <w:i/>
              </w:rPr>
              <w:t>herunder advarsler til kunderne ved hjælp af alle passende midler og medier, når der opstår nye former for onlinesvindel, og under hensyntagen til deres mest sårbare kundegruppers behov.</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Udbydere af elektroniske kommunikationstjenester giver deres kunder</w:t>
            </w:r>
            <w:r w:rsidRPr="00CB4738">
              <w:rPr>
                <w:b/>
                <w:i/>
              </w:rPr>
              <w:t xml:space="preserve"> klare oplysninger om, hvordan de kan identificere forsøg på svig, og advarer dem om anbefalede foranstaltninger og forholdsregler, der skal træffes for at undgå at blive ofre for svigagtige handlinger. Udbydere af elektroniske kommunikationstjenester oply</w:t>
            </w:r>
            <w:r w:rsidRPr="00CB4738">
              <w:rPr>
                <w:b/>
                <w:i/>
              </w:rPr>
              <w:t>ser deres kunder om, hvor de kan indberette svigagtige handlinger og hurtigt indhente oplysninger om svig.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424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w:t>
      </w:r>
      <w:r w:rsidRPr="00CB4738">
        <w:rPr>
          <w:rStyle w:val="HideTWBExt"/>
          <w:noProof w:val="0"/>
        </w:rPr>
        <w:t>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5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5a.</w:t>
            </w:r>
            <w:r w:rsidRPr="00CB4738">
              <w:rPr>
                <w:b/>
                <w:i/>
              </w:rPr>
              <w:tab/>
              <w:t xml:space="preserve">Hvis udbyderen af betalingstjenester er ansvarlig over for brugeren af betalingstjenester i henhold til stk. 1 som </w:t>
            </w:r>
            <w:r w:rsidRPr="00CB4738">
              <w:rPr>
                <w:b/>
                <w:i/>
              </w:rPr>
              <w:t>følge af en erhvervsdrivendes handlinger eller undladelser, har leverandøren ret til at tage retsmidler i anvendelse mod den ansvarlige erhvervsdrivende. Den erhvervsdrivende, mod hvem udbyderen af betalingstjenester kan tage retsmidler i anvendelse, og de</w:t>
            </w:r>
            <w:r w:rsidRPr="00CB4738">
              <w:rPr>
                <w:b/>
                <w:i/>
              </w:rPr>
              <w:t xml:space="preserve"> relevante handlinger og betingelser for anvendelsen af retsmidler fastlægges i national ret.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425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 xml:space="preserve">{The </w:t>
      </w:r>
      <w:r w:rsidRPr="00CB4738">
        <w:rPr>
          <w:rStyle w:val="HideTWBInt"/>
          <w:color w:val="auto"/>
        </w:rPr>
        <w:t>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 stk. 5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5a.</w:t>
            </w:r>
            <w:r w:rsidRPr="00CB4738">
              <w:rPr>
                <w:b/>
                <w:i/>
              </w:rPr>
              <w:tab/>
              <w:t xml:space="preserve">Hvis udbyderen af betalingstjenester er ansvarlig over for </w:t>
            </w:r>
            <w:r w:rsidRPr="00CB4738">
              <w:rPr>
                <w:b/>
                <w:i/>
              </w:rPr>
              <w:t xml:space="preserve">brugeren af betalingstjenester i henhold til denne artikels stk. 1 som følge af en erhvervsdrivendes handlinger eller undladelser, har leverandøren ret til at tage retsmidler i anvendelse mod den ansvarlige erhvervsdrivende. Den erhvervsdrivende, mod hvem </w:t>
            </w:r>
            <w:r w:rsidRPr="00CB4738">
              <w:rPr>
                <w:b/>
                <w:i/>
              </w:rPr>
              <w:t>udbyderen af betalingstjenester kan tage retsmidler i anvendelse, og de relevante handlinger og betingelserne for anvendelsen fastlægges i national ret.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 xml:space="preserve">To ensure a high level of consumer </w:t>
      </w:r>
      <w:r w:rsidRPr="00CB4738">
        <w:rPr>
          <w:noProof w:val="0"/>
        </w:rPr>
        <w:t>protection, the PSP to which the consumer has the direct contractual relationship, should be liable towards the consumer but payment service providers should have the possibility to hold liable other actors who have caused through an act or omission for ex</w:t>
      </w:r>
      <w:r w:rsidRPr="00CB4738">
        <w:rPr>
          <w:noProof w:val="0"/>
        </w:rPr>
        <w:t xml:space="preserve">ample by a digital platform issuing a sponsored advertising for a fakeshop, a data leak caused by a trader resulting in a credible manipulation of the consumer. Such liability chains have been already established in other EU legislation such as Article 20 </w:t>
      </w:r>
      <w:r w:rsidRPr="00CB4738">
        <w:rPr>
          <w:noProof w:val="0"/>
        </w:rPr>
        <w:t>of Directive 2019/770/EU on certain aspects concerning contracts for the supply of digital content and digital services.</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426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Billy Kelleher, Gilles Boyer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59 a (ny)</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Artikel 59a</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 xml:space="preserve">Udbyderen af elektroniske kommunikationstjenesters ansvarsområder og ansvar for svig i form af at udgive sig for en </w:t>
            </w:r>
            <w:r w:rsidRPr="00CB4738">
              <w:rPr>
                <w:b/>
                <w:i/>
              </w:rPr>
              <w:t>anden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Udbydere af elektroniske kommunikationstjenester og betalingstjenesteudbydere skal sørge for, at der er truffet alle nødvendige tekniske foranstaltninger, herunder specifikt kommunikationssikkerheden mellem betalingstjenesteudbydere og -brugere med</w:t>
            </w:r>
            <w:r w:rsidRPr="00CB4738">
              <w:rPr>
                <w:b/>
                <w:i/>
              </w:rPr>
              <w:t xml:space="preserve"> henblik på at forhindre svig inden for rammerne af deres beføjelser. Sådanne tekniske foranstaltninger omfatter som minimum:</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a) bekræftelse af ægtheden af opkald og meddelelser, der foregår via telekommunikationsnetværk, og forebyggelse af brugen af et </w:t>
            </w:r>
            <w:r w:rsidRPr="00CB4738">
              <w:rPr>
                <w:b/>
                <w:i/>
              </w:rPr>
              <w:t>bestemt telefonnummer, som er i strid med betingelserne for tildeling, godkendelse eller fordeling af det pågældende telefonnummer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 forebyggelse af brugen af e-mails til svigagtige formål</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c) forebyggelse af oprettelsen af websteder, der bruges til sv</w:t>
            </w:r>
            <w:r w:rsidRPr="00CB4738">
              <w:rPr>
                <w:b/>
                <w:i/>
              </w:rPr>
              <w:t>igagtige formål, og forebyggelse af, at onlinesøgemaskiner udstiller sådanne websteder på listen over søgeresultater, samt</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d) lagring af dokumentation for alle IT- og identitetsverifikationsforanstaltninger, navnlig i tilfælde af SIMSWAP, for at berettig</w:t>
            </w:r>
            <w:r w:rsidRPr="00CB4738">
              <w:rPr>
                <w:b/>
                <w:i/>
              </w:rPr>
              <w:t>e deres due diligence.</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Sådanne tekniske foranstaltninger skal leveres gratis.</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Hvis udbydere af elektroniske kommunikationstjenester ikke opfylder de tekniske foranstaltninger i denne artikels stk. 1, skal de, som en undtagelse fra artikel 59, stk. 1, </w:t>
            </w:r>
            <w:r w:rsidRPr="00CB4738">
              <w:rPr>
                <w:b/>
                <w:i/>
              </w:rPr>
              <w:t>være økonomisk ansvarlige over for betalerens betalingstjenesteudbyder for det beløb, som betalingstjenesteudbyderen har tilbagebetalt til betalingstjenestebrugeren.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udbydere af elektroniske kommunikationstjenester træffer foranstaltninger til at bistå b</w:t>
            </w:r>
            <w:r w:rsidRPr="00CB4738">
              <w:rPr>
                <w:b/>
                <w:i/>
              </w:rPr>
              <w:t>rugerne med at finde frem til og forhindre svigagtige handlinger, herunder ved at informere brugerne om:</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a) hvordan de kan identificere forsøg på svig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 de nødvendige foranstaltninger og forholdsregler, der skal træffes for at undgå at blive offer for</w:t>
            </w:r>
            <w:r w:rsidRPr="00CB4738">
              <w:rPr>
                <w:b/>
                <w:i/>
              </w:rPr>
              <w:t xml:space="preserve"> svigagtige handlinger, samt</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c) hvor de kan indberette svigagtige handlinger og hurtigt indhente oplysninger om svig.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427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60 – stk. 1 – afsnit 2 – litra a</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a)</w:t>
            </w:r>
            <w:r w:rsidRPr="00CB4738">
              <w:tab/>
              <w:t xml:space="preserve">tabet, tyveriet eller den uberettigede tilegnelse af betalingsinstrumentet ikke kunne </w:t>
            </w:r>
            <w:r w:rsidRPr="00CB4738">
              <w:t>opdages af betaleren forud for betalingen, medmindre betaleren selv har handlet svigagtigt eller</w:t>
            </w:r>
          </w:p>
        </w:tc>
        <w:tc>
          <w:tcPr>
            <w:tcW w:w="4876" w:type="dxa"/>
            <w:hideMark/>
          </w:tcPr>
          <w:p w:rsidR="0047667D" w:rsidRPr="00CB4738" w:rsidRDefault="00BC7686">
            <w:pPr>
              <w:pStyle w:val="Normal6"/>
              <w:rPr>
                <w:szCs w:val="24"/>
              </w:rPr>
            </w:pPr>
            <w:r w:rsidRPr="00CB4738">
              <w:t>a)</w:t>
            </w:r>
            <w:r w:rsidRPr="00CB4738">
              <w:tab/>
              <w:t xml:space="preserve">tabet, tyveriet eller den uberettigede tilegnelse af betalingsinstrumentet </w:t>
            </w:r>
            <w:r w:rsidRPr="00CB4738">
              <w:rPr>
                <w:b/>
                <w:bCs/>
                <w:i/>
                <w:iCs/>
              </w:rPr>
              <w:t>eller sikkerhedsoplysninger</w:t>
            </w:r>
            <w:r w:rsidRPr="00CB4738">
              <w:t xml:space="preserve"> ikke kunne opdages af betaleren forud for betalingen,</w:t>
            </w:r>
            <w:r w:rsidRPr="00CB4738">
              <w:t xml:space="preserve"> medmindre betaleren selv har handlet svigagtigt eller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428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60 –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1a.</w:t>
            </w:r>
            <w:r w:rsidRPr="00CB4738">
              <w:rPr>
                <w:b/>
                <w:i/>
              </w:rPr>
              <w:tab/>
              <w:t>Hvis betalerens udbyder af betalingstjenester har rimelig grund til at have mistanke om svig eller grov forsømmelse begået af forbrugeren, skal udbyderen af betali</w:t>
            </w:r>
            <w:r w:rsidRPr="00CB4738">
              <w:rPr>
                <w:b/>
                <w:i/>
              </w:rPr>
              <w:t>ngstjenester inden for 10 arbejdsdage efter at have konstateret transaktionen eller være blevet underrettet om transaktionen gøre et af følgende:</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a) refundere forbrugeren beløbet for den svigagtige autoriserede betalingstransaktion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 hvis udbyderen af</w:t>
            </w:r>
            <w:r w:rsidRPr="00CB4738">
              <w:rPr>
                <w:b/>
                <w:i/>
              </w:rPr>
              <w:t xml:space="preserve"> betalingstjenester fortsat har rimelig grund til at formode, at forbrugeren har begået svig eller grov uagtsomhed, fremlægge bevis for den relevante nationale myndighed for, at forbrugeren har begået svig eller udvist grov uagtsomhed, og give betaleren en</w:t>
            </w:r>
            <w:r w:rsidRPr="00CB4738">
              <w:rPr>
                <w:b/>
                <w:i/>
              </w:rPr>
              <w:t xml:space="preserve"> dokumenteret begrundelse for at afslå tilbagebetaling og oplyse forbrugeren om, hvilke organer forbrugeren kan henvende sig til i overensstemmelse med artikel 90, 91, 93, 94 og 95, hvis forbrugeren ikke accepterer den anførte begrundelse.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429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60 – stk. 4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4a.</w:t>
            </w:r>
            <w:r w:rsidRPr="00CB4738">
              <w:rPr>
                <w:b/>
                <w:i/>
              </w:rPr>
              <w:tab/>
              <w:t xml:space="preserve">Senest den [Publikationskontoret: Indsæt venligst datoen = 12 måneder efter datoen for denne forordnings ikrafttræden] udsteder Den Europæiske Bankmyndighed retningslinjer for, hvordan begrebet grov forsømmelse skal fortolkes i </w:t>
            </w:r>
            <w:r w:rsidRPr="00CB4738">
              <w:rPr>
                <w:b/>
                <w:i/>
              </w:rPr>
              <w:t>forbindelse med denne forordning.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61 – stk.</w:t>
      </w:r>
      <w:r w:rsidRPr="00CB4738">
        <w:t xml:space="preserve">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Hvis en betalingstransaktion initieres af eller via betalingsmodtageren i forbindelse med en kortbaseret betalingstransaktion, og det nøjagtige fremtidige beløb ikke kendes på det tidspunkt, hvor bet</w:t>
            </w:r>
            <w:r w:rsidRPr="00CB4738">
              <w:t>aleren giver tilladelse til gennemførelse af betalingstransaktionen, må betalerens udbyder af betalingstjenester kun spærre midler på betalerens betalingskonto, hvis betaleren har givet tilladelse til, at det præcise beløb spærres.</w:t>
            </w:r>
          </w:p>
        </w:tc>
        <w:tc>
          <w:tcPr>
            <w:tcW w:w="4876" w:type="dxa"/>
            <w:hideMark/>
          </w:tcPr>
          <w:p w:rsidR="0047667D" w:rsidRPr="00CB4738" w:rsidRDefault="00BC7686">
            <w:pPr>
              <w:pStyle w:val="Normal6"/>
              <w:rPr>
                <w:szCs w:val="24"/>
              </w:rPr>
            </w:pPr>
            <w:r w:rsidRPr="00CB4738">
              <w:t>1.</w:t>
            </w:r>
            <w:r w:rsidRPr="00CB4738">
              <w:tab/>
              <w:t>Hvis en betalingstran</w:t>
            </w:r>
            <w:r w:rsidRPr="00CB4738">
              <w:t>saktion initieres af eller via betalingsmodtageren i forbindelse med en kortbaseret betalingstransaktion</w:t>
            </w:r>
            <w:r w:rsidRPr="00CB4738">
              <w:rPr>
                <w:b/>
                <w:bCs/>
                <w:i/>
                <w:iCs/>
              </w:rPr>
              <w:t xml:space="preserve">, en transaktion baseret på overførsel fra konto til konto eller en kreditoverførsel </w:t>
            </w:r>
            <w:r w:rsidRPr="00CB4738">
              <w:t>og det nøjagtige fremtidige beløb ikke kendes på det tidspunkt, hvo</w:t>
            </w:r>
            <w:r w:rsidRPr="00CB4738">
              <w:t>r betaleren giver tilladelse til gennemførelse af betalingstransaktionen, må betalerens udbyder af betalingstjenester kun spærre midler på betalerens betalingskonto, hvis betaleren har givet tilladelse til, at det præcise beløb spærres.</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62 – stk. 1 – afsnit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Med forbehold af denne artikels stk. 3 har betaleren ud over den ret, der er omhandlet i dette stykkes første afsnit, for </w:t>
            </w:r>
            <w:r w:rsidRPr="00CB4738">
              <w:rPr>
                <w:b/>
                <w:bCs/>
                <w:i/>
                <w:iCs/>
              </w:rPr>
              <w:t>autoriserede betalingstransaktioner, der er initieret af en betalingsmodtager, herunder</w:t>
            </w:r>
            <w:r w:rsidRPr="00CB4738">
              <w:t xml:space="preserve"> direkte debiteringer som omha</w:t>
            </w:r>
            <w:r w:rsidRPr="00CB4738">
              <w:t>ndlet i artikel 1 i forordning (EU) nr. 260/2012, ubetinget ret til tilbagebetaling inden for de frister, der er fastsat i nærværende forordnings artikel 63.</w:t>
            </w:r>
          </w:p>
        </w:tc>
        <w:tc>
          <w:tcPr>
            <w:tcW w:w="4876" w:type="dxa"/>
            <w:hideMark/>
          </w:tcPr>
          <w:p w:rsidR="0047667D" w:rsidRPr="00CB4738" w:rsidRDefault="00BC7686">
            <w:pPr>
              <w:pStyle w:val="Normal6"/>
              <w:rPr>
                <w:szCs w:val="24"/>
              </w:rPr>
            </w:pPr>
            <w:r w:rsidRPr="00CB4738">
              <w:t>Med forbehold af denne artikels stk. 3 har betaleren ud over den ret, der er omhandlet i dette sty</w:t>
            </w:r>
            <w:r w:rsidRPr="00CB4738">
              <w:t>kkes første afsnit, for direkte debiteringer som omhandlet i artikel 1 i forordning (EU) nr. 260/2012, ubetinget ret til tilbagebetaling inden for de frister, der er fastsat i nærværende forordnings artikel 63.</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62 – stk. 1 – afsnit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Med forbehold af denne artikels stk. 3 har betaleren ud over den ret, der er omhandlet i dette stykkes første afsnit, for </w:t>
            </w:r>
            <w:r w:rsidRPr="00CB4738">
              <w:rPr>
                <w:b/>
                <w:bCs/>
                <w:i/>
                <w:iCs/>
              </w:rPr>
              <w:t>autoriserede betalingstransaktioner, der er initieret af en betalingsmodtager, herunder</w:t>
            </w:r>
            <w:r w:rsidRPr="00CB4738">
              <w:t xml:space="preserve"> direkte debiteringer som omhandlet i artikel 1</w:t>
            </w:r>
            <w:r w:rsidRPr="00CB4738">
              <w:t xml:space="preserve"> i forordning (EU) nr. 260/2012, ubetinget ret til tilbagebetaling inden for de frister, der er fastsat i nærværende forordnings artikel 63.</w:t>
            </w:r>
          </w:p>
        </w:tc>
        <w:tc>
          <w:tcPr>
            <w:tcW w:w="4876" w:type="dxa"/>
            <w:hideMark/>
          </w:tcPr>
          <w:p w:rsidR="0047667D" w:rsidRPr="00CB4738" w:rsidRDefault="00BC7686">
            <w:pPr>
              <w:pStyle w:val="Normal6"/>
              <w:rPr>
                <w:szCs w:val="24"/>
              </w:rPr>
            </w:pPr>
            <w:r w:rsidRPr="00CB4738">
              <w:t xml:space="preserve">Med forbehold af denne artikels stk. 3 har betaleren ud over den ret, der er omhandlet i dette stykkes første </w:t>
            </w:r>
            <w:r w:rsidRPr="00CB4738">
              <w:t>afsnit, for direkte debiteringer som omhandlet i artikel 1 i forordning (EU) nr. 260/2012, ubetinget ret til tilbagebetaling inden for de frister, der er fastsat i nærværende forordnings artikel 63.</w:t>
            </w:r>
            <w:r w:rsidRPr="00CB4738">
              <w:rPr>
                <w:b/>
                <w:i/>
              </w:rPr>
              <w:t xml:space="preserve"> Transaktioner initieret af handlende (Merchant initiated </w:t>
            </w:r>
            <w:r w:rsidRPr="00CB4738">
              <w:rPr>
                <w:b/>
                <w:i/>
              </w:rPr>
              <w:t>Transactions, MIT'er) er ikke omfattet af denne ubetingede ret.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w:t>
      </w:r>
      <w:r w:rsidRPr="00CB4738">
        <w:rPr>
          <w:rStyle w:val="HideTWBExt"/>
          <w:b w:val="0"/>
          <w:noProof w:val="0"/>
        </w:rPr>
        <w:t>nd&gt;</w:t>
      </w:r>
    </w:p>
    <w:p w:rsidR="0047667D" w:rsidRPr="00CB4738" w:rsidRDefault="00BC7686" w:rsidP="0047667D">
      <w:pPr>
        <w:pStyle w:val="NormalBold"/>
      </w:pPr>
      <w:r w:rsidRPr="00CB4738">
        <w:rPr>
          <w:rStyle w:val="HideTWBExt"/>
          <w:b w:val="0"/>
          <w:noProof w:val="0"/>
        </w:rPr>
        <w:t>&lt;Article&gt;</w:t>
      </w:r>
      <w:r w:rsidRPr="00CB4738">
        <w:t>Artikel 63 – stk. 2 – afsnit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Senest </w:t>
            </w:r>
            <w:r w:rsidRPr="00CB4738">
              <w:rPr>
                <w:b/>
                <w:bCs/>
                <w:i/>
                <w:iCs/>
              </w:rPr>
              <w:t>10</w:t>
            </w:r>
            <w:r w:rsidRPr="00CB4738">
              <w:t xml:space="preserve"> arbejdsdage efter modtagelsen af en anmodning om tilbagebetaling skal udbyderen af betalingstjenester gøre et af følgende:</w:t>
            </w:r>
          </w:p>
        </w:tc>
        <w:tc>
          <w:tcPr>
            <w:tcW w:w="4876" w:type="dxa"/>
            <w:hideMark/>
          </w:tcPr>
          <w:p w:rsidR="0047667D" w:rsidRPr="00CB4738" w:rsidRDefault="00BC7686">
            <w:pPr>
              <w:pStyle w:val="Normal6"/>
              <w:rPr>
                <w:szCs w:val="24"/>
              </w:rPr>
            </w:pPr>
            <w:r w:rsidRPr="00CB4738">
              <w:t xml:space="preserve">Senest </w:t>
            </w:r>
            <w:r w:rsidRPr="00CB4738">
              <w:rPr>
                <w:b/>
                <w:bCs/>
                <w:i/>
                <w:iCs/>
              </w:rPr>
              <w:t>20</w:t>
            </w:r>
            <w:r w:rsidRPr="00CB4738">
              <w:t xml:space="preserve"> arbejdsdage efter modtagelsen af en anmodning om tilbagebetaling skal udbyderen af betalingstjenester gøre et af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 xml:space="preserve">José Manuel </w:t>
      </w:r>
      <w:r w:rsidRPr="00CB4738">
        <w:t>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65 – stk. 1 – afsnit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Udbyderen af betalingstjenester foretager underretningen snarest </w:t>
            </w:r>
            <w:r w:rsidRPr="00CB4738">
              <w:t>muligt eller stiller den til rådighed på en aftalt måde og under alle omstændigheder inden for de frister, der er anført i artikel 69.</w:t>
            </w:r>
          </w:p>
        </w:tc>
        <w:tc>
          <w:tcPr>
            <w:tcW w:w="4876" w:type="dxa"/>
            <w:hideMark/>
          </w:tcPr>
          <w:p w:rsidR="0047667D" w:rsidRPr="00CB4738" w:rsidRDefault="00BC7686">
            <w:pPr>
              <w:pStyle w:val="Normal6"/>
              <w:rPr>
                <w:szCs w:val="24"/>
              </w:rPr>
            </w:pPr>
            <w:r w:rsidRPr="00CB4738">
              <w:t xml:space="preserve">Udbyderen af betalingstjenester foretager underretningen snarest muligt eller stiller den til rådighed på en aftalt måde </w:t>
            </w:r>
            <w:r w:rsidRPr="00CB4738">
              <w:t xml:space="preserve">og under alle omstændigheder inden for de frister, der er anført i artikel 69. </w:t>
            </w:r>
            <w:r w:rsidRPr="00CB4738">
              <w:rPr>
                <w:b/>
                <w:i/>
              </w:rPr>
              <w:t>Hvis udbyderen af betalingstjenester nægter at gennemføre betalingen baseret på objektive grunde til mistanke om en svigagtig betalingstransaktion i overensstemmelse med artikel</w:t>
            </w:r>
            <w:r w:rsidRPr="00CB4738">
              <w:rPr>
                <w:b/>
                <w:i/>
              </w:rPr>
              <w:t xml:space="preserve"> 83, stk. 1, tages der i underretningen hensyn til de oplysninger, der er nødvendige for, at brugeren af betalingstjenesten kan løse den mistænkelige transaktion.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w:t>
      </w:r>
      <w:r w:rsidRPr="00CB4738">
        <w:rPr>
          <w:rStyle w:val="HideTWBExt"/>
          <w:b w:val="0"/>
          <w:noProof w:val="0"/>
        </w:rPr>
        <w:t>lock-By&gt;&lt;Members&gt;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65 – stk. 1 – afsnit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Udbyderen af betalingstjenester foretager underretningen </w:t>
            </w:r>
            <w:r w:rsidRPr="00CB4738">
              <w:t>snarest muligt eller stiller den til rådighed på en aftalt måde og under alle omstændigheder inden for de frister, der er anført i artikel 69.</w:t>
            </w:r>
          </w:p>
        </w:tc>
        <w:tc>
          <w:tcPr>
            <w:tcW w:w="4876" w:type="dxa"/>
            <w:hideMark/>
          </w:tcPr>
          <w:p w:rsidR="0047667D" w:rsidRPr="00CB4738" w:rsidRDefault="00BC7686">
            <w:pPr>
              <w:pStyle w:val="Normal6"/>
              <w:rPr>
                <w:szCs w:val="24"/>
              </w:rPr>
            </w:pPr>
            <w:r w:rsidRPr="00CB4738">
              <w:t xml:space="preserve">Udbyderen af betalingstjenester foretager underretningen snarest muligt eller stiller den til rådighed på en </w:t>
            </w:r>
            <w:r w:rsidRPr="00CB4738">
              <w:t>aftalt måde og under alle omstændigheder inden for de frister, der er anført i artikel 69.</w:t>
            </w:r>
            <w:r w:rsidRPr="00CB4738">
              <w:rPr>
                <w:b/>
                <w:i/>
              </w:rPr>
              <w:t xml:space="preserve"> Hvis udbyderen af betalingstjenester nægter at gennemføre betalingen baseret på en rimelig mistanke om en svigagtig betalingstransaktion i overensstemmelse med artik</w:t>
            </w:r>
            <w:r w:rsidRPr="00CB4738">
              <w:rPr>
                <w:b/>
                <w:i/>
              </w:rPr>
              <w:t>el 83, stk. 1, tages der i underretningen hensyn til de oplysninger, der er nødvendige for, at betalingstjenestebrugeren kan løse den mistænkelige transaktion.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w:t>
      </w:r>
      <w:r w:rsidRPr="00CB4738">
        <w:rPr>
          <w:rStyle w:val="HideTWBExt"/>
          <w:b w:val="0"/>
          <w:noProof w:val="0"/>
        </w:rPr>
        <w:t>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65 – stk. 1 – afsnit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Rammeaftalen kan indeholde en bestemmelse om, at </w:t>
            </w:r>
            <w:r w:rsidRPr="00CB4738">
              <w:t>betalingstjenesteudbyderen kan opkræve et rimeligt gebyr for denne afvisning, hvis afvisningen er objektivt begrundet.</w:t>
            </w:r>
          </w:p>
        </w:tc>
        <w:tc>
          <w:tcPr>
            <w:tcW w:w="4876" w:type="dxa"/>
            <w:hideMark/>
          </w:tcPr>
          <w:p w:rsidR="0047667D" w:rsidRPr="00CB4738" w:rsidRDefault="00BC7686">
            <w:pPr>
              <w:pStyle w:val="Normal6"/>
              <w:rPr>
                <w:szCs w:val="24"/>
              </w:rPr>
            </w:pPr>
            <w:r w:rsidRPr="00CB4738">
              <w:t>Rammeaftalen kan indeholde en bestemmelse om, at betalingstjenesteudbyderen kan opkræve et rimeligt gebyr for denne afvisning, hvis afvis</w:t>
            </w:r>
            <w:r w:rsidRPr="00CB4738">
              <w:t>ningen er objektivt begrundet</w:t>
            </w:r>
            <w:r w:rsidRPr="00CB4738">
              <w:rPr>
                <w:b/>
                <w:bCs/>
                <w:i/>
                <w:iCs/>
              </w:rPr>
              <w:t>, men ikke i tilfælde af en afvisning som følge af en formodet svigagtig transaktion</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 xml:space="preserve">José Manuel García-Margallo y </w:t>
      </w:r>
      <w:r w:rsidRPr="00CB4738">
        <w:t>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65 – stk. 1 – afsnit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Rammeaftalen kan indeholde en bestemmelse om, at betalingstjenesteudbyderen kan opkræv</w:t>
            </w:r>
            <w:r w:rsidRPr="00CB4738">
              <w:t>e et rimeligt gebyr for denne afvisning, hvis afvisningen er objektivt begrundet.</w:t>
            </w:r>
          </w:p>
        </w:tc>
        <w:tc>
          <w:tcPr>
            <w:tcW w:w="4876" w:type="dxa"/>
            <w:hideMark/>
          </w:tcPr>
          <w:p w:rsidR="0047667D" w:rsidRPr="00CB4738" w:rsidRDefault="00BC7686">
            <w:pPr>
              <w:pStyle w:val="Normal6"/>
              <w:rPr>
                <w:szCs w:val="24"/>
              </w:rPr>
            </w:pPr>
            <w:r w:rsidRPr="00CB4738">
              <w:t>Rammeaftalen kan indeholde en bestemmelse om, at betalingstjenesteudbyderen kan opkræve et rimeligt gebyr for denne afvisning, hvis afvisningen er objektivt begrundet</w:t>
            </w:r>
            <w:r w:rsidRPr="00CB4738">
              <w:rPr>
                <w:b/>
                <w:bCs/>
                <w:i/>
                <w:iCs/>
              </w:rPr>
              <w:t>, men ik</w:t>
            </w:r>
            <w:r w:rsidRPr="00CB4738">
              <w:rPr>
                <w:b/>
                <w:bCs/>
                <w:i/>
                <w:iCs/>
              </w:rPr>
              <w:t>ke i tilfælde af en afvisning som følge af en formodet svigagtig transaktion</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til </w:t>
      </w:r>
      <w:r w:rsidRPr="00CB4738">
        <w:t>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65 – stk. 2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2a.</w:t>
            </w:r>
            <w:r w:rsidRPr="00CB4738">
              <w:rPr>
                <w:b/>
                <w:i/>
              </w:rPr>
              <w:tab/>
              <w:t xml:space="preserve">Med forbehold af stk. 1 kan betalerens kontoførende betalingstjenesteudbyder, hvis mekanismerne til overvågning af transaktioner i </w:t>
            </w:r>
            <w:r w:rsidRPr="00CB4738">
              <w:rPr>
                <w:b/>
                <w:i/>
              </w:rPr>
              <w:t>overensstemmelse med artikel 83, stk. 1, giver rimelig grund til mistanke om en svigagtig betalingstransaktion, nægte at gennemføre betalingstransaktionen.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439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w:t>
      </w:r>
      <w:r w:rsidRPr="00CB4738">
        <w:rPr>
          <w:rStyle w:val="HideTWBExt"/>
          <w:b w:val="0"/>
          <w:noProof w:val="0"/>
        </w:rPr>
        <w:t>&gt;&lt;Members&gt;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68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Denne afdeling finder anvendelse på betalingstransaktioner, der ikke er </w:t>
            </w:r>
            <w:r w:rsidRPr="00CB4738">
              <w:t>omhandlet i stk. 1, medmindre andet er aftalt mellem betalingstjenestebrugeren og betalingstjenesteudbyderen, jf. dog artikel 73, som ikke kan fraviges af parterne ved aftale. Når betalingstjenestebrugeren og betalingstjenesteudbyderen aftaler en længere f</w:t>
            </w:r>
            <w:r w:rsidRPr="00CB4738">
              <w:t xml:space="preserve">rist end den, der er fastsat i artikel 69, for betalingstransaktioner i Unionen, må denne længere frist dog højst være </w:t>
            </w:r>
            <w:r w:rsidRPr="00CB4738">
              <w:rPr>
                <w:b/>
                <w:bCs/>
                <w:i/>
                <w:iCs/>
              </w:rPr>
              <w:t>fire</w:t>
            </w:r>
            <w:r w:rsidRPr="00CB4738">
              <w:t xml:space="preserve"> arbejdsdage efter modtagelsestidspunktet, jf. artikel 64.</w:t>
            </w:r>
          </w:p>
        </w:tc>
        <w:tc>
          <w:tcPr>
            <w:tcW w:w="4876" w:type="dxa"/>
            <w:hideMark/>
          </w:tcPr>
          <w:p w:rsidR="0047667D" w:rsidRPr="00CB4738" w:rsidRDefault="00BC7686">
            <w:pPr>
              <w:pStyle w:val="Normal6"/>
              <w:rPr>
                <w:szCs w:val="24"/>
              </w:rPr>
            </w:pPr>
            <w:r w:rsidRPr="00CB4738">
              <w:t>2.</w:t>
            </w:r>
            <w:r w:rsidRPr="00CB4738">
              <w:tab/>
              <w:t>Denne afdeling finder anvendelse på betalingstransaktioner, der ikke er</w:t>
            </w:r>
            <w:r w:rsidRPr="00CB4738">
              <w:t xml:space="preserve"> omhandlet i stk. 1, medmindre andet er aftalt mellem betalingstjenestebrugeren og betalingstjenesteudbyderen, jf. dog artikel 73, som ikke kan fraviges af parterne ved aftale. Når betalingstjenestebrugeren og betalingstjenesteudbyderen aftaler en længere </w:t>
            </w:r>
            <w:r w:rsidRPr="00CB4738">
              <w:t xml:space="preserve">frist end den, der er fastsat i artikel 69, for betalingstransaktioner i Unionen, må denne længere frist dog højst være </w:t>
            </w:r>
            <w:r w:rsidRPr="00CB4738">
              <w:rPr>
                <w:b/>
                <w:bCs/>
                <w:i/>
                <w:iCs/>
              </w:rPr>
              <w:t>fem</w:t>
            </w:r>
            <w:r w:rsidRPr="00CB4738">
              <w:t xml:space="preserve"> arbejdsdage efter modtagelsestidspunktet, jf. artikel 64.</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69 – stk. 2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2a.</w:t>
            </w:r>
            <w:r w:rsidRPr="00CB4738">
              <w:rPr>
                <w:b/>
                <w:i/>
              </w:rPr>
              <w:tab/>
              <w:t xml:space="preserve">Hvis mekanismerne til overvågning af </w:t>
            </w:r>
            <w:r w:rsidRPr="00CB4738">
              <w:rPr>
                <w:b/>
                <w:i/>
              </w:rPr>
              <w:t>transaktioner i overensstemmelse med artikel 83, stk. 1, giver rimelig grund til mistanke om en svigagtig betalingstransaktion, kan betalerens betalingstjenesteudbyder nægte at stille midlerne til rådighed på betalerens betalingskonto. Betalerens udbyder a</w:t>
            </w:r>
            <w:r w:rsidRPr="00CB4738">
              <w:rPr>
                <w:b/>
                <w:i/>
              </w:rPr>
              <w:t>f betalingstjenester skal om nødvendigt og uden unødig forsinkelse søge klarhed om den formodede svigagtige betalingstransaktion og, afhængigt af resultatet, enten stille midler til rådighed eller betale dem tilbage til betalerens kontoførende betalingstje</w:t>
            </w:r>
            <w:r w:rsidRPr="00CB4738">
              <w:rPr>
                <w:b/>
                <w:i/>
              </w:rPr>
              <w:t>nesteudbyder.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69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t xml:space="preserve">Betalingsmodtagerens betalingstjenesteudbyder overfører en betalingsordre afgivet af eller via betalingsmodtageren til betalerens betalingstjenesteudbyder inden for den tidsfrist, der er aftalt mellem </w:t>
            </w:r>
            <w:r w:rsidRPr="00CB4738">
              <w:t>betalingsmodtageren og betalingstjenesteudbyderen, således at afregningen for så vidt angår direkte debiteringer kan gennemføres på den aftalte forfaldsdato.</w:t>
            </w:r>
          </w:p>
        </w:tc>
        <w:tc>
          <w:tcPr>
            <w:tcW w:w="4876" w:type="dxa"/>
            <w:hideMark/>
          </w:tcPr>
          <w:p w:rsidR="0047667D" w:rsidRPr="00CB4738" w:rsidRDefault="00BC7686">
            <w:pPr>
              <w:pStyle w:val="Normal6"/>
              <w:rPr>
                <w:szCs w:val="24"/>
              </w:rPr>
            </w:pPr>
            <w:r w:rsidRPr="00CB4738">
              <w:t>3.</w:t>
            </w:r>
            <w:r w:rsidRPr="00CB4738">
              <w:tab/>
              <w:t xml:space="preserve">Betalingsmodtagerens betalingstjenesteudbyder overfører en betalingsordre afgivet af eller via </w:t>
            </w:r>
            <w:r w:rsidRPr="00CB4738">
              <w:t>betalingsmodtageren til betalerens betalingstjenesteudbyder inden for den tidsfrist, der er aftalt mellem betalingsmodtageren og betalingstjenesteudbyderen, således at afregningen for så vidt angår direkte debiteringer kan gennemføres på den aftalte forfal</w:t>
            </w:r>
            <w:r w:rsidRPr="00CB4738">
              <w:t xml:space="preserve">dsdato. </w:t>
            </w:r>
            <w:r w:rsidRPr="00CB4738">
              <w:rPr>
                <w:b/>
                <w:i/>
              </w:rPr>
              <w:t>Stk. [2a nyt] gælder i overensstemmelser hermed.</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72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For så vidt angår nationale betalingstransaktioner kan medlemsstaterne foreskrive kortere maksimale gennemførelsestider end de i denne afdeling fastsatte.</w:t>
            </w:r>
          </w:p>
        </w:tc>
        <w:tc>
          <w:tcPr>
            <w:tcW w:w="4876" w:type="dxa"/>
            <w:hideMark/>
          </w:tcPr>
          <w:p w:rsidR="0047667D" w:rsidRPr="00CB4738" w:rsidRDefault="00BC7686">
            <w:pPr>
              <w:pStyle w:val="Normal6"/>
              <w:rPr>
                <w:szCs w:val="24"/>
              </w:rPr>
            </w:pPr>
            <w:r w:rsidRPr="00CB4738">
              <w:t>For så vidt angår nat</w:t>
            </w:r>
            <w:r w:rsidRPr="00CB4738">
              <w:t xml:space="preserve">ionale betalingstransaktioner kan medlemsstaterne foreskrive kortere maksimale gennemførelsestider end de i denne afdeling fastsatte. </w:t>
            </w:r>
            <w:r w:rsidRPr="00CB4738">
              <w:rPr>
                <w:b/>
                <w:i/>
              </w:rPr>
              <w:t>Afgørelser truffet i henhold til denne artikel skal meddeles Kommissionen.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74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4.</w:t>
            </w:r>
            <w:r w:rsidRPr="00CB4738">
              <w:tab/>
              <w:t xml:space="preserve">Hvis det er aftalt </w:t>
            </w:r>
            <w:r w:rsidRPr="00CB4738">
              <w:t>i rammeaftalen, kan udbyderen af betalingstjenester kræve betaling af brugeren af betalingstjenester for inddrivelsen.</w:t>
            </w:r>
          </w:p>
        </w:tc>
        <w:tc>
          <w:tcPr>
            <w:tcW w:w="4876" w:type="dxa"/>
            <w:hideMark/>
          </w:tcPr>
          <w:p w:rsidR="0047667D" w:rsidRPr="00CB4738" w:rsidRDefault="00BC7686">
            <w:pPr>
              <w:pStyle w:val="Normal6"/>
              <w:rPr>
                <w:szCs w:val="24"/>
              </w:rPr>
            </w:pPr>
            <w:r w:rsidRPr="00CB4738">
              <w:t>4.</w:t>
            </w:r>
            <w:r w:rsidRPr="00CB4738">
              <w:tab/>
              <w:t>Hvis det er aftalt i rammeaftalen, kan udbyderen af betalingstjenester kræve betaling af brugeren af betalingstjenester for inddrivels</w:t>
            </w:r>
            <w:r w:rsidRPr="00CB4738">
              <w:t xml:space="preserve">en. </w:t>
            </w:r>
            <w:r w:rsidRPr="00CB4738">
              <w:rPr>
                <w:b/>
                <w:i/>
              </w:rPr>
              <w:t>Gebyret skal være passende og stå i et rimeligt forhold til de faktiske omkostninger.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Marek Belka, Paul Tang, René Repasi</w:t>
      </w:r>
      <w:r w:rsidRPr="00CB4738">
        <w:rPr>
          <w:rStyle w:val="HideTWBExt"/>
          <w:b w:val="0"/>
          <w:noProof w:val="0"/>
        </w:rPr>
        <w:t>&lt;/Members&gt;</w:t>
      </w:r>
    </w:p>
    <w:p w:rsidR="0047667D" w:rsidRPr="00CB4738" w:rsidRDefault="00BC7686" w:rsidP="0047667D">
      <w:r w:rsidRPr="00CB4738">
        <w:rPr>
          <w:rStyle w:val="HideTWBExt"/>
          <w:noProof w:val="0"/>
        </w:rPr>
        <w:t>&lt;/RepeatBl</w:t>
      </w:r>
      <w:r w:rsidRPr="00CB4738">
        <w:rPr>
          <w:rStyle w:val="HideTWBExt"/>
          <w:noProof w:val="0"/>
        </w:rPr>
        <w:t>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80 – stk.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Betalingssystemer og betalingstjenesteudbydere har mulighed for at behandle særlige kategorier af </w:t>
            </w:r>
            <w:r w:rsidRPr="00CB4738">
              <w:t>personoplysninger, jf. artikel 9, stk. 1, i forordning (EU) 2016/679 og artikel 10, stk. 1, i forordning (EU) 2018/1725, i det omfang det er nødvendigt for udbud af betalingstjenester og for overholdelse af forpligtelserne i henhold til denne forordning af</w:t>
            </w:r>
            <w:r w:rsidRPr="00CB4738">
              <w:t xml:space="preserve"> hensyn til et velfungerende indre marked for betalingstjenester, med forbehold af passende sikkerhedsforanstaltninger for fysiske personers grundlæggende rettigheder og frihedsrettigheder, herunder følgende:</w:t>
            </w:r>
          </w:p>
        </w:tc>
        <w:tc>
          <w:tcPr>
            <w:tcW w:w="4876" w:type="dxa"/>
            <w:hideMark/>
          </w:tcPr>
          <w:p w:rsidR="0047667D" w:rsidRPr="00CB4738" w:rsidRDefault="00BC7686">
            <w:pPr>
              <w:pStyle w:val="Normal6"/>
              <w:rPr>
                <w:szCs w:val="24"/>
              </w:rPr>
            </w:pPr>
            <w:r w:rsidRPr="00CB4738">
              <w:rPr>
                <w:b/>
                <w:i/>
              </w:rPr>
              <w:t xml:space="preserve">Betalingssystemer og betalingstjenesteudbydere </w:t>
            </w:r>
            <w:r w:rsidRPr="00CB4738">
              <w:rPr>
                <w:b/>
                <w:i/>
              </w:rPr>
              <w:t xml:space="preserve">har mulighed for at behandle særlige kategorier af personoplysninger, jf. artikel 9, stk. 1, i forordning (EU) 2016/679 og artikel 10, stk. 1, i forordning (EU) 2018/1725, i det omfang det er nødvendigt for at forhindre, undersøge og påvise betalingssvig, </w:t>
            </w:r>
            <w:r w:rsidRPr="00CB4738">
              <w:rPr>
                <w:b/>
                <w:i/>
              </w:rPr>
              <w:t xml:space="preserve">med forbehold af passende sikkerhedsforanstaltninger for fysiske personers grundlæggende rettigheder og frihedsrettigheder, på det grundlag, at en sådan forebyggelse, undersøgelse og påvisning er af stor offentlig interesse som omhandlet i artikel 9, stk. </w:t>
            </w:r>
            <w:r w:rsidRPr="00CB4738">
              <w:rPr>
                <w:b/>
                <w:i/>
              </w:rPr>
              <w:t xml:space="preserve">2, litra g), i forordning (EU) 2016/679 og på grundlag af artikel 6, stk. 1, litra c) og d), i forordning (EU) 2016/679. Uden at det berører ovenstående må betalingstjenesteudbydere kun tilgå, opbevare og behandle personoplysninger, der er nødvendige for, </w:t>
            </w:r>
            <w:r w:rsidRPr="00CB4738">
              <w:rPr>
                <w:b/>
                <w:i/>
              </w:rPr>
              <w:t>at de kan yde betalingstjenester, og kun med betalingstjenestebrugerens samtykke.</w:t>
            </w:r>
            <w:r w:rsidRPr="00CB4738">
              <w:t xml:space="preserve"> Betalingssystemer og betalingstjenesteudbydere har mulighed for at behandle særlige kategorier af personoplysninger, jf. artikel 9, stk. 1, i forordning (EU) 2016/679 og arti</w:t>
            </w:r>
            <w:r w:rsidRPr="00CB4738">
              <w:t>kel 10, stk. 1, i forordning (EU) 2018/1725, i det omfang det er nødvendigt for udbud af betalingstjenester og for overholdelse af forpligtelserne i henhold til denne forordning af hensyn til et velfungerende indre marked for betalingstjenester, med forbeh</w:t>
            </w:r>
            <w:r w:rsidRPr="00CB4738">
              <w:t>old af passende sikkerhedsforanstaltninger for fysiske personers grundlæggende rettigheder og frihedsrettigheder, herunder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 xml:space="preserve">Ondřej </w:t>
      </w:r>
      <w:r w:rsidRPr="00CB4738">
        <w:t>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80 – stk.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Betalingssystemer </w:t>
            </w:r>
            <w:r w:rsidRPr="00CB4738">
              <w:rPr>
                <w:b/>
                <w:bCs/>
                <w:i/>
                <w:iCs/>
              </w:rPr>
              <w:t>og</w:t>
            </w:r>
            <w:r w:rsidRPr="00CB4738">
              <w:t xml:space="preserve"> betalingstjenesteudbydere har mulighed for at behandle særlige kategorier af personoplysninger, jf. artikel 9, stk. 1, i forordning (EU) 2016/679 og artikel 10, stk. 1, i forordning (EU) 2018/1725, i det omfang det er nødvendigt for udbud af betalingstjen</w:t>
            </w:r>
            <w:r w:rsidRPr="00CB4738">
              <w:t xml:space="preserve">ester </w:t>
            </w:r>
            <w:r w:rsidRPr="00CB4738">
              <w:rPr>
                <w:b/>
                <w:bCs/>
                <w:i/>
                <w:iCs/>
              </w:rPr>
              <w:t>og</w:t>
            </w:r>
            <w:r w:rsidRPr="00CB4738">
              <w:t xml:space="preserve"> for overholdelse af forpligtelserne i henhold til denne forordning af hensyn til et velfungerende indre marked for betalingstjenester, med forbehold af passende sikkerhedsforanstaltninger for fysiske personers grundlæggende rettigheder og frihedsr</w:t>
            </w:r>
            <w:r w:rsidRPr="00CB4738">
              <w:t>ettigheder, herunder følgende:</w:t>
            </w:r>
          </w:p>
        </w:tc>
        <w:tc>
          <w:tcPr>
            <w:tcW w:w="4876" w:type="dxa"/>
            <w:hideMark/>
          </w:tcPr>
          <w:p w:rsidR="0047667D" w:rsidRPr="00CB4738" w:rsidRDefault="00BC7686">
            <w:pPr>
              <w:pStyle w:val="Normal6"/>
              <w:rPr>
                <w:szCs w:val="24"/>
              </w:rPr>
            </w:pPr>
            <w:r w:rsidRPr="00CB4738">
              <w:t>Betalingssystemer</w:t>
            </w:r>
            <w:r w:rsidRPr="00CB4738">
              <w:rPr>
                <w:b/>
                <w:bCs/>
                <w:i/>
                <w:iCs/>
              </w:rPr>
              <w:t>,</w:t>
            </w:r>
            <w:r w:rsidRPr="00CB4738">
              <w:t xml:space="preserve"> betalingstjenesteudbydere </w:t>
            </w:r>
            <w:r w:rsidRPr="00CB4738">
              <w:rPr>
                <w:b/>
                <w:bCs/>
                <w:i/>
                <w:iCs/>
              </w:rPr>
              <w:t xml:space="preserve">og udbydere af tekniske tjenester </w:t>
            </w:r>
            <w:r w:rsidRPr="00CB4738">
              <w:t>har mulighed for at behandle særlige kategorier af personoplysninger, jf. artikel 9, stk. 1, i forordning (EU) 2016/679 og artikel 10, stk. 1, i f</w:t>
            </w:r>
            <w:r w:rsidRPr="00CB4738">
              <w:t xml:space="preserve">orordning (EU) 2018/1725, i det omfang det er nødvendigt for udbud af betalingstjenester </w:t>
            </w:r>
            <w:r w:rsidRPr="00CB4738">
              <w:rPr>
                <w:b/>
                <w:bCs/>
                <w:i/>
                <w:iCs/>
              </w:rPr>
              <w:t>eller for at sikre en optimalt fungerende stærk kundeautentifikation baseret på iboende egenskaber eller</w:t>
            </w:r>
            <w:r w:rsidRPr="00CB4738">
              <w:t xml:space="preserve"> for overholdelse af forpligtelserne i henhold til denne forord</w:t>
            </w:r>
            <w:r w:rsidRPr="00CB4738">
              <w:t>ning af hensyn til et velfungerende indre marked for betalingstjenester, med forbehold af passende sikkerhedsforanstaltninger for fysiske personers grundlæggende rettigheder og frihedsrettigheder, herunder følgende: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w:t>
      </w:r>
      <w:r w:rsidRPr="00CB4738">
        <w:rPr>
          <w:rStyle w:val="HideTWBExt"/>
          <w:noProof w:val="0"/>
        </w:rPr>
        <w:t>&gt;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80 – stk.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Betalingssystemer og betalingstjenesteudbydere har mulighed for at behandle særlige kategorier af personoplysninger, jf. artikel 9, stk. 1, i forordning (EU) 2016/679 og artikel 10, stk. 1, i forordning (EU) 2018/1725, </w:t>
            </w:r>
            <w:r w:rsidRPr="00CB4738">
              <w:rPr>
                <w:b/>
                <w:bCs/>
                <w:i/>
                <w:iCs/>
              </w:rPr>
              <w:t xml:space="preserve">i det omfang </w:t>
            </w:r>
            <w:r w:rsidRPr="00CB4738">
              <w:t xml:space="preserve">det er nødvendigt for </w:t>
            </w:r>
            <w:r w:rsidRPr="00CB4738">
              <w:rPr>
                <w:b/>
                <w:bCs/>
                <w:i/>
                <w:iCs/>
              </w:rPr>
              <w:t>ud</w:t>
            </w:r>
            <w:r w:rsidRPr="00CB4738">
              <w:rPr>
                <w:b/>
                <w:bCs/>
                <w:i/>
                <w:iCs/>
              </w:rPr>
              <w:t>bud af betalingstjenester og for overholdelse af forpligtelserne i henhold til denne</w:t>
            </w:r>
            <w:r w:rsidRPr="00CB4738">
              <w:t xml:space="preserve"> forordning </w:t>
            </w:r>
            <w:r w:rsidRPr="00CB4738">
              <w:rPr>
                <w:b/>
                <w:bCs/>
                <w:i/>
                <w:iCs/>
              </w:rPr>
              <w:t>af hensyn til et velfungerende indre marked for betalingstjenester, med forbehold af passende sikkerhedsforanstaltninger for fysiske personers grundlæggende ret</w:t>
            </w:r>
            <w:r w:rsidRPr="00CB4738">
              <w:rPr>
                <w:b/>
                <w:bCs/>
                <w:i/>
                <w:iCs/>
              </w:rPr>
              <w:t>tigheder og frihedsrettigheder, herunder følgende:</w:t>
            </w:r>
          </w:p>
        </w:tc>
        <w:tc>
          <w:tcPr>
            <w:tcW w:w="4876" w:type="dxa"/>
            <w:hideMark/>
          </w:tcPr>
          <w:p w:rsidR="0047667D" w:rsidRPr="00CB4738" w:rsidRDefault="00BC7686">
            <w:pPr>
              <w:pStyle w:val="Normal6"/>
              <w:rPr>
                <w:szCs w:val="24"/>
              </w:rPr>
            </w:pPr>
            <w:r w:rsidRPr="00CB4738">
              <w:t>Betalingssystemer og betalingstjenesteudbydere har mulighed for at behandle særlige kategorier af personoplysninger, jf. artikel 9, stk. 1, i forordning (EU) 2016/679 og artikel 10, stk. 1, i forordning (E</w:t>
            </w:r>
            <w:r w:rsidRPr="00CB4738">
              <w:t xml:space="preserve">U) 2018/1725, </w:t>
            </w:r>
            <w:r w:rsidRPr="00CB4738">
              <w:rPr>
                <w:b/>
                <w:bCs/>
                <w:i/>
                <w:iCs/>
              </w:rPr>
              <w:t>hvis</w:t>
            </w:r>
            <w:r w:rsidRPr="00CB4738">
              <w:t xml:space="preserve"> det er nødvendigt for </w:t>
            </w:r>
            <w:r w:rsidRPr="00CB4738">
              <w:rPr>
                <w:b/>
                <w:bCs/>
                <w:i/>
                <w:iCs/>
              </w:rPr>
              <w:t>at forhindre, undersøge og påvise betalingssvig.</w:t>
            </w:r>
            <w:r w:rsidRPr="00CB4738">
              <w:t xml:space="preserve"> </w:t>
            </w:r>
            <w:r w:rsidRPr="00CB4738">
              <w:rPr>
                <w:b/>
                <w:bCs/>
                <w:i/>
                <w:iCs/>
              </w:rPr>
              <w:t>Oplysninger til enkeltpersoner om behandling af personoplysninger samt behandlingen af sådanne personoplysninger og enhver anden behandling af personoplysninger med h</w:t>
            </w:r>
            <w:r w:rsidRPr="00CB4738">
              <w:rPr>
                <w:b/>
                <w:bCs/>
                <w:i/>
                <w:iCs/>
              </w:rPr>
              <w:t>enblik på dette direktiv skal ske i overensstemmelse med</w:t>
            </w:r>
            <w:r w:rsidRPr="00CB4738">
              <w:t xml:space="preserve"> forordning </w:t>
            </w:r>
            <w:r w:rsidRPr="00CB4738">
              <w:rPr>
                <w:b/>
                <w:i/>
              </w:rPr>
              <w:t>(EU) 2016/679.</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w:t>
      </w:r>
      <w:r w:rsidRPr="00CB4738">
        <w:t>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80 – stk. 1 – litra a</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a)</w:t>
            </w:r>
            <w:r w:rsidRPr="00CB4738">
              <w:rPr>
                <w:b/>
                <w:i/>
              </w:rPr>
              <w:tab/>
              <w:t xml:space="preserve">tekniske foranstaltninger til at sikre overholdelse af principperne om formålsbegrænsning, dataminimering og datalagringsbegrænsning som </w:t>
            </w:r>
            <w:r w:rsidRPr="00CB4738">
              <w:rPr>
                <w:b/>
                <w:i/>
              </w:rPr>
              <w:t>fastsat i forordning (EU) 2016/679, herunder tekniske begrænsninger for videreanvendelse af data og anvendelse af de nyeste sikkerheds- og privatlivsbevarende foranstaltninger, herunder pseudonymisering, eller kryptering</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w:t>
      </w:r>
      <w:r w:rsidRPr="00CB4738">
        <w:rPr>
          <w:rStyle w:val="HideTWBExt"/>
          <w:noProof w:val="0"/>
        </w:rPr>
        <w:t>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80 – stk. 1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b)</w:t>
            </w:r>
            <w:r w:rsidRPr="00CB4738">
              <w:rPr>
                <w:b/>
                <w:i/>
              </w:rPr>
              <w:tab/>
              <w:t>organisatoriske foranstaltninger, herunder uddannelse i behandling af særlige kategorier af oplysninger, begrænsning af adgangen til særlige kategorier af oplysninger og registrering af en sådan adgang.</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449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80 –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Betalingstjenesteudbydere må kun tilgå, behandle og opbevare personoplysninger, som er nødvendige for ydelse af betalingstjenester, med betalingstjenestebrugerens udtrykkelige samtykke.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w:t>
      </w:r>
      <w:r w:rsidRPr="00CB4738">
        <w:rPr>
          <w:rStyle w:val="HideTWBExt"/>
          <w:b w:val="0"/>
          <w:noProof w:val="0"/>
        </w:rPr>
        <w:t>Am&gt;</w:t>
      </w:r>
      <w:r w:rsidRPr="00CB4738">
        <w:t>450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81 – stk. 1 – afsnit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Betalingstjenesteudbydere etablerer en</w:t>
            </w:r>
            <w:r w:rsidRPr="00CB4738">
              <w:t xml:space="preserve"> ramme med passende afbødende foranstaltninger og kontrolmekanismer til styring af drifts- og sikkerhedsrisici i forbindelse med de betalingstjenester, de udbyder. Som en del af denne ramme fastlægger og opretholder betalingstjenesteudbydere effektive proc</w:t>
            </w:r>
            <w:r w:rsidRPr="00CB4738">
              <w:t>edurer for håndtering af hændelser, herunder for opdagelse og klassificering af større drifts- og sikkerhedshændelser.</w:t>
            </w:r>
          </w:p>
        </w:tc>
        <w:tc>
          <w:tcPr>
            <w:tcW w:w="4876" w:type="dxa"/>
            <w:hideMark/>
          </w:tcPr>
          <w:p w:rsidR="0047667D" w:rsidRPr="00CB4738" w:rsidRDefault="00BC7686">
            <w:pPr>
              <w:pStyle w:val="Normal6"/>
              <w:rPr>
                <w:szCs w:val="24"/>
              </w:rPr>
            </w:pPr>
            <w:r w:rsidRPr="00CB4738">
              <w:t xml:space="preserve">Betalingstjenesteudbydere </w:t>
            </w:r>
            <w:r w:rsidRPr="00CB4738">
              <w:rPr>
                <w:b/>
                <w:bCs/>
                <w:i/>
                <w:iCs/>
              </w:rPr>
              <w:t>og udbydere af elektroniske tegnebøger</w:t>
            </w:r>
            <w:r w:rsidRPr="00CB4738">
              <w:t xml:space="preserve"> etablerer en ramme med passende afbødende foranstaltninger og kontrolmek</w:t>
            </w:r>
            <w:r w:rsidRPr="00CB4738">
              <w:t>anismer til styring af drifts- og sikkerhedsrisici i forbindelse med de betalingstjenester, de udbyder. Som en del af denne ramme fastlægger og opretholder betalingstjenesteudbydere effektive procedurer for håndtering af hændelser, herunder for opdagelse o</w:t>
            </w:r>
            <w:r w:rsidRPr="00CB4738">
              <w:t>g klassificering af større drifts- og sikkerhedshændelser.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81 – stk. 1 – afsnit 2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w:t>
            </w:r>
            <w:r w:rsidRPr="00CB4738">
              <w:tab/>
              <w:t xml:space="preserve">kontooplysningstjenesteudbydere som omhandlet i artikel 36, stk.1, i direktiv (EU) (PSD3) </w:t>
            </w:r>
            <w:r w:rsidRPr="00CB4738">
              <w:rPr>
                <w:b/>
                <w:bCs/>
                <w:i/>
                <w:iCs/>
              </w:rPr>
              <w:t>and</w:t>
            </w:r>
          </w:p>
        </w:tc>
        <w:tc>
          <w:tcPr>
            <w:tcW w:w="4876" w:type="dxa"/>
            <w:hideMark/>
          </w:tcPr>
          <w:p w:rsidR="0047667D" w:rsidRPr="00CB4738" w:rsidRDefault="00BC7686">
            <w:pPr>
              <w:pStyle w:val="Normal6"/>
              <w:rPr>
                <w:szCs w:val="24"/>
              </w:rPr>
            </w:pPr>
            <w:r w:rsidRPr="00CB4738">
              <w:t>b)</w:t>
            </w:r>
            <w:r w:rsidRPr="00CB4738">
              <w:tab/>
              <w:t xml:space="preserve">kontooplysningstjenesteudbydere </w:t>
            </w:r>
            <w:r w:rsidRPr="00CB4738">
              <w:rPr>
                <w:b/>
                <w:bCs/>
                <w:i/>
                <w:iCs/>
              </w:rPr>
              <w:t xml:space="preserve">og udbydere af </w:t>
            </w:r>
            <w:r w:rsidRPr="00CB4738">
              <w:rPr>
                <w:b/>
                <w:bCs/>
                <w:i/>
                <w:iCs/>
              </w:rPr>
              <w:t>elektroniske tegnebøger</w:t>
            </w:r>
            <w:r w:rsidRPr="00CB4738">
              <w:t xml:space="preserve"> som omhandlet i artikel 36, stk.1, i direktiv (EU) (PSD3) </w:t>
            </w:r>
            <w:r w:rsidRPr="00CB4738">
              <w:rPr>
                <w:b/>
                <w:bCs/>
                <w:i/>
                <w:iCs/>
              </w:rPr>
              <w:t>og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w:t>
      </w:r>
      <w:r w:rsidRPr="00CB4738">
        <w:t>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82 – stk. 1 – afsnit 1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Statistiske oplysninger om svig skal omfatte antallet af refunderede svigagtige transaktioner og værdien af disse. Hvis </w:t>
            </w:r>
            <w:r w:rsidRPr="00CB4738">
              <w:rPr>
                <w:b/>
                <w:i/>
              </w:rPr>
              <w:t>tilbagebetalingen er blevet afvist, skal udbydere af betalingstjenester give en begrundelse for afvisningen, f.eks. ved at fastslå, at forbrugeren har handlet svigagtigt eller groft forsømmeligt.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82 –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1a.</w:t>
            </w:r>
            <w:r w:rsidRPr="00CB4738">
              <w:rPr>
                <w:b/>
                <w:i/>
              </w:rPr>
              <w:tab/>
              <w:t xml:space="preserve">De nationale </w:t>
            </w:r>
            <w:r w:rsidRPr="00CB4738">
              <w:rPr>
                <w:b/>
                <w:i/>
              </w:rPr>
              <w:t>kompetente myndigheder, Den Europæiske Banktilsynsmyndighed og Den Europæiske Centralbank offentliggør statistiske data i sammenfattet form mindst én gang om året.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overskrift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Mekanismer til overvågning af </w:t>
            </w:r>
            <w:r w:rsidRPr="00CB4738">
              <w:rPr>
                <w:b/>
                <w:bCs/>
                <w:i/>
                <w:iCs/>
              </w:rPr>
              <w:t>transaktioner</w:t>
            </w:r>
            <w:r w:rsidRPr="00CB4738">
              <w:t xml:space="preserve"> og udveksling af data om svig</w:t>
            </w:r>
          </w:p>
        </w:tc>
        <w:tc>
          <w:tcPr>
            <w:tcW w:w="4876" w:type="dxa"/>
            <w:hideMark/>
          </w:tcPr>
          <w:p w:rsidR="0047667D" w:rsidRPr="00CB4738" w:rsidRDefault="00BC7686">
            <w:pPr>
              <w:pStyle w:val="Normal6"/>
              <w:rPr>
                <w:szCs w:val="24"/>
              </w:rPr>
            </w:pPr>
            <w:r w:rsidRPr="00CB4738">
              <w:t xml:space="preserve">Mekanismer til overvågning af </w:t>
            </w:r>
            <w:r w:rsidRPr="00CB4738">
              <w:rPr>
                <w:b/>
                <w:bCs/>
                <w:i/>
                <w:iCs/>
              </w:rPr>
              <w:t xml:space="preserve">svig </w:t>
            </w:r>
            <w:r w:rsidRPr="00CB4738">
              <w:t>og udveksling af data om svig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 xml:space="preserve">Betalingstjenesteudbydere skal have indført mekanismer til overvågning af </w:t>
            </w:r>
            <w:r w:rsidRPr="00CB4738">
              <w:rPr>
                <w:b/>
                <w:bCs/>
                <w:i/>
                <w:iCs/>
              </w:rPr>
              <w:t>transaktioner</w:t>
            </w:r>
            <w:r w:rsidRPr="00CB4738">
              <w:t>, som:</w:t>
            </w:r>
          </w:p>
        </w:tc>
        <w:tc>
          <w:tcPr>
            <w:tcW w:w="4876" w:type="dxa"/>
            <w:hideMark/>
          </w:tcPr>
          <w:p w:rsidR="0047667D" w:rsidRPr="00CB4738" w:rsidRDefault="00BC7686">
            <w:pPr>
              <w:pStyle w:val="Normal6"/>
              <w:rPr>
                <w:szCs w:val="24"/>
              </w:rPr>
            </w:pPr>
            <w:r w:rsidRPr="00CB4738">
              <w:t>1.</w:t>
            </w:r>
            <w:r w:rsidRPr="00CB4738">
              <w:tab/>
            </w:r>
            <w:r w:rsidRPr="00CB4738">
              <w:t xml:space="preserve">Betalingstjenesteudbydere skal have indført mekanismer til overvågning af </w:t>
            </w:r>
            <w:r w:rsidRPr="00CB4738">
              <w:rPr>
                <w:b/>
                <w:bCs/>
                <w:i/>
                <w:iCs/>
              </w:rPr>
              <w:t>svig</w:t>
            </w:r>
            <w:r w:rsidRPr="00CB4738">
              <w:t>, som:</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w:t>
      </w:r>
      <w:r w:rsidRPr="00CB4738">
        <w:t>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1 – litra a</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a)</w:t>
            </w:r>
            <w:r w:rsidRPr="00CB4738">
              <w:tab/>
              <w:t xml:space="preserve">støtter </w:t>
            </w:r>
            <w:r w:rsidRPr="00CB4738">
              <w:rPr>
                <w:b/>
                <w:bCs/>
                <w:i/>
                <w:iCs/>
              </w:rPr>
              <w:t>anvendelsen</w:t>
            </w:r>
            <w:r w:rsidRPr="00CB4738">
              <w:t xml:space="preserve"> af stærk kundeautentifikation i overensstemmelse med artikel 85</w:t>
            </w:r>
          </w:p>
        </w:tc>
        <w:tc>
          <w:tcPr>
            <w:tcW w:w="4876" w:type="dxa"/>
            <w:hideMark/>
          </w:tcPr>
          <w:p w:rsidR="0047667D" w:rsidRPr="00CB4738" w:rsidRDefault="00BC7686">
            <w:pPr>
              <w:pStyle w:val="Normal6"/>
              <w:rPr>
                <w:szCs w:val="24"/>
              </w:rPr>
            </w:pPr>
            <w:r w:rsidRPr="00CB4738">
              <w:t>a)</w:t>
            </w:r>
            <w:r w:rsidRPr="00CB4738">
              <w:tab/>
              <w:t xml:space="preserve">støtter </w:t>
            </w:r>
            <w:r w:rsidRPr="00CB4738">
              <w:rPr>
                <w:b/>
                <w:bCs/>
                <w:i/>
                <w:iCs/>
              </w:rPr>
              <w:t xml:space="preserve">den risikobaserede anvendelse </w:t>
            </w:r>
            <w:r w:rsidRPr="00CB4738">
              <w:t xml:space="preserve">af stærk </w:t>
            </w:r>
            <w:r w:rsidRPr="00CB4738">
              <w:t>kundeautentifikation i overensstemmelse med artikel 85</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w:t>
      </w:r>
      <w:r w:rsidRPr="00CB4738">
        <w:rPr>
          <w:rStyle w:val="HideTWBExt"/>
          <w:b w:val="0"/>
          <w:noProof w:val="0"/>
        </w:rPr>
        <w:t>icle&gt;</w:t>
      </w:r>
      <w:r w:rsidRPr="00CB4738">
        <w:t>Artikel 83 – stk. 1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b)</w:t>
            </w:r>
            <w:r w:rsidRPr="00CB4738">
              <w:tab/>
              <w:t xml:space="preserve">undtager anvendelsen af stærk kundeautentifikation på grundlag af kriterierne i artikel 85, stk. 11, </w:t>
            </w:r>
            <w:r w:rsidRPr="00CB4738">
              <w:rPr>
                <w:b/>
                <w:bCs/>
                <w:i/>
                <w:iCs/>
              </w:rPr>
              <w:t>på bestemte og begrænsede betingelser baseret på</w:t>
            </w:r>
            <w:r w:rsidRPr="00CB4738">
              <w:t xml:space="preserve"> risikoniveauet, typerne af og detaljerne i de data, som betalingstjenesteudbyderen har vurderet</w:t>
            </w:r>
          </w:p>
        </w:tc>
        <w:tc>
          <w:tcPr>
            <w:tcW w:w="4876" w:type="dxa"/>
            <w:hideMark/>
          </w:tcPr>
          <w:p w:rsidR="0047667D" w:rsidRPr="00CB4738" w:rsidRDefault="00BC7686">
            <w:pPr>
              <w:pStyle w:val="Normal6"/>
              <w:rPr>
                <w:szCs w:val="24"/>
              </w:rPr>
            </w:pPr>
            <w:r w:rsidRPr="00CB4738">
              <w:t>b)</w:t>
            </w:r>
            <w:r w:rsidRPr="00CB4738">
              <w:tab/>
              <w:t xml:space="preserve">undtager anvendelsen af stærk kundeautentifikation på grundlag af kriterierne i artikel 85, stk. 11, </w:t>
            </w:r>
            <w:r w:rsidRPr="00CB4738">
              <w:rPr>
                <w:b/>
                <w:bCs/>
                <w:i/>
                <w:iCs/>
              </w:rPr>
              <w:t>afhængigt af</w:t>
            </w:r>
            <w:r w:rsidRPr="00CB4738">
              <w:t xml:space="preserve"> risikoniveauet, typerne af og detaljerne i</w:t>
            </w:r>
            <w:r w:rsidRPr="00CB4738">
              <w:t xml:space="preserve"> de data, som betalingstjenesteudbyderen har vurderet</w:t>
            </w:r>
            <w:r w:rsidRPr="00CB4738">
              <w:rPr>
                <w:b/>
                <w:bCs/>
                <w:i/>
                <w:iCs/>
              </w:rPr>
              <w:t>, herunder via mekanismerne til overvågning af transaktioner som beskrevet i denne artikels stk. 2</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1 – litra c</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c)</w:t>
            </w:r>
            <w:r w:rsidRPr="00CB4738">
              <w:tab/>
            </w:r>
            <w:r w:rsidRPr="00CB4738">
              <w:t xml:space="preserve">gør det muligt for betalingstjenesteudbydere at forebygge </w:t>
            </w:r>
            <w:r w:rsidRPr="00CB4738">
              <w:rPr>
                <w:b/>
                <w:bCs/>
                <w:i/>
                <w:iCs/>
              </w:rPr>
              <w:t>og</w:t>
            </w:r>
            <w:r w:rsidRPr="00CB4738">
              <w:t xml:space="preserve"> opdage potentielt svigagtige betalingstransaktioner, herunder transaktioner, der involverer betalingsinitieringstjenester.</w:t>
            </w:r>
          </w:p>
        </w:tc>
        <w:tc>
          <w:tcPr>
            <w:tcW w:w="4876" w:type="dxa"/>
            <w:hideMark/>
          </w:tcPr>
          <w:p w:rsidR="0047667D" w:rsidRPr="00CB4738" w:rsidRDefault="00BC7686">
            <w:pPr>
              <w:pStyle w:val="Normal6"/>
              <w:rPr>
                <w:szCs w:val="24"/>
              </w:rPr>
            </w:pPr>
            <w:r w:rsidRPr="00CB4738">
              <w:t>c)</w:t>
            </w:r>
            <w:r w:rsidRPr="00CB4738">
              <w:tab/>
              <w:t xml:space="preserve">gør det muligt for </w:t>
            </w:r>
            <w:r w:rsidRPr="00CB4738">
              <w:rPr>
                <w:b/>
                <w:bCs/>
                <w:i/>
                <w:iCs/>
              </w:rPr>
              <w:t xml:space="preserve">alle </w:t>
            </w:r>
            <w:r w:rsidRPr="00CB4738">
              <w:t>betalingstjenesteudbydere at forebygge</w:t>
            </w:r>
            <w:r w:rsidRPr="00CB4738">
              <w:rPr>
                <w:b/>
                <w:bCs/>
                <w:i/>
                <w:iCs/>
              </w:rPr>
              <w:t xml:space="preserve">, </w:t>
            </w:r>
            <w:r w:rsidRPr="00CB4738">
              <w:t>opdag</w:t>
            </w:r>
            <w:r w:rsidRPr="00CB4738">
              <w:t xml:space="preserve">e </w:t>
            </w:r>
            <w:r w:rsidRPr="00CB4738">
              <w:rPr>
                <w:b/>
                <w:bCs/>
                <w:i/>
                <w:iCs/>
              </w:rPr>
              <w:t>og afklare</w:t>
            </w:r>
            <w:r w:rsidRPr="00CB4738">
              <w:t xml:space="preserve"> potentielt svigagtige betalingstransaktioner, herunder transaktioner, der involverer betalingsinitieringstjenester.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459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1 – litra c</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c)</w:t>
            </w:r>
            <w:r w:rsidRPr="00CB4738">
              <w:tab/>
            </w:r>
            <w:r w:rsidRPr="00CB4738">
              <w:rPr>
                <w:b/>
                <w:bCs/>
                <w:i/>
                <w:iCs/>
              </w:rPr>
              <w:t>gør det muligt for betalingstjenesteudbydere at</w:t>
            </w:r>
            <w:r w:rsidRPr="00CB4738">
              <w:t xml:space="preserve"> forebygge og opdage potentielt svigagtige </w:t>
            </w:r>
            <w:r w:rsidRPr="00CB4738">
              <w:t>betalingstransaktioner, herunder transaktioner, der involverer betalingsinitieringstjenester.</w:t>
            </w:r>
          </w:p>
        </w:tc>
        <w:tc>
          <w:tcPr>
            <w:tcW w:w="4876" w:type="dxa"/>
            <w:hideMark/>
          </w:tcPr>
          <w:p w:rsidR="0047667D" w:rsidRPr="00CB4738" w:rsidRDefault="00BC7686">
            <w:pPr>
              <w:pStyle w:val="Normal6"/>
              <w:rPr>
                <w:szCs w:val="24"/>
              </w:rPr>
            </w:pPr>
            <w:r w:rsidRPr="00CB4738">
              <w:t>c)</w:t>
            </w:r>
            <w:r w:rsidRPr="00CB4738">
              <w:tab/>
              <w:t>forebygge og opdage potentielt svigagtige betalingstransaktioner, herunder transaktioner, der involverer betalingsinitieringstjenester.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2 – afsnit 1 – indledning</w:t>
      </w:r>
      <w:r w:rsidRPr="00CB4738">
        <w:rPr>
          <w:rStyle w:val="HideTWBExt"/>
          <w:b w:val="0"/>
          <w:noProof w:val="0"/>
        </w:rPr>
        <w:t>&lt;/Arti</w:t>
      </w:r>
      <w:r w:rsidRPr="00CB4738">
        <w:rPr>
          <w:rStyle w:val="HideTWBExt"/>
          <w:b w:val="0"/>
          <w:noProof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Mekanismer til overvågning af transaktioner baseres på en analyse af tidligere betalingstransaktioner og adgang til betalingskonti online. Behandlingen begrænses til følgende oplysninger, der er nødvendige til </w:t>
            </w:r>
            <w:r w:rsidRPr="00CB4738">
              <w:t>de formål, der er omhandlet i stk. 1:</w:t>
            </w:r>
          </w:p>
        </w:tc>
        <w:tc>
          <w:tcPr>
            <w:tcW w:w="4876" w:type="dxa"/>
            <w:hideMark/>
          </w:tcPr>
          <w:p w:rsidR="0047667D" w:rsidRPr="00CB4738" w:rsidRDefault="00BC7686">
            <w:pPr>
              <w:pStyle w:val="Normal6"/>
              <w:rPr>
                <w:szCs w:val="24"/>
              </w:rPr>
            </w:pPr>
            <w:r w:rsidRPr="00CB4738">
              <w:t xml:space="preserve">Mekanismer til overvågning af transaktioner baseres på en analyse af tidligere betalingstransaktioner og adgang til betalingskonti online </w:t>
            </w:r>
            <w:r w:rsidRPr="00CB4738">
              <w:rPr>
                <w:b/>
                <w:bCs/>
                <w:i/>
                <w:iCs/>
              </w:rPr>
              <w:t>og på de delte data om svig og de observerede svigmønstre</w:t>
            </w:r>
            <w:r w:rsidRPr="00CB4738">
              <w:t>. Behandlingen begrænse</w:t>
            </w:r>
            <w:r w:rsidRPr="00CB4738">
              <w:t>s til følgende oplysninger, der er nødvendige til de formål, der er omhandlet i stk. 1:</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w:t>
      </w:r>
      <w:r w:rsidRPr="00CB4738">
        <w:t>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2 – afsnit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Mekanismer til overvågning af transaktioner baseres på en analyse af tidligere betalingstransaktioner og adgang til </w:t>
            </w:r>
            <w:r w:rsidRPr="00CB4738">
              <w:t xml:space="preserve">betalingskonti online. Behandlingen </w:t>
            </w:r>
            <w:r w:rsidRPr="00CB4738">
              <w:rPr>
                <w:b/>
                <w:bCs/>
                <w:i/>
                <w:iCs/>
              </w:rPr>
              <w:t>begrænses til</w:t>
            </w:r>
            <w:r w:rsidRPr="00CB4738">
              <w:t xml:space="preserve"> følgende oplysninger, der er nødvendige til de formål, der er omhandlet i stk. 1:</w:t>
            </w:r>
          </w:p>
        </w:tc>
        <w:tc>
          <w:tcPr>
            <w:tcW w:w="4876" w:type="dxa"/>
            <w:hideMark/>
          </w:tcPr>
          <w:p w:rsidR="0047667D" w:rsidRPr="00CB4738" w:rsidRDefault="00BC7686">
            <w:pPr>
              <w:pStyle w:val="Normal6"/>
              <w:rPr>
                <w:szCs w:val="24"/>
              </w:rPr>
            </w:pPr>
            <w:r w:rsidRPr="00CB4738">
              <w:t>Mekanismer til overvågning af transaktioner baseres på en analyse af tidligere betalingstransaktioner og adgang til betaling</w:t>
            </w:r>
            <w:r w:rsidRPr="00CB4738">
              <w:t xml:space="preserve">skonti online. Behandlingen </w:t>
            </w:r>
            <w:r w:rsidRPr="00CB4738">
              <w:rPr>
                <w:b/>
                <w:bCs/>
                <w:i/>
                <w:iCs/>
              </w:rPr>
              <w:t>omfatter</w:t>
            </w:r>
            <w:r w:rsidRPr="00CB4738">
              <w:t xml:space="preserve"> følgende oplysninger, der er nødvendige til de formål, der er omhandlet i stk. 1:</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2 – afsnit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Mekanismer til overvågning af transaktioner baseres på en analyse af tidligere </w:t>
            </w:r>
            <w:r w:rsidRPr="00CB4738">
              <w:t xml:space="preserve">betalingstransaktioner og adgang til betalingskonti online. Behandlingen </w:t>
            </w:r>
            <w:r w:rsidRPr="00CB4738">
              <w:rPr>
                <w:b/>
                <w:bCs/>
                <w:i/>
                <w:iCs/>
              </w:rPr>
              <w:t>begrænses til</w:t>
            </w:r>
            <w:r w:rsidRPr="00CB4738">
              <w:t xml:space="preserve"> følgende oplysninger, der er nødvendige til de formål, der er omhandlet i stk. 1:</w:t>
            </w:r>
          </w:p>
        </w:tc>
        <w:tc>
          <w:tcPr>
            <w:tcW w:w="4876" w:type="dxa"/>
            <w:hideMark/>
          </w:tcPr>
          <w:p w:rsidR="0047667D" w:rsidRPr="00CB4738" w:rsidRDefault="00BC7686">
            <w:pPr>
              <w:pStyle w:val="Normal6"/>
              <w:rPr>
                <w:szCs w:val="24"/>
              </w:rPr>
            </w:pPr>
            <w:r w:rsidRPr="00CB4738">
              <w:t>Mekanismer til overvågning af transaktioner baseres på en analyse af tidligere betaling</w:t>
            </w:r>
            <w:r w:rsidRPr="00CB4738">
              <w:t xml:space="preserve">stransaktioner og adgang til betalingskonti online. Behandlingen </w:t>
            </w:r>
            <w:r w:rsidRPr="00CB4738">
              <w:rPr>
                <w:b/>
                <w:bCs/>
                <w:i/>
                <w:iCs/>
              </w:rPr>
              <w:t>omfatter som minimum</w:t>
            </w:r>
            <w:r w:rsidRPr="00CB4738">
              <w:t xml:space="preserve"> følgende oplysninger, der er nødvendige til de formål, der er omhandlet i stk. 1:</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w:t>
      </w:r>
      <w:r w:rsidRPr="00CB4738">
        <w:rPr>
          <w:rStyle w:val="HideTWBExt"/>
          <w:b w:val="0"/>
          <w:noProof w:val="0"/>
        </w:rPr>
        <w:t>peatBlock-By&gt;&lt;Members&gt;</w:t>
      </w:r>
      <w:r w:rsidRPr="00CB4738">
        <w:t>Caroline Nagtegaal, Esther de Lange</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2 – afsnit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Mekanismer til </w:t>
            </w:r>
            <w:r w:rsidRPr="00CB4738">
              <w:t xml:space="preserve">overvågning af transaktioner baseres på en analyse af tidligere betalingstransaktioner og adgang til betalingskonti online. Behandlingen </w:t>
            </w:r>
            <w:r w:rsidRPr="00CB4738">
              <w:rPr>
                <w:b/>
                <w:bCs/>
                <w:i/>
                <w:iCs/>
              </w:rPr>
              <w:t>begrænses til</w:t>
            </w:r>
            <w:r w:rsidRPr="00CB4738">
              <w:t xml:space="preserve"> følgende oplysninger, der er nødvendige til de formål, der er omhandlet i stk. 1:</w:t>
            </w:r>
          </w:p>
        </w:tc>
        <w:tc>
          <w:tcPr>
            <w:tcW w:w="4876" w:type="dxa"/>
            <w:hideMark/>
          </w:tcPr>
          <w:p w:rsidR="0047667D" w:rsidRPr="00CB4738" w:rsidRDefault="00BC7686">
            <w:pPr>
              <w:pStyle w:val="Normal6"/>
              <w:rPr>
                <w:szCs w:val="24"/>
              </w:rPr>
            </w:pPr>
            <w:r w:rsidRPr="00CB4738">
              <w:t>Mekanismer til overvågn</w:t>
            </w:r>
            <w:r w:rsidRPr="00CB4738">
              <w:t xml:space="preserve">ing af transaktioner baseres på en analyse af tidligere betalingstransaktioner og adgang til betalingskonti online. Behandlingen </w:t>
            </w:r>
            <w:r w:rsidRPr="00CB4738">
              <w:rPr>
                <w:b/>
                <w:bCs/>
                <w:i/>
                <w:iCs/>
              </w:rPr>
              <w:t>omfatter som minimum</w:t>
            </w:r>
            <w:r w:rsidRPr="00CB4738">
              <w:t xml:space="preserve"> følgende oplysninger, der er nødvendige til de formål, der er omhandlet i stk. 1:</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w:t>
      </w:r>
      <w:r w:rsidRPr="00CB4738">
        <w:rPr>
          <w:rStyle w:val="HideTWBExt"/>
          <w:noProof w:val="0"/>
        </w:rPr>
        <w:t>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2 – afsnit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Hvis overvågningsmekanismerne giver stærk dokumentation til at mistænke en svigagtig transaktion, eller hvis brugeren underretter betalingstjenesteudbyderen om en politirapport, har betalingstjenesteudbyderne ret til</w:t>
            </w:r>
            <w:r w:rsidRPr="00CB4738">
              <w:rPr>
                <w:b/>
                <w:i/>
              </w:rPr>
              <w:t xml:space="preserve"> at spærre gennemførelsen af betalingsordren eller spærre og inddrive de relaterede midler. Denne dokumentation bør opfattes som objektivt begrundede hensyn vedrørende betalingstransaktionens sikkerhed og mistanke om uautoriserede eller svigagtige transakt</w:t>
            </w:r>
            <w:r w:rsidRPr="00CB4738">
              <w:rPr>
                <w:b/>
                <w:i/>
              </w:rPr>
              <w:t>ioner.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2 – afsnit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Betalernes udbydere af betalingstjenester leverer de data, der er nødvendige til de formål, der er omhandlet i stk. 1, til de udbydere af betalingstjenester, der indgår i transaktionen.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2 – afsnit 2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Betalingstjenesteudbydere må ikke lagre de data, der er omhandlet i dette stykke, længere end nødvendigt til de formål, der er fastsat i stk. 1, og </w:t>
            </w:r>
            <w:r w:rsidRPr="00CB4738">
              <w:rPr>
                <w:b/>
                <w:bCs/>
                <w:i/>
                <w:iCs/>
              </w:rPr>
              <w:t>ikke</w:t>
            </w:r>
            <w:r w:rsidRPr="00CB4738">
              <w:t xml:space="preserve"> efter kundeforholdets ophør. </w:t>
            </w:r>
            <w:r w:rsidRPr="00CB4738">
              <w:t>Betalingstjenesteudbydere skal sikre, at transaktionsovervågningsmekanismen som et minimum tager højde for hver af følgende risikobaserede faktorer:</w:t>
            </w:r>
          </w:p>
        </w:tc>
        <w:tc>
          <w:tcPr>
            <w:tcW w:w="4876" w:type="dxa"/>
            <w:hideMark/>
          </w:tcPr>
          <w:p w:rsidR="0047667D" w:rsidRPr="00CB4738" w:rsidRDefault="00BC7686">
            <w:pPr>
              <w:pStyle w:val="Normal6"/>
              <w:rPr>
                <w:szCs w:val="24"/>
              </w:rPr>
            </w:pPr>
            <w:r w:rsidRPr="00CB4738">
              <w:t>Betalingstjenesteudbydere må ikke lagre de data, der er omhandlet i dette stykke, længere end nødvendigt ti</w:t>
            </w:r>
            <w:r w:rsidRPr="00CB4738">
              <w:t xml:space="preserve">l de formål, der er fastsat i stk. 1, og </w:t>
            </w:r>
            <w:r w:rsidRPr="00CB4738">
              <w:rPr>
                <w:b/>
                <w:bCs/>
                <w:i/>
                <w:iCs/>
              </w:rPr>
              <w:t>under alle omstændigheder senest ti år</w:t>
            </w:r>
            <w:r w:rsidRPr="00CB4738">
              <w:t xml:space="preserve"> efter kundeforholdets ophør. Betalingstjenesteudbydere skal sikre, at transaktionsovervågningsmekanismen som et minimum tager højde for hver af følgende risikobaserede faktorer</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2 – afsnit 2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Betalingstjenesteudbyderne kan behandle de oplysninger, der er anført i artikel 83, stk. 2, første afsnit, for stærk kundeautentifikation som et element, der kategoriseres som iboende egenskab i henhold til artikel</w:t>
            </w:r>
            <w:r w:rsidRPr="00CB4738">
              <w:rPr>
                <w:b/>
                <w:i/>
              </w:rPr>
              <w:t xml:space="preserve"> 3, nr. 35).</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t>I det omfang det er nødvendigt for at overholde stk. 1, litra c), kan betalingstjenesteudbydere udveksle en betalingsmodtagers entydige identifikationskode med andre betalingstjenesteudbydere, der er omfattet af in</w:t>
            </w:r>
            <w:r w:rsidRPr="00CB4738">
              <w:t>formationsudvekslingsordninger som omhandlet i stk. 5, når udbyderen af betalingstjenester har tilstrækkelig dokumentation til at antage, at der er tale om en svigagtig betalingstransaktion. Der antages at foreligge tilstrækkelig dokumentation for deling a</w:t>
            </w:r>
            <w:r w:rsidRPr="00CB4738">
              <w:t xml:space="preserve">f entydige </w:t>
            </w:r>
            <w:r w:rsidRPr="00CB4738">
              <w:rPr>
                <w:b/>
                <w:bCs/>
                <w:i/>
                <w:iCs/>
              </w:rPr>
              <w:t>identifikationskoder</w:t>
            </w:r>
            <w:r w:rsidRPr="00CB4738">
              <w:t>, når mindst to forskellige betalingstjenestebrugere, som er kunder hos samme betalingstjenesteudbyder, har meddelt, at en betalingsmodtagers entydige identifikationskode er blevet anvendt til at foretage en svigagtig kredito</w:t>
            </w:r>
            <w:r w:rsidRPr="00CB4738">
              <w:t xml:space="preserve">verførsel. Betalingstjenesteudbydere må ikke opbevare </w:t>
            </w:r>
            <w:r w:rsidRPr="00CB4738">
              <w:rPr>
                <w:b/>
                <w:bCs/>
                <w:i/>
                <w:iCs/>
              </w:rPr>
              <w:t>entydige identifikationskoder</w:t>
            </w:r>
            <w:r w:rsidRPr="00CB4738">
              <w:t>, der er opnået efter den udveksling af oplysninger, der er omhandlet i dette stykke og stk. 5, længere end det er nødvendigt til de formål, der er fastsat i stk. 1, litra c</w:t>
            </w:r>
            <w:r w:rsidRPr="00CB4738">
              <w:t>).</w:t>
            </w:r>
          </w:p>
        </w:tc>
        <w:tc>
          <w:tcPr>
            <w:tcW w:w="4876" w:type="dxa"/>
            <w:hideMark/>
          </w:tcPr>
          <w:p w:rsidR="0047667D" w:rsidRPr="00CB4738" w:rsidRDefault="00BC7686">
            <w:pPr>
              <w:pStyle w:val="Normal6"/>
              <w:rPr>
                <w:szCs w:val="24"/>
              </w:rPr>
            </w:pPr>
            <w:r w:rsidRPr="00CB4738">
              <w:t>3.</w:t>
            </w:r>
            <w:r w:rsidRPr="00CB4738">
              <w:tab/>
              <w:t>I det omfang det er nødvendigt for at overholde stk. 1, litra c), kan betalingstjenesteudbydere udveksle en betalingsmodtagers entydige identifikationskode</w:t>
            </w:r>
            <w:r w:rsidRPr="00CB4738">
              <w:rPr>
                <w:b/>
                <w:bCs/>
                <w:i/>
                <w:iCs/>
              </w:rPr>
              <w:t>, navn, personligt identifikationsnummer, virksomhedsnummer, modus operandi og andre transaktio</w:t>
            </w:r>
            <w:r w:rsidRPr="00CB4738">
              <w:rPr>
                <w:b/>
                <w:bCs/>
                <w:i/>
                <w:iCs/>
              </w:rPr>
              <w:t>nsoplysninger</w:t>
            </w:r>
            <w:r w:rsidRPr="00CB4738">
              <w:t xml:space="preserve"> med andre betalingstjenesteudbydere, der er omfattet af informationsudvekslingsordninger som omhandlet i stk. 5, når udbyderen af betalingstjenester har tilstrækkelig dokumentation til at antage, at der er tale om en svigagtig betalingstransa</w:t>
            </w:r>
            <w:r w:rsidRPr="00CB4738">
              <w:t xml:space="preserve">ktion. Der antages at foreligge tilstrækkelig dokumentation for deling af entydige </w:t>
            </w:r>
            <w:r w:rsidRPr="00CB4738">
              <w:rPr>
                <w:b/>
                <w:bCs/>
                <w:i/>
                <w:iCs/>
              </w:rPr>
              <w:t>oplysninger</w:t>
            </w:r>
            <w:r w:rsidRPr="00CB4738">
              <w:t>, når mindst to forskellige betalingstjenestebrugere, som er kunder hos samme betalingstjenesteudbyder, har meddelt, at en betalingsmodtagers entydige identifikat</w:t>
            </w:r>
            <w:r w:rsidRPr="00CB4738">
              <w:t xml:space="preserve">ionskode er blevet anvendt til at foretage en svigagtig kreditoverførsel. Betalingstjenesteudbydere må ikke opbevare </w:t>
            </w:r>
            <w:r w:rsidRPr="00CB4738">
              <w:rPr>
                <w:b/>
                <w:bCs/>
                <w:i/>
                <w:iCs/>
              </w:rPr>
              <w:t>oplysninger</w:t>
            </w:r>
            <w:r w:rsidRPr="00CB4738">
              <w:t>, der er opnået efter den udveksling af oplysninger, der er omhandlet i dette stykke og stk. 5, længere end det er nødvendigt ti</w:t>
            </w:r>
            <w:r w:rsidRPr="00CB4738">
              <w:t>l de formål, der er fastsat i stk. 1, litra c).</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469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Jessica Polfjärd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t xml:space="preserve">I det omfang det er nødvendigt for at overholde stk. 1, litra c), kan betalingstjenesteudbydere udveksle </w:t>
            </w:r>
            <w:r w:rsidRPr="00CB4738">
              <w:rPr>
                <w:b/>
                <w:bCs/>
                <w:i/>
                <w:iCs/>
              </w:rPr>
              <w:t>en betalingsmodtagers</w:t>
            </w:r>
            <w:r w:rsidRPr="00CB4738">
              <w:t xml:space="preserve"> entydige identifikationskode med andre betalingstjenesteudbydere, der er omfattet af informationsudvekslingsordninger som omhandlet i stk. </w:t>
            </w:r>
            <w:r w:rsidRPr="00CB4738">
              <w:rPr>
                <w:b/>
                <w:bCs/>
                <w:i/>
                <w:iCs/>
              </w:rPr>
              <w:t>5</w:t>
            </w:r>
            <w:r w:rsidRPr="00CB4738">
              <w:t>, når udbyderen af betalingstjenester har tilstrækkelig dokumentation til at antage, at der er tale om en svigagtig</w:t>
            </w:r>
            <w:r w:rsidRPr="00CB4738">
              <w:t xml:space="preserve"> betalingstransaktion. </w:t>
            </w:r>
            <w:r w:rsidRPr="00CB4738">
              <w:rPr>
                <w:b/>
                <w:i/>
              </w:rPr>
              <w:t>Der antages at foreligge tilstrækkelig dokumentation for deling af entydige identifikationskoder, når mindst to forskellige betalingstjenestebrugere, som er kunder hos samme betalingstjenesteudbyder, har meddelt, at en betalingsmodta</w:t>
            </w:r>
            <w:r w:rsidRPr="00CB4738">
              <w:rPr>
                <w:b/>
                <w:i/>
              </w:rPr>
              <w:t>gers entydige identifikationskode er blevet anvendt til at foretage en svigagtig kreditoverførsel.</w:t>
            </w:r>
            <w:r w:rsidRPr="00CB4738">
              <w:t xml:space="preserve"> Betalingstjenesteudbydere må ikke opbevare </w:t>
            </w:r>
            <w:r w:rsidRPr="00CB4738">
              <w:rPr>
                <w:b/>
                <w:bCs/>
                <w:i/>
                <w:iCs/>
              </w:rPr>
              <w:t>entydige identifikationskoder</w:t>
            </w:r>
            <w:r w:rsidRPr="00CB4738">
              <w:t xml:space="preserve">, der er opnået efter den udveksling af oplysninger, der er omhandlet i dette stykke </w:t>
            </w:r>
            <w:r w:rsidRPr="00CB4738">
              <w:t xml:space="preserve">og stk. </w:t>
            </w:r>
            <w:r w:rsidRPr="00CB4738">
              <w:rPr>
                <w:b/>
                <w:bCs/>
                <w:i/>
                <w:iCs/>
              </w:rPr>
              <w:t>5</w:t>
            </w:r>
            <w:r w:rsidRPr="00CB4738">
              <w:t>, længere end det er nødvendigt til de formål, der er fastsat i stk. 1, litra c).</w:t>
            </w:r>
          </w:p>
        </w:tc>
        <w:tc>
          <w:tcPr>
            <w:tcW w:w="4876" w:type="dxa"/>
            <w:hideMark/>
          </w:tcPr>
          <w:p w:rsidR="0047667D" w:rsidRPr="00CB4738" w:rsidRDefault="00BC7686">
            <w:pPr>
              <w:pStyle w:val="Normal6"/>
              <w:rPr>
                <w:szCs w:val="24"/>
              </w:rPr>
            </w:pPr>
            <w:r w:rsidRPr="00CB4738">
              <w:t>3.</w:t>
            </w:r>
            <w:r w:rsidRPr="00CB4738">
              <w:tab/>
              <w:t>I det omfang det er nødvendigt for at overholde stk. 1, litra c), kan betalingstjenesteudbydere udveksle entydige identifikationskode</w:t>
            </w:r>
            <w:r w:rsidRPr="00CB4738">
              <w:rPr>
                <w:b/>
                <w:bCs/>
                <w:i/>
                <w:iCs/>
              </w:rPr>
              <w:t>, navn, personligt identifika</w:t>
            </w:r>
            <w:r w:rsidRPr="00CB4738">
              <w:rPr>
                <w:b/>
                <w:bCs/>
                <w:i/>
                <w:iCs/>
              </w:rPr>
              <w:t>tionsnummer, virksomhedsnummer, modus operandi og andre transaktionsoplysninger</w:t>
            </w:r>
            <w:r w:rsidRPr="00CB4738">
              <w:t xml:space="preserve"> med andre betalingstjenesteudbydere, der er omfattet af informationsudvekslingsordninger som omhandlet i stk. </w:t>
            </w:r>
            <w:r w:rsidRPr="00CB4738">
              <w:rPr>
                <w:b/>
                <w:bCs/>
                <w:i/>
                <w:iCs/>
              </w:rPr>
              <w:t>4</w:t>
            </w:r>
            <w:r w:rsidRPr="00CB4738">
              <w:t>, når udbyderen af betalingstjenester har tilstrækkelig dokumenta</w:t>
            </w:r>
            <w:r w:rsidRPr="00CB4738">
              <w:t xml:space="preserve">tion til at antage, at der er tale om en svigagtig betalingstransaktion. Betalingstjenesteudbydere må ikke opbevare </w:t>
            </w:r>
            <w:r w:rsidRPr="00CB4738">
              <w:rPr>
                <w:b/>
                <w:bCs/>
                <w:i/>
                <w:iCs/>
              </w:rPr>
              <w:t>de oplysninger</w:t>
            </w:r>
            <w:r w:rsidRPr="00CB4738">
              <w:t xml:space="preserve">, der er opnået efter den udveksling af oplysninger, der er omhandlet i dette stykke og stk. </w:t>
            </w:r>
            <w:r w:rsidRPr="00CB4738">
              <w:rPr>
                <w:b/>
                <w:bCs/>
                <w:i/>
                <w:iCs/>
              </w:rPr>
              <w:t>4</w:t>
            </w:r>
            <w:r w:rsidRPr="00CB4738">
              <w:t xml:space="preserve">, længere end det er nødvendigt </w:t>
            </w:r>
            <w:r w:rsidRPr="00CB4738">
              <w:t>til de formål, der er fastsat i stk. 1, litra c).</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r>
            <w:r w:rsidRPr="00CB4738">
              <w:rPr>
                <w:b/>
                <w:bCs/>
                <w:i/>
                <w:iCs/>
              </w:rPr>
              <w:t>I det omfang det er nødvendigt</w:t>
            </w:r>
            <w:r w:rsidRPr="00CB4738">
              <w:t xml:space="preserve"> for at overholde stk. 1, litra c), </w:t>
            </w:r>
            <w:r w:rsidRPr="00CB4738">
              <w:rPr>
                <w:b/>
                <w:bCs/>
                <w:i/>
                <w:iCs/>
              </w:rPr>
              <w:t>kan</w:t>
            </w:r>
            <w:r w:rsidRPr="00CB4738">
              <w:t xml:space="preserve"> betalingstjenesteudbydere udveksle en betalingsmodtagers entydige identifikationskode med andre betalingstjenesteudbydere</w:t>
            </w:r>
            <w:r w:rsidRPr="00CB4738">
              <w:rPr>
                <w:b/>
                <w:bCs/>
                <w:i/>
                <w:iCs/>
              </w:rPr>
              <w:t>, der er omfattet af informationsudvekslingsordninger som omhandlet i stk. 5</w:t>
            </w:r>
            <w:r w:rsidRPr="00CB4738">
              <w:t>, når udbyderen af betalingstjenester har tilstrækkelig do</w:t>
            </w:r>
            <w:r w:rsidRPr="00CB4738">
              <w:t>kumentation til at antage, at der er tale om en svigagtig betalingstransaktion. Der antages at foreligge tilstrækkelig dokumentation for deling af entydige identifikationskoder, når mindst to forskellige betalingstjenestebrugere, som er kunder hos samme be</w:t>
            </w:r>
            <w:r w:rsidRPr="00CB4738">
              <w:t>talingstjenesteudbyder, har meddelt, at en betalingsmodtagers entydige identifikationskode er blevet anvendt til at foretage en svigagtig kreditoverførsel. Betalingstjenesteudbydere må ikke opbevare entydige identifikationskoder, der er opnået efter den ud</w:t>
            </w:r>
            <w:r w:rsidRPr="00CB4738">
              <w:t>veksling af oplysninger, der er omhandlet i dette stykke og stk. 5, længere end det er nødvendigt til de formål, der er fastsat i stk. 1, litra c).</w:t>
            </w:r>
          </w:p>
        </w:tc>
        <w:tc>
          <w:tcPr>
            <w:tcW w:w="4876" w:type="dxa"/>
            <w:hideMark/>
          </w:tcPr>
          <w:p w:rsidR="0047667D" w:rsidRPr="00CB4738" w:rsidRDefault="00BC7686">
            <w:pPr>
              <w:pStyle w:val="Normal6"/>
              <w:rPr>
                <w:szCs w:val="24"/>
              </w:rPr>
            </w:pPr>
            <w:r w:rsidRPr="00CB4738">
              <w:t>3.</w:t>
            </w:r>
            <w:r w:rsidRPr="00CB4738">
              <w:tab/>
              <w:t xml:space="preserve">For at overholde stk. 1, litra c), </w:t>
            </w:r>
            <w:r w:rsidRPr="00CB4738">
              <w:rPr>
                <w:b/>
                <w:bCs/>
                <w:i/>
                <w:iCs/>
              </w:rPr>
              <w:t>skal</w:t>
            </w:r>
            <w:r w:rsidRPr="00CB4738">
              <w:t xml:space="preserve"> betalingstjenesteudbydere udveksle en betalingsmodtagers entydige</w:t>
            </w:r>
            <w:r w:rsidRPr="00CB4738">
              <w:t xml:space="preserve"> identifikationskode med andre betalingstjenesteudbydere, når udbyderen af betalingstjenester har tilstrækkelig dokumentation til at antage, at der er tale om en svigagtig betalingstransaktion. Der antages at foreligge tilstrækkelig dokumentation for delin</w:t>
            </w:r>
            <w:r w:rsidRPr="00CB4738">
              <w:t>g af entydige identifikationskoder, når mindst to forskellige betalingstjenestebrugere, som er kunder hos samme betalingstjenesteudbyder</w:t>
            </w:r>
            <w:r w:rsidRPr="00CB4738">
              <w:rPr>
                <w:b/>
                <w:bCs/>
                <w:i/>
                <w:iCs/>
              </w:rPr>
              <w:t>, eller en forbrugerorganisation</w:t>
            </w:r>
            <w:r w:rsidRPr="00CB4738">
              <w:t>, har meddelt, at en betalingsmodtagers entydige identifikationskode er blevet anvendt t</w:t>
            </w:r>
            <w:r w:rsidRPr="00CB4738">
              <w:t>il at foretage en svigagtig kreditoverførsel. Betalingstjenesteudbydere må ikke opbevare entydige identifikationskoder, der er opnået efter den udveksling af oplysninger, der er omhandlet i dette stykke og stk. 5, længere end det er nødvendigt til de formå</w:t>
            </w:r>
            <w:r w:rsidRPr="00CB4738">
              <w:t>l, der er fastsat i stk. 1, litra c).</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w:t>
      </w:r>
      <w:r w:rsidRPr="00CB4738">
        <w:rPr>
          <w:rStyle w:val="HideTWBExt"/>
          <w:b w:val="0"/>
          <w:noProof w:val="0"/>
        </w:rPr>
        <w:t>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r>
            <w:r w:rsidRPr="00CB4738">
              <w:rPr>
                <w:b/>
                <w:bCs/>
                <w:i/>
                <w:iCs/>
              </w:rPr>
              <w:t>I det omfang det er nødvendigt</w:t>
            </w:r>
            <w:r w:rsidRPr="00CB4738">
              <w:t xml:space="preserve"> for at overholde stk. 1, litra c), kan betalingstjenesteudbydere udveksle en betalingsmodtagers entydige identifikationskode med andre betalingstjenesteudbydere, </w:t>
            </w:r>
            <w:r w:rsidRPr="00CB4738">
              <w:rPr>
                <w:b/>
                <w:bCs/>
                <w:i/>
                <w:iCs/>
              </w:rPr>
              <w:t>der er omfattet af informationsudvekslingsordninger som omhandlet i stk. 5,</w:t>
            </w:r>
            <w:r w:rsidRPr="00CB4738">
              <w:t xml:space="preserve"> når udbyderen af </w:t>
            </w:r>
            <w:r w:rsidRPr="00CB4738">
              <w:t>betalingstjenester har tilstrækkelig dokumentation til at antage, at der er tale om en svigagtig betalingstransaktion. Der antages at foreligge tilstrækkelig dokumentation for deling af entydige identifikationskoder, når mindst to forskellige betalingstjen</w:t>
            </w:r>
            <w:r w:rsidRPr="00CB4738">
              <w:t>estebrugere, som er kunder hos samme betalingstjenesteudbyder, har meddelt, at en betalingsmodtagers entydige identifikationskode er blevet anvendt til at foretage en svigagtig kreditoverførsel. Betalingstjenesteudbydere må ikke opbevare entydige identifik</w:t>
            </w:r>
            <w:r w:rsidRPr="00CB4738">
              <w:t>ationskoder, der er opnået efter den udveksling af oplysninger, der er omhandlet i dette stykke og stk. 5, længere end det er nødvendigt til de formål, der er fastsat i stk. 1, litra c).</w:t>
            </w:r>
          </w:p>
        </w:tc>
        <w:tc>
          <w:tcPr>
            <w:tcW w:w="4876" w:type="dxa"/>
            <w:hideMark/>
          </w:tcPr>
          <w:p w:rsidR="0047667D" w:rsidRPr="00CB4738" w:rsidRDefault="00BC7686">
            <w:pPr>
              <w:pStyle w:val="Normal6"/>
              <w:rPr>
                <w:szCs w:val="24"/>
              </w:rPr>
            </w:pPr>
            <w:r w:rsidRPr="00CB4738">
              <w:t>3.</w:t>
            </w:r>
            <w:r w:rsidRPr="00CB4738">
              <w:tab/>
              <w:t xml:space="preserve">For at overholde stk. 1, litra c), </w:t>
            </w:r>
            <w:r w:rsidRPr="00CB4738">
              <w:rPr>
                <w:b/>
                <w:bCs/>
                <w:i/>
                <w:iCs/>
              </w:rPr>
              <w:t>skal</w:t>
            </w:r>
            <w:r w:rsidRPr="00CB4738">
              <w:t xml:space="preserve"> betalingstjenesteudbydere </w:t>
            </w:r>
            <w:r w:rsidRPr="00CB4738">
              <w:t>udveksle en betalingsmodtagers entydige identifikationskode med andre betalingstjenesteudbydere når udbyderen af betalingstjenester har tilstrækkelig dokumentation til at antage, at der er tale om en svigagtig betalingstransaktion. Der antages at foreligge</w:t>
            </w:r>
            <w:r w:rsidRPr="00CB4738">
              <w:t xml:space="preserve"> tilstrækkelig dokumentation for deling af entydige identifikationskoder, når mindst to forskellige betalingstjenestebrugere, som er kunder hos samme betalingstjenesteudbyder</w:t>
            </w:r>
            <w:r w:rsidRPr="00CB4738">
              <w:rPr>
                <w:b/>
                <w:bCs/>
                <w:i/>
                <w:iCs/>
              </w:rPr>
              <w:t>, eller en forbrugerorganisation</w:t>
            </w:r>
            <w:r w:rsidRPr="00CB4738">
              <w:t>, har meddelt, at en betalingsmodtagers entydige i</w:t>
            </w:r>
            <w:r w:rsidRPr="00CB4738">
              <w:t>dentifikationskode er blevet anvendt til at foretage en svigagtig kreditoverførsel. Betalingstjenesteudbydere må ikke opbevare entydige identifikationskoder, der er opnået efter den udveksling af oplysninger, der er omhandlet i dette stykke og stk. 5, læng</w:t>
            </w:r>
            <w:r w:rsidRPr="00CB4738">
              <w:t>ere end det er nødvendigt til de formål, der er fastsat i stk. 1, litra c).</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 xml:space="preserve">Consumers can now flag to PSPs where an IBAN was used for fraudulent credit transfers. PSPs can share this data </w:t>
      </w:r>
      <w:r w:rsidRPr="00CB4738">
        <w:rPr>
          <w:noProof w:val="0"/>
        </w:rPr>
        <w:t>with other PSPs via information sharing arrangements. This concept of information sharing should be supported but can be further improved. Information sharing can only be fully effective if all payment service providers share information. Thus, the informa</w:t>
      </w:r>
      <w:r w:rsidRPr="00CB4738">
        <w:rPr>
          <w:noProof w:val="0"/>
        </w:rPr>
        <w:t>tion sharing arrangements shall become mandatory. Not only individual consumers, but also consumer organisations should be able to flag fraud cases as they often receive such information via their consumer helplines or systematically track these cases.</w:t>
      </w:r>
    </w:p>
    <w:p w:rsidR="0047667D" w:rsidRPr="00CB4738" w:rsidRDefault="00BC7686" w:rsidP="0047667D">
      <w:r w:rsidRPr="00CB4738">
        <w:rPr>
          <w:rStyle w:val="HideTWBExt"/>
          <w:noProof w:val="0"/>
        </w:rPr>
        <w:t>&lt;/A</w:t>
      </w:r>
      <w:r w:rsidRPr="00CB4738">
        <w:rPr>
          <w:rStyle w:val="HideTWBExt"/>
          <w:noProof w:val="0"/>
        </w:rPr>
        <w:t>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t xml:space="preserve">I det omfang det er nødvendigt for at overholde stk. 1, litra c), kan betalingstjenesteudbydere udveksle </w:t>
            </w:r>
            <w:r w:rsidRPr="00CB4738">
              <w:rPr>
                <w:b/>
                <w:bCs/>
                <w:i/>
                <w:iCs/>
              </w:rPr>
              <w:t>en betalingsmodtagers entydige identifikationskode</w:t>
            </w:r>
            <w:r w:rsidRPr="00CB4738">
              <w:t xml:space="preserve"> med andre betalingstjenesteudbydere, der er omfattet af informationsudvekslingso</w:t>
            </w:r>
            <w:r w:rsidRPr="00CB4738">
              <w:t xml:space="preserve">rdninger som omhandlet i stk. 5, når udbyderen af betalingstjenester har tilstrækkelig dokumentation til at antage, at der er tale om en svigagtig betalingstransaktion. Der antages at foreligge tilstrækkelig dokumentation for deling af </w:t>
            </w:r>
            <w:r w:rsidRPr="00CB4738">
              <w:rPr>
                <w:b/>
                <w:bCs/>
                <w:i/>
                <w:iCs/>
              </w:rPr>
              <w:t>entydige identifikat</w:t>
            </w:r>
            <w:r w:rsidRPr="00CB4738">
              <w:rPr>
                <w:b/>
                <w:bCs/>
                <w:i/>
                <w:iCs/>
              </w:rPr>
              <w:t>ionskoder</w:t>
            </w:r>
            <w:r w:rsidRPr="00CB4738">
              <w:t>, når mindst to forskellige betalingstjenestebrugere, som er kunder hos samme betalingstjenesteudbyder, har meddelt, at en betalingsmodtagers entydige identifikationskode er blevet anvendt til at foretage en svigagtig kreditoverførsel. Betalingstj</w:t>
            </w:r>
            <w:r w:rsidRPr="00CB4738">
              <w:t xml:space="preserve">enesteudbydere må ikke opbevare </w:t>
            </w:r>
            <w:r w:rsidRPr="00CB4738">
              <w:rPr>
                <w:b/>
                <w:bCs/>
                <w:i/>
                <w:iCs/>
              </w:rPr>
              <w:t>entydige identifikationskoder</w:t>
            </w:r>
            <w:r w:rsidRPr="00CB4738">
              <w:t>, der er opnået efter den udveksling af oplysninger, der er omhandlet i dette stykke og stk. 5, længere end det er nødvendigt til de formål, der er fastsat i stk. 1, litra c).</w:t>
            </w:r>
          </w:p>
        </w:tc>
        <w:tc>
          <w:tcPr>
            <w:tcW w:w="4876" w:type="dxa"/>
            <w:hideMark/>
          </w:tcPr>
          <w:p w:rsidR="0047667D" w:rsidRPr="00CB4738" w:rsidRDefault="00BC7686">
            <w:pPr>
              <w:pStyle w:val="Normal6"/>
              <w:rPr>
                <w:szCs w:val="24"/>
              </w:rPr>
            </w:pPr>
            <w:r w:rsidRPr="00CB4738">
              <w:t>3.</w:t>
            </w:r>
            <w:r w:rsidRPr="00CB4738">
              <w:tab/>
              <w:t>I det omfang det</w:t>
            </w:r>
            <w:r w:rsidRPr="00CB4738">
              <w:t xml:space="preserve"> er nødvendigt for at overholde stk. 1, litra c), kan betalingstjenesteudbydere</w:t>
            </w:r>
            <w:r w:rsidRPr="00CB4738">
              <w:rPr>
                <w:b/>
                <w:bCs/>
                <w:i/>
                <w:iCs/>
              </w:rPr>
              <w:t>, retshåndhævende og offentlige myndigheder</w:t>
            </w:r>
            <w:r w:rsidRPr="00CB4738">
              <w:t xml:space="preserve"> udveksle </w:t>
            </w:r>
            <w:r w:rsidRPr="00CB4738">
              <w:rPr>
                <w:b/>
                <w:bCs/>
                <w:i/>
                <w:iCs/>
              </w:rPr>
              <w:t xml:space="preserve">data, der er relevante i forbindelse med svig, </w:t>
            </w:r>
            <w:r w:rsidRPr="00CB4738">
              <w:t>med andre betalingstjenesteudbydere, der er omfattet af informationsudvekslin</w:t>
            </w:r>
            <w:r w:rsidRPr="00CB4738">
              <w:t xml:space="preserve">gsordninger som omhandlet i stk. 5, når udbyderen af betalingstjenester har tilstrækkelig dokumentation til at antage, at der er tale om en svigagtig betalingstransaktion. Der antages at foreligge tilstrækkelig dokumentation for deling af </w:t>
            </w:r>
            <w:r w:rsidRPr="00CB4738">
              <w:rPr>
                <w:b/>
                <w:bCs/>
                <w:i/>
                <w:iCs/>
              </w:rPr>
              <w:t>data, der er rele</w:t>
            </w:r>
            <w:r w:rsidRPr="00CB4738">
              <w:rPr>
                <w:b/>
                <w:bCs/>
                <w:i/>
                <w:iCs/>
              </w:rPr>
              <w:t>vante i forbindelse med svig</w:t>
            </w:r>
            <w:r w:rsidRPr="00CB4738">
              <w:t>, når mindst to forskellige betalingstjenestebrugere, som er kunder hos samme betalingstjenesteudbyder, har meddelt, at en betalingsmodtagers entydige identifikationskode er blevet anvendt til at foretage en svigagtig kreditover</w:t>
            </w:r>
            <w:r w:rsidRPr="00CB4738">
              <w:t xml:space="preserve">førsel. Betalingstjenesteudbydere må ikke opbevare </w:t>
            </w:r>
            <w:r w:rsidRPr="00CB4738">
              <w:rPr>
                <w:b/>
                <w:i/>
              </w:rPr>
              <w:t>data, der er relevante i forbindelse med svig,</w:t>
            </w:r>
            <w:r w:rsidRPr="00CB4738">
              <w:t xml:space="preserve"> opnået efter den udveksling af oplysninger, der er omhandlet i dette stykke og stk. 5, længere end det er nødvendigt til de formål, der er fastsat i stk. 1, l</w:t>
            </w:r>
            <w:r w:rsidRPr="00CB4738">
              <w:t>itra c).</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3.</w:t>
            </w:r>
            <w:r w:rsidRPr="00CB4738">
              <w:tab/>
              <w:t xml:space="preserve">I det omfang det er nødvendigt for at overholde stk. 1, litra c), </w:t>
            </w:r>
            <w:r w:rsidRPr="00CB4738">
              <w:rPr>
                <w:b/>
                <w:bCs/>
                <w:i/>
                <w:iCs/>
              </w:rPr>
              <w:t>kan</w:t>
            </w:r>
            <w:r w:rsidRPr="00CB4738">
              <w:t xml:space="preserve"> betalingstjenesteudbydere udveksle en betalingsmodtagers entydige identifikationskode med andre betalingstjenesteudbydere, der er omfattet af informationsudvekslingsordninger som omhandlet i stk. 5, når udbyderen af betalingstjenester har tilstrækkelig do</w:t>
            </w:r>
            <w:r w:rsidRPr="00CB4738">
              <w:t>kumentation til at antage, at der er tale om en svigagtig betalingstransaktion. Der antages at foreligge tilstrækkelig dokumentation for deling af entydige identifikationskoder, når mindst to forskellige betalingstjenestebrugere, som er kunder hos samme be</w:t>
            </w:r>
            <w:r w:rsidRPr="00CB4738">
              <w:t>talingstjenesteudbyder, har meddelt, at en betalingsmodtagers entydige identifikationskode er blevet anvendt til at foretage en svigagtig kreditoverførsel. Betalingstjenesteudbydere må ikke opbevare entydige identifikationskoder, der er opnået efter den ud</w:t>
            </w:r>
            <w:r w:rsidRPr="00CB4738">
              <w:t>veksling af oplysninger, der er omhandlet i dette stykke og stk. 5, længere end det er nødvendigt til de formål, der er fastsat i stk. 1, litra c).</w:t>
            </w:r>
          </w:p>
        </w:tc>
        <w:tc>
          <w:tcPr>
            <w:tcW w:w="4876" w:type="dxa"/>
            <w:hideMark/>
          </w:tcPr>
          <w:p w:rsidR="0047667D" w:rsidRPr="00CB4738" w:rsidRDefault="00BC7686">
            <w:pPr>
              <w:pStyle w:val="Normal6"/>
              <w:rPr>
                <w:szCs w:val="24"/>
              </w:rPr>
            </w:pPr>
            <w:r w:rsidRPr="00CB4738">
              <w:t>3.</w:t>
            </w:r>
            <w:r w:rsidRPr="00CB4738">
              <w:tab/>
              <w:t xml:space="preserve">I det omfang det er nødvendigt for at overholde stk. 1, litra c), </w:t>
            </w:r>
            <w:r w:rsidRPr="00CB4738">
              <w:rPr>
                <w:b/>
                <w:bCs/>
                <w:i/>
                <w:iCs/>
              </w:rPr>
              <w:t>udveksler</w:t>
            </w:r>
            <w:r w:rsidRPr="00CB4738">
              <w:t xml:space="preserve"> betalingstjenesteudbydere </w:t>
            </w:r>
            <w:r w:rsidRPr="00CB4738">
              <w:rPr>
                <w:b/>
                <w:bCs/>
                <w:i/>
                <w:iCs/>
              </w:rPr>
              <w:t>opl</w:t>
            </w:r>
            <w:r w:rsidRPr="00CB4738">
              <w:rPr>
                <w:b/>
                <w:bCs/>
                <w:i/>
                <w:iCs/>
              </w:rPr>
              <w:t>ysninger, herunder</w:t>
            </w:r>
            <w:r w:rsidRPr="00CB4738">
              <w:t xml:space="preserve"> en betalingsmodtagers entydige identifikationskode med andre betalingstjenesteudbydere, der er omfattet af informationsudvekslingsordninger som omhandlet i stk. 5, når udbyderen af betalingstjenester har tilstrækkelig dokumentation til a</w:t>
            </w:r>
            <w:r w:rsidRPr="00CB4738">
              <w:t>t antage, at der er tale om en svigagtig betalingstransaktion. Der antages at foreligge tilstrækkelig dokumentation for deling af entydige identifikationskoder, når mindst to forskellige betalingstjenestebrugere, som er kunder hos samme betalingstjenesteud</w:t>
            </w:r>
            <w:r w:rsidRPr="00CB4738">
              <w:t>byder, har meddelt, at en betalingsmodtagers entydige identifikationskode er blevet anvendt til at foretage en svigagtig kreditoverførsel. Betalingstjenesteudbydere må ikke opbevare entydige identifikationskoder, der er opnået efter den udveksling af oplys</w:t>
            </w:r>
            <w:r w:rsidRPr="00CB4738">
              <w:t>ninger, der er omhandlet i dette stykke og stk. 5, længere end det er nødvendigt til de formål, der er fastsat i stk. 1, litra c).</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3a.</w:t>
            </w:r>
            <w:r w:rsidRPr="00CB4738">
              <w:rPr>
                <w:b/>
                <w:i/>
              </w:rPr>
              <w:tab/>
              <w:t xml:space="preserve">I det omfang det er nødvendigt for at overholde stk. 1, litra c), kan </w:t>
            </w:r>
            <w:r w:rsidRPr="00CB4738">
              <w:rPr>
                <w:b/>
                <w:i/>
              </w:rPr>
              <w:t>betalingstjenesteudbydere også udveksle de i stk. 3 omhandlede oplysninger med de offentlige myndigheder.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Jessica Polfjärd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3a.</w:t>
            </w:r>
            <w:r w:rsidRPr="00CB4738">
              <w:rPr>
                <w:b/>
                <w:i/>
              </w:rPr>
              <w:tab/>
              <w:t xml:space="preserve">I det omfang det er nødvendigt for at overholde stk. 1, litra c), kan betalingstjenesteudbydere også </w:t>
            </w:r>
            <w:r w:rsidRPr="00CB4738">
              <w:rPr>
                <w:b/>
                <w:i/>
              </w:rPr>
              <w:t>udveksle de i stk. 3 omhandlede oplysninger med de offentlige myndigheder.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w:t>
      </w:r>
      <w:r w:rsidRPr="00CB4738">
        <w:t>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3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3a.</w:t>
            </w:r>
            <w:r w:rsidRPr="00CB4738">
              <w:rPr>
                <w:b/>
                <w:i/>
              </w:rPr>
              <w:tab/>
              <w:t xml:space="preserve">Udbydere af betalingstjenester kan udveksle de i stk. 3 omhandlede oplysninger med de offentlige myndigheder for bedre at overholde stk. 1, litra </w:t>
            </w:r>
            <w:r w:rsidRPr="00CB4738">
              <w:rPr>
                <w:b/>
                <w:i/>
              </w:rPr>
              <w:t>c).</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4.</w:t>
            </w:r>
            <w:r w:rsidRPr="00CB4738">
              <w:tab/>
              <w:t>Informationsudvekslingsordningerne skal indeholde nærmere bestemmelser om deltagelse og nærmere oplysninger om operationelle elementer, herunder brugen af særlig</w:t>
            </w:r>
            <w:r w:rsidRPr="00CB4738">
              <w:t>e IT-platforme. Inden sådanne ordninger indgås, gennemfører betalingstjenesteudbydere i fællesskab en konsekvensanalyse vedrørende databeskyttelse som omhandlet i artikel 35 i forordning (EU) 2016/679 og foretager, hvor det er relevant, en forudgående høri</w:t>
            </w:r>
            <w:r w:rsidRPr="00CB4738">
              <w:t>ng af tilsynsmyndigheden, jf. artikel 36 i nævnte forordning.</w:t>
            </w:r>
          </w:p>
        </w:tc>
        <w:tc>
          <w:tcPr>
            <w:tcW w:w="4876" w:type="dxa"/>
            <w:hideMark/>
          </w:tcPr>
          <w:p w:rsidR="0047667D" w:rsidRPr="00CB4738" w:rsidRDefault="00BC7686">
            <w:pPr>
              <w:pStyle w:val="Normal6"/>
              <w:rPr>
                <w:szCs w:val="24"/>
              </w:rPr>
            </w:pPr>
            <w:r w:rsidRPr="00CB4738">
              <w:t>4.</w:t>
            </w:r>
            <w:r w:rsidRPr="00CB4738">
              <w:tab/>
              <w:t xml:space="preserve">Informationsudvekslingsordningerne skal indeholde nærmere bestemmelser om deltagelse og nærmere oplysninger om operationelle elementer, herunder brugen af særlige IT-platforme. Inden sådanne </w:t>
            </w:r>
            <w:r w:rsidRPr="00CB4738">
              <w:t xml:space="preserve">ordninger indgås, gennemfører betalingstjenesteudbydere i fællesskab en konsekvensanalyse vedrørende databeskyttelse som omhandlet i artikel 35 i forordning (EU) 2016/679 og foretager, hvor det er relevant, en forudgående høring af tilsynsmyndigheden, jf. </w:t>
            </w:r>
            <w:r w:rsidRPr="00CB4738">
              <w:t xml:space="preserve">artikel 36 i nævnte forordning. </w:t>
            </w:r>
            <w:r w:rsidRPr="00CB4738">
              <w:rPr>
                <w:b/>
                <w:i/>
              </w:rPr>
              <w:t>Informationsudvekslingsordningerne skal være indgået senest den [Publikationskontoret: Indsæt venligst datoen = 12 måneder efter datoen for denne forordnings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For at anvende forpligtelsen om at indgå i informationsudvekslingsordninger effektivt skal der indsættes en tidsfrist for, hvornår ordningerne skal være indgået.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w:t>
      </w:r>
      <w:r w:rsidRPr="00CB4738">
        <w:rPr>
          <w:rStyle w:val="HideTWBExt"/>
          <w:b w:val="0"/>
          <w:noProof w:val="0"/>
        </w:rPr>
        <w:t>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4.</w:t>
            </w:r>
            <w:r w:rsidRPr="00CB4738">
              <w:tab/>
              <w:t xml:space="preserve">Informationsudvekslingsordningerne skal indeholde nærmere bestemmelser om </w:t>
            </w:r>
            <w:r w:rsidRPr="00CB4738">
              <w:t>deltagelse og nærmere oplysninger om operationelle elementer, herunder brugen af særlige IT-platforme. Inden sådanne ordninger indgås, gennemfører betalingstjenesteudbydere i fællesskab en konsekvensanalyse vedrørende databeskyttelse som omhandlet i artike</w:t>
            </w:r>
            <w:r w:rsidRPr="00CB4738">
              <w:t>l 35 i forordning (EU) 2016/679 og foretager, hvor det er relevant, en forudgående høring af tilsynsmyndigheden, jf. artikel 36 i nævnte forordning.</w:t>
            </w:r>
          </w:p>
        </w:tc>
        <w:tc>
          <w:tcPr>
            <w:tcW w:w="4876" w:type="dxa"/>
            <w:hideMark/>
          </w:tcPr>
          <w:p w:rsidR="0047667D" w:rsidRPr="00CB4738" w:rsidRDefault="00BC7686">
            <w:pPr>
              <w:pStyle w:val="Normal6"/>
              <w:rPr>
                <w:szCs w:val="24"/>
              </w:rPr>
            </w:pPr>
            <w:r w:rsidRPr="00CB4738">
              <w:t>4.</w:t>
            </w:r>
            <w:r w:rsidRPr="00CB4738">
              <w:tab/>
              <w:t>Informationsudvekslingsordningerne skal indeholde nærmere bestemmelser om deltagelse og nærmere oplysnin</w:t>
            </w:r>
            <w:r w:rsidRPr="00CB4738">
              <w:t>ger om operationelle elementer, herunder brugen af særlige IT-platforme. Inden sådanne ordninger indgås, gennemfører betalingstjenesteudbydere i fællesskab en konsekvensanalyse vedrørende databeskyttelse som omhandlet i artikel 35 i forordning (EU) 2016/67</w:t>
            </w:r>
            <w:r w:rsidRPr="00CB4738">
              <w:t>9 og foretager, hvor det er relevant, en forudgående høring af tilsynsmyndigheden, jf. artikel 36 i nævnte forordning.</w:t>
            </w:r>
            <w:r w:rsidRPr="00CB4738">
              <w:rPr>
                <w:b/>
                <w:i/>
              </w:rPr>
              <w:t xml:space="preserve"> Informationsudvekslingsordningerne skal være indgået senest den [Publikationskontoret: Indsæt venligst datoen = 12 måneder efter datoen f</w:t>
            </w:r>
            <w:r w:rsidRPr="00CB4738">
              <w:rPr>
                <w:b/>
                <w:i/>
              </w:rPr>
              <w:t>or denne forordnings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479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 xml:space="preserve">Artikel 83 – </w:t>
      </w:r>
      <w:r w:rsidRPr="00CB4738">
        <w:t>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4.</w:t>
            </w:r>
            <w:r w:rsidRPr="00CB4738">
              <w:tab/>
              <w:t xml:space="preserve">Informationsudvekslingsordningerne skal indeholde nærmere bestemmelser om deltagelse og nærmere oplysninger om operationelle elementer, herunder brugen af særlige IT-platforme. Inden sådanne </w:t>
            </w:r>
            <w:r w:rsidRPr="00CB4738">
              <w:t xml:space="preserve">ordninger indgås, gennemfører betalingstjenesteudbydere i fællesskab en konsekvensanalyse vedrørende databeskyttelse som omhandlet i artikel 35 i forordning (EU) 2016/679 og foretager, hvor det er relevant, en forudgående høring af tilsynsmyndigheden, jf. </w:t>
            </w:r>
            <w:r w:rsidRPr="00CB4738">
              <w:t>artikel 36 i nævnte forordning.</w:t>
            </w:r>
          </w:p>
        </w:tc>
        <w:tc>
          <w:tcPr>
            <w:tcW w:w="4876" w:type="dxa"/>
            <w:hideMark/>
          </w:tcPr>
          <w:p w:rsidR="0047667D" w:rsidRPr="00CB4738" w:rsidRDefault="00BC7686">
            <w:pPr>
              <w:pStyle w:val="Normal6"/>
              <w:rPr>
                <w:szCs w:val="24"/>
              </w:rPr>
            </w:pPr>
            <w:r w:rsidRPr="00CB4738">
              <w:t>4.</w:t>
            </w:r>
            <w:r w:rsidRPr="00CB4738">
              <w:tab/>
              <w:t>Informationsudvekslingsordningerne skal indeholde nærmere bestemmelser om deltagelse og nærmere oplysninger om operationelle elementer, herunder brugen af særlige IT-platforme</w:t>
            </w:r>
            <w:r w:rsidRPr="00CB4738">
              <w:rPr>
                <w:b/>
                <w:bCs/>
                <w:i/>
                <w:iCs/>
              </w:rPr>
              <w:t>, hvis det er relevant</w:t>
            </w:r>
            <w:r w:rsidRPr="00CB4738">
              <w:t>. Inden sådanne ordninge</w:t>
            </w:r>
            <w:r w:rsidRPr="00CB4738">
              <w:t xml:space="preserve">r indgås, gennemfører betalingstjenesteudbydere i fællesskab en konsekvensanalyse vedrørende databeskyttelse som omhandlet i artikel 35 i forordning (EU) 2016/679 og foretager, hvor det er relevant, en forudgående høring af tilsynsmyndigheden, jf. artikel </w:t>
            </w:r>
            <w:r w:rsidRPr="00CB4738">
              <w:t>36 i nævnte forordning.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Jessica Polfjärd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4</w:t>
      </w:r>
      <w:r w:rsidRPr="00CB4738">
        <w:rPr>
          <w:rStyle w:val="HideTWBExt"/>
          <w:b w:val="0"/>
          <w:noProof w:val="0"/>
        </w:rPr>
        <w:t>&lt;/Art</w:t>
      </w:r>
      <w:r w:rsidRPr="00CB4738">
        <w:rPr>
          <w:rStyle w:val="HideTWBExt"/>
          <w:b w:val="0"/>
          <w:noProof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4.</w:t>
            </w:r>
            <w:r w:rsidRPr="00CB4738">
              <w:tab/>
              <w:t>Informationsudvekslingsordningerne skal indeholde nærmere bestemmelser om deltagelse og nærmere oplysninger om operationelle elementer</w:t>
            </w:r>
            <w:r w:rsidRPr="00CB4738">
              <w:rPr>
                <w:b/>
                <w:bCs/>
                <w:i/>
                <w:iCs/>
              </w:rPr>
              <w:t>, herunder brugen af særlige IT-platforme</w:t>
            </w:r>
            <w:r w:rsidRPr="00CB4738">
              <w:t xml:space="preserve">. Inden sådanne ordninger </w:t>
            </w:r>
            <w:r w:rsidRPr="00CB4738">
              <w:t>indgås, gennemfører betalingstjenesteudbydere i fællesskab en konsekvensanalyse vedrørende databeskyttelse som omhandlet i artikel 35 i forordning (EU) 2016/679 og foretager, hvor det er relevant, en forudgående høring af tilsynsmyndigheden, jf. artikel 36</w:t>
            </w:r>
            <w:r w:rsidRPr="00CB4738">
              <w:t xml:space="preserve"> i nævnte forordning.</w:t>
            </w:r>
          </w:p>
        </w:tc>
        <w:tc>
          <w:tcPr>
            <w:tcW w:w="4876" w:type="dxa"/>
            <w:hideMark/>
          </w:tcPr>
          <w:p w:rsidR="0047667D" w:rsidRPr="00CB4738" w:rsidRDefault="00BC7686">
            <w:pPr>
              <w:pStyle w:val="Normal6"/>
              <w:rPr>
                <w:szCs w:val="24"/>
              </w:rPr>
            </w:pPr>
            <w:r w:rsidRPr="00CB4738">
              <w:t>4.</w:t>
            </w:r>
            <w:r w:rsidRPr="00CB4738">
              <w:tab/>
              <w:t>Informationsudvekslingsordningerne skal indeholde nærmere bestemmelser om deltagelse og nærmere oplysninger om operationelle elementer. Inden sådanne ordninger indgås, gennemfører betalingstjenesteudbydere i fællesskab en konsekven</w:t>
            </w:r>
            <w:r w:rsidRPr="00CB4738">
              <w:t>sanalyse vedrørende databeskyttelse som omhandlet i artikel 35 i forordning (EU) 2016/679 og foretager, hvor det er relevant, en forudgående høring af tilsynsmyndigheden, jf. artikel 36 i nævnte forordning.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4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4a.</w:t>
            </w:r>
            <w:r w:rsidRPr="00CB4738">
              <w:rPr>
                <w:b/>
                <w:i/>
              </w:rPr>
              <w:tab/>
              <w:t>For at fremme udvekslingen af betalingsmodtageres entydige identifikationskode med andre betalingstjenesteudbydere opretter Den Europæiske Banktilsynsmyndighed en særlig IT-platform, der tillader bet</w:t>
            </w:r>
            <w:r w:rsidRPr="00CB4738">
              <w:rPr>
                <w:b/>
                <w:i/>
              </w:rPr>
              <w:t>alingstjenesteudbydere at udveksle en betalingsmodtagers entydige identifikationskoder, der er blevet anvendt til at foretage en svigagtig kreditoverførsel, senest den [Publikationskontoret: Indsæt venligst datoen = 12 måneder efter datoen for denne forord</w:t>
            </w:r>
            <w:r w:rsidRPr="00CB4738">
              <w:rPr>
                <w:b/>
                <w:i/>
              </w:rPr>
              <w:t>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 xml:space="preserve">For at lette udvekslingen af oplysninger på tværs af betalingstjenesteudbydere, herunder på tværs af medlemsstaterne, bør Den Europæiske Banktilsynsmyndighed oprette </w:t>
      </w:r>
      <w:r w:rsidRPr="00CB4738">
        <w:rPr>
          <w:noProof w:val="0"/>
        </w:rPr>
        <w:t>en IT-platform, som betalingstjenesteudbyderne skal bruge til udveksling af oplysninger om svigagtige IBAN-numre.</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til </w:t>
      </w:r>
      <w:r w:rsidRPr="00CB4738">
        <w:t>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4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4a.</w:t>
            </w:r>
            <w:r w:rsidRPr="00CB4738">
              <w:rPr>
                <w:b/>
                <w:i/>
              </w:rPr>
              <w:tab/>
              <w:t xml:space="preserve">For at fremme udvekslingen af en betalingsmodtagers entydige identifikationskode med andre betalingstjenesteudbydere opretter Den Europæiske </w:t>
            </w:r>
            <w:r w:rsidRPr="00CB4738">
              <w:rPr>
                <w:b/>
                <w:i/>
              </w:rPr>
              <w:t>Banktilsynsmyndighed en særlig IT-platform, der tillader betalingstjenesteudbydere at udveksle en betalingsmodtagers entydige identifikationskode, der er blevet anvendt til at foretage en svigagtig kreditoverførsel, senest den [Publikationskontoret: Indsæt</w:t>
            </w:r>
            <w:r w:rsidRPr="00CB4738">
              <w:rPr>
                <w:b/>
                <w:i/>
              </w:rPr>
              <w:t xml:space="preserve"> venligst datoen = 12 måneder efter datoen for denne forordnings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til </w:t>
      </w:r>
      <w:r w:rsidRPr="00CB4738">
        <w:t>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4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4a.</w:t>
            </w:r>
            <w:r w:rsidRPr="00CB4738">
              <w:rPr>
                <w:b/>
                <w:i/>
              </w:rPr>
              <w:tab/>
              <w:t xml:space="preserve">Den Europæiske Banktilsynsmyndighed opretter en platform, der tillader betalingsserviceudbydere at udveksle oplysninger om svigagtige </w:t>
            </w:r>
            <w:r w:rsidRPr="00CB4738">
              <w:rPr>
                <w:b/>
                <w:i/>
              </w:rPr>
              <w:t xml:space="preserve">entydige identifikationskoder med andre betalingsserviceudbydere. </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Jessica Polfjärd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5</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5.</w:t>
            </w:r>
            <w:r w:rsidRPr="00CB4738">
              <w:tab/>
              <w:t xml:space="preserve">Betalingstjenesteudbydere underretter de kompetente myndigheder om deres deltagelse i de informationsudvekslingsordninger, der er omhandlet i stk. </w:t>
            </w:r>
            <w:r w:rsidRPr="00CB4738">
              <w:rPr>
                <w:b/>
                <w:bCs/>
                <w:i/>
                <w:iCs/>
              </w:rPr>
              <w:t>5</w:t>
            </w:r>
            <w:r w:rsidRPr="00CB4738">
              <w:t xml:space="preserve">, når </w:t>
            </w:r>
            <w:r w:rsidRPr="00CB4738">
              <w:t>deltagerne i informationsudvekslingsordningen har valideret deres medlemskab, eller, hvis det er relevant, hvis deres medlemskab ophører, når dette ophør træder i kraft.</w:t>
            </w:r>
          </w:p>
        </w:tc>
        <w:tc>
          <w:tcPr>
            <w:tcW w:w="4876" w:type="dxa"/>
            <w:hideMark/>
          </w:tcPr>
          <w:p w:rsidR="0047667D" w:rsidRPr="00CB4738" w:rsidRDefault="00BC7686">
            <w:pPr>
              <w:pStyle w:val="Normal6"/>
              <w:rPr>
                <w:szCs w:val="24"/>
              </w:rPr>
            </w:pPr>
            <w:r w:rsidRPr="00CB4738">
              <w:t>5.</w:t>
            </w:r>
            <w:r w:rsidRPr="00CB4738">
              <w:tab/>
              <w:t>Betalingstjenesteudbydere underretter de kompetente myndigheder om deres deltagelse</w:t>
            </w:r>
            <w:r w:rsidRPr="00CB4738">
              <w:t xml:space="preserve"> i de informationsudvekslingsordninger, der er omhandlet i stk. </w:t>
            </w:r>
            <w:r w:rsidRPr="00CB4738">
              <w:rPr>
                <w:b/>
                <w:bCs/>
                <w:i/>
                <w:iCs/>
              </w:rPr>
              <w:t>4</w:t>
            </w:r>
            <w:r w:rsidRPr="00CB4738">
              <w:t>, når deltagerne i informationsudvekslingsordningen har valideret deres medlemskab, eller, hvis det er relevant, hvis deres medlemskab ophører, når dette ophør træder i kraft.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Gusmão, Chris MacManus</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w:t>
      </w:r>
      <w:r w:rsidRPr="00CB4738">
        <w:t>tikel 83 – stk. 5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5a.</w:t>
            </w:r>
            <w:r w:rsidRPr="00CB4738">
              <w:rPr>
                <w:b/>
                <w:i/>
              </w:rPr>
              <w:tab/>
              <w:t xml:space="preserve">Hvis svig i forbindelse med betalinger stammer fra offentliggørelsen af svigagtige aktiviteter på internettet, informerer betalingstjenesteudbydere, uden unødig forsinkelse, </w:t>
            </w:r>
            <w:r w:rsidRPr="00CB4738">
              <w:rPr>
                <w:b/>
                <w:i/>
              </w:rPr>
              <w:t>udbyderne af hostingtjenester i henhold til de procedurer, der er fastlagt i artikel 16 i forordning (EU) 2022/2065 [forordningen om digitale tjenester].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Hvis betalerens betalingstjenesteudbyder ikke blokerer en transaktion til et IBAN-nummer, der er </w:t>
            </w:r>
            <w:r w:rsidRPr="00CB4738">
              <w:rPr>
                <w:b/>
                <w:i/>
              </w:rPr>
              <w:t>udpeget som svigagtigt, skal betaleren ikke afholde finansielle tab, medmindre denne har optrådt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Betalingstjenesteudbydere bør forpligtes til at udveksle oplysninger med platfo</w:t>
      </w:r>
      <w:r w:rsidRPr="00CB4738">
        <w:rPr>
          <w:noProof w:val="0"/>
        </w:rPr>
        <w:t>rme under den etablerede procedure i forordningen om digitale tjenester (artikel 16 i forordningen om digitale tjenester og efterfølgende artikler). Der skal derfor oprettes en tydelig forbindelse mellem informationsudvekslingsordningerne og forordningen o</w:t>
      </w:r>
      <w:r w:rsidRPr="00CB4738">
        <w:rPr>
          <w:noProof w:val="0"/>
        </w:rPr>
        <w:t>m digitale tjenester. For yderligere at fremme dette informationsudvekslingssystem og sikre en retfærdig behandling af forbrugerne bør betalingstjenesteudbydere, uden undtagelse, holdes ansvarlige, hvis et tilfælde af svig involverer dette IBAN-nummer efte</w:t>
      </w:r>
      <w:r w:rsidRPr="00CB4738">
        <w:rPr>
          <w:noProof w:val="0"/>
        </w:rPr>
        <w:t>r modtagelsen af advarslen.</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5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 xml:space="preserve">Kommissionens </w:t>
            </w:r>
            <w:r w:rsidRPr="00CB4738">
              <w:t>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5a.</w:t>
            </w:r>
            <w:r w:rsidRPr="00CB4738">
              <w:rPr>
                <w:b/>
                <w:i/>
              </w:rPr>
              <w:tab/>
              <w:t>Hvis svig i forbindelse med betalinger stammer fra offentliggørelsen af svigagtige aktiviteter på internettet, informerer betalingstjenesteudbydere, uden unødig forsinkelse, udbyderne af hostingtjenester i henhold til de proce</w:t>
            </w:r>
            <w:r w:rsidRPr="00CB4738">
              <w:rPr>
                <w:b/>
                <w:i/>
              </w:rPr>
              <w:t>durer, der er fastlagt i artikel 16 i forordning (EU) 2022/2065 [forordningen om digitale tjenester].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5 b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5b.</w:t>
            </w:r>
            <w:r w:rsidRPr="00CB4738">
              <w:rPr>
                <w:b/>
                <w:i/>
              </w:rPr>
              <w:tab/>
              <w:t>Hvis betalerens betalingstjenesteudbyder ikke blokerer en transaktion til et IBAN-nummer, der er udpeget som svigagtigt</w:t>
            </w:r>
            <w:r w:rsidRPr="00CB4738">
              <w:rPr>
                <w:b/>
                <w:i/>
              </w:rPr>
              <w:t>, skal betaleren ikke afholde finansielle tab, medmindre denne har optrådt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Chris MacManus, José Gusmão</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5 b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5b.</w:t>
            </w:r>
            <w:r w:rsidRPr="00CB4738">
              <w:rPr>
                <w:b/>
                <w:i/>
              </w:rPr>
              <w:tab/>
              <w:t xml:space="preserve">Hvis betalerens betalingstjenesteudbyder ikke blokerer en transaktion </w:t>
            </w:r>
            <w:r w:rsidRPr="00CB4738">
              <w:rPr>
                <w:b/>
                <w:i/>
              </w:rPr>
              <w:t>til et IBAN-nummer, der er udpeget som svigagtigt, skal betaleren ikke afholde finansielle tab, medmindre denne har optrådt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For yderligere at fremme dette informationsudvekslin</w:t>
      </w:r>
      <w:r w:rsidRPr="00CB4738">
        <w:rPr>
          <w:noProof w:val="0"/>
        </w:rPr>
        <w:t>gssystem og sikre en retfærdig behandling af forbrugerne bør betalingstjenesteudbydere, uden undtagelse, holdes ansvarlige, hvis et tilfælde af svig involverer dette IBAN-nummer efter modtagelsen af advarslen.</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489</w:t>
      </w:r>
      <w:r w:rsidRPr="00CB4738">
        <w:rPr>
          <w:rStyle w:val="HideTWBExt"/>
          <w:b w:val="0"/>
          <w:noProof w:val="0"/>
        </w:rPr>
        <w:t>&lt;/N</w:t>
      </w:r>
      <w:r w:rsidRPr="00CB4738">
        <w:rPr>
          <w:rStyle w:val="HideTWBExt"/>
          <w:b w:val="0"/>
          <w:noProof w:val="0"/>
        </w:rPr>
        <w:t>umAm&gt;</w:t>
      </w:r>
    </w:p>
    <w:p w:rsidR="0047667D" w:rsidRPr="00CB4738" w:rsidRDefault="00BC7686" w:rsidP="0047667D">
      <w:pPr>
        <w:pStyle w:val="NormalBold"/>
      </w:pPr>
      <w:r w:rsidRPr="00CB4738">
        <w:rPr>
          <w:rStyle w:val="HideTWBExt"/>
          <w:b w:val="0"/>
          <w:noProof w:val="0"/>
        </w:rPr>
        <w:t>&lt;RepeatBlock-By&gt;&lt;Members&gt;</w:t>
      </w:r>
      <w:r w:rsidRPr="00CB4738">
        <w:t>Chris MacManus, José Gusmão</w:t>
      </w:r>
      <w:r w:rsidRPr="00CB4738">
        <w:rPr>
          <w:rStyle w:val="HideTWBExt"/>
          <w:b w:val="0"/>
          <w:noProof w:val="0"/>
        </w:rPr>
        <w:t>&lt;/Members&gt;</w:t>
      </w:r>
    </w:p>
    <w:p w:rsidR="0047667D" w:rsidRPr="00CB4738" w:rsidRDefault="00BC7686" w:rsidP="0047667D">
      <w:r w:rsidRPr="00CB4738">
        <w:rPr>
          <w:rStyle w:val="HideTWBExt"/>
          <w:noProof w:val="0"/>
        </w:rPr>
        <w:t>&lt;AuNomDe&gt;</w:t>
      </w:r>
      <w:r w:rsidRPr="00CB4738">
        <w:rPr>
          <w:rStyle w:val="HideTWBInt"/>
          <w:color w:val="auto"/>
        </w:rPr>
        <w:t>{The Left}</w:t>
      </w:r>
      <w:r w:rsidRPr="00CB4738">
        <w:t>for The Left-Gruppen</w:t>
      </w:r>
      <w:r w:rsidRPr="00CB4738">
        <w:rPr>
          <w:rStyle w:val="HideTWBExt"/>
          <w:noProof w:val="0"/>
        </w:rPr>
        <w:t>&lt;/AuNomDe&gt;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5 c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5c.</w:t>
            </w:r>
            <w:r w:rsidRPr="00CB4738">
              <w:rPr>
                <w:b/>
                <w:i/>
              </w:rPr>
              <w:tab/>
              <w:t>Betalingstjenesteudbyderne er ansvarlige for at fremlægge bevis for, hvorvidt IBAN-nummeret er blevet identificeret som svigagtigt.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José Manuel García-Margallo y Marfil</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6</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6.</w:t>
            </w:r>
            <w:r w:rsidRPr="00CB4738">
              <w:tab/>
              <w:t>Behandlingen af personoplysninger i ove</w:t>
            </w:r>
            <w:r w:rsidRPr="00CB4738">
              <w:t>rensstemmelse med stk. 4 må ikke føre til, at betalingstjenesteudbyderen opsiger kontraktforholdet med kunden, eller påvirke kundens fremtidige onboarding hos en anden betalingstjenesteudbyder.</w:t>
            </w:r>
          </w:p>
        </w:tc>
        <w:tc>
          <w:tcPr>
            <w:tcW w:w="4876" w:type="dxa"/>
            <w:hideMark/>
          </w:tcPr>
          <w:p w:rsidR="0047667D" w:rsidRPr="00CB4738" w:rsidRDefault="00BC7686">
            <w:pPr>
              <w:pStyle w:val="Normal6"/>
              <w:rPr>
                <w:szCs w:val="24"/>
              </w:rPr>
            </w:pPr>
            <w:r w:rsidRPr="00CB4738">
              <w:t>6.</w:t>
            </w:r>
            <w:r w:rsidRPr="00CB4738">
              <w:tab/>
              <w:t>Behandlingen af personoplysninger i overensstemmelse med st</w:t>
            </w:r>
            <w:r w:rsidRPr="00CB4738">
              <w:t>k. 4 må ikke føre til, at betalingstjenesteudbyderen opsiger kontraktforholdet med kunden, eller påvirke kundens fremtidige onboarding hos en anden betalingstjenesteudbyder</w:t>
            </w:r>
            <w:r w:rsidRPr="00CB4738">
              <w:rPr>
                <w:b/>
                <w:i/>
              </w:rPr>
              <w:t xml:space="preserve">, medmindre de relevante myndigheder har foretaget en tilbundsgående efterforskning </w:t>
            </w:r>
            <w:r w:rsidRPr="00CB4738">
              <w:rPr>
                <w:b/>
                <w:i/>
              </w:rPr>
              <w:t>af svig, der viser, at forbrugeren har deltaget i den svigagtige aktivitet</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Caroline Nagtegaal, Esther de Lange</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6</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6.</w:t>
            </w:r>
            <w:r w:rsidRPr="00CB4738">
              <w:tab/>
              <w:t xml:space="preserve">Behandlingen af personoplysninger i overensstemmelse med stk. 4 må ikke føre til, at betalingstjenesteudbyderen opsiger </w:t>
            </w:r>
            <w:r w:rsidRPr="00CB4738">
              <w:t>kontraktforholdet med kunden, eller påvirke kundens fremtidige onboarding hos en anden betalingstjenesteudbyder.</w:t>
            </w:r>
          </w:p>
        </w:tc>
        <w:tc>
          <w:tcPr>
            <w:tcW w:w="4876" w:type="dxa"/>
            <w:hideMark/>
          </w:tcPr>
          <w:p w:rsidR="0047667D" w:rsidRPr="00CB4738" w:rsidRDefault="00BC7686">
            <w:pPr>
              <w:pStyle w:val="Normal6"/>
              <w:rPr>
                <w:szCs w:val="24"/>
              </w:rPr>
            </w:pPr>
            <w:r w:rsidRPr="00CB4738">
              <w:t>6.</w:t>
            </w:r>
            <w:r w:rsidRPr="00CB4738">
              <w:tab/>
              <w:t>Behandlingen af personoplysninger i overensstemmelse med stk. 4 må ikke føre til, at betalingstjenesteudbyderen opsiger kontraktforholdet me</w:t>
            </w:r>
            <w:r w:rsidRPr="00CB4738">
              <w:t>d kunden, eller påvirke kundens fremtidige onboarding hos en anden betalingstjenesteudbyder</w:t>
            </w:r>
            <w:r w:rsidRPr="00CB4738">
              <w:rPr>
                <w:b/>
                <w:i/>
              </w:rPr>
              <w:t>, medmindre banken har foretaget en tilbundsgående efterforskning af svig, der viser forbrugerens deltagelse i den svigagtige aktivitet</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w:t>
      </w:r>
      <w:r w:rsidRPr="00CB4738">
        <w:rPr>
          <w:rStyle w:val="HideTWBExt"/>
          <w:noProof w:val="0"/>
        </w:rPr>
        <w:t>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83 – stk. 6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6a.</w:t>
            </w:r>
            <w:r w:rsidRPr="00CB4738">
              <w:rPr>
                <w:b/>
                <w:i/>
              </w:rPr>
              <w:tab/>
              <w:t>Det påhviler betalingstjenesteudbyderne at bevise, at de har opfyldt kravene i denne artikel.</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w:t>
      </w:r>
      <w:r w:rsidRPr="00CB4738">
        <w:rPr>
          <w:rStyle w:val="HideTWBExt"/>
          <w:b w:val="0"/>
          <w:noProof w:val="0"/>
        </w:rPr>
        <w:t>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84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 xml:space="preserve">Betalingstjenesteudbydere skal </w:t>
            </w:r>
            <w:r w:rsidRPr="00CB4738">
              <w:rPr>
                <w:b/>
                <w:bCs/>
                <w:i/>
                <w:iCs/>
              </w:rPr>
              <w:t>advare</w:t>
            </w:r>
            <w:r w:rsidRPr="00CB4738">
              <w:t xml:space="preserve"> deres kunder ved hjælp af alle passende midler og medier</w:t>
            </w:r>
            <w:r w:rsidRPr="00CB4738">
              <w:rPr>
                <w:b/>
                <w:bCs/>
                <w:i/>
                <w:iCs/>
              </w:rPr>
              <w:t>,</w:t>
            </w:r>
            <w:r w:rsidRPr="00CB4738">
              <w:t xml:space="preserve"> når der opstår nye former for betalingssvig, under hensyntagen til deres mest sårbare kundegruppers behov. Betalingstjenesteudbydere skal give deres kunder klare oplysninger om, hvordan de kan identificere svigagtige forsøg, og advare dem om de nødvendige</w:t>
            </w:r>
            <w:r w:rsidRPr="00CB4738">
              <w:t xml:space="preserve"> foranstaltninger og forholdsregler, der skal træffes for at undgå at blive ofre for svigagtige handlinger rettet mod dem. Betalingstjenesteudbydere oplyser deres kunder om, hvor de kan indberette svigagtige handlinger og hurtigt indhente oplysninger om sv</w:t>
            </w:r>
            <w:r w:rsidRPr="00CB4738">
              <w:t>ig.</w:t>
            </w:r>
          </w:p>
        </w:tc>
        <w:tc>
          <w:tcPr>
            <w:tcW w:w="4876" w:type="dxa"/>
            <w:hideMark/>
          </w:tcPr>
          <w:p w:rsidR="0047667D" w:rsidRPr="00CB4738" w:rsidRDefault="00BC7686">
            <w:pPr>
              <w:pStyle w:val="Normal6"/>
              <w:rPr>
                <w:szCs w:val="24"/>
              </w:rPr>
            </w:pPr>
            <w:r w:rsidRPr="00CB4738">
              <w:t>1.</w:t>
            </w:r>
            <w:r w:rsidRPr="00CB4738">
              <w:tab/>
              <w:t xml:space="preserve">Betalingstjenesteudbydere skal </w:t>
            </w:r>
            <w:r w:rsidRPr="00CB4738">
              <w:rPr>
                <w:b/>
                <w:bCs/>
                <w:i/>
                <w:iCs/>
              </w:rPr>
              <w:t>oplyse</w:t>
            </w:r>
            <w:r w:rsidRPr="00CB4738">
              <w:t xml:space="preserve"> deres kunder </w:t>
            </w:r>
            <w:r w:rsidRPr="00CB4738">
              <w:rPr>
                <w:b/>
                <w:bCs/>
                <w:i/>
                <w:iCs/>
              </w:rPr>
              <w:t xml:space="preserve">regelmæssigt </w:t>
            </w:r>
            <w:r w:rsidRPr="00CB4738">
              <w:t xml:space="preserve">ved hjælp af alle passende midler og medier </w:t>
            </w:r>
            <w:r w:rsidRPr="00CB4738">
              <w:rPr>
                <w:b/>
                <w:bCs/>
                <w:i/>
                <w:iCs/>
              </w:rPr>
              <w:t>om risici for svig.</w:t>
            </w:r>
            <w:r w:rsidRPr="00CB4738">
              <w:t xml:space="preserve"> Når der opstår nye former for betalingssvig, under hensyntagen til deres mest sårbare kundegruppers behov</w:t>
            </w:r>
            <w:r w:rsidRPr="00CB4738">
              <w:rPr>
                <w:b/>
                <w:bCs/>
                <w:i/>
                <w:iCs/>
              </w:rPr>
              <w:t xml:space="preserve">, skal </w:t>
            </w:r>
            <w:r w:rsidRPr="00CB4738">
              <w:rPr>
                <w:b/>
                <w:bCs/>
                <w:i/>
                <w:iCs/>
              </w:rPr>
              <w:t>betalingstjenesteudbydere gøre deres bedste for at advare deres kunder ved hjælp af alle passende midler</w:t>
            </w:r>
            <w:r w:rsidRPr="00CB4738">
              <w:t>. Betalingstjenesteudbydere skal give deres kunder klare oplysninger om, hvordan de kan identificere svigagtige forsøg, og advare dem om de nødvendige f</w:t>
            </w:r>
            <w:r w:rsidRPr="00CB4738">
              <w:t>oranstaltninger og forholdsregler, der skal træffes for at undgå at blive ofre for svigagtige handlinger rettet mod dem. Betalingstjenesteudbydere oplyser deres kunder om, hvor de kan indberette svigagtige handlinger og hurtigt indhente oplysninger om svig</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84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 xml:space="preserve">Kommissionens </w:t>
            </w:r>
            <w:r w:rsidRPr="00CB4738">
              <w:t>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Betalingstjenesteudbydere skal mindst en gang om året tilrettelægge uddannelsesprogrammer om risici for og tendenser i forbindelse med betalingssvig for deres ansatte og sikre, at deres ansatte er tilstrækkeligt uddannet til at </w:t>
            </w:r>
            <w:r w:rsidRPr="00CB4738">
              <w:t>udføre deres opgaver og ansvarsområder i overensstemmelse med de relevante sikkerhedspolitikker og -procedurer med henblik på at mindske og styre risici i forbindelse med betalingssvig.</w:t>
            </w:r>
          </w:p>
        </w:tc>
        <w:tc>
          <w:tcPr>
            <w:tcW w:w="4876" w:type="dxa"/>
            <w:hideMark/>
          </w:tcPr>
          <w:p w:rsidR="0047667D" w:rsidRPr="00CB4738" w:rsidRDefault="00BC7686">
            <w:pPr>
              <w:pStyle w:val="Normal6"/>
              <w:rPr>
                <w:szCs w:val="24"/>
              </w:rPr>
            </w:pPr>
            <w:r w:rsidRPr="00CB4738">
              <w:t>2.</w:t>
            </w:r>
            <w:r w:rsidRPr="00CB4738">
              <w:tab/>
              <w:t>Betalingstjenesteudbydere skal mindst en gang om året tilrettelægge</w:t>
            </w:r>
            <w:r w:rsidRPr="00CB4738">
              <w:t xml:space="preserve"> uddannelsesprogrammer om risici for og tendenser i forbindelse med betalingssvig for deres ansatte</w:t>
            </w:r>
            <w:r w:rsidRPr="00CB4738">
              <w:rPr>
                <w:b/>
                <w:bCs/>
                <w:i/>
                <w:iCs/>
              </w:rPr>
              <w:t>, der er aktive i forbindelse med udformning og vedligeholdelse af betalingstjenester, og som udbyder dem til kunder,</w:t>
            </w:r>
            <w:r w:rsidRPr="00CB4738">
              <w:t xml:space="preserve"> og sikre, at deres ansatte er tilstrækk</w:t>
            </w:r>
            <w:r w:rsidRPr="00CB4738">
              <w:t>eligt uddannet til at udføre deres opgaver og ansvarsområder i overensstemmelse med de relevante sikkerhedspolitikker og -procedurer med henblik på at mindske og styre risici i forbindelse med betalingssvig.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Denne forpligtelse bør målrettes de ansatte, som er involveret i tilvejebringelsen af betalingstjenester.</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84 a (ny)</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Artikel 84a</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 xml:space="preserve">Betalingstjenesteudbyderes og udbydere af elektronisk kommunikationstjenesters forpligtelser med henblik på at </w:t>
            </w:r>
            <w:r w:rsidRPr="00CB4738">
              <w:rPr>
                <w:b/>
                <w:i/>
              </w:rPr>
              <w:t>forebygge svig i form af at udgive sig for en anden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 Betalingstjenesteudbyderne sørger, i samarbejde med udbydere af elektroniske kommunikationstjenester, for passende forebyggelse og solide tekniske sikkerhedsforanstaltninger for at forhindre tilfælde</w:t>
            </w:r>
            <w:r w:rsidRPr="00CB4738">
              <w:rPr>
                <w:b/>
                <w:i/>
              </w:rPr>
              <w:t>, hvor svindlere kopierer og misbruger betalingstjenesteudbyderens navn, mailadresse eller telefonnummer for at vildlede brugere af betalingstjenester til at foretage svigagtige transaktioner.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2. Udbydere af elektroniske kommunikationstjenester arbejder </w:t>
            </w:r>
            <w:r w:rsidRPr="00CB4738">
              <w:rPr>
                <w:b/>
                <w:i/>
              </w:rPr>
              <w:t>sammen med betalingstjenesteudbyderne for at sikre, at der er truffet passende organisatoriske og tekniske foranstaltninger til at beskytte kommunikationssikkerheden og -fortroligheden i overensstemmelse med direktiv 2002/58/EF, herunder med hensyn til opk</w:t>
            </w:r>
            <w:r w:rsidRPr="00CB4738">
              <w:rPr>
                <w:b/>
                <w:i/>
              </w:rPr>
              <w:t>aldsnummeridentifikation og e-mailadresse.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w:t>
      </w:r>
      <w:r w:rsidRPr="00CB4738">
        <w:t xml:space="preserve"> 85 – stk.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En udbyder af betalingstjenester skal anvende stærk kundeautentifikation, hvis betaleren:</w:t>
            </w:r>
          </w:p>
        </w:tc>
        <w:tc>
          <w:tcPr>
            <w:tcW w:w="4876" w:type="dxa"/>
            <w:hideMark/>
          </w:tcPr>
          <w:p w:rsidR="0047667D" w:rsidRPr="00CB4738" w:rsidRDefault="00BC7686">
            <w:pPr>
              <w:pStyle w:val="Normal6"/>
              <w:rPr>
                <w:szCs w:val="24"/>
              </w:rPr>
            </w:pPr>
            <w:r w:rsidRPr="00CB4738">
              <w:t>1.</w:t>
            </w:r>
            <w:r w:rsidRPr="00CB4738">
              <w:tab/>
              <w:t>En udbyder af betalingstjenester skal anvende stærk kundeautentifikation, på grundl</w:t>
            </w:r>
            <w:r w:rsidRPr="00CB4738">
              <w:t xml:space="preserve">ag af den risikovurdering, </w:t>
            </w:r>
            <w:r w:rsidRPr="00CB4738">
              <w:rPr>
                <w:b/>
                <w:bCs/>
                <w:i/>
                <w:iCs/>
              </w:rPr>
              <w:t>der er foretaget i henhold til mekanismerne til overvågning af transaktioner som fastsat i artikel 83,</w:t>
            </w:r>
            <w:r w:rsidRPr="00CB4738">
              <w:t xml:space="preserve"> hvis betaleren: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b)</w:t>
            </w:r>
            <w:r w:rsidRPr="00CB4738">
              <w:rPr>
                <w:b/>
                <w:i/>
              </w:rPr>
              <w:tab/>
              <w:t>tilgår betalingskontooplysninger</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b)</w:t>
            </w:r>
            <w:r w:rsidRPr="00CB4738">
              <w:rPr>
                <w:b/>
                <w:i/>
              </w:rPr>
              <w:tab/>
            </w:r>
            <w:r w:rsidRPr="00CB4738">
              <w:rPr>
                <w:b/>
                <w:i/>
              </w:rPr>
              <w:t>tilgår betalingskontooplysninger</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499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w:t>
      </w:r>
      <w:r w:rsidRPr="00CB4738">
        <w:t xml:space="preserve">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1a.</w:t>
            </w:r>
            <w:r w:rsidRPr="00CB4738">
              <w:rPr>
                <w:b/>
                <w:i/>
              </w:rPr>
              <w:tab/>
              <w:t xml:space="preserve">Et krav om stærk kundeautentifikation finder ikke anvendelse i tilfælde af en teknisk fejl, hvor en betalingsudbyder skal gøre sit bedste for at autentificere betaleren og anvende </w:t>
            </w:r>
            <w:r w:rsidRPr="00CB4738">
              <w:rPr>
                <w:b/>
                <w:i/>
              </w:rPr>
              <w:t>stærk kundeautentifikation umiddelbart efter afhjælpning af den tekniske fejl.</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Marek Belka, Paul Tang, René Repasi</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w:t>
      </w:r>
      <w:r w:rsidRPr="00CB4738">
        <w:rPr>
          <w:rStyle w:val="HideTWBExt"/>
          <w:b w:val="0"/>
          <w:noProof w:val="0"/>
        </w:rPr>
        <w:t>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1a.</w:t>
            </w:r>
            <w:r w:rsidRPr="00CB4738">
              <w:rPr>
                <w:b/>
                <w:i/>
              </w:rPr>
              <w:tab/>
              <w:t xml:space="preserve">Betalere bør kun opleve stærk kundeautentifikation én gang i et kundeforløb, hvis den tillid, som denne skaber, kan </w:t>
            </w:r>
            <w:r w:rsidRPr="00CB4738">
              <w:rPr>
                <w:b/>
                <w:i/>
              </w:rPr>
              <w:t>genanvendes af de involverede parter uden at have en skadelig virkning på sikkerhed, databeskyttelse eller forbrugerrettigheder.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w:t>
      </w:r>
      <w:r w:rsidRPr="00CB4738">
        <w:t>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Betalingstransaktioner, der ikke initieres af betaleren, men kun af betalingsmodtageren, er ikke </w:t>
            </w:r>
            <w:r w:rsidRPr="00CB4738">
              <w:t>underlagt stærk kundeautentifikation, i det omfang disse transaktioner initieres uden nogen interaktion med eller involvering af betaleren.</w:t>
            </w:r>
          </w:p>
        </w:tc>
        <w:tc>
          <w:tcPr>
            <w:tcW w:w="4876" w:type="dxa"/>
            <w:hideMark/>
          </w:tcPr>
          <w:p w:rsidR="0047667D" w:rsidRPr="00CB4738" w:rsidRDefault="00BC7686">
            <w:pPr>
              <w:pStyle w:val="Normal6"/>
              <w:rPr>
                <w:szCs w:val="24"/>
              </w:rPr>
            </w:pPr>
            <w:r w:rsidRPr="00CB4738">
              <w:t>2.</w:t>
            </w:r>
            <w:r w:rsidRPr="00CB4738">
              <w:tab/>
              <w:t xml:space="preserve">Betalingstransaktioner, der ikke initieres af betaleren, men kun af betalingsmodtageren, er ikke underlagt stærk </w:t>
            </w:r>
            <w:r w:rsidRPr="00CB4738">
              <w:t xml:space="preserve">kundeautentifikation, i det omfang disse transaktioner initieres uden nogen interaktion med eller involvering af betaleren. </w:t>
            </w:r>
            <w:r w:rsidRPr="00CB4738">
              <w:rPr>
                <w:b/>
                <w:i/>
              </w:rPr>
              <w:t>Sådanne undtagelser finde også anvendelse på tilbagebetalinger, som initieres af den oprindelige betalingsmodtager til fordel for be</w:t>
            </w:r>
            <w:r w:rsidRPr="00CB4738">
              <w:rPr>
                <w:b/>
                <w:i/>
              </w:rPr>
              <w:t>taleren.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4.</w:t>
            </w:r>
            <w:r w:rsidRPr="00CB4738">
              <w:rPr>
                <w:b/>
                <w:i/>
              </w:rPr>
              <w:tab/>
              <w:t>De betalingstransaktioner, for hvilke betalingsmodtageren har afgivet betalingsordrer på grundlag af betalerens mandat, er omfattet af de generelle bestemmelser, der gælder for transaktioner initieret af betalingsm</w:t>
            </w:r>
            <w:r w:rsidRPr="00CB4738">
              <w:rPr>
                <w:b/>
                <w:i/>
              </w:rPr>
              <w:t>odtageren, jf. artikel 61, 62 og 63.</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En ubetinget ret til tilbagebetaling inden for otte uger bør ikke gælde for MIT.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5</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5.</w:t>
            </w:r>
            <w:r w:rsidRPr="00CB4738">
              <w:tab/>
            </w:r>
            <w:r w:rsidRPr="00CB4738">
              <w:t xml:space="preserve">Hvis betalerens mandat til betalingsmodtageren til at afgive betalingsordrer for transaktioner som omhandlet i stk. 3 gives via en fjernkanal </w:t>
            </w:r>
            <w:r w:rsidRPr="00CB4738">
              <w:rPr>
                <w:b/>
                <w:bCs/>
                <w:i/>
                <w:iCs/>
              </w:rPr>
              <w:t>med inddragelse af betalingstjenesteudbyderen</w:t>
            </w:r>
            <w:r w:rsidRPr="00CB4738">
              <w:t>, er oprettelsen af et sådant mandat betinget af stærk kundeautentifi</w:t>
            </w:r>
            <w:r w:rsidRPr="00CB4738">
              <w:t>kation.</w:t>
            </w:r>
          </w:p>
        </w:tc>
        <w:tc>
          <w:tcPr>
            <w:tcW w:w="4876" w:type="dxa"/>
            <w:hideMark/>
          </w:tcPr>
          <w:p w:rsidR="0047667D" w:rsidRPr="00CB4738" w:rsidRDefault="00BC7686">
            <w:pPr>
              <w:pStyle w:val="Normal6"/>
              <w:rPr>
                <w:szCs w:val="24"/>
              </w:rPr>
            </w:pPr>
            <w:r w:rsidRPr="00CB4738">
              <w:t>5.</w:t>
            </w:r>
            <w:r w:rsidRPr="00CB4738">
              <w:tab/>
              <w:t>Hvis betalerens mandat til betalingsmodtageren til at afgive betalingsordrer for transaktioner som omhandlet i stk. 3 gives via en fjernkanal, er oprettelsen af et sådant mandat betinget af stærk kundeautentifikation.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w:t>
      </w:r>
      <w:r w:rsidRPr="00CB4738">
        <w:rPr>
          <w:rStyle w:val="HideTWBExt"/>
          <w:noProof w:val="0"/>
        </w:rPr>
        <w:t>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6</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6.</w:t>
            </w:r>
            <w:r w:rsidRPr="00CB4738">
              <w:tab/>
            </w:r>
            <w:r w:rsidRPr="00CB4738">
              <w:t xml:space="preserve">For direkte debiteringer, hvor betalerens mandat til betalingsmodtageren om at initiere en eller flere direkte debiteringstransaktioner gives via en fjernkanal </w:t>
            </w:r>
            <w:r w:rsidRPr="00CB4738">
              <w:rPr>
                <w:b/>
                <w:bCs/>
                <w:i/>
                <w:iCs/>
              </w:rPr>
              <w:t>med direkte inddragelse af en betalingstjenesteudbyder i oprettelsen af et sådant mandat</w:t>
            </w:r>
            <w:r w:rsidRPr="00CB4738">
              <w:t>, skal d</w:t>
            </w:r>
            <w:r w:rsidRPr="00CB4738">
              <w:t>er anvendes stærk kundeautentifikation.</w:t>
            </w:r>
          </w:p>
        </w:tc>
        <w:tc>
          <w:tcPr>
            <w:tcW w:w="4876" w:type="dxa"/>
            <w:hideMark/>
          </w:tcPr>
          <w:p w:rsidR="0047667D" w:rsidRPr="00CB4738" w:rsidRDefault="00BC7686">
            <w:pPr>
              <w:pStyle w:val="Normal6"/>
              <w:rPr>
                <w:szCs w:val="24"/>
              </w:rPr>
            </w:pPr>
            <w:r w:rsidRPr="00CB4738">
              <w:t>6.</w:t>
            </w:r>
            <w:r w:rsidRPr="00CB4738">
              <w:tab/>
              <w:t xml:space="preserve">For direkte debiteringer </w:t>
            </w:r>
            <w:r w:rsidRPr="00CB4738">
              <w:rPr>
                <w:b/>
                <w:bCs/>
                <w:i/>
                <w:iCs/>
              </w:rPr>
              <w:t>som omhandlet i artikel 1 i forordning (EU) nr. 260/2012</w:t>
            </w:r>
            <w:r w:rsidRPr="00CB4738">
              <w:t>, hvor betalerens mandat til betalingsmodtageren om at initiere en eller flere direkte debiteringstransaktioner gives via en fjernka</w:t>
            </w:r>
            <w:r w:rsidRPr="00CB4738">
              <w:t>nal, skal der anvendes stærk kundeautentifikation.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Marek Belka, Paul Tang, René Repasi</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til </w:t>
      </w:r>
      <w:r w:rsidRPr="00CB4738">
        <w:t>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7</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7.</w:t>
            </w:r>
            <w:r w:rsidRPr="00CB4738">
              <w:tab/>
              <w:t xml:space="preserve">Betalingstransaktioner, for hvilke betaleren har afgivet betalingsordrer på andre måder end brug af elektroniske platforme eller anordninger, såsom </w:t>
            </w:r>
            <w:r w:rsidRPr="00CB4738">
              <w:t>papirbaserede betalingsordrer, postordrer eller telefonordrer, må ikke være underlagt stærk kundeautentifikation, uanset om gennemførelsen af transaktionen foretages elektronisk eller ej, forudsat at betalerens udbyder af betalingstjenester foretager sikke</w:t>
            </w:r>
            <w:r w:rsidRPr="00CB4738">
              <w:t>rhedskrav og kontroller, der tillader en form for autentifikation af betalingstransaktionen.</w:t>
            </w:r>
          </w:p>
        </w:tc>
        <w:tc>
          <w:tcPr>
            <w:tcW w:w="4876" w:type="dxa"/>
            <w:hideMark/>
          </w:tcPr>
          <w:p w:rsidR="0047667D" w:rsidRPr="00CB4738" w:rsidRDefault="00BC7686">
            <w:pPr>
              <w:pStyle w:val="Normal6"/>
              <w:rPr>
                <w:szCs w:val="24"/>
              </w:rPr>
            </w:pPr>
            <w:r w:rsidRPr="00CB4738">
              <w:t>7.</w:t>
            </w:r>
            <w:r w:rsidRPr="00CB4738">
              <w:tab/>
              <w:t>Betalingstransaktioner, for hvilke betaleren har afgivet betalingsordrer på andre måder end brug af elektroniske platforme eller anordninger, såsom papirbasered</w:t>
            </w:r>
            <w:r w:rsidRPr="00CB4738">
              <w:t>e betalingsordrer, postordrer eller telefonordrer, må ikke være underlagt stærk kundeautentifikation, uanset om gennemførelsen af transaktionen foretages elektronisk eller ej, forudsat at betalerens udbyder af betalingstjenester foretager sikkerhedskrav og</w:t>
            </w:r>
            <w:r w:rsidRPr="00CB4738">
              <w:t xml:space="preserve"> kontroller, der tillader en </w:t>
            </w:r>
            <w:r w:rsidRPr="00CB4738">
              <w:rPr>
                <w:b/>
                <w:bCs/>
                <w:i/>
                <w:iCs/>
              </w:rPr>
              <w:t>anden</w:t>
            </w:r>
            <w:r w:rsidRPr="00CB4738">
              <w:t xml:space="preserve"> form for autentifikation af betalingstransaktionen </w:t>
            </w:r>
            <w:r w:rsidRPr="00CB4738">
              <w:rPr>
                <w:b/>
                <w:bCs/>
                <w:i/>
                <w:iCs/>
              </w:rPr>
              <w:t>end stærk kundeautentifikation</w:t>
            </w:r>
            <w:r w:rsidRPr="00CB4738">
              <w:t xml:space="preserve">. </w:t>
            </w:r>
            <w:r w:rsidRPr="00CB4738">
              <w:rPr>
                <w:b/>
                <w:i/>
              </w:rPr>
              <w:t>De mulige former for autentifikation i sådanne sager beskrives af den nationale kompetente myndighed.</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w:t>
      </w:r>
      <w:r w:rsidRPr="00CB4738">
        <w:rPr>
          <w:rStyle w:val="HideTWBExt"/>
          <w:noProof w:val="0"/>
        </w:rPr>
        <w:t>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7</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7.</w:t>
            </w:r>
            <w:r w:rsidRPr="00CB4738">
              <w:tab/>
            </w:r>
            <w:r w:rsidRPr="00CB4738">
              <w:t xml:space="preserve">Betalingstransaktioner, for hvilke betaleren har afgivet betalingsordrer på andre måder end brug af elektroniske platforme eller anordninger, såsom papirbaserede betalingsordrer, postordrer eller </w:t>
            </w:r>
            <w:r w:rsidRPr="00CB4738">
              <w:rPr>
                <w:b/>
                <w:bCs/>
                <w:i/>
                <w:iCs/>
              </w:rPr>
              <w:t>telefonordrer</w:t>
            </w:r>
            <w:r w:rsidRPr="00CB4738">
              <w:t>, må ikke være underlagt stærk kundeautentifika</w:t>
            </w:r>
            <w:r w:rsidRPr="00CB4738">
              <w:t>tion, uanset om gennemførelsen af transaktionen foretages elektronisk eller ej, forudsat at betalerens udbyder af betalingstjenester foretager sikkerhedskrav og kontroller, der tillader en form for autentifikation af betalingstransaktionen.</w:t>
            </w:r>
          </w:p>
        </w:tc>
        <w:tc>
          <w:tcPr>
            <w:tcW w:w="4876" w:type="dxa"/>
            <w:hideMark/>
          </w:tcPr>
          <w:p w:rsidR="0047667D" w:rsidRPr="00CB4738" w:rsidRDefault="00BC7686">
            <w:pPr>
              <w:pStyle w:val="Normal6"/>
              <w:rPr>
                <w:szCs w:val="24"/>
              </w:rPr>
            </w:pPr>
            <w:r w:rsidRPr="00CB4738">
              <w:t>7.</w:t>
            </w:r>
            <w:r w:rsidRPr="00CB4738">
              <w:tab/>
              <w:t>Betalingstra</w:t>
            </w:r>
            <w:r w:rsidRPr="00CB4738">
              <w:t xml:space="preserve">nsaktioner, for hvilke betaleren har afgivet betalingsordrer på andre måder end brug af elektroniske platforme eller anordninger, såsom papirbaserede betalingsordrer, postordrer eller </w:t>
            </w:r>
            <w:r w:rsidRPr="00CB4738">
              <w:rPr>
                <w:b/>
                <w:bCs/>
                <w:i/>
                <w:iCs/>
              </w:rPr>
              <w:t>telefonbaserede mekanismer</w:t>
            </w:r>
            <w:r w:rsidRPr="00CB4738">
              <w:t>, må ikke være underlagt stærk kundeautentifik</w:t>
            </w:r>
            <w:r w:rsidRPr="00CB4738">
              <w:t>ation, uanset om gennemførelsen af transaktionen foretages elektronisk eller ej, forudsat at betalerens udbyder af betalingstjenester foretager sikkerhedskrav og kontroller, der tillader en form for autentifikation af betalingstransaktionen.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w:t>
      </w:r>
      <w:r w:rsidRPr="00CB4738">
        <w:rPr>
          <w:rStyle w:val="HideTWBExt"/>
          <w:noProof w:val="0"/>
        </w:rPr>
        <w:t>&gt;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 xml:space="preserve">Kommissionens </w:t>
            </w:r>
            <w:r w:rsidRPr="00CB4738">
              <w:t>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11.</w:t>
            </w:r>
            <w:r w:rsidRPr="00CB4738">
              <w:tab/>
              <w:t xml:space="preserve">Eventuelle undtagelser fra anvendelsen af stærk kundeautentifikation, som EBA skal udforme i henhold til artikel 89, baseres på </w:t>
            </w:r>
            <w:r w:rsidRPr="00CB4738">
              <w:rPr>
                <w:b/>
                <w:bCs/>
                <w:i/>
                <w:iCs/>
              </w:rPr>
              <w:t>et eller flere af følgende kriterier</w:t>
            </w:r>
            <w:r w:rsidRPr="00CB4738">
              <w:t>:</w:t>
            </w:r>
          </w:p>
        </w:tc>
        <w:tc>
          <w:tcPr>
            <w:tcW w:w="4876" w:type="dxa"/>
            <w:hideMark/>
          </w:tcPr>
          <w:p w:rsidR="0047667D" w:rsidRPr="00CB4738" w:rsidRDefault="00BC7686">
            <w:pPr>
              <w:pStyle w:val="Normal6"/>
              <w:rPr>
                <w:szCs w:val="24"/>
              </w:rPr>
            </w:pPr>
            <w:r w:rsidRPr="00CB4738">
              <w:t>11.</w:t>
            </w:r>
            <w:r w:rsidRPr="00CB4738">
              <w:tab/>
              <w:t>Eventuelle undtagelser fra anvendelsen af stærk kundeaute</w:t>
            </w:r>
            <w:r w:rsidRPr="00CB4738">
              <w:t xml:space="preserve">ntifikation, som EBA skal udforme i henhold til artikel 89, baseres på </w:t>
            </w:r>
            <w:r w:rsidRPr="00CB4738">
              <w:rPr>
                <w:b/>
                <w:bCs/>
                <w:i/>
                <w:iCs/>
              </w:rPr>
              <w:t>den risikovurdering, der foretages i henhold til mekanismer til overvågning af transaktioner i overensstemmelse med artikel 83 i denne forordning</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11 – litra a</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a)</w:t>
            </w:r>
            <w:r w:rsidRPr="00CB4738">
              <w:rPr>
                <w:b/>
                <w:i/>
              </w:rPr>
              <w:tab/>
              <w:t>risikoniveauet for den tjeneste, der udbydes</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509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11 – litra b</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b)</w:t>
            </w:r>
            <w:r w:rsidRPr="00CB4738">
              <w:rPr>
                <w:b/>
                <w:i/>
              </w:rPr>
              <w:tab/>
              <w:t>transaktionens beløb, tilbagevendende karakter eller begge dele</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11 – litra c</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c)</w:t>
            </w:r>
            <w:r w:rsidRPr="00CB4738">
              <w:rPr>
                <w:b/>
                <w:i/>
              </w:rPr>
              <w:tab/>
              <w:t>den betalingskanal, der anvendes til at gennemføre</w:t>
            </w:r>
            <w:r w:rsidRPr="00CB4738">
              <w:rPr>
                <w:b/>
                <w:i/>
              </w:rPr>
              <w:t xml:space="preserve"> transaktionen.</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 xml:space="preserve">Artikel 85 – stk. 11 – litra </w:t>
      </w:r>
      <w:r w:rsidRPr="00CB4738">
        <w:t>c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ca)</w:t>
            </w:r>
            <w:r w:rsidRPr="00CB4738">
              <w:rPr>
                <w:b/>
                <w:i/>
              </w:rPr>
              <w:tab/>
              <w:t>uanset om de parter, der udfører transaktionen, er forbrugere eller betalere i virksomheder.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11 – litra c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ca)</w:t>
            </w:r>
            <w:r w:rsidRPr="00CB4738">
              <w:rPr>
                <w:b/>
                <w:i/>
              </w:rPr>
              <w:tab/>
              <w:t xml:space="preserve">type betalingstjenestebruger </w:t>
            </w:r>
            <w:r w:rsidRPr="00CB4738">
              <w:rPr>
                <w:b/>
                <w:i/>
              </w:rPr>
              <w:t>(forbruger eller virksomhed).</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Bestemmelserne vedrørende stærk kundeautentifikation – og undtagelser fra dem – bør tilpasses virksomhedsmiljøer.</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12.</w:t>
            </w:r>
            <w:r w:rsidRPr="00CB4738">
              <w:rPr>
                <w:b/>
                <w:i/>
              </w:rPr>
              <w:tab/>
              <w:t xml:space="preserve">De to eller flere elementer, der henvises til i </w:t>
            </w:r>
            <w:r w:rsidRPr="00CB4738">
              <w:rPr>
                <w:b/>
                <w:i/>
              </w:rPr>
              <w:t>artikel 3, nr. 35), og som den stærke kundeautentifikation skal baseres på, behøver ikke nødvendigvis at tilhøre forskellige kategorier, så længe deres uafhængighed er fuldt bevaret.</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Elementer af stærk kundeautentifikation fra forskellige kategorier ville forbedre sikkerheden af ordningen med stærk kundeautentifikation.</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w:t>
      </w:r>
      <w:r w:rsidRPr="00CB4738">
        <w:rPr>
          <w:rStyle w:val="HideTWBExt"/>
          <w:noProof w:val="0"/>
        </w:rPr>
        <w:t>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12.</w:t>
            </w:r>
            <w:r w:rsidRPr="00CB4738">
              <w:tab/>
              <w:t xml:space="preserve">De to eller flere elementer, der henvises til i artikel 3, nr. 35), og som den stærke kundeautentifikation skal baseres på, </w:t>
            </w:r>
            <w:r w:rsidRPr="00CB4738">
              <w:t>behøver ikke nødvendigvis at tilhøre forskellige kategorier, så længe deres uafhængighed er fuldt bevaret.</w:t>
            </w:r>
          </w:p>
        </w:tc>
        <w:tc>
          <w:tcPr>
            <w:tcW w:w="4876" w:type="dxa"/>
            <w:hideMark/>
          </w:tcPr>
          <w:p w:rsidR="0047667D" w:rsidRPr="00CB4738" w:rsidRDefault="00BC7686">
            <w:pPr>
              <w:pStyle w:val="Normal6"/>
              <w:rPr>
                <w:szCs w:val="24"/>
              </w:rPr>
            </w:pPr>
            <w:r w:rsidRPr="00CB4738">
              <w:t>12.</w:t>
            </w:r>
            <w:r w:rsidRPr="00CB4738">
              <w:tab/>
              <w:t>De to eller flere elementer, der henvises til i artikel 3, nr. 35), og som den stærke kundeautentifikation skal baseres på, behøver ikke nødvendi</w:t>
            </w:r>
            <w:r w:rsidRPr="00CB4738">
              <w:t>gvis at tilhøre forskellige kategorier, så længe deres uafhængighed er fuldt bevaret.</w:t>
            </w:r>
            <w:r w:rsidRPr="00CB4738">
              <w:rPr>
                <w:b/>
                <w:i/>
              </w:rPr>
              <w:t xml:space="preserve"> Betalingstjenesteudbydere må dog ikke anvende to elementer, der er kategoriseret som viden.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Marek Belka, Paul Tang, René Repasi</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12.</w:t>
            </w:r>
            <w:r w:rsidRPr="00CB4738">
              <w:tab/>
            </w:r>
            <w:r w:rsidRPr="00CB4738">
              <w:t xml:space="preserve">De to eller flere elementer, der henvises til i artikel 3, nr. 35), og som den stærke kundeautentifikation skal baseres på, </w:t>
            </w:r>
            <w:r w:rsidRPr="00CB4738">
              <w:rPr>
                <w:b/>
                <w:bCs/>
                <w:i/>
                <w:iCs/>
              </w:rPr>
              <w:t>behøver ikke nødvendigvis at</w:t>
            </w:r>
            <w:r w:rsidRPr="00CB4738">
              <w:t xml:space="preserve"> tilhøre forskellige kategorier,</w:t>
            </w:r>
            <w:r w:rsidRPr="00CB4738">
              <w:rPr>
                <w:b/>
                <w:bCs/>
                <w:i/>
                <w:iCs/>
              </w:rPr>
              <w:t xml:space="preserve"> så længe deres</w:t>
            </w:r>
            <w:r w:rsidRPr="00CB4738">
              <w:t xml:space="preserve"> uafhængighed </w:t>
            </w:r>
            <w:r w:rsidRPr="00CB4738">
              <w:rPr>
                <w:b/>
                <w:bCs/>
                <w:i/>
                <w:iCs/>
              </w:rPr>
              <w:t>er</w:t>
            </w:r>
            <w:r w:rsidRPr="00CB4738">
              <w:t xml:space="preserve"> fuldt </w:t>
            </w:r>
            <w:r w:rsidRPr="00CB4738">
              <w:rPr>
                <w:b/>
                <w:bCs/>
                <w:i/>
                <w:iCs/>
              </w:rPr>
              <w:t>bevaret</w:t>
            </w:r>
            <w:r w:rsidRPr="00CB4738">
              <w:t>.</w:t>
            </w:r>
          </w:p>
        </w:tc>
        <w:tc>
          <w:tcPr>
            <w:tcW w:w="4876" w:type="dxa"/>
            <w:hideMark/>
          </w:tcPr>
          <w:p w:rsidR="0047667D" w:rsidRPr="00CB4738" w:rsidRDefault="00BC7686">
            <w:pPr>
              <w:pStyle w:val="Normal6"/>
              <w:rPr>
                <w:szCs w:val="24"/>
              </w:rPr>
            </w:pPr>
            <w:r w:rsidRPr="00CB4738">
              <w:t>12.</w:t>
            </w:r>
            <w:r w:rsidRPr="00CB4738">
              <w:tab/>
              <w:t>De to eller flere ele</w:t>
            </w:r>
            <w:r w:rsidRPr="00CB4738">
              <w:t xml:space="preserve">menter, der henvises til i artikel 3, nr. 35), og som den stærke kundeautentifikation skal baseres på, </w:t>
            </w:r>
            <w:r w:rsidRPr="00CB4738">
              <w:rPr>
                <w:b/>
                <w:bCs/>
                <w:i/>
                <w:iCs/>
              </w:rPr>
              <w:t>skal</w:t>
            </w:r>
            <w:r w:rsidRPr="00CB4738">
              <w:t xml:space="preserve"> tilhøre forskellige kategorier,</w:t>
            </w:r>
            <w:r w:rsidRPr="00CB4738">
              <w:rPr>
                <w:b/>
                <w:bCs/>
                <w:i/>
                <w:iCs/>
              </w:rPr>
              <w:t xml:space="preserve"> undtagen når de er baseret på kategorien om iboende egenskab.</w:t>
            </w:r>
            <w:r w:rsidRPr="00CB4738">
              <w:rPr>
                <w:b/>
                <w:i/>
              </w:rPr>
              <w:t xml:space="preserve"> </w:t>
            </w:r>
            <w:r w:rsidRPr="00CB4738">
              <w:rPr>
                <w:b/>
                <w:bCs/>
                <w:i/>
                <w:iCs/>
              </w:rPr>
              <w:t>Elementernes</w:t>
            </w:r>
            <w:r w:rsidRPr="00CB4738">
              <w:t xml:space="preserve"> uafhængighed </w:t>
            </w:r>
            <w:r w:rsidRPr="00CB4738">
              <w:rPr>
                <w:b/>
                <w:bCs/>
                <w:i/>
                <w:iCs/>
              </w:rPr>
              <w:t>skal altid bevares</w:t>
            </w:r>
            <w:r w:rsidRPr="00CB4738">
              <w:t xml:space="preserve"> fuldt </w:t>
            </w:r>
            <w:r w:rsidRPr="00CB4738">
              <w:rPr>
                <w:b/>
                <w:bCs/>
                <w:i/>
                <w:iCs/>
              </w:rPr>
              <w:t>ud</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 xml:space="preserve">Kommissionens </w:t>
            </w:r>
            <w:r w:rsidRPr="00CB4738">
              <w:t>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12.</w:t>
            </w:r>
            <w:r w:rsidRPr="00CB4738">
              <w:tab/>
              <w:t xml:space="preserve">De to eller flere elementer, der henvises til i artikel 3, nr. 35), og som den stærke kundeautentifikation skal baseres på, behøver ikke nødvendigvis at tilhøre forskellige kategorier, så længe </w:t>
            </w:r>
            <w:r w:rsidRPr="00CB4738">
              <w:rPr>
                <w:b/>
                <w:bCs/>
                <w:i/>
                <w:iCs/>
              </w:rPr>
              <w:t>deres uafhængighed er fuldt bevar</w:t>
            </w:r>
            <w:r w:rsidRPr="00CB4738">
              <w:rPr>
                <w:b/>
                <w:bCs/>
                <w:i/>
                <w:iCs/>
              </w:rPr>
              <w:t>et</w:t>
            </w:r>
            <w:r w:rsidRPr="00CB4738">
              <w:t>.</w:t>
            </w:r>
          </w:p>
        </w:tc>
        <w:tc>
          <w:tcPr>
            <w:tcW w:w="4876" w:type="dxa"/>
            <w:hideMark/>
          </w:tcPr>
          <w:p w:rsidR="0047667D" w:rsidRPr="00CB4738" w:rsidRDefault="00BC7686">
            <w:pPr>
              <w:pStyle w:val="Normal6"/>
              <w:rPr>
                <w:szCs w:val="24"/>
              </w:rPr>
            </w:pPr>
            <w:r w:rsidRPr="00CB4738">
              <w:t>12.</w:t>
            </w:r>
            <w:r w:rsidRPr="00CB4738">
              <w:tab/>
              <w:t xml:space="preserve">De to eller flere elementer, der henvises til i artikel 3, nr. 35), og som den stærke kundeautentifikation skal baseres på, behøver ikke nødvendigvis at tilhøre forskellige kategorier, så længe </w:t>
            </w:r>
            <w:r w:rsidRPr="00CB4738">
              <w:rPr>
                <w:b/>
                <w:bCs/>
                <w:i/>
                <w:iCs/>
              </w:rPr>
              <w:t>autentifikationsproceduren sikrer en høj grad af sikke</w:t>
            </w:r>
            <w:r w:rsidRPr="00CB4738">
              <w:rPr>
                <w:b/>
                <w:bCs/>
                <w:i/>
                <w:iCs/>
              </w:rPr>
              <w:t>rhed</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12.</w:t>
            </w:r>
            <w:r w:rsidRPr="00CB4738">
              <w:tab/>
              <w:t xml:space="preserve">De to eller flere elementer, der henvises til i artikel 3, nr. 35), og som den stærke kundeautentifikation skal baseres på, behøver ikke nødvendigvis at tilhøre forskellige kategorier, </w:t>
            </w:r>
            <w:r w:rsidRPr="00CB4738">
              <w:rPr>
                <w:b/>
                <w:bCs/>
                <w:i/>
                <w:iCs/>
              </w:rPr>
              <w:t>så længe</w:t>
            </w:r>
            <w:r w:rsidRPr="00CB4738">
              <w:t xml:space="preserve"> deres uafhængighed </w:t>
            </w:r>
            <w:r w:rsidRPr="00CB4738">
              <w:rPr>
                <w:b/>
                <w:bCs/>
                <w:i/>
                <w:iCs/>
              </w:rPr>
              <w:t>er</w:t>
            </w:r>
            <w:r w:rsidRPr="00CB4738">
              <w:t xml:space="preserve"> fuldt </w:t>
            </w:r>
            <w:r w:rsidRPr="00CB4738">
              <w:rPr>
                <w:b/>
                <w:bCs/>
                <w:i/>
                <w:iCs/>
              </w:rPr>
              <w:t>bevaret</w:t>
            </w:r>
            <w:r w:rsidRPr="00CB4738">
              <w:t>.</w:t>
            </w:r>
          </w:p>
        </w:tc>
        <w:tc>
          <w:tcPr>
            <w:tcW w:w="4876" w:type="dxa"/>
            <w:hideMark/>
          </w:tcPr>
          <w:p w:rsidR="0047667D" w:rsidRPr="00CB4738" w:rsidRDefault="00BC7686">
            <w:pPr>
              <w:pStyle w:val="Normal6"/>
              <w:rPr>
                <w:szCs w:val="24"/>
              </w:rPr>
            </w:pPr>
            <w:r w:rsidRPr="00CB4738">
              <w:t>12.</w:t>
            </w:r>
            <w:r w:rsidRPr="00CB4738">
              <w:tab/>
              <w:t xml:space="preserve">De to eller flere elementer, der henvises til i artikel 3, nr. 35), og som den stærke kundeautentifikation skal baseres på, </w:t>
            </w:r>
            <w:r w:rsidRPr="00CB4738">
              <w:rPr>
                <w:b/>
                <w:bCs/>
                <w:i/>
                <w:iCs/>
              </w:rPr>
              <w:t xml:space="preserve">skal </w:t>
            </w:r>
            <w:r w:rsidRPr="00CB4738">
              <w:t xml:space="preserve">tilhøre </w:t>
            </w:r>
            <w:r w:rsidRPr="00CB4738">
              <w:rPr>
                <w:b/>
                <w:bCs/>
                <w:i/>
                <w:iCs/>
              </w:rPr>
              <w:t xml:space="preserve">mindst to </w:t>
            </w:r>
            <w:r w:rsidRPr="00CB4738">
              <w:t xml:space="preserve">forskellige kategorier, </w:t>
            </w:r>
            <w:r w:rsidRPr="00CB4738">
              <w:rPr>
                <w:b/>
                <w:bCs/>
                <w:i/>
                <w:iCs/>
              </w:rPr>
              <w:t>og</w:t>
            </w:r>
            <w:r w:rsidRPr="00CB4738">
              <w:t xml:space="preserve"> deres uafhængighed </w:t>
            </w:r>
            <w:r w:rsidRPr="00CB4738">
              <w:rPr>
                <w:b/>
                <w:bCs/>
                <w:i/>
                <w:iCs/>
              </w:rPr>
              <w:t>skal bevares</w:t>
            </w:r>
            <w:r w:rsidRPr="00CB4738">
              <w:t xml:space="preserve"> fuldt </w:t>
            </w:r>
            <w:r w:rsidRPr="00CB4738">
              <w:rPr>
                <w:b/>
                <w:bCs/>
                <w:i/>
                <w:iCs/>
              </w:rPr>
              <w:t>ud</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Fitzgerald, 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12 – afsnit 1 (nyt)</w:t>
      </w:r>
      <w:r w:rsidRPr="00CB4738">
        <w:rPr>
          <w:rStyle w:val="HideTWBExt"/>
          <w:b w:val="0"/>
          <w:noProof w:val="0"/>
        </w:rPr>
        <w:t>&lt;/Article</w:t>
      </w:r>
      <w:r w:rsidRPr="00CB4738">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Det element i stærk kundeautentifikation, der kategoriseres som iboende egenskab, kan omfatte miljømæssige og adfærdsmæssige karakteristika såsom dem, der er relateret til betalingstjenestebrugerens placering, </w:t>
            </w:r>
            <w:r w:rsidRPr="00CB4738">
              <w:rPr>
                <w:b/>
                <w:i/>
              </w:rPr>
              <w:t>transaktionstidspunkt, anvendt enhed, forbrugsvaner og onlinebutik, hvor købet er foretaget.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Dette ville især gavne sårbare og ældre forbrugere, som kan have vanskeligt ved at fuldføre and</w:t>
      </w:r>
      <w:r w:rsidRPr="00CB4738">
        <w:rPr>
          <w:noProof w:val="0"/>
        </w:rPr>
        <w:t>re autentifikationstrin.</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519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Jessica Polfjärd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85 – stk. 12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 xml:space="preserve">Kommissionens </w:t>
            </w:r>
            <w:r w:rsidRPr="00CB4738">
              <w:t>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12a.</w:t>
            </w:r>
            <w:r w:rsidRPr="00CB4738">
              <w:rPr>
                <w:b/>
                <w:i/>
              </w:rPr>
              <w:tab/>
              <w:t>Medlemsstaterne kan have yderligere krav til den metode, som betalingstjenesteudbydere anvender med henblik på at opnå stærk kundeautentifikation, når betaleren afgiver en betalingsordre for en elektronisk betalingstransaktio</w:t>
            </w:r>
            <w:r w:rsidRPr="00CB4738">
              <w:rPr>
                <w:b/>
                <w:i/>
              </w:rPr>
              <w:t>n i overensstemmelse med stk. 1, litra c).</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Marek Belka, Paul Tang, René Repasi</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86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Artikel 85, stk. 9, finder også anvendelse, når betalinger initieres via en betalingsinitieringstjenesteudbyder. Artikel 85, stk. 10, finder også anvendelse, når</w:t>
            </w:r>
            <w:r w:rsidRPr="00CB4738">
              <w:t xml:space="preserve"> betalinger initieres gennem en betalingsinitieringstjenesteudbyder, og når der anmodes om oplysninger via en kontooplysningstjenesteudbyder.</w:t>
            </w:r>
          </w:p>
        </w:tc>
        <w:tc>
          <w:tcPr>
            <w:tcW w:w="4876" w:type="dxa"/>
            <w:hideMark/>
          </w:tcPr>
          <w:p w:rsidR="0047667D" w:rsidRPr="00CB4738" w:rsidRDefault="00BC7686">
            <w:pPr>
              <w:pStyle w:val="Normal6"/>
              <w:rPr>
                <w:szCs w:val="24"/>
              </w:rPr>
            </w:pPr>
            <w:r w:rsidRPr="00CB4738">
              <w:t>1.</w:t>
            </w:r>
            <w:r w:rsidRPr="00CB4738">
              <w:tab/>
              <w:t xml:space="preserve">Artikel 85, stk. </w:t>
            </w:r>
            <w:r w:rsidRPr="00CB4738">
              <w:rPr>
                <w:b/>
                <w:bCs/>
                <w:i/>
                <w:iCs/>
              </w:rPr>
              <w:t xml:space="preserve">8 og </w:t>
            </w:r>
            <w:r w:rsidRPr="00CB4738">
              <w:t>9, finder også anvendelse, når betalinger initieres via en betalingsinitieringstjenesteud</w:t>
            </w:r>
            <w:r w:rsidRPr="00CB4738">
              <w:t>byder. Artikel 85, stk. 10, finder også anvendelse, når betalinger initieres gennem en betalingsinitieringstjenesteudbyder, og når der anmodes om oplysninger via en kontooplysningstjenesteudbyder.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86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3.</w:t>
            </w:r>
            <w:r w:rsidRPr="00CB4738">
              <w:rPr>
                <w:b/>
                <w:i/>
              </w:rPr>
              <w:tab/>
              <w:t xml:space="preserve">Hvis en </w:t>
            </w:r>
            <w:r w:rsidRPr="00CB4738">
              <w:rPr>
                <w:b/>
                <w:i/>
              </w:rPr>
              <w:t>kontooplysningstjenesteudbyder tilgår oplysninger om en betalingskonto, anvender den kontoførende betalingstjenesteudbyder kun stærk kundeautentifikation for den første adgang til betalingskontodata for en given kontooplysningstjenesteudbyder, medmindre de</w:t>
            </w:r>
            <w:r w:rsidRPr="00CB4738">
              <w:rPr>
                <w:b/>
                <w:i/>
              </w:rPr>
              <w:t>n kontoførende betalingstjenesteudbyder har rimelig grund til mistanke om svig, men ikke for den pågældende kontooplysningstjenesteudbyders efterfølgende adgang til denne betalingskonto, jf. dog stk. 2.</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86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4.</w:t>
            </w:r>
            <w:r w:rsidRPr="00CB4738">
              <w:rPr>
                <w:b/>
                <w:i/>
              </w:rPr>
              <w:tab/>
              <w:t xml:space="preserve">Medmindre den </w:t>
            </w:r>
            <w:r w:rsidRPr="00CB4738">
              <w:rPr>
                <w:b/>
                <w:i/>
              </w:rPr>
              <w:t>kontoførende betalingstjenesteudbyder har rimelig grund til mistanke om svig, skal udbydere af kontooplysningstjenester anvende deres egen stærke kundeautentifikation, når betalingstjenestebrugeren tilgår de betalingskontooplysninger, som den pågældende ud</w:t>
            </w:r>
            <w:r w:rsidRPr="00CB4738">
              <w:rPr>
                <w:b/>
                <w:i/>
              </w:rPr>
              <w:t>byder af kontooplysningstjenester har indhentet, mindst 180 dage efter at stærk kundeautentifikation sidst blev anvendt.</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86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4.</w:t>
            </w:r>
            <w:r w:rsidRPr="00CB4738">
              <w:rPr>
                <w:b/>
                <w:i/>
              </w:rPr>
              <w:tab/>
              <w:t xml:space="preserve">Medmindre den kontoførende betalingstjenesteudbyder har rimelig grund til mistanke om svig, skal </w:t>
            </w:r>
            <w:r w:rsidRPr="00CB4738">
              <w:rPr>
                <w:b/>
                <w:i/>
              </w:rPr>
              <w:t>udbydere af kontooplysningstjenester anvende deres egen stærke kundeautentifikation, når betalingstjenestebrugeren tilgår de betalingskontooplysninger, som den pågældende udbyder af kontooplysningstjenester har indhentet, mindst 180 dage efter at stærk kun</w:t>
            </w:r>
            <w:r w:rsidRPr="00CB4738">
              <w:rPr>
                <w:b/>
                <w:i/>
              </w:rPr>
              <w:t>deautentifikation sidst blev anvendt.</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Det bør ikke være obligatorisk for kontoførende betalingstjenesteudbydere at give kontooplysningstjenesteudbydere mulighed for at udføre deres e</w:t>
      </w:r>
      <w:r w:rsidRPr="00CB4738">
        <w:rPr>
          <w:noProof w:val="0"/>
        </w:rPr>
        <w:t>gen stærke kundeautentifikation, da dette kan have en skadelig virkning på ordningens sikkerhed. En sådan aftale bør indgås bilateralt mellem de to parter.</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87</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jc w:val="center"/>
            </w:pPr>
            <w:r w:rsidRPr="00CB4738">
              <w:rPr>
                <w:b/>
                <w:i/>
              </w:rPr>
              <w:t>Artikel 87</w:t>
            </w:r>
          </w:p>
        </w:tc>
        <w:tc>
          <w:tcPr>
            <w:tcW w:w="4876" w:type="dxa"/>
            <w:hideMark/>
          </w:tcPr>
          <w:p w:rsidR="0047667D" w:rsidRPr="00CB4738" w:rsidRDefault="00BC7686">
            <w:pPr>
              <w:pStyle w:val="Normal6"/>
              <w:rPr>
                <w:szCs w:val="24"/>
              </w:rPr>
            </w:pPr>
            <w:r w:rsidRPr="00CB4738">
              <w:rPr>
                <w:b/>
                <w:i/>
              </w:rPr>
              <w:t>udgår</w:t>
            </w:r>
          </w:p>
        </w:tc>
      </w:tr>
      <w:tr w:rsidR="00267B6D" w:rsidRPr="00CB4738" w:rsidTr="0047667D">
        <w:trPr>
          <w:jc w:val="center"/>
        </w:trPr>
        <w:tc>
          <w:tcPr>
            <w:tcW w:w="4876" w:type="dxa"/>
            <w:hideMark/>
          </w:tcPr>
          <w:p w:rsidR="0047667D" w:rsidRPr="00CB4738" w:rsidRDefault="00BC7686">
            <w:pPr>
              <w:pStyle w:val="Normal6"/>
              <w:jc w:val="center"/>
            </w:pPr>
            <w:r w:rsidRPr="00CB4738">
              <w:rPr>
                <w:b/>
                <w:i/>
              </w:rPr>
              <w:t>Outsourcingaftaler om anvendelse af stærk kundeautentifikation</w:t>
            </w:r>
          </w:p>
        </w:tc>
        <w:tc>
          <w:tcPr>
            <w:tcW w:w="4876" w:type="dxa"/>
          </w:tcPr>
          <w:p w:rsidR="0047667D" w:rsidRPr="00CB4738" w:rsidRDefault="0047667D">
            <w:pPr>
              <w:pStyle w:val="Normal6"/>
              <w:rPr>
                <w:szCs w:val="24"/>
              </w:rPr>
            </w:pPr>
          </w:p>
        </w:tc>
      </w:tr>
      <w:tr w:rsidR="00267B6D" w:rsidRPr="00CB4738" w:rsidTr="0047667D">
        <w:trPr>
          <w:jc w:val="center"/>
        </w:trPr>
        <w:tc>
          <w:tcPr>
            <w:tcW w:w="4876" w:type="dxa"/>
            <w:hideMark/>
          </w:tcPr>
          <w:p w:rsidR="0047667D" w:rsidRPr="00CB4738" w:rsidRDefault="00BC7686">
            <w:pPr>
              <w:pStyle w:val="Normal6"/>
            </w:pPr>
            <w:r w:rsidRPr="00CB4738">
              <w:rPr>
                <w:b/>
                <w:i/>
              </w:rPr>
              <w:t xml:space="preserve">En betalingstjenesteudbyder skal indgå </w:t>
            </w:r>
            <w:r w:rsidRPr="00CB4738">
              <w:rPr>
                <w:b/>
                <w:i/>
              </w:rPr>
              <w:t>en outsourcingaftale med sin udbyder af tekniske tjenester, hvis denne udbyder af tekniske tjenester udbyder og verificerer elementerne i stærk kundeautentifikation. En betalers betalingstjenesteudbyder skal i henhold til en sådan aftale bevare det fulde a</w:t>
            </w:r>
            <w:r w:rsidRPr="00CB4738">
              <w:rPr>
                <w:b/>
                <w:i/>
              </w:rPr>
              <w:t>nsvar for enhver manglende anvendelse af stærk kundeautentifikation og have ret til at revidere og kontrollere sikkerhedsbestemmelserne.</w:t>
            </w:r>
          </w:p>
        </w:tc>
        <w:tc>
          <w:tcPr>
            <w:tcW w:w="4876" w:type="dxa"/>
          </w:tcPr>
          <w:p w:rsidR="0047667D" w:rsidRPr="00CB4738" w:rsidRDefault="0047667D">
            <w:pPr>
              <w:pStyle w:val="Normal6"/>
              <w:rPr>
                <w:szCs w:val="24"/>
              </w:rPr>
            </w:pP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w:t>
      </w:r>
      <w:r w:rsidRPr="00CB4738">
        <w:t>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87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En betalingstjenesteudbyder skal indgå en outsourcingaftale med sin udbyder af tekniske tjenester,</w:t>
            </w:r>
            <w:r w:rsidRPr="00CB4738">
              <w:t xml:space="preserve"> hvis denne udbyder af tekniske tjenester udbyder og verificerer elementerne i stærk kundeautentifikation. En betalers betalingstjenesteudbyder skal i henhold til en sådan aftale bevare det fulde ansvar for enhver manglende anvendelse af stærk kundeautenti</w:t>
            </w:r>
            <w:r w:rsidRPr="00CB4738">
              <w:t>fikation og have ret til at revidere og kontrollere sikkerhedsbestemmelserne.</w:t>
            </w:r>
          </w:p>
        </w:tc>
        <w:tc>
          <w:tcPr>
            <w:tcW w:w="4876" w:type="dxa"/>
            <w:hideMark/>
          </w:tcPr>
          <w:p w:rsidR="0047667D" w:rsidRPr="00CB4738" w:rsidRDefault="00BC7686">
            <w:pPr>
              <w:pStyle w:val="Normal6"/>
              <w:rPr>
                <w:szCs w:val="24"/>
              </w:rPr>
            </w:pPr>
            <w:r w:rsidRPr="00CB4738">
              <w:t xml:space="preserve">En betalingstjenesteudbyder skal indgå en outsourcingaftale med sin udbyder af tekniske tjenester, hvis denne udbyder af tekniske tjenester udbyder og verificerer elementerne i </w:t>
            </w:r>
            <w:r w:rsidRPr="00CB4738">
              <w:t>stærk kundeautentifikation</w:t>
            </w:r>
            <w:r w:rsidRPr="00CB4738">
              <w:rPr>
                <w:b/>
                <w:bCs/>
                <w:i/>
                <w:iCs/>
              </w:rPr>
              <w:t>, og betalingstjenesteudbyderen ikke har kontrollen over stærk kundeautentifikation</w:t>
            </w:r>
            <w:r w:rsidRPr="00CB4738">
              <w:t>. En betalers betalingstjenesteudbyder skal i henhold til en sådan aftale bevare det fulde ansvar for enhver manglende anvendelse af stærk kundeaut</w:t>
            </w:r>
            <w:r w:rsidRPr="00CB4738">
              <w:t>entifikation og have ret til at revidere og kontrollere sikkerhedsbestemmelserne.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w:t>
      </w:r>
      <w:r w:rsidRPr="00CB4738">
        <w:t xml:space="preserve">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87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En betalingstjenesteudbyder skal </w:t>
            </w:r>
            <w:r w:rsidRPr="00CB4738">
              <w:rPr>
                <w:b/>
                <w:bCs/>
                <w:i/>
                <w:iCs/>
              </w:rPr>
              <w:t>indgå en outsourcingaftale med sin</w:t>
            </w:r>
            <w:r w:rsidRPr="00CB4738">
              <w:t xml:space="preserve"> udbyder af tekniske tjenester</w:t>
            </w:r>
            <w:r w:rsidRPr="00CB4738">
              <w:rPr>
                <w:b/>
                <w:bCs/>
                <w:i/>
                <w:iCs/>
              </w:rPr>
              <w:t xml:space="preserve">, hvis denne udbyder af tekniske tjenester udbyder og </w:t>
            </w:r>
            <w:r w:rsidRPr="00CB4738">
              <w:rPr>
                <w:b/>
                <w:bCs/>
                <w:i/>
                <w:iCs/>
              </w:rPr>
              <w:t>verificerer elementerne i</w:t>
            </w:r>
            <w:r w:rsidRPr="00CB4738">
              <w:t xml:space="preserve"> stærk kundeautentifikation. En betalers betalingstjenesteudbyder skal </w:t>
            </w:r>
            <w:r w:rsidRPr="00CB4738">
              <w:rPr>
                <w:b/>
                <w:bCs/>
                <w:i/>
                <w:iCs/>
              </w:rPr>
              <w:t>i henhold til en sådan aftale</w:t>
            </w:r>
            <w:r w:rsidRPr="00CB4738">
              <w:t xml:space="preserve"> bevare det fulde ansvar for enhver manglende anvendelse af stærk kundeautentifikation og have ret til at revidere og kontrollere s</w:t>
            </w:r>
            <w:r w:rsidRPr="00CB4738">
              <w:t>ikkerhedsbestemmelserne.</w:t>
            </w:r>
          </w:p>
        </w:tc>
        <w:tc>
          <w:tcPr>
            <w:tcW w:w="4876" w:type="dxa"/>
            <w:hideMark/>
          </w:tcPr>
          <w:p w:rsidR="0047667D" w:rsidRPr="00CB4738" w:rsidRDefault="00BC7686">
            <w:pPr>
              <w:pStyle w:val="Normal6"/>
              <w:rPr>
                <w:szCs w:val="24"/>
              </w:rPr>
            </w:pPr>
            <w:r w:rsidRPr="00CB4738">
              <w:t xml:space="preserve">En betalingstjenesteudbyder skal </w:t>
            </w:r>
            <w:r w:rsidRPr="00CB4738">
              <w:rPr>
                <w:b/>
                <w:bCs/>
                <w:i/>
                <w:iCs/>
              </w:rPr>
              <w:t>overholde de eksisterende EBA-retningslinjer om outsourcingaftaler (EBA/GL/2019/02), hvis vedkommendes</w:t>
            </w:r>
            <w:r w:rsidRPr="00CB4738">
              <w:t xml:space="preserve"> udbyder af tekniske tjenester foretager stærk kundeautentifikation</w:t>
            </w:r>
            <w:r w:rsidRPr="00CB4738">
              <w:rPr>
                <w:b/>
                <w:bCs/>
                <w:i/>
                <w:iCs/>
              </w:rPr>
              <w:t xml:space="preserve"> baseret på outsourcing på ve</w:t>
            </w:r>
            <w:r w:rsidRPr="00CB4738">
              <w:rPr>
                <w:b/>
                <w:bCs/>
                <w:i/>
                <w:iCs/>
              </w:rPr>
              <w:t>gne af betalingstjenesteudbyderen</w:t>
            </w:r>
            <w:r w:rsidRPr="00CB4738">
              <w:t xml:space="preserve">. En betalers betalingstjenesteudbyder skal </w:t>
            </w:r>
            <w:r w:rsidRPr="00CB4738">
              <w:rPr>
                <w:b/>
                <w:bCs/>
                <w:i/>
                <w:iCs/>
              </w:rPr>
              <w:t>under sådanne omstændigheder</w:t>
            </w:r>
            <w:r w:rsidRPr="00CB4738">
              <w:t xml:space="preserve"> bevare det fulde ansvar for enhver manglende anvendelse af stærk kundeautentifikation og have ret til at revidere og kontrollere sikkerhedsbestemmelse</w:t>
            </w:r>
            <w:r w:rsidRPr="00CB4738">
              <w:t>rne.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87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En betalingstjenesteudbyder skal indgå en outsourcingaftale med sin udbyder af tekniske tjenester, hvis denne udbyder af tekniske tjenester udbyder og verificerer elementerne i stærk kundeautentifikation. En betalers </w:t>
            </w:r>
            <w:r w:rsidRPr="00CB4738">
              <w:t xml:space="preserve">betalingstjenesteudbyder skal i henhold til en sådan aftale </w:t>
            </w:r>
            <w:r w:rsidRPr="00CB4738">
              <w:rPr>
                <w:b/>
                <w:bCs/>
                <w:i/>
                <w:iCs/>
              </w:rPr>
              <w:t>bevare det fulde ansvar for enhver manglende anvendelse af stærk kundeautentifikation og</w:t>
            </w:r>
            <w:r w:rsidRPr="00CB4738">
              <w:t xml:space="preserve"> have ret til at revidere og kontrollere sikkerhedsbestemmelserne.</w:t>
            </w:r>
          </w:p>
        </w:tc>
        <w:tc>
          <w:tcPr>
            <w:tcW w:w="4876" w:type="dxa"/>
            <w:hideMark/>
          </w:tcPr>
          <w:p w:rsidR="0047667D" w:rsidRPr="00CB4738" w:rsidRDefault="00BC7686">
            <w:pPr>
              <w:pStyle w:val="Normal6"/>
              <w:rPr>
                <w:szCs w:val="24"/>
              </w:rPr>
            </w:pPr>
            <w:r w:rsidRPr="00CB4738">
              <w:t>En betalingstjenesteudbyder skal indgå en</w:t>
            </w:r>
            <w:r w:rsidRPr="00CB4738">
              <w:t xml:space="preserve"> outsourcingaftale med sin udbyder af tekniske tjenester, hvis denne udbyder af tekniske tjenester udbyder og verificerer elementerne i stærk kundeautentifikation. En betalers betalingstjenesteudbyder skal i henhold til en sådan aftale have ret til at revi</w:t>
            </w:r>
            <w:r w:rsidRPr="00CB4738">
              <w:t>dere og kontrollere sikkerhedsbestemmelserne.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87 –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En betalingstjenesteudbyders outsourcing af stærk kundeautentifikation i henhold til stk. 1 er ikke outsourcing af en betalingstjenesteudbyders kritiske eller vigtige </w:t>
            </w:r>
            <w:r w:rsidRPr="00CB4738">
              <w:rPr>
                <w:b/>
                <w:i/>
              </w:rPr>
              <w:t>funktioner.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529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87 – stk. 1 b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En betalingstjenesteudbyder har mulighed for at indgå multilaterale eller skalerbare outsourcingaftaler om godkendelse af udbydere af tekniske tjenester, der skal levere og verificere elementerne af stærk </w:t>
            </w:r>
            <w:r w:rsidRPr="00CB4738">
              <w:rPr>
                <w:b/>
                <w:i/>
              </w:rPr>
              <w:t>kundeautentifikation i henhold til stk. 1.</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 xml:space="preserve">Artikel </w:t>
      </w:r>
      <w:r w:rsidRPr="00CB4738">
        <w:t>87 – stk. 1 c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Stk. 1 finder ikke anvendelse på tekniske tjenester til stærk kundeautentifikation, som leveres af operatører af betalingsordninger.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88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Betalingstjenesteudbydere</w:t>
            </w:r>
            <w:r w:rsidRPr="00CB4738">
              <w:t xml:space="preserve"> må ikke gøre udførelsen af stærk kundeautentifikation afhængig af, at der udelukkende anvendes et enkelt autentifikationsmiddel, og må ikke gøre udførelsen af stærk kundeautentifikation direkte eller implicit afhængig af besiddelsen af en smartphone. Beta</w:t>
            </w:r>
            <w:r w:rsidRPr="00CB4738">
              <w:t xml:space="preserve">lingstjenesteudbydere skal udvikle en række forskellige midler til anvendelse af stærk kundeautentifikation for at tage højde for alle deres kunders </w:t>
            </w:r>
            <w:r w:rsidRPr="00CB4738">
              <w:rPr>
                <w:b/>
                <w:bCs/>
                <w:i/>
                <w:iCs/>
              </w:rPr>
              <w:t>særlige</w:t>
            </w:r>
            <w:r w:rsidRPr="00CB4738">
              <w:t xml:space="preserve"> </w:t>
            </w:r>
            <w:r w:rsidRPr="00CB4738">
              <w:rPr>
                <w:b/>
                <w:bCs/>
                <w:i/>
                <w:iCs/>
              </w:rPr>
              <w:t>situation</w:t>
            </w:r>
            <w:r w:rsidRPr="00CB4738">
              <w:t>.</w:t>
            </w:r>
          </w:p>
        </w:tc>
        <w:tc>
          <w:tcPr>
            <w:tcW w:w="4876" w:type="dxa"/>
            <w:hideMark/>
          </w:tcPr>
          <w:p w:rsidR="0047667D" w:rsidRPr="00CB4738" w:rsidRDefault="00BC7686">
            <w:pPr>
              <w:pStyle w:val="Normal6"/>
              <w:rPr>
                <w:szCs w:val="24"/>
              </w:rPr>
            </w:pPr>
            <w:r w:rsidRPr="00CB4738">
              <w:t>2.</w:t>
            </w:r>
            <w:r w:rsidRPr="00CB4738">
              <w:tab/>
              <w:t>Betalingstjenesteudbydere må ikke gøre udførelsen af stærk kundeautentifikation afhæn</w:t>
            </w:r>
            <w:r w:rsidRPr="00CB4738">
              <w:t>gig af, at der udelukkende anvendes et enkelt autentifikationsmiddel, og må ikke gøre udførelsen af stærk kundeautentifikation direkte eller implicit afhængig af besiddelsen af en smartphone. Betalingstjenesteudbydere skal udvikle en række forskellige midl</w:t>
            </w:r>
            <w:r w:rsidRPr="00CB4738">
              <w:t xml:space="preserve">er til anvendelse af stærk kundeautentifikation for at tage højde for alle deres kunders </w:t>
            </w:r>
            <w:r w:rsidRPr="00CB4738">
              <w:rPr>
                <w:b/>
                <w:bCs/>
                <w:i/>
                <w:iCs/>
              </w:rPr>
              <w:t>forskellige situationer, specifikt personer med handicap, personer med ringe digitale færdigheder, ældre og personer, der ikke har adgang til digitale kanaler eller be</w:t>
            </w:r>
            <w:r w:rsidRPr="00CB4738">
              <w:rPr>
                <w:b/>
                <w:bCs/>
                <w:i/>
                <w:iCs/>
              </w:rPr>
              <w:t>talingsinstrumenter</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88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Betalingstjenesteudbydere må ikke gøre udførelsen af stærk kundeautentifikation afhængig af, at der udelukkende anvendes et enkelt autentifikationsmiddel, og må ikke gøre udførelsen af stærk kundeautentifikation</w:t>
            </w:r>
            <w:r w:rsidRPr="00CB4738">
              <w:t xml:space="preserve"> direkte eller implicit afhængig af besiddelsen af en smartphone. Betalingstjenesteudbydere skal udvikle en række forskellige midler til anvendelse af stærk kundeautentifikation for at tage højde for alle deres kunders særlige situation.</w:t>
            </w:r>
          </w:p>
        </w:tc>
        <w:tc>
          <w:tcPr>
            <w:tcW w:w="4876" w:type="dxa"/>
            <w:hideMark/>
          </w:tcPr>
          <w:p w:rsidR="0047667D" w:rsidRPr="00CB4738" w:rsidRDefault="00BC7686">
            <w:pPr>
              <w:pStyle w:val="Normal6"/>
              <w:rPr>
                <w:szCs w:val="24"/>
              </w:rPr>
            </w:pPr>
            <w:r w:rsidRPr="00CB4738">
              <w:t>2.</w:t>
            </w:r>
            <w:r w:rsidRPr="00CB4738">
              <w:tab/>
              <w:t>Betalingstjenes</w:t>
            </w:r>
            <w:r w:rsidRPr="00CB4738">
              <w:t>teudbydere må ikke gøre udførelsen af stærk kundeautentifikation afhængig af, at der udelukkende anvendes et enkelt autentifikationsmiddel, og må ikke gøre udførelsen af stærk kundeautentifikation direkte eller implicit afhængig af besiddelsen af en smartp</w:t>
            </w:r>
            <w:r w:rsidRPr="00CB4738">
              <w:t xml:space="preserve">hone </w:t>
            </w:r>
            <w:r w:rsidRPr="00CB4738">
              <w:rPr>
                <w:b/>
                <w:i/>
              </w:rPr>
              <w:t>eller andre intelligente enheder</w:t>
            </w:r>
            <w:r w:rsidRPr="00CB4738">
              <w:t>. Betalingstjenesteudbydere skal udvikle en række forskellige midler til anvendelse af stærk kundeautentifikation for at tage højde for alle deres kunders særlige situation.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88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r>
            <w:r w:rsidRPr="00CB4738">
              <w:t>Betalingstjenesteudbydere må ikke gøre udførelsen af stærk kundeautentifikation afhængig af, at der udelukkende anvendes et enkelt autentifikationsmiddel, og må ikke gøre udførelsen af stærk kundeautentifikation direkte eller implicit afhængig af besiddels</w:t>
            </w:r>
            <w:r w:rsidRPr="00CB4738">
              <w:t xml:space="preserve">en af en smartphone. Betalingstjenesteudbydere skal udvikle </w:t>
            </w:r>
            <w:r w:rsidRPr="00CB4738">
              <w:rPr>
                <w:b/>
                <w:bCs/>
                <w:i/>
                <w:iCs/>
              </w:rPr>
              <w:t>en række forskellige</w:t>
            </w:r>
            <w:r w:rsidRPr="00CB4738">
              <w:t xml:space="preserve"> midler til </w:t>
            </w:r>
            <w:r w:rsidRPr="00CB4738">
              <w:rPr>
                <w:b/>
                <w:bCs/>
                <w:i/>
                <w:iCs/>
              </w:rPr>
              <w:t>anvendelse</w:t>
            </w:r>
            <w:r w:rsidRPr="00CB4738">
              <w:t xml:space="preserve"> af stærk kundeautentifikation for at tage højde for alle deres kunders særlige situation.</w:t>
            </w:r>
          </w:p>
        </w:tc>
        <w:tc>
          <w:tcPr>
            <w:tcW w:w="4876" w:type="dxa"/>
            <w:hideMark/>
          </w:tcPr>
          <w:p w:rsidR="0047667D" w:rsidRPr="00CB4738" w:rsidRDefault="00BC7686">
            <w:pPr>
              <w:pStyle w:val="Normal6"/>
              <w:rPr>
                <w:szCs w:val="24"/>
              </w:rPr>
            </w:pPr>
            <w:r w:rsidRPr="00CB4738">
              <w:t>2.</w:t>
            </w:r>
            <w:r w:rsidRPr="00CB4738">
              <w:tab/>
              <w:t>Betalingstjenesteudbydere må ikke gøre udførelsen af stærk k</w:t>
            </w:r>
            <w:r w:rsidRPr="00CB4738">
              <w:t xml:space="preserve">undeautentifikation afhængig af, at der udelukkende anvendes et enkelt autentifikationsmiddel, og må ikke gøre udførelsen af stærk kundeautentifikation direkte eller implicit afhængig af besiddelsen af en smartphone. Betalingstjenesteudbydere skal udvikle </w:t>
            </w:r>
            <w:r w:rsidRPr="00CB4738">
              <w:rPr>
                <w:b/>
                <w:bCs/>
                <w:i/>
                <w:iCs/>
              </w:rPr>
              <w:t>flere</w:t>
            </w:r>
            <w:r w:rsidRPr="00CB4738">
              <w:t xml:space="preserve"> midler til </w:t>
            </w:r>
            <w:r w:rsidRPr="00CB4738">
              <w:rPr>
                <w:b/>
                <w:bCs/>
                <w:i/>
                <w:iCs/>
              </w:rPr>
              <w:t>anvendelsen</w:t>
            </w:r>
            <w:r w:rsidRPr="00CB4738">
              <w:t xml:space="preserve"> af stærk kundeautentifikation for at tage højde for alle deres kunders særlige situation.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w:t>
      </w:r>
      <w:r w:rsidRPr="00CB4738">
        <w:rPr>
          <w:rStyle w:val="HideTWBExt"/>
          <w:noProof w:val="0"/>
        </w:rPr>
        <w: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88 – stk. 2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2a.</w:t>
            </w:r>
            <w:r w:rsidRPr="00CB4738">
              <w:rPr>
                <w:b/>
                <w:i/>
              </w:rPr>
              <w:tab/>
              <w:t>Alle midler til autentifikation skal leveres gratis.</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88 a (ny)</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Artikel 88a</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 xml:space="preserve">Adgang til </w:t>
            </w:r>
            <w:r w:rsidRPr="00CB4738">
              <w:rPr>
                <w:b/>
                <w:i/>
              </w:rPr>
              <w:t>mobile enheder på retfærdige, rimelige og ikkediskriminerende vilkår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1. Med forbehold af artikel 6, stk. 7, i Europa-Parlamentets og Rådets forordning (EU) 2022/1925 af 14. september 2022 om åbne og fair markeder i den digitale sektor og om ændring af </w:t>
            </w:r>
            <w:r w:rsidRPr="00CB4738">
              <w:rPr>
                <w:b/>
                <w:i/>
              </w:rPr>
              <w:t>direktiv (EU) 2019/1937 og (EU) 2020/1828 skal OEM-producenter (Original Equipment Manufacturers) af mobile enheder og udbydere af elektroniske kommunikationstjenester som omhandlet i artikel 2, stk. 1, i direktiv (EU) 2018/1972 give udbydere af front-end-</w:t>
            </w:r>
            <w:r w:rsidRPr="00CB4738">
              <w:rPr>
                <w:b/>
                <w:i/>
              </w:rPr>
              <w:t>tjenester mulighed for effektiv interoperabilitet med, og adgang med henblik på interoperabilitet til, de tekniske foranstaltninger, der er nødvendige for lagring og overførsel af data til behandling af betalingstransaktioner på rimelige, passende og ikked</w:t>
            </w:r>
            <w:r w:rsidRPr="00CB4738">
              <w:rPr>
                <w:b/>
                <w:i/>
              </w:rPr>
              <w:t>iskriminerende vilkår.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2. Producenter af originaludstyr, der producerer mobile enheder, og udbydere af elektroniske kommunikationstjenester som omhandlet i stk. 1 bør ikke hindres i at træffe strengt nødvendige og forholdsmæssige foranstaltninger til at </w:t>
            </w:r>
            <w:r w:rsidRPr="00CB4738">
              <w:rPr>
                <w:b/>
                <w:i/>
              </w:rPr>
              <w:t>sikre, at interoperabilitet ikke bringer integriteten af de hardware- og softwarefunktionaliteter, der er berørt af forpligtelsen til interoperabilitet, forudsat at sådanne foranstaltninger er behørigt begrundede.</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3. Med henblik på anvendelse af rimelige</w:t>
            </w:r>
            <w:r w:rsidRPr="00CB4738">
              <w:rPr>
                <w:b/>
                <w:i/>
              </w:rPr>
              <w:t>, passende og ikkediskriminerende vilkår i henhold til stk. 1 offentliggør OEM-producenter af mobile enheder og udbydere af elektroniske kommunikationstjenester som omhandlet i stk. 1 generelle betingelser for effektiv interoperabilitet og adgang.</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w:t>
      </w:r>
      <w:r w:rsidRPr="00CB4738">
        <w:rPr>
          <w:rStyle w:val="HideTWBExt"/>
          <w:noProof w:val="0"/>
        </w:rPr>
        <w:t>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89 – stk. 1 – afsnit 1 – litra d</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d)</w:t>
            </w:r>
            <w:r w:rsidRPr="00CB4738">
              <w:rPr>
                <w:b/>
                <w:i/>
              </w:rPr>
              <w:tab/>
              <w:t>de krav, der i overensstemmelse med artikel 87 finder anvendelse på outsourcingaftaler mellem betalerens betalingstjenesteudbydere og tekniske tjenesteudbydere vedrørende de tekniske tjenesteudbyderes levering og k</w:t>
            </w:r>
            <w:r w:rsidRPr="00CB4738">
              <w:rPr>
                <w:b/>
                <w:i/>
              </w:rPr>
              <w:t>ontrol af elementerne i stærk kundeautentifikation</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89 – stk. 1 – afsnit 1 – litra d</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d)</w:t>
            </w:r>
            <w:r w:rsidRPr="00CB4738">
              <w:tab/>
              <w:t>de krav, der i overensstemmelse med artikel 87 finder anvendelse på outsourcingaftaler mellem betalerens betalingstjenesteudbydere og tekniske tjenesteu</w:t>
            </w:r>
            <w:r w:rsidRPr="00CB4738">
              <w:t>dbydere vedrørende de tekniske tjenesteudbyderes levering og kontrol af elementerne i stærk kundeautentifikation</w:t>
            </w:r>
          </w:p>
        </w:tc>
        <w:tc>
          <w:tcPr>
            <w:tcW w:w="4876" w:type="dxa"/>
            <w:hideMark/>
          </w:tcPr>
          <w:p w:rsidR="0047667D" w:rsidRPr="00CB4738" w:rsidRDefault="00BC7686">
            <w:pPr>
              <w:pStyle w:val="Normal6"/>
              <w:rPr>
                <w:szCs w:val="24"/>
              </w:rPr>
            </w:pPr>
            <w:r w:rsidRPr="00CB4738">
              <w:t>d)</w:t>
            </w:r>
            <w:r w:rsidRPr="00CB4738">
              <w:tab/>
              <w:t>de krav, der i overensstemmelse med artikel 87 finder anvendelse på outsourcingaftaler mellem betalerens betalingstjenesteudbydere og teknis</w:t>
            </w:r>
            <w:r w:rsidRPr="00CB4738">
              <w:t>ke tjenesteudbydere vedrørende de tekniske tjenesteudbyderes levering og kontrol af elementerne i stærk kundeautentifikation</w:t>
            </w:r>
            <w:r w:rsidRPr="00CB4738">
              <w:rPr>
                <w:b/>
                <w:bCs/>
                <w:i/>
                <w:iCs/>
              </w:rPr>
              <w:t>.</w:t>
            </w:r>
            <w:r w:rsidRPr="00CB4738">
              <w:rPr>
                <w:b/>
                <w:i/>
              </w:rPr>
              <w:t xml:space="preserve"> I denne forbindelse tager EBA hensyn til sine eksisterende retningslinjer om outsourcingaftaler</w:t>
            </w:r>
            <w:r w:rsidRPr="00CB4738">
              <w:rPr>
                <w:b/>
                <w:i/>
                <w:vertAlign w:val="superscript"/>
              </w:rPr>
              <w:t>1a</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t>__________________</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vertAlign w:val="superscript"/>
              </w:rPr>
              <w:t>1a</w:t>
            </w:r>
            <w:r w:rsidRPr="00CB4738">
              <w:t xml:space="preserve"> </w:t>
            </w:r>
            <w:r w:rsidRPr="00CB4738">
              <w:rPr>
                <w:b/>
                <w:i/>
              </w:rPr>
              <w:t>EBA/GL/2019/02.</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rPr>
          <w:rStyle w:val="HideTWBExt"/>
          <w:noProof w:val="0"/>
        </w:rPr>
      </w:pPr>
      <w:r w:rsidRPr="00CB4738">
        <w:rPr>
          <w:rStyle w:val="HideTWBExt"/>
          <w:noProof w:val="0"/>
        </w:rPr>
        <w:t>&lt;/Amend&gt;</w:t>
      </w:r>
    </w:p>
    <w:p w:rsidR="00E50632" w:rsidRPr="00CB4738" w:rsidRDefault="00BC7686" w:rsidP="00E50632">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538</w:t>
      </w:r>
      <w:r w:rsidRPr="00CB4738">
        <w:rPr>
          <w:rStyle w:val="HideTWBExt"/>
          <w:b w:val="0"/>
          <w:noProof w:val="0"/>
        </w:rPr>
        <w:t>&lt;/NumAm&gt;</w:t>
      </w:r>
    </w:p>
    <w:p w:rsidR="00E50632" w:rsidRPr="00CB4738" w:rsidRDefault="00BC7686" w:rsidP="00E50632">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E50632" w:rsidRPr="00CB4738" w:rsidRDefault="00BC7686" w:rsidP="00E50632">
      <w:r w:rsidRPr="00CB4738">
        <w:rPr>
          <w:rStyle w:val="HideTWBExt"/>
          <w:noProof w:val="0"/>
        </w:rPr>
        <w:t>&lt;/RepeatBlock-By&gt;</w:t>
      </w:r>
    </w:p>
    <w:p w:rsidR="00E50632" w:rsidRPr="00CB4738" w:rsidRDefault="00BC7686" w:rsidP="00E50632">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E50632" w:rsidRPr="00CB4738" w:rsidRDefault="00BC7686" w:rsidP="00E50632">
      <w:pPr>
        <w:pStyle w:val="NormalBold"/>
      </w:pPr>
      <w:r w:rsidRPr="00CB4738">
        <w:rPr>
          <w:rStyle w:val="HideTWBExt"/>
          <w:b w:val="0"/>
          <w:noProof w:val="0"/>
        </w:rPr>
        <w:t>&lt;Article&gt;</w:t>
      </w:r>
      <w:r w:rsidRPr="00CB4738">
        <w:t xml:space="preserve">Artikel 89 – stk. 1 – afsnit 2 – </w:t>
      </w:r>
      <w:r w:rsidRPr="00CB4738">
        <w:t>litra i</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CC0C00">
        <w:trPr>
          <w:jc w:val="center"/>
        </w:trPr>
        <w:tc>
          <w:tcPr>
            <w:tcW w:w="9752" w:type="dxa"/>
            <w:gridSpan w:val="2"/>
          </w:tcPr>
          <w:p w:rsidR="00E50632" w:rsidRPr="00CB4738" w:rsidRDefault="00E50632" w:rsidP="00CC0C00">
            <w:pPr>
              <w:keepNext/>
            </w:pPr>
          </w:p>
        </w:tc>
      </w:tr>
      <w:tr w:rsidR="00267B6D" w:rsidRPr="00CB4738" w:rsidTr="00CC0C00">
        <w:trPr>
          <w:jc w:val="center"/>
        </w:trPr>
        <w:tc>
          <w:tcPr>
            <w:tcW w:w="4876" w:type="dxa"/>
            <w:hideMark/>
          </w:tcPr>
          <w:p w:rsidR="00E50632" w:rsidRPr="00CB4738" w:rsidRDefault="00BC7686" w:rsidP="00CC0C00">
            <w:pPr>
              <w:pStyle w:val="ColumnHeading"/>
              <w:keepNext/>
            </w:pPr>
            <w:r w:rsidRPr="00CB4738">
              <w:t>Kommissionens forslag</w:t>
            </w:r>
          </w:p>
        </w:tc>
        <w:tc>
          <w:tcPr>
            <w:tcW w:w="4876" w:type="dxa"/>
            <w:hideMark/>
          </w:tcPr>
          <w:p w:rsidR="00E50632" w:rsidRPr="00CB4738" w:rsidRDefault="00BC7686" w:rsidP="00CC0C00">
            <w:pPr>
              <w:pStyle w:val="ColumnHeading"/>
              <w:keepNext/>
            </w:pPr>
            <w:r w:rsidRPr="00CB4738">
              <w:t>Ændringsforslag</w:t>
            </w:r>
          </w:p>
        </w:tc>
      </w:tr>
      <w:tr w:rsidR="00267B6D" w:rsidRPr="00CB4738" w:rsidTr="00CC0C00">
        <w:trPr>
          <w:jc w:val="center"/>
        </w:trPr>
        <w:tc>
          <w:tcPr>
            <w:tcW w:w="4876" w:type="dxa"/>
            <w:hideMark/>
          </w:tcPr>
          <w:p w:rsidR="00E50632" w:rsidRPr="00CB4738" w:rsidRDefault="00BC7686" w:rsidP="00CC0C00">
            <w:pPr>
              <w:pStyle w:val="Normal6"/>
            </w:pPr>
            <w:r w:rsidRPr="00CB4738">
              <w:t>i)</w:t>
            </w:r>
            <w:r w:rsidRPr="00CB4738">
              <w:tab/>
              <w:t>de betingelser, der skal være opfyldt, for at en elektronisk fjernbetalingstransaktion kan anses for at udgøre et lavt risikoniveau</w:t>
            </w:r>
          </w:p>
        </w:tc>
        <w:tc>
          <w:tcPr>
            <w:tcW w:w="4876" w:type="dxa"/>
            <w:hideMark/>
          </w:tcPr>
          <w:p w:rsidR="00E50632" w:rsidRPr="00CB4738" w:rsidRDefault="00BC7686" w:rsidP="00CC0C00">
            <w:pPr>
              <w:pStyle w:val="Normal6"/>
              <w:rPr>
                <w:szCs w:val="24"/>
              </w:rPr>
            </w:pPr>
            <w:r w:rsidRPr="00CB4738">
              <w:t>i)</w:t>
            </w:r>
            <w:r w:rsidRPr="00CB4738">
              <w:tab/>
              <w:t xml:space="preserve">de betingelser, der skal være opfyldt, for at en </w:t>
            </w:r>
            <w:r w:rsidRPr="00CB4738">
              <w:t>elektronisk fjernbetalingstransaktion kan anses for at udgøre et lavt risikoniveau</w:t>
            </w:r>
            <w:r w:rsidRPr="00CB4738">
              <w:rPr>
                <w:b/>
                <w:bCs/>
                <w:i/>
                <w:iCs/>
              </w:rPr>
              <w:t>, idet der tages højde for svig inden for hver økonomiske aktivitet</w:t>
            </w:r>
          </w:p>
        </w:tc>
      </w:tr>
    </w:tbl>
    <w:p w:rsidR="00E50632" w:rsidRPr="00CB4738" w:rsidRDefault="00BC7686" w:rsidP="00E50632">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E50632" w:rsidRPr="00CB4738" w:rsidRDefault="00BC7686" w:rsidP="00E50632">
      <w:r w:rsidRPr="00CB4738">
        <w:rPr>
          <w:rStyle w:val="HideTWBExt"/>
          <w:noProof w:val="0"/>
        </w:rPr>
        <w:t>&lt;/Amend&gt;</w:t>
      </w:r>
    </w:p>
    <w:p w:rsidR="00E50632" w:rsidRPr="00CB4738" w:rsidRDefault="00E50632" w:rsidP="0047667D"/>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539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w:t>
      </w:r>
      <w:r w:rsidRPr="00CB4738">
        <w:rPr>
          <w:rStyle w:val="HideTWBExt"/>
          <w:b w:val="0"/>
          <w:noProof w:val="0"/>
        </w:rPr>
        <w:t>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89 – stk. 2 – afsnit 1 – litra e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ea)</w:t>
            </w:r>
            <w:r w:rsidRPr="00CB4738">
              <w:rPr>
                <w:b/>
                <w:i/>
              </w:rPr>
              <w:tab/>
              <w:t xml:space="preserve">behovet for balance mellem risikoen for svig </w:t>
            </w:r>
            <w:r w:rsidRPr="00CB4738">
              <w:rPr>
                <w:b/>
                <w:i/>
              </w:rPr>
              <w:t>sammenholdt med forbrugernes erfaringer med hensyn til transaktioner med lav værdi.</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 xml:space="preserve">Forslag </w:t>
      </w:r>
      <w:r w:rsidRPr="00CB4738">
        <w:t>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89 – stk. 2 – afsnit 1 – litra e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ea)</w:t>
            </w:r>
            <w:r w:rsidRPr="00CB4738">
              <w:rPr>
                <w:b/>
                <w:i/>
              </w:rPr>
              <w:tab/>
              <w:t>de forskellige situationer og specifikke behov hos betalere, der er forbrugere, og betalere, der er virksomheder.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 xml:space="preserve">Artikel 89 – stk. 2 – afsnit 1 – litra e a </w:t>
      </w:r>
      <w:r w:rsidRPr="00CB4738">
        <w:t>(nyt)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ea)</w:t>
            </w:r>
            <w:r w:rsidRPr="00CB4738">
              <w:rPr>
                <w:b/>
                <w:i/>
              </w:rPr>
              <w:tab/>
              <w:t>type betalingstjenestebruger (forbruger eller virksomhed).</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E50632" w:rsidRPr="00CB4738" w:rsidRDefault="00BC7686" w:rsidP="00E50632">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542</w:t>
      </w:r>
      <w:r w:rsidRPr="00CB4738">
        <w:rPr>
          <w:rStyle w:val="HideTWBExt"/>
          <w:b w:val="0"/>
          <w:noProof w:val="0"/>
        </w:rPr>
        <w:t>&lt;/NumAm&gt;</w:t>
      </w:r>
    </w:p>
    <w:p w:rsidR="00E50632" w:rsidRPr="00CB4738" w:rsidRDefault="00BC7686" w:rsidP="00E50632">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E50632" w:rsidRPr="00CB4738" w:rsidRDefault="00BC7686" w:rsidP="00E50632">
      <w:r w:rsidRPr="00CB4738">
        <w:rPr>
          <w:rStyle w:val="HideTWBExt"/>
          <w:noProof w:val="0"/>
        </w:rPr>
        <w:t>&lt;/RepeatBlock-By&gt;</w:t>
      </w:r>
    </w:p>
    <w:p w:rsidR="00E50632" w:rsidRPr="00CB4738" w:rsidRDefault="00BC7686" w:rsidP="00E50632">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E50632" w:rsidRPr="00CB4738" w:rsidRDefault="00BC7686" w:rsidP="00E50632">
      <w:pPr>
        <w:pStyle w:val="NormalBold"/>
      </w:pPr>
      <w:r w:rsidRPr="00CB4738">
        <w:rPr>
          <w:rStyle w:val="HideTWBExt"/>
          <w:b w:val="0"/>
          <w:noProof w:val="0"/>
        </w:rPr>
        <w:t>&lt;Article&gt;</w:t>
      </w:r>
      <w:r w:rsidRPr="00CB4738">
        <w:t>Artikel 89 – stk. 2 – afsnit 1 – litra e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CC0C00">
        <w:trPr>
          <w:jc w:val="center"/>
        </w:trPr>
        <w:tc>
          <w:tcPr>
            <w:tcW w:w="9752" w:type="dxa"/>
            <w:gridSpan w:val="2"/>
          </w:tcPr>
          <w:p w:rsidR="00E50632" w:rsidRPr="00CB4738" w:rsidRDefault="00E50632" w:rsidP="00CC0C00">
            <w:pPr>
              <w:keepNext/>
            </w:pPr>
          </w:p>
        </w:tc>
      </w:tr>
      <w:tr w:rsidR="00267B6D" w:rsidRPr="00CB4738" w:rsidTr="00CC0C00">
        <w:trPr>
          <w:jc w:val="center"/>
        </w:trPr>
        <w:tc>
          <w:tcPr>
            <w:tcW w:w="4876" w:type="dxa"/>
            <w:hideMark/>
          </w:tcPr>
          <w:p w:rsidR="00E50632" w:rsidRPr="00CB4738" w:rsidRDefault="00BC7686" w:rsidP="00CC0C00">
            <w:pPr>
              <w:pStyle w:val="ColumnHeading"/>
              <w:keepNext/>
            </w:pPr>
            <w:r w:rsidRPr="00CB4738">
              <w:t>Kommissionens forslag</w:t>
            </w:r>
          </w:p>
        </w:tc>
        <w:tc>
          <w:tcPr>
            <w:tcW w:w="4876" w:type="dxa"/>
            <w:hideMark/>
          </w:tcPr>
          <w:p w:rsidR="00E50632" w:rsidRPr="00CB4738" w:rsidRDefault="00BC7686" w:rsidP="00CC0C00">
            <w:pPr>
              <w:pStyle w:val="ColumnHeading"/>
              <w:keepNext/>
            </w:pPr>
            <w:r w:rsidRPr="00CB4738">
              <w:t>Ændringsforslag</w:t>
            </w:r>
          </w:p>
        </w:tc>
      </w:tr>
      <w:tr w:rsidR="00267B6D" w:rsidRPr="00CB4738" w:rsidTr="00CC0C00">
        <w:trPr>
          <w:jc w:val="center"/>
        </w:trPr>
        <w:tc>
          <w:tcPr>
            <w:tcW w:w="4876" w:type="dxa"/>
          </w:tcPr>
          <w:p w:rsidR="00E50632" w:rsidRPr="00CB4738" w:rsidRDefault="00E50632" w:rsidP="00CC0C00">
            <w:pPr>
              <w:pStyle w:val="Normal6"/>
            </w:pPr>
          </w:p>
        </w:tc>
        <w:tc>
          <w:tcPr>
            <w:tcW w:w="4876" w:type="dxa"/>
            <w:hideMark/>
          </w:tcPr>
          <w:p w:rsidR="00E50632" w:rsidRPr="00CB4738" w:rsidRDefault="00BC7686" w:rsidP="00CC0C00">
            <w:pPr>
              <w:pStyle w:val="Normal6"/>
              <w:rPr>
                <w:szCs w:val="24"/>
              </w:rPr>
            </w:pPr>
            <w:r w:rsidRPr="00CB4738">
              <w:rPr>
                <w:b/>
                <w:i/>
              </w:rPr>
              <w:t xml:space="preserve">ea) de forskellige praktiske nødvendigheder hos betalere, der er forbrugere, og </w:t>
            </w:r>
            <w:r w:rsidRPr="00CB4738">
              <w:rPr>
                <w:b/>
                <w:i/>
              </w:rPr>
              <w:t>betalere, der er virksomheder.</w:t>
            </w:r>
          </w:p>
        </w:tc>
      </w:tr>
    </w:tbl>
    <w:p w:rsidR="00E50632" w:rsidRPr="00CB4738" w:rsidRDefault="00BC7686" w:rsidP="00E50632">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E50632" w:rsidRPr="00CB4738" w:rsidRDefault="00BC7686" w:rsidP="00E50632">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Ondřej Kovařík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89 – stk. 2</w:t>
      </w:r>
      <w:r w:rsidRPr="00CB4738">
        <w:t xml:space="preserve"> – afsnit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Inden EBA forelægger sit udkast til reguleringsmæssige tekniske standarder for Kommissionen, har den en åben høring med offentlige og privat interessenter med henblik på at sikre, at </w:t>
            </w:r>
            <w:r w:rsidRPr="00CB4738">
              <w:rPr>
                <w:b/>
                <w:i/>
              </w:rPr>
              <w:t>der tages hensyn til de mest ajourførte fremskridt inden for teknologi og behandling af betalinger samt de særlige kendetegn ved transaktioner mellem erhvervsdrivende og mellem virksomheder og myndigheder i udkastet til reguleringsmæssige tekniske standard</w:t>
            </w:r>
            <w:r w:rsidRPr="00CB4738">
              <w:rPr>
                <w:b/>
                <w:i/>
              </w:rPr>
              <w:t>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Gunnar Beck</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91 – stk. 3 – afsnit 2 – litra a – nr. ii</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ii)</w:t>
            </w:r>
            <w:r w:rsidRPr="00CB4738">
              <w:tab/>
            </w:r>
            <w:r w:rsidRPr="00CB4738">
              <w:rPr>
                <w:b/>
                <w:bCs/>
                <w:i/>
                <w:iCs/>
              </w:rPr>
              <w:t>udbydere af tekniske tjenester og</w:t>
            </w:r>
            <w:r w:rsidRPr="00CB4738">
              <w:t xml:space="preserve"> operatører af betalingssystemer</w:t>
            </w:r>
          </w:p>
        </w:tc>
        <w:tc>
          <w:tcPr>
            <w:tcW w:w="4876" w:type="dxa"/>
            <w:hideMark/>
          </w:tcPr>
          <w:p w:rsidR="0047667D" w:rsidRPr="00CB4738" w:rsidRDefault="00BC7686">
            <w:pPr>
              <w:pStyle w:val="Normal6"/>
              <w:rPr>
                <w:szCs w:val="24"/>
              </w:rPr>
            </w:pPr>
            <w:r w:rsidRPr="00CB4738">
              <w:t>ii)</w:t>
            </w:r>
            <w:r w:rsidRPr="00CB4738">
              <w:tab/>
              <w:t>operatører af betalingssystemer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René Repasi, Nicola Beer, Rasmus Andresen</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92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1.</w:t>
            </w:r>
            <w:r w:rsidRPr="00CB4738">
              <w:tab/>
              <w:t xml:space="preserve">Med forbehold af tilfælde, der er </w:t>
            </w:r>
            <w:r w:rsidRPr="00CB4738">
              <w:t>omfattet af national strafferet, har alle personer, der arbejder eller har arbejdet for de kompetente myndigheder, og eksperter, der handler på de kompetente myndigheders vegne, tavshedspligt med hensyn til oplysninger vedrørende undersøgelser, der foretag</w:t>
            </w:r>
            <w:r w:rsidRPr="00CB4738">
              <w:t>es af de kompetente myndigheder.</w:t>
            </w:r>
          </w:p>
        </w:tc>
        <w:tc>
          <w:tcPr>
            <w:tcW w:w="4876" w:type="dxa"/>
            <w:hideMark/>
          </w:tcPr>
          <w:p w:rsidR="0047667D" w:rsidRPr="00CB4738" w:rsidRDefault="00BC7686">
            <w:pPr>
              <w:pStyle w:val="Normal6"/>
              <w:rPr>
                <w:szCs w:val="24"/>
              </w:rPr>
            </w:pPr>
            <w:r w:rsidRPr="00CB4738">
              <w:t>1.</w:t>
            </w:r>
            <w:r w:rsidRPr="00CB4738">
              <w:tab/>
              <w:t xml:space="preserve">Med forbehold af tilfælde, der er omfattet af national strafferet </w:t>
            </w:r>
            <w:r w:rsidRPr="00CB4738">
              <w:rPr>
                <w:b/>
                <w:bCs/>
                <w:i/>
                <w:iCs/>
              </w:rPr>
              <w:t>og skattelovgivning</w:t>
            </w:r>
            <w:r w:rsidRPr="00CB4738">
              <w:t>, har alle personer, der arbejder eller har arbejdet for de kompetente myndigheder, og eksperter, der handler på de kompetente myndighe</w:t>
            </w:r>
            <w:r w:rsidRPr="00CB4738">
              <w:t>ders vegne, tavshedspligt med hensyn til oplysninger vedrørende undersøgelser, der foretages af de kompetente myndigheder.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René Repasi, Rasmus And</w:t>
      </w:r>
      <w:r w:rsidRPr="00CB4738">
        <w:t>resen, Nicola Beer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93 – stk. 4</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4.</w:t>
            </w:r>
            <w:r w:rsidRPr="00CB4738">
              <w:tab/>
              <w:t xml:space="preserve">De myndigheder fra andre berørte sektorer, der er omhandlet i stk. 3, samarbejder </w:t>
            </w:r>
            <w:r w:rsidRPr="00CB4738">
              <w:t>med de kompetente myndigheder med henblik på en effektiv håndhævelse af administrative sanktioner og administrative foranstaltninger.</w:t>
            </w:r>
          </w:p>
        </w:tc>
        <w:tc>
          <w:tcPr>
            <w:tcW w:w="4876" w:type="dxa"/>
            <w:hideMark/>
          </w:tcPr>
          <w:p w:rsidR="0047667D" w:rsidRPr="00CB4738" w:rsidRDefault="00BC7686">
            <w:pPr>
              <w:pStyle w:val="Normal6"/>
              <w:rPr>
                <w:szCs w:val="24"/>
              </w:rPr>
            </w:pPr>
            <w:r w:rsidRPr="00CB4738">
              <w:t>4.</w:t>
            </w:r>
            <w:r w:rsidRPr="00CB4738">
              <w:tab/>
              <w:t>De myndigheder fra andre berørte sektorer, der er omhandlet i stk. 3, samarbejder med de kompetente myndigheder med hen</w:t>
            </w:r>
            <w:r w:rsidRPr="00CB4738">
              <w:t xml:space="preserve">blik på en effektiv håndhævelse af administrative sanktioner og administrative foranstaltninger. </w:t>
            </w:r>
            <w:r w:rsidRPr="00CB4738">
              <w:rPr>
                <w:b/>
                <w:i/>
              </w:rPr>
              <w:t xml:space="preserve">Artikel 92, stk. 1, udelukker ikke udveksling af oplysninger mellem kompetente myndigheder og skattemyndigheder i samme medlemsstat. Stammer oplysningerne fra </w:t>
            </w:r>
            <w:r w:rsidRPr="00CB4738">
              <w:rPr>
                <w:b/>
                <w:i/>
              </w:rPr>
              <w:t>en anden medlemsstat, videregives de kun i overensstemmelse med dette afsnits første punktum med udtrykkeligt samtykke fra de kompetente myndigheder, som har videregivet dem.</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547</w:t>
      </w:r>
      <w:r w:rsidRPr="00CB4738">
        <w:rPr>
          <w:rStyle w:val="HideTWBExt"/>
          <w:b w:val="0"/>
          <w:noProof w:val="0"/>
        </w:rPr>
        <w:t>&lt;/Num</w:t>
      </w:r>
      <w:r w:rsidRPr="00CB4738">
        <w:rPr>
          <w:rStyle w:val="HideTWBExt"/>
          <w:b w:val="0"/>
          <w:noProof w:val="0"/>
        </w:rPr>
        <w:t>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94 – stk. 2 – afsnit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Betalingstjenesteudbydere skal </w:t>
            </w:r>
            <w:r w:rsidRPr="00CB4738">
              <w:rPr>
                <w:b/>
                <w:bCs/>
                <w:i/>
                <w:iCs/>
              </w:rPr>
              <w:t>gøre deres yderste</w:t>
            </w:r>
            <w:r w:rsidRPr="00CB4738">
              <w:rPr>
                <w:b/>
                <w:bCs/>
                <w:i/>
                <w:iCs/>
              </w:rPr>
              <w:t xml:space="preserve"> for at</w:t>
            </w:r>
            <w:r w:rsidRPr="00CB4738">
              <w:t xml:space="preserve"> besvare betalingstjenestebrugernes klager på papir eller, hvis det er aftalt mellem betalingstjenesteudbyderen og betalingstjenestebrugeren, på et andet varigt medium. Svar skal omfatte alle spørgsmål og afgives inden for en passende frist og senes</w:t>
            </w:r>
            <w:r w:rsidRPr="00CB4738">
              <w:t>t 15 arbejdsdage efter modtagelsen af en klage. Hvis der foreligger usædvanlige forhold, hvor et svar ikke kan afgives inden for 15 arbejdsdage på grund af omstændigheder, som betalingstjenesteudbyderen ikke har indflydelse på, skal denne sende et foreløbi</w:t>
            </w:r>
            <w:r w:rsidRPr="00CB4738">
              <w:t>gt svar, der tydeligt angiver årsagerne til den forsinkede besvarelse af klagen og angiver en frist for, hvornår betalingstjenestebrugeren vil modtage det endelige svar. Fristen for at modtage det endelige svar må under ingen omstændigheder overstige 35 ar</w:t>
            </w:r>
            <w:r w:rsidRPr="00CB4738">
              <w:t>bejdsdage.</w:t>
            </w:r>
          </w:p>
        </w:tc>
        <w:tc>
          <w:tcPr>
            <w:tcW w:w="4876" w:type="dxa"/>
            <w:hideMark/>
          </w:tcPr>
          <w:p w:rsidR="0047667D" w:rsidRPr="00CB4738" w:rsidRDefault="00BC7686">
            <w:pPr>
              <w:pStyle w:val="Normal6"/>
              <w:rPr>
                <w:szCs w:val="24"/>
              </w:rPr>
            </w:pPr>
            <w:r w:rsidRPr="00CB4738">
              <w:t>Betalingstjenesteudbydere skal besvare betalingstjenestebrugernes klager på papir eller, hvis det er aftalt mellem betalingstjenesteudbyderen og betalingstjenestebrugeren, på et andet varigt medium. Svar skal omfatte alle spørgsmål og afgives in</w:t>
            </w:r>
            <w:r w:rsidRPr="00CB4738">
              <w:t>den for en passende frist og senest 15 arbejdsdage efter modtagelsen af en klage. Hvis der foreligger usædvanlige forhold, hvor et svar ikke kan afgives inden for 15 arbejdsdage på grund af omstændigheder, som betalingstjenesteudbyderen ikke har indflydels</w:t>
            </w:r>
            <w:r w:rsidRPr="00CB4738">
              <w:t>e på, skal denne sende et foreløbigt svar, der tydeligt angiver årsagerne til den forsinkede besvarelse af klagen og angiver en frist for, hvornår betalingstjenestebrugeren vil modtage det endelige svar. Fristen for at modtage det endelige svar må under in</w:t>
            </w:r>
            <w:r w:rsidRPr="00CB4738">
              <w:t>gen omstændigheder overstige 35 arbejdsdage.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95 – stk. 1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1a.</w:t>
            </w:r>
            <w:r w:rsidRPr="00CB4738">
              <w:rPr>
                <w:b/>
                <w:i/>
              </w:rPr>
              <w:tab/>
              <w:t>Det er obligatorisk for udbydere af betalingstjenester at deltage i udenretslige tvistbilæggelsesordninger for forbrugere, medmindre medlemsstaten over for Kommissionen god</w:t>
            </w:r>
            <w:r w:rsidRPr="00CB4738">
              <w:rPr>
                <w:b/>
                <w:i/>
              </w:rPr>
              <w:t>tgør, at andre mekanismer er tilsvarende effektive.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549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97 – stk. 2 – litra a – nr. i</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i)</w:t>
            </w:r>
            <w:r w:rsidRPr="00CB4738">
              <w:tab/>
              <w:t xml:space="preserve">for juridiske personer en administrativ maksimumsbøde på mindst </w:t>
            </w:r>
            <w:r w:rsidRPr="00CB4738">
              <w:rPr>
                <w:b/>
                <w:bCs/>
                <w:i/>
                <w:iCs/>
              </w:rPr>
              <w:t>10</w:t>
            </w:r>
            <w:r w:rsidRPr="00CB4738">
              <w:t> % af dennes samlede årlige omsætning som defineret i stk. 3</w:t>
            </w:r>
          </w:p>
        </w:tc>
        <w:tc>
          <w:tcPr>
            <w:tcW w:w="4876" w:type="dxa"/>
            <w:hideMark/>
          </w:tcPr>
          <w:p w:rsidR="0047667D" w:rsidRPr="00CB4738" w:rsidRDefault="00BC7686">
            <w:pPr>
              <w:pStyle w:val="Normal6"/>
              <w:rPr>
                <w:szCs w:val="24"/>
              </w:rPr>
            </w:pPr>
            <w:r w:rsidRPr="00CB4738">
              <w:t>i)</w:t>
            </w:r>
            <w:r w:rsidRPr="00CB4738">
              <w:tab/>
            </w:r>
            <w:r w:rsidRPr="00CB4738">
              <w:t xml:space="preserve">for juridiske personer en administrativ maksimumsbøde på mindst </w:t>
            </w:r>
            <w:r w:rsidRPr="00CB4738">
              <w:rPr>
                <w:b/>
                <w:bCs/>
                <w:i/>
                <w:iCs/>
              </w:rPr>
              <w:t>4</w:t>
            </w:r>
            <w:r w:rsidRPr="00CB4738">
              <w:t> % af dennes samlede årlige omsætning som defineret i stk. 3</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550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w:t>
      </w:r>
      <w:r w:rsidRPr="00CB4738">
        <w:rPr>
          <w:rStyle w:val="HideTWBExt"/>
          <w:b w:val="0"/>
          <w:noProof w:val="0"/>
        </w:rPr>
        <w:t>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97 – stk. 2 – litra a – nr. i</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i)</w:t>
            </w:r>
            <w:r w:rsidRPr="00CB4738">
              <w:tab/>
              <w:t xml:space="preserve">for juridiske personer en administrativ maksimumsbøde på mindst </w:t>
            </w:r>
            <w:r w:rsidRPr="00CB4738">
              <w:rPr>
                <w:b/>
                <w:bCs/>
                <w:i/>
                <w:iCs/>
              </w:rPr>
              <w:t>10</w:t>
            </w:r>
            <w:r w:rsidRPr="00CB4738">
              <w:t xml:space="preserve"> % af dennes samlede </w:t>
            </w:r>
            <w:r w:rsidRPr="00CB4738">
              <w:t>årlige omsætning som defineret i stk. 3</w:t>
            </w:r>
          </w:p>
        </w:tc>
        <w:tc>
          <w:tcPr>
            <w:tcW w:w="4876" w:type="dxa"/>
            <w:hideMark/>
          </w:tcPr>
          <w:p w:rsidR="0047667D" w:rsidRPr="00CB4738" w:rsidRDefault="00BC7686">
            <w:pPr>
              <w:pStyle w:val="Normal6"/>
              <w:rPr>
                <w:szCs w:val="24"/>
              </w:rPr>
            </w:pPr>
            <w:r w:rsidRPr="00CB4738">
              <w:t>i)</w:t>
            </w:r>
            <w:r w:rsidRPr="00CB4738">
              <w:tab/>
              <w:t xml:space="preserve">for juridiske personer en administrativ maksimumsbøde på mindst </w:t>
            </w:r>
            <w:r w:rsidRPr="00CB4738">
              <w:rPr>
                <w:b/>
                <w:bCs/>
                <w:i/>
                <w:iCs/>
              </w:rPr>
              <w:t>5</w:t>
            </w:r>
            <w:r w:rsidRPr="00CB4738">
              <w:t> % af dennes samlede årlige omsætning som defineret i stk. 3</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551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97 – stk. 2 – litra a – nr. ii</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ii)</w:t>
            </w:r>
            <w:r w:rsidRPr="00CB4738">
              <w:tab/>
            </w:r>
            <w:r w:rsidRPr="00CB4738">
              <w:t xml:space="preserve">hvis der er tale om en fysisk person, en maksimal administrativ bøde på mindst </w:t>
            </w:r>
            <w:r w:rsidRPr="00CB4738">
              <w:rPr>
                <w:b/>
                <w:bCs/>
                <w:i/>
                <w:iCs/>
              </w:rPr>
              <w:t>5 000 000</w:t>
            </w:r>
            <w:r w:rsidRPr="00CB4738">
              <w:t xml:space="preserve"> EUR eller, i de medlemsstater, der ikke har euroen som valuta, den tilsvarende værdi i den nationale valuta på datoen for denne forordnings ikrafttræden</w:t>
            </w:r>
          </w:p>
        </w:tc>
        <w:tc>
          <w:tcPr>
            <w:tcW w:w="4876" w:type="dxa"/>
            <w:hideMark/>
          </w:tcPr>
          <w:p w:rsidR="0047667D" w:rsidRPr="00CB4738" w:rsidRDefault="00BC7686">
            <w:pPr>
              <w:pStyle w:val="Normal6"/>
              <w:rPr>
                <w:szCs w:val="24"/>
              </w:rPr>
            </w:pPr>
            <w:r w:rsidRPr="00CB4738">
              <w:t>ii)</w:t>
            </w:r>
            <w:r w:rsidRPr="00CB4738">
              <w:tab/>
              <w:t>hvis der e</w:t>
            </w:r>
            <w:r w:rsidRPr="00CB4738">
              <w:t xml:space="preserve">r tale om en fysisk person, en maksimal administrativ bøde på mindst </w:t>
            </w:r>
            <w:r w:rsidRPr="00CB4738">
              <w:rPr>
                <w:b/>
                <w:bCs/>
                <w:i/>
                <w:iCs/>
              </w:rPr>
              <w:t>500 000</w:t>
            </w:r>
            <w:r w:rsidRPr="00CB4738">
              <w:t xml:space="preserve"> EUR eller, i de medlemsstater, der ikke har euroen som valuta, den tilsvarende værdi i den nationale valuta på datoen for denne forordnings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w:t>
      </w:r>
      <w:r w:rsidRPr="00CB4738">
        <w:rPr>
          <w:rStyle w:val="HideTWBExt"/>
          <w:noProof w:val="0"/>
        </w:rPr>
        <w:t>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552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99 a (ny)</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Artikel 99a</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Forbrugerne skal have adgang til rimelige og effektive retsmidler, herunder kompensation for den skade, de har lidt. Disse retsmidler berører ikke anvendelsen af andre retsmidler, som er til rådighed for forbrugerne i henhold til EU-retten </w:t>
            </w:r>
            <w:r w:rsidRPr="00CB4738">
              <w:rPr>
                <w:b/>
                <w:i/>
              </w:rPr>
              <w:t>eller national ret.</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Hvis udbyderen af betalingstjenester ikke overholder reglerne i denne forordning, er det skyldige beløb rentebærende med den lovbestemte rentesats plus fem procentpoint. Hvis betalingen er mere end syv dage forsinket, er det skyldige </w:t>
            </w:r>
            <w:r w:rsidRPr="00CB4738">
              <w:rPr>
                <w:b/>
                <w:i/>
              </w:rPr>
              <w:t>beløb rentebærende med den lovbestemte rentesats plus fem procentpoint. Hvis betalingen er mere end 30 dage forsinket, er det skyldige beløb rentebærende med den lovbestemte rentesats plus 15 procentpoint.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w:t>
      </w:r>
      <w:r w:rsidRPr="00CB4738">
        <w:t>ndringsforslag</w:t>
      </w:r>
      <w:r w:rsidRPr="00CB4738">
        <w:tab/>
      </w:r>
      <w:r w:rsidRPr="00CB4738">
        <w:tab/>
      </w:r>
      <w:r w:rsidRPr="00CB4738">
        <w:rPr>
          <w:rStyle w:val="HideTWBExt"/>
          <w:b w:val="0"/>
          <w:noProof w:val="0"/>
        </w:rPr>
        <w:t>&lt;NumAm&gt;</w:t>
      </w:r>
      <w:r w:rsidRPr="00CB4738">
        <w:t>553</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Claude Gruffat</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104 a (ny)</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Artikel 104a</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jc w:val="center"/>
              <w:rPr>
                <w:szCs w:val="24"/>
              </w:rPr>
            </w:pPr>
            <w:r w:rsidRPr="00CB4738">
              <w:rPr>
                <w:b/>
                <w:i/>
              </w:rPr>
              <w:t xml:space="preserve">De kompetente </w:t>
            </w:r>
            <w:r w:rsidRPr="00CB4738">
              <w:rPr>
                <w:b/>
                <w:i/>
              </w:rPr>
              <w:t>myndigheders produktintervention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1. En kompetent myndighed kan forbyde eller begrænse en bestemt type eller et specifikt træk ved en betalingstjeneste eller et betalingsinstrument eller en elektronisk pengetjeneste.</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2. En kompetent myndighed kan træffe</w:t>
            </w:r>
            <w:r w:rsidRPr="00CB4738">
              <w:rPr>
                <w:b/>
                <w:i/>
              </w:rPr>
              <w:t xml:space="preserve"> de foranstaltninger, der er omhandlet i stk. 1, såfremt den med rimelighed finder det godtgjort, at:</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a) den foreslåede foranstaltning er rettet mod et betydeligt antal betalingstjenestebrugere eller indehavere af elektroniske penge eller en trussel mod </w:t>
            </w:r>
            <w:r w:rsidRPr="00CB4738">
              <w:rPr>
                <w:b/>
                <w:i/>
              </w:rPr>
              <w:t>betalings- eller e-pengemarkedernes ordentlige funktion og disse markeders integritet eller mod stabiliteten af hele eller en del af disse markeder i Unionen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 reguleringsmæssige krav i henhold til EU-retten, som finder anvendelse på den relevante betal</w:t>
            </w:r>
            <w:r w:rsidRPr="00CB4738">
              <w:rPr>
                <w:b/>
                <w:i/>
              </w:rPr>
              <w:t>ingstjeneste eller elektroniske pengetjeneste, ikke imødegår truslen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c) handlingen tager behørigt hensyn til karakteren af de identificerede risici og de sandsynlige konsekvenser af handlingen på betalingstjenestebrugere eller indehavere af elektroniske </w:t>
            </w:r>
            <w:r w:rsidRPr="00CB4738">
              <w:rPr>
                <w:b/>
                <w:i/>
              </w:rPr>
              <w:t>penge, som kan bruge eller få gavn af betalingstjenesten eller den elektroniske pengetjeneste</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d) de kompetente myndigheder grundigt har hørt de kompetente myndigheder i andre medlemsstater, som i betydelig grad kan blive berørt af foranstaltningen</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e) f</w:t>
            </w:r>
            <w:r w:rsidRPr="00CB4738">
              <w:rPr>
                <w:b/>
                <w:i/>
              </w:rPr>
              <w:t>oranstaltningen ikke har en diskriminerende virkning på tjenesteydelser eller aktiviteter, der udbydes fra en anden medlemsstat.</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3. Hvis betingelserne i første afsnit er opfyldt, kan den kompetente myndighed af forsigtighedsgrunde indføre det forbud elle</w:t>
            </w:r>
            <w:r w:rsidRPr="00CB4738">
              <w:rPr>
                <w:b/>
                <w:i/>
              </w:rPr>
              <w:t>r den begrænsning, der er omhandlet i stk. 1, før et finansielt instrument eller elektroniske pengetjenester markedsføres, distribueres eller afsættes til kunder.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Et forbud eller en begrænsning kan gælde under omstændigheder eller være underlagt undtagel</w:t>
            </w:r>
            <w:r w:rsidRPr="00CB4738">
              <w:rPr>
                <w:b/>
                <w:i/>
              </w:rPr>
              <w:t>ser, der specificeres af den kompetente myndighed.</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4. Den kompetente myndighed indfører ikke et forbud eller en restriktion i henhold til denne artikel, medmindre den mindst en måned, inden foranstaltningen påtænkes at få virkning, har givet alle de andr</w:t>
            </w:r>
            <w:r w:rsidRPr="00CB4738">
              <w:rPr>
                <w:b/>
                <w:i/>
              </w:rPr>
              <w:t>e berørte kompetente myndigheder og EBA meddelelse enten skriftligt eller via et andet medium, som myndighederne har aftalt, om:</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a) betalingstjenesten eller den elektroniske pengetjeneste, som den foreslåede foranstaltning vedrører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b) den nøjagtige </w:t>
            </w:r>
            <w:r w:rsidRPr="00CB4738">
              <w:rPr>
                <w:b/>
                <w:i/>
              </w:rPr>
              <w:t>karakter af det foreslåede forbud eller den foreslåede begrænsning, og hvornår det eller den påtænkes at få virkning, og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c) den dokumentation, der ligger til grund for afgørelsen, og hvormed det er godtgjort, at hver af betingelserne i stk. 2 er opfyldt.</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5. I særlige tilfælde, hvor den kompetente myndighed finder det nødvendigt omgående at træffe foranstaltninger i henhold til denne artikel for at forhindre skader som følge af den i stk. 1 omhandlede betalingstjeneste eller den elektroniske pengetjenest</w:t>
            </w:r>
            <w:r w:rsidRPr="00CB4738">
              <w:rPr>
                <w:b/>
                <w:i/>
              </w:rPr>
              <w:t>e, som den foreslåede foranstaltning vedrører, kan den kompetente myndighed med mindst 24 timers skriftligt varsel til alle de øvrige kompetente myndigheder og EBA gribe ind på et foreløbigt grundlag, inden foranstaltningen påtænkes at få virkning, såfremt</w:t>
            </w:r>
            <w:r w:rsidRPr="00CB4738">
              <w:rPr>
                <w:b/>
                <w:i/>
              </w:rPr>
              <w:t xml:space="preserve"> alle kriterierne i nærværende artikel er opfyldt, og det desuden klart er fastslået, at en meddelelsesfrist på en måned ikke i tilstrækkelig grad vil kunne imødegå det specifikke problem eller den specifikke trussel. Den kompetente myndighed må ikke træff</w:t>
            </w:r>
            <w:r w:rsidRPr="00CB4738">
              <w:rPr>
                <w:b/>
                <w:i/>
              </w:rPr>
              <w:t>e foranstaltninger på et foreløbigt grundlag i en periode på over tre måneder.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6. Den kompetente myndighed skal på sit websted offentliggøre en meddelelse om eventuelle beslutninger om at indføre et forbud eller en begrænsning som omhandlet i stk. 1. Med</w:t>
            </w:r>
            <w:r w:rsidRPr="00CB4738">
              <w:rPr>
                <w:b/>
                <w:i/>
              </w:rPr>
              <w:t>delelsen skal indeholde oplysninger om forbuddet eller restriktionen, et tidspunkt efter meddelelsens offentliggørelse, hvor foranstaltningerne får virkning, og dokumentation, hvormed det godtgøres, at betingelserne i stk. 2 er opfyldt. Forbuddet eller beg</w:t>
            </w:r>
            <w:r w:rsidRPr="00CB4738">
              <w:rPr>
                <w:b/>
                <w:i/>
              </w:rPr>
              <w:t xml:space="preserve">rænsningen finder kun anvendelse med hensyn til foranstaltninger, der træffes efter meddelelsens offentliggørelse. </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7. Den kompetente myndighed tilbagekalder et forbud eller en begrænsning, hvis betingelserne i stk. 2 ikke længere er opfyldt.</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rsidP="003C4EB1">
            <w:pPr>
              <w:pStyle w:val="Normal6"/>
              <w:rPr>
                <w:szCs w:val="24"/>
              </w:rPr>
            </w:pPr>
            <w:r w:rsidRPr="00CB4738">
              <w:rPr>
                <w:b/>
                <w:i/>
              </w:rPr>
              <w:t>8. Kommis</w:t>
            </w:r>
            <w:r w:rsidRPr="00CB4738">
              <w:rPr>
                <w:b/>
                <w:i/>
              </w:rPr>
              <w:t>sionen vedtager delegerede retsakter i overensstemmelse med artikel 50 for at præcisere de kriterier og faktorer, som de kompetente myndigheder skal tage hensyn til ved afgørelsen af, om der er en væsentlig trussel for forbrugerbeskyttelsen eller en trusse</w:t>
            </w:r>
            <w:r w:rsidRPr="00CB4738">
              <w:rPr>
                <w:b/>
                <w:i/>
              </w:rPr>
              <w:t>l mod betalings- eller e-pengemarkedernes ordentlige funktion og disse markeders integritet, jf. stk. 2, litra a), første afsnit. Disse kriterier og faktorer omfatter:</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 xml:space="preserve">a) kompleksiteten af en betalingstjeneste eller en elektronisk pengetjeneste og </w:t>
            </w:r>
            <w:r w:rsidRPr="00CB4738">
              <w:rPr>
                <w:b/>
                <w:i/>
              </w:rPr>
              <w:t>forholdet til den type bruger, som den tilbydes til</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b) graden af innovation inden for en betalingstjeneste eller en elektronisk pengetjeneste eller elektronisk pengetjeneste.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554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Marek Belka, Paul Tang, René Repasi</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105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Kommissionen tillægges beføjelse til at vedtage delegerede retsakter i overensstemmelse med artikel 106 med henblik på at ændre denne forordning ved at ajourføre de beløb, der er omhandlet i artikel </w:t>
            </w:r>
            <w:r w:rsidRPr="00CB4738">
              <w:rPr>
                <w:b/>
                <w:bCs/>
                <w:i/>
                <w:iCs/>
              </w:rPr>
              <w:t>58, stk. 1</w:t>
            </w:r>
            <w:r w:rsidRPr="00CB4738">
              <w:t>.</w:t>
            </w:r>
          </w:p>
        </w:tc>
        <w:tc>
          <w:tcPr>
            <w:tcW w:w="4876" w:type="dxa"/>
            <w:hideMark/>
          </w:tcPr>
          <w:p w:rsidR="0047667D" w:rsidRPr="00CB4738" w:rsidRDefault="00BC7686">
            <w:pPr>
              <w:pStyle w:val="Normal6"/>
              <w:rPr>
                <w:szCs w:val="24"/>
              </w:rPr>
            </w:pPr>
            <w:r w:rsidRPr="00CB4738">
              <w:t>Kommissionen tillægges beføjelse til at vedta</w:t>
            </w:r>
            <w:r w:rsidRPr="00CB4738">
              <w:t xml:space="preserve">ge delegerede retsakter i overensstemmelse med artikel 106 med henblik på at ændre denne forordning ved at ajourføre de beløb, der er omhandlet i artikel </w:t>
            </w:r>
            <w:r w:rsidRPr="00CB4738">
              <w:rPr>
                <w:b/>
                <w:i/>
              </w:rPr>
              <w:t>60, stk. 1</w:t>
            </w:r>
            <w:r w:rsidRPr="00CB4738">
              <w: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Henvisning til artikel</w:t>
      </w:r>
      <w:r w:rsidRPr="00CB4738">
        <w:rPr>
          <w:noProof w:val="0"/>
        </w:rPr>
        <w:t xml:space="preserve"> 58 her er vildledende og giver ikke megen mening. Det bør være artikel 60, stk. 1.</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555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Frances Fitzgerald</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107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1.</w:t>
            </w:r>
            <w:r w:rsidRPr="00CB4738">
              <w:rPr>
                <w:b/>
                <w:i/>
              </w:rPr>
              <w:tab/>
              <w:t xml:space="preserve">Medlemsstaterne eller betalingstjenesteudbyderne kan give betalingstjenestebrugerne gunstigere tilbagebetalingsrettigheder i forbindelse med autoriserede kreditoverførsler </w:t>
            </w:r>
            <w:r w:rsidRPr="00CB4738">
              <w:rPr>
                <w:b/>
                <w:i/>
              </w:rPr>
              <w:t>som omhandlet i artikel 57 og 59 og indføre strengere foranstaltninger til forebyggelse af svig, der går videre end dem, der er fastsat i artikel 83, stk. 1, og artikel 84.</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pPr>
        <w:pStyle w:val="JustificationTitle"/>
        <w:rPr>
          <w:noProof w:val="0"/>
        </w:rPr>
      </w:pPr>
      <w:r w:rsidRPr="00CB4738">
        <w:rPr>
          <w:rStyle w:val="HideTWBExt"/>
          <w:i w:val="0"/>
          <w:noProof w:val="0"/>
        </w:rPr>
        <w:t>&lt;TitreJust&gt;</w:t>
      </w:r>
      <w:r w:rsidRPr="00CB4738">
        <w:rPr>
          <w:noProof w:val="0"/>
        </w:rPr>
        <w:t>Begrundelse</w:t>
      </w:r>
      <w:r w:rsidRPr="00CB4738">
        <w:rPr>
          <w:rStyle w:val="HideTWBExt"/>
          <w:i w:val="0"/>
          <w:noProof w:val="0"/>
        </w:rPr>
        <w:t>&lt;/TitreJust&gt;</w:t>
      </w:r>
    </w:p>
    <w:p w:rsidR="0047667D" w:rsidRPr="00CB4738" w:rsidRDefault="00BC7686" w:rsidP="0047667D">
      <w:pPr>
        <w:pStyle w:val="Normal12Italic"/>
        <w:rPr>
          <w:noProof w:val="0"/>
        </w:rPr>
      </w:pPr>
      <w:r w:rsidRPr="00CB4738">
        <w:rPr>
          <w:noProof w:val="0"/>
        </w:rPr>
        <w:t xml:space="preserve">Dette </w:t>
      </w:r>
      <w:r w:rsidRPr="00CB4738">
        <w:rPr>
          <w:noProof w:val="0"/>
        </w:rPr>
        <w:t>afsnit ville fremme yderligere fragmentering i EU's betalingslandskab, hvilket ville undergrave målene for denne forordning på dette område.</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556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w:t>
      </w:r>
      <w:r w:rsidRPr="00CB4738">
        <w:rPr>
          <w:rStyle w:val="HideTWBExt"/>
          <w:noProof w:val="0"/>
        </w:rPr>
        <w:t>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108 – stk. 1 – afsnit 1 – indledning</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Kommissionen forelægger senest </w:t>
            </w:r>
            <w:r w:rsidRPr="00CB4738">
              <w:rPr>
                <w:b/>
                <w:bCs/>
                <w:i/>
                <w:iCs/>
              </w:rPr>
              <w:t>fem</w:t>
            </w:r>
            <w:r w:rsidRPr="00CB4738">
              <w:t xml:space="preserve"> år efter datoen for anvendelsen af denne forordning Europa-Parlamentet, Rådet, ECB og Det Europæiske Økonomiske og Sociale Udvalg en rapport om anvendelsen og virkningen af denne forordning, navnlig om:</w:t>
            </w:r>
          </w:p>
        </w:tc>
        <w:tc>
          <w:tcPr>
            <w:tcW w:w="4876" w:type="dxa"/>
            <w:hideMark/>
          </w:tcPr>
          <w:p w:rsidR="0047667D" w:rsidRPr="00CB4738" w:rsidRDefault="00BC7686">
            <w:pPr>
              <w:pStyle w:val="Normal6"/>
              <w:rPr>
                <w:szCs w:val="24"/>
              </w:rPr>
            </w:pPr>
            <w:r w:rsidRPr="00CB4738">
              <w:t xml:space="preserve">Kommissionen forelægger senest </w:t>
            </w:r>
            <w:r w:rsidRPr="00CB4738">
              <w:rPr>
                <w:b/>
                <w:bCs/>
                <w:i/>
                <w:iCs/>
              </w:rPr>
              <w:t>syv</w:t>
            </w:r>
            <w:r w:rsidRPr="00CB4738">
              <w:t xml:space="preserve"> år efter datoen f</w:t>
            </w:r>
            <w:r w:rsidRPr="00CB4738">
              <w:t>or anvendelsen af denne forordning Europa-Parlamentet, Rådet, ECB og Det Europæiske Økonomiske og Sociale Udvalg en rapport om anvendelsen og virkningen af denne forordning, navnlig om:</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w:t>
      </w:r>
      <w:r w:rsidRPr="00CB4738">
        <w:rPr>
          <w:rStyle w:val="HideTWBExt"/>
          <w:b w:val="0"/>
          <w:noProof w:val="0"/>
        </w:rPr>
        <w:t>Am&gt;</w:t>
      </w:r>
      <w:r w:rsidRPr="00CB4738">
        <w:t>557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108 – stk. 1 – afsnit 1 – litra d a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da)</w:t>
            </w:r>
            <w:r w:rsidRPr="00CB4738">
              <w:rPr>
                <w:b/>
                <w:i/>
              </w:rPr>
              <w:tab/>
              <w:t xml:space="preserve">antallet af </w:t>
            </w:r>
            <w:r w:rsidRPr="00CB4738">
              <w:rPr>
                <w:b/>
                <w:i/>
              </w:rPr>
              <w:t>administrative sanktioner og administrative foranstaltninger og værdien af dem, der er pålagt i henhold til eller i forbindelse med denne forordning, opdelt efter medlemsstat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558</w:t>
      </w:r>
      <w:r w:rsidRPr="00CB4738">
        <w:rPr>
          <w:rStyle w:val="HideTWBExt"/>
          <w:b w:val="0"/>
          <w:noProof w:val="0"/>
        </w:rPr>
        <w:t>&lt;/Num</w:t>
      </w:r>
      <w:r w:rsidRPr="00CB4738">
        <w:rPr>
          <w:rStyle w:val="HideTWBExt"/>
          <w:b w:val="0"/>
          <w:noProof w:val="0"/>
        </w:rPr>
        <w:t>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108 – stk. 1 – afsnit 1 – litra d b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db)</w:t>
            </w:r>
            <w:r w:rsidRPr="00CB4738">
              <w:rPr>
                <w:b/>
                <w:i/>
              </w:rPr>
              <w:tab/>
              <w:t xml:space="preserve">kvaliteten i samarbejdet </w:t>
            </w:r>
            <w:r w:rsidRPr="00CB4738">
              <w:rPr>
                <w:b/>
                <w:i/>
              </w:rPr>
              <w:t>mellem nationale kompetente myndigheder og EBA</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559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108 – stk. 1 – afsnit 1 – litra d c (nyt)</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dc)</w:t>
            </w:r>
            <w:r w:rsidRPr="00CB4738">
              <w:rPr>
                <w:b/>
                <w:i/>
              </w:rPr>
              <w:tab/>
              <w:t>udgifterne til at overholde denne forordning for betalingstjenesteudbydere og tekniske tjenesteudbydere som en procentdel af driftsomkostningerne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560</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108 – stk. 1 – afsnit 1 – litra d d (nyt)</w:t>
      </w:r>
      <w:r w:rsidRPr="00CB4738">
        <w:rPr>
          <w:rStyle w:val="HideTWBExt"/>
          <w:b w:val="0"/>
          <w:noProof w:val="0"/>
        </w:rPr>
        <w:t>&lt;/A</w:t>
      </w:r>
      <w:r w:rsidRPr="00CB4738">
        <w:rPr>
          <w:rStyle w:val="HideTWBExt"/>
          <w:b w:val="0"/>
          <w:noProof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tcPr>
          <w:p w:rsidR="0047667D" w:rsidRPr="00CB4738" w:rsidRDefault="0047667D">
            <w:pPr>
              <w:pStyle w:val="Normal6"/>
            </w:pPr>
          </w:p>
        </w:tc>
        <w:tc>
          <w:tcPr>
            <w:tcW w:w="4876" w:type="dxa"/>
            <w:hideMark/>
          </w:tcPr>
          <w:p w:rsidR="0047667D" w:rsidRPr="00CB4738" w:rsidRDefault="00BC7686">
            <w:pPr>
              <w:pStyle w:val="Normal6"/>
              <w:rPr>
                <w:szCs w:val="24"/>
              </w:rPr>
            </w:pPr>
            <w:r w:rsidRPr="00CB4738">
              <w:rPr>
                <w:b/>
                <w:i/>
              </w:rPr>
              <w:t>dd)</w:t>
            </w:r>
            <w:r w:rsidRPr="00CB4738">
              <w:rPr>
                <w:b/>
                <w:i/>
              </w:rPr>
              <w:tab/>
              <w:t>typer og tendenser i forbindelse med svigagtig adfærd samt skøn og andele for økonomisk skade, som denne adfærd udgør på markedet, og som medlemsstaterne har kvantificeret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561</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108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2.</w:t>
            </w:r>
            <w:r w:rsidRPr="00CB4738">
              <w:tab/>
              <w:t xml:space="preserve">Kommissionen forelægger senest den [Publikationskontor: indsæt venligst datoen= </w:t>
            </w:r>
            <w:r w:rsidRPr="00CB4738">
              <w:rPr>
                <w:b/>
                <w:bCs/>
                <w:i/>
                <w:iCs/>
              </w:rPr>
              <w:t>tre</w:t>
            </w:r>
            <w:r w:rsidRPr="00CB4738">
              <w:t xml:space="preserve"> år efter datoen for denne forordnings ikrafttræden] Europa-Parlamentet, Rådet, ECB og Det Europæiske Økonomiske og Sociale Udvalg en rapport om dette direktivs anvendels</w:t>
            </w:r>
            <w:r w:rsidRPr="00CB4738">
              <w:t>esområde, navnlig med hensyn til betalingssystemer, betalingsordninger og udbydere af tekniske tjenester. Kommissionen forelægger, hvis det er relevant, et lovgivningsforslag sammen med sin rapport.</w:t>
            </w:r>
          </w:p>
        </w:tc>
        <w:tc>
          <w:tcPr>
            <w:tcW w:w="4876" w:type="dxa"/>
            <w:hideMark/>
          </w:tcPr>
          <w:p w:rsidR="0047667D" w:rsidRPr="00CB4738" w:rsidRDefault="00BC7686">
            <w:pPr>
              <w:pStyle w:val="Normal6"/>
              <w:rPr>
                <w:szCs w:val="24"/>
              </w:rPr>
            </w:pPr>
            <w:r w:rsidRPr="00CB4738">
              <w:t>2.</w:t>
            </w:r>
            <w:r w:rsidRPr="00CB4738">
              <w:tab/>
              <w:t>Kommissionen forelægger senest den [Publikationskontor</w:t>
            </w:r>
            <w:r w:rsidRPr="00CB4738">
              <w:t xml:space="preserve">: indsæt venligst datoen= </w:t>
            </w:r>
            <w:r w:rsidRPr="00CB4738">
              <w:rPr>
                <w:b/>
                <w:bCs/>
                <w:i/>
                <w:iCs/>
              </w:rPr>
              <w:t>fem</w:t>
            </w:r>
            <w:r w:rsidRPr="00CB4738">
              <w:t xml:space="preserve"> år efter datoen for denne forordnings ikrafttræden] Europa-Parlamentet, Rådet, ECB og Det Europæiske Økonomiske og Sociale Udvalg en rapport om dette direktivs anvendelsesområde, navnlig med hensyn til betalingssystemer, betal</w:t>
            </w:r>
            <w:r w:rsidRPr="00CB4738">
              <w:t>ingsordninger og udbydere af tekniske tjenester. Kommissionen forelægger, hvis det er relevant, et lovgivningsforslag sammen med sin rapport.</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562</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w:t>
      </w:r>
      <w:r w:rsidRPr="00CB4738">
        <w:t>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112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Den finder anvendelse fra den [Publikationskontoret: Indsæt venligst datoen — </w:t>
            </w:r>
            <w:r w:rsidRPr="00CB4738">
              <w:rPr>
                <w:b/>
                <w:bCs/>
                <w:i/>
                <w:iCs/>
              </w:rPr>
              <w:t>18</w:t>
            </w:r>
            <w:r w:rsidRPr="00CB4738">
              <w:t xml:space="preserve"> måneder efter denne forordnings ikrafttræden].</w:t>
            </w:r>
          </w:p>
        </w:tc>
        <w:tc>
          <w:tcPr>
            <w:tcW w:w="4876" w:type="dxa"/>
            <w:hideMark/>
          </w:tcPr>
          <w:p w:rsidR="0047667D" w:rsidRPr="00CB4738" w:rsidRDefault="00BC7686">
            <w:pPr>
              <w:pStyle w:val="Normal6"/>
              <w:rPr>
                <w:szCs w:val="24"/>
              </w:rPr>
            </w:pPr>
            <w:r w:rsidRPr="00CB4738">
              <w:t xml:space="preserve">Den finder anvendelse fra den [Publikationskontoret: Indsæt venligst datoen — </w:t>
            </w:r>
            <w:r w:rsidRPr="00CB4738">
              <w:rPr>
                <w:b/>
                <w:bCs/>
                <w:i/>
                <w:iCs/>
              </w:rPr>
              <w:t>36</w:t>
            </w:r>
            <w:r w:rsidRPr="00CB4738">
              <w:t xml:space="preserve"> måneder efter denne forordnings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563</w:t>
      </w:r>
      <w:r w:rsidRPr="00CB4738">
        <w:rPr>
          <w:rStyle w:val="HideTWBExt"/>
          <w:b w:val="0"/>
          <w:noProof w:val="0"/>
        </w:rPr>
        <w:t>&lt;/Nu</w:t>
      </w:r>
      <w:r w:rsidRPr="00CB4738">
        <w:rPr>
          <w:rStyle w:val="HideTWBExt"/>
          <w:b w:val="0"/>
          <w:noProof w:val="0"/>
        </w:rPr>
        <w:t>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112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Den finder anvendelse fra den [Publikationskontoret: Indsæt venligst datoen — </w:t>
            </w:r>
            <w:r w:rsidRPr="00CB4738">
              <w:rPr>
                <w:b/>
                <w:bCs/>
                <w:i/>
                <w:iCs/>
              </w:rPr>
              <w:t>18</w:t>
            </w:r>
            <w:r w:rsidRPr="00CB4738">
              <w:t xml:space="preserve"> måneder efter denne forordnings ikrafttræden].</w:t>
            </w:r>
          </w:p>
        </w:tc>
        <w:tc>
          <w:tcPr>
            <w:tcW w:w="4876" w:type="dxa"/>
            <w:hideMark/>
          </w:tcPr>
          <w:p w:rsidR="0047667D" w:rsidRPr="00CB4738" w:rsidRDefault="00BC7686">
            <w:pPr>
              <w:pStyle w:val="Normal6"/>
              <w:rPr>
                <w:szCs w:val="24"/>
              </w:rPr>
            </w:pPr>
            <w:r w:rsidRPr="00CB4738">
              <w:t xml:space="preserve">Den finder anvendelse fra den [Publikationskontoret: Indsæt venligst datoen — </w:t>
            </w:r>
            <w:r w:rsidRPr="00CB4738">
              <w:rPr>
                <w:b/>
                <w:bCs/>
                <w:i/>
                <w:iCs/>
              </w:rPr>
              <w:t>24</w:t>
            </w:r>
            <w:r w:rsidRPr="00CB4738">
              <w:t xml:space="preserve"> måneder efter denne forordnings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564</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112 – stk. 2</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 xml:space="preserve">Kommissionens </w:t>
            </w:r>
            <w:r w:rsidRPr="00CB4738">
              <w:t>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Den finder anvendelse fra den [Publikationskontoret: Indsæt venligst datoen — </w:t>
            </w:r>
            <w:r w:rsidRPr="00CB4738">
              <w:rPr>
                <w:b/>
                <w:bCs/>
                <w:i/>
                <w:iCs/>
              </w:rPr>
              <w:t>18</w:t>
            </w:r>
            <w:r w:rsidRPr="00CB4738">
              <w:t xml:space="preserve"> måneder efter denne forordnings ikrafttræden].</w:t>
            </w:r>
          </w:p>
        </w:tc>
        <w:tc>
          <w:tcPr>
            <w:tcW w:w="4876" w:type="dxa"/>
            <w:hideMark/>
          </w:tcPr>
          <w:p w:rsidR="0047667D" w:rsidRPr="00CB4738" w:rsidRDefault="00BC7686">
            <w:pPr>
              <w:pStyle w:val="Normal6"/>
              <w:rPr>
                <w:szCs w:val="24"/>
              </w:rPr>
            </w:pPr>
            <w:r w:rsidRPr="00CB4738">
              <w:t xml:space="preserve">Den finder anvendelse fra den [Publikationskontoret: Indsæt venligst datoen — </w:t>
            </w:r>
            <w:r w:rsidRPr="00CB4738">
              <w:rPr>
                <w:b/>
                <w:bCs/>
                <w:i/>
                <w:iCs/>
              </w:rPr>
              <w:t>24</w:t>
            </w:r>
            <w:r w:rsidRPr="00CB4738">
              <w:t xml:space="preserve"> måneder efter denne fo</w:t>
            </w:r>
            <w:r w:rsidRPr="00CB4738">
              <w:t>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565</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Lídia Pereira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112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rPr>
                <w:b/>
                <w:i/>
              </w:rPr>
              <w:t>Artikel 50 og 57 finder dog anvendelse fra den [Publikationskontoret: Indsæt venligst datoen = 24 måneder efter datoen for denne forordnings ikrafttræden].</w:t>
            </w:r>
          </w:p>
        </w:tc>
        <w:tc>
          <w:tcPr>
            <w:tcW w:w="4876" w:type="dxa"/>
            <w:hideMark/>
          </w:tcPr>
          <w:p w:rsidR="0047667D" w:rsidRPr="00CB4738" w:rsidRDefault="00BC7686">
            <w:pPr>
              <w:pStyle w:val="Normal6"/>
              <w:rPr>
                <w:szCs w:val="24"/>
              </w:rPr>
            </w:pPr>
            <w:r w:rsidRPr="00CB4738">
              <w:rPr>
                <w:b/>
                <w:i/>
              </w:rPr>
              <w:t>udgår</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566</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Artikel 112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Artikel 50 og 57 finder dog anvendelse fra den [Publikationskontoret: Indsæt venligst datoen = </w:t>
            </w:r>
            <w:r w:rsidRPr="00CB4738">
              <w:rPr>
                <w:b/>
                <w:bCs/>
                <w:i/>
                <w:iCs/>
              </w:rPr>
              <w:t>24</w:t>
            </w:r>
            <w:r w:rsidRPr="00CB4738">
              <w:t xml:space="preserve"> måneder efter datoen for denne forordnings ikrafttræden].</w:t>
            </w:r>
          </w:p>
        </w:tc>
        <w:tc>
          <w:tcPr>
            <w:tcW w:w="4876" w:type="dxa"/>
            <w:hideMark/>
          </w:tcPr>
          <w:p w:rsidR="0047667D" w:rsidRPr="00CB4738" w:rsidRDefault="00BC7686">
            <w:pPr>
              <w:pStyle w:val="Normal6"/>
              <w:rPr>
                <w:szCs w:val="24"/>
              </w:rPr>
            </w:pPr>
            <w:r w:rsidRPr="00CB4738">
              <w:t xml:space="preserve">Artikel 50 og 57 finder dog anvendelse fra den [Publikationskontoret: Indsæt venligst datoen = </w:t>
            </w:r>
            <w:r w:rsidRPr="00CB4738">
              <w:rPr>
                <w:b/>
                <w:i/>
              </w:rPr>
              <w:t>36</w:t>
            </w:r>
            <w:r w:rsidRPr="00CB4738">
              <w:t xml:space="preserve"> måneder efter datoen for denne forordnings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567</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Markus Ferber</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w:t>
      </w:r>
      <w:r w:rsidRPr="00CB4738">
        <w:rPr>
          <w:rStyle w:val="HideTWBExt"/>
          <w:b w:val="0"/>
          <w:noProof w:val="0"/>
        </w:rPr>
        <w:t>Article&gt;</w:t>
      </w:r>
      <w:r w:rsidRPr="00CB4738">
        <w:t>Artikel 112 – stk. 3</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 xml:space="preserve">Artikel 50 og 57 finder dog anvendelse fra den [Publikationskontoret: Indsæt venligst datoen = </w:t>
            </w:r>
            <w:r w:rsidRPr="00CB4738">
              <w:rPr>
                <w:b/>
                <w:bCs/>
                <w:i/>
                <w:iCs/>
              </w:rPr>
              <w:t>24</w:t>
            </w:r>
            <w:r w:rsidRPr="00CB4738">
              <w:t xml:space="preserve"> måneder efter datoen for denne forordnings ikrafttræden].</w:t>
            </w:r>
          </w:p>
        </w:tc>
        <w:tc>
          <w:tcPr>
            <w:tcW w:w="4876" w:type="dxa"/>
            <w:hideMark/>
          </w:tcPr>
          <w:p w:rsidR="0047667D" w:rsidRPr="00CB4738" w:rsidRDefault="00BC7686">
            <w:pPr>
              <w:pStyle w:val="Normal6"/>
              <w:rPr>
                <w:szCs w:val="24"/>
              </w:rPr>
            </w:pPr>
            <w:r w:rsidRPr="00CB4738">
              <w:t xml:space="preserve">Artikel 50 og 57 finder dog anvendelse fra den [Publikationskontoret: Indsæt venligst datoen = </w:t>
            </w:r>
            <w:r w:rsidRPr="00CB4738">
              <w:rPr>
                <w:b/>
                <w:i/>
              </w:rPr>
              <w:t>30</w:t>
            </w:r>
            <w:r w:rsidRPr="00CB4738">
              <w:t xml:space="preserve"> måneder efter datoen for denne forordnings ikrafttræden].</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568</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Eugen Jurzyca</w:t>
      </w:r>
      <w:r w:rsidRPr="00CB4738">
        <w:rPr>
          <w:rStyle w:val="HideTWBExt"/>
          <w:b w:val="0"/>
          <w:noProof w:val="0"/>
        </w:rPr>
        <w:t>&lt;/Members&gt;</w:t>
      </w:r>
    </w:p>
    <w:p w:rsidR="0047667D" w:rsidRPr="00CB4738" w:rsidRDefault="00BC7686" w:rsidP="0047667D">
      <w:r w:rsidRPr="00CB4738">
        <w:rPr>
          <w:rStyle w:val="HideTWBExt"/>
          <w:noProof w:val="0"/>
        </w:rPr>
        <w:t>&lt;/RepeatBlock-By&gt;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Bilag II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Udstedelse af elektroniske penge</w:t>
            </w:r>
            <w:r w:rsidRPr="00CB4738">
              <w:rPr>
                <w:b/>
                <w:bCs/>
                <w:i/>
                <w:iCs/>
              </w:rPr>
              <w:t>, forvaltning af betalingskonti til</w:t>
            </w:r>
            <w:r w:rsidRPr="00CB4738">
              <w:rPr>
                <w:b/>
                <w:bCs/>
                <w:i/>
                <w:iCs/>
              </w:rPr>
              <w:t xml:space="preserve"> opbevaring af elektroniske pengeenheder og overførsel af elektroniske pengeenheder</w:t>
            </w:r>
            <w:r w:rsidRPr="00CB4738">
              <w:t>.</w:t>
            </w:r>
          </w:p>
        </w:tc>
        <w:tc>
          <w:tcPr>
            <w:tcW w:w="4876" w:type="dxa"/>
            <w:hideMark/>
          </w:tcPr>
          <w:p w:rsidR="0047667D" w:rsidRPr="00CB4738" w:rsidRDefault="00BC7686">
            <w:pPr>
              <w:pStyle w:val="Normal6"/>
              <w:rPr>
                <w:szCs w:val="24"/>
              </w:rPr>
            </w:pPr>
            <w:r w:rsidRPr="00CB4738">
              <w:t>Udstedelse af elektroniske penge.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w:t>
      </w:r>
    </w:p>
    <w:p w:rsidR="0047667D" w:rsidRPr="00CB4738" w:rsidRDefault="00BC7686" w:rsidP="0047667D">
      <w:pPr>
        <w:pStyle w:val="AMNumberTabs0"/>
        <w:keepNext/>
      </w:pPr>
      <w:r w:rsidRPr="00CB4738">
        <w:rPr>
          <w:rStyle w:val="HideTWBExt"/>
          <w:b w:val="0"/>
          <w:noProof w:val="0"/>
        </w:rPr>
        <w:t>&lt;Amend&gt;</w:t>
      </w:r>
      <w:r w:rsidRPr="00CB4738">
        <w:t>Ændringsforslag</w:t>
      </w:r>
      <w:r w:rsidRPr="00CB4738">
        <w:tab/>
      </w:r>
      <w:r w:rsidRPr="00CB4738">
        <w:tab/>
      </w:r>
      <w:r w:rsidRPr="00CB4738">
        <w:rPr>
          <w:rStyle w:val="HideTWBExt"/>
          <w:b w:val="0"/>
          <w:noProof w:val="0"/>
        </w:rPr>
        <w:t>&lt;NumAm&gt;</w:t>
      </w:r>
      <w:r w:rsidRPr="00CB4738">
        <w:t>569</w:t>
      </w:r>
      <w:r w:rsidRPr="00CB4738">
        <w:rPr>
          <w:rStyle w:val="HideTWBExt"/>
          <w:b w:val="0"/>
          <w:noProof w:val="0"/>
        </w:rPr>
        <w:t>&lt;/NumAm&gt;</w:t>
      </w:r>
    </w:p>
    <w:p w:rsidR="0047667D" w:rsidRPr="00CB4738" w:rsidRDefault="00BC7686" w:rsidP="0047667D">
      <w:pPr>
        <w:pStyle w:val="NormalBold"/>
      </w:pPr>
      <w:r w:rsidRPr="00CB4738">
        <w:rPr>
          <w:rStyle w:val="HideTWBExt"/>
          <w:b w:val="0"/>
          <w:noProof w:val="0"/>
        </w:rPr>
        <w:t>&lt;RepeatBlock-By&gt;&lt;Members&gt;</w:t>
      </w:r>
      <w:r w:rsidRPr="00CB4738">
        <w:t>Gunnar Beck</w:t>
      </w:r>
      <w:r w:rsidRPr="00CB4738">
        <w:rPr>
          <w:rStyle w:val="HideTWBExt"/>
          <w:b w:val="0"/>
          <w:noProof w:val="0"/>
        </w:rPr>
        <w:t>&lt;/Members&gt;</w:t>
      </w:r>
    </w:p>
    <w:p w:rsidR="0047667D" w:rsidRPr="00CB4738" w:rsidRDefault="00BC7686" w:rsidP="0047667D">
      <w:r w:rsidRPr="00CB4738">
        <w:rPr>
          <w:rStyle w:val="HideTWBExt"/>
          <w:noProof w:val="0"/>
        </w:rPr>
        <w:t>&lt;/Rep</w:t>
      </w:r>
      <w:r w:rsidRPr="00CB4738">
        <w:rPr>
          <w:rStyle w:val="HideTWBExt"/>
          <w:noProof w:val="0"/>
        </w:rPr>
        <w:t>eatBlock-By&gt;</w:t>
      </w:r>
    </w:p>
    <w:p w:rsidR="0047667D" w:rsidRPr="00CB4738" w:rsidRDefault="00BC7686" w:rsidP="0047667D">
      <w:pPr>
        <w:pStyle w:val="NormalBold"/>
        <w:keepNext/>
      </w:pPr>
      <w:r w:rsidRPr="00CB4738">
        <w:rPr>
          <w:rStyle w:val="HideTWBExt"/>
          <w:b w:val="0"/>
          <w:noProof w:val="0"/>
        </w:rPr>
        <w:t>&lt;DocAmend&gt;</w:t>
      </w:r>
      <w:r w:rsidRPr="00CB4738">
        <w:t>Forslag til forordning</w:t>
      </w:r>
      <w:r w:rsidRPr="00CB4738">
        <w:rPr>
          <w:rStyle w:val="HideTWBExt"/>
          <w:b w:val="0"/>
          <w:noProof w:val="0"/>
        </w:rPr>
        <w:t>&lt;/DocAmend&gt;</w:t>
      </w:r>
    </w:p>
    <w:p w:rsidR="0047667D" w:rsidRPr="00CB4738" w:rsidRDefault="00BC7686" w:rsidP="0047667D">
      <w:pPr>
        <w:pStyle w:val="NormalBold"/>
      </w:pPr>
      <w:r w:rsidRPr="00CB4738">
        <w:rPr>
          <w:rStyle w:val="HideTWBExt"/>
          <w:b w:val="0"/>
          <w:noProof w:val="0"/>
        </w:rPr>
        <w:t>&lt;Article&gt;</w:t>
      </w:r>
      <w:r w:rsidRPr="00CB4738">
        <w:t>Bilag II – stk. 1</w:t>
      </w:r>
      <w:r w:rsidRPr="00CB47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B6D" w:rsidRPr="00CB4738" w:rsidTr="0047667D">
        <w:trPr>
          <w:jc w:val="center"/>
        </w:trPr>
        <w:tc>
          <w:tcPr>
            <w:tcW w:w="9752" w:type="dxa"/>
            <w:gridSpan w:val="2"/>
          </w:tcPr>
          <w:p w:rsidR="0047667D" w:rsidRPr="00CB4738" w:rsidRDefault="0047667D">
            <w:pPr>
              <w:keepNext/>
            </w:pPr>
          </w:p>
        </w:tc>
      </w:tr>
      <w:tr w:rsidR="00267B6D" w:rsidRPr="00CB4738" w:rsidTr="0047667D">
        <w:trPr>
          <w:jc w:val="center"/>
        </w:trPr>
        <w:tc>
          <w:tcPr>
            <w:tcW w:w="4876" w:type="dxa"/>
            <w:hideMark/>
          </w:tcPr>
          <w:p w:rsidR="0047667D" w:rsidRPr="00CB4738" w:rsidRDefault="00BC7686">
            <w:pPr>
              <w:pStyle w:val="ColumnHeading"/>
              <w:keepNext/>
            </w:pPr>
            <w:r w:rsidRPr="00CB4738">
              <w:t>Kommissionens forslag</w:t>
            </w:r>
          </w:p>
        </w:tc>
        <w:tc>
          <w:tcPr>
            <w:tcW w:w="4876" w:type="dxa"/>
            <w:hideMark/>
          </w:tcPr>
          <w:p w:rsidR="0047667D" w:rsidRPr="00CB4738" w:rsidRDefault="00BC7686">
            <w:pPr>
              <w:pStyle w:val="ColumnHeading"/>
              <w:keepNext/>
            </w:pPr>
            <w:r w:rsidRPr="00CB4738">
              <w:t>Ændringsforslag</w:t>
            </w:r>
          </w:p>
        </w:tc>
      </w:tr>
      <w:tr w:rsidR="00267B6D" w:rsidRPr="00CB4738" w:rsidTr="0047667D">
        <w:trPr>
          <w:jc w:val="center"/>
        </w:trPr>
        <w:tc>
          <w:tcPr>
            <w:tcW w:w="4876" w:type="dxa"/>
            <w:hideMark/>
          </w:tcPr>
          <w:p w:rsidR="0047667D" w:rsidRPr="00CB4738" w:rsidRDefault="00BC7686">
            <w:pPr>
              <w:pStyle w:val="Normal6"/>
            </w:pPr>
            <w:r w:rsidRPr="00CB4738">
              <w:t>Udstedelse af elektroniske penge</w:t>
            </w:r>
            <w:r w:rsidRPr="00CB4738">
              <w:rPr>
                <w:b/>
                <w:bCs/>
                <w:i/>
                <w:iCs/>
              </w:rPr>
              <w:t>, forvaltning af betalingskonti til opbevaring af elektroniske pengeenheder og overførsel</w:t>
            </w:r>
            <w:r w:rsidRPr="00CB4738">
              <w:rPr>
                <w:b/>
                <w:bCs/>
                <w:i/>
                <w:iCs/>
              </w:rPr>
              <w:t xml:space="preserve"> af elektroniske pengeenheder</w:t>
            </w:r>
            <w:r w:rsidRPr="00CB4738">
              <w:t>.</w:t>
            </w:r>
          </w:p>
        </w:tc>
        <w:tc>
          <w:tcPr>
            <w:tcW w:w="4876" w:type="dxa"/>
            <w:hideMark/>
          </w:tcPr>
          <w:p w:rsidR="0047667D" w:rsidRPr="00CB4738" w:rsidRDefault="00BC7686">
            <w:pPr>
              <w:pStyle w:val="Normal6"/>
              <w:rPr>
                <w:szCs w:val="24"/>
              </w:rPr>
            </w:pPr>
            <w:r w:rsidRPr="00CB4738">
              <w:t>Udstedelse af elektroniske penge.</w:t>
            </w:r>
          </w:p>
        </w:tc>
      </w:tr>
    </w:tbl>
    <w:p w:rsidR="0047667D" w:rsidRPr="00CB4738" w:rsidRDefault="00BC7686" w:rsidP="0047667D">
      <w:pPr>
        <w:pStyle w:val="Olang"/>
        <w:rPr>
          <w:noProof w:val="0"/>
        </w:rPr>
      </w:pPr>
      <w:r w:rsidRPr="00CB4738">
        <w:rPr>
          <w:noProof w:val="0"/>
        </w:rPr>
        <w:t xml:space="preserve">Or. </w:t>
      </w:r>
      <w:r w:rsidRPr="00CB4738">
        <w:rPr>
          <w:rStyle w:val="HideTWBExt"/>
          <w:noProof w:val="0"/>
        </w:rPr>
        <w:t>&lt;Original&gt;</w:t>
      </w:r>
      <w:r w:rsidRPr="00CB4738">
        <w:rPr>
          <w:rStyle w:val="HideTWBInt"/>
          <w:noProof w:val="0"/>
        </w:rPr>
        <w:t>{EN}</w:t>
      </w:r>
      <w:r w:rsidRPr="00CB4738">
        <w:rPr>
          <w:noProof w:val="0"/>
        </w:rPr>
        <w:t>en</w:t>
      </w:r>
      <w:r w:rsidRPr="00CB4738">
        <w:rPr>
          <w:rStyle w:val="HideTWBExt"/>
          <w:noProof w:val="0"/>
        </w:rPr>
        <w:t>&lt;/Original&gt;</w:t>
      </w:r>
    </w:p>
    <w:p w:rsidR="0047667D" w:rsidRPr="00CB4738" w:rsidRDefault="00BC7686" w:rsidP="0047667D">
      <w:r w:rsidRPr="00CB4738">
        <w:rPr>
          <w:rStyle w:val="HideTWBExt"/>
          <w:noProof w:val="0"/>
        </w:rPr>
        <w:t>&lt;/Amend&gt;&lt;/RepeatBlock-Amend&gt;</w:t>
      </w:r>
    </w:p>
    <w:p w:rsidR="0047667D" w:rsidRPr="00CB4738" w:rsidRDefault="0047667D" w:rsidP="0047667D"/>
    <w:p w:rsidR="008363E4" w:rsidRPr="00CB4738" w:rsidRDefault="008363E4" w:rsidP="0047667D">
      <w:pPr>
        <w:pStyle w:val="AmNumberTabs"/>
        <w:keepNext/>
      </w:pPr>
    </w:p>
    <w:sectPr w:rsidR="008363E4" w:rsidRPr="00CB4738" w:rsidSect="00CB473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B4738" w:rsidRDefault="00BC7686">
      <w:r w:rsidRPr="00CB4738">
        <w:separator/>
      </w:r>
    </w:p>
  </w:endnote>
  <w:endnote w:type="continuationSeparator" w:id="0">
    <w:p w:rsidR="00000000" w:rsidRPr="00CB4738" w:rsidRDefault="00BC7686">
      <w:r w:rsidRPr="00CB47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738" w:rsidRPr="00CB4738" w:rsidRDefault="00CB4738" w:rsidP="00CB4738">
    <w:pPr>
      <w:pStyle w:val="EPFooter"/>
    </w:pPr>
    <w:r w:rsidRPr="00CB4738">
      <w:t>PE</w:t>
    </w:r>
    <w:r w:rsidRPr="00CB4738">
      <w:rPr>
        <w:rStyle w:val="HideTWBExt"/>
      </w:rPr>
      <w:t>&lt;NoPE&gt;</w:t>
    </w:r>
    <w:r w:rsidRPr="00CB4738">
      <w:t>757.126</w:t>
    </w:r>
    <w:r w:rsidRPr="00CB4738">
      <w:rPr>
        <w:rStyle w:val="HideTWBExt"/>
      </w:rPr>
      <w:t>&lt;/NoPE&gt;&lt;Version&gt;</w:t>
    </w:r>
    <w:r w:rsidRPr="00CB4738">
      <w:t>v01-00</w:t>
    </w:r>
    <w:r w:rsidRPr="00CB4738">
      <w:rPr>
        <w:rStyle w:val="HideTWBExt"/>
      </w:rPr>
      <w:t>&lt;/Version&gt;</w:t>
    </w:r>
    <w:r w:rsidRPr="00CB4738">
      <w:tab/>
    </w:r>
    <w:r w:rsidRPr="00CB4738">
      <w:fldChar w:fldCharType="begin"/>
    </w:r>
    <w:r w:rsidRPr="00CB4738">
      <w:instrText xml:space="preserve"> PAGE  \* MERGEFORMAT </w:instrText>
    </w:r>
    <w:r w:rsidRPr="00CB4738">
      <w:fldChar w:fldCharType="separate"/>
    </w:r>
    <w:r w:rsidR="00BC7686">
      <w:rPr>
        <w:noProof/>
      </w:rPr>
      <w:t>2</w:t>
    </w:r>
    <w:r w:rsidRPr="00CB4738">
      <w:fldChar w:fldCharType="end"/>
    </w:r>
    <w:r w:rsidRPr="00CB4738">
      <w:t>/</w:t>
    </w:r>
    <w:fldSimple w:instr=" NUMPAGES  \* MERGEFORMAT ">
      <w:r w:rsidR="00BC7686">
        <w:rPr>
          <w:noProof/>
        </w:rPr>
        <w:t>123</w:t>
      </w:r>
    </w:fldSimple>
    <w:r w:rsidRPr="00CB4738">
      <w:tab/>
    </w:r>
    <w:r w:rsidRPr="00CB4738">
      <w:rPr>
        <w:rStyle w:val="HideTWBExt"/>
      </w:rPr>
      <w:t>&lt;PathFdR&gt;</w:t>
    </w:r>
    <w:r w:rsidRPr="00CB4738">
      <w:t>AM\1291918DA.docx</w:t>
    </w:r>
    <w:r w:rsidRPr="00CB4738">
      <w:rPr>
        <w:rStyle w:val="HideTWBExt"/>
      </w:rPr>
      <w:t>&lt;/PathFdR&gt;</w:t>
    </w:r>
  </w:p>
  <w:p w:rsidR="009E3DB0" w:rsidRPr="00CB4738" w:rsidRDefault="00CB4738" w:rsidP="00CB4738">
    <w:pPr>
      <w:pStyle w:val="EPFooter2"/>
    </w:pPr>
    <w:r w:rsidRPr="00CB473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738" w:rsidRPr="00CB4738" w:rsidRDefault="00CB4738" w:rsidP="00CB4738">
    <w:pPr>
      <w:pStyle w:val="EPFooter"/>
    </w:pPr>
    <w:r w:rsidRPr="00CB4738">
      <w:rPr>
        <w:rStyle w:val="HideTWBExt"/>
      </w:rPr>
      <w:t>&lt;PathFdR&gt;</w:t>
    </w:r>
    <w:r w:rsidRPr="00CB4738">
      <w:t>AM\1291918DA.docx</w:t>
    </w:r>
    <w:r w:rsidRPr="00CB4738">
      <w:rPr>
        <w:rStyle w:val="HideTWBExt"/>
      </w:rPr>
      <w:t>&lt;/PathFdR&gt;</w:t>
    </w:r>
    <w:r w:rsidRPr="00CB4738">
      <w:tab/>
    </w:r>
    <w:r w:rsidRPr="00CB4738">
      <w:fldChar w:fldCharType="begin"/>
    </w:r>
    <w:r w:rsidRPr="00CB4738">
      <w:instrText xml:space="preserve"> PAGE  \* MERGEFORMAT </w:instrText>
    </w:r>
    <w:r w:rsidRPr="00CB4738">
      <w:fldChar w:fldCharType="separate"/>
    </w:r>
    <w:r w:rsidR="00BC7686">
      <w:rPr>
        <w:noProof/>
      </w:rPr>
      <w:t>123</w:t>
    </w:r>
    <w:r w:rsidRPr="00CB4738">
      <w:fldChar w:fldCharType="end"/>
    </w:r>
    <w:r w:rsidRPr="00CB4738">
      <w:t>/</w:t>
    </w:r>
    <w:fldSimple w:instr=" NUMPAGES  \* MERGEFORMAT ">
      <w:r w:rsidR="00BC7686">
        <w:rPr>
          <w:noProof/>
        </w:rPr>
        <w:t>123</w:t>
      </w:r>
    </w:fldSimple>
    <w:r w:rsidRPr="00CB4738">
      <w:tab/>
      <w:t>PE</w:t>
    </w:r>
    <w:r w:rsidRPr="00CB4738">
      <w:rPr>
        <w:rStyle w:val="HideTWBExt"/>
      </w:rPr>
      <w:t>&lt;NoPE&gt;</w:t>
    </w:r>
    <w:r w:rsidRPr="00CB4738">
      <w:t>757.126</w:t>
    </w:r>
    <w:r w:rsidRPr="00CB4738">
      <w:rPr>
        <w:rStyle w:val="HideTWBExt"/>
      </w:rPr>
      <w:t>&lt;/NoPE&gt;&lt;Version&gt;</w:t>
    </w:r>
    <w:r w:rsidRPr="00CB4738">
      <w:t>v01-00</w:t>
    </w:r>
    <w:r w:rsidRPr="00CB4738">
      <w:rPr>
        <w:rStyle w:val="HideTWBExt"/>
      </w:rPr>
      <w:t>&lt;/Version&gt;</w:t>
    </w:r>
  </w:p>
  <w:p w:rsidR="009E3DB0" w:rsidRPr="00CB4738" w:rsidRDefault="00CB4738" w:rsidP="00CB4738">
    <w:pPr>
      <w:pStyle w:val="EPFooter2"/>
    </w:pPr>
    <w:r w:rsidRPr="00CB4738">
      <w:tab/>
    </w:r>
    <w:r w:rsidRPr="00CB473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738" w:rsidRPr="00CB4738" w:rsidRDefault="00CB4738" w:rsidP="00CB4738">
    <w:pPr>
      <w:pStyle w:val="EPFooter"/>
    </w:pPr>
    <w:r w:rsidRPr="00CB4738">
      <w:rPr>
        <w:rStyle w:val="HideTWBExt"/>
      </w:rPr>
      <w:t>&lt;PathFdR&gt;</w:t>
    </w:r>
    <w:r w:rsidRPr="00CB4738">
      <w:t>AM\1291918DA.docx</w:t>
    </w:r>
    <w:r w:rsidRPr="00CB4738">
      <w:rPr>
        <w:rStyle w:val="HideTWBExt"/>
      </w:rPr>
      <w:t>&lt;/PathFdR&gt;</w:t>
    </w:r>
    <w:r w:rsidRPr="00CB4738">
      <w:tab/>
    </w:r>
    <w:r w:rsidRPr="00CB4738">
      <w:tab/>
      <w:t>PE</w:t>
    </w:r>
    <w:r w:rsidRPr="00CB4738">
      <w:rPr>
        <w:rStyle w:val="HideTWBExt"/>
      </w:rPr>
      <w:t>&lt;NoPE&gt;</w:t>
    </w:r>
    <w:r w:rsidRPr="00CB4738">
      <w:t>757.126</w:t>
    </w:r>
    <w:r w:rsidRPr="00CB4738">
      <w:rPr>
        <w:rStyle w:val="HideTWBExt"/>
      </w:rPr>
      <w:t>&lt;/NoPE&gt;&lt;Version&gt;</w:t>
    </w:r>
    <w:r w:rsidRPr="00CB4738">
      <w:t>v01-00</w:t>
    </w:r>
    <w:r w:rsidRPr="00CB4738">
      <w:rPr>
        <w:rStyle w:val="HideTWBExt"/>
      </w:rPr>
      <w:t>&lt;/Version&gt;</w:t>
    </w:r>
  </w:p>
  <w:p w:rsidR="009E3DB0" w:rsidRPr="00CB4738" w:rsidRDefault="00CB4738" w:rsidP="00CB4738">
    <w:pPr>
      <w:pStyle w:val="EPFooter2"/>
    </w:pPr>
    <w:r w:rsidRPr="00CB4738">
      <w:t>DA</w:t>
    </w:r>
    <w:r w:rsidRPr="00CB4738">
      <w:tab/>
    </w:r>
    <w:r w:rsidRPr="00CB4738">
      <w:rPr>
        <w:b w:val="0"/>
        <w:i/>
        <w:color w:val="C0C0C0"/>
        <w:sz w:val="22"/>
      </w:rPr>
      <w:t>Forenet i mangfoldighed</w:t>
    </w:r>
    <w:r w:rsidRPr="00CB4738">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B4738" w:rsidRDefault="00BC7686">
      <w:r w:rsidRPr="00CB4738">
        <w:separator/>
      </w:r>
    </w:p>
  </w:footnote>
  <w:footnote w:type="continuationSeparator" w:id="0">
    <w:p w:rsidR="00000000" w:rsidRPr="00CB4738" w:rsidRDefault="00BC7686">
      <w:r w:rsidRPr="00CB47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686" w:rsidRDefault="00BC76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686" w:rsidRDefault="00BC76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686" w:rsidRDefault="00BC7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1"/>
    <w:docVar w:name="DOCDT" w:val="01/1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045777 HideTWBInt;}}{\*\rsidtbl \rsid24658\rsid223860\rsid735077\rsid1718133\rsid2892074\rsid3565327_x000d__x000a_\rsid4666813\rsid6641733\rsid7823322\rsid9636012\rsid10377208\rsid11215221\rsid11549030\rsid11600676\rsid12154954\rsid13045777\rsid14382809\rsid14424199\rsid15204470\rsid15285974\rsid15950462\rsid16324206\rsid16662270}{\mmathPr\mmathFont34\mbrkBin0_x000d__x000a_\mbrkBinSub0\msmallFrac0\mdispDef1\mlMargin0\mrMargin0\mdefJc1\mwrapIndent1440\mintLim0\mnaryLim1}{\info{\author UNGUROIU Valentina}{\operator UNGUROIU Valentina}{\creatim\yr2023\mo12\dy1\hr11\min9}{\revtim\yr2023\mo12\dy1\hr11\min9}{\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45777\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1600676 \chftnsep _x000d__x000a_\par }}{\*\ftnsepc \ltrpar \pard\plain \ltrpar\ql \li0\ri0\widctlpar\wrapdefault\aspalpha\aspnum\faauto\adjustright\rin0\lin0\itap0 \rtlch\fcs1 \af0\afs20\alang1025 \ltrch\fcs0 \fs24\lang2057\langfe2057\cgrid\langnp2057\langfenp2057 {\rtlch\fcs1 \af0 _x000d__x000a_\ltrch\fcs0 \insrsid11600676 \chftnsepc _x000d__x000a_\par }}{\*\aftnsep \ltrpar \pard\plain \ltrpar\ql \li0\ri0\widctlpar\wrapdefault\aspalpha\aspnum\faauto\adjustright\rin0\lin0\itap0 \rtlch\fcs1 \af0\afs20\alang1025 \ltrch\fcs0 \fs24\lang2057\langfe2057\cgrid\langnp2057\langfenp2057 {\rtlch\fcs1 \af0 _x000d__x000a_\ltrch\fcs0 \insrsid11600676 \chftnsep _x000d__x000a_\par }}{\*\aftnsepc \ltrpar \pard\plain \ltrpar\ql \li0\ri0\widctlpar\wrapdefault\aspalpha\aspnum\faauto\adjustright\rin0\lin0\itap0 \rtlch\fcs1 \af0\afs20\alang1025 \ltrch\fcs0 \fs24\lang2057\langfe2057\cgrid\langnp2057\langfenp2057 {\rtlch\fcs1 \af0 _x000d__x000a_\ltrch\fcs0 \insrsid116006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045777\charrsid12784491 {\*\bkmkstart ReplaceBookmark}#}{\rtlch\fcs1 \af1 \ltrch\fcs0 _x000d__x000a_\cs17\v\f1\fs20\cf15\insrsid13045777\charrsid12784491 &gt;&gt;&gt;CVAR@@AmendA}{\rtlch\fcs1 \af0 \ltrch\fcs0 \insrsid13045777\charrsid1278449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7974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91323 HideTWBExt;}{\*\cs18 \additive \v\f1\fs20\cf15 _x000d__x000a_\spriority0 \styrsid11691323 HideTWBInt;}{\s19\ql \li0\ri0\sa120\nowidctlpar\wrapdefault\aspalpha\aspnum\faauto\adjustright\rin0\lin0\itap0 \rtlch\fcs1 \af0\afs20\alang1025 \ltrch\fcs0 \fs24\lang2057\langfe2057\cgrid\langnp2057\langfenp2057 _x000d__x000a_\sbasedon0 \snext19 \spriority0 \styrsid11691323 Normal6a;}{\s20\ql \li0\ri0\nowidctlpar\wrapdefault\aspalpha\aspnum\faauto\adjustright\rin0\lin0\itap0 \rtlch\fcs1 \af0\afs20\alang1025 \ltrch\fcs0 \b\fs24\lang2057\langfe2057\cgrid\langnp2057\langfenp2057 _x000d__x000a_\sbasedon0 \snext20 \spriority0 \styrsid11691323 NormalBold;}{\s21\qr \li0\ri0\sb240\sa240\nowidctlpar\wrapdefault\aspalpha\aspnum\faauto\adjustright\rin0\lin0\itap0 \rtlch\fcs1 \af0\afs20\alang1025 \ltrch\fcs0 _x000d__x000a_\fs24\lang2057\langfe2057\cgrid\langnp2057\langfenp2057 \sbasedon0 \snext21 \spriority0 \styrsid11691323 AmOrLang;}{\s22\qc \li0\ri0\sa240\nowidctlpar\wrapdefault\aspalpha\aspnum\faauto\adjustright\rin0\lin0\itap0 \rtlch\fcs1 \af0\afs20\alang1025 _x000d__x000a_\ltrch\fcs0 \i\fs24\lang2057\langfe2057\cgrid\langnp2057\langfenp2057 \sbasedon0 \snext22 \spriority0 \styrsid116913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91323 AmNumberTabs;}}{\*\rsidtbl \rsid24658\rsid223860\rsid735077\rsid1470550\rsid1718133\rsid2892074\rsid3565327\rsid4666813\rsid6641733_x000d__x000a_\rsid7823322\rsid9636012\rsid10377208\rsid11215221\rsid11549030\rsid11691323\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9132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470550 \chftnsep _x000d__x000a_\par }}{\*\ftnsepc \ltrpar \pard\plain \ltrpar\ql \li0\ri0\widctlpar\wrapdefault\aspalpha\aspnum\faauto\adjustright\rin0\lin0\itap0 \rtlch\fcs1 \af0\afs20\alang1025 \ltrch\fcs0 \fs24\lang2057\langfe2057\cgrid\langnp2057\langfenp2057 {\rtlch\fcs1 \af0 _x000d__x000a_\ltrch\fcs0 \insrsid1470550 \chftnsepc _x000d__x000a_\par }}{\*\aftnsep \ltrpar \pard\plain \ltrpar\ql \li0\ri0\widctlpar\wrapdefault\aspalpha\aspnum\faauto\adjustright\rin0\lin0\itap0 \rtlch\fcs1 \af0\afs20\alang1025 \ltrch\fcs0 \fs24\lang2057\langfe2057\cgrid\langnp2057\langfenp2057 {\rtlch\fcs1 \af0 _x000d__x000a_\ltrch\fcs0 \insrsid1470550 \chftnsep _x000d__x000a_\par }}{\*\aftnsepc \ltrpar \pard\plain \ltrpar\ql \li0\ri0\widctlpar\wrapdefault\aspalpha\aspnum\faauto\adjustright\rin0\lin0\itap0 \rtlch\fcs1 \af0\afs20\alang1025 \ltrch\fcs0 \fs24\lang2057\langfe2057\cgrid\langnp2057\langfenp2057 {\rtlch\fcs1 \af0 _x000d__x000a_\ltrch\fcs0 \insrsid1470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91323 \rtlch\fcs1 _x000d__x000a_\af0\afs20\alang1025 \ltrch\fcs0 \b\fs24\lang2057\langfe2057\cgrid\langnp2057\langfenp2057 {\rtlch\fcs1 \af0 \ltrch\fcs0 \cs17\b0\v\fs20\cf9\lang1024\langfe1024\loch\af1\hich\af1\dbch\af31501\noproof\insrsid11691323\charrsid12784491 {\*\bkmkstart restartA_x000d__x000a_}\hich\af1\dbch\af31501\loch\f1 &lt;AmendA&gt;}{\rtlch\fcs1 \af0 \ltrch\fcs0 \insrsid11691323\charrsid12784491 Amendment\tab \tab }{\rtlch\fcs1 \af0 \ltrch\fcs0 _x000d__x000a_\cs17\b0\v\fs20\cf9\lang1024\langfe1024\loch\af1\hich\af1\dbch\af31501\noproof\insrsid11691323\charrsid12784491 \hich\af1\dbch\af31501\loch\f1 &lt;NumAmA&gt;}{\rtlch\fcs1 \af0 \ltrch\fcs0 \insrsid11691323\charrsid12784491 #}{\rtlch\fcs1 \af1 \ltrch\fcs0 _x000d__x000a_\cs18\v\f1\fs20\cf15\insrsid11691323\charrsid12784491 ENMIENDA@NRAM@}{\rtlch\fcs1 \af0 \ltrch\fcs0 \insrsid11691323\charrsid12784491 #}{\rtlch\fcs1 \af0 \ltrch\fcs0 _x000d__x000a_\cs17\b0\v\fs20\cf9\lang1024\langfe1024\loch\af1\hich\af1\dbch\af31501\noproof\insrsid11691323\charrsid12784491 \hich\af1\dbch\af31501\loch\f1 &lt;/NumAmA&gt;}{\rtlch\fcs1 \af0 \ltrch\fcs0 \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RepeatBlock-By&gt;}{\rtlch\fcs1 \af0 \ltrch\fcs0 \insrsid11691323\charrsid12784491 #}{\rtlch\fcs1 _x000d__x000a_\af1 \ltrch\fcs0 \cs18\v\f1\fs20\cf15\insrsid11691323\charrsid12784491 (MOD@InsideLoop()}{\rtlch\fcs1 \af0 \ltrch\fcs0 \insrsid11691323\charrsid12784491 ##}{\rtlch\fcs1 \af1 \ltrch\fcs0 \cs18\v\f1\fs20\cf15\insrsid11691323\charrsid12784491 _x000d__x000a_&gt;&gt;&gt;@[ZMEMBERSMSG]@}{\rtlch\fcs1 \af0 \ltrch\fcs0 \insrsid11691323\charrsid12784491 #}{\rtlch\fcs1 \af0 \ltrch\fcs0 \cs17\b0\v\fs20\cf9\lang1024\langfe1024\loch\af1\hich\af1\dbch\af31501\noproof\insrsid11691323\charrsid12784491 _x000d__x000a_\hich\af1\dbch\af31501\loch\f1 &lt;Members&gt;}{\rtlch\fcs1 \af0 \ltrch\fcs0 \insrsid11691323\charrsid12784491 #}{\rtlch\fcs1 \af1 \ltrch\fcs0 \cs18\v\f1\fs20\cf15\insrsid11691323\charrsid12784491 (MOD@InsideLoop(\'a7)}{\rtlch\fcs1 \af0 \ltrch\fcs0 _x000d__x000a_\insrsid11691323\charrsid12784491 #}{\rtlch\fcs1 \af0 \ltrch\fcs0 \cf10\insrsid11691323\charrsid12784491 \u9668\'3f}{\rtlch\fcs1 \af0 \ltrch\fcs0 \insrsid11691323\charrsid12784491 #}{\rtlch\fcs1 \af1 \ltrch\fcs0 _x000d__x000a_\cs18\v\f1\fs20\cf15\insrsid11691323\charrsid12784491 TVTMEMBERS\'a7@MEMBERS@}{\rtlch\fcs1 \af0 \ltrch\fcs0 \insrsid11691323\charrsid12784491 #}{\rtlch\fcs1 \af0 \ltrch\fcs0 \cf10\insrsid11691323\charrsid12784491 \u9658\'3f}{\rtlch\fcs1 \af0 \ltrch\fcs0 _x000d__x000a_\cs17\b0\v\fs20\cf9\lang1024\langfe1024\loch\af1\hich\af1\dbch\af31501\noproof\insrsid11691323\charrsid12784491 \hich\af1\dbch\af31501\loch\f1 &lt;/Members&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uNomDe&gt;&lt;OptDel&gt;}{\rtlch\fcs1 \af0 \ltrch\fcs0 \insrsid11691323\charrsid12784491 #}{\rtlch\fcs1 \af1 \ltrch\fcs0 _x000d__x000a_\cs18\v\f1\fs20\cf15\insrsid11691323\charrsid12784491 MNU[ONBEHALFYES][NOTAPP]@CHOICE@}{\rtlch\fcs1 \af0 \ltrch\fcs0 \insrsid11691323\charrsid12784491 #}{\rtlch\fcs1 \af0 \ltrch\fcs0 _x000d__x000a_\cs17\v\fs20\cf9\lang1024\langfe1024\loch\af1\hich\af1\dbch\af31501\noproof\insrsid11691323\charrsid12784491 \hich\af1\dbch\af31501\loch\f1 &lt;/OptDel&gt;&lt;/AuNomDe&gt;}{\rtlch\fcs1 \af0 \ltrch\fcs0 \insrsid11691323\charrsid12784491 _x000d__x000a_\par &lt;&lt;&lt;}{\rtlch\fcs1 \af0 \ltrch\fcs0 \cs17\v\fs20\cf9\lang1024\langfe1024\loch\af1\hich\af1\dbch\af31501\noproof\insrsid11691323\charrsid12784491 \hich\af1\dbch\af31501\loch\f1 &lt;/RepeatBlock-By&gt;}{\rtlch\fcs1 \af0 \ltrch\fcs0 _x000d__x000a_\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DocAmend&gt;}{\rtlch\fcs1 \af0 \ltrch\fcs0 \insrsid11691323\charrsid12784491 _x000d__x000a_Draft legislative resolution}{\rtlch\fcs1 \af0 \ltrch\fcs0 \cs17\b0\v\fs20\cf9\lang1024\langfe1024\loch\af1\hich\af1\dbch\af31501\noproof\insrsid11691323\charrsid12784491 \hich\af1\dbch\af31501\loch\f1 &lt;/DocAmend&gt;}{\rtlch\fcs1 \af0 \ltrch\fcs0 _x000d__x000a_\insrsid11691323\charrsid12784491 _x000d__x000a_\par }{\rtlch\fcs1 \af0 \ltrch\fcs0 \cs17\b0\v\fs20\cf9\lang1024\langfe1024\loch\af1\hich\af1\dbch\af31501\noproof\insrsid11691323\charrsid12784491 \hich\af1\dbch\af31501\loch\f1 &lt;Article&gt;}{\rtlch\fcs1 \af0 \ltrch\fcs0 \cf10\insrsid11691323\charrsid12784491 _x000d__x000a_\u9668\'3f}{\rtlch\fcs1 \af0 \ltrch\fcs0 \insrsid11691323\charrsid12784491 #}{\rtlch\fcs1 \af1 \ltrch\fcs0 \cs18\v\f1\fs20\cf15\insrsid11691323\charrsid12784491 TVTRESPART@RESPART@}{\rtlch\fcs1 \af0 \ltrch\fcs0 \insrsid11691323\charrsid12784491 #}{_x000d__x000a_\rtlch\fcs1 \af0 \ltrch\fcs0 \cf10\insrsid11691323\charrsid12784491 \u9658\'3f}{\rtlch\fcs1 \af0 \ltrch\fcs0 \cs17\b0\v\fs20\cf9\lang1024\langfe1024\loch\af1\hich\af1\dbch\af31501\noproof\insrsid11691323\charrsid12784491 \hich\af1\dbch\af31501\loch\f1 _x000d__x000a_&lt;/Article&gt;}{\rtlch\fcs1 \af0 \ltrch\fcs0 \insrsid11691323\charrsid1278449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691323\charrsid12784491 Draft legislative resolution\cell Amendment\cell }\pard\plain \ltrpar\ql \li0\ri0\widctlpar\intbl\wrapdefault\aspalpha\aspnum\faauto\adjustright\rin0\lin0 \rtlch\fcs1 \af0\afs20\alang1025 _x000d__x000a_\ltrch\fcs0 \fs24\lang2057\langfe2057\cgrid\langnp2057\langfenp2057 {\rtlch\fcs1 \af0 \ltrch\fcs0 \insrsid11691323\charrsid1278449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691323\charrsid12784491 ##\cell ##}{\rtlch\fcs1 \af0\afs24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691323 \rtlch\fcs1 \af0\afs20\alang1025 \ltrch\fcs0 \fs24\lang2057\langfe2057\cgrid\langnp2057\langfenp2057 {\rtlch\fcs1 \af0 \ltrch\fcs0 _x000d__x000a_\insrsid11691323\charrsid12784491 Or. }{\rtlch\fcs1 \af0 \ltrch\fcs0 \cs17\v\fs20\cf9\lang1024\langfe1024\loch\af1\hich\af1\dbch\af31501\noproof\insrsid11691323\charrsid12784491 \hich\af1\dbch\af31501\loch\f1 &lt;Original&gt;}{\rtlch\fcs1 \af0 \ltrch\fcs0 _x000d__x000a_\insrsid11691323\charrsid12784491 #}{\rtlch\fcs1 \af1 \ltrch\fcs0 \cs18\v\f1\fs20\cf15\insrsid11691323\charrsid12784491 KEY(MAIN/LANGMIN)sh@ORLANGMSG@}{\rtlch\fcs1 \af0 \ltrch\fcs0 \insrsid11691323\charrsid12784491 #}{\rtlch\fcs1 \af0 \ltrch\fcs0 _x000d__x000a_\cs17\v\fs20\cf9\lang1024\langfe1024\loch\af1\hich\af1\dbch\af31501\noproof\insrsid11691323\charrsid12784491 \hich\af1\dbch\af31501\loch\f1 &lt;/Original&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1_x000d__x000a_7aff3d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6674 HideTWBExt;}{\*\cs18 \additive \v\f1\fs20\cf15 _x000d__x000a_\spriority0 \styrsid7956674 HideTWBInt;}{\s19\ql \li0\ri0\sa120\nowidctlpar\wrapdefault\aspalpha\aspnum\faauto\adjustright\rin0\lin0\itap0 \rtlch\fcs1 \af0\afs20\alang1025 \ltrch\fcs0 \fs24\lang2057\langfe2057\cgrid\langnp2057\langfenp2057 _x000d__x000a_\sbasedon0 \snext19 \spriority0 \styrsid7956674 Normal6a;}{\s20\ql \li0\ri0\nowidctlpar\wrapdefault\aspalpha\aspnum\faauto\adjustright\rin0\lin0\itap0 \rtlch\fcs1 \af0\afs20\alang1025 \ltrch\fcs0 \b\fs24\lang2057\langfe2057\cgrid\langnp2057\langfenp2057 _x000d__x000a_\sbasedon0 \snext20 \spriority0 \styrsid7956674 NormalBold;}{\s21\ql \li0\ri0\sa240\nowidctlpar\wrapdefault\aspalpha\aspnum\faauto\adjustright\rin0\lin0\itap0 \rtlch\fcs1 \af0\afs20\alang1025 \ltrch\fcs0 _x000d__x000a_\i\fs24\lang2057\langfe2057\cgrid\langnp2057\langfenp2057 \sbasedon0 \snext21 \spriority0 \styrsid7956674 AmJustText;}{\s22\qc \li0\ri0\sb240\sa240\nowidctlpar\wrapdefault\aspalpha\aspnum\faauto\adjustright\rin0\lin0\itap0 \rtlch\fcs1 _x000d__x000a_\af0\afs20\alang1025 \ltrch\fcs0 \i\fs24\lang2057\langfe2057\cgrid\langnp2057\langfenp2057 \sbasedon0 \snext22 \spriority0 \styrsid7956674 AmCrossRef;}{_x000d__x000a_\s23\qc \li0\ri0\sb240\sa240\keepn\nowidctlpar\wrapdefault\aspalpha\aspnum\faauto\adjustright\rin0\lin0\itap0 \rtlch\fcs1 \af0\afs20\alang1025 \ltrch\fcs0 \i\fs24\lang2057\langfe2057\cgrid\langnp2057\langfenp2057 _x000d__x000a_\sbasedon0 \snext21 \spriority0 \styrsid7956674 AmJustTitle;}{\s24\qr \li0\ri0\sb240\sa240\nowidctlpar\wrapdefault\aspalpha\aspnum\faauto\adjustright\rin0\lin0\itap0 \rtlch\fcs1 \af0\afs20\alang1025 \ltrch\fcs0 _x000d__x000a_\fs24\lang2057\langfe2057\cgrid\langnp2057\langfenp2057 \sbasedon0 \snext24 \spriority0 \styrsid7956674 AmOrLang;}{\s25\qc \li0\ri0\sa240\nowidctlpar\wrapdefault\aspalpha\aspnum\faauto\adjustright\rin0\lin0\itap0 \rtlch\fcs1 \af0\afs20\alang1025 _x000d__x000a_\ltrch\fcs0 \i\fs24\lang2057\langfe2057\cgrid\langnp2057\langfenp2057 \sbasedon0 \snext25 \spriority0 \styrsid79566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6674 AmNumberTabs;}}{\*\rsidtbl \rsid24658\rsid223860\rsid735077\rsid1718133\rsid2892074\rsid3565327\rsid4666813\rsid4802134\rsid6641733_x000d__x000a_\rsid7823322\rsid7956674\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6674\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4802134 \chftnsep _x000d__x000a_\par }}{\*\ftnsepc \ltrpar \pard\plain \ltrpar\ql \li0\ri0\widctlpar\wrapdefault\aspalpha\aspnum\faauto\adjustright\rin0\lin0\itap0 \rtlch\fcs1 \af0\afs20\alang1025 \ltrch\fcs0 \fs24\lang2057\langfe2057\cgrid\langnp2057\langfenp2057 {\rtlch\fcs1 \af0 _x000d__x000a_\ltrch\fcs0 \insrsid4802134 \chftnsepc _x000d__x000a_\par }}{\*\aftnsep \ltrpar \pard\plain \ltrpar\ql \li0\ri0\widctlpar\wrapdefault\aspalpha\aspnum\faauto\adjustright\rin0\lin0\itap0 \rtlch\fcs1 \af0\afs20\alang1025 \ltrch\fcs0 \fs24\lang2057\langfe2057\cgrid\langnp2057\langfenp2057 {\rtlch\fcs1 \af0 _x000d__x000a_\ltrch\fcs0 \insrsid4802134 \chftnsep _x000d__x000a_\par }}{\*\aftnsepc \ltrpar \pard\plain \ltrpar\ql \li0\ri0\widctlpar\wrapdefault\aspalpha\aspnum\faauto\adjustright\rin0\lin0\itap0 \rtlch\fcs1 \af0\afs20\alang1025 \ltrch\fcs0 \fs24\lang2057\langfe2057\cgrid\langnp2057\langfenp2057 {\rtlch\fcs1 \af0 _x000d__x000a_\ltrch\fcs0 \insrsid4802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6674 \rtlch\fcs1 _x000d__x000a_\af0\afs20\alang1025 \ltrch\fcs0 \b\fs24\lang2057\langfe2057\cgrid\langnp2057\langfenp2057 {\rtlch\fcs1 \af0 \ltrch\fcs0 \cs17\b0\v\fs20\cf9\lang1024\langfe1024\loch\af1\hich\af1\dbch\af31501\noproof\insrsid7956674\charrsid12784491 {\*\bkmkstart restartB}_x000d__x000a_\hich\af1\dbch\af31501\loch\f1 &lt;AmendB&gt;}{\rtlch\fcs1 \af0 \ltrch\fcs0 \insrsid7956674\charrsid12784491 Amendment\tab \tab }{\rtlch\fcs1 \af0 \ltrch\fcs0 _x000d__x000a_\cs17\b0\v\fs20\cf9\lang1024\langfe1024\loch\af1\hich\af1\dbch\af31501\noproof\insrsid7956674\charrsid12784491 \hich\af1\dbch\af31501\loch\f1 &lt;NumAmB&gt;}{\rtlch\fcs1 \af0 \ltrch\fcs0 \insrsid7956674\charrsid12784491 #}{\rtlch\fcs1 \af1 \ltrch\fcs0 _x000d__x000a_\cs18\v\f1\fs20\cf15\insrsid7956674\charrsid12784491 ENMIENDA@NRAM@}{\rtlch\fcs1 \af0 \ltrch\fcs0 \insrsid7956674\charrsid12784491 #}{\rtlch\fcs1 \af0 \ltrch\fcs0 _x000d__x000a_\cs17\b0\v\fs20\cf9\lang1024\langfe1024\loch\af1\hich\af1\dbch\af31501\noproof\insrsid7956674\charrsid12784491 \hich\af1\dbch\af31501\loch\f1 &lt;/NumAmB&gt;}{\rtlch\fcs1 \af0 \ltrch\fcs0 \insrsid7956674\charrsid12784491 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RepeatBlock-By&gt;}{\rtlch\fcs1 \af0 \ltrch\fcs0 \insrsid7956674\charrsid12784491 #}{\rtlch\fcs1 \af1 _x000d__x000a_\ltrch\fcs0 \cs18\v\f1\fs20\cf15\insrsid7956674\charrsid12784491 (MOD@InsideLoop()}{\rtlch\fcs1 \af0 \ltrch\fcs0 \insrsid7956674\charrsid12784491 ##}{\rtlch\fcs1 \af1 \ltrch\fcs0 \cs18\v\f1\fs20\cf15\insrsid7956674\charrsid12784491 &gt;&gt;&gt;@[ZMEMBERSMSG]@}{_x000d__x000a_\rtlch\fcs1 \af0 \ltrch\fcs0 \insrsid7956674\charrsid12784491 #}{\rtlch\fcs1 \af0 \ltrch\fcs0 \cs17\b0\v\fs20\cf9\lang1024\langfe1024\loch\af1\hich\af1\dbch\af31501\noproof\insrsid7956674\charrsid12784491 \hich\af1\dbch\af31501\loch\f1 &lt;Members&gt;}{_x000d__x000a_\rtlch\fcs1 \af0 \ltrch\fcs0 \insrsid7956674\charrsid12784491 #}{\rtlch\fcs1 \af1 \ltrch\fcs0 \cs18\v\f1\fs20\cf15\insrsid7956674\charrsid12784491 (MOD@InsideLoop(\'a7)}{\rtlch\fcs1 \af0 \ltrch\fcs0 \insrsid7956674\charrsid12784491 #}{\rtlch\fcs1 \af0 _x000d__x000a_\ltrch\fcs0 \cf10\insrsid7956674\charrsid12784491 \u9668\'3f}{\rtlch\fcs1 \af0 \ltrch\fcs0 \insrsid7956674\charrsid12784491 #}{\rtlch\fcs1 \af1 \ltrch\fcs0 \cs18\v\f1\fs20\cf15\insrsid7956674\charrsid12784491 TVTMEMBERS\'a7@MEMBERS@}{\rtlch\fcs1 \af0 _x000d__x000a_\ltrch\fcs0 \insrsid7956674\charrsid12784491 #}{\rtlch\fcs1 \af0 \ltrch\fcs0 \cf10\insrsid7956674\charrsid12784491 \u9658\'3f}{\rtlch\fcs1 \af0 \ltrch\fcs0 _x000d__x000a_\cs17\b0\v\fs20\cf9\lang1024\langfe1024\loch\af1\hich\af1\dbch\af31501\noproof\insrsid7956674\charrsid12784491 \hich\af1\dbch\af31501\loch\f1 &lt;/Members&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uNomDe&gt;&lt;OptDel&gt;}{\rtlch\fcs1 \af0 \ltrch\fcs0 \insrsid7956674\charrsid12784491 #}{\rtlch\fcs1 \af1 \ltrch\fcs0 _x000d__x000a_\cs18\v\f1\fs20\cf15\insrsid7956674\charrsid12784491 MNU[ONBEHALFYES][NOTAPP]@CHOICE@}{\rtlch\fcs1 \af0 \ltrch\fcs0 \insrsid7956674\charrsid12784491 #}{\rtlch\fcs1 \af0 \ltrch\fcs0 _x000d__x000a_\cs17\v\fs20\cf9\lang1024\langfe1024\loch\af1\hich\af1\dbch\af31501\noproof\insrsid7956674\charrsid12784491 \hich\af1\dbch\af31501\loch\f1 &lt;/OptDel&gt;&lt;/AuNomDe&gt;}{\rtlch\fcs1 \af0 \ltrch\fcs0 \insrsid7956674\charrsid12784491 _x000d__x000a_\par &lt;&lt;&lt;}{\rtlch\fcs1 \af0 \ltrch\fcs0 \cs17\v\fs20\cf9\lang1024\langfe1024\loch\af1\hich\af1\dbch\af31501\noproof\insrsid7956674\charrsid12784491 \hich\af1\dbch\af31501\loch\f1 &lt;/RepeatBlock-By&gt;}{\rtlch\fcs1 \af0 \ltrch\fcs0 \insrsid7956674\charrsid12784491 _x000d__x000a_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DocAmend&gt;}{\rtlch\fcs1 \af0 \ltrch\fcs0 \insrsid7956674\charrsid12784491 #}{\rtlch\fcs1 \af1 _x000d__x000a_\ltrch\fcs0 \cs18\v\f1\fs20\cf15\insrsid7956674\charrsid12784491 MNU[OPTPROPOSALCOD][OPTPROPOSALCNS][OPTPROPOSALNLE]@CHOICE@CODEMNU}{\rtlch\fcs1 \af0 \ltrch\fcs0 \insrsid7956674\charrsid12784491 #}{\rtlch\fcs1 \af0 \ltrch\fcs0 _x000d__x000a_\cs17\b0\v\fs20\cf9\lang1024\langfe1024\loch\af1\hich\af1\dbch\af31501\noproof\insrsid7956674\charrsid12784491 \hich\af1\dbch\af31501\loch\f1 &lt;/DocAmend&gt;}{\rtlch\fcs1 \af0 \ltrch\fcs0 \insrsid7956674\charrsid12784491 _x000d__x000a_\par }\pard \ltrpar\s20\ql \li0\ri0\keepn\nowidctlpar\wrapdefault\aspalpha\aspnum\faauto\adjustright\rin0\lin0\itap0\pararsid7956674 {\rtlch\fcs1 \af0 \ltrch\fcs0 _x000d__x000a_\cs17\b0\v\fs20\cf9\lang1024\langfe1024\loch\af1\hich\af1\dbch\af31501\noproof\insrsid7956674\charrsid12784491 \hich\af1\dbch\af31501\loch\f1 &lt;Article&gt;}{\rtlch\fcs1 \af0 \ltrch\fcs0 \insrsid7956674\charrsid12784491 #}{\rtlch\fcs1 \af1 \ltrch\fcs0 _x000d__x000a_\cs18\v\f1\fs20\cf15\insrsid7956674\charrsid12784491 MNU[AMACTPARTYES][AMACTPARTNO]@CHOICE@AMACTMNU}{\rtlch\fcs1 \af0 \ltrch\fcs0 \insrsid7956674\charrsid12784491 #}{\rtlch\fcs1 \af0 \ltrch\fcs0 _x000d__x000a_\cs17\b0\v\fs20\cf9\lang1024\langfe1024\loch\af1\hich\af1\dbch\af31501\noproof\insrsid7956674\charrsid12784491 \hich\af1\dbch\af31501\loch\f1 &lt;/Article&gt;}{\rtlch\fcs1 \af0 \ltrch\fcs0 \insrsid7956674\charrsid12784491 _x000d__x000a_\par }\pard\plain \ltrpar\ql \li0\ri0\keepn\widctlpar\wrapdefault\aspalpha\aspnum\faauto\adjustright\rin0\lin0\itap0\pararsid7956674 \rtlch\fcs1 \af0\afs20\alang1025 \ltrch\fcs0 \fs24\lang2057\langfe2057\cgrid\langnp2057\langfenp2057 {\rtlch\fcs1 \af0 _x000d__x000a_\ltrch\fcs0 \cs17\v\fs20\cf9\lang1024\langfe1024\loch\af1\hich\af1\dbch\af31501\noproof\insrsid7956674\charrsid12784491 \hich\af1\dbch\af31501\loch\f1 &lt;DocAmend2&gt;&lt;OptDel&gt;}{\rtlch\fcs1 \af0 \ltrch\fcs0 \insrsid7956674\charrsid12784491 #}{\rtlch\fcs1 \af1 _x000d__x000a_\ltrch\fcs0 \cs18\v\f1\fs20\cf15\insrsid7956674\charrsid12784491 MNU[OPTNRACTYES][NOTAPP]@CHOICE@AMACTMNU}{\rtlch\fcs1 \af0 \ltrch\fcs0 \insrsid7956674\charrsid12784491 #}{\rtlch\fcs1 \af0 \ltrch\fcs0 _x000d__x000a_\cs17\v\fs20\cf9\lang1024\langfe1024\loch\af1\hich\af1\dbch\af31501\noproof\insrsid7956674\charrsid12784491 \hich\af1\dbch\af31501\loch\f1 &lt;/OptDel&gt;&lt;/DocAmend2&gt;}{\rtlch\fcs1 \af0 \ltrch\fcs0 \insrsid7956674\charrsid12784491 _x000d__x000a_\par }\pard \ltrpar\ql \li0\ri0\widctlpar\wrapdefault\aspalpha\aspnum\faauto\adjustright\rin0\lin0\itap0\pararsid7956674 {\rtlch\fcs1 \af0 \ltrch\fcs0 \cs17\v\fs20\cf9\lang1024\langfe1024\loch\af1\hich\af1\dbch\af31501\noproof\insrsid7956674\charrsid12784491 _x000d__x000a_\hich\af1\dbch\af31501\loch\f1 &lt;Article2&gt;&lt;OptDel&gt;}{\rtlch\fcs1 \af0 \ltrch\fcs0 \insrsid7956674\charrsid12784491 #}{\rtlch\fcs1 \af1 \ltrch\fcs0 \cs18\v\f1\fs20\cf15\insrsid7956674\charrsid12784491 MNU[OPTACTPARTYES][NOTAPP]@CHOICE@AMACTMNU}{\rtlch\fcs1 _x000d__x000a_\af0 \ltrch\fcs0 \insrsid7956674\charrsid12784491 #}{\rtlch\fcs1 \af0 \ltrch\fcs0 \cs17\v\fs20\cf9\lang1024\langfe1024\loch\af1\hich\af1\dbch\af31501\noproof\insrsid7956674\charrsid12784491 \hich\af1\dbch\af31501\loch\f1 &lt;/OptDel&gt;&lt;/Article2&gt;}{\rtlch\fcs1 _x000d__x000a_\af0 \ltrch\fcs0 \insrsid7956674\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6674\charrsid12784491 #}{\rtlch\fcs1 \af1 \ltrch\fcs0 \cs18\v\f1\fs20\cf15\insrsid7956674\charrsid12784491 MNU[OPTLEFTAMACT][LEFTPROP]@CHOICE@AMACTMNU}{_x000d__x000a_\rtlch\fcs1 \af0 \ltrch\fcs0 \insrsid7956674\charrsid12784491 #\cell Amendment\cell }\pard\plain \ltrpar\ql \li0\ri0\widctlpar\intbl\wrapdefault\aspalpha\aspnum\faauto\adjustright\rin0\lin0 \rtlch\fcs1 \af0\afs20\alang1025 \ltrch\fcs0 _x000d__x000a_\fs24\lang2057\langfe2057\cgrid\langnp2057\langfenp2057 {\rtlch\fcs1 \af0 \ltrch\fcs0 \insrsid7956674\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6674\charrsid12784491 ##\cell ##}{\rtlch\fcs1 \af0\afs24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6674 \rtlch\fcs1 \af0\afs20\alang1025 \ltrch\fcs0 \fs24\lang2057\langfe2057\cgrid\langnp2057\langfenp2057 {\rtlch\fcs1 \af0 \ltrch\fcs0 _x000d__x000a_\insrsid7956674\charrsid12784491 Or. }{\rtlch\fcs1 \af0 \ltrch\fcs0 \cs17\v\fs20\cf9\lang1024\langfe1024\loch\af1\hich\af1\dbch\af31501\noproof\insrsid7956674\charrsid12784491 \hich\af1\dbch\af31501\loch\f1 &lt;Original&gt;}{\rtlch\fcs1 \af0 \ltrch\fcs0 _x000d__x000a_\insrsid7956674\charrsid12784491 #}{\rtlch\fcs1 \af1 \ltrch\fcs0 \cs18\v\f1\fs20\cf15\insrsid7956674\charrsid12784491 KEY(MAIN/LANGMIN)sh@ORLANGMSG@}{\rtlch\fcs1 \af0 \ltrch\fcs0 \insrsid7956674\charrsid12784491 #}{\rtlch\fcs1 \af0 \ltrch\fcs0 _x000d__x000a_\cs17\v\fs20\cf9\lang1024\langfe1024\loch\af1\hich\af1\dbch\af31501\noproof\insrsid7956674\charrsid12784491 \hich\af1\dbch\af31501\loch\f1 &lt;/Original&gt;}{\rtlch\fcs1 \af0 \ltrch\fcs0 \insrsid7956674\charrsid12784491 _x000d__x000a_\par }\pard\plain \ltrpar\s22\qc \li0\ri0\sb240\sa240\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OptDel&gt;}{\rtlch\fcs1 \af0 \ltrch\fcs0 \insrsid7956674\charrsid12784491 #}{_x000d__x000a_\rtlch\fcs1 \af1 \ltrch\fcs0 \cs18\v\f1\fs20\cf15\insrsid7956674\charrsid12784491 MNU[CROSSREFNO][CROSSREFYES]@CHOICE@}{\rtlch\fcs1 \af0 \ltrch\fcs0 \insrsid7956674\charrsid12784491 #}{\rtlch\fcs1 \af0 \ltrch\fcs0 _x000d__x000a_\cs17\i0\v\fs20\cf9\lang1024\langfe1024\loch\af1\hich\af1\dbch\af31501\noproof\insrsid7956674\charrsid12784491 \hich\af1\dbch\af31501\loch\f1 &lt;/OptDel&gt;}{\rtlch\fcs1 \af0 \ltrch\fcs0 \insrsid7956674\charrsid12784491 _x000d__x000a_\par }\pard\plain \ltrpar\s23\qc \li0\ri0\sb240\sa240\keepn\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TitreJust&gt;}{\rtlch\fcs1 \af0 \ltrch\fcs0 \insrsid7956674\charrsid12784491 _x000d__x000a_Justification}{\rtlch\fcs1 \af0 \ltrch\fcs0 \cs17\i0\v\fs20\cf9\lang1024\langfe1024\loch\af1\hich\af1\dbch\af31501\noproof\insrsid7956674\charrsid12784491 \hich\af1\dbch\af31501\loch\f1 &lt;/TitreJust&gt;}{\rtlch\fcs1 \af0 \ltrch\fcs0 _x000d__x000a_\insrsid7956674\charrsid12784491 _x000d__x000a_\par }\pard\plain \ltrpar\s21\ql \li0\ri0\sa240\nowidctlpar\wrapdefault\aspalpha\aspnum\faauto\adjustright\rin0\lin0\itap0\pararsid7956674 \rtlch\fcs1 \af0\afs20\alang1025 \ltrch\fcs0 \i\fs24\lang2057\langfe2057\cgrid\langnp2057\langfenp2057 {\rtlch\fcs1 \af0 _x000d__x000a_\ltrch\fcs0 \cs17\i0\v\fs20\cf9\lang1024\langfe1024\loch\af1\hich\af1\dbch\af31501\noproof\insrsid7956674\charrsid12784491 \hich\af1\dbch\af31501\loch\f1 &lt;OptDelPrev&gt;}{\rtlch\fcs1 \af0 \ltrch\fcs0 \insrsid7956674\charrsid12784491 #}{\rtlch\fcs1 \af1 _x000d__x000a_\ltrch\fcs0 \cs18\v\f1\fs20\cf15\insrsid7956674\charrsid12784491 MNU[TEXTJUSTYES][TEXTJUSTNO]@CHOICE@}{\rtlch\fcs1 \af0 \ltrch\fcs0 \insrsid7956674\charrsid12784491 #}{\rtlch\fcs1 \af0 \ltrch\fcs0 _x000d__x000a_\cs17\i0\v\fs20\cf9\lang1024\langfe1024\loch\af1\hich\af1\dbch\af31501\noproof\insrsid7956674\charrsid12784491 \hich\af1\dbch\af31501\loch\f1 &lt;/OptDelPrev&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d_x000d__x000a_4500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2713 HideTWBExt;}{\*\cs18 \additive \v\f1\fs20\cf15 _x000d__x000a_\spriority0 \styrsid13762713 HideTWBInt;}{\s19\ql \li0\ri0\sa120\nowidctlpar\wrapdefault\aspalpha\aspnum\faauto\adjustright\rin0\lin0\itap0 \rtlch\fcs1 \af0\afs20\alang1025 \ltrch\fcs0 \fs24\lang2057\langfe2057\cgrid\langnp2057\langfenp2057 _x000d__x000a_\sbasedon0 \snext19 \spriority0 \styrsid13762713 Normal6a;}{\s20\ql \li0\ri0\nowidctlpar\wrapdefault\aspalpha\aspnum\faauto\adjustright\rin0\lin0\itap0 \rtlch\fcs1 \af0\afs20\alang1025 \ltrch\fcs0 \b\fs24\lang2057\langfe2057\cgrid\langnp2057\langfenp2057 _x000d__x000a_\sbasedon0 \snext20 \spriority0 \styrsid13762713 NormalBold;}{\s21\ql \li0\ri0\sa240\nowidctlpar\wrapdefault\aspalpha\aspnum\faauto\adjustright\rin0\lin0\itap0 \rtlch\fcs1 \af0\afs20\alang1025 \ltrch\fcs0 _x000d__x000a_\i\fs24\lang2057\langfe2057\cgrid\langnp2057\langfenp2057 \sbasedon0 \snext21 \spriority0 \styrsid13762713 AmJustText;}{\s22\qc \li0\ri0\sb240\sa240\nowidctlpar\wrapdefault\aspalpha\aspnum\faauto\adjustright\rin0\lin0\itap0 \rtlch\fcs1 _x000d__x000a_\af0\afs20\alang1025 \ltrch\fcs0 \i\fs24\lang2057\langfe2057\cgrid\langnp2057\langfenp2057 \sbasedon0 \snext22 \spriority0 \styrsid13762713 AmCrossRef;}{_x000d__x000a_\s23\qc \li0\ri0\sb240\sa240\keepn\nowidctlpar\wrapdefault\aspalpha\aspnum\faauto\adjustright\rin0\lin0\itap0 \rtlch\fcs1 \af0\afs20\alang1025 \ltrch\fcs0 \i\fs24\lang2057\langfe2057\cgrid\langnp2057\langfenp2057 _x000d__x000a_\sbasedon0 \snext21 \spriority0 \styrsid13762713 AmJustTitle;}{\s24\qr \li0\ri0\sb240\sa240\nowidctlpar\wrapdefault\aspalpha\aspnum\faauto\adjustright\rin0\lin0\itap0 \rtlch\fcs1 \af0\afs20\alang1025 \ltrch\fcs0 _x000d__x000a_\fs24\lang2057\langfe2057\cgrid\langnp2057\langfenp2057 \sbasedon0 \snext24 \spriority0 \styrsid13762713 AmOrLang;}{\s25\qc \li0\ri0\sa240\nowidctlpar\wrapdefault\aspalpha\aspnum\faauto\adjustright\rin0\lin0\itap0 \rtlch\fcs1 \af0\afs20\alang1025 _x000d__x000a_\ltrch\fcs0 \i\fs24\lang2057\langfe2057\cgrid\langnp2057\langfenp2057 \sbasedon0 \snext25 \spriority0 \styrsid137627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62713 AmNumberTabs;}}{\*\rsidtbl \rsid24658\rsid223860\rsid735077\rsid1718133\rsid2892074\rsid3110916\rsid3565327\rsid4666813\rsid6641733_x000d__x000a_\rsid7823322\rsid9636012\rsid10377208\rsid11215221\rsid11549030\rsid12154954\rsid13762713\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9}{\revtim\yr2023\mo12\dy1\hr11\min9}{\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271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3110916 \chftnsep _x000d__x000a_\par }}{\*\ftnsepc \ltrpar \pard\plain \ltrpar\ql \li0\ri0\widctlpar\wrapdefault\aspalpha\aspnum\faauto\adjustright\rin0\lin0\itap0 \rtlch\fcs1 \af0\afs20\alang1025 \ltrch\fcs0 \fs24\lang2057\langfe2057\cgrid\langnp2057\langfenp2057 {\rtlch\fcs1 \af0 _x000d__x000a_\ltrch\fcs0 \insrsid3110916 \chftnsepc _x000d__x000a_\par }}{\*\aftnsep \ltrpar \pard\plain \ltrpar\ql \li0\ri0\widctlpar\wrapdefault\aspalpha\aspnum\faauto\adjustright\rin0\lin0\itap0 \rtlch\fcs1 \af0\afs20\alang1025 \ltrch\fcs0 \fs24\lang2057\langfe2057\cgrid\langnp2057\langfenp2057 {\rtlch\fcs1 \af0 _x000d__x000a_\ltrch\fcs0 \insrsid3110916 \chftnsep _x000d__x000a_\par }}{\*\aftnsepc \ltrpar \pard\plain \ltrpar\ql \li0\ri0\widctlpar\wrapdefault\aspalpha\aspnum\faauto\adjustright\rin0\lin0\itap0 \rtlch\fcs1 \af0\afs20\alang1025 \ltrch\fcs0 \fs24\lang2057\langfe2057\cgrid\langnp2057\langfenp2057 {\rtlch\fcs1 \af0 _x000d__x000a_\ltrch\fcs0 \insrsid31109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62713 \rtlch\fcs1 _x000d__x000a_\af0\afs20\alang1025 \ltrch\fcs0 \b\fs24\lang2057\langfe2057\cgrid\langnp2057\langfenp2057 {\rtlch\fcs1 \af0 \ltrch\fcs0 \cs17\b0\v\fs20\cf9\lang1024\langfe1024\loch\af1\hich\af1\dbch\af31501\noproof\insrsid13762713\charrsid12784491 {\*\bkmkstart restart}_x000d__x000a_\hich\af1\dbch\af31501\loch\f1 &lt;}{\rtlch\fcs1 \af0 \ltrch\fcs0 \cs17\b0\v\fs20\cf9\lang1024\langfe1024\loch\af1\hich\af1\dbch\af31501\noproof\insrsid13762713 \hich\af1\dbch\af31501\loch\f1 Amend}{\rtlch\fcs1 \af0 \ltrch\fcs0 _x000d__x000a_\cs17\b0\v\fs20\cf9\lang1024\langfe1024\loch\af1\hich\af1\dbch\af31501\noproof\insrsid13762713\charrsid12784491 \hich\af1\dbch\af31501\loch\f1 &gt;}{\rtlch\fcs1 \af0 \ltrch\fcs0 \insrsid13762713\charrsid12784491 Amendment\tab \tab }{\rtlch\fcs1 \af0 _x000d__x000a_\ltrch\fcs0 \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rtlch\fcs1 \af1 \ltrch\fcs0 _x000d__x000a_\cs18\v\f1\fs20\cf15\insrsid13762713\charrsid12784491 ENMIENDA@NRAM@}{\rtlch\fcs1 \af0 \ltrch\fcs0 \insrsid13762713\charrsid12784491 #}{\rtlch\fcs1 \af0 \ltrch\fcs0 _x000d__x000a_\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hich\af1\dbch\af31501\loch\f1 RepeatBlock-By&gt;}{\rtlch\fcs1 \af0 \ltrch\fcs0 _x000d__x000a_\insrsid13762713\charrsid12784491 #}{\rtlch\fcs1 \af1 \ltrch\fcs0 \cs18\v\f1\fs20\cf15\insrsid13762713\charrsid12784491 (MOD@InsideLoop()}{\rtlch\fcs1 \af0 \ltrch\fcs0 \insrsid13762713\charrsid12784491 ##}{\rtlch\fcs1 \af1 \ltrch\fcs0 _x000d__x000a_\cs18\v\f1\fs20\cf15\insrsid13762713\charrsid12784491 &gt;&gt;&gt;@[ZMEMBERSMSG]@}{\rtlch\fcs1 \af0 \ltrch\fcs0 \insrsid13762713\charrsid12784491 #}{\rtlch\fcs1 \af0 \ltrch\fcs0 _x000d__x000a_\cs17\b0\v\fs20\cf9\lang1024\langfe1024\loch\af1\hich\af1\dbch\af31501\noproof\insrsid13762713\charrsid12784491 \hich\af1\dbch\af31501\loch\f1 &lt;Members&gt;}{\rtlch\fcs1 \af0 \ltrch\fcs0 \insrsid13762713\charrsid12784491 #}{\rtlch\fcs1 \af1 \ltrch\fcs0 _x000d__x000a_\cs18\v\f1\fs20\cf15\insrsid13762713\charrsid12784491 (MOD@InsideLoop(\'a7)}{\rtlch\fcs1 \af0 \ltrch\fcs0 \insrsid13762713\charrsid12784491 #}{\rtlch\fcs1 \af0 \ltrch\fcs0 \cf10\insrsid13762713\charrsid4280644 \u9668\'3f}{\rtlch\fcs1 \af0 \ltrch\fcs0 _x000d__x000a_\insrsid13762713\charrsid12784491 #}{\rtlch\fcs1 \af1 \ltrch\fcs0 \cs18\v\f1\fs20\cf15\insrsid13762713\charrsid12784491 TVTMEMBERS\'a7@MEMBERS@}{\rtlch\fcs1 \af0 \ltrch\fcs0 \insrsid13762713\charrsid12784491 #}{\rtlch\fcs1 \af0 \ltrch\fcs0 _x000d__x000a_\cf10\insrsid13762713\charrsid4280644 \u9658\'3f}{\rtlch\fcs1 \af0 \ltrch\fcs0 \cs17\b0\v\fs20\cf9\lang1024\langfe1024\loch\af1\hich\af1\dbch\af31501\noproof\insrsid13762713\charrsid12784491 \hich\af1\dbch\af31501\loch\f1 &lt;/Members&gt;}{\rtlch\fcs1 \af0 _x000d__x000a_\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AuNomDe&gt;&lt;OptDel&gt;}{\rtlch\fcs1 \af0 \ltrch\fcs0 \insrsid13762713\charrsid12784491 #}{\rtlch\fcs1 \af1 \ltrch\fcs0 _x000d__x000a_\cs18\v\f1\fs20\cf15\insrsid13762713\charrsid12784491 MNU[ONBEHALFYES][NOTAPP]@CHOICE@}{\rtlch\fcs1 \af0 \ltrch\fcs0 \insrsid13762713\charrsid12784491 #}{\rtlch\fcs1 \af0 \ltrch\fcs0 _x000d__x000a_\cs17\v\fs20\cf9\lang1024\langfe1024\loch\af1\hich\af1\dbch\af31501\noproof\insrsid13762713\charrsid12784491 \hich\af1\dbch\af31501\loch\f1 &lt;/OptDel&gt;&lt;/AuNomDe&gt;}{\rtlch\fcs1 \af0 \ltrch\fcs0 \insrsid13762713\charrsid12784491 _x000d__x000a_\par &lt;&lt;&lt;}{\rtlch\fcs1 \af0 \ltrch\fcs0 \cs17\v\fs20\cf9\lang1024\langfe1024\loch\af1\hich\af1\dbch\af31501\noproof\insrsid13762713\charrsid12784491 \hich\af1\dbch\af31501\loch\f1 &lt;/RepeatBlock-By&gt;}{\rtlch\fcs1 \af0 \ltrch\fcs0 _x000d__x000a_\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DocAmend&gt;}{\rtlch\fcs1 \af0 \ltrch\fcs0 \insrsid13762713\charrsid12784491 #}{\rtlch\fcs1 \af1 _x000d__x000a_\ltrch\fcs0 \cs18\v\f1\fs20\cf15\insrsid13762713\charrsid12784491 MNU[OPTPROPOSALCOD][OPTPROPOSALCNS][OPTPROPOSALNLE]@CHOICE@CODEMNU}{\rtlch\fcs1 \af0 \ltrch\fcs0 \insrsid13762713\charrsid12784491 #}{\rtlch\fcs1 \af0 \ltrch\fcs0 _x000d__x000a_\cs17\b0\v\fs20\cf9\lang1024\langfe1024\loch\af1\hich\af1\dbch\af31501\noproof\insrsid13762713\charrsid12784491 \hich\af1\dbch\af31501\loch\f1 &lt;/DocAmend&gt;}{\rtlch\fcs1 \af0 \ltrch\fcs0 \insrsid13762713\charrsid12784491 _x000d__x000a_\par }\pard \ltrpar\s20\ql \li0\ri0\keepn\nowidctlpar\wrapdefault\aspalpha\aspnum\faauto\adjustright\rin0\lin0\itap0\pararsid13762713 {\rtlch\fcs1 \af0 \ltrch\fcs0 _x000d__x000a_\cs17\b0\v\fs20\cf9\lang1024\langfe1024\loch\af1\hich\af1\dbch\af31501\noproof\insrsid13762713\charrsid12784491 \hich\af1\dbch\af31501\loch\f1 &lt;Article&gt;}{\rtlch\fcs1 \af0 \ltrch\fcs0 \insrsid13762713\charrsid12784491 #}{\rtlch\fcs1 \af1 \ltrch\fcs0 _x000d__x000a_\cs18\v\f1\fs20\cf15\insrsid13762713\charrsid12784491 MNU[AMACTPARTYES][AMACTPARTNO]@CHOICE@AMACTMNU}{\rtlch\fcs1 \af0 \ltrch\fcs0 \insrsid13762713\charrsid12784491 #}{\rtlch\fcs1 \af0 \ltrch\fcs0 _x000d__x000a_\cs17\b0\v\fs20\cf9\lang1024\langfe1024\loch\af1\hich\af1\dbch\af31501\noproof\insrsid13762713\charrsid12784491 \hich\af1\dbch\af31501\loch\f1 &lt;/Article&gt;}{\rtlch\fcs1 \af0 \ltrch\fcs0 \insrsid13762713\charrsid12784491 _x000d__x000a_\par }\pard\plain \ltrpar\ql \li0\ri0\keepn\widctlpar\wrapdefault\aspalpha\aspnum\faauto\adjustright\rin0\lin0\itap0\pararsid13762713 \rtlch\fcs1 \af0\afs20\alang1025 \ltrch\fcs0 \fs24\lang2057\langfe2057\cgrid\langnp2057\langfenp2057 {\rtlch\fcs1 \af0 _x000d__x000a_\ltrch\fcs0 \cs17\v\fs20\cf9\lang1024\langfe1024\loch\af1\hich\af1\dbch\af31501\noproof\insrsid13762713\charrsid12784491 \hich\af1\dbch\af31501\loch\f1 &lt;DocAmend2&gt;&lt;OptDel&gt;}{\rtlch\fcs1 \af0 \ltrch\fcs0 \insrsid13762713\charrsid12784491 #}{\rtlch\fcs1 _x000d__x000a_\af1 \ltrch\fcs0 \cs18\v\f1\fs20\cf15\insrsid13762713\charrsid12784491 MNU[OPTNRACTYES][NOTAPP]@CHOICE@AMACTMNU}{\rtlch\fcs1 \af0 \ltrch\fcs0 \insrsid13762713\charrsid12784491 #}{\rtlch\fcs1 \af0 \ltrch\fcs0 _x000d__x000a_\cs17\v\fs20\cf9\lang1024\langfe1024\loch\af1\hich\af1\dbch\af31501\noproof\insrsid13762713\charrsid12784491 \hich\af1\dbch\af31501\loch\f1 &lt;/OptDel&gt;&lt;/DocAmend2&gt;}{\rtlch\fcs1 \af0 \ltrch\fcs0 \insrsid13762713\charrsid12784491 _x000d__x000a_\par }\pard \ltrpar\ql \li0\ri0\widctlpar\wrapdefault\aspalpha\aspnum\faauto\adjustright\rin0\lin0\itap0\pararsid13762713 {\rtlch\fcs1 \af0 \ltrch\fcs0 _x000d__x000a_\cs17\v\fs20\cf9\lang1024\langfe1024\loch\af1\hich\af1\dbch\af31501\noproof\insrsid13762713\charrsid12784491 \hich\af1\dbch\af31501\loch\f1 &lt;Article2&gt;&lt;OptDel&gt;}{\rtlch\fcs1 \af0 \ltrch\fcs0 \insrsid13762713\charrsid12784491 #}{\rtlch\fcs1 \af1 \ltrch\fcs0 _x000d__x000a_\cs18\v\f1\fs20\cf15\insrsid13762713\charrsid12784491 MNU[OPTACTPARTYES][NOTAPP]@CHOICE@AMACTMNU}{\rtlch\fcs1 \af0 \ltrch\fcs0 \insrsid13762713\charrsid12784491 #}{\rtlch\fcs1 \af0 \ltrch\fcs0 _x000d__x000a_\cs17\v\fs20\cf9\lang1024\langfe1024\loch\af1\hich\af1\dbch\af31501\noproof\insrsid13762713\charrsid12784491 \hich\af1\dbch\af31501\loch\f1 &lt;/OptDel&gt;&lt;/Article2&gt;}{\rtlch\fcs1 \af0 \ltrch\fcs0 \insrsid13762713\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3762713\charrsid12784491 #}{\rtlch\fcs1 \af1 \ltrch\fcs0 \cs18\v\f1\fs20\cf15\insrsid13762713\charrsid12784491 MNU[OPTLEFTAMACT][LEFTPROP]@CHOICE@AMACTMNU}{_x000d__x000a_\rtlch\fcs1 \af0 \ltrch\fcs0 \insrsid13762713\charrsid12784491 #\cell Amendment\cell }\pard\plain \ltrpar\ql \li0\ri0\widctlpar\intbl\wrapdefault\aspalpha\aspnum\faauto\adjustright\rin0\lin0 \rtlch\fcs1 \af0\afs20\alang1025 \ltrch\fcs0 _x000d__x000a_\fs24\lang2057\langfe2057\cgrid\langnp2057\langfenp2057 {\rtlch\fcs1 \af0 \ltrch\fcs0 \insrsid13762713\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762713\charrsid12784491 ##\cell ##}{\rtlch\fcs1 \af0\afs24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762713 \rtlch\fcs1 \af0\afs20\alang1025 \ltrch\fcs0 \fs24\lang2057\langfe2057\cgrid\langnp2057\langfenp2057 {\rtlch\fcs1 \af0 \ltrch\fcs0 _x000d__x000a_\insrsid13762713\charrsid12784491 Or. }{\rtlch\fcs1 \af0 \ltrch\fcs0 \cs17\v\fs20\cf9\lang1024\langfe1024\loch\af1\hich\af1\dbch\af31501\noproof\insrsid13762713\charrsid12784491 \hich\af1\dbch\af31501\loch\f1 &lt;Original&gt;}{\rtlch\fcs1 \af0 \ltrch\fcs0 _x000d__x000a_\insrsid13762713\charrsid12784491 #}{\rtlch\fcs1 \af1 \ltrch\fcs0 \cs18\v\f1\fs20\cf15\insrsid13762713\charrsid12784491 KEY(MAIN/LANGMIN)sh@ORLANGMSG@}{\rtlch\fcs1 \af0 \ltrch\fcs0 \insrsid13762713\charrsid12784491 #}{\rtlch\fcs1 \af0 \ltrch\fcs0 _x000d__x000a_\cs17\v\fs20\cf9\lang1024\langfe1024\loch\af1\hich\af1\dbch\af31501\noproof\insrsid13762713\charrsid12784491 \hich\af1\dbch\af31501\loch\f1 &lt;/Original&gt;}{\rtlch\fcs1 \af0 \ltrch\fcs0 \insrsid13762713\charrsid12784491 _x000d__x000a_\par }\pard\plain \ltrpar\s22\qc \li0\ri0\sb240\sa240\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OptDel&gt;}{\rtlch\fcs1 \af0 \ltrch\fcs0 \insrsid13762713\charrsid12784491 #}{_x000d__x000a_\rtlch\fcs1 \af1 \ltrch\fcs0 \cs18\v\f1\fs20\cf15\insrsid13762713\charrsid12784491 MNU[CROSSREFNO][CROSSREFYES]@CHOICE@}{\rtlch\fcs1 \af0 \ltrch\fcs0 \insrsid13762713\charrsid12784491 #}{\rtlch\fcs1 \af0 \ltrch\fcs0 _x000d__x000a_\cs17\i0\v\fs20\cf9\lang1024\langfe1024\loch\af1\hich\af1\dbch\af31501\noproof\insrsid13762713\charrsid12784491 \hich\af1\dbch\af31501\loch\f1 &lt;/OptDel&gt;}{\rtlch\fcs1 \af0 \ltrch\fcs0 \insrsid13762713\charrsid12784491 _x000d__x000a_\par }\pard\plain \ltrpar\s23\qc \li0\ri0\sb240\sa240\keepn\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TitreJust&gt;}{\rtlch\fcs1 \af0 \ltrch\fcs0 \insrsid13762713\charrsid12784491 _x000d__x000a_Justification}{\rtlch\fcs1 \af0 \ltrch\fcs0 \cs17\i0\v\fs20\cf9\lang1024\langfe1024\loch\af1\hich\af1\dbch\af31501\noproof\insrsid13762713\charrsid12784491 \hich\af1\dbch\af31501\loch\f1 &lt;/TitreJust&gt;}{\rtlch\fcs1 \af0 \ltrch\fcs0 _x000d__x000a_\insrsid13762713\charrsid12784491 _x000d__x000a_\par }\pard\plain \ltrpar\s21\ql \li0\ri0\sa240\nowidctlpar\wrapdefault\aspalpha\aspnum\faauto\adjustright\rin0\lin0\itap0\pararsid13762713 \rtlch\fcs1 \af0\afs20\alang1025 \ltrch\fcs0 \i\fs24\lang2057\langfe2057\cgrid\langnp2057\langfenp2057 {\rtlch\fcs1 _x000d__x000a_\af0 \ltrch\fcs0 \cs17\i0\v\fs20\cf9\lang1024\langfe1024\loch\af1\hich\af1\dbch\af31501\noproof\insrsid13762713\charrsid12784491 \hich\af1\dbch\af31501\loch\f1 &lt;OptDelPrev&gt;}{\rtlch\fcs1 \af0 \ltrch\fcs0 \insrsid13762713\charrsid12784491 #}{\rtlch\fcs1 _x000d__x000a_\af1 \ltrch\fcs0 \cs18\v\f1\fs20\cf15\insrsid13762713\charrsid12784491 MNU[TEXTJUSTYES][TEXTJUSTNO]@CHOICE@}{\rtlch\fcs1 \af0 \ltrch\fcs0 \insrsid13762713\charrsid12784491 #}{\rtlch\fcs1 \af0 \ltrch\fcs0 _x000d__x000a_\cs17\i0\v\fs20\cf9\lang1024\langfe1024\loch\af1\hich\af1\dbch\af31501\noproof\insrsid13762713\charrsid12784491 \hich\af1\dbch\af31501\loch\f1 &lt;/OptDelPrev&gt;}{\rtlch\fcs1 \af0 \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rtlch\fcs1 \af0 \ltrch\fcs0 _x000d__x000a_\cs17\v\fs20\cf9\lang1024\langfe1024\loch\af1\hich\af1\dbch\af31501\noproof\insrsid13762713 \hich\af1\dbch\af31501\loch\f1 A\hich\af1\dbch\af31501\loch\f1 mend}{\rtlch\fcs1 \af0 \ltrch\fcs0 _x000d__x000a_\cs17\v\fs20\cf9\lang1024\langfe1024\loch\af1\hich\af1\dbch\af31501\noproof\insrsid13762713\charrsid1278449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9_x000d__x000a_b875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VTAMPART" w:val="xx"/>
    <w:docVar w:name="TVTMEMBERS1" w:val="xxx"/>
    <w:docVar w:name="TXTAUTHOR" w:val="Marek Belka"/>
    <w:docVar w:name="TXTLANGUE" w:val="DA"/>
    <w:docVar w:name="TXTLANGUEMIN" w:val="da"/>
    <w:docVar w:name="TXTNRAM" w:val="1"/>
    <w:docVar w:name="TXTNRC" w:val="0217/2023"/>
    <w:docVar w:name="TXTNRCOM" w:val="(2023)0367"/>
    <w:docVar w:name="TXTNRFIRSTAM" w:val="341"/>
    <w:docVar w:name="TXTNRLASTAM" w:val="569"/>
    <w:docVar w:name="TXTNRPE" w:val="757.126"/>
    <w:docVar w:name="TXTNRPE2" w:val="755.995"/>
    <w:docVar w:name="TXTNRPROC" w:val="2023/0210"/>
    <w:docVar w:name="TXTPEorAP" w:val="PE"/>
    <w:docVar w:name="TXTROUTE" w:val="AM\1291918DA.docx"/>
    <w:docVar w:name="TXTTITLE" w:val="&lt;Titre&gt;on the proposal for a regulation of the European Parliament and of the Council on payment services in the internal market and amending Regulation (EU) No 1093/2010&lt;/Titre&gt;_x000d_"/>
    <w:docVar w:name="TXTVERSION" w:val="01-00"/>
    <w:docVar w:name="TXTVERSION2" w:val="01-00"/>
  </w:docVars>
  <w:rsids>
    <w:rsidRoot w:val="00C3136B"/>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67B6D"/>
    <w:rsid w:val="00275928"/>
    <w:rsid w:val="00280EA6"/>
    <w:rsid w:val="00282EBA"/>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4EB1"/>
    <w:rsid w:val="003C6E39"/>
    <w:rsid w:val="003D466C"/>
    <w:rsid w:val="003D70F2"/>
    <w:rsid w:val="003E08BF"/>
    <w:rsid w:val="003E43AC"/>
    <w:rsid w:val="003F21EB"/>
    <w:rsid w:val="003F3B0C"/>
    <w:rsid w:val="00415144"/>
    <w:rsid w:val="00422BB2"/>
    <w:rsid w:val="004367B3"/>
    <w:rsid w:val="00441413"/>
    <w:rsid w:val="00441D7D"/>
    <w:rsid w:val="00461E32"/>
    <w:rsid w:val="00464338"/>
    <w:rsid w:val="0047667D"/>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E3DB0"/>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C7686"/>
    <w:rsid w:val="00BE0C84"/>
    <w:rsid w:val="00BE5062"/>
    <w:rsid w:val="00C10F61"/>
    <w:rsid w:val="00C22CC4"/>
    <w:rsid w:val="00C2336C"/>
    <w:rsid w:val="00C3136B"/>
    <w:rsid w:val="00C35E35"/>
    <w:rsid w:val="00C41E32"/>
    <w:rsid w:val="00C54DA7"/>
    <w:rsid w:val="00C76268"/>
    <w:rsid w:val="00C92798"/>
    <w:rsid w:val="00CB34F1"/>
    <w:rsid w:val="00CB4738"/>
    <w:rsid w:val="00CB7B07"/>
    <w:rsid w:val="00CC0C00"/>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1AEA"/>
    <w:rsid w:val="00E25DC5"/>
    <w:rsid w:val="00E44BB0"/>
    <w:rsid w:val="00E471BE"/>
    <w:rsid w:val="00E50632"/>
    <w:rsid w:val="00E57F50"/>
    <w:rsid w:val="00E660E2"/>
    <w:rsid w:val="00EA25AE"/>
    <w:rsid w:val="00EB3A71"/>
    <w:rsid w:val="00EC7B45"/>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75991"/>
  <w15:chartTrackingRefBased/>
  <w15:docId w15:val="{57B3C476-18C7-4221-84F9-2FBF5089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47667D"/>
    <w:pPr>
      <w:widowControl/>
      <w:spacing w:before="100" w:beforeAutospacing="1" w:after="100" w:afterAutospacing="1"/>
    </w:pPr>
    <w:rPr>
      <w:szCs w:val="24"/>
    </w:rPr>
  </w:style>
  <w:style w:type="paragraph" w:styleId="Footer">
    <w:name w:val="footer"/>
    <w:link w:val="FooterChar"/>
    <w:semiHidden/>
    <w:unhideWhenUsed/>
    <w:rsid w:val="0047667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7667D"/>
    <w:rPr>
      <w:sz w:val="22"/>
    </w:rPr>
  </w:style>
  <w:style w:type="character" w:customStyle="1" w:styleId="Normal12Char">
    <w:name w:val="Normal12 Char"/>
    <w:basedOn w:val="DefaultParagraphFont"/>
    <w:link w:val="Normal12"/>
    <w:locked/>
    <w:rsid w:val="0047667D"/>
    <w:rPr>
      <w:noProof/>
      <w:sz w:val="24"/>
    </w:rPr>
  </w:style>
  <w:style w:type="paragraph" w:customStyle="1" w:styleId="Normal12">
    <w:name w:val="Normal12"/>
    <w:basedOn w:val="Normal"/>
    <w:link w:val="Normal12Char"/>
    <w:rsid w:val="0047667D"/>
    <w:pPr>
      <w:spacing w:after="240"/>
    </w:pPr>
    <w:rPr>
      <w:noProof/>
    </w:rPr>
  </w:style>
  <w:style w:type="paragraph" w:customStyle="1" w:styleId="CommitteeAM">
    <w:name w:val="CommitteeAM"/>
    <w:basedOn w:val="Normal"/>
    <w:rsid w:val="0047667D"/>
    <w:pPr>
      <w:spacing w:before="240" w:after="600"/>
      <w:jc w:val="center"/>
    </w:pPr>
    <w:rPr>
      <w:i/>
    </w:rPr>
  </w:style>
  <w:style w:type="paragraph" w:customStyle="1" w:styleId="ZDateAM">
    <w:name w:val="ZDateAM"/>
    <w:basedOn w:val="Normal"/>
    <w:rsid w:val="0047667D"/>
    <w:pPr>
      <w:tabs>
        <w:tab w:val="right" w:pos="9356"/>
      </w:tabs>
      <w:spacing w:after="480"/>
    </w:pPr>
    <w:rPr>
      <w:noProof/>
    </w:rPr>
  </w:style>
  <w:style w:type="paragraph" w:customStyle="1" w:styleId="ProjRap">
    <w:name w:val="ProjRap"/>
    <w:basedOn w:val="Normal"/>
    <w:rsid w:val="0047667D"/>
    <w:pPr>
      <w:tabs>
        <w:tab w:val="right" w:pos="9356"/>
      </w:tabs>
    </w:pPr>
    <w:rPr>
      <w:b/>
      <w:noProof/>
    </w:rPr>
  </w:style>
  <w:style w:type="paragraph" w:customStyle="1" w:styleId="PELeft">
    <w:name w:val="PELeft"/>
    <w:basedOn w:val="Normal"/>
    <w:rsid w:val="0047667D"/>
    <w:pPr>
      <w:spacing w:before="40" w:after="40"/>
    </w:pPr>
    <w:rPr>
      <w:rFonts w:ascii="Arial" w:hAnsi="Arial" w:cs="Arial"/>
      <w:sz w:val="22"/>
      <w:szCs w:val="22"/>
    </w:rPr>
  </w:style>
  <w:style w:type="paragraph" w:customStyle="1" w:styleId="PERight">
    <w:name w:val="PERight"/>
    <w:basedOn w:val="Normal"/>
    <w:next w:val="Normal"/>
    <w:rsid w:val="0047667D"/>
    <w:pPr>
      <w:jc w:val="right"/>
    </w:pPr>
    <w:rPr>
      <w:rFonts w:ascii="Arial" w:hAnsi="Arial" w:cs="Arial"/>
      <w:sz w:val="22"/>
      <w:szCs w:val="22"/>
    </w:rPr>
  </w:style>
  <w:style w:type="character" w:customStyle="1" w:styleId="Normal6Char">
    <w:name w:val="Normal6 Char"/>
    <w:basedOn w:val="DefaultParagraphFont"/>
    <w:link w:val="Normal6"/>
    <w:locked/>
    <w:rsid w:val="0047667D"/>
    <w:rPr>
      <w:sz w:val="24"/>
      <w:lang w:val="da-DK"/>
    </w:rPr>
  </w:style>
  <w:style w:type="paragraph" w:customStyle="1" w:styleId="Normal6">
    <w:name w:val="Normal6"/>
    <w:basedOn w:val="Normal"/>
    <w:link w:val="Normal6Char"/>
    <w:rsid w:val="0047667D"/>
    <w:pPr>
      <w:spacing w:after="120"/>
    </w:pPr>
  </w:style>
  <w:style w:type="character" w:customStyle="1" w:styleId="NormalBoldChar">
    <w:name w:val="NormalBold Char"/>
    <w:basedOn w:val="DefaultParagraphFont"/>
    <w:link w:val="NormalBold"/>
    <w:locked/>
    <w:rsid w:val="0047667D"/>
    <w:rPr>
      <w:b/>
      <w:sz w:val="24"/>
    </w:rPr>
  </w:style>
  <w:style w:type="paragraph" w:customStyle="1" w:styleId="Normal12Italic">
    <w:name w:val="Normal12Italic"/>
    <w:basedOn w:val="Normal12"/>
    <w:rsid w:val="0047667D"/>
    <w:rPr>
      <w:i/>
    </w:rPr>
  </w:style>
  <w:style w:type="paragraph" w:customStyle="1" w:styleId="JustificationTitle">
    <w:name w:val="JustificationTitle"/>
    <w:basedOn w:val="Normal"/>
    <w:next w:val="Normal12"/>
    <w:rsid w:val="0047667D"/>
    <w:pPr>
      <w:keepNext/>
      <w:spacing w:before="240" w:after="240"/>
      <w:jc w:val="center"/>
    </w:pPr>
    <w:rPr>
      <w:i/>
      <w:noProof/>
    </w:rPr>
  </w:style>
  <w:style w:type="paragraph" w:customStyle="1" w:styleId="Olang">
    <w:name w:val="Olang"/>
    <w:basedOn w:val="Normal"/>
    <w:rsid w:val="0047667D"/>
    <w:pPr>
      <w:spacing w:before="240" w:after="240"/>
      <w:jc w:val="right"/>
    </w:pPr>
    <w:rPr>
      <w:noProof/>
      <w:szCs w:val="24"/>
    </w:rPr>
  </w:style>
  <w:style w:type="paragraph" w:customStyle="1" w:styleId="ColumnHeading">
    <w:name w:val="ColumnHeading"/>
    <w:basedOn w:val="Normal"/>
    <w:rsid w:val="0047667D"/>
    <w:pPr>
      <w:spacing w:after="240"/>
      <w:jc w:val="center"/>
    </w:pPr>
    <w:rPr>
      <w:i/>
    </w:rPr>
  </w:style>
  <w:style w:type="paragraph" w:customStyle="1" w:styleId="AMNumberTabs0">
    <w:name w:val="AMNumberTabs"/>
    <w:basedOn w:val="Normal"/>
    <w:rsid w:val="004766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667D"/>
    <w:pPr>
      <w:spacing w:before="240"/>
    </w:pPr>
    <w:rPr>
      <w:b/>
    </w:rPr>
  </w:style>
  <w:style w:type="paragraph" w:customStyle="1" w:styleId="CrossRef">
    <w:name w:val="CrossRef"/>
    <w:basedOn w:val="Normal"/>
    <w:rsid w:val="0047667D"/>
    <w:pPr>
      <w:spacing w:before="240"/>
      <w:jc w:val="center"/>
    </w:pPr>
    <w:rPr>
      <w:i/>
    </w:rPr>
  </w:style>
  <w:style w:type="paragraph" w:customStyle="1" w:styleId="Footer2">
    <w:name w:val="Footer2"/>
    <w:basedOn w:val="Normal12"/>
    <w:rsid w:val="0047667D"/>
    <w:pPr>
      <w:tabs>
        <w:tab w:val="center" w:pos="4535"/>
        <w:tab w:val="right" w:pos="9923"/>
      </w:tabs>
      <w:spacing w:line="480" w:lineRule="auto"/>
      <w:ind w:left="-851"/>
    </w:pPr>
    <w:rPr>
      <w:rFonts w:ascii="Arial" w:cs="Arial"/>
      <w:b/>
      <w:sz w:val="48"/>
    </w:rPr>
  </w:style>
  <w:style w:type="character" w:customStyle="1" w:styleId="Footer2Middle">
    <w:name w:val="Footer2Middle"/>
    <w:rsid w:val="0047667D"/>
    <w:rPr>
      <w:rFonts w:ascii="Arial" w:hAnsi="Arial" w:cs="Arial" w:hint="default"/>
      <w:b w:val="0"/>
      <w:bCs w:val="0"/>
      <w:i/>
      <w:iCs w:val="0"/>
      <w:color w:val="C0C0C0"/>
      <w:sz w:val="22"/>
    </w:rPr>
  </w:style>
  <w:style w:type="paragraph" w:customStyle="1" w:styleId="EntPE">
    <w:name w:val="EntPE"/>
    <w:basedOn w:val="Normal12"/>
    <w:rsid w:val="0047667D"/>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24140</Words>
  <Characters>161650</Characters>
  <Application>Microsoft Office Word</Application>
  <DocSecurity>0</DocSecurity>
  <Lines>6663</Lines>
  <Paragraphs>2139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2024-01-10T10:16:00Z</dcterms:created>
  <dcterms:modified xsi:type="dcterms:W3CDTF">2024-01-10T10:16:00Z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1291918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AM\1291918DA.docx</vt:lpwstr>
  </property>
  <property fmtid="{D5CDD505-2E9C-101B-9397-08002B2CF9AE}" pid="10" name="LastEdited with">
    <vt:lpwstr>9.17.0 Build [20231101]</vt:lpwstr>
  </property>
  <property fmtid="{D5CDD505-2E9C-101B-9397-08002B2CF9AE}" pid="11" name="PE number">
    <vt:lpwstr>757.126</vt:lpwstr>
  </property>
  <property fmtid="{D5CDD505-2E9C-101B-9397-08002B2CF9AE}" pid="12" name="SDLStudio">
    <vt:lpwstr/>
  </property>
  <property fmtid="{D5CDD505-2E9C-101B-9397-08002B2CF9AE}" pid="13" name="SendToEpades">
    <vt:lpwstr>OK - 2023/12/04 15:42</vt:lpwstr>
  </property>
  <property fmtid="{D5CDD505-2E9C-101B-9397-08002B2CF9AE}" pid="14" name="Bookout">
    <vt:lpwstr>OK - 2024/01/10 11:16</vt:lpwstr>
  </property>
</Properties>
</file>